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701904"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701904" w:rsidP="00F105B7">
      <w:pPr>
        <w:pStyle w:val="ProductNumber"/>
      </w:pPr>
      <w:r>
        <w:t>9B18D020</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01904" w:rsidP="00013360">
      <w:pPr>
        <w:pStyle w:val="CaseTitle"/>
        <w:spacing w:after="0" w:line="240" w:lineRule="auto"/>
        <w:rPr>
          <w:sz w:val="20"/>
          <w:szCs w:val="20"/>
        </w:rPr>
      </w:pPr>
      <w:r>
        <w:rPr>
          <w:rFonts w:eastAsia="Times New Roman"/>
          <w:szCs w:val="20"/>
        </w:rPr>
        <w:t>world tailors: stitching together a plan for growth</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01904" w:rsidP="00627C63">
      <w:pPr>
        <w:pStyle w:val="StyleCopyrightStatementAfter0ptBottomSinglesolidline1"/>
      </w:pPr>
      <w:r>
        <w:t>Kelsey Taylor</w:t>
      </w:r>
      <w:r w:rsidR="00F94C30" w:rsidRPr="00F94C30">
        <w:t xml:space="preserve"> </w:t>
      </w:r>
      <w:r w:rsidR="004B632F" w:rsidRPr="00104567">
        <w:t>wrote this</w:t>
      </w:r>
      <w:r w:rsidR="004B632F">
        <w:t xml:space="preserve"> </w:t>
      </w:r>
      <w:r w:rsidR="00152682">
        <w:t>case</w:t>
      </w:r>
      <w:r w:rsidR="004B632F">
        <w:t xml:space="preserve"> </w:t>
      </w:r>
      <w:r>
        <w:t xml:space="preserve">under the supervision of </w:t>
      </w:r>
      <w:r w:rsidR="00EA7064">
        <w:t xml:space="preserve">Professor </w:t>
      </w:r>
      <w:r>
        <w:t xml:space="preserve">Robert Klassen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701904">
        <w:t>18</w:t>
      </w:r>
      <w:r>
        <w:t>, Ivey Business School Foundation</w:t>
      </w:r>
      <w:r>
        <w:tab/>
        <w:t>Version: 20</w:t>
      </w:r>
      <w:r w:rsidR="00077478">
        <w:t>20</w:t>
      </w:r>
      <w:r>
        <w:t>-</w:t>
      </w:r>
      <w:r w:rsidR="00701904">
        <w:t>0</w:t>
      </w:r>
      <w:r w:rsidR="00077478">
        <w:t>1</w:t>
      </w:r>
      <w:r>
        <w:t>-</w:t>
      </w:r>
      <w:r w:rsidR="00077478">
        <w:t>08</w:t>
      </w:r>
    </w:p>
    <w:p w:rsidR="00751E0B" w:rsidRPr="002F6093" w:rsidRDefault="00751E0B" w:rsidP="00751E0B">
      <w:pPr>
        <w:pStyle w:val="StyleCopyrightStatementAfter0ptBottomSinglesolidline1"/>
        <w:rPr>
          <w:rFonts w:ascii="Times New Roman" w:hAnsi="Times New Roman"/>
          <w:szCs w:val="16"/>
        </w:rPr>
      </w:pPr>
    </w:p>
    <w:p w:rsidR="004B632F" w:rsidRPr="002F6093" w:rsidRDefault="004B632F" w:rsidP="004B632F">
      <w:pPr>
        <w:pStyle w:val="StyleCopyrightStatementAfter0ptBottomSinglesolidline1"/>
        <w:rPr>
          <w:rFonts w:ascii="Times New Roman" w:hAnsi="Times New Roman"/>
          <w:szCs w:val="16"/>
        </w:rPr>
      </w:pPr>
    </w:p>
    <w:p w:rsidR="0068502C" w:rsidRPr="004B4666" w:rsidRDefault="0068502C" w:rsidP="0068502C">
      <w:pPr>
        <w:pStyle w:val="BodyTextMain"/>
        <w:rPr>
          <w:lang w:val="en-GB"/>
        </w:rPr>
      </w:pPr>
      <w:r w:rsidRPr="004B4666">
        <w:rPr>
          <w:lang w:val="en-GB"/>
        </w:rPr>
        <w:t xml:space="preserve">As the </w:t>
      </w:r>
      <w:r>
        <w:rPr>
          <w:lang w:val="en-GB"/>
        </w:rPr>
        <w:t xml:space="preserve">December </w:t>
      </w:r>
      <w:r w:rsidRPr="004B4666">
        <w:rPr>
          <w:lang w:val="en-GB"/>
        </w:rPr>
        <w:t xml:space="preserve">holiday season rapidly approached, Donna </w:t>
      </w:r>
      <w:proofErr w:type="spellStart"/>
      <w:r w:rsidRPr="004B4666">
        <w:rPr>
          <w:lang w:val="en-GB"/>
        </w:rPr>
        <w:t>Teeple</w:t>
      </w:r>
      <w:proofErr w:type="spellEnd"/>
      <w:r w:rsidRPr="004B4666">
        <w:rPr>
          <w:lang w:val="en-GB"/>
        </w:rPr>
        <w:t>, director of World Tailors, wondered how all of the company’s high</w:t>
      </w:r>
      <w:r>
        <w:rPr>
          <w:lang w:val="en-GB"/>
        </w:rPr>
        <w:t>-</w:t>
      </w:r>
      <w:r w:rsidRPr="004B4666">
        <w:rPr>
          <w:lang w:val="en-GB"/>
        </w:rPr>
        <w:t>quality aprons, napkins, and market bags would be completed in time. During the past seven years, World Tailors’ reputation had grown in the local community, and demand for its products had steadily increased from craft markets, online orders, and retail stores. How should World Tailors change its current operations to meet this new demand?</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World Tailors was more than a local manufacturer of aprons. The company’s primary objective was to support courageous women</w:t>
      </w:r>
      <w:r>
        <w:rPr>
          <w:lang w:val="en-GB"/>
        </w:rPr>
        <w:t>,</w:t>
      </w:r>
      <w:r w:rsidRPr="004B4666">
        <w:rPr>
          <w:lang w:val="en-GB"/>
        </w:rPr>
        <w:t xml:space="preserve"> who had recently arrived in Canada as refugees and immigrants</w:t>
      </w:r>
      <w:r>
        <w:rPr>
          <w:lang w:val="en-GB"/>
        </w:rPr>
        <w:t>, during their integration</w:t>
      </w:r>
      <w:r w:rsidRPr="004B4666">
        <w:rPr>
          <w:lang w:val="en-GB"/>
        </w:rPr>
        <w:t xml:space="preserve"> into the community. For example, these women were able to develop their English skills, build friendships with other women, and learn workplace skills. World Tailors essentially operated as a collection of independent contractors coordinated by volunteers. Would reorganizing as a business co</w:t>
      </w:r>
      <w:r>
        <w:rPr>
          <w:lang w:val="en-GB"/>
        </w:rPr>
        <w:t>-</w:t>
      </w:r>
      <w:r w:rsidRPr="004B4666">
        <w:rPr>
          <w:lang w:val="en-GB"/>
        </w:rPr>
        <w:t xml:space="preserve">operative better balance the unique social mission of the organization? </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1"/>
        <w:rPr>
          <w:lang w:val="en-GB"/>
        </w:rPr>
      </w:pPr>
      <w:r w:rsidRPr="004B4666">
        <w:rPr>
          <w:lang w:val="en-GB"/>
        </w:rPr>
        <w:t>Company History</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In the early 2000s, a church in London, Ontario, launched a learn-to-sew program for refugee women and immigrants. After five years of classes and fruitful sewing projects, the women who had participated clearly did not want the program to end. The participants had formed strong friendships and learned new skills that they were eager to continue using. Out of this early program, World Tailors emerged.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After considering many options, </w:t>
      </w:r>
      <w:proofErr w:type="spellStart"/>
      <w:r w:rsidRPr="004B4666">
        <w:rPr>
          <w:lang w:val="en-GB"/>
        </w:rPr>
        <w:t>Teeple</w:t>
      </w:r>
      <w:proofErr w:type="spellEnd"/>
      <w:r w:rsidRPr="004B4666">
        <w:rPr>
          <w:lang w:val="en-GB"/>
        </w:rPr>
        <w:t xml:space="preserve"> decided that a reversible chef’s apron would be the best choice for expanding and formalizing this early program (see Exhibit 1). This product did not require sizing, and </w:t>
      </w:r>
      <w:r>
        <w:rPr>
          <w:lang w:val="en-GB"/>
        </w:rPr>
        <w:t>the process</w:t>
      </w:r>
      <w:r w:rsidRPr="004B4666">
        <w:rPr>
          <w:lang w:val="en-GB"/>
        </w:rPr>
        <w:t xml:space="preserve"> was simple for women </w:t>
      </w:r>
      <w:r>
        <w:rPr>
          <w:lang w:val="en-GB"/>
        </w:rPr>
        <w:t xml:space="preserve">who lacked </w:t>
      </w:r>
      <w:r w:rsidRPr="004B4666">
        <w:rPr>
          <w:lang w:val="en-GB"/>
        </w:rPr>
        <w:t>production</w:t>
      </w:r>
      <w:r>
        <w:rPr>
          <w:lang w:val="en-GB"/>
        </w:rPr>
        <w:t>-</w:t>
      </w:r>
      <w:r w:rsidRPr="004B4666">
        <w:rPr>
          <w:lang w:val="en-GB"/>
        </w:rPr>
        <w:t xml:space="preserve">line sewing experience. These aprons could be sold at craft markets with all profits </w:t>
      </w:r>
      <w:r>
        <w:rPr>
          <w:lang w:val="en-GB"/>
        </w:rPr>
        <w:t>returning</w:t>
      </w:r>
      <w:r w:rsidRPr="004B4666">
        <w:rPr>
          <w:lang w:val="en-GB"/>
        </w:rPr>
        <w:t xml:space="preserve"> to the women who sewed them. Based on this idea, sample aprons were sewn and brought to a church craft market. An astounding 42 orders were paid for in advance, providing the necessary funding to purchase fabric and other materials. </w:t>
      </w:r>
      <w:proofErr w:type="spellStart"/>
      <w:r w:rsidRPr="004B4666">
        <w:rPr>
          <w:lang w:val="en-GB"/>
        </w:rPr>
        <w:t>Teeple</w:t>
      </w:r>
      <w:proofErr w:type="spellEnd"/>
      <w:r w:rsidRPr="004B4666">
        <w:rPr>
          <w:lang w:val="en-GB"/>
        </w:rPr>
        <w:t xml:space="preserve"> explained:</w:t>
      </w:r>
    </w:p>
    <w:p w:rsidR="0068502C" w:rsidRPr="002F6093" w:rsidRDefault="0068502C" w:rsidP="0068502C">
      <w:pPr>
        <w:pStyle w:val="BodyTextMain"/>
        <w:rPr>
          <w:sz w:val="18"/>
          <w:szCs w:val="18"/>
          <w:lang w:val="en-GB"/>
        </w:rPr>
      </w:pPr>
    </w:p>
    <w:p w:rsidR="0068502C" w:rsidRPr="004B4666" w:rsidRDefault="0068502C" w:rsidP="0068502C">
      <w:pPr>
        <w:pStyle w:val="BodyTextMain"/>
        <w:ind w:left="720"/>
        <w:rPr>
          <w:lang w:val="en-GB"/>
        </w:rPr>
      </w:pPr>
      <w:r w:rsidRPr="004B4666">
        <w:rPr>
          <w:lang w:val="en-GB"/>
        </w:rPr>
        <w:t xml:space="preserve">From the start, we’ve been a self-sustaining organization: we didn’t get any seed money from the church. We had a facility to do our work in, and we had some sewing machines. We had one storage closet and had to stow away all of our materials at the end of every week. Those 42 aprons took us two months. Then over the next two years, another volunteer and I were the bank of World Tailors. We would lend them money and then get reimbursed as sales arrived. </w:t>
      </w:r>
      <w:r w:rsidRPr="004B4666">
        <w:rPr>
          <w:lang w:val="en-GB"/>
        </w:rPr>
        <w:lastRenderedPageBreak/>
        <w:t xml:space="preserve">Eventually, a community member stepped up and did some fundraising, which provided us with </w:t>
      </w:r>
      <w:r>
        <w:rPr>
          <w:lang w:val="en-GB"/>
        </w:rPr>
        <w:t>CA</w:t>
      </w:r>
      <w:r w:rsidRPr="004B4666">
        <w:rPr>
          <w:lang w:val="en-GB"/>
        </w:rPr>
        <w:t>$10,000</w:t>
      </w:r>
      <w:r>
        <w:rPr>
          <w:rStyle w:val="FootnoteReference"/>
          <w:lang w:val="en-GB"/>
        </w:rPr>
        <w:footnoteReference w:id="1"/>
      </w:r>
      <w:r w:rsidRPr="004B4666">
        <w:rPr>
          <w:lang w:val="en-GB"/>
        </w:rPr>
        <w:t xml:space="preserve"> of seed money. That really launched us!</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1"/>
        <w:rPr>
          <w:lang w:val="en-GB"/>
        </w:rPr>
      </w:pPr>
      <w:r w:rsidRPr="004B4666">
        <w:rPr>
          <w:lang w:val="en-GB"/>
        </w:rPr>
        <w:t xml:space="preserve">developing skills and Building relationships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To help support women who had recently arrived in Canada as refugees and immigrants, each production day began with a half-hour social time, where the women shared what was going on in their lives and gave and received emotional support. In the organization’s early days, four women completed the bulk of the sewing. Since then, the group had grown to upward of 20 women working as contractors at any given time; however, the actual number who participated varied greatly each production day. New staff typically required about one month to become proficient sewers at a basic level.</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Women heard about World Tailors primarily through word of mouth</w:t>
      </w:r>
      <w:r>
        <w:rPr>
          <w:lang w:val="en-GB"/>
        </w:rPr>
        <w:t>—</w:t>
      </w:r>
      <w:r w:rsidRPr="004B4666">
        <w:rPr>
          <w:lang w:val="en-GB"/>
        </w:rPr>
        <w:t xml:space="preserve">for example, when women on the team talked about their experiences to friends, family, and classmates in their English as a Second Language (ESL) program. </w:t>
      </w:r>
      <w:proofErr w:type="spellStart"/>
      <w:r w:rsidRPr="004B4666">
        <w:rPr>
          <w:lang w:val="en-GB"/>
        </w:rPr>
        <w:t>Teeple</w:t>
      </w:r>
      <w:proofErr w:type="spellEnd"/>
      <w:r w:rsidRPr="004B4666">
        <w:rPr>
          <w:lang w:val="en-GB"/>
        </w:rPr>
        <w:t xml:space="preserve"> noted that </w:t>
      </w:r>
      <w:r>
        <w:rPr>
          <w:lang w:val="en-GB"/>
        </w:rPr>
        <w:t>more than</w:t>
      </w:r>
      <w:r w:rsidRPr="004B4666">
        <w:rPr>
          <w:lang w:val="en-GB"/>
        </w:rPr>
        <w:t xml:space="preserve"> 100 women had participated at some point in World Tailors. She reflected on their reasons for being involved: “The women come here to learn English and gain confidence. Because of the skills they learn here, they are able to go get a job. Some people stay here, and some people use it as a launching pad. They’ll gain what they can here, then off they go.”</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1"/>
        <w:rPr>
          <w:lang w:val="en-GB"/>
        </w:rPr>
      </w:pPr>
      <w:r w:rsidRPr="004B4666">
        <w:rPr>
          <w:lang w:val="en-GB"/>
        </w:rPr>
        <w:t>Product Positioning in the Local market</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Several specialty retailers in London, Ontario, focused on kitchen textiles and accessories, and similar products were carried by major retailers </w:t>
      </w:r>
      <w:r>
        <w:rPr>
          <w:lang w:val="en-GB"/>
        </w:rPr>
        <w:t>such as</w:t>
      </w:r>
      <w:r w:rsidRPr="004B4666">
        <w:rPr>
          <w:lang w:val="en-GB"/>
        </w:rPr>
        <w:t xml:space="preserve"> Walmart. As domestic manufacturers struggled to compete with low-cost imports, World Tailors needed to stand out in a crowded marketplace. To do so, World Tailors took great pride in the quality and unique styling of its aprons. The Master Cook apron was the only reversible apron available in London, and all of World Tailors’ products were made from 100 per cent cotton. In addition to competing on quality, World Tailors clearly communicated the local origin of its products and its social mission to both retailers and customers, which increased the appeal of its products to consumers.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In addition to sales at craft markets throughout the year, </w:t>
      </w:r>
      <w:proofErr w:type="spellStart"/>
      <w:r w:rsidRPr="004B4666">
        <w:rPr>
          <w:lang w:val="en-GB"/>
        </w:rPr>
        <w:t>Teeple</w:t>
      </w:r>
      <w:proofErr w:type="spellEnd"/>
      <w:r w:rsidRPr="004B4666">
        <w:rPr>
          <w:lang w:val="en-GB"/>
        </w:rPr>
        <w:t xml:space="preserve"> and other sales volunteers developed strong relationships with five specialty retailers in London. These retailers promoted the story behind the product to their customers and accounted for 46 per</w:t>
      </w:r>
      <w:r>
        <w:rPr>
          <w:lang w:val="en-GB"/>
        </w:rPr>
        <w:t xml:space="preserve"> </w:t>
      </w:r>
      <w:r w:rsidRPr="004B4666">
        <w:rPr>
          <w:lang w:val="en-GB"/>
        </w:rPr>
        <w:t xml:space="preserve">cent of revenue. </w:t>
      </w:r>
      <w:r w:rsidR="00077478">
        <w:rPr>
          <w:lang w:val="en-GB"/>
        </w:rPr>
        <w:t xml:space="preserve">Retailers applied a </w:t>
      </w:r>
      <w:proofErr w:type="spellStart"/>
      <w:r w:rsidR="00077478">
        <w:rPr>
          <w:lang w:val="en-GB"/>
        </w:rPr>
        <w:t>markup</w:t>
      </w:r>
      <w:proofErr w:type="spellEnd"/>
      <w:r w:rsidR="00077478">
        <w:rPr>
          <w:lang w:val="en-GB"/>
        </w:rPr>
        <w:t xml:space="preserve"> of only 33 per cent for all of World Tailors’ products (i.e., wholesale price was $30 for t</w:t>
      </w:r>
      <w:bookmarkStart w:id="0" w:name="_GoBack"/>
      <w:bookmarkEnd w:id="0"/>
      <w:r w:rsidR="00077478">
        <w:rPr>
          <w:lang w:val="en-GB"/>
        </w:rPr>
        <w:t>he Chef’s Apron), rather than the more usual 50 per cent, to allow for competitive pricing against similar high-end kitchen products.</w:t>
      </w:r>
      <w:r w:rsidRPr="004B4666">
        <w:rPr>
          <w:lang w:val="en-GB"/>
        </w:rPr>
        <w:t xml:space="preserve"> Orders were also taken from restaurants for customized aprons, which presented a new market opportunity for growth. </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701904" w:rsidRDefault="0068502C" w:rsidP="0068502C">
      <w:pPr>
        <w:pStyle w:val="casehead10"/>
      </w:pPr>
      <w:r w:rsidRPr="00701904">
        <w:t>Production Process</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One of the most important decisions World Tailors made was designing its product line. For operations, a reversible Master C</w:t>
      </w:r>
      <w:r>
        <w:rPr>
          <w:lang w:val="en-GB"/>
        </w:rPr>
        <w:t>ook</w:t>
      </w:r>
      <w:r w:rsidRPr="004B4666">
        <w:rPr>
          <w:lang w:val="en-GB"/>
        </w:rPr>
        <w:t xml:space="preserve">’s apron allowed the use of a single pattern that was straightforward to apply in a production-line setting. Simplicity was key, as all of the women needed to be trained in sewing.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World Tailors’ production facility included two rooms, namely a cutting room and an assembly room (see Exhibit 2). The cutting room also served as the primary storage area for raw materials, work-in-process inventory, and finished goods. The </w:t>
      </w:r>
      <w:r>
        <w:rPr>
          <w:lang w:val="en-GB"/>
        </w:rPr>
        <w:t>assembly</w:t>
      </w:r>
      <w:r w:rsidRPr="004B4666">
        <w:rPr>
          <w:lang w:val="en-GB"/>
        </w:rPr>
        <w:t xml:space="preserve"> room housed all of the sewing machines, </w:t>
      </w:r>
      <w:r>
        <w:rPr>
          <w:lang w:val="en-GB"/>
        </w:rPr>
        <w:t xml:space="preserve">a </w:t>
      </w:r>
      <w:r w:rsidRPr="004B4666">
        <w:rPr>
          <w:lang w:val="en-GB"/>
        </w:rPr>
        <w:t xml:space="preserve">pinning table, </w:t>
      </w:r>
      <w:r w:rsidRPr="004B4666">
        <w:rPr>
          <w:lang w:val="en-GB"/>
        </w:rPr>
        <w:lastRenderedPageBreak/>
        <w:t xml:space="preserve">ironing stations, and the charts used to track progress toward production goals. The full process consisted of six major stages (see Exhibit 3), each of which encompassed several steps at one or more stations. Materials and components frequently moved back and forth between stages and stations. </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2"/>
        <w:rPr>
          <w:lang w:val="en-GB"/>
        </w:rPr>
      </w:pPr>
      <w:r w:rsidRPr="004B4666">
        <w:rPr>
          <w:lang w:val="en-GB"/>
        </w:rPr>
        <w:t xml:space="preserve">Cutting </w:t>
      </w:r>
      <w:r>
        <w:rPr>
          <w:lang w:val="en-GB"/>
        </w:rPr>
        <w:t>M</w:t>
      </w:r>
      <w:r w:rsidRPr="004B4666">
        <w:rPr>
          <w:lang w:val="en-GB"/>
        </w:rPr>
        <w:t>aterials</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Each apron began as a large roll of cotton fabric, with each apron requiring </w:t>
      </w:r>
      <w:r>
        <w:rPr>
          <w:lang w:val="en-GB"/>
        </w:rPr>
        <w:t>approximately</w:t>
      </w:r>
      <w:r w:rsidRPr="004B4666">
        <w:rPr>
          <w:lang w:val="en-GB"/>
        </w:rPr>
        <w:t xml:space="preserve"> </w:t>
      </w:r>
      <w:r>
        <w:rPr>
          <w:lang w:val="en-GB"/>
        </w:rPr>
        <w:t>2</w:t>
      </w:r>
      <w:r w:rsidRPr="004B4666">
        <w:rPr>
          <w:lang w:val="en-GB"/>
        </w:rPr>
        <w:t xml:space="preserve"> square metres. Fabrics were purchased in small volumes, which did not permit wholesale pricing. Fortunately, a few distributors discounted some of the fabric sold to World Tailors because they supported the organization’s mission. As a result, the colours and patterns of their aprons changed frequently, creating products that suited a wide range of tastes and preferences. Inventory fabric, thread and zippers, and other items w</w:t>
      </w:r>
      <w:r>
        <w:rPr>
          <w:lang w:val="en-GB"/>
        </w:rPr>
        <w:t>ere</w:t>
      </w:r>
      <w:r w:rsidRPr="004B4666">
        <w:rPr>
          <w:lang w:val="en-GB"/>
        </w:rPr>
        <w:t xml:space="preserve"> about $5,000.</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The first stage of the production process was cutting. Large rolls of fabric were spread out on an industrial cutting table in the cutting room, and stencils were laid onto the fabric. These stencils ensured </w:t>
      </w:r>
      <w:r>
        <w:rPr>
          <w:lang w:val="en-GB"/>
        </w:rPr>
        <w:t xml:space="preserve">a </w:t>
      </w:r>
      <w:r w:rsidRPr="004B4666">
        <w:rPr>
          <w:lang w:val="en-GB"/>
        </w:rPr>
        <w:t xml:space="preserve">uniform shape and size for all pieces and allowed the cutting room staff—usually one team member and </w:t>
      </w:r>
      <w:r>
        <w:rPr>
          <w:lang w:val="en-GB"/>
        </w:rPr>
        <w:t>one</w:t>
      </w:r>
      <w:r w:rsidRPr="004B4666">
        <w:rPr>
          <w:lang w:val="en-GB"/>
        </w:rPr>
        <w:t xml:space="preserve"> volunteer</w:t>
      </w:r>
      <w:r>
        <w:rPr>
          <w:lang w:val="en-GB"/>
        </w:rPr>
        <w:t>—</w:t>
      </w:r>
      <w:r w:rsidRPr="004B4666">
        <w:rPr>
          <w:lang w:val="en-GB"/>
        </w:rPr>
        <w:t xml:space="preserve">to cut the apron components quickly.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Pr>
          <w:lang w:val="en-GB"/>
        </w:rPr>
        <w:t>T</w:t>
      </w:r>
      <w:r w:rsidRPr="004B4666">
        <w:rPr>
          <w:lang w:val="en-GB"/>
        </w:rPr>
        <w:t xml:space="preserve">he aprons were reversible, </w:t>
      </w:r>
      <w:r>
        <w:rPr>
          <w:lang w:val="en-GB"/>
        </w:rPr>
        <w:t xml:space="preserve">so </w:t>
      </w:r>
      <w:r w:rsidRPr="004B4666">
        <w:rPr>
          <w:lang w:val="en-GB"/>
        </w:rPr>
        <w:t>different fabrics were used on the front and back panels of the apron, and each front and back panel required multiple components. The amount of time needed to cut all components depende</w:t>
      </w:r>
      <w:r>
        <w:rPr>
          <w:lang w:val="en-GB"/>
        </w:rPr>
        <w:t>d</w:t>
      </w:r>
      <w:r w:rsidRPr="004B4666">
        <w:rPr>
          <w:lang w:val="en-GB"/>
        </w:rPr>
        <w:t xml:space="preserve"> on the fabric being used. For example, </w:t>
      </w:r>
      <w:r>
        <w:rPr>
          <w:lang w:val="en-GB"/>
        </w:rPr>
        <w:t xml:space="preserve">compared with solid-colour fabrics, </w:t>
      </w:r>
      <w:r w:rsidRPr="004B4666">
        <w:rPr>
          <w:lang w:val="en-GB"/>
        </w:rPr>
        <w:t xml:space="preserve">fabrics with text required stencils to be placed with greater care to ensure that the text was legible when the apron </w:t>
      </w:r>
      <w:r>
        <w:rPr>
          <w:lang w:val="en-GB"/>
        </w:rPr>
        <w:t xml:space="preserve">was </w:t>
      </w:r>
      <w:r w:rsidRPr="004B4666">
        <w:rPr>
          <w:lang w:val="en-GB"/>
        </w:rPr>
        <w:t xml:space="preserve">worn. </w:t>
      </w:r>
      <w:r>
        <w:rPr>
          <w:lang w:val="en-GB"/>
        </w:rPr>
        <w:t>A</w:t>
      </w:r>
      <w:r w:rsidRPr="004B4666">
        <w:rPr>
          <w:lang w:val="en-GB"/>
        </w:rPr>
        <w:t xml:space="preserve"> single apron comprised nine different components, some of which required two pieces (e.g., straps), resulting in a total of 13 pieces of fabric for a finished apron. After the apron components were cut, each type of apron piece (e.g., strap, body panel) </w:t>
      </w:r>
      <w:r>
        <w:rPr>
          <w:lang w:val="en-GB"/>
        </w:rPr>
        <w:t>was sorted into</w:t>
      </w:r>
      <w:r w:rsidRPr="004B4666">
        <w:rPr>
          <w:lang w:val="en-GB"/>
        </w:rPr>
        <w:t xml:space="preserve"> its own bin. </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2"/>
        <w:rPr>
          <w:lang w:val="en-GB"/>
        </w:rPr>
      </w:pPr>
      <w:r w:rsidRPr="004B4666">
        <w:rPr>
          <w:lang w:val="en-GB"/>
        </w:rPr>
        <w:t xml:space="preserve">Apron </w:t>
      </w:r>
      <w:r>
        <w:rPr>
          <w:lang w:val="en-GB"/>
        </w:rPr>
        <w:t>A</w:t>
      </w:r>
      <w:r w:rsidRPr="004B4666">
        <w:rPr>
          <w:lang w:val="en-GB"/>
        </w:rPr>
        <w:t>ssembly</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The remaining stages took place in the assembly room, with each apron passing through multiple iterations of ironing, pinning</w:t>
      </w:r>
      <w:r>
        <w:rPr>
          <w:lang w:val="en-GB"/>
        </w:rPr>
        <w:t>,</w:t>
      </w:r>
      <w:r w:rsidRPr="004B4666">
        <w:rPr>
          <w:lang w:val="en-GB"/>
        </w:rPr>
        <w:t xml:space="preserve"> and sewing during assembly. Team members needed to have a high degree of flexibility and to understand what was expected for each component at each stage. For example, a </w:t>
      </w:r>
      <w:r>
        <w:rPr>
          <w:lang w:val="en-GB"/>
        </w:rPr>
        <w:t>s</w:t>
      </w:r>
      <w:r w:rsidRPr="004B4666">
        <w:rPr>
          <w:lang w:val="en-GB"/>
        </w:rPr>
        <w:t xml:space="preserve">ewer might be primarily responsible for sewing straps during one shift but also might quickly sew several pockets if the need arose.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The first people on the assembly team to receive materials from the cutting room were the </w:t>
      </w:r>
      <w:r>
        <w:rPr>
          <w:lang w:val="en-GB"/>
        </w:rPr>
        <w:t>i</w:t>
      </w:r>
      <w:r w:rsidRPr="004B4666">
        <w:rPr>
          <w:lang w:val="en-GB"/>
        </w:rPr>
        <w:t xml:space="preserve">roners. They pressed creases into the two pieces that would later form each pocket; creases also were ironed into the two pieces that formed each strap. Next, </w:t>
      </w:r>
      <w:r>
        <w:rPr>
          <w:lang w:val="en-GB"/>
        </w:rPr>
        <w:t>p</w:t>
      </w:r>
      <w:r w:rsidRPr="004B4666">
        <w:rPr>
          <w:lang w:val="en-GB"/>
        </w:rPr>
        <w:t xml:space="preserve">inners aligned and attached the two pieces for each pocket and strap using metal pins, using these creases as a guide. Third, </w:t>
      </w:r>
      <w:r>
        <w:rPr>
          <w:lang w:val="en-GB"/>
        </w:rPr>
        <w:t>s</w:t>
      </w:r>
      <w:r w:rsidRPr="004B4666">
        <w:rPr>
          <w:lang w:val="en-GB"/>
        </w:rPr>
        <w:t>ewers permanently attached the two pieces of each pocket and each strap.</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Sewn straps and pockets were returned to </w:t>
      </w:r>
      <w:r>
        <w:rPr>
          <w:lang w:val="en-GB"/>
        </w:rPr>
        <w:t>p</w:t>
      </w:r>
      <w:r w:rsidRPr="004B4666">
        <w:rPr>
          <w:lang w:val="en-GB"/>
        </w:rPr>
        <w:t xml:space="preserve">inners, who pinned the front pocket and all three straps onto the front panel of the apron. The front panel was then passed back to </w:t>
      </w:r>
      <w:r>
        <w:rPr>
          <w:lang w:val="en-GB"/>
        </w:rPr>
        <w:t>s</w:t>
      </w:r>
      <w:r w:rsidRPr="004B4666">
        <w:rPr>
          <w:lang w:val="en-GB"/>
        </w:rPr>
        <w:t xml:space="preserve">ewers </w:t>
      </w:r>
      <w:r>
        <w:rPr>
          <w:lang w:val="en-GB"/>
        </w:rPr>
        <w:t>who</w:t>
      </w:r>
      <w:r w:rsidRPr="004B4666">
        <w:rPr>
          <w:lang w:val="en-GB"/>
        </w:rPr>
        <w:t xml:space="preserve"> permanently attached the pinned parts. Similarly, a back pocket was pinned to a back panel before being </w:t>
      </w:r>
      <w:proofErr w:type="spellStart"/>
      <w:r w:rsidRPr="004B4666">
        <w:rPr>
          <w:lang w:val="en-GB"/>
        </w:rPr>
        <w:t>attached</w:t>
      </w:r>
      <w:proofErr w:type="spellEnd"/>
      <w:r w:rsidRPr="004B4666">
        <w:rPr>
          <w:lang w:val="en-GB"/>
        </w:rPr>
        <w:t xml:space="preserve"> by </w:t>
      </w:r>
      <w:r>
        <w:rPr>
          <w:lang w:val="en-GB"/>
        </w:rPr>
        <w:t>s</w:t>
      </w:r>
      <w:r w:rsidRPr="004B4666">
        <w:rPr>
          <w:lang w:val="en-GB"/>
        </w:rPr>
        <w:t>ewers.</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Next, the front and back panels of the aprons (complete with sewn pockets and straps) were returned to the </w:t>
      </w:r>
      <w:r>
        <w:rPr>
          <w:lang w:val="en-GB"/>
        </w:rPr>
        <w:t>p</w:t>
      </w:r>
      <w:r w:rsidRPr="004B4666">
        <w:rPr>
          <w:lang w:val="en-GB"/>
        </w:rPr>
        <w:t>inners to pin the front panel and back panel together, inside</w:t>
      </w:r>
      <w:r>
        <w:rPr>
          <w:lang w:val="en-GB"/>
        </w:rPr>
        <w:t xml:space="preserve"> </w:t>
      </w:r>
      <w:r w:rsidRPr="004B4666">
        <w:rPr>
          <w:lang w:val="en-GB"/>
        </w:rPr>
        <w:t xml:space="preserve">out. The </w:t>
      </w:r>
      <w:r>
        <w:rPr>
          <w:lang w:val="en-GB"/>
        </w:rPr>
        <w:t>s</w:t>
      </w:r>
      <w:r w:rsidRPr="004B4666">
        <w:rPr>
          <w:lang w:val="en-GB"/>
        </w:rPr>
        <w:t xml:space="preserve">ewers completed the seams on three of </w:t>
      </w:r>
      <w:r>
        <w:rPr>
          <w:lang w:val="en-GB"/>
        </w:rPr>
        <w:t xml:space="preserve">the </w:t>
      </w:r>
      <w:r w:rsidRPr="004B4666">
        <w:rPr>
          <w:lang w:val="en-GB"/>
        </w:rPr>
        <w:t xml:space="preserve">four sides. Before completing the last side, </w:t>
      </w:r>
      <w:r>
        <w:rPr>
          <w:lang w:val="en-GB"/>
        </w:rPr>
        <w:t>p</w:t>
      </w:r>
      <w:r w:rsidRPr="004B4666">
        <w:rPr>
          <w:lang w:val="en-GB"/>
        </w:rPr>
        <w:t xml:space="preserve">inners turned the apron right-side out, and </w:t>
      </w:r>
      <w:r>
        <w:rPr>
          <w:lang w:val="en-GB"/>
        </w:rPr>
        <w:t>i</w:t>
      </w:r>
      <w:r w:rsidRPr="004B4666">
        <w:rPr>
          <w:lang w:val="en-GB"/>
        </w:rPr>
        <w:t>roners carefully pressed all sewn seams to ensure a professional, finished appearance</w:t>
      </w:r>
      <w:r>
        <w:rPr>
          <w:lang w:val="en-GB"/>
        </w:rPr>
        <w:t xml:space="preserve"> for</w:t>
      </w:r>
      <w:r w:rsidRPr="00D52A48">
        <w:rPr>
          <w:lang w:val="en-GB"/>
        </w:rPr>
        <w:t xml:space="preserve"> each apron</w:t>
      </w:r>
      <w:r w:rsidRPr="004B4666">
        <w:rPr>
          <w:lang w:val="en-GB"/>
        </w:rPr>
        <w:t>. Sewers then completed the apron by topstitching the fourth side.</w:t>
      </w:r>
      <w:r>
        <w:rPr>
          <w:lang w:val="en-GB"/>
        </w:rPr>
        <w:t xml:space="preserve"> </w:t>
      </w:r>
    </w:p>
    <w:p w:rsidR="0068502C" w:rsidRPr="004B4666" w:rsidRDefault="0068502C" w:rsidP="0068502C">
      <w:pPr>
        <w:pStyle w:val="BodyTextMain"/>
        <w:rPr>
          <w:lang w:val="en-GB"/>
        </w:rPr>
      </w:pPr>
    </w:p>
    <w:p w:rsidR="0068502C" w:rsidRPr="004B4666" w:rsidRDefault="0068502C" w:rsidP="0068502C">
      <w:pPr>
        <w:pStyle w:val="BodyTextMain"/>
        <w:rPr>
          <w:lang w:val="en-GB"/>
        </w:rPr>
      </w:pPr>
      <w:r w:rsidRPr="004B4666">
        <w:rPr>
          <w:lang w:val="en-GB"/>
        </w:rPr>
        <w:lastRenderedPageBreak/>
        <w:t xml:space="preserve">After the apron was completed, a quality inspection </w:t>
      </w:r>
      <w:r>
        <w:rPr>
          <w:lang w:val="en-GB"/>
        </w:rPr>
        <w:t>took place to ensure a</w:t>
      </w:r>
      <w:r w:rsidRPr="004B4666">
        <w:rPr>
          <w:lang w:val="en-GB"/>
        </w:rPr>
        <w:t>ll hems had been finished appropriately and all components of the apron were securely attached. If a problem was discovered</w:t>
      </w:r>
      <w:r>
        <w:rPr>
          <w:lang w:val="en-GB"/>
        </w:rPr>
        <w:t xml:space="preserve"> </w:t>
      </w:r>
      <w:r w:rsidRPr="00D52A48">
        <w:rPr>
          <w:lang w:val="en-GB"/>
        </w:rPr>
        <w:t>(less than 5 per cent</w:t>
      </w:r>
      <w:r>
        <w:rPr>
          <w:lang w:val="en-GB"/>
        </w:rPr>
        <w:t xml:space="preserve"> of the time</w:t>
      </w:r>
      <w:r w:rsidRPr="00D52A48">
        <w:rPr>
          <w:lang w:val="en-GB"/>
        </w:rPr>
        <w:t>)</w:t>
      </w:r>
      <w:r w:rsidRPr="004B4666">
        <w:rPr>
          <w:lang w:val="en-GB"/>
        </w:rPr>
        <w:t xml:space="preserve">, the apron was placed in a rework bin in the cutting room and later repaired offsite by an experienced volunteer. </w:t>
      </w:r>
      <w:r>
        <w:rPr>
          <w:lang w:val="en-GB"/>
        </w:rPr>
        <w:t>R</w:t>
      </w:r>
      <w:r w:rsidRPr="004B4666">
        <w:rPr>
          <w:lang w:val="en-GB"/>
        </w:rPr>
        <w:t>ework</w:t>
      </w:r>
      <w:r>
        <w:rPr>
          <w:lang w:val="en-GB"/>
        </w:rPr>
        <w:t>ing</w:t>
      </w:r>
      <w:r w:rsidRPr="004B4666">
        <w:rPr>
          <w:lang w:val="en-GB"/>
        </w:rPr>
        <w:t xml:space="preserve"> these aprons was time</w:t>
      </w:r>
      <w:r>
        <w:rPr>
          <w:lang w:val="en-GB"/>
        </w:rPr>
        <w:t>-</w:t>
      </w:r>
      <w:r w:rsidRPr="004B4666">
        <w:rPr>
          <w:lang w:val="en-GB"/>
        </w:rPr>
        <w:t>consuming</w:t>
      </w:r>
      <w:r>
        <w:rPr>
          <w:lang w:val="en-GB"/>
        </w:rPr>
        <w:t xml:space="preserve"> but </w:t>
      </w:r>
      <w:r w:rsidRPr="004B4666">
        <w:rPr>
          <w:lang w:val="en-GB"/>
        </w:rPr>
        <w:t xml:space="preserve">necessary </w:t>
      </w:r>
      <w:r>
        <w:rPr>
          <w:lang w:val="en-GB"/>
        </w:rPr>
        <w:t xml:space="preserve">so World Tailors could </w:t>
      </w:r>
      <w:r w:rsidRPr="004B4666">
        <w:rPr>
          <w:lang w:val="en-GB"/>
        </w:rPr>
        <w:t xml:space="preserve">uphold </w:t>
      </w:r>
      <w:r>
        <w:rPr>
          <w:lang w:val="en-GB"/>
        </w:rPr>
        <w:t xml:space="preserve">its </w:t>
      </w:r>
      <w:r w:rsidRPr="004B4666">
        <w:rPr>
          <w:lang w:val="en-GB"/>
        </w:rPr>
        <w:t xml:space="preserve">reputation for quality. </w:t>
      </w:r>
      <w:r>
        <w:rPr>
          <w:lang w:val="en-GB"/>
        </w:rPr>
        <w:t>After passing inspection</w:t>
      </w:r>
      <w:r w:rsidRPr="004B4666">
        <w:rPr>
          <w:lang w:val="en-GB"/>
        </w:rPr>
        <w:t>, the apron was wrapped in twine, a World Tailors</w:t>
      </w:r>
      <w:r>
        <w:rPr>
          <w:lang w:val="en-GB"/>
        </w:rPr>
        <w:t>’</w:t>
      </w:r>
      <w:r w:rsidRPr="004B4666">
        <w:rPr>
          <w:lang w:val="en-GB"/>
        </w:rPr>
        <w:t xml:space="preserve"> tag was attached, and the finished product was placed in a marked bin in the cutting room</w:t>
      </w:r>
      <w:r>
        <w:rPr>
          <w:lang w:val="en-GB"/>
        </w:rPr>
        <w:t>, ready</w:t>
      </w:r>
      <w:r w:rsidRPr="004B4666">
        <w:rPr>
          <w:lang w:val="en-GB"/>
        </w:rPr>
        <w:t xml:space="preserve"> for sale. </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4B4666" w:rsidRDefault="0068502C" w:rsidP="0068502C">
      <w:pPr>
        <w:pStyle w:val="Casehead2"/>
        <w:rPr>
          <w:lang w:val="en-GB"/>
        </w:rPr>
      </w:pPr>
      <w:r w:rsidRPr="004B4666">
        <w:rPr>
          <w:lang w:val="en-GB"/>
        </w:rPr>
        <w:t xml:space="preserve">Additional </w:t>
      </w:r>
      <w:r>
        <w:rPr>
          <w:lang w:val="en-GB"/>
        </w:rPr>
        <w:t>P</w:t>
      </w:r>
      <w:r w:rsidRPr="004B4666">
        <w:rPr>
          <w:lang w:val="en-GB"/>
        </w:rPr>
        <w:t>roducts</w:t>
      </w:r>
    </w:p>
    <w:p w:rsidR="0068502C" w:rsidRPr="002F6093" w:rsidRDefault="0068502C" w:rsidP="0068502C">
      <w:pPr>
        <w:pStyle w:val="BodyTextMain"/>
        <w:rPr>
          <w:sz w:val="18"/>
          <w:szCs w:val="18"/>
          <w:lang w:val="en-GB"/>
        </w:rPr>
      </w:pPr>
    </w:p>
    <w:p w:rsidR="0068502C" w:rsidRPr="002F6093" w:rsidRDefault="0068502C" w:rsidP="0068502C">
      <w:pPr>
        <w:pStyle w:val="BodyTextMain"/>
        <w:rPr>
          <w:spacing w:val="-2"/>
          <w:lang w:val="en-GB"/>
        </w:rPr>
      </w:pPr>
      <w:r w:rsidRPr="002F6093">
        <w:rPr>
          <w:spacing w:val="-2"/>
          <w:lang w:val="en-GB"/>
        </w:rPr>
        <w:t>In addition to the Master Cook aprons, which were its most popular product, World Tailors also offered Junior Cook and Wee Cook aprons for children, a Garden Bistro apron, and a Market Bag (see Exhibit 1). Fortunately, all of World Tailors’ products required the same basic skills, and the women were able to easily transition from producing one product to another. Each product had a slightly different production process, with the Master Cook apron being the most labour-intensive. For example, the Market Bag had a much simpler shape, only a single pocket, and two straps. The need to cut and sew long, straight lines made straps the most difficult component in the entire process. Removing a single strap from the design translated into significant savings. Lower costs tended to be reflected in lower retail prices (see Exhibit 4).</w:t>
      </w:r>
    </w:p>
    <w:p w:rsidR="0068502C" w:rsidRPr="002F6093" w:rsidRDefault="0068502C" w:rsidP="0068502C">
      <w:pPr>
        <w:pStyle w:val="BodyTextMain"/>
        <w:rPr>
          <w:sz w:val="18"/>
          <w:szCs w:val="18"/>
          <w:lang w:val="en-GB"/>
        </w:rPr>
      </w:pPr>
    </w:p>
    <w:p w:rsidR="0068502C" w:rsidRPr="002F6093" w:rsidRDefault="0068502C" w:rsidP="0068502C">
      <w:pPr>
        <w:pStyle w:val="BodyTextMain"/>
        <w:rPr>
          <w:sz w:val="18"/>
          <w:szCs w:val="18"/>
          <w:lang w:val="en-GB"/>
        </w:rPr>
      </w:pPr>
    </w:p>
    <w:p w:rsidR="0068502C" w:rsidRPr="00701904" w:rsidRDefault="0068502C" w:rsidP="0068502C">
      <w:pPr>
        <w:pStyle w:val="casehead10"/>
      </w:pPr>
      <w:r w:rsidRPr="00701904">
        <w:t>Production Scheduling</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 xml:space="preserve">The organization’s ability to meet demand depended heavily on the availability of team members, yet scheduling was complicated by the unique needs of World Tailors’ workforce. Most of the women who worked at World Tailors were actively engaged in demanding ESL classes, so production schedules were set </w:t>
      </w:r>
      <w:r>
        <w:rPr>
          <w:lang w:val="en-GB"/>
        </w:rPr>
        <w:t>to avoid</w:t>
      </w:r>
      <w:r w:rsidRPr="004B4666">
        <w:rPr>
          <w:lang w:val="en-GB"/>
        </w:rPr>
        <w:t xml:space="preserve"> conflicts. In addition to language classes, many of the women ha</w:t>
      </w:r>
      <w:r>
        <w:rPr>
          <w:lang w:val="en-GB"/>
        </w:rPr>
        <w:t>d</w:t>
      </w:r>
      <w:r w:rsidRPr="004B4666">
        <w:rPr>
          <w:lang w:val="en-GB"/>
        </w:rPr>
        <w:t xml:space="preserve"> young children or were the primary caregivers </w:t>
      </w:r>
      <w:r>
        <w:rPr>
          <w:lang w:val="en-GB"/>
        </w:rPr>
        <w:t>for</w:t>
      </w:r>
      <w:r w:rsidRPr="004B4666">
        <w:rPr>
          <w:lang w:val="en-GB"/>
        </w:rPr>
        <w:t xml:space="preserve"> older relatives. </w:t>
      </w:r>
      <w:r>
        <w:rPr>
          <w:lang w:val="en-GB"/>
        </w:rPr>
        <w:t xml:space="preserve">Consequently, </w:t>
      </w:r>
      <w:r w:rsidRPr="004B4666">
        <w:rPr>
          <w:lang w:val="en-GB"/>
        </w:rPr>
        <w:t xml:space="preserve">absenteeism continued to be a key challenge and a major source of production delays. </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Operations were initially scheduled one half</w:t>
      </w:r>
      <w:r>
        <w:rPr>
          <w:lang w:val="en-GB"/>
        </w:rPr>
        <w:t xml:space="preserve"> </w:t>
      </w:r>
      <w:r w:rsidRPr="004B4666">
        <w:rPr>
          <w:lang w:val="en-GB"/>
        </w:rPr>
        <w:t>day per week (i.e., 3.5 hours for production) but subsequently expanded to two half</w:t>
      </w:r>
      <w:r>
        <w:rPr>
          <w:lang w:val="en-GB"/>
        </w:rPr>
        <w:t xml:space="preserve"> </w:t>
      </w:r>
      <w:r w:rsidRPr="004B4666">
        <w:rPr>
          <w:lang w:val="en-GB"/>
        </w:rPr>
        <w:t xml:space="preserve">days to meet growing demand. </w:t>
      </w:r>
      <w:r>
        <w:rPr>
          <w:lang w:val="en-GB"/>
        </w:rPr>
        <w:t>T</w:t>
      </w:r>
      <w:r w:rsidRPr="00D52A48">
        <w:rPr>
          <w:lang w:val="en-GB"/>
        </w:rPr>
        <w:t>o further expand sales</w:t>
      </w:r>
      <w:r>
        <w:rPr>
          <w:lang w:val="en-GB"/>
        </w:rPr>
        <w:t>, t</w:t>
      </w:r>
      <w:r w:rsidRPr="004B4666">
        <w:rPr>
          <w:lang w:val="en-GB"/>
        </w:rPr>
        <w:t xml:space="preserve">he women </w:t>
      </w:r>
      <w:r>
        <w:rPr>
          <w:lang w:val="en-GB"/>
        </w:rPr>
        <w:t xml:space="preserve">had </w:t>
      </w:r>
      <w:r w:rsidRPr="004B4666">
        <w:rPr>
          <w:lang w:val="en-GB"/>
        </w:rPr>
        <w:t>collectively decided to introduce a third half</w:t>
      </w:r>
      <w:r>
        <w:rPr>
          <w:lang w:val="en-GB"/>
        </w:rPr>
        <w:t xml:space="preserve"> </w:t>
      </w:r>
      <w:r w:rsidRPr="004B4666">
        <w:rPr>
          <w:lang w:val="en-GB"/>
        </w:rPr>
        <w:t>day</w:t>
      </w:r>
      <w:r>
        <w:rPr>
          <w:lang w:val="en-GB"/>
        </w:rPr>
        <w:t xml:space="preserve"> for a</w:t>
      </w:r>
      <w:r w:rsidRPr="004B4666">
        <w:rPr>
          <w:lang w:val="en-GB"/>
        </w:rPr>
        <w:t xml:space="preserve"> total of 10.5 hours </w:t>
      </w:r>
      <w:r>
        <w:rPr>
          <w:lang w:val="en-GB"/>
        </w:rPr>
        <w:t>of</w:t>
      </w:r>
      <w:r w:rsidRPr="004B4666">
        <w:rPr>
          <w:lang w:val="en-GB"/>
        </w:rPr>
        <w:t xml:space="preserve"> production each week. A full team </w:t>
      </w:r>
      <w:r>
        <w:rPr>
          <w:lang w:val="en-GB"/>
        </w:rPr>
        <w:t>comprised</w:t>
      </w:r>
      <w:r w:rsidRPr="004B4666">
        <w:rPr>
          <w:lang w:val="en-GB"/>
        </w:rPr>
        <w:t xml:space="preserve"> 16 workers (see Exhibit 3), with women being assigned to tasks based on their sewing ability and preferences. At least one additional volunteer was present to help manage the production flow and troubleshoot issues that might arise with the equipment or materials. However, because of absenteeism, the production team usually ranged from 12 to 16 women, not counting volunteers</w:t>
      </w:r>
      <w:r>
        <w:rPr>
          <w:lang w:val="en-GB"/>
        </w:rPr>
        <w:t xml:space="preserve">, but </w:t>
      </w:r>
      <w:r w:rsidRPr="004B4666">
        <w:rPr>
          <w:lang w:val="en-GB"/>
        </w:rPr>
        <w:t xml:space="preserve">some days, the number </w:t>
      </w:r>
      <w:r>
        <w:rPr>
          <w:lang w:val="en-GB"/>
        </w:rPr>
        <w:t>dropped to</w:t>
      </w:r>
      <w:r w:rsidRPr="004B4666">
        <w:rPr>
          <w:lang w:val="en-GB"/>
        </w:rPr>
        <w:t xml:space="preserve"> eight.</w:t>
      </w:r>
    </w:p>
    <w:p w:rsidR="0068502C" w:rsidRPr="002F6093" w:rsidRDefault="0068502C" w:rsidP="0068502C">
      <w:pPr>
        <w:pStyle w:val="BodyTextMain"/>
        <w:rPr>
          <w:sz w:val="18"/>
          <w:szCs w:val="18"/>
          <w:lang w:val="en-GB"/>
        </w:rPr>
      </w:pPr>
    </w:p>
    <w:p w:rsidR="0068502C" w:rsidRDefault="0068502C" w:rsidP="0068502C">
      <w:pPr>
        <w:pStyle w:val="BodyTextMain"/>
        <w:rPr>
          <w:lang w:val="en-GB"/>
        </w:rPr>
      </w:pPr>
      <w:r w:rsidRPr="004B4666">
        <w:rPr>
          <w:lang w:val="en-GB"/>
        </w:rPr>
        <w:t xml:space="preserve">Sales experienced a dramatic seasonal spike in demand leading up to the December holiday season. During the initial years, a 10-month schedule </w:t>
      </w:r>
      <w:r>
        <w:rPr>
          <w:lang w:val="en-GB"/>
        </w:rPr>
        <w:t>had been</w:t>
      </w:r>
      <w:r w:rsidRPr="004B4666">
        <w:rPr>
          <w:lang w:val="en-GB"/>
        </w:rPr>
        <w:t xml:space="preserve"> sufficient, with no production in summer. </w:t>
      </w:r>
      <w:r>
        <w:rPr>
          <w:lang w:val="en-GB"/>
        </w:rPr>
        <w:t>In the p</w:t>
      </w:r>
      <w:r w:rsidRPr="004B4666">
        <w:rPr>
          <w:lang w:val="en-GB"/>
        </w:rPr>
        <w:t>ast</w:t>
      </w:r>
      <w:r>
        <w:rPr>
          <w:lang w:val="en-GB"/>
        </w:rPr>
        <w:t xml:space="preserve"> July</w:t>
      </w:r>
      <w:r w:rsidRPr="004B4666">
        <w:rPr>
          <w:lang w:val="en-GB"/>
        </w:rPr>
        <w:t xml:space="preserve">, the women broke with tradition and chose to continue to use a two-day schedule to build inventory ahead of the holiday season. However, as demand continued to increase, little inventory </w:t>
      </w:r>
      <w:proofErr w:type="spellStart"/>
      <w:r w:rsidRPr="004B4666">
        <w:rPr>
          <w:lang w:val="en-GB"/>
        </w:rPr>
        <w:t>buildup</w:t>
      </w:r>
      <w:proofErr w:type="spellEnd"/>
      <w:r w:rsidRPr="004B4666">
        <w:rPr>
          <w:lang w:val="en-GB"/>
        </w:rPr>
        <w:t xml:space="preserve"> actually occurred.</w:t>
      </w:r>
    </w:p>
    <w:p w:rsidR="0068502C" w:rsidRPr="002F6093" w:rsidRDefault="0068502C" w:rsidP="0068502C">
      <w:pPr>
        <w:pStyle w:val="BodyTextMain"/>
        <w:rPr>
          <w:sz w:val="18"/>
          <w:szCs w:val="18"/>
          <w:lang w:val="en-GB"/>
        </w:rPr>
      </w:pPr>
    </w:p>
    <w:p w:rsidR="0068502C" w:rsidRPr="004B4666" w:rsidRDefault="0068502C" w:rsidP="0068502C">
      <w:pPr>
        <w:pStyle w:val="BodyTextMain"/>
        <w:rPr>
          <w:lang w:val="en-GB"/>
        </w:rPr>
      </w:pPr>
      <w:r w:rsidRPr="004B4666">
        <w:rPr>
          <w:lang w:val="en-GB"/>
        </w:rPr>
        <w:t>Although the bulk of the production work was done by newcomer women, m</w:t>
      </w:r>
      <w:r>
        <w:rPr>
          <w:lang w:val="en-GB"/>
        </w:rPr>
        <w:t>any</w:t>
      </w:r>
      <w:r w:rsidRPr="004B4666">
        <w:rPr>
          <w:lang w:val="en-GB"/>
        </w:rPr>
        <w:t xml:space="preserve"> of the sales, administrative, training</w:t>
      </w:r>
      <w:r>
        <w:rPr>
          <w:lang w:val="en-GB"/>
        </w:rPr>
        <w:t>,</w:t>
      </w:r>
      <w:r w:rsidRPr="004B4666">
        <w:rPr>
          <w:lang w:val="en-GB"/>
        </w:rPr>
        <w:t xml:space="preserve"> and managerial tasks were completed by about 20 unpaid volunteers</w:t>
      </w:r>
      <w:r>
        <w:rPr>
          <w:lang w:val="en-GB"/>
        </w:rPr>
        <w:t>, who</w:t>
      </w:r>
      <w:r w:rsidRPr="004B4666">
        <w:rPr>
          <w:lang w:val="en-GB"/>
        </w:rPr>
        <w:t xml:space="preserve"> also help</w:t>
      </w:r>
      <w:r>
        <w:rPr>
          <w:lang w:val="en-GB"/>
        </w:rPr>
        <w:t>ed</w:t>
      </w:r>
      <w:r w:rsidRPr="004B4666">
        <w:rPr>
          <w:lang w:val="en-GB"/>
        </w:rPr>
        <w:t xml:space="preserve"> with production when needed. With so much of the day-to-day work coordinated by volunteers</w:t>
      </w:r>
      <w:r>
        <w:rPr>
          <w:lang w:val="en-GB"/>
        </w:rPr>
        <w:t xml:space="preserve">, </w:t>
      </w:r>
      <w:r w:rsidRPr="004B4666">
        <w:rPr>
          <w:lang w:val="en-GB"/>
        </w:rPr>
        <w:t>long-term planning</w:t>
      </w:r>
      <w:r>
        <w:rPr>
          <w:lang w:val="en-GB"/>
        </w:rPr>
        <w:t xml:space="preserve"> was difficult</w:t>
      </w:r>
      <w:r w:rsidRPr="004B4666">
        <w:rPr>
          <w:lang w:val="en-GB"/>
        </w:rPr>
        <w:t xml:space="preserve">. </w:t>
      </w: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Casehead1"/>
        <w:rPr>
          <w:lang w:val="en-GB"/>
        </w:rPr>
      </w:pPr>
      <w:r w:rsidRPr="004B4666">
        <w:rPr>
          <w:lang w:val="en-GB"/>
        </w:rPr>
        <w:lastRenderedPageBreak/>
        <w:t>Financial success</w:t>
      </w:r>
    </w:p>
    <w:p w:rsidR="0068502C" w:rsidRPr="00A8114F" w:rsidRDefault="0068502C" w:rsidP="0068502C">
      <w:pPr>
        <w:pStyle w:val="BodyTextMain"/>
        <w:rPr>
          <w:sz w:val="16"/>
          <w:szCs w:val="16"/>
          <w:lang w:val="en-GB"/>
        </w:rPr>
      </w:pPr>
    </w:p>
    <w:p w:rsidR="0068502C" w:rsidRPr="004B4666" w:rsidRDefault="0068502C" w:rsidP="0068502C">
      <w:pPr>
        <w:pStyle w:val="BodyTextMain"/>
        <w:rPr>
          <w:lang w:val="en-GB"/>
        </w:rPr>
      </w:pPr>
      <w:r w:rsidRPr="004B4666">
        <w:rPr>
          <w:lang w:val="en-GB"/>
        </w:rPr>
        <w:t xml:space="preserve">While profit was not a central aspect of World Tailors’ mission, it was important that the </w:t>
      </w:r>
      <w:r>
        <w:rPr>
          <w:lang w:val="en-GB"/>
        </w:rPr>
        <w:t xml:space="preserve">working </w:t>
      </w:r>
      <w:r w:rsidRPr="004B4666">
        <w:rPr>
          <w:lang w:val="en-GB"/>
        </w:rPr>
        <w:t>women</w:t>
      </w:r>
      <w:r>
        <w:rPr>
          <w:lang w:val="en-GB"/>
        </w:rPr>
        <w:t xml:space="preserve"> </w:t>
      </w:r>
      <w:r w:rsidRPr="004B4666">
        <w:rPr>
          <w:lang w:val="en-GB"/>
        </w:rPr>
        <w:t xml:space="preserve">share all </w:t>
      </w:r>
      <w:r>
        <w:rPr>
          <w:lang w:val="en-GB"/>
        </w:rPr>
        <w:t xml:space="preserve">the </w:t>
      </w:r>
      <w:r w:rsidRPr="004B4666">
        <w:rPr>
          <w:lang w:val="en-GB"/>
        </w:rPr>
        <w:t>profits from their work (see Exhibit 5)</w:t>
      </w:r>
      <w:r>
        <w:rPr>
          <w:lang w:val="en-GB"/>
        </w:rPr>
        <w:t xml:space="preserve">; the company’s success was reflected in a </w:t>
      </w:r>
      <w:r w:rsidRPr="004B4666">
        <w:rPr>
          <w:lang w:val="en-GB"/>
        </w:rPr>
        <w:t xml:space="preserve">50 per cent </w:t>
      </w:r>
      <w:r>
        <w:rPr>
          <w:lang w:val="en-GB"/>
        </w:rPr>
        <w:t xml:space="preserve">increase in sales </w:t>
      </w:r>
      <w:r w:rsidRPr="004B4666">
        <w:rPr>
          <w:lang w:val="en-GB"/>
        </w:rPr>
        <w:t xml:space="preserve">over the </w:t>
      </w:r>
      <w:r>
        <w:rPr>
          <w:lang w:val="en-GB"/>
        </w:rPr>
        <w:t>p</w:t>
      </w:r>
      <w:r w:rsidRPr="004B4666">
        <w:rPr>
          <w:lang w:val="en-GB"/>
        </w:rPr>
        <w:t>ast two-year period. Organizationally, each member of the team was considered a subcontractor, due to the</w:t>
      </w:r>
      <w:r>
        <w:rPr>
          <w:lang w:val="en-GB"/>
        </w:rPr>
        <w:t xml:space="preserve"> </w:t>
      </w:r>
      <w:r w:rsidRPr="004B4666">
        <w:rPr>
          <w:lang w:val="en-GB"/>
        </w:rPr>
        <w:t xml:space="preserve">flexible schedule. For accounting purposes, each person was paid on a quarterly basis, prorated by the number of hours contributed during that quarter. Although the amount earned by each woman was modest, </w:t>
      </w:r>
      <w:r>
        <w:rPr>
          <w:lang w:val="en-GB"/>
        </w:rPr>
        <w:t xml:space="preserve">this payment </w:t>
      </w:r>
      <w:r w:rsidRPr="004B4666">
        <w:rPr>
          <w:lang w:val="en-GB"/>
        </w:rPr>
        <w:t xml:space="preserve">was </w:t>
      </w:r>
      <w:r>
        <w:rPr>
          <w:lang w:val="en-GB"/>
        </w:rPr>
        <w:t xml:space="preserve">often each woman’s </w:t>
      </w:r>
      <w:r w:rsidRPr="004B4666">
        <w:rPr>
          <w:lang w:val="en-GB"/>
        </w:rPr>
        <w:t xml:space="preserve">first experience generating </w:t>
      </w:r>
      <w:r>
        <w:rPr>
          <w:lang w:val="en-GB"/>
        </w:rPr>
        <w:t xml:space="preserve">her </w:t>
      </w:r>
      <w:r w:rsidRPr="004B4666">
        <w:rPr>
          <w:lang w:val="en-GB"/>
        </w:rPr>
        <w:t>own income.</w:t>
      </w:r>
    </w:p>
    <w:p w:rsidR="0068502C" w:rsidRPr="00A8114F" w:rsidRDefault="0068502C" w:rsidP="0068502C">
      <w:pPr>
        <w:pStyle w:val="BodyTextMain"/>
        <w:rPr>
          <w:sz w:val="16"/>
          <w:szCs w:val="16"/>
          <w:lang w:val="en-GB"/>
        </w:rPr>
      </w:pPr>
    </w:p>
    <w:p w:rsidR="0068502C" w:rsidRPr="00A8114F" w:rsidRDefault="0068502C" w:rsidP="0068502C">
      <w:pPr>
        <w:pStyle w:val="BodyTextMain"/>
        <w:rPr>
          <w:sz w:val="16"/>
          <w:szCs w:val="16"/>
          <w:lang w:val="en-GB"/>
        </w:rPr>
      </w:pPr>
    </w:p>
    <w:p w:rsidR="0068502C" w:rsidRPr="004B4666" w:rsidRDefault="0068502C" w:rsidP="0068502C">
      <w:pPr>
        <w:pStyle w:val="Casehead1"/>
        <w:rPr>
          <w:lang w:val="en-GB"/>
        </w:rPr>
      </w:pPr>
      <w:r w:rsidRPr="004B4666">
        <w:rPr>
          <w:lang w:val="en-GB"/>
        </w:rPr>
        <w:t xml:space="preserve">Moving Forward </w:t>
      </w:r>
    </w:p>
    <w:p w:rsidR="0068502C" w:rsidRPr="00A8114F" w:rsidRDefault="0068502C" w:rsidP="0068502C">
      <w:pPr>
        <w:pStyle w:val="BodyTextMain"/>
        <w:rPr>
          <w:sz w:val="16"/>
          <w:szCs w:val="16"/>
          <w:lang w:val="en-GB"/>
        </w:rPr>
      </w:pPr>
    </w:p>
    <w:p w:rsidR="0068502C" w:rsidRPr="004B4666" w:rsidRDefault="0068502C" w:rsidP="0068502C">
      <w:pPr>
        <w:pStyle w:val="BodyTextMain"/>
        <w:rPr>
          <w:lang w:val="en-GB"/>
        </w:rPr>
      </w:pPr>
      <w:r w:rsidRPr="004B4666">
        <w:rPr>
          <w:lang w:val="en-GB"/>
        </w:rPr>
        <w:t xml:space="preserve">As their busiest time of the year was coming to a close, </w:t>
      </w:r>
      <w:proofErr w:type="spellStart"/>
      <w:r w:rsidRPr="004B4666">
        <w:rPr>
          <w:lang w:val="en-GB"/>
        </w:rPr>
        <w:t>Teeple</w:t>
      </w:r>
      <w:proofErr w:type="spellEnd"/>
      <w:r w:rsidRPr="004B4666">
        <w:rPr>
          <w:lang w:val="en-GB"/>
        </w:rPr>
        <w:t xml:space="preserve"> had the opportunity to reflect on how </w:t>
      </w:r>
      <w:r>
        <w:rPr>
          <w:lang w:val="en-GB"/>
        </w:rPr>
        <w:t xml:space="preserve">to </w:t>
      </w:r>
      <w:r w:rsidRPr="004B4666">
        <w:rPr>
          <w:lang w:val="en-GB"/>
        </w:rPr>
        <w:t>better organize World Tailors’ products, processes</w:t>
      </w:r>
      <w:r>
        <w:rPr>
          <w:lang w:val="en-GB"/>
        </w:rPr>
        <w:t>,</w:t>
      </w:r>
      <w:r w:rsidRPr="004B4666">
        <w:rPr>
          <w:lang w:val="en-GB"/>
        </w:rPr>
        <w:t xml:space="preserve"> and schedules for the coming year. Several challenges needed her immediate attention. First, the production space was </w:t>
      </w:r>
      <w:r>
        <w:rPr>
          <w:lang w:val="en-GB"/>
        </w:rPr>
        <w:t>provided</w:t>
      </w:r>
      <w:r w:rsidRPr="004B4666">
        <w:rPr>
          <w:lang w:val="en-GB"/>
        </w:rPr>
        <w:t xml:space="preserve"> without a rental fee, but its future availability was un</w:t>
      </w:r>
      <w:r>
        <w:rPr>
          <w:lang w:val="en-GB"/>
        </w:rPr>
        <w:t>certain</w:t>
      </w:r>
      <w:r w:rsidRPr="004B4666">
        <w:rPr>
          <w:lang w:val="en-GB"/>
        </w:rPr>
        <w:t xml:space="preserve">. Given the limited profits, how could World Tailors afford </w:t>
      </w:r>
      <w:r>
        <w:rPr>
          <w:lang w:val="en-GB"/>
        </w:rPr>
        <w:t xml:space="preserve">to </w:t>
      </w:r>
      <w:r w:rsidRPr="004B4666">
        <w:rPr>
          <w:lang w:val="en-GB"/>
        </w:rPr>
        <w:t>pay rent</w:t>
      </w:r>
      <w:r>
        <w:rPr>
          <w:lang w:val="en-GB"/>
        </w:rPr>
        <w:t>, and what</w:t>
      </w:r>
      <w:r w:rsidRPr="004B4666">
        <w:rPr>
          <w:lang w:val="en-GB"/>
        </w:rPr>
        <w:t xml:space="preserve"> would be the implications of any move for the team?</w:t>
      </w:r>
    </w:p>
    <w:p w:rsidR="0068502C" w:rsidRPr="00A8114F" w:rsidRDefault="0068502C" w:rsidP="0068502C">
      <w:pPr>
        <w:pStyle w:val="BodyTextMain"/>
        <w:rPr>
          <w:sz w:val="16"/>
          <w:szCs w:val="16"/>
          <w:lang w:val="en-GB"/>
        </w:rPr>
      </w:pPr>
    </w:p>
    <w:p w:rsidR="0068502C" w:rsidRPr="004B4666" w:rsidRDefault="0068502C" w:rsidP="0068502C">
      <w:pPr>
        <w:pStyle w:val="BodyTextMain"/>
        <w:rPr>
          <w:lang w:val="en-GB"/>
        </w:rPr>
      </w:pPr>
      <w:r w:rsidRPr="004B4666">
        <w:rPr>
          <w:lang w:val="en-GB"/>
        </w:rPr>
        <w:t>Second,</w:t>
      </w:r>
      <w:r>
        <w:rPr>
          <w:lang w:val="en-GB"/>
        </w:rPr>
        <w:t xml:space="preserve"> </w:t>
      </w:r>
      <w:proofErr w:type="spellStart"/>
      <w:r>
        <w:rPr>
          <w:lang w:val="en-GB"/>
        </w:rPr>
        <w:t>Teeple</w:t>
      </w:r>
      <w:proofErr w:type="spellEnd"/>
      <w:r w:rsidRPr="004B4666">
        <w:rPr>
          <w:lang w:val="en-GB"/>
        </w:rPr>
        <w:t xml:space="preserve"> believed that </w:t>
      </w:r>
      <w:r w:rsidRPr="00D52A48">
        <w:rPr>
          <w:lang w:val="en-GB"/>
        </w:rPr>
        <w:t xml:space="preserve">if production capacity could </w:t>
      </w:r>
      <w:r>
        <w:rPr>
          <w:lang w:val="en-GB"/>
        </w:rPr>
        <w:t xml:space="preserve">be maintained, </w:t>
      </w:r>
      <w:r w:rsidRPr="004B4666">
        <w:rPr>
          <w:lang w:val="en-GB"/>
        </w:rPr>
        <w:t>significant opportunities remained to grow sales. But how should this objective be balanced against the social mission and the unique needs of the women? Moreover, the desires of the local volunteers working behind the scenes also had to be considered. A long-time World Tailors volunteer described her experience, observing, “World Tailors was a great joy in my life, but it is a huge commitment from volunteers. Is that sustainable for five more years? As the organization continues to grow, so do the responsibilities.”</w:t>
      </w:r>
    </w:p>
    <w:p w:rsidR="0068502C" w:rsidRPr="00A8114F" w:rsidRDefault="0068502C" w:rsidP="0068502C">
      <w:pPr>
        <w:pStyle w:val="BodyTextMain"/>
        <w:rPr>
          <w:sz w:val="16"/>
          <w:szCs w:val="16"/>
          <w:lang w:val="en-GB"/>
        </w:rPr>
      </w:pPr>
    </w:p>
    <w:p w:rsidR="0068502C" w:rsidRPr="004B4666" w:rsidRDefault="0068502C" w:rsidP="0068502C">
      <w:pPr>
        <w:pStyle w:val="BodyTextMain"/>
        <w:rPr>
          <w:lang w:val="en-GB"/>
        </w:rPr>
      </w:pPr>
      <w:r w:rsidRPr="004B4666">
        <w:rPr>
          <w:lang w:val="en-GB"/>
        </w:rPr>
        <w:t xml:space="preserve">Third, with volunteers already overstretched, </w:t>
      </w:r>
      <w:proofErr w:type="spellStart"/>
      <w:r w:rsidRPr="004B4666">
        <w:rPr>
          <w:lang w:val="en-GB"/>
        </w:rPr>
        <w:t>Teeple</w:t>
      </w:r>
      <w:proofErr w:type="spellEnd"/>
      <w:r w:rsidRPr="004B4666">
        <w:rPr>
          <w:lang w:val="en-GB"/>
        </w:rPr>
        <w:t xml:space="preserve"> believed that additional production days would need to be managed differently. Could World Tailors shift greater oversight to team members? She observed</w:t>
      </w:r>
      <w:r>
        <w:rPr>
          <w:lang w:val="en-GB"/>
        </w:rPr>
        <w:t>:</w:t>
      </w:r>
    </w:p>
    <w:p w:rsidR="0068502C" w:rsidRPr="00A8114F" w:rsidRDefault="0068502C" w:rsidP="0068502C">
      <w:pPr>
        <w:pStyle w:val="BodyTextMain"/>
        <w:rPr>
          <w:sz w:val="16"/>
          <w:szCs w:val="16"/>
          <w:lang w:val="en-GB"/>
        </w:rPr>
      </w:pPr>
    </w:p>
    <w:p w:rsidR="0068502C" w:rsidRPr="004B4666" w:rsidRDefault="0068502C" w:rsidP="0068502C">
      <w:pPr>
        <w:pStyle w:val="BodyTextMain"/>
        <w:ind w:left="720"/>
        <w:rPr>
          <w:lang w:val="en-GB"/>
        </w:rPr>
      </w:pPr>
      <w:r w:rsidRPr="004B4666">
        <w:rPr>
          <w:lang w:val="en-GB"/>
        </w:rPr>
        <w:t>From the start, we’ve been trying to develop leaders who could manage the production floor. I have two women now who do that. They do a really good job. For a year now, they’ve been managing Friday afternoons all by themselves. I give direction on what they should make, but they are responsible for getting it through the production line and troubleshooting. I can’t ask anything more of the volunteers. We’ve got an amazing group of volunteers and I don’t want to burn them out.</w:t>
      </w:r>
    </w:p>
    <w:p w:rsidR="0068502C" w:rsidRPr="00A8114F" w:rsidRDefault="0068502C" w:rsidP="0068502C">
      <w:pPr>
        <w:pStyle w:val="BodyTextMain"/>
        <w:rPr>
          <w:sz w:val="16"/>
          <w:szCs w:val="16"/>
          <w:lang w:val="en-GB"/>
        </w:rPr>
      </w:pPr>
    </w:p>
    <w:p w:rsidR="0068502C" w:rsidRDefault="00A8114F" w:rsidP="0068502C">
      <w:pPr>
        <w:pStyle w:val="BodyTextMain"/>
        <w:rPr>
          <w:lang w:val="en-GB"/>
        </w:rPr>
      </w:pPr>
      <w:r w:rsidRPr="00A8114F">
        <w:rPr>
          <w:noProof/>
          <w:sz w:val="16"/>
          <w:szCs w:val="16"/>
          <w:lang w:val="en-GB" w:eastAsia="en-GB"/>
        </w:rPr>
        <mc:AlternateContent>
          <mc:Choice Requires="wps">
            <w:drawing>
              <wp:anchor distT="0" distB="0" distL="114300" distR="114300" simplePos="0" relativeHeight="251667456" behindDoc="0" locked="0" layoutInCell="1" allowOverlap="1" wp14:anchorId="04AE54EB" wp14:editId="2EFC7E49">
                <wp:simplePos x="0" y="0"/>
                <wp:positionH relativeFrom="column">
                  <wp:posOffset>139700</wp:posOffset>
                </wp:positionH>
                <wp:positionV relativeFrom="paragraph">
                  <wp:posOffset>1506220</wp:posOffset>
                </wp:positionV>
                <wp:extent cx="5638800" cy="1403985"/>
                <wp:effectExtent l="0" t="0" r="1905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3985"/>
                        </a:xfrm>
                        <a:prstGeom prst="rect">
                          <a:avLst/>
                        </a:prstGeom>
                        <a:solidFill>
                          <a:srgbClr val="FFFFFF"/>
                        </a:solidFill>
                        <a:ln w="9525">
                          <a:solidFill>
                            <a:srgbClr val="000000"/>
                          </a:solidFill>
                          <a:miter lim="800000"/>
                          <a:headEnd/>
                          <a:tailEnd/>
                        </a:ln>
                      </wps:spPr>
                      <wps:txbx>
                        <w:txbxContent>
                          <w:p w:rsidR="00A8114F" w:rsidRPr="00A8114F" w:rsidRDefault="00A8114F">
                            <w:pPr>
                              <w:rPr>
                                <w:rFonts w:ascii="Arial" w:hAnsi="Arial" w:cs="Arial"/>
                                <w:sz w:val="16"/>
                                <w:szCs w:val="16"/>
                              </w:rPr>
                            </w:pPr>
                            <w:r w:rsidRPr="00A8114F">
                              <w:rPr>
                                <w:rFonts w:ascii="Arial" w:hAnsi="Arial" w:cs="Arial"/>
                                <w:sz w:val="16"/>
                                <w:szCs w:val="16"/>
                              </w:rPr>
                              <w:t>The Ivey Business School gratefully acknowledges the generous support of the Ernst &amp; Young Fund in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AE54EB" id="_x0000_t202" coordsize="21600,21600" o:spt="202" path="m,l,21600r21600,l21600,xe">
                <v:stroke joinstyle="miter"/>
                <v:path gradientshapeok="t" o:connecttype="rect"/>
              </v:shapetype>
              <v:shape id="Text Box 2" o:spid="_x0000_s1026" type="#_x0000_t202" style="position:absolute;left:0;text-align:left;margin-left:11pt;margin-top:118.6pt;width:444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2WPJAIAAEcEAAAOAAAAZHJzL2Uyb0RvYy54bWysU9tu2zAMfR+wfxD0vti5tYkRp+jSZRjQ&#10;XYB2HyDLcixMEjVJiZ19fSk5TbPbyzA9CKRIHZKH5Oqm14ochPMSTEnHo5wSYTjU0uxK+vVx+2ZB&#10;iQ/M1EyBESU9Ck9v1q9frTpbiAm0oGrhCIIYX3S2pG0Itsgyz1uhmR+BFQaNDTjNAqpul9WOdYiu&#10;VTbJ86usA1dbB1x4j693g5GuE37TCB4+N40XgaiSYm4h3S7dVbyz9YoVO8dsK/kpDfYPWWgmDQY9&#10;Q92xwMjeyd+gtOQOPDRhxEFn0DSSi1QDVjPOf6nmoWVWpFqQHG/PNPn/B8s/Hb44IuuSTvNrSgzT&#10;2KRH0QfyFnoyifx01hfo9mDRMfT4jH1OtXp7D/ybJwY2LTM7cescdK1gNeY3jj+zi68Djo8gVfcR&#10;agzD9gESUN84HclDOgiiY5+O597EVDg+zq+mi0WOJo628SyfLhfzFIMVz9+t8+G9AE2iUFKHzU/w&#10;7HDvQ0yHFc8uMZoHJeutVCopbldtlCMHhoOyTeeE/pObMqQr6XI+mQ8M/BUiT+dPEFoGnHgldUmx&#10;HjzRiRWRt3emTnJgUg0ypqzMicjI3cBi6KseHSO7FdRHpNTBMNm4iSi04H5Q0uFUl9R/3zMnKFEf&#10;DLZlOZ7N4hokZTa/nqDiLi3VpYUZjlAlDZQM4iak1UmE2Vts31YmYl8yOeWK05r4Pm1WXIdLPXm9&#10;7P/6CQAA//8DAFBLAwQUAAYACAAAACEAwKnFjd8AAAAKAQAADwAAAGRycy9kb3ducmV2LnhtbEyP&#10;QU/DMAyF70j8h8hIXCaWrqVjlKYTTNqJ08q4Z41pKxqnJNnW/XvMaZws+z09f69cT3YQJ/Shd6Rg&#10;MU9AIDXO9NQq2H9sH1YgQtRk9OAIFVwwwLq6vSl1YdyZdniqYys4hEKhFXQxjoWUoenQ6jB3IxJr&#10;X85bHXn1rTRenzncDjJNkqW0uif+0OkRNx023/XRKlj+1Nns/dPMaHfZvvnG5mazz5W6v5teX0BE&#10;nOLVDH/4jA4VMx3ckUwQg4I05SqRZ/aUgmDD8yLhy0HBY77KQFal/F+h+gUAAP//AwBQSwECLQAU&#10;AAYACAAAACEAtoM4kv4AAADhAQAAEwAAAAAAAAAAAAAAAAAAAAAAW0NvbnRlbnRfVHlwZXNdLnht&#10;bFBLAQItABQABgAIAAAAIQA4/SH/1gAAAJQBAAALAAAAAAAAAAAAAAAAAC8BAABfcmVscy8ucmVs&#10;c1BLAQItABQABgAIAAAAIQAer2WPJAIAAEcEAAAOAAAAAAAAAAAAAAAAAC4CAABkcnMvZTJvRG9j&#10;LnhtbFBLAQItABQABgAIAAAAIQDAqcWN3wAAAAoBAAAPAAAAAAAAAAAAAAAAAH4EAABkcnMvZG93&#10;bnJldi54bWxQSwUGAAAAAAQABADzAAAAigUAAAAA&#10;">
                <v:textbox style="mso-fit-shape-to-text:t">
                  <w:txbxContent>
                    <w:p w:rsidR="00A8114F" w:rsidRPr="00A8114F" w:rsidRDefault="00A8114F">
                      <w:pPr>
                        <w:rPr>
                          <w:rFonts w:ascii="Arial" w:hAnsi="Arial" w:cs="Arial"/>
                          <w:sz w:val="16"/>
                          <w:szCs w:val="16"/>
                        </w:rPr>
                      </w:pPr>
                      <w:r w:rsidRPr="00A8114F">
                        <w:rPr>
                          <w:rFonts w:ascii="Arial" w:hAnsi="Arial" w:cs="Arial"/>
                          <w:sz w:val="16"/>
                          <w:szCs w:val="16"/>
                        </w:rPr>
                        <w:t>The Ivey Business School gratefully acknowledges the generous support of the Ernst &amp; Young Fund in the development of this case.</w:t>
                      </w:r>
                    </w:p>
                  </w:txbxContent>
                </v:textbox>
              </v:shape>
            </w:pict>
          </mc:Fallback>
        </mc:AlternateContent>
      </w:r>
      <w:r w:rsidR="0068502C" w:rsidRPr="004B4666">
        <w:rPr>
          <w:lang w:val="en-GB"/>
        </w:rPr>
        <w:t xml:space="preserve">Finally, </w:t>
      </w:r>
      <w:proofErr w:type="spellStart"/>
      <w:r w:rsidR="0068502C" w:rsidRPr="004B4666">
        <w:rPr>
          <w:lang w:val="en-GB"/>
        </w:rPr>
        <w:t>Teeple</w:t>
      </w:r>
      <w:proofErr w:type="spellEnd"/>
      <w:r w:rsidR="0068502C" w:rsidRPr="004B4666">
        <w:rPr>
          <w:lang w:val="en-GB"/>
        </w:rPr>
        <w:t xml:space="preserve"> wonder</w:t>
      </w:r>
      <w:r w:rsidR="0068502C">
        <w:rPr>
          <w:lang w:val="en-GB"/>
        </w:rPr>
        <w:t>ed</w:t>
      </w:r>
      <w:r w:rsidR="0068502C" w:rsidRPr="004B4666">
        <w:rPr>
          <w:lang w:val="en-GB"/>
        </w:rPr>
        <w:t xml:space="preserve"> </w:t>
      </w:r>
      <w:r w:rsidR="0068502C">
        <w:rPr>
          <w:lang w:val="en-GB"/>
        </w:rPr>
        <w:t xml:space="preserve">whether </w:t>
      </w:r>
      <w:r w:rsidR="0068502C" w:rsidRPr="004B4666">
        <w:rPr>
          <w:lang w:val="en-GB"/>
        </w:rPr>
        <w:t>restructuring the organization might allow World Tailors to replicate its success in another location</w:t>
      </w:r>
      <w:r w:rsidR="0068502C">
        <w:rPr>
          <w:lang w:val="en-GB"/>
        </w:rPr>
        <w:t>—</w:t>
      </w:r>
      <w:r w:rsidR="0068502C" w:rsidRPr="00D52A48">
        <w:rPr>
          <w:lang w:val="en-GB"/>
        </w:rPr>
        <w:t>given the demonstrated impact on the lives of refugees and new immigrants</w:t>
      </w:r>
      <w:r w:rsidR="0068502C" w:rsidRPr="004B4666">
        <w:rPr>
          <w:lang w:val="en-GB"/>
        </w:rPr>
        <w:t>. Rather than operate as a collection of independent contractors, World Tailors could reorganize as a co</w:t>
      </w:r>
      <w:r w:rsidR="0068502C">
        <w:rPr>
          <w:lang w:val="en-GB"/>
        </w:rPr>
        <w:t>-</w:t>
      </w:r>
      <w:r w:rsidR="0068502C" w:rsidRPr="004B4666">
        <w:rPr>
          <w:lang w:val="en-GB"/>
        </w:rPr>
        <w:t xml:space="preserve">operative organization (co-op). The primary purpose of a co-op </w:t>
      </w:r>
      <w:r w:rsidR="0068502C">
        <w:rPr>
          <w:lang w:val="en-GB"/>
        </w:rPr>
        <w:t>wa</w:t>
      </w:r>
      <w:r w:rsidR="0068502C" w:rsidRPr="004B4666">
        <w:rPr>
          <w:lang w:val="en-GB"/>
        </w:rPr>
        <w:t xml:space="preserve">s to meet the needs of its members, whatever those </w:t>
      </w:r>
      <w:r w:rsidR="0068502C">
        <w:rPr>
          <w:lang w:val="en-GB"/>
        </w:rPr>
        <w:t xml:space="preserve">needs </w:t>
      </w:r>
      <w:r w:rsidR="0068502C" w:rsidRPr="004B4666">
        <w:rPr>
          <w:lang w:val="en-GB"/>
        </w:rPr>
        <w:t>might be, rather than maximizing profit.</w:t>
      </w:r>
      <w:r w:rsidR="0068502C" w:rsidRPr="004B4666">
        <w:rPr>
          <w:rStyle w:val="FootnoteReference"/>
          <w:lang w:val="en-GB"/>
        </w:rPr>
        <w:footnoteReference w:id="2"/>
      </w:r>
      <w:r w:rsidR="0068502C" w:rsidRPr="004B4666">
        <w:rPr>
          <w:lang w:val="en-GB"/>
        </w:rPr>
        <w:t xml:space="preserve"> Also, closely aligned with World Tailors’ own values, a co-op involve</w:t>
      </w:r>
      <w:r w:rsidR="0068502C">
        <w:rPr>
          <w:lang w:val="en-GB"/>
        </w:rPr>
        <w:t>d</w:t>
      </w:r>
      <w:r w:rsidR="0068502C" w:rsidRPr="004B4666">
        <w:rPr>
          <w:lang w:val="en-GB"/>
        </w:rPr>
        <w:t xml:space="preserve"> all members in key decisions by assigning one vote per member rather than bas</w:t>
      </w:r>
      <w:r w:rsidR="0068502C">
        <w:rPr>
          <w:lang w:val="en-GB"/>
        </w:rPr>
        <w:t>ing votes</w:t>
      </w:r>
      <w:r w:rsidR="0068502C" w:rsidRPr="004B4666">
        <w:rPr>
          <w:lang w:val="en-GB"/>
        </w:rPr>
        <w:t xml:space="preserve"> on the number of shares held.</w:t>
      </w:r>
      <w:r w:rsidR="0068502C" w:rsidRPr="004B4666">
        <w:rPr>
          <w:rStyle w:val="FootnoteReference"/>
          <w:lang w:val="en-GB"/>
        </w:rPr>
        <w:footnoteReference w:id="3"/>
      </w:r>
      <w:r w:rsidR="0068502C" w:rsidRPr="004B4666">
        <w:rPr>
          <w:lang w:val="en-GB"/>
        </w:rPr>
        <w:t xml:space="preserve"> The democratic structure of a co-op would encourage the women to take greater ownership of </w:t>
      </w:r>
      <w:r w:rsidR="0068502C">
        <w:rPr>
          <w:lang w:val="en-GB"/>
        </w:rPr>
        <w:t xml:space="preserve">and responsibility for </w:t>
      </w:r>
      <w:r w:rsidR="0068502C" w:rsidRPr="004B4666">
        <w:rPr>
          <w:lang w:val="en-GB"/>
        </w:rPr>
        <w:t>the organization. Was this the right time to make such a major change?</w:t>
      </w:r>
      <w:r w:rsidR="0068502C">
        <w:rPr>
          <w:lang w:val="en-GB"/>
        </w:rPr>
        <w:t xml:space="preserve"> </w:t>
      </w:r>
      <w:r w:rsidR="0068502C">
        <w:rPr>
          <w:lang w:val="en-GB"/>
        </w:rPr>
        <w:br w:type="page"/>
      </w:r>
    </w:p>
    <w:p w:rsidR="0068502C" w:rsidRPr="004B4666" w:rsidRDefault="0068502C" w:rsidP="0068502C">
      <w:pPr>
        <w:pStyle w:val="casehead10"/>
        <w:jc w:val="center"/>
        <w:rPr>
          <w:lang w:val="en-GB"/>
        </w:rPr>
      </w:pPr>
      <w:r w:rsidRPr="004B4666">
        <w:rPr>
          <w:lang w:val="en-GB"/>
        </w:rPr>
        <w:lastRenderedPageBreak/>
        <w:t>Exhibit 1: WORLD TAILOR</w:t>
      </w:r>
      <w:r>
        <w:rPr>
          <w:lang w:val="en-GB"/>
        </w:rPr>
        <w:t>s’</w:t>
      </w:r>
      <w:r w:rsidRPr="004B4666">
        <w:rPr>
          <w:lang w:val="en-GB"/>
        </w:rPr>
        <w:t xml:space="preserve"> PRODUCTS</w:t>
      </w:r>
    </w:p>
    <w:p w:rsidR="0068502C" w:rsidRPr="004B4666" w:rsidRDefault="0068502C" w:rsidP="0068502C">
      <w:pPr>
        <w:pStyle w:val="BodyTextMain"/>
        <w:rPr>
          <w:lang w:val="en-GB"/>
        </w:rPr>
      </w:pPr>
    </w:p>
    <w:p w:rsidR="0068502C" w:rsidRPr="003E46C1" w:rsidRDefault="0068502C" w:rsidP="0068502C">
      <w:pPr>
        <w:pStyle w:val="BodyTextMain"/>
      </w:pPr>
      <w:r w:rsidRPr="00B44E0B">
        <w:rPr>
          <w:noProof/>
          <w:lang w:val="en-GB" w:eastAsia="en-GB"/>
        </w:rPr>
        <mc:AlternateContent>
          <mc:Choice Requires="wps">
            <w:drawing>
              <wp:anchor distT="0" distB="0" distL="114300" distR="114300" simplePos="0" relativeHeight="251662336" behindDoc="0" locked="0" layoutInCell="1" allowOverlap="1" wp14:anchorId="35E6DACB" wp14:editId="74646633">
                <wp:simplePos x="0" y="0"/>
                <wp:positionH relativeFrom="column">
                  <wp:posOffset>4316095</wp:posOffset>
                </wp:positionH>
                <wp:positionV relativeFrom="paragraph">
                  <wp:posOffset>1383665</wp:posOffset>
                </wp:positionV>
                <wp:extent cx="1642110" cy="3892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42110" cy="389255"/>
                        </a:xfrm>
                        <a:prstGeom prst="rect">
                          <a:avLst/>
                        </a:prstGeom>
                        <a:solidFill>
                          <a:sysClr val="window" lastClr="FFFFFF"/>
                        </a:solidFill>
                        <a:ln w="6350">
                          <a:noFill/>
                        </a:ln>
                      </wps:spPr>
                      <wps:txbx>
                        <w:txbxContent>
                          <w:p w:rsidR="0068502C" w:rsidRPr="008A044E" w:rsidRDefault="0068502C" w:rsidP="0068502C">
                            <w:pPr>
                              <w:pStyle w:val="casehead20"/>
                              <w:rPr>
                                <w:i/>
                                <w:lang w:val="en-CA"/>
                              </w:rPr>
                            </w:pPr>
                            <w:r>
                              <w:rPr>
                                <w:i/>
                                <w:lang w:val="en-CA"/>
                              </w:rPr>
                              <w:t>Garden Bistro Apron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DACB" id="Text Box 5" o:spid="_x0000_s1027" type="#_x0000_t202" style="position:absolute;left:0;text-align:left;margin-left:339.85pt;margin-top:108.95pt;width:129.3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5JATQIAAJEEAAAOAAAAZHJzL2Uyb0RvYy54bWysVE1vGjEQvVfqf7B8LwsEaIJYIkpEVSlK&#10;IoUqZ+P1wkpej2sbdumv77MXSJr2VJWDGc+M5+O9mZ3dtrVmB+V8RSbng16fM2UkFZXZ5vz7evXp&#10;mjMfhCmEJqNyflSe384/fpg1dqqGtCNdKMcQxPhpY3O+C8FOs8zLnaqF75FVBsaSXC0Crm6bFU40&#10;iF7rbNjvT7KGXGEdSeU9tHedkc9T/LJUMjyWpVeB6ZyjtpBOl85NPLP5TEy3TthdJU9liH+oohaV&#10;QdJLqDsRBNu76o9QdSUdeSpDT1KdUVlWUqUe0M2g/66b552wKvUCcLy9wOT/X1j5cHhyrCpyPubM&#10;iBoUrVUb2Bdq2Tii01g/hdOzhVtooQbLZ72HMjbdlq6O/2iHwQ6cjxdsYzAZH01Gw8EAJgnb1fXN&#10;cJzCZ6+vrfPhq6KaRSHnDtwlSMXh3gdUAtezS0zmSVfFqtI6XY5+qR07CNCM6Sio4UwLH6DM+Sr9&#10;YtEI8dszbViT88nVuJ8yGYrxOj9t4B6b75qMUmg3bYLqAsCGiiNwcdTNlbdyVaH4e2R+Eg6DhH6x&#10;HOERR6kJuegkcbYj9/Nv+ugPfmHlrMFg5tz/2Aun0NA3A+ZvBqNRnOR0GY0/D3Fxby2btxazr5cE&#10;UAZYQyuTGP2DPoulo/oFO7SIWWESRiJ3zsNZXIZuXbCDUi0WyQmza0W4N89WxtCRgUjNun0Rzp74&#10;C2D+gc4jLKbvaOx840tDi32gskocR5w7VE/wY+4Tb6cdjYv19p68Xr8k818AAAD//wMAUEsDBBQA&#10;BgAIAAAAIQCTIQ3f4wAAAAsBAAAPAAAAZHJzL2Rvd25yZXYueG1sTI/BTsMwDIbvSLxDZCRuLF0n&#10;rWtpOiEEgkmrBgWJa9aYttAkVZKtZU+POY2j7U+/vz9fT7pnR3S+s0bAfBYBQ1Nb1ZlGwPvb480K&#10;mA/SKNlbgwJ+0MO6uLzIZabsaF7xWIWGUYjxmRTQhjBknPu6RS39zA5o6PZpnZaBRtdw5eRI4brn&#10;cRQtuZadoQ+tHPC+xfq7OmgBH2P15HabzdfL8Fyedqeq3OJDKcT11XR3CyzgFM4w/OmTOhTktLcH&#10;ozzrBSyTNCFUQDxPUmBEpIvVAtieNkkaAy9y/r9D8QsAAP//AwBQSwECLQAUAAYACAAAACEAtoM4&#10;kv4AAADhAQAAEwAAAAAAAAAAAAAAAAAAAAAAW0NvbnRlbnRfVHlwZXNdLnhtbFBLAQItABQABgAI&#10;AAAAIQA4/SH/1gAAAJQBAAALAAAAAAAAAAAAAAAAAC8BAABfcmVscy8ucmVsc1BLAQItABQABgAI&#10;AAAAIQCR95JATQIAAJEEAAAOAAAAAAAAAAAAAAAAAC4CAABkcnMvZTJvRG9jLnhtbFBLAQItABQA&#10;BgAIAAAAIQCTIQ3f4wAAAAsBAAAPAAAAAAAAAAAAAAAAAKcEAABkcnMvZG93bnJldi54bWxQSwUG&#10;AAAAAAQABADzAAAAtwUAAAAA&#10;" fillcolor="window" stroked="f" strokeweight=".5pt">
                <v:textbox>
                  <w:txbxContent>
                    <w:p w:rsidR="0068502C" w:rsidRPr="008A044E" w:rsidRDefault="0068502C" w:rsidP="0068502C">
                      <w:pPr>
                        <w:pStyle w:val="casehead20"/>
                        <w:rPr>
                          <w:i/>
                          <w:lang w:val="en-CA"/>
                        </w:rPr>
                      </w:pPr>
                      <w:r>
                        <w:rPr>
                          <w:i/>
                          <w:lang w:val="en-CA"/>
                        </w:rPr>
                        <w:t>Garden Bistro Apron</w:t>
                      </w:r>
                    </w:p>
                  </w:txbxContent>
                </v:textbox>
              </v:shape>
            </w:pict>
          </mc:Fallback>
        </mc:AlternateContent>
      </w:r>
      <w:r w:rsidRPr="004B4666">
        <w:rPr>
          <w:noProof/>
          <w:lang w:val="en-GB" w:eastAsia="en-GB"/>
        </w:rPr>
        <mc:AlternateContent>
          <mc:Choice Requires="wps">
            <w:drawing>
              <wp:anchor distT="0" distB="0" distL="114300" distR="114300" simplePos="0" relativeHeight="251659264" behindDoc="0" locked="0" layoutInCell="1" allowOverlap="1" wp14:anchorId="4AB1A52B" wp14:editId="1C1A3904">
                <wp:simplePos x="0" y="0"/>
                <wp:positionH relativeFrom="column">
                  <wp:posOffset>1930400</wp:posOffset>
                </wp:positionH>
                <wp:positionV relativeFrom="paragraph">
                  <wp:posOffset>661035</wp:posOffset>
                </wp:positionV>
                <wp:extent cx="164211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642110" cy="266700"/>
                        </a:xfrm>
                        <a:prstGeom prst="rect">
                          <a:avLst/>
                        </a:prstGeom>
                        <a:solidFill>
                          <a:sysClr val="window" lastClr="FFFFFF"/>
                        </a:solidFill>
                        <a:ln w="6350">
                          <a:noFill/>
                        </a:ln>
                      </wps:spPr>
                      <wps:txbx>
                        <w:txbxContent>
                          <w:p w:rsidR="0068502C" w:rsidRPr="008A044E" w:rsidRDefault="0068502C" w:rsidP="0068502C">
                            <w:pPr>
                              <w:pStyle w:val="casehead20"/>
                              <w:rPr>
                                <w:i/>
                                <w:lang w:val="en-CA"/>
                              </w:rPr>
                            </w:pPr>
                            <w:r w:rsidRPr="008A044E">
                              <w:rPr>
                                <w:i/>
                                <w:lang w:val="en-CA"/>
                              </w:rPr>
                              <w:t>Master Cook Apron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A52B" id="Text Box 4" o:spid="_x0000_s1028" type="#_x0000_t202" style="position:absolute;left:0;text-align:left;margin-left:152pt;margin-top:52.05pt;width:129.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18JTQIAAJEEAAAOAAAAZHJzL2Uyb0RvYy54bWysVE1vGjEQvVfqf7B8LwuUkBaxRJSIqlKU&#10;RIIqZ+P1wkpej2sbdumv77MXCE17qsrBjGfG8/HezE7v2lqzg3K+IpPzQa/PmTKSispsc/59vfzw&#10;iTMfhCmEJqNyflSe383ev5s2dqKGtCNdKMcQxPhJY3O+C8FOsszLnaqF75FVBsaSXC0Crm6bFU40&#10;iF7rbNjvj7OGXGEdSeU9tPedkc9S/LJUMjyVpVeB6ZyjtpBOl85NPLPZVEy2TthdJU9liH+oohaV&#10;QdJLqHsRBNu76o9QdSUdeSpDT1KdUVlWUqUe0M2g/6ab1U5YlXoBON5eYPL/L6x8PDw7VhU5H3Fm&#10;RA2K1qoN7Au1bBTRaayfwGll4RZaqMHyWe+hjE23pavjP9phsAPn4wXbGEzGR+PRcDCAScI2HI9v&#10;+wn87PW1dT58VVSzKOTcgbsEqTg8+IBK4Hp2ick86apYVlqny9EvtGMHAZoxHQU1nGnhA5Q5X6Zf&#10;LBohfnumDWtyPv5400+ZDMV4nZ82cI/Nd01GKbSbNkE1PAOwoeIIXBx1c+WtXFYo/gGZn4XDIKFf&#10;LEd4wlFqQi46SZztyP38mz76g19YOWswmDn3P/bCKTT0zYD5z4PRKE5yuoxuboe4uGvL5tpi9vWC&#10;AMoAa2hlEqN/0GexdFS/YIfmMStMwkjkznk4i4vQrQt2UKr5PDlhdq0ID2ZlZQwdGYjUrNsX4eyJ&#10;vwDmH+k8wmLyhsbON740NN8HKqvEccS5Q/UEP+Y+8Xba0bhY1/fk9folmf0CAAD//wMAUEsDBBQA&#10;BgAIAAAAIQDNtl544gAAAAsBAAAPAAAAZHJzL2Rvd25yZXYueG1sTI/BTsMwEETvSPyDtUjcqJ0S&#10;IhTiVAiBoBJRISBxdeMlCcR2ZLtN6Nd3OcFxZ0azb4rVbAa2Rx96ZyUkCwEMbeN0b1sJ728PF9fA&#10;QlRWq8FZlPCDAVbl6Umhcu0m+4r7OraMSmzIlYQuxjHnPDQdGhUWbkRL3qfzRkU6fcu1VxOVm4Ev&#10;hci4Ub2lD50a8a7D5rveGQkfU/3oN+v118v4VB02h7p6xvtKyvOz+fYGWMQ5/oXhF5/QoSSmrdtZ&#10;Hdgg4VKktCWSIdIEGCWusmUGbEtKmiXAy4L/31AeAQAA//8DAFBLAQItABQABgAIAAAAIQC2gziS&#10;/gAAAOEBAAATAAAAAAAAAAAAAAAAAAAAAABbQ29udGVudF9UeXBlc10ueG1sUEsBAi0AFAAGAAgA&#10;AAAhADj9If/WAAAAlAEAAAsAAAAAAAAAAAAAAAAALwEAAF9yZWxzLy5yZWxzUEsBAi0AFAAGAAgA&#10;AAAhAKxnXwlNAgAAkQQAAA4AAAAAAAAAAAAAAAAALgIAAGRycy9lMm9Eb2MueG1sUEsBAi0AFAAG&#10;AAgAAAAhAM22XnjiAAAACwEAAA8AAAAAAAAAAAAAAAAApwQAAGRycy9kb3ducmV2LnhtbFBLBQYA&#10;AAAABAAEAPMAAAC2BQAAAAA=&#10;" fillcolor="window" stroked="f" strokeweight=".5pt">
                <v:textbox>
                  <w:txbxContent>
                    <w:p w:rsidR="0068502C" w:rsidRPr="008A044E" w:rsidRDefault="0068502C" w:rsidP="0068502C">
                      <w:pPr>
                        <w:pStyle w:val="casehead20"/>
                        <w:rPr>
                          <w:i/>
                          <w:lang w:val="en-CA"/>
                        </w:rPr>
                      </w:pPr>
                      <w:r w:rsidRPr="008A044E">
                        <w:rPr>
                          <w:i/>
                          <w:lang w:val="en-CA"/>
                        </w:rPr>
                        <w:t>Master Cook Apron</w:t>
                      </w:r>
                    </w:p>
                  </w:txbxContent>
                </v:textbox>
              </v:shape>
            </w:pict>
          </mc:Fallback>
        </mc:AlternateContent>
      </w:r>
      <w:r w:rsidRPr="004B4666">
        <w:rPr>
          <w:noProof/>
          <w:lang w:val="en-GB" w:eastAsia="en-GB"/>
        </w:rPr>
        <w:drawing>
          <wp:anchor distT="0" distB="0" distL="114300" distR="114300" simplePos="0" relativeHeight="251661312" behindDoc="0" locked="0" layoutInCell="1" allowOverlap="1" wp14:anchorId="350A127D" wp14:editId="5E741C8D">
            <wp:simplePos x="0" y="0"/>
            <wp:positionH relativeFrom="column">
              <wp:posOffset>3664374</wp:posOffset>
            </wp:positionH>
            <wp:positionV relativeFrom="paragraph">
              <wp:posOffset>1594273</wp:posOffset>
            </wp:positionV>
            <wp:extent cx="2540000" cy="35560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540000" cy="3556000"/>
                    </a:xfrm>
                    <a:prstGeom prst="rect">
                      <a:avLst/>
                    </a:prstGeom>
                  </pic:spPr>
                </pic:pic>
              </a:graphicData>
            </a:graphic>
            <wp14:sizeRelH relativeFrom="page">
              <wp14:pctWidth>0</wp14:pctWidth>
            </wp14:sizeRelH>
            <wp14:sizeRelV relativeFrom="page">
              <wp14:pctHeight>0</wp14:pctHeight>
            </wp14:sizeRelV>
          </wp:anchor>
        </w:drawing>
      </w:r>
      <w:r w:rsidRPr="004B4666">
        <w:rPr>
          <w:noProof/>
          <w:lang w:val="en-GB" w:eastAsia="en-GB"/>
        </w:rPr>
        <w:drawing>
          <wp:inline distT="0" distB="0" distL="0" distR="0" wp14:anchorId="27783094" wp14:editId="48EC720F">
            <wp:extent cx="2580640" cy="356128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2583024" cy="3564573"/>
                    </a:xfrm>
                    <a:prstGeom prst="rect">
                      <a:avLst/>
                    </a:prstGeom>
                  </pic:spPr>
                </pic:pic>
              </a:graphicData>
            </a:graphic>
          </wp:inline>
        </w:drawing>
      </w:r>
    </w:p>
    <w:p w:rsidR="0068502C" w:rsidRPr="004B4666" w:rsidRDefault="0068502C" w:rsidP="0068502C">
      <w:pPr>
        <w:pStyle w:val="BodyTextMain"/>
        <w:rPr>
          <w:lang w:val="en-GB"/>
        </w:rPr>
      </w:pPr>
    </w:p>
    <w:p w:rsidR="0068502C" w:rsidRPr="004B4666" w:rsidRDefault="0068502C" w:rsidP="0068502C">
      <w:pPr>
        <w:pStyle w:val="BodyTextMain"/>
        <w:rPr>
          <w:lang w:val="en-GB"/>
        </w:rPr>
      </w:pPr>
      <w:r w:rsidRPr="00B44E0B">
        <w:rPr>
          <w:noProof/>
          <w:lang w:val="en-GB" w:eastAsia="en-GB"/>
        </w:rPr>
        <w:drawing>
          <wp:anchor distT="0" distB="0" distL="114300" distR="114300" simplePos="0" relativeHeight="251660288" behindDoc="0" locked="0" layoutInCell="1" allowOverlap="1" wp14:anchorId="31E0908D" wp14:editId="0F1648AB">
            <wp:simplePos x="0" y="0"/>
            <wp:positionH relativeFrom="column">
              <wp:posOffset>680720</wp:posOffset>
            </wp:positionH>
            <wp:positionV relativeFrom="paragraph">
              <wp:posOffset>38100</wp:posOffset>
            </wp:positionV>
            <wp:extent cx="2165985" cy="303276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165985" cy="3032760"/>
                    </a:xfrm>
                    <a:prstGeom prst="rect">
                      <a:avLst/>
                    </a:prstGeom>
                  </pic:spPr>
                </pic:pic>
              </a:graphicData>
            </a:graphic>
            <wp14:sizeRelH relativeFrom="page">
              <wp14:pctWidth>0</wp14:pctWidth>
            </wp14:sizeRelH>
            <wp14:sizeRelV relativeFrom="page">
              <wp14:pctHeight>0</wp14:pctHeight>
            </wp14:sizeRelV>
          </wp:anchor>
        </w:drawing>
      </w: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r>
        <w:rPr>
          <w:noProof/>
          <w:lang w:val="en-GB" w:eastAsia="en-GB"/>
        </w:rPr>
        <mc:AlternateContent>
          <mc:Choice Requires="wps">
            <w:drawing>
              <wp:anchor distT="0" distB="0" distL="114300" distR="114300" simplePos="0" relativeHeight="251665408" behindDoc="0" locked="0" layoutInCell="1" allowOverlap="1" wp14:anchorId="64EE7A9F" wp14:editId="2BE30FF0">
                <wp:simplePos x="0" y="0"/>
                <wp:positionH relativeFrom="column">
                  <wp:posOffset>2527300</wp:posOffset>
                </wp:positionH>
                <wp:positionV relativeFrom="paragraph">
                  <wp:posOffset>121286</wp:posOffset>
                </wp:positionV>
                <wp:extent cx="1009650" cy="292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9650" cy="292100"/>
                        </a:xfrm>
                        <a:prstGeom prst="rect">
                          <a:avLst/>
                        </a:prstGeom>
                        <a:solidFill>
                          <a:sysClr val="window" lastClr="FFFFFF"/>
                        </a:solidFill>
                        <a:ln w="6350">
                          <a:noFill/>
                        </a:ln>
                      </wps:spPr>
                      <wps:txbx>
                        <w:txbxContent>
                          <w:p w:rsidR="0068502C" w:rsidRPr="008A044E" w:rsidRDefault="0068502C" w:rsidP="0068502C">
                            <w:pPr>
                              <w:pStyle w:val="casehead20"/>
                              <w:rPr>
                                <w:i/>
                                <w:lang w:val="en-CA"/>
                              </w:rPr>
                            </w:pPr>
                            <w:r>
                              <w:rPr>
                                <w:i/>
                                <w:lang w:val="en-CA"/>
                              </w:rPr>
                              <w:t>Market Bag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E7A9F" id="_x0000_s1029" type="#_x0000_t202" style="position:absolute;left:0;text-align:left;margin-left:199pt;margin-top:9.55pt;width:79.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SeISgIAAJEEAAAOAAAAZHJzL2Uyb0RvYy54bWysVF1v2jAUfZ+0/2D5fQTSlrWIUDEqpklV&#10;W4lOfTaOUyI5vp5tSNiv37EDlHV7msaD8f3w/Tjn3kxvu0aznXK+JlPw0WDImTKSytq8Fvz78/LT&#10;NWc+CFMKTUYVfK88v519/DBt7UTltCFdKscQxPhJawu+CcFOsszLjWqEH5BVBsaKXCMCRPealU60&#10;iN7oLB8Ox1lLrrSOpPIe2rveyGcpflUpGR6ryqvAdMFRW0inS+c6ntlsKiavTthNLQ9liH+oohG1&#10;QdJTqDsRBNu6+o9QTS0dearCQFKTUVXVUqUe0M1o+K6b1UZYlXoBON6eYPL/L6x82D05VpcFzzkz&#10;ogFFz6oL7At1LI/otNZP4LSycAsd1GD5qPdQxqa7yjXxH+0w2IHz/oRtDCbjo+HwZnwFk4Qtv8kh&#10;xzDZ22vrfPiqqGHxUnAH7hKkYnfvQ+96dInJPOm6XNZaJ2HvF9qxnQDNmI6SWs608AHKgi/T75Dt&#10;t2fasLbg4wvUFaMYivH6VNqguNh832S8hW7dJagujgCsqdwDF0f9XHkrlzWKv0fmJ+EwSOgXyxEe&#10;cVSakIsON8425H7+TR/9wS+snLUYzIL7H1vhFBr6ZsD8zejyMk5yEi6vPucQ3LllfW4x22ZBAGWE&#10;NbQyXaN/0Mdr5ah5wQ7NY1aYhJHIXfBwvC5Cvy7YQanm8+SE2bUi3JuVlTF0xC5S89y9CGcP/AUw&#10;/0DHERaTdzT2vj3q822gqk4cR5x7VA/wY+7TlBx2NC7WuZy83r4ks18AAAD//wMAUEsDBBQABgAI&#10;AAAAIQDbb3Q24QAAAAkBAAAPAAAAZHJzL2Rvd25yZXYueG1sTI/BTsMwEETvSPyDtUjcqBNQShvi&#10;VAiBoFKjQkDi6iZLEojXke02oV/PcoLjzoxm32SryfTigM53lhTEswgEUmXrjhoFb68PFwsQPmiq&#10;dW8JFXyjh1V+epLptLYjveChDI3gEvKpVtCGMKRS+qpFo/3MDkjsfVhndODTNbJ2euRy08vLKJpL&#10;ozviD60e8K7F6qvcGwXvY/notuv15/PwVBy3x7LY4H2h1PnZdHsDIuAU/sLwi8/okDPTzu6p9qJX&#10;cLVc8JbAxjIGwYEkuWZhp2CexCDzTP5fkP8AAAD//wMAUEsBAi0AFAAGAAgAAAAhALaDOJL+AAAA&#10;4QEAABMAAAAAAAAAAAAAAAAAAAAAAFtDb250ZW50X1R5cGVzXS54bWxQSwECLQAUAAYACAAAACEA&#10;OP0h/9YAAACUAQAACwAAAAAAAAAAAAAAAAAvAQAAX3JlbHMvLnJlbHNQSwECLQAUAAYACAAAACEA&#10;8W0niEoCAACRBAAADgAAAAAAAAAAAAAAAAAuAgAAZHJzL2Uyb0RvYy54bWxQSwECLQAUAAYACAAA&#10;ACEA2290NuEAAAAJAQAADwAAAAAAAAAAAAAAAACkBAAAZHJzL2Rvd25yZXYueG1sUEsFBgAAAAAE&#10;AAQA8wAAALIFAAAAAA==&#10;" fillcolor="window" stroked="f" strokeweight=".5pt">
                <v:textbox>
                  <w:txbxContent>
                    <w:p w:rsidR="0068502C" w:rsidRPr="008A044E" w:rsidRDefault="0068502C" w:rsidP="0068502C">
                      <w:pPr>
                        <w:pStyle w:val="casehead20"/>
                        <w:rPr>
                          <w:i/>
                          <w:lang w:val="en-CA"/>
                        </w:rPr>
                      </w:pPr>
                      <w:r>
                        <w:rPr>
                          <w:i/>
                          <w:lang w:val="en-CA"/>
                        </w:rPr>
                        <w:t>Market Bag</w:t>
                      </w:r>
                    </w:p>
                  </w:txbxContent>
                </v:textbox>
              </v:shape>
            </w:pict>
          </mc:Fallback>
        </mc:AlternateContent>
      </w: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Default="0068502C" w:rsidP="0068502C">
      <w:pPr>
        <w:rPr>
          <w:rFonts w:ascii="Arial" w:hAnsi="Arial" w:cs="Arial"/>
          <w:sz w:val="17"/>
          <w:szCs w:val="17"/>
        </w:rPr>
      </w:pPr>
    </w:p>
    <w:p w:rsidR="0068502C" w:rsidRPr="004B4666" w:rsidRDefault="0068502C" w:rsidP="0068502C">
      <w:pPr>
        <w:rPr>
          <w:rFonts w:ascii="Arial" w:hAnsi="Arial" w:cs="Arial"/>
          <w:spacing w:val="-1"/>
          <w:sz w:val="17"/>
          <w:szCs w:val="17"/>
        </w:rPr>
      </w:pPr>
      <w:r w:rsidRPr="004B4666">
        <w:rPr>
          <w:rFonts w:ascii="Arial" w:hAnsi="Arial" w:cs="Arial"/>
          <w:sz w:val="17"/>
          <w:szCs w:val="17"/>
        </w:rPr>
        <w:t>Source:</w:t>
      </w:r>
      <w:r>
        <w:rPr>
          <w:rFonts w:ascii="Arial" w:hAnsi="Arial" w:cs="Arial"/>
          <w:sz w:val="17"/>
          <w:szCs w:val="17"/>
        </w:rPr>
        <w:t xml:space="preserve"> Company files.</w:t>
      </w:r>
      <w:r w:rsidRPr="004B4666">
        <w:rPr>
          <w:rFonts w:ascii="Arial" w:hAnsi="Arial" w:cs="Arial"/>
          <w:sz w:val="17"/>
          <w:szCs w:val="17"/>
        </w:rPr>
        <w:t xml:space="preserve"> </w:t>
      </w:r>
      <w:r w:rsidRPr="004B4666">
        <w:rPr>
          <w:rFonts w:ascii="Arial" w:hAnsi="Arial" w:cs="Arial"/>
          <w:sz w:val="17"/>
          <w:szCs w:val="17"/>
        </w:rPr>
        <w:br w:type="page"/>
      </w:r>
    </w:p>
    <w:p w:rsidR="0068502C" w:rsidRPr="004B4666" w:rsidRDefault="0068502C" w:rsidP="0068502C">
      <w:pPr>
        <w:pStyle w:val="casehead10"/>
        <w:jc w:val="center"/>
        <w:rPr>
          <w:lang w:val="en-GB"/>
        </w:rPr>
      </w:pPr>
      <w:r w:rsidRPr="004B4666">
        <w:rPr>
          <w:lang w:val="en-GB"/>
        </w:rPr>
        <w:lastRenderedPageBreak/>
        <w:t xml:space="preserve">Exhibit 2: </w:t>
      </w:r>
      <w:r>
        <w:rPr>
          <w:lang w:val="en-GB"/>
        </w:rPr>
        <w:t>world tailors’</w:t>
      </w:r>
      <w:r w:rsidRPr="004B4666">
        <w:rPr>
          <w:lang w:val="en-GB"/>
        </w:rPr>
        <w:t xml:space="preserve"> FACILITY LAYOUT</w:t>
      </w:r>
    </w:p>
    <w:p w:rsidR="0068502C" w:rsidRPr="004B4666" w:rsidRDefault="0068502C" w:rsidP="0068502C">
      <w:pPr>
        <w:pStyle w:val="BodyTextMain"/>
        <w:rPr>
          <w:lang w:val="en-GB"/>
        </w:rPr>
      </w:pPr>
    </w:p>
    <w:p w:rsidR="0068502C" w:rsidRPr="00E07A17" w:rsidRDefault="0068502C" w:rsidP="0068502C">
      <w:pPr>
        <w:pStyle w:val="BodyText"/>
        <w:jc w:val="center"/>
        <w:rPr>
          <w:rStyle w:val="BodyTextMainChar"/>
        </w:rPr>
      </w:pPr>
      <w:r w:rsidRPr="00B44E0B">
        <w:rPr>
          <w:noProof/>
          <w:lang w:val="en-GB" w:eastAsia="en-GB"/>
        </w:rPr>
        <mc:AlternateContent>
          <mc:Choice Requires="wps">
            <w:drawing>
              <wp:anchor distT="0" distB="0" distL="114300" distR="114300" simplePos="0" relativeHeight="251663360" behindDoc="0" locked="0" layoutInCell="1" allowOverlap="1" wp14:anchorId="40E72C6D" wp14:editId="7FA01AF3">
                <wp:simplePos x="0" y="0"/>
                <wp:positionH relativeFrom="column">
                  <wp:posOffset>105199</wp:posOffset>
                </wp:positionH>
                <wp:positionV relativeFrom="paragraph">
                  <wp:posOffset>1522756</wp:posOffset>
                </wp:positionV>
                <wp:extent cx="1412470" cy="330200"/>
                <wp:effectExtent l="7620" t="0" r="5080" b="5080"/>
                <wp:wrapNone/>
                <wp:docPr id="10" name="Text Box 10"/>
                <wp:cNvGraphicFramePr/>
                <a:graphic xmlns:a="http://schemas.openxmlformats.org/drawingml/2006/main">
                  <a:graphicData uri="http://schemas.microsoft.com/office/word/2010/wordprocessingShape">
                    <wps:wsp>
                      <wps:cNvSpPr txBox="1"/>
                      <wps:spPr>
                        <a:xfrm rot="16200000">
                          <a:off x="0" y="0"/>
                          <a:ext cx="1412470" cy="330200"/>
                        </a:xfrm>
                        <a:prstGeom prst="rect">
                          <a:avLst/>
                        </a:prstGeom>
                        <a:solidFill>
                          <a:sysClr val="window" lastClr="FFFFFF"/>
                        </a:solidFill>
                        <a:ln w="6350">
                          <a:noFill/>
                        </a:ln>
                      </wps:spPr>
                      <wps:txbx>
                        <w:txbxContent>
                          <w:p w:rsidR="0068502C" w:rsidRPr="007D7F6F" w:rsidRDefault="0068502C" w:rsidP="0068502C">
                            <w:pPr>
                              <w:jc w:val="center"/>
                              <w:rPr>
                                <w:rFonts w:ascii="Arial" w:hAnsi="Arial"/>
                              </w:rPr>
                            </w:pPr>
                            <w:r w:rsidRPr="007D7F6F">
                              <w:rPr>
                                <w:rFonts w:ascii="Arial" w:hAnsi="Arial"/>
                              </w:rPr>
                              <w:t>Assembly</w:t>
                            </w:r>
                            <w:r>
                              <w:rPr>
                                <w:rFonts w:ascii="Arial" w:hAnsi="Arial"/>
                              </w:rPr>
                              <w:t xml:space="preserve"> </w:t>
                            </w:r>
                            <w:r w:rsidRPr="007D7F6F">
                              <w:rPr>
                                <w:rFonts w:ascii="Arial" w:hAnsi="Arial"/>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E72C6D" id="Text Box 10" o:spid="_x0000_s1030" type="#_x0000_t202" style="position:absolute;left:0;text-align:left;margin-left:8.3pt;margin-top:119.9pt;width:111.2pt;height:26pt;rotation:-9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6eUAIAAKIEAAAOAAAAZHJzL2Uyb0RvYy54bWysVE1v2zAMvQ/YfxB0X52vtlsQp8haZBhQ&#10;tAWSoWdFlhMDsqhJSuzs1+9JjrOs22mYDwJFUo/kI+nZXVtrdlDOV2RyPrwacKaMpKIy25x/Wy8/&#10;fOTMB2EKocmonB+V53fz9+9mjZ2qEe1IF8oxgBg/bWzOdyHYaZZ5uVO18FdklYGxJFeLgKvbZoUT&#10;DdBrnY0Gg5usIVdYR1J5D+1DZ+TzhF+WSobnsvQqMJ1z5BbS6dK5iWc2n4np1gm7q+QpDfEPWdSi&#10;Mgh6hnoQQbC9q/6AqivpyFMZriTVGZVlJVWqAdUMB2+qWe2EVakWkOPtmSb//2Dl0+HFsapA70CP&#10;ETV6tFZtYJ+pZVCBn8b6KdxWFo6hhR6+vd5DGctuS1czR6B3eIO24EtsoD4GdyAfz2RHcBkxJsPR&#10;5BYmCdt4PMCziJp1YBHUOh++KKpZFHLu0MyEKg6PPnSuvUt096SrYllpnS5Hf68dOwj0HeNSUMOZ&#10;Fj5AmfNl+k7RfnumDWtyfjO+7vI3FPG6UNoguchFV3OUQrtpE3eTno8NFUfQlJhAad7KZYXkHxH5&#10;RThMFpTYlvCMo9SEWHSSONuR+/E3ffRHw2HlrMGk5tx/3wunUNBXg1H4NJxMABvSZXJ9O8LFXVo2&#10;lxazr+8JpAxTdkmM/kH3YumofsVSLWJUmISRiJ3z0Iv3odsfLKVUi0VywjBbER7NysoI3Xdv3b4K&#10;Z0/9C+j8E/UzLaZv2tj5xpeGFvtAZZV6HHnuWD3Rj0VIU3Ja2rhpl/fk9evXMv8JAAD//wMAUEsD&#10;BBQABgAIAAAAIQCEpVXr3wAAAAsBAAAPAAAAZHJzL2Rvd25yZXYueG1sTI/NTsMwEITvSLyDtUjc&#10;qFNKfxTiVE0FD5AWwdWNlyQiXluxk4Y+PdsTve3sjma/ybaT7cSIfWgdKZjPEhBIlTMt1Qo+ju9P&#10;GxAhajK6c4QKfjHANr+/y3Rq3JlKHA+xFhxCIdUKmhh9KmWoGrQ6zJxH4tu3662OLPtaml6fOdx2&#10;8jlJVtLqlvhDoz3uG6x+DoNVQG+742XvL5tiGj4L/1WVRT2WSj0+TLtXEBGn+G+GKz6jQ85MJzeQ&#10;CaJjncwZPfKwfFmBuDqWC96cFCzW6wRknsnbDvkfAAAA//8DAFBLAQItABQABgAIAAAAIQC2gziS&#10;/gAAAOEBAAATAAAAAAAAAAAAAAAAAAAAAABbQ29udGVudF9UeXBlc10ueG1sUEsBAi0AFAAGAAgA&#10;AAAhADj9If/WAAAAlAEAAAsAAAAAAAAAAAAAAAAALwEAAF9yZWxzLy5yZWxzUEsBAi0AFAAGAAgA&#10;AAAhABOWDp5QAgAAogQAAA4AAAAAAAAAAAAAAAAALgIAAGRycy9lMm9Eb2MueG1sUEsBAi0AFAAG&#10;AAgAAAAhAISlVevfAAAACwEAAA8AAAAAAAAAAAAAAAAAqgQAAGRycy9kb3ducmV2LnhtbFBLBQYA&#10;AAAABAAEAPMAAAC2BQAAAAA=&#10;" fillcolor="window" stroked="f" strokeweight=".5pt">
                <v:textbox>
                  <w:txbxContent>
                    <w:p w:rsidR="0068502C" w:rsidRPr="007D7F6F" w:rsidRDefault="0068502C" w:rsidP="0068502C">
                      <w:pPr>
                        <w:jc w:val="center"/>
                        <w:rPr>
                          <w:rFonts w:ascii="Arial" w:hAnsi="Arial"/>
                        </w:rPr>
                      </w:pPr>
                      <w:r w:rsidRPr="007D7F6F">
                        <w:rPr>
                          <w:rFonts w:ascii="Arial" w:hAnsi="Arial"/>
                        </w:rPr>
                        <w:t>Assembly</w:t>
                      </w:r>
                      <w:r>
                        <w:rPr>
                          <w:rFonts w:ascii="Arial" w:hAnsi="Arial"/>
                        </w:rPr>
                        <w:t xml:space="preserve"> </w:t>
                      </w:r>
                      <w:r w:rsidRPr="007D7F6F">
                        <w:rPr>
                          <w:rFonts w:ascii="Arial" w:hAnsi="Arial"/>
                        </w:rPr>
                        <w:t>room</w:t>
                      </w:r>
                    </w:p>
                  </w:txbxContent>
                </v:textbox>
              </v:shape>
            </w:pict>
          </mc:Fallback>
        </mc:AlternateContent>
      </w:r>
      <w:r w:rsidRPr="004B4666">
        <w:rPr>
          <w:noProof/>
          <w:lang w:val="en-GB" w:eastAsia="en-GB"/>
        </w:rPr>
        <mc:AlternateContent>
          <mc:Choice Requires="wps">
            <w:drawing>
              <wp:anchor distT="0" distB="0" distL="114300" distR="114300" simplePos="0" relativeHeight="251664384" behindDoc="0" locked="0" layoutInCell="1" allowOverlap="1" wp14:anchorId="3C36D5D0" wp14:editId="1EB557DE">
                <wp:simplePos x="0" y="0"/>
                <wp:positionH relativeFrom="column">
                  <wp:posOffset>194945</wp:posOffset>
                </wp:positionH>
                <wp:positionV relativeFrom="paragraph">
                  <wp:posOffset>5140960</wp:posOffset>
                </wp:positionV>
                <wp:extent cx="1236133" cy="330200"/>
                <wp:effectExtent l="0" t="4445" r="4445" b="4445"/>
                <wp:wrapNone/>
                <wp:docPr id="11" name="Text Box 11"/>
                <wp:cNvGraphicFramePr/>
                <a:graphic xmlns:a="http://schemas.openxmlformats.org/drawingml/2006/main">
                  <a:graphicData uri="http://schemas.microsoft.com/office/word/2010/wordprocessingShape">
                    <wps:wsp>
                      <wps:cNvSpPr txBox="1"/>
                      <wps:spPr>
                        <a:xfrm rot="16200000">
                          <a:off x="0" y="0"/>
                          <a:ext cx="1236133" cy="330200"/>
                        </a:xfrm>
                        <a:prstGeom prst="rect">
                          <a:avLst/>
                        </a:prstGeom>
                        <a:solidFill>
                          <a:sysClr val="window" lastClr="FFFFFF"/>
                        </a:solidFill>
                        <a:ln w="6350">
                          <a:noFill/>
                        </a:ln>
                      </wps:spPr>
                      <wps:txbx>
                        <w:txbxContent>
                          <w:p w:rsidR="0068502C" w:rsidRPr="007D7F6F" w:rsidRDefault="0068502C" w:rsidP="0068502C">
                            <w:pPr>
                              <w:jc w:val="center"/>
                              <w:rPr>
                                <w:rFonts w:ascii="Arial" w:hAnsi="Arial"/>
                              </w:rPr>
                            </w:pPr>
                            <w:r w:rsidRPr="007D7F6F">
                              <w:rPr>
                                <w:rFonts w:ascii="Arial" w:hAnsi="Arial"/>
                              </w:rPr>
                              <w:t>Cutting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36D5D0" id="Text Box 11" o:spid="_x0000_s1031" type="#_x0000_t202" style="position:absolute;left:0;text-align:left;margin-left:15.35pt;margin-top:404.8pt;width:97.35pt;height:26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jIUwIAAKIEAAAOAAAAZHJzL2Uyb0RvYy54bWysVE1v2zAMvQ/YfxB0X5yPJuuCOEXWIsOA&#10;oi2QDD0rspwYkEVNUmJnv35Pctx13U7DfBAoknokH0kvbtpas5NyviKT89FgyJkykorK7HP+bbv+&#10;cM2ZD8IUQpNROT8rz2+W798tGjtXYzqQLpRjADF+3ticH0Kw8yzz8qBq4QdklYGxJFeLgKvbZ4UT&#10;DdBrnY2Hw1nWkCusI6m8h/auM/Jlwi9LJcNjWXoVmM45cgvpdOncxTNbLsR874Q9VPKShviHLGpR&#10;GQR9gboTQbCjq/6AqivpyFMZBpLqjMqykirVgGpGwzfVbA7CqlQLyPH2hSb//2Dlw+nJsapA70ac&#10;GVGjR1vVBvaZWgYV+Gmsn8NtY+EYWujh2+s9lLHstnQ1cwR6RzO0BV9iA/UxuIP48wvZEVxGjPFk&#10;NppMOJOwTSZDPIuoWQcWQa3z4YuimkUh5w7NTKjidO9D59q7RHdPuirWldbpcva32rGTQN8xLgU1&#10;nGnhA5Q5X6fvEu23Z9qwJuezybTL31DE60Jpg+QiF13NUQrtrk3cTXs+dlScQVNiAlV7K9cVkr9H&#10;5CfhMFlQYlvCI45SE2LRReLsQO7H3/TRHw2HlbMGk5pz//0onEJBXw1G4dPo6iqOdrpcTT+OcXGv&#10;LbvXFnOsbwmkoNvILonRP+heLB3Vz1iqVYwKkzASsXMeevE2dPuDpZRqtUpOGGYrwr3ZWBmh++5t&#10;22fh7KV/AZ1/oH6mxfxNGzvf+NLQ6hiorFKPI88dqxf6sQhpSi5LGzft9T15/fq1LH8CAAD//wMA&#10;UEsDBBQABgAIAAAAIQDWRlpC3wAAAAsBAAAPAAAAZHJzL2Rvd25yZXYueG1sTI/LboMwEEX3lfoP&#10;1lTqrjEhfRCKiULUfgBJ1W4dmAIqHlvYEJqv72TVLO/M0Z0z2WY2vZhw8J0lBctFBAKpsnVHjYKP&#10;w/tDAsIHTbXuLaGCX/SwyW9vMp3W9kQlTvvQCC4hn2oFbQguldJXLRrtF9Yh8e7bDkYHjkMj60Gf&#10;uNz0Mo6iZ2l0R3yh1Q53LVY/+9EooLft4bxz56SYx8/CfVVl0UylUvd38/YVRMA5/MNw0Wd1yNnp&#10;aEeqveg5R/GSUQUvqyQGcSGeHnlyVLBexWuQeSavf8j/AAAA//8DAFBLAQItABQABgAIAAAAIQC2&#10;gziS/gAAAOEBAAATAAAAAAAAAAAAAAAAAAAAAABbQ29udGVudF9UeXBlc10ueG1sUEsBAi0AFAAG&#10;AAgAAAAhADj9If/WAAAAlAEAAAsAAAAAAAAAAAAAAAAALwEAAF9yZWxzLy5yZWxzUEsBAi0AFAAG&#10;AAgAAAAhANN0mMhTAgAAogQAAA4AAAAAAAAAAAAAAAAALgIAAGRycy9lMm9Eb2MueG1sUEsBAi0A&#10;FAAGAAgAAAAhANZGWkLfAAAACwEAAA8AAAAAAAAAAAAAAAAArQQAAGRycy9kb3ducmV2LnhtbFBL&#10;BQYAAAAABAAEAPMAAAC5BQAAAAA=&#10;" fillcolor="window" stroked="f" strokeweight=".5pt">
                <v:textbox>
                  <w:txbxContent>
                    <w:p w:rsidR="0068502C" w:rsidRPr="007D7F6F" w:rsidRDefault="0068502C" w:rsidP="0068502C">
                      <w:pPr>
                        <w:jc w:val="center"/>
                        <w:rPr>
                          <w:rFonts w:ascii="Arial" w:hAnsi="Arial"/>
                        </w:rPr>
                      </w:pPr>
                      <w:r w:rsidRPr="007D7F6F">
                        <w:rPr>
                          <w:rFonts w:ascii="Arial" w:hAnsi="Arial"/>
                        </w:rPr>
                        <w:t>Cutting room</w:t>
                      </w:r>
                    </w:p>
                  </w:txbxContent>
                </v:textbox>
              </v:shape>
            </w:pict>
          </mc:Fallback>
        </mc:AlternateContent>
      </w:r>
      <w:r w:rsidRPr="004B4666">
        <w:rPr>
          <w:noProof/>
          <w:lang w:val="en-GB" w:eastAsia="en-GB"/>
        </w:rPr>
        <w:drawing>
          <wp:inline distT="0" distB="0" distL="0" distR="0" wp14:anchorId="2DF8A82E" wp14:editId="3758BFF5">
            <wp:extent cx="7073900" cy="4087495"/>
            <wp:effectExtent l="7302" t="0" r="953" b="95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cility Diagram.jpg"/>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rot="16200000">
                      <a:off x="0" y="0"/>
                      <a:ext cx="7073900" cy="4087495"/>
                    </a:xfrm>
                    <a:prstGeom prst="rect">
                      <a:avLst/>
                    </a:prstGeom>
                  </pic:spPr>
                </pic:pic>
              </a:graphicData>
            </a:graphic>
          </wp:inline>
        </w:drawing>
      </w:r>
    </w:p>
    <w:p w:rsidR="0068502C" w:rsidRDefault="0068502C" w:rsidP="0068502C">
      <w:pPr>
        <w:rPr>
          <w:rFonts w:ascii="Arial" w:hAnsi="Arial" w:cs="Arial"/>
          <w:sz w:val="17"/>
          <w:szCs w:val="17"/>
        </w:rPr>
      </w:pPr>
    </w:p>
    <w:p w:rsidR="0068502C" w:rsidRDefault="0068502C" w:rsidP="0068502C">
      <w:pPr>
        <w:rPr>
          <w:rFonts w:ascii="Arial" w:hAnsi="Arial" w:cs="Arial"/>
          <w:sz w:val="17"/>
          <w:szCs w:val="17"/>
        </w:rPr>
      </w:pPr>
      <w:r>
        <w:rPr>
          <w:rFonts w:ascii="Arial" w:hAnsi="Arial" w:cs="Arial"/>
          <w:sz w:val="17"/>
          <w:szCs w:val="17"/>
        </w:rPr>
        <w:t>Note: WIP = work in progress</w:t>
      </w:r>
    </w:p>
    <w:p w:rsidR="0068502C" w:rsidRPr="004B4666" w:rsidRDefault="0068502C" w:rsidP="0068502C">
      <w:pPr>
        <w:rPr>
          <w:rFonts w:ascii="Arial" w:hAnsi="Arial" w:cs="Arial"/>
          <w:spacing w:val="-1"/>
          <w:sz w:val="17"/>
          <w:szCs w:val="17"/>
        </w:rPr>
      </w:pPr>
      <w:r w:rsidRPr="004B4666">
        <w:rPr>
          <w:rFonts w:ascii="Arial" w:hAnsi="Arial" w:cs="Arial"/>
          <w:sz w:val="17"/>
          <w:szCs w:val="17"/>
        </w:rPr>
        <w:t xml:space="preserve">Source: </w:t>
      </w:r>
      <w:r>
        <w:rPr>
          <w:rFonts w:ascii="Arial" w:hAnsi="Arial" w:cs="Arial"/>
          <w:sz w:val="17"/>
          <w:szCs w:val="17"/>
        </w:rPr>
        <w:t>Company files.</w:t>
      </w:r>
      <w:r w:rsidRPr="004B4666">
        <w:rPr>
          <w:rFonts w:ascii="Arial" w:hAnsi="Arial" w:cs="Arial"/>
          <w:sz w:val="17"/>
          <w:szCs w:val="17"/>
        </w:rPr>
        <w:br w:type="page"/>
      </w:r>
    </w:p>
    <w:p w:rsidR="0068502C" w:rsidRPr="004B4666" w:rsidRDefault="0068502C" w:rsidP="0068502C">
      <w:pPr>
        <w:pStyle w:val="Casehead1"/>
        <w:jc w:val="center"/>
        <w:rPr>
          <w:lang w:val="en-GB"/>
        </w:rPr>
      </w:pPr>
      <w:r w:rsidRPr="004B4666">
        <w:rPr>
          <w:lang w:val="en-GB"/>
        </w:rPr>
        <w:lastRenderedPageBreak/>
        <w:t xml:space="preserve">Exhibit 3: </w:t>
      </w:r>
      <w:r>
        <w:rPr>
          <w:lang w:val="en-GB"/>
        </w:rPr>
        <w:t xml:space="preserve">world tailors’ </w:t>
      </w:r>
      <w:r w:rsidRPr="004B4666">
        <w:rPr>
          <w:lang w:val="en-GB"/>
        </w:rPr>
        <w:t>AVERAGE PRODUCTION TIME BY STAGE</w:t>
      </w:r>
    </w:p>
    <w:p w:rsidR="0068502C" w:rsidRPr="004B4666" w:rsidRDefault="0068502C" w:rsidP="0068502C">
      <w:pPr>
        <w:pStyle w:val="BodyTextMain"/>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7"/>
        <w:gridCol w:w="1436"/>
        <w:gridCol w:w="4820"/>
        <w:gridCol w:w="1819"/>
        <w:gridCol w:w="886"/>
      </w:tblGrid>
      <w:tr w:rsidR="0068502C" w:rsidRPr="004725BF" w:rsidTr="000E765D">
        <w:trPr>
          <w:trHeight w:val="312"/>
          <w:jc w:val="center"/>
        </w:trPr>
        <w:tc>
          <w:tcPr>
            <w:tcW w:w="1843" w:type="dxa"/>
            <w:gridSpan w:val="2"/>
          </w:tcPr>
          <w:p w:rsidR="0068502C" w:rsidRPr="004B4666" w:rsidRDefault="0068502C" w:rsidP="000E765D">
            <w:pPr>
              <w:pStyle w:val="BodyText"/>
              <w:jc w:val="center"/>
              <w:rPr>
                <w:rFonts w:ascii="Arial" w:hAnsi="Arial" w:cs="Arial"/>
                <w:b/>
                <w:sz w:val="18"/>
                <w:szCs w:val="18"/>
                <w:lang w:val="en-GB"/>
              </w:rPr>
            </w:pPr>
            <w:r w:rsidRPr="004B4666">
              <w:rPr>
                <w:rFonts w:ascii="Arial" w:hAnsi="Arial" w:cs="Arial"/>
                <w:b/>
                <w:sz w:val="18"/>
                <w:szCs w:val="18"/>
                <w:lang w:val="en-GB"/>
              </w:rPr>
              <w:t>Process Stage</w:t>
            </w:r>
          </w:p>
        </w:tc>
        <w:tc>
          <w:tcPr>
            <w:tcW w:w="4820" w:type="dxa"/>
          </w:tcPr>
          <w:p w:rsidR="0068502C" w:rsidRPr="004B4666" w:rsidRDefault="0068502C" w:rsidP="000E765D">
            <w:pPr>
              <w:pStyle w:val="BodyText"/>
              <w:jc w:val="center"/>
              <w:rPr>
                <w:rFonts w:ascii="Arial" w:hAnsi="Arial" w:cs="Arial"/>
                <w:b/>
                <w:sz w:val="18"/>
                <w:szCs w:val="18"/>
                <w:lang w:val="en-GB"/>
              </w:rPr>
            </w:pPr>
            <w:r w:rsidRPr="004B4666">
              <w:rPr>
                <w:rFonts w:ascii="Arial" w:hAnsi="Arial" w:cs="Arial"/>
                <w:b/>
                <w:sz w:val="18"/>
                <w:szCs w:val="18"/>
                <w:lang w:val="en-GB"/>
              </w:rPr>
              <w:t>Steps</w:t>
            </w:r>
          </w:p>
        </w:tc>
        <w:tc>
          <w:tcPr>
            <w:tcW w:w="1819" w:type="dxa"/>
          </w:tcPr>
          <w:p w:rsidR="0068502C" w:rsidRPr="004B4666" w:rsidRDefault="0068502C" w:rsidP="000E765D">
            <w:pPr>
              <w:pStyle w:val="BodyText"/>
              <w:jc w:val="center"/>
              <w:rPr>
                <w:rFonts w:ascii="Arial" w:hAnsi="Arial" w:cs="Arial"/>
                <w:b/>
                <w:sz w:val="18"/>
                <w:szCs w:val="18"/>
                <w:lang w:val="en-GB"/>
              </w:rPr>
            </w:pPr>
            <w:r w:rsidRPr="004B4666">
              <w:rPr>
                <w:rFonts w:ascii="Arial" w:hAnsi="Arial" w:cs="Arial"/>
                <w:b/>
                <w:sz w:val="18"/>
                <w:szCs w:val="18"/>
                <w:lang w:val="en-GB"/>
              </w:rPr>
              <w:t xml:space="preserve">Minutes per </w:t>
            </w:r>
            <w:r>
              <w:rPr>
                <w:rFonts w:ascii="Arial" w:hAnsi="Arial" w:cs="Arial"/>
                <w:b/>
                <w:sz w:val="18"/>
                <w:szCs w:val="18"/>
                <w:lang w:val="en-GB"/>
              </w:rPr>
              <w:t>A</w:t>
            </w:r>
            <w:r w:rsidRPr="004B4666">
              <w:rPr>
                <w:rFonts w:ascii="Arial" w:hAnsi="Arial" w:cs="Arial"/>
                <w:b/>
                <w:sz w:val="18"/>
                <w:szCs w:val="18"/>
                <w:lang w:val="en-GB"/>
              </w:rPr>
              <w:t>pron (</w:t>
            </w:r>
            <w:r>
              <w:rPr>
                <w:rFonts w:ascii="Arial" w:hAnsi="Arial" w:cs="Arial"/>
                <w:b/>
                <w:sz w:val="18"/>
                <w:szCs w:val="18"/>
                <w:lang w:val="en-GB"/>
              </w:rPr>
              <w:t>for one</w:t>
            </w:r>
            <w:r w:rsidRPr="004B4666">
              <w:rPr>
                <w:rFonts w:ascii="Arial" w:hAnsi="Arial" w:cs="Arial"/>
                <w:b/>
                <w:sz w:val="18"/>
                <w:szCs w:val="18"/>
                <w:lang w:val="en-GB"/>
              </w:rPr>
              <w:t xml:space="preserve"> person)</w:t>
            </w:r>
          </w:p>
        </w:tc>
        <w:tc>
          <w:tcPr>
            <w:tcW w:w="878" w:type="dxa"/>
          </w:tcPr>
          <w:p w:rsidR="0068502C" w:rsidRPr="004B4666" w:rsidRDefault="0068502C" w:rsidP="000E765D">
            <w:pPr>
              <w:pStyle w:val="BodyText"/>
              <w:jc w:val="center"/>
              <w:rPr>
                <w:rFonts w:ascii="Arial" w:hAnsi="Arial" w:cs="Arial"/>
                <w:b/>
                <w:sz w:val="18"/>
                <w:szCs w:val="18"/>
                <w:lang w:val="en-GB"/>
              </w:rPr>
            </w:pPr>
            <w:r w:rsidRPr="004B4666">
              <w:rPr>
                <w:rFonts w:ascii="Arial" w:hAnsi="Arial" w:cs="Arial"/>
                <w:b/>
                <w:sz w:val="18"/>
                <w:szCs w:val="18"/>
                <w:lang w:val="en-GB"/>
              </w:rPr>
              <w:t>Staffing</w:t>
            </w:r>
          </w:p>
        </w:tc>
      </w:tr>
      <w:tr w:rsidR="0068502C" w:rsidRPr="004725BF" w:rsidTr="000E765D">
        <w:trPr>
          <w:trHeight w:val="1433"/>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1.</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 xml:space="preserve">Cutting </w:t>
            </w:r>
          </w:p>
        </w:tc>
        <w:tc>
          <w:tcPr>
            <w:tcW w:w="4820" w:type="dxa"/>
          </w:tcPr>
          <w:p w:rsidR="0068502C" w:rsidRPr="004B4666" w:rsidRDefault="0068502C" w:rsidP="000E765D">
            <w:pPr>
              <w:pStyle w:val="BodyText"/>
              <w:ind w:left="102"/>
              <w:rPr>
                <w:rFonts w:ascii="Arial" w:hAnsi="Arial" w:cs="Arial"/>
                <w:sz w:val="18"/>
                <w:szCs w:val="18"/>
                <w:lang w:val="en-GB"/>
              </w:rPr>
            </w:pPr>
            <w:r w:rsidRPr="004B4666">
              <w:rPr>
                <w:rFonts w:ascii="Arial" w:hAnsi="Arial" w:cs="Arial"/>
                <w:sz w:val="18"/>
                <w:szCs w:val="18"/>
                <w:lang w:val="en-GB"/>
              </w:rPr>
              <w:t>Lay out templates. Trace and cut pieces, including:</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Front</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Back</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Facing</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 xml:space="preserve">2 Pockets (4 pieces total) </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3 Straps (6 pieces total)</w:t>
            </w:r>
          </w:p>
        </w:tc>
        <w:tc>
          <w:tcPr>
            <w:tcW w:w="1819" w:type="dxa"/>
          </w:tcPr>
          <w:p w:rsidR="0068502C" w:rsidRPr="004B4666"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25</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2*</w:t>
            </w:r>
          </w:p>
        </w:tc>
      </w:tr>
      <w:tr w:rsidR="0068502C" w:rsidRPr="004725BF" w:rsidTr="000E765D">
        <w:trPr>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2.</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Ironing</w:t>
            </w:r>
          </w:p>
        </w:tc>
        <w:tc>
          <w:tcPr>
            <w:tcW w:w="4820" w:type="dxa"/>
          </w:tcPr>
          <w:p w:rsidR="0068502C" w:rsidRPr="004B4666" w:rsidRDefault="0068502C" w:rsidP="000E765D">
            <w:pPr>
              <w:pStyle w:val="BodyText"/>
              <w:numPr>
                <w:ilvl w:val="0"/>
                <w:numId w:val="2"/>
              </w:numPr>
              <w:spacing w:after="0"/>
              <w:ind w:left="387" w:hanging="283"/>
              <w:rPr>
                <w:rFonts w:ascii="Arial" w:hAnsi="Arial" w:cs="Arial"/>
                <w:sz w:val="18"/>
                <w:szCs w:val="18"/>
                <w:lang w:val="en-GB"/>
              </w:rPr>
            </w:pPr>
            <w:r w:rsidRPr="004B4666">
              <w:rPr>
                <w:rFonts w:ascii="Arial" w:hAnsi="Arial" w:cs="Arial"/>
                <w:sz w:val="18"/>
                <w:szCs w:val="18"/>
                <w:lang w:val="en-GB"/>
              </w:rPr>
              <w:t>Iron components. Pieces to iron:</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 xml:space="preserve">Pockets </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Straps</w:t>
            </w:r>
          </w:p>
          <w:p w:rsidR="0068502C" w:rsidRPr="004B4666" w:rsidRDefault="0068502C" w:rsidP="000E765D">
            <w:pPr>
              <w:pStyle w:val="BodyText"/>
              <w:numPr>
                <w:ilvl w:val="0"/>
                <w:numId w:val="2"/>
              </w:numPr>
              <w:spacing w:after="0"/>
              <w:ind w:left="387" w:hanging="283"/>
              <w:rPr>
                <w:rFonts w:ascii="Arial" w:hAnsi="Arial" w:cs="Arial"/>
                <w:sz w:val="18"/>
                <w:szCs w:val="18"/>
                <w:lang w:val="en-GB"/>
              </w:rPr>
            </w:pPr>
            <w:r w:rsidRPr="004B4666">
              <w:rPr>
                <w:rFonts w:ascii="Arial" w:hAnsi="Arial" w:cs="Arial"/>
                <w:sz w:val="18"/>
                <w:szCs w:val="18"/>
                <w:lang w:val="en-GB"/>
              </w:rPr>
              <w:t>Iron semi-finished apron.</w:t>
            </w:r>
          </w:p>
        </w:tc>
        <w:tc>
          <w:tcPr>
            <w:tcW w:w="1819" w:type="dxa"/>
          </w:tcPr>
          <w:p w:rsidR="0068502C" w:rsidRPr="004B4666"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14</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2</w:t>
            </w:r>
          </w:p>
        </w:tc>
      </w:tr>
      <w:tr w:rsidR="0068502C" w:rsidRPr="004725BF" w:rsidTr="000E765D">
        <w:trPr>
          <w:trHeight w:val="896"/>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3.</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Pinning</w:t>
            </w:r>
          </w:p>
        </w:tc>
        <w:tc>
          <w:tcPr>
            <w:tcW w:w="4820" w:type="dxa"/>
          </w:tcPr>
          <w:p w:rsidR="0068502C" w:rsidRPr="004B4666" w:rsidRDefault="0068502C" w:rsidP="000E765D">
            <w:pPr>
              <w:pStyle w:val="BodyText"/>
              <w:numPr>
                <w:ilvl w:val="0"/>
                <w:numId w:val="1"/>
              </w:numPr>
              <w:spacing w:after="0"/>
              <w:ind w:left="387" w:hanging="283"/>
              <w:rPr>
                <w:rFonts w:ascii="Arial" w:hAnsi="Arial" w:cs="Arial"/>
                <w:sz w:val="18"/>
                <w:szCs w:val="18"/>
                <w:lang w:val="en-GB"/>
              </w:rPr>
            </w:pPr>
            <w:r w:rsidRPr="004B4666">
              <w:rPr>
                <w:rFonts w:ascii="Arial" w:hAnsi="Arial" w:cs="Arial"/>
                <w:sz w:val="18"/>
                <w:szCs w:val="18"/>
                <w:lang w:val="en-GB"/>
              </w:rPr>
              <w:t>Pin components together.</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Pin two pockets (2 pieces per pocket).</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Pin three straps (2 pieces per straps).</w:t>
            </w:r>
          </w:p>
          <w:p w:rsidR="0068502C" w:rsidRPr="004B4666" w:rsidRDefault="0068502C" w:rsidP="000E765D">
            <w:pPr>
              <w:pStyle w:val="BodyText"/>
              <w:numPr>
                <w:ilvl w:val="0"/>
                <w:numId w:val="1"/>
              </w:numPr>
              <w:spacing w:after="0"/>
              <w:ind w:left="387" w:hanging="283"/>
              <w:rPr>
                <w:rFonts w:ascii="Arial" w:hAnsi="Arial" w:cs="Arial"/>
                <w:sz w:val="18"/>
                <w:szCs w:val="18"/>
                <w:lang w:val="en-GB"/>
              </w:rPr>
            </w:pPr>
            <w:r w:rsidRPr="004B4666">
              <w:rPr>
                <w:rFonts w:ascii="Arial" w:hAnsi="Arial" w:cs="Arial"/>
                <w:sz w:val="18"/>
                <w:szCs w:val="18"/>
                <w:lang w:val="en-GB"/>
              </w:rPr>
              <w:t>Pin components to apron panels.</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Pocket and three straps to front panel.</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Pocket to back panel.</w:t>
            </w:r>
          </w:p>
          <w:p w:rsidR="0068502C" w:rsidRPr="004B4666" w:rsidRDefault="0068502C" w:rsidP="000E765D">
            <w:pPr>
              <w:pStyle w:val="BodyText"/>
              <w:numPr>
                <w:ilvl w:val="0"/>
                <w:numId w:val="1"/>
              </w:numPr>
              <w:spacing w:after="0"/>
              <w:ind w:left="387" w:hanging="283"/>
              <w:rPr>
                <w:rFonts w:ascii="Arial" w:hAnsi="Arial" w:cs="Arial"/>
                <w:sz w:val="18"/>
                <w:szCs w:val="18"/>
                <w:lang w:val="en-GB"/>
              </w:rPr>
            </w:pPr>
            <w:r w:rsidRPr="004B4666">
              <w:rPr>
                <w:rFonts w:ascii="Arial" w:hAnsi="Arial" w:cs="Arial"/>
                <w:sz w:val="18"/>
                <w:szCs w:val="18"/>
                <w:lang w:val="en-GB"/>
              </w:rPr>
              <w:t>Pin apron panels and facing together (inside</w:t>
            </w:r>
            <w:r>
              <w:rPr>
                <w:rFonts w:ascii="Arial" w:hAnsi="Arial" w:cs="Arial"/>
                <w:sz w:val="18"/>
                <w:szCs w:val="18"/>
                <w:lang w:val="en-GB"/>
              </w:rPr>
              <w:t xml:space="preserve"> </w:t>
            </w:r>
            <w:r w:rsidRPr="004B4666">
              <w:rPr>
                <w:rFonts w:ascii="Arial" w:hAnsi="Arial" w:cs="Arial"/>
                <w:sz w:val="18"/>
                <w:szCs w:val="18"/>
                <w:lang w:val="en-GB"/>
              </w:rPr>
              <w:t>out).</w:t>
            </w:r>
          </w:p>
        </w:tc>
        <w:tc>
          <w:tcPr>
            <w:tcW w:w="1819" w:type="dxa"/>
          </w:tcPr>
          <w:p w:rsidR="0068502C" w:rsidRPr="004B4666" w:rsidDel="004A2301"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25</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3</w:t>
            </w:r>
          </w:p>
        </w:tc>
      </w:tr>
      <w:tr w:rsidR="0068502C" w:rsidRPr="004725BF" w:rsidTr="000E765D">
        <w:trPr>
          <w:trHeight w:val="904"/>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4.</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Sewing components</w:t>
            </w:r>
          </w:p>
        </w:tc>
        <w:tc>
          <w:tcPr>
            <w:tcW w:w="4820" w:type="dxa"/>
          </w:tcPr>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Trim thread. Components to sew:</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Pockets (2)</w:t>
            </w:r>
          </w:p>
          <w:p w:rsidR="0068502C" w:rsidRPr="004B4666" w:rsidRDefault="0068502C" w:rsidP="000E765D">
            <w:pPr>
              <w:pStyle w:val="BodyText"/>
              <w:numPr>
                <w:ilvl w:val="0"/>
                <w:numId w:val="4"/>
              </w:numPr>
              <w:spacing w:after="0"/>
              <w:ind w:left="601" w:hanging="284"/>
              <w:rPr>
                <w:rFonts w:ascii="Arial" w:hAnsi="Arial" w:cs="Arial"/>
                <w:sz w:val="18"/>
                <w:szCs w:val="18"/>
                <w:lang w:val="en-GB"/>
              </w:rPr>
            </w:pPr>
            <w:r w:rsidRPr="004B4666">
              <w:rPr>
                <w:rFonts w:ascii="Arial" w:hAnsi="Arial" w:cs="Arial"/>
                <w:sz w:val="18"/>
                <w:szCs w:val="18"/>
                <w:lang w:val="en-GB"/>
              </w:rPr>
              <w:t>Straps (3)</w:t>
            </w:r>
          </w:p>
        </w:tc>
        <w:tc>
          <w:tcPr>
            <w:tcW w:w="1819" w:type="dxa"/>
          </w:tcPr>
          <w:p w:rsidR="0068502C" w:rsidRPr="004B4666"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60</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5</w:t>
            </w:r>
          </w:p>
        </w:tc>
      </w:tr>
      <w:tr w:rsidR="0068502C" w:rsidRPr="004725BF" w:rsidTr="000E765D">
        <w:trPr>
          <w:trHeight w:val="896"/>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5.</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Sewing apron</w:t>
            </w:r>
          </w:p>
        </w:tc>
        <w:tc>
          <w:tcPr>
            <w:tcW w:w="4820" w:type="dxa"/>
          </w:tcPr>
          <w:p w:rsidR="0068502C" w:rsidRPr="004B4666" w:rsidRDefault="0068502C" w:rsidP="000E765D">
            <w:pPr>
              <w:pStyle w:val="BodyText"/>
              <w:numPr>
                <w:ilvl w:val="0"/>
                <w:numId w:val="3"/>
              </w:numPr>
              <w:spacing w:after="0"/>
              <w:ind w:left="387" w:hanging="283"/>
              <w:rPr>
                <w:rFonts w:ascii="Arial" w:hAnsi="Arial" w:cs="Arial"/>
                <w:sz w:val="18"/>
                <w:szCs w:val="18"/>
                <w:lang w:val="en-GB"/>
              </w:rPr>
            </w:pPr>
            <w:r w:rsidRPr="004B4666">
              <w:rPr>
                <w:rFonts w:ascii="Arial" w:hAnsi="Arial" w:cs="Arial"/>
                <w:sz w:val="18"/>
                <w:szCs w:val="18"/>
                <w:lang w:val="en-GB"/>
              </w:rPr>
              <w:t>Sew pocket and three straps to front panel.</w:t>
            </w:r>
          </w:p>
          <w:p w:rsidR="0068502C" w:rsidRPr="004B4666" w:rsidRDefault="0068502C" w:rsidP="000E765D">
            <w:pPr>
              <w:pStyle w:val="BodyText"/>
              <w:numPr>
                <w:ilvl w:val="0"/>
                <w:numId w:val="3"/>
              </w:numPr>
              <w:spacing w:after="0"/>
              <w:ind w:left="387" w:hanging="283"/>
              <w:rPr>
                <w:rFonts w:ascii="Arial" w:hAnsi="Arial" w:cs="Arial"/>
                <w:sz w:val="18"/>
                <w:szCs w:val="18"/>
                <w:lang w:val="en-GB"/>
              </w:rPr>
            </w:pPr>
            <w:r w:rsidRPr="004B4666">
              <w:rPr>
                <w:rFonts w:ascii="Arial" w:hAnsi="Arial" w:cs="Arial"/>
                <w:sz w:val="18"/>
                <w:szCs w:val="18"/>
                <w:lang w:val="en-GB"/>
              </w:rPr>
              <w:t>Sew pocket to back panel.</w:t>
            </w:r>
          </w:p>
          <w:p w:rsidR="0068502C" w:rsidRPr="004B4666" w:rsidRDefault="0068502C" w:rsidP="000E765D">
            <w:pPr>
              <w:pStyle w:val="BodyText"/>
              <w:numPr>
                <w:ilvl w:val="0"/>
                <w:numId w:val="3"/>
              </w:numPr>
              <w:spacing w:after="0"/>
              <w:ind w:left="387" w:hanging="283"/>
              <w:rPr>
                <w:rFonts w:ascii="Arial" w:hAnsi="Arial" w:cs="Arial"/>
                <w:sz w:val="18"/>
                <w:szCs w:val="18"/>
                <w:lang w:val="en-GB"/>
              </w:rPr>
            </w:pPr>
            <w:r w:rsidRPr="004B4666">
              <w:rPr>
                <w:rFonts w:ascii="Arial" w:hAnsi="Arial" w:cs="Arial"/>
                <w:sz w:val="18"/>
                <w:szCs w:val="18"/>
                <w:lang w:val="en-GB"/>
              </w:rPr>
              <w:t>Sew apron panels together (inside</w:t>
            </w:r>
            <w:r>
              <w:rPr>
                <w:rFonts w:ascii="Arial" w:hAnsi="Arial" w:cs="Arial"/>
                <w:sz w:val="18"/>
                <w:szCs w:val="18"/>
                <w:lang w:val="en-GB"/>
              </w:rPr>
              <w:t xml:space="preserve"> </w:t>
            </w:r>
            <w:r w:rsidRPr="004B4666">
              <w:rPr>
                <w:rFonts w:ascii="Arial" w:hAnsi="Arial" w:cs="Arial"/>
                <w:sz w:val="18"/>
                <w:szCs w:val="18"/>
                <w:lang w:val="en-GB"/>
              </w:rPr>
              <w:t>out).</w:t>
            </w:r>
          </w:p>
        </w:tc>
        <w:tc>
          <w:tcPr>
            <w:tcW w:w="1819" w:type="dxa"/>
          </w:tcPr>
          <w:p w:rsidR="0068502C" w:rsidRPr="004B4666" w:rsidDel="004A2301"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30</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3</w:t>
            </w:r>
          </w:p>
        </w:tc>
      </w:tr>
      <w:tr w:rsidR="0068502C" w:rsidRPr="004725BF" w:rsidTr="000E765D">
        <w:trPr>
          <w:jc w:val="center"/>
        </w:trPr>
        <w:tc>
          <w:tcPr>
            <w:tcW w:w="407"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6.</w:t>
            </w: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Quality inspection &amp; label</w:t>
            </w:r>
            <w:r>
              <w:rPr>
                <w:rFonts w:ascii="Arial" w:hAnsi="Arial" w:cs="Arial"/>
                <w:sz w:val="18"/>
                <w:szCs w:val="18"/>
                <w:lang w:val="en-GB"/>
              </w:rPr>
              <w:t>l</w:t>
            </w:r>
            <w:r w:rsidRPr="004B4666">
              <w:rPr>
                <w:rFonts w:ascii="Arial" w:hAnsi="Arial" w:cs="Arial"/>
                <w:sz w:val="18"/>
                <w:szCs w:val="18"/>
                <w:lang w:val="en-GB"/>
              </w:rPr>
              <w:t>ing</w:t>
            </w:r>
          </w:p>
        </w:tc>
        <w:tc>
          <w:tcPr>
            <w:tcW w:w="4820" w:type="dxa"/>
          </w:tcPr>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 xml:space="preserve">Inspect that all components </w:t>
            </w:r>
            <w:r>
              <w:rPr>
                <w:rFonts w:ascii="Arial" w:hAnsi="Arial" w:cs="Arial"/>
                <w:sz w:val="18"/>
                <w:szCs w:val="18"/>
                <w:lang w:val="en-GB"/>
              </w:rPr>
              <w:t xml:space="preserve">are </w:t>
            </w:r>
            <w:r w:rsidRPr="004B4666">
              <w:rPr>
                <w:rFonts w:ascii="Arial" w:hAnsi="Arial" w:cs="Arial"/>
                <w:sz w:val="18"/>
                <w:szCs w:val="18"/>
                <w:lang w:val="en-GB"/>
              </w:rPr>
              <w:t>well s</w:t>
            </w:r>
            <w:r>
              <w:rPr>
                <w:rFonts w:ascii="Arial" w:hAnsi="Arial" w:cs="Arial"/>
                <w:sz w:val="18"/>
                <w:szCs w:val="18"/>
                <w:lang w:val="en-GB"/>
              </w:rPr>
              <w:t>e</w:t>
            </w:r>
            <w:r w:rsidRPr="004B4666">
              <w:rPr>
                <w:rFonts w:ascii="Arial" w:hAnsi="Arial" w:cs="Arial"/>
                <w:sz w:val="18"/>
                <w:szCs w:val="18"/>
                <w:lang w:val="en-GB"/>
              </w:rPr>
              <w:t>wn.</w:t>
            </w:r>
          </w:p>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 xml:space="preserve">Examine evenness of stitching. </w:t>
            </w:r>
          </w:p>
          <w:p w:rsidR="0068502C" w:rsidRPr="004B4666" w:rsidRDefault="0068502C" w:rsidP="000E765D">
            <w:pPr>
              <w:pStyle w:val="BodyText"/>
              <w:ind w:left="104"/>
              <w:rPr>
                <w:rFonts w:ascii="Arial" w:hAnsi="Arial" w:cs="Arial"/>
                <w:sz w:val="18"/>
                <w:szCs w:val="18"/>
                <w:lang w:val="en-GB"/>
              </w:rPr>
            </w:pPr>
            <w:r>
              <w:rPr>
                <w:rFonts w:ascii="Arial" w:hAnsi="Arial" w:cs="Arial"/>
                <w:sz w:val="18"/>
                <w:szCs w:val="18"/>
                <w:lang w:val="en-GB"/>
              </w:rPr>
              <w:t>Make m</w:t>
            </w:r>
            <w:r w:rsidRPr="004B4666">
              <w:rPr>
                <w:rFonts w:ascii="Arial" w:hAnsi="Arial" w:cs="Arial"/>
                <w:sz w:val="18"/>
                <w:szCs w:val="18"/>
                <w:lang w:val="en-GB"/>
              </w:rPr>
              <w:t xml:space="preserve">inor repairs if needed. </w:t>
            </w:r>
          </w:p>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Tie with twine and attach tag for sale.</w:t>
            </w:r>
          </w:p>
        </w:tc>
        <w:tc>
          <w:tcPr>
            <w:tcW w:w="1819" w:type="dxa"/>
          </w:tcPr>
          <w:p w:rsidR="0068502C" w:rsidRPr="004B4666" w:rsidRDefault="0068502C" w:rsidP="000E765D">
            <w:pPr>
              <w:pStyle w:val="BodyText"/>
              <w:tabs>
                <w:tab w:val="decimal" w:pos="1026"/>
              </w:tabs>
              <w:jc w:val="both"/>
              <w:rPr>
                <w:rFonts w:ascii="Arial" w:hAnsi="Arial" w:cs="Arial"/>
                <w:sz w:val="18"/>
                <w:szCs w:val="18"/>
                <w:lang w:val="en-GB"/>
              </w:rPr>
            </w:pPr>
            <w:r w:rsidRPr="004B4666">
              <w:rPr>
                <w:rFonts w:ascii="Arial" w:hAnsi="Arial" w:cs="Arial"/>
                <w:sz w:val="18"/>
                <w:szCs w:val="18"/>
                <w:lang w:val="en-GB"/>
              </w:rPr>
              <w:t>4</w:t>
            </w:r>
          </w:p>
        </w:tc>
        <w:tc>
          <w:tcPr>
            <w:tcW w:w="878" w:type="dxa"/>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1</w:t>
            </w:r>
          </w:p>
        </w:tc>
      </w:tr>
      <w:tr w:rsidR="0068502C" w:rsidRPr="004725BF" w:rsidTr="000E765D">
        <w:trPr>
          <w:jc w:val="center"/>
        </w:trPr>
        <w:tc>
          <w:tcPr>
            <w:tcW w:w="407" w:type="dxa"/>
          </w:tcPr>
          <w:p w:rsidR="0068502C" w:rsidRPr="004B4666" w:rsidRDefault="0068502C" w:rsidP="000E765D">
            <w:pPr>
              <w:pStyle w:val="BodyText"/>
              <w:rPr>
                <w:rFonts w:ascii="Arial" w:hAnsi="Arial" w:cs="Arial"/>
                <w:sz w:val="18"/>
                <w:szCs w:val="18"/>
                <w:lang w:val="en-GB"/>
              </w:rPr>
            </w:pPr>
          </w:p>
        </w:tc>
        <w:tc>
          <w:tcPr>
            <w:tcW w:w="1436" w:type="dxa"/>
          </w:tcPr>
          <w:p w:rsidR="0068502C" w:rsidRPr="004B4666" w:rsidRDefault="0068502C" w:rsidP="000E765D">
            <w:pPr>
              <w:pStyle w:val="BodyText"/>
              <w:rPr>
                <w:rFonts w:ascii="Arial" w:hAnsi="Arial" w:cs="Arial"/>
                <w:sz w:val="18"/>
                <w:szCs w:val="18"/>
                <w:lang w:val="en-GB"/>
              </w:rPr>
            </w:pPr>
            <w:r w:rsidRPr="004B4666">
              <w:rPr>
                <w:rFonts w:ascii="Arial" w:hAnsi="Arial" w:cs="Arial"/>
                <w:sz w:val="18"/>
                <w:szCs w:val="18"/>
                <w:lang w:val="en-GB"/>
              </w:rPr>
              <w:t>Transit</w:t>
            </w:r>
          </w:p>
        </w:tc>
        <w:tc>
          <w:tcPr>
            <w:tcW w:w="4820" w:type="dxa"/>
          </w:tcPr>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Move pieces from cutting room to sewing.</w:t>
            </w:r>
          </w:p>
          <w:p w:rsidR="0068502C" w:rsidRPr="004B4666" w:rsidRDefault="0068502C" w:rsidP="000E765D">
            <w:pPr>
              <w:pStyle w:val="BodyText"/>
              <w:ind w:left="104"/>
              <w:rPr>
                <w:rFonts w:ascii="Arial" w:hAnsi="Arial" w:cs="Arial"/>
                <w:sz w:val="18"/>
                <w:szCs w:val="18"/>
                <w:lang w:val="en-GB"/>
              </w:rPr>
            </w:pPr>
            <w:r w:rsidRPr="004B4666">
              <w:rPr>
                <w:rFonts w:ascii="Arial" w:hAnsi="Arial" w:cs="Arial"/>
                <w:sz w:val="18"/>
                <w:szCs w:val="18"/>
                <w:lang w:val="en-GB"/>
              </w:rPr>
              <w:t>Move pieces between pinning, ironing</w:t>
            </w:r>
            <w:r>
              <w:rPr>
                <w:rFonts w:ascii="Arial" w:hAnsi="Arial" w:cs="Arial"/>
                <w:sz w:val="18"/>
                <w:szCs w:val="18"/>
                <w:lang w:val="en-GB"/>
              </w:rPr>
              <w:t>,</w:t>
            </w:r>
            <w:r w:rsidRPr="004B4666">
              <w:rPr>
                <w:rFonts w:ascii="Arial" w:hAnsi="Arial" w:cs="Arial"/>
                <w:sz w:val="18"/>
                <w:szCs w:val="18"/>
                <w:lang w:val="en-GB"/>
              </w:rPr>
              <w:t xml:space="preserve"> and sewing stations.</w:t>
            </w:r>
          </w:p>
        </w:tc>
        <w:tc>
          <w:tcPr>
            <w:tcW w:w="2697" w:type="dxa"/>
            <w:gridSpan w:val="2"/>
          </w:tcPr>
          <w:p w:rsidR="0068502C" w:rsidRPr="004B4666" w:rsidRDefault="0068502C" w:rsidP="000E765D">
            <w:pPr>
              <w:pStyle w:val="BodyText"/>
              <w:jc w:val="center"/>
              <w:rPr>
                <w:rFonts w:ascii="Arial" w:hAnsi="Arial" w:cs="Arial"/>
                <w:sz w:val="18"/>
                <w:szCs w:val="18"/>
                <w:lang w:val="en-GB"/>
              </w:rPr>
            </w:pPr>
            <w:r w:rsidRPr="004B4666">
              <w:rPr>
                <w:rFonts w:ascii="Arial" w:hAnsi="Arial" w:cs="Arial"/>
                <w:sz w:val="18"/>
                <w:szCs w:val="18"/>
                <w:lang w:val="en-GB"/>
              </w:rPr>
              <w:t xml:space="preserve">Shared </w:t>
            </w:r>
            <w:r>
              <w:rPr>
                <w:rFonts w:ascii="Arial" w:hAnsi="Arial" w:cs="Arial"/>
                <w:sz w:val="18"/>
                <w:szCs w:val="18"/>
                <w:lang w:val="en-GB"/>
              </w:rPr>
              <w:t>among</w:t>
            </w:r>
            <w:r w:rsidRPr="004B4666">
              <w:rPr>
                <w:rFonts w:ascii="Arial" w:hAnsi="Arial" w:cs="Arial"/>
                <w:sz w:val="18"/>
                <w:szCs w:val="18"/>
                <w:lang w:val="en-GB"/>
              </w:rPr>
              <w:t xml:space="preserve"> </w:t>
            </w:r>
            <w:r w:rsidRPr="004B4666">
              <w:rPr>
                <w:rFonts w:ascii="Arial" w:hAnsi="Arial" w:cs="Arial"/>
                <w:sz w:val="18"/>
                <w:szCs w:val="18"/>
                <w:lang w:val="en-GB"/>
              </w:rPr>
              <w:br/>
              <w:t>all team members</w:t>
            </w:r>
          </w:p>
        </w:tc>
      </w:tr>
    </w:tbl>
    <w:p w:rsidR="0068502C" w:rsidRPr="004B4666" w:rsidRDefault="0068502C" w:rsidP="0068502C">
      <w:pPr>
        <w:pStyle w:val="FootnoteText1"/>
        <w:rPr>
          <w:lang w:val="en-GB"/>
        </w:rPr>
      </w:pPr>
    </w:p>
    <w:p w:rsidR="0068502C" w:rsidRPr="004B4666" w:rsidRDefault="0068502C" w:rsidP="0068502C">
      <w:pPr>
        <w:pStyle w:val="FootnoteText1"/>
        <w:rPr>
          <w:lang w:val="en-GB"/>
        </w:rPr>
      </w:pPr>
      <w:r>
        <w:rPr>
          <w:lang w:val="en-GB"/>
        </w:rPr>
        <w:t xml:space="preserve">Note: </w:t>
      </w:r>
      <w:r w:rsidRPr="004B4666">
        <w:rPr>
          <w:lang w:val="en-GB"/>
        </w:rPr>
        <w:t xml:space="preserve">*One volunteer typically works together </w:t>
      </w:r>
      <w:r>
        <w:rPr>
          <w:lang w:val="en-GB"/>
        </w:rPr>
        <w:t xml:space="preserve">with </w:t>
      </w:r>
      <w:r w:rsidRPr="004B4666">
        <w:rPr>
          <w:lang w:val="en-GB"/>
        </w:rPr>
        <w:t xml:space="preserve">one team member. </w:t>
      </w:r>
    </w:p>
    <w:p w:rsidR="0068502C" w:rsidRPr="004B4666" w:rsidRDefault="0068502C" w:rsidP="0068502C">
      <w:pPr>
        <w:pStyle w:val="FootnoteText1"/>
        <w:rPr>
          <w:lang w:val="en-GB"/>
        </w:rPr>
      </w:pPr>
      <w:r w:rsidRPr="004B4666">
        <w:rPr>
          <w:lang w:val="en-GB"/>
        </w:rPr>
        <w:t xml:space="preserve">Source: </w:t>
      </w:r>
      <w:r>
        <w:rPr>
          <w:lang w:val="en-GB"/>
        </w:rPr>
        <w:t>Company files.</w:t>
      </w:r>
    </w:p>
    <w:p w:rsidR="0068502C" w:rsidRPr="004B4666" w:rsidRDefault="0068502C" w:rsidP="0068502C">
      <w:pPr>
        <w:pStyle w:val="BodyTextMain"/>
        <w:rPr>
          <w:lang w:val="en-GB"/>
        </w:rPr>
      </w:pPr>
    </w:p>
    <w:p w:rsidR="0068502C" w:rsidRPr="004B4666" w:rsidRDefault="0068502C" w:rsidP="0068502C">
      <w:pPr>
        <w:pStyle w:val="BodyTextMain"/>
        <w:rPr>
          <w:spacing w:val="-1"/>
        </w:rPr>
      </w:pPr>
      <w:r w:rsidRPr="007068CD">
        <w:br w:type="page"/>
      </w:r>
    </w:p>
    <w:p w:rsidR="0068502C" w:rsidRPr="004B4666" w:rsidRDefault="0068502C" w:rsidP="0068502C">
      <w:pPr>
        <w:pStyle w:val="Casehead1"/>
        <w:jc w:val="center"/>
        <w:rPr>
          <w:lang w:val="en-GB"/>
        </w:rPr>
      </w:pPr>
      <w:r w:rsidRPr="004B4666">
        <w:rPr>
          <w:lang w:val="en-GB"/>
        </w:rPr>
        <w:lastRenderedPageBreak/>
        <w:t xml:space="preserve">Exhibit 4: </w:t>
      </w:r>
      <w:r>
        <w:rPr>
          <w:lang w:val="en-GB"/>
        </w:rPr>
        <w:t xml:space="preserve">world tailors’ </w:t>
      </w:r>
      <w:r w:rsidRPr="004B4666">
        <w:rPr>
          <w:lang w:val="en-GB"/>
        </w:rPr>
        <w:t>PRODUCT OFFERINGS</w:t>
      </w:r>
      <w:r>
        <w:rPr>
          <w:lang w:val="en-GB"/>
        </w:rPr>
        <w:t xml:space="preserve"> (in CA$)</w:t>
      </w:r>
    </w:p>
    <w:p w:rsidR="0068502C" w:rsidRPr="004B4666" w:rsidRDefault="0068502C" w:rsidP="0068502C">
      <w:pPr>
        <w:pStyle w:val="BodyTextMain"/>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1437"/>
        <w:gridCol w:w="1437"/>
      </w:tblGrid>
      <w:tr w:rsidR="0068502C" w:rsidRPr="004725BF" w:rsidTr="000E765D">
        <w:trPr>
          <w:jc w:val="center"/>
        </w:trPr>
        <w:tc>
          <w:tcPr>
            <w:tcW w:w="3675" w:type="dxa"/>
            <w:tcBorders>
              <w:bottom w:val="single" w:sz="4" w:space="0" w:color="auto"/>
            </w:tcBorders>
          </w:tcPr>
          <w:p w:rsidR="0068502C" w:rsidRPr="00F71C86" w:rsidRDefault="0068502C" w:rsidP="000E765D">
            <w:pPr>
              <w:rPr>
                <w:rFonts w:ascii="Arial" w:hAnsi="Arial" w:cs="Arial"/>
                <w:b/>
              </w:rPr>
            </w:pPr>
            <w:r w:rsidRPr="007068CD">
              <w:rPr>
                <w:rFonts w:ascii="Arial" w:hAnsi="Arial" w:cs="Arial"/>
                <w:b/>
              </w:rPr>
              <w:t>Item</w:t>
            </w:r>
          </w:p>
        </w:tc>
        <w:tc>
          <w:tcPr>
            <w:tcW w:w="1437" w:type="dxa"/>
            <w:tcBorders>
              <w:bottom w:val="single" w:sz="4" w:space="0" w:color="auto"/>
            </w:tcBorders>
          </w:tcPr>
          <w:p w:rsidR="0068502C" w:rsidRPr="004725BF" w:rsidRDefault="0068502C" w:rsidP="000E765D">
            <w:pPr>
              <w:jc w:val="center"/>
              <w:rPr>
                <w:rFonts w:ascii="Arial" w:hAnsi="Arial" w:cs="Arial"/>
                <w:b/>
              </w:rPr>
            </w:pPr>
            <w:r w:rsidRPr="003E46C1">
              <w:rPr>
                <w:rFonts w:ascii="Arial" w:hAnsi="Arial" w:cs="Arial"/>
                <w:b/>
              </w:rPr>
              <w:t>Retail Price</w:t>
            </w:r>
            <w:r w:rsidRPr="00664D76">
              <w:rPr>
                <w:rFonts w:ascii="Arial" w:hAnsi="Arial" w:cs="Arial"/>
                <w:b/>
              </w:rPr>
              <w:t>*</w:t>
            </w:r>
            <w:r w:rsidRPr="004725BF">
              <w:rPr>
                <w:rFonts w:ascii="Arial" w:hAnsi="Arial" w:cs="Arial"/>
                <w:b/>
              </w:rPr>
              <w:br/>
              <w:t>($/unit)</w:t>
            </w:r>
          </w:p>
        </w:tc>
        <w:tc>
          <w:tcPr>
            <w:tcW w:w="1437" w:type="dxa"/>
            <w:tcBorders>
              <w:bottom w:val="single" w:sz="4" w:space="0" w:color="auto"/>
            </w:tcBorders>
          </w:tcPr>
          <w:p w:rsidR="0068502C" w:rsidRPr="004725BF" w:rsidRDefault="0068502C" w:rsidP="000E765D">
            <w:pPr>
              <w:jc w:val="center"/>
              <w:rPr>
                <w:rFonts w:ascii="Arial" w:hAnsi="Arial" w:cs="Arial"/>
                <w:b/>
              </w:rPr>
            </w:pPr>
            <w:r w:rsidRPr="004725BF">
              <w:rPr>
                <w:rFonts w:ascii="Arial" w:hAnsi="Arial" w:cs="Arial"/>
                <w:b/>
              </w:rPr>
              <w:t>Inventory (units)</w:t>
            </w:r>
          </w:p>
        </w:tc>
      </w:tr>
      <w:tr w:rsidR="0068502C" w:rsidRPr="004725BF" w:rsidTr="000E765D">
        <w:trPr>
          <w:jc w:val="center"/>
        </w:trPr>
        <w:tc>
          <w:tcPr>
            <w:tcW w:w="3675" w:type="dxa"/>
            <w:tcBorders>
              <w:top w:val="single" w:sz="4" w:space="0" w:color="auto"/>
            </w:tcBorders>
          </w:tcPr>
          <w:p w:rsidR="0068502C" w:rsidRPr="004725BF" w:rsidRDefault="0068502C" w:rsidP="000E765D">
            <w:pPr>
              <w:rPr>
                <w:rFonts w:ascii="Arial" w:hAnsi="Arial" w:cs="Arial"/>
              </w:rPr>
            </w:pPr>
            <w:r w:rsidRPr="004725BF">
              <w:rPr>
                <w:rFonts w:ascii="Arial" w:hAnsi="Arial" w:cs="Arial"/>
              </w:rPr>
              <w:t>Master Cook Apron</w:t>
            </w:r>
          </w:p>
        </w:tc>
        <w:tc>
          <w:tcPr>
            <w:tcW w:w="1437" w:type="dxa"/>
            <w:tcBorders>
              <w:top w:val="single" w:sz="4" w:space="0" w:color="auto"/>
            </w:tcBorders>
          </w:tcPr>
          <w:p w:rsidR="0068502C" w:rsidRPr="004725BF" w:rsidRDefault="0068502C" w:rsidP="000E765D">
            <w:pPr>
              <w:jc w:val="center"/>
              <w:rPr>
                <w:rFonts w:ascii="Arial" w:hAnsi="Arial" w:cs="Arial"/>
              </w:rPr>
            </w:pPr>
            <w:r w:rsidRPr="004725BF">
              <w:rPr>
                <w:rFonts w:ascii="Arial" w:hAnsi="Arial" w:cs="Arial"/>
              </w:rPr>
              <w:t>$39</w:t>
            </w:r>
          </w:p>
        </w:tc>
        <w:tc>
          <w:tcPr>
            <w:tcW w:w="1437" w:type="dxa"/>
            <w:tcBorders>
              <w:top w:val="single" w:sz="4" w:space="0" w:color="auto"/>
            </w:tcBorders>
          </w:tcPr>
          <w:p w:rsidR="0068502C" w:rsidRPr="004725BF" w:rsidRDefault="0068502C" w:rsidP="000E765D">
            <w:pPr>
              <w:tabs>
                <w:tab w:val="decimal" w:pos="746"/>
              </w:tabs>
              <w:rPr>
                <w:rFonts w:ascii="Arial" w:hAnsi="Arial" w:cs="Arial"/>
              </w:rPr>
            </w:pPr>
            <w:r w:rsidRPr="004725BF">
              <w:rPr>
                <w:rFonts w:ascii="Arial" w:hAnsi="Arial" w:cs="Arial"/>
              </w:rPr>
              <w:t>6</w:t>
            </w:r>
          </w:p>
        </w:tc>
      </w:tr>
      <w:tr w:rsidR="0068502C" w:rsidRPr="004725BF" w:rsidTr="000E765D">
        <w:trPr>
          <w:jc w:val="center"/>
        </w:trPr>
        <w:tc>
          <w:tcPr>
            <w:tcW w:w="3675" w:type="dxa"/>
          </w:tcPr>
          <w:p w:rsidR="0068502C" w:rsidRPr="004725BF" w:rsidRDefault="0068502C" w:rsidP="000E765D">
            <w:pPr>
              <w:rPr>
                <w:rFonts w:ascii="Arial" w:hAnsi="Arial" w:cs="Arial"/>
              </w:rPr>
            </w:pPr>
            <w:r w:rsidRPr="004725BF">
              <w:rPr>
                <w:rFonts w:ascii="Arial" w:hAnsi="Arial" w:cs="Arial"/>
              </w:rPr>
              <w:t>Junior Cook Apron</w:t>
            </w:r>
          </w:p>
        </w:tc>
        <w:tc>
          <w:tcPr>
            <w:tcW w:w="1437" w:type="dxa"/>
          </w:tcPr>
          <w:p w:rsidR="0068502C" w:rsidRPr="004725BF" w:rsidRDefault="0068502C" w:rsidP="000E765D">
            <w:pPr>
              <w:jc w:val="center"/>
              <w:rPr>
                <w:rFonts w:ascii="Arial" w:hAnsi="Arial" w:cs="Arial"/>
              </w:rPr>
            </w:pPr>
            <w:r w:rsidRPr="004725BF">
              <w:rPr>
                <w:rFonts w:ascii="Arial" w:hAnsi="Arial" w:cs="Arial"/>
              </w:rPr>
              <w:t>$29</w:t>
            </w:r>
          </w:p>
        </w:tc>
        <w:tc>
          <w:tcPr>
            <w:tcW w:w="1437" w:type="dxa"/>
          </w:tcPr>
          <w:p w:rsidR="0068502C" w:rsidRPr="004725BF" w:rsidRDefault="0068502C" w:rsidP="000E765D">
            <w:pPr>
              <w:tabs>
                <w:tab w:val="decimal" w:pos="746"/>
              </w:tabs>
              <w:rPr>
                <w:rFonts w:ascii="Arial" w:hAnsi="Arial" w:cs="Arial"/>
              </w:rPr>
            </w:pPr>
            <w:r w:rsidRPr="004725BF">
              <w:rPr>
                <w:rFonts w:ascii="Arial" w:hAnsi="Arial" w:cs="Arial"/>
              </w:rPr>
              <w:t>14</w:t>
            </w:r>
          </w:p>
        </w:tc>
      </w:tr>
      <w:tr w:rsidR="0068502C" w:rsidRPr="004725BF" w:rsidTr="000E765D">
        <w:trPr>
          <w:jc w:val="center"/>
        </w:trPr>
        <w:tc>
          <w:tcPr>
            <w:tcW w:w="3675" w:type="dxa"/>
          </w:tcPr>
          <w:p w:rsidR="0068502C" w:rsidRPr="004725BF" w:rsidRDefault="0068502C" w:rsidP="000E765D">
            <w:pPr>
              <w:rPr>
                <w:rFonts w:ascii="Arial" w:hAnsi="Arial" w:cs="Arial"/>
              </w:rPr>
            </w:pPr>
            <w:r w:rsidRPr="004725BF">
              <w:rPr>
                <w:rFonts w:ascii="Arial" w:hAnsi="Arial" w:cs="Arial"/>
              </w:rPr>
              <w:t>Market Bag</w:t>
            </w:r>
          </w:p>
        </w:tc>
        <w:tc>
          <w:tcPr>
            <w:tcW w:w="1437" w:type="dxa"/>
          </w:tcPr>
          <w:p w:rsidR="0068502C" w:rsidRPr="004725BF" w:rsidRDefault="0068502C" w:rsidP="000E765D">
            <w:pPr>
              <w:jc w:val="center"/>
              <w:rPr>
                <w:rFonts w:ascii="Arial" w:hAnsi="Arial" w:cs="Arial"/>
              </w:rPr>
            </w:pPr>
            <w:r w:rsidRPr="004725BF">
              <w:rPr>
                <w:rFonts w:ascii="Arial" w:hAnsi="Arial" w:cs="Arial"/>
              </w:rPr>
              <w:t>$35</w:t>
            </w:r>
          </w:p>
        </w:tc>
        <w:tc>
          <w:tcPr>
            <w:tcW w:w="1437" w:type="dxa"/>
          </w:tcPr>
          <w:p w:rsidR="0068502C" w:rsidRPr="004725BF" w:rsidRDefault="0068502C" w:rsidP="000E765D">
            <w:pPr>
              <w:tabs>
                <w:tab w:val="decimal" w:pos="746"/>
              </w:tabs>
              <w:rPr>
                <w:rFonts w:ascii="Arial" w:hAnsi="Arial" w:cs="Arial"/>
              </w:rPr>
            </w:pPr>
            <w:r w:rsidRPr="004725BF">
              <w:rPr>
                <w:rFonts w:ascii="Arial" w:hAnsi="Arial" w:cs="Arial"/>
              </w:rPr>
              <w:t>10</w:t>
            </w:r>
          </w:p>
        </w:tc>
      </w:tr>
      <w:tr w:rsidR="0068502C" w:rsidRPr="004725BF" w:rsidTr="000E765D">
        <w:trPr>
          <w:jc w:val="center"/>
        </w:trPr>
        <w:tc>
          <w:tcPr>
            <w:tcW w:w="3675" w:type="dxa"/>
          </w:tcPr>
          <w:p w:rsidR="0068502C" w:rsidRPr="004725BF" w:rsidRDefault="0068502C" w:rsidP="000E765D">
            <w:pPr>
              <w:rPr>
                <w:rFonts w:ascii="Arial" w:hAnsi="Arial" w:cs="Arial"/>
              </w:rPr>
            </w:pPr>
            <w:r w:rsidRPr="004725BF">
              <w:rPr>
                <w:rFonts w:ascii="Arial" w:hAnsi="Arial" w:cs="Arial"/>
              </w:rPr>
              <w:t>Garden Bistro Apron</w:t>
            </w:r>
          </w:p>
        </w:tc>
        <w:tc>
          <w:tcPr>
            <w:tcW w:w="1437" w:type="dxa"/>
          </w:tcPr>
          <w:p w:rsidR="0068502C" w:rsidRPr="004725BF" w:rsidRDefault="0068502C" w:rsidP="000E765D">
            <w:pPr>
              <w:jc w:val="center"/>
              <w:rPr>
                <w:rFonts w:ascii="Arial" w:hAnsi="Arial" w:cs="Arial"/>
              </w:rPr>
            </w:pPr>
            <w:r w:rsidRPr="004725BF">
              <w:rPr>
                <w:rFonts w:ascii="Arial" w:hAnsi="Arial" w:cs="Arial"/>
              </w:rPr>
              <w:t>$29</w:t>
            </w:r>
          </w:p>
        </w:tc>
        <w:tc>
          <w:tcPr>
            <w:tcW w:w="1437" w:type="dxa"/>
          </w:tcPr>
          <w:p w:rsidR="0068502C" w:rsidRPr="004725BF" w:rsidRDefault="0068502C" w:rsidP="000E765D">
            <w:pPr>
              <w:tabs>
                <w:tab w:val="decimal" w:pos="746"/>
              </w:tabs>
              <w:rPr>
                <w:rFonts w:ascii="Arial" w:hAnsi="Arial" w:cs="Arial"/>
              </w:rPr>
            </w:pPr>
            <w:r w:rsidRPr="004725BF">
              <w:rPr>
                <w:rFonts w:ascii="Arial" w:hAnsi="Arial" w:cs="Arial"/>
              </w:rPr>
              <w:t>8</w:t>
            </w:r>
          </w:p>
        </w:tc>
      </w:tr>
    </w:tbl>
    <w:p w:rsidR="0068502C" w:rsidRDefault="0068502C" w:rsidP="0068502C">
      <w:pPr>
        <w:tabs>
          <w:tab w:val="left" w:pos="8084"/>
        </w:tabs>
        <w:ind w:right="4"/>
        <w:jc w:val="both"/>
        <w:rPr>
          <w:rFonts w:ascii="Arial" w:hAnsi="Arial" w:cs="Arial"/>
          <w:sz w:val="17"/>
          <w:szCs w:val="17"/>
        </w:rPr>
      </w:pPr>
    </w:p>
    <w:p w:rsidR="0068502C" w:rsidRPr="004B4666" w:rsidRDefault="0068502C" w:rsidP="0068502C">
      <w:pPr>
        <w:tabs>
          <w:tab w:val="left" w:pos="8084"/>
        </w:tabs>
        <w:ind w:left="1440" w:right="4"/>
        <w:jc w:val="both"/>
        <w:rPr>
          <w:rFonts w:ascii="Arial" w:hAnsi="Arial" w:cs="Arial"/>
          <w:sz w:val="17"/>
          <w:szCs w:val="17"/>
        </w:rPr>
      </w:pPr>
      <w:r w:rsidRPr="002C64AD">
        <w:rPr>
          <w:rFonts w:ascii="Arial" w:hAnsi="Arial" w:cs="Arial"/>
          <w:sz w:val="17"/>
          <w:szCs w:val="17"/>
        </w:rPr>
        <w:t xml:space="preserve">Notes: </w:t>
      </w:r>
      <w:r w:rsidRPr="004B4666">
        <w:rPr>
          <w:rFonts w:ascii="Arial" w:hAnsi="Arial" w:cs="Arial"/>
          <w:sz w:val="17"/>
          <w:szCs w:val="17"/>
        </w:rPr>
        <w:t>*Retailers, which accounted for 4</w:t>
      </w:r>
      <w:r>
        <w:rPr>
          <w:rFonts w:ascii="Arial" w:hAnsi="Arial" w:cs="Arial"/>
          <w:sz w:val="17"/>
          <w:szCs w:val="17"/>
        </w:rPr>
        <w:t>6 per cent</w:t>
      </w:r>
      <w:r w:rsidRPr="004B4666">
        <w:rPr>
          <w:rFonts w:ascii="Arial" w:hAnsi="Arial" w:cs="Arial"/>
          <w:sz w:val="17"/>
          <w:szCs w:val="17"/>
        </w:rPr>
        <w:t xml:space="preserve"> of sales, </w:t>
      </w:r>
      <w:r>
        <w:rPr>
          <w:rFonts w:ascii="Arial" w:hAnsi="Arial" w:cs="Arial"/>
          <w:sz w:val="17"/>
          <w:szCs w:val="17"/>
        </w:rPr>
        <w:t>allowed for</w:t>
      </w:r>
      <w:r w:rsidRPr="004B4666">
        <w:rPr>
          <w:rFonts w:ascii="Arial" w:hAnsi="Arial" w:cs="Arial"/>
          <w:sz w:val="17"/>
          <w:szCs w:val="17"/>
        </w:rPr>
        <w:t xml:space="preserve"> a </w:t>
      </w:r>
      <w:r>
        <w:rPr>
          <w:rFonts w:ascii="Arial" w:hAnsi="Arial" w:cs="Arial"/>
          <w:sz w:val="17"/>
          <w:szCs w:val="17"/>
        </w:rPr>
        <w:t>markup of about 30 per cent, e.g.,</w:t>
      </w:r>
      <w:r w:rsidDel="00C63616">
        <w:rPr>
          <w:rFonts w:ascii="Arial" w:hAnsi="Arial" w:cs="Arial"/>
          <w:sz w:val="17"/>
          <w:szCs w:val="17"/>
        </w:rPr>
        <w:t xml:space="preserve"> </w:t>
      </w:r>
      <w:r>
        <w:rPr>
          <w:rFonts w:ascii="Arial" w:hAnsi="Arial" w:cs="Arial"/>
          <w:sz w:val="17"/>
          <w:szCs w:val="17"/>
        </w:rPr>
        <w:t xml:space="preserve">wholesale price for the Chef’s Apron was $30; </w:t>
      </w:r>
      <w:r w:rsidRPr="004B4666">
        <w:rPr>
          <w:rFonts w:ascii="Arial" w:hAnsi="Arial" w:cs="Arial"/>
          <w:sz w:val="17"/>
          <w:szCs w:val="17"/>
        </w:rPr>
        <w:t>In contrast, sales at craft markets and online allowed World Tailors to receive the full retail price.</w:t>
      </w:r>
      <w:r>
        <w:rPr>
          <w:rFonts w:ascii="Arial" w:hAnsi="Arial" w:cs="Arial"/>
          <w:sz w:val="17"/>
          <w:szCs w:val="17"/>
        </w:rPr>
        <w:t xml:space="preserve"> </w:t>
      </w:r>
    </w:p>
    <w:p w:rsidR="0068502C" w:rsidRPr="004B4666" w:rsidRDefault="0068502C" w:rsidP="0068502C">
      <w:pPr>
        <w:tabs>
          <w:tab w:val="left" w:pos="8084"/>
        </w:tabs>
        <w:ind w:left="1440" w:right="1563"/>
        <w:rPr>
          <w:rFonts w:ascii="Arial" w:hAnsi="Arial" w:cs="Arial"/>
          <w:sz w:val="17"/>
          <w:szCs w:val="17"/>
        </w:rPr>
      </w:pPr>
      <w:r w:rsidRPr="004B4666">
        <w:rPr>
          <w:rFonts w:ascii="Arial" w:hAnsi="Arial" w:cs="Arial"/>
          <w:sz w:val="17"/>
          <w:szCs w:val="17"/>
        </w:rPr>
        <w:t xml:space="preserve">Source: </w:t>
      </w:r>
      <w:r>
        <w:rPr>
          <w:rFonts w:ascii="Arial" w:hAnsi="Arial" w:cs="Arial"/>
          <w:sz w:val="17"/>
          <w:szCs w:val="17"/>
        </w:rPr>
        <w:t>Company files.</w:t>
      </w:r>
    </w:p>
    <w:p w:rsidR="0068502C" w:rsidRPr="004B4666" w:rsidRDefault="0068502C" w:rsidP="0068502C">
      <w:pPr>
        <w:pStyle w:val="BodyTextMain"/>
        <w:rPr>
          <w:lang w:val="en-GB"/>
        </w:rPr>
      </w:pPr>
    </w:p>
    <w:p w:rsidR="0068502C" w:rsidRPr="004B4666" w:rsidRDefault="0068502C" w:rsidP="0068502C">
      <w:pPr>
        <w:pStyle w:val="BodyTextMain"/>
        <w:rPr>
          <w:lang w:val="en-GB"/>
        </w:rPr>
      </w:pPr>
    </w:p>
    <w:p w:rsidR="0068502C" w:rsidRPr="004B4666" w:rsidRDefault="0068502C" w:rsidP="0068502C">
      <w:pPr>
        <w:pStyle w:val="Casehead1"/>
        <w:jc w:val="center"/>
        <w:rPr>
          <w:lang w:val="en-GB"/>
        </w:rPr>
      </w:pPr>
      <w:r w:rsidRPr="004B4666">
        <w:rPr>
          <w:lang w:val="en-GB"/>
        </w:rPr>
        <w:t xml:space="preserve">Exhibit 5: </w:t>
      </w:r>
      <w:r>
        <w:rPr>
          <w:lang w:val="en-GB"/>
        </w:rPr>
        <w:t xml:space="preserve">world tailors’ </w:t>
      </w:r>
      <w:r w:rsidRPr="004B4666">
        <w:rPr>
          <w:lang w:val="en-GB"/>
        </w:rPr>
        <w:t>income statement</w:t>
      </w:r>
      <w:r>
        <w:rPr>
          <w:lang w:val="en-GB"/>
        </w:rPr>
        <w:t xml:space="preserve"> (in CA$)</w:t>
      </w:r>
    </w:p>
    <w:p w:rsidR="0068502C" w:rsidRPr="004B4666" w:rsidRDefault="0068502C" w:rsidP="0068502C">
      <w:pPr>
        <w:pStyle w:val="BodyTextMain"/>
        <w:rPr>
          <w:lang w:val="en-GB"/>
        </w:rPr>
      </w:pPr>
    </w:p>
    <w:tbl>
      <w:tblPr>
        <w:tblW w:w="6133" w:type="dxa"/>
        <w:jc w:val="center"/>
        <w:tblBorders>
          <w:top w:val="nil"/>
          <w:left w:val="nil"/>
          <w:right w:val="nil"/>
        </w:tblBorders>
        <w:tblLayout w:type="fixed"/>
        <w:tblLook w:val="0000" w:firstRow="0" w:lastRow="0" w:firstColumn="0" w:lastColumn="0" w:noHBand="0" w:noVBand="0"/>
      </w:tblPr>
      <w:tblGrid>
        <w:gridCol w:w="4293"/>
        <w:gridCol w:w="1840"/>
      </w:tblGrid>
      <w:tr w:rsidR="0068502C" w:rsidRPr="004725BF" w:rsidTr="000E765D">
        <w:trPr>
          <w:trHeight w:val="359"/>
          <w:jc w:val="center"/>
        </w:trPr>
        <w:tc>
          <w:tcPr>
            <w:tcW w:w="4293" w:type="dxa"/>
            <w:tcBorders>
              <w:top w:val="nil"/>
            </w:tcBorders>
            <w:vAlign w:val="bottom"/>
          </w:tcPr>
          <w:p w:rsidR="0068502C" w:rsidRPr="003E46C1" w:rsidRDefault="0068502C" w:rsidP="000E765D">
            <w:pPr>
              <w:autoSpaceDE w:val="0"/>
              <w:autoSpaceDN w:val="0"/>
              <w:adjustRightInd w:val="0"/>
              <w:spacing w:line="360" w:lineRule="atLeast"/>
              <w:rPr>
                <w:rFonts w:ascii="Arial" w:hAnsi="Arial" w:cs="Arial"/>
                <w:b/>
                <w:bCs/>
                <w:color w:val="000000"/>
              </w:rPr>
            </w:pPr>
            <w:r w:rsidRPr="007068CD">
              <w:rPr>
                <w:rFonts w:ascii="Arial" w:hAnsi="Arial" w:cs="Arial"/>
                <w:b/>
                <w:bCs/>
                <w:color w:val="000000"/>
              </w:rPr>
              <w:t>S</w:t>
            </w:r>
            <w:r w:rsidRPr="00F71C86">
              <w:rPr>
                <w:rFonts w:ascii="Arial" w:hAnsi="Arial" w:cs="Arial"/>
                <w:b/>
                <w:bCs/>
                <w:color w:val="000000"/>
              </w:rPr>
              <w:t xml:space="preserve">ales </w:t>
            </w:r>
            <w:r>
              <w:rPr>
                <w:rFonts w:ascii="Arial" w:hAnsi="Arial" w:cs="Arial"/>
                <w:b/>
                <w:bCs/>
                <w:color w:val="000000"/>
              </w:rPr>
              <w:t>(</w:t>
            </w:r>
            <w:r w:rsidRPr="00F71C86">
              <w:rPr>
                <w:rFonts w:ascii="Arial" w:hAnsi="Arial" w:cs="Arial"/>
                <w:b/>
                <w:bCs/>
                <w:color w:val="000000"/>
              </w:rPr>
              <w:t>by product</w:t>
            </w:r>
            <w:r>
              <w:rPr>
                <w:rFonts w:ascii="Arial" w:hAnsi="Arial" w:cs="Arial"/>
                <w:b/>
                <w:bCs/>
                <w:color w:val="000000"/>
              </w:rPr>
              <w:t>)</w:t>
            </w:r>
          </w:p>
        </w:tc>
        <w:tc>
          <w:tcPr>
            <w:tcW w:w="1840" w:type="dxa"/>
            <w:tcBorders>
              <w:top w:val="nil"/>
            </w:tcBorders>
            <w:vAlign w:val="bottom"/>
          </w:tcPr>
          <w:p w:rsidR="0068502C" w:rsidRPr="004725BF" w:rsidRDefault="0068502C" w:rsidP="000E765D">
            <w:pPr>
              <w:autoSpaceDE w:val="0"/>
              <w:autoSpaceDN w:val="0"/>
              <w:adjustRightInd w:val="0"/>
              <w:spacing w:line="360" w:lineRule="atLeast"/>
              <w:rPr>
                <w:rFonts w:ascii="Arial" w:hAnsi="Arial" w:cs="Arial"/>
                <w:color w:val="000000"/>
              </w:rPr>
            </w:pPr>
            <w:r w:rsidRPr="00664D76">
              <w:rPr>
                <w:rFonts w:ascii="Arial" w:hAnsi="Arial" w:cs="Arial"/>
                <w:color w:val="000000"/>
              </w:rPr>
              <w:t>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602"/>
              <w:rPr>
                <w:rFonts w:ascii="Arial" w:hAnsi="Arial" w:cs="Arial"/>
                <w:color w:val="000000"/>
              </w:rPr>
            </w:pPr>
            <w:r w:rsidRPr="004725BF">
              <w:rPr>
                <w:rFonts w:ascii="Arial" w:hAnsi="Arial" w:cs="Arial"/>
                <w:color w:val="000000"/>
              </w:rPr>
              <w:t>Master Cook Apron</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$ 15,000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602"/>
              <w:rPr>
                <w:rFonts w:ascii="Arial" w:hAnsi="Arial" w:cs="Arial"/>
                <w:color w:val="000000"/>
              </w:rPr>
            </w:pPr>
            <w:r w:rsidRPr="004725BF">
              <w:rPr>
                <w:rFonts w:ascii="Arial" w:hAnsi="Arial" w:cs="Arial"/>
                <w:color w:val="000000"/>
              </w:rPr>
              <w:t>Junior Cook Apron</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2,250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602"/>
              <w:rPr>
                <w:rFonts w:ascii="Arial" w:hAnsi="Arial" w:cs="Arial"/>
                <w:color w:val="000000"/>
              </w:rPr>
            </w:pPr>
            <w:r w:rsidRPr="004725BF">
              <w:rPr>
                <w:rFonts w:ascii="Arial" w:hAnsi="Arial" w:cs="Arial"/>
                <w:color w:val="000000"/>
              </w:rPr>
              <w:t>Market Bags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9,250 </w:t>
            </w:r>
          </w:p>
        </w:tc>
      </w:tr>
      <w:tr w:rsidR="0068502C" w:rsidRPr="004725BF" w:rsidTr="000E765D">
        <w:tblPrEx>
          <w:tblBorders>
            <w:top w:val="none" w:sz="0" w:space="0" w:color="auto"/>
          </w:tblBorders>
        </w:tblPrEx>
        <w:trPr>
          <w:trHeight w:val="73"/>
          <w:jc w:val="center"/>
        </w:trPr>
        <w:tc>
          <w:tcPr>
            <w:tcW w:w="4293" w:type="dxa"/>
            <w:vAlign w:val="bottom"/>
          </w:tcPr>
          <w:p w:rsidR="0068502C" w:rsidRPr="004725BF" w:rsidRDefault="0068502C" w:rsidP="000E765D">
            <w:pPr>
              <w:autoSpaceDE w:val="0"/>
              <w:autoSpaceDN w:val="0"/>
              <w:adjustRightInd w:val="0"/>
              <w:ind w:left="602"/>
              <w:rPr>
                <w:rFonts w:ascii="Arial" w:hAnsi="Arial" w:cs="Arial"/>
                <w:color w:val="000000"/>
              </w:rPr>
            </w:pPr>
            <w:r w:rsidRPr="004725BF">
              <w:rPr>
                <w:rFonts w:ascii="Arial" w:hAnsi="Arial" w:cs="Arial"/>
                <w:color w:val="000000"/>
              </w:rPr>
              <w:t>Garden Bistro Apron</w:t>
            </w:r>
          </w:p>
        </w:tc>
        <w:tc>
          <w:tcPr>
            <w:tcW w:w="1840" w:type="dxa"/>
            <w:vAlign w:val="bottom"/>
          </w:tcPr>
          <w:p w:rsidR="0068502C" w:rsidRPr="004725BF" w:rsidRDefault="0068502C" w:rsidP="000E765D">
            <w:pPr>
              <w:autoSpaceDE w:val="0"/>
              <w:autoSpaceDN w:val="0"/>
              <w:adjustRightInd w:val="0"/>
              <w:rPr>
                <w:rFonts w:ascii="Arial" w:hAnsi="Arial" w:cs="Arial"/>
                <w:color w:val="000000"/>
                <w:u w:val="single"/>
              </w:rPr>
            </w:pPr>
            <w:r w:rsidRPr="004725BF">
              <w:rPr>
                <w:rFonts w:ascii="Arial" w:hAnsi="Arial" w:cs="Arial"/>
                <w:color w:val="000000"/>
                <w:u w:val="single"/>
              </w:rPr>
              <w:t xml:space="preserve"> $   1,600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602"/>
              <w:rPr>
                <w:rFonts w:ascii="Arial" w:hAnsi="Arial" w:cs="Arial"/>
                <w:b/>
                <w:bCs/>
                <w:i/>
                <w:color w:val="000000"/>
              </w:rPr>
            </w:pPr>
            <w:r w:rsidRPr="004725BF">
              <w:rPr>
                <w:rFonts w:ascii="Arial" w:hAnsi="Arial" w:cs="Arial"/>
                <w:b/>
                <w:bCs/>
                <w:i/>
                <w:color w:val="000000"/>
              </w:rPr>
              <w:t>Total sales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$ 28,100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rPr>
                <w:rFonts w:ascii="Arial" w:hAnsi="Arial" w:cs="Arial"/>
                <w:b/>
                <w:bCs/>
                <w:color w:val="000000"/>
              </w:rPr>
            </w:pPr>
          </w:p>
        </w:tc>
        <w:tc>
          <w:tcPr>
            <w:tcW w:w="1840" w:type="dxa"/>
            <w:vAlign w:val="bottom"/>
          </w:tcPr>
          <w:p w:rsidR="0068502C" w:rsidRPr="004725BF" w:rsidRDefault="0068502C" w:rsidP="000E765D">
            <w:pPr>
              <w:autoSpaceDE w:val="0"/>
              <w:autoSpaceDN w:val="0"/>
              <w:adjustRightInd w:val="0"/>
              <w:rPr>
                <w:rFonts w:ascii="Arial" w:hAnsi="Arial" w:cs="Arial"/>
                <w:color w:val="000000"/>
              </w:rPr>
            </w:pP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spacing w:line="360" w:lineRule="atLeast"/>
              <w:rPr>
                <w:rFonts w:ascii="Arial" w:hAnsi="Arial" w:cs="Arial"/>
                <w:b/>
                <w:bCs/>
                <w:color w:val="000000"/>
              </w:rPr>
            </w:pPr>
            <w:r w:rsidRPr="004725BF">
              <w:rPr>
                <w:rFonts w:ascii="Arial" w:hAnsi="Arial" w:cs="Arial"/>
                <w:b/>
                <w:bCs/>
                <w:color w:val="000000"/>
              </w:rPr>
              <w:t>Cost of goods sold</w:t>
            </w:r>
          </w:p>
        </w:tc>
        <w:tc>
          <w:tcPr>
            <w:tcW w:w="1840" w:type="dxa"/>
            <w:vAlign w:val="bottom"/>
          </w:tcPr>
          <w:p w:rsidR="0068502C" w:rsidRPr="004725BF" w:rsidRDefault="0068502C" w:rsidP="000E765D">
            <w:pPr>
              <w:autoSpaceDE w:val="0"/>
              <w:autoSpaceDN w:val="0"/>
              <w:adjustRightInd w:val="0"/>
              <w:spacing w:line="360" w:lineRule="atLeast"/>
              <w:rPr>
                <w:rFonts w:ascii="Arial" w:hAnsi="Arial" w:cs="Arial"/>
                <w:color w:val="000000"/>
              </w:rPr>
            </w:pP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Fabric</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$ 10,500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D-Ring</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50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Thread</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250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Labels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1,000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General Supplies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150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Zippers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750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Sewing Machines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1,000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Office Expenses</w:t>
            </w:r>
          </w:p>
        </w:tc>
        <w:tc>
          <w:tcPr>
            <w:tcW w:w="1840" w:type="dxa"/>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1,100 </w:t>
            </w:r>
          </w:p>
        </w:tc>
      </w:tr>
      <w:tr w:rsidR="0068502C" w:rsidRPr="004725BF" w:rsidTr="000E765D">
        <w:tblPrEx>
          <w:tblBorders>
            <w:top w:val="none" w:sz="0" w:space="0" w:color="auto"/>
          </w:tblBorders>
        </w:tblPrEx>
        <w:trPr>
          <w:jc w:val="center"/>
        </w:trPr>
        <w:tc>
          <w:tcPr>
            <w:tcW w:w="4293" w:type="dxa"/>
            <w:vAlign w:val="bottom"/>
          </w:tcPr>
          <w:p w:rsidR="0068502C" w:rsidRPr="004725BF" w:rsidRDefault="0068502C" w:rsidP="000E765D">
            <w:pPr>
              <w:autoSpaceDE w:val="0"/>
              <w:autoSpaceDN w:val="0"/>
              <w:adjustRightInd w:val="0"/>
              <w:ind w:left="567"/>
              <w:rPr>
                <w:rFonts w:ascii="Arial" w:hAnsi="Arial" w:cs="Arial"/>
                <w:color w:val="000000"/>
              </w:rPr>
            </w:pPr>
            <w:r w:rsidRPr="004725BF">
              <w:rPr>
                <w:rFonts w:ascii="Arial" w:hAnsi="Arial" w:cs="Arial"/>
                <w:color w:val="000000"/>
              </w:rPr>
              <w:t>Service Fees (Pay</w:t>
            </w:r>
            <w:r>
              <w:rPr>
                <w:rFonts w:ascii="Arial" w:hAnsi="Arial" w:cs="Arial"/>
                <w:color w:val="000000"/>
              </w:rPr>
              <w:t>P</w:t>
            </w:r>
            <w:r w:rsidRPr="004725BF">
              <w:rPr>
                <w:rFonts w:ascii="Arial" w:hAnsi="Arial" w:cs="Arial"/>
                <w:color w:val="000000"/>
              </w:rPr>
              <w:t>al &amp; Square)</w:t>
            </w:r>
          </w:p>
        </w:tc>
        <w:tc>
          <w:tcPr>
            <w:tcW w:w="1840" w:type="dxa"/>
            <w:vAlign w:val="bottom"/>
          </w:tcPr>
          <w:p w:rsidR="0068502C" w:rsidRPr="004725BF" w:rsidRDefault="0068502C" w:rsidP="000E765D">
            <w:pPr>
              <w:autoSpaceDE w:val="0"/>
              <w:autoSpaceDN w:val="0"/>
              <w:adjustRightInd w:val="0"/>
              <w:rPr>
                <w:rFonts w:ascii="Arial" w:hAnsi="Arial" w:cs="Arial"/>
                <w:color w:val="000000"/>
                <w:u w:val="single"/>
              </w:rPr>
            </w:pPr>
            <w:r w:rsidRPr="004725BF">
              <w:rPr>
                <w:rFonts w:ascii="Arial" w:hAnsi="Arial" w:cs="Arial"/>
                <w:color w:val="000000"/>
                <w:u w:val="single"/>
              </w:rPr>
              <w:t xml:space="preserve"> $      350 </w:t>
            </w:r>
          </w:p>
        </w:tc>
      </w:tr>
      <w:tr w:rsidR="0068502C" w:rsidRPr="004725BF" w:rsidTr="000E765D">
        <w:tblPrEx>
          <w:tblBorders>
            <w:top w:val="none" w:sz="0" w:space="0" w:color="auto"/>
          </w:tblBorders>
        </w:tblPrEx>
        <w:trPr>
          <w:jc w:val="center"/>
        </w:trPr>
        <w:tc>
          <w:tcPr>
            <w:tcW w:w="4293" w:type="dxa"/>
            <w:tcBorders>
              <w:bottom w:val="nil"/>
            </w:tcBorders>
            <w:vAlign w:val="bottom"/>
          </w:tcPr>
          <w:p w:rsidR="0068502C" w:rsidRPr="004725BF" w:rsidRDefault="0068502C" w:rsidP="000E765D">
            <w:pPr>
              <w:autoSpaceDE w:val="0"/>
              <w:autoSpaceDN w:val="0"/>
              <w:adjustRightInd w:val="0"/>
              <w:ind w:left="602"/>
              <w:rPr>
                <w:rFonts w:ascii="Arial" w:hAnsi="Arial" w:cs="Arial"/>
                <w:b/>
                <w:bCs/>
                <w:i/>
                <w:color w:val="000000"/>
              </w:rPr>
            </w:pPr>
            <w:r w:rsidRPr="004725BF">
              <w:rPr>
                <w:rFonts w:ascii="Arial" w:hAnsi="Arial" w:cs="Arial"/>
                <w:b/>
                <w:bCs/>
                <w:i/>
                <w:color w:val="000000"/>
              </w:rPr>
              <w:t>Total expenses</w:t>
            </w:r>
          </w:p>
        </w:tc>
        <w:tc>
          <w:tcPr>
            <w:tcW w:w="1840" w:type="dxa"/>
            <w:tcBorders>
              <w:bottom w:val="nil"/>
            </w:tcBorders>
            <w:vAlign w:val="bottom"/>
          </w:tcPr>
          <w:p w:rsidR="0068502C" w:rsidRPr="004725BF" w:rsidRDefault="0068502C" w:rsidP="000E765D">
            <w:pPr>
              <w:autoSpaceDE w:val="0"/>
              <w:autoSpaceDN w:val="0"/>
              <w:adjustRightInd w:val="0"/>
              <w:rPr>
                <w:rFonts w:ascii="Arial" w:hAnsi="Arial" w:cs="Arial"/>
                <w:color w:val="000000"/>
              </w:rPr>
            </w:pPr>
            <w:r w:rsidRPr="004725BF">
              <w:rPr>
                <w:rFonts w:ascii="Arial" w:hAnsi="Arial" w:cs="Arial"/>
                <w:color w:val="000000"/>
              </w:rPr>
              <w:t xml:space="preserve"> $ 15,150 </w:t>
            </w:r>
          </w:p>
        </w:tc>
      </w:tr>
      <w:tr w:rsidR="0068502C" w:rsidRPr="004725BF" w:rsidTr="000E765D">
        <w:trPr>
          <w:trHeight w:val="559"/>
          <w:jc w:val="center"/>
        </w:trPr>
        <w:tc>
          <w:tcPr>
            <w:tcW w:w="4293" w:type="dxa"/>
            <w:tcBorders>
              <w:top w:val="nil"/>
              <w:bottom w:val="nil"/>
            </w:tcBorders>
            <w:vAlign w:val="bottom"/>
          </w:tcPr>
          <w:p w:rsidR="0068502C" w:rsidRPr="004725BF" w:rsidRDefault="0068502C" w:rsidP="000E765D">
            <w:pPr>
              <w:autoSpaceDE w:val="0"/>
              <w:autoSpaceDN w:val="0"/>
              <w:adjustRightInd w:val="0"/>
              <w:spacing w:line="360" w:lineRule="atLeast"/>
              <w:rPr>
                <w:rFonts w:ascii="Arial" w:hAnsi="Arial" w:cs="Arial"/>
                <w:b/>
                <w:bCs/>
                <w:color w:val="000000"/>
              </w:rPr>
            </w:pPr>
            <w:r w:rsidRPr="004725BF">
              <w:rPr>
                <w:rFonts w:ascii="Arial" w:hAnsi="Arial" w:cs="Arial"/>
                <w:b/>
                <w:bCs/>
                <w:color w:val="000000"/>
              </w:rPr>
              <w:t>Profit</w:t>
            </w:r>
          </w:p>
        </w:tc>
        <w:tc>
          <w:tcPr>
            <w:tcW w:w="1840" w:type="dxa"/>
            <w:tcBorders>
              <w:top w:val="nil"/>
              <w:bottom w:val="nil"/>
            </w:tcBorders>
            <w:vAlign w:val="bottom"/>
          </w:tcPr>
          <w:p w:rsidR="0068502C" w:rsidRPr="004725BF" w:rsidRDefault="0068502C" w:rsidP="000E765D">
            <w:pPr>
              <w:autoSpaceDE w:val="0"/>
              <w:autoSpaceDN w:val="0"/>
              <w:adjustRightInd w:val="0"/>
              <w:spacing w:line="360" w:lineRule="atLeast"/>
              <w:rPr>
                <w:rFonts w:ascii="Arial" w:hAnsi="Arial" w:cs="Arial"/>
                <w:color w:val="000000"/>
                <w:u w:val="double"/>
              </w:rPr>
            </w:pPr>
            <w:r w:rsidRPr="004725BF">
              <w:rPr>
                <w:rFonts w:ascii="Arial" w:hAnsi="Arial" w:cs="Arial"/>
                <w:color w:val="000000"/>
                <w:u w:val="double"/>
              </w:rPr>
              <w:t> $ 1</w:t>
            </w:r>
            <w:r>
              <w:rPr>
                <w:rFonts w:ascii="Arial" w:hAnsi="Arial" w:cs="Arial"/>
                <w:color w:val="000000"/>
                <w:u w:val="double"/>
              </w:rPr>
              <w:t>2</w:t>
            </w:r>
            <w:r w:rsidRPr="004725BF">
              <w:rPr>
                <w:rFonts w:ascii="Arial" w:hAnsi="Arial" w:cs="Arial"/>
                <w:color w:val="000000"/>
                <w:u w:val="double"/>
              </w:rPr>
              <w:t>,</w:t>
            </w:r>
            <w:r>
              <w:rPr>
                <w:rFonts w:ascii="Arial" w:hAnsi="Arial" w:cs="Arial"/>
                <w:color w:val="000000"/>
                <w:u w:val="double"/>
              </w:rPr>
              <w:t>9</w:t>
            </w:r>
            <w:r w:rsidRPr="004725BF">
              <w:rPr>
                <w:rFonts w:ascii="Arial" w:hAnsi="Arial" w:cs="Arial"/>
                <w:color w:val="000000"/>
                <w:u w:val="double"/>
              </w:rPr>
              <w:t xml:space="preserve">50 </w:t>
            </w:r>
          </w:p>
        </w:tc>
      </w:tr>
    </w:tbl>
    <w:p w:rsidR="0068502C" w:rsidRPr="004B4666" w:rsidRDefault="0068502C" w:rsidP="0068502C">
      <w:pPr>
        <w:pStyle w:val="FootnoteText1"/>
        <w:rPr>
          <w:lang w:val="en-GB"/>
        </w:rPr>
      </w:pPr>
    </w:p>
    <w:p w:rsidR="0068502C" w:rsidRPr="004B4666" w:rsidRDefault="0068502C" w:rsidP="0068502C">
      <w:pPr>
        <w:pStyle w:val="FootnoteText1"/>
        <w:jc w:val="left"/>
        <w:rPr>
          <w:lang w:val="en-GB"/>
        </w:rPr>
      </w:pPr>
      <w:r w:rsidRPr="004B4666">
        <w:rPr>
          <w:lang w:val="en-GB"/>
        </w:rPr>
        <w:t>Source:</w:t>
      </w:r>
      <w:r>
        <w:rPr>
          <w:lang w:val="en-GB"/>
        </w:rPr>
        <w:t xml:space="preserve"> Company files.</w:t>
      </w:r>
    </w:p>
    <w:p w:rsidR="00701904" w:rsidRDefault="00701904" w:rsidP="0068502C">
      <w:pPr>
        <w:pStyle w:val="BodyTextMain"/>
      </w:pPr>
    </w:p>
    <w:sectPr w:rsidR="00701904" w:rsidSect="00751E0B">
      <w:headerReference w:type="default" r:id="rId1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8502C" w:rsidRDefault="0068502C" w:rsidP="0068502C">
      <w:pPr>
        <w:pStyle w:val="FootnoteText1"/>
      </w:pPr>
      <w:r>
        <w:rPr>
          <w:rStyle w:val="FootnoteReference"/>
        </w:rPr>
        <w:footnoteRef/>
      </w:r>
      <w:r>
        <w:t xml:space="preserve"> All currency amounts are in Canadian dollars.</w:t>
      </w:r>
    </w:p>
  </w:footnote>
  <w:footnote w:id="2">
    <w:p w:rsidR="0068502C" w:rsidRPr="002F6093" w:rsidRDefault="0068502C" w:rsidP="0068502C">
      <w:pPr>
        <w:pStyle w:val="FootnoteText1"/>
      </w:pPr>
      <w:r w:rsidRPr="00D27B91">
        <w:rPr>
          <w:rStyle w:val="FootnoteReference"/>
        </w:rPr>
        <w:footnoteRef/>
      </w:r>
      <w:r w:rsidRPr="00D27B91">
        <w:t xml:space="preserve"> </w:t>
      </w:r>
      <w:r>
        <w:t>Government of Canada,</w:t>
      </w:r>
      <w:r w:rsidRPr="00D27B91">
        <w:t xml:space="preserve"> “</w:t>
      </w:r>
      <w:r>
        <w:t xml:space="preserve">Canada Business Ontario: </w:t>
      </w:r>
      <w:r w:rsidRPr="00D27B91">
        <w:t xml:space="preserve">Starting a </w:t>
      </w:r>
      <w:r>
        <w:t>C</w:t>
      </w:r>
      <w:r w:rsidRPr="00D27B91">
        <w:t>ooperative</w:t>
      </w:r>
      <w:r>
        <w:t xml:space="preserve">,” May 28, 2015, accessed </w:t>
      </w:r>
      <w:r w:rsidRPr="00D27B91">
        <w:t>March</w:t>
      </w:r>
      <w:r>
        <w:t xml:space="preserve"> 12</w:t>
      </w:r>
      <w:r w:rsidRPr="00D27B91">
        <w:t>, 2018</w:t>
      </w:r>
      <w:r>
        <w:t xml:space="preserve">, </w:t>
      </w:r>
      <w:r w:rsidRPr="00D27B91">
        <w:t>www.cbo-eco.ca/en/index.cfm/starting/getting-started/starting-a-co-operative/</w:t>
      </w:r>
      <w:r>
        <w:t>.</w:t>
      </w:r>
    </w:p>
  </w:footnote>
  <w:footnote w:id="3">
    <w:p w:rsidR="0068502C" w:rsidRPr="00D27B91" w:rsidRDefault="0068502C" w:rsidP="0068502C">
      <w:pPr>
        <w:pStyle w:val="FootnoteText1"/>
      </w:pPr>
      <w:r w:rsidRPr="00D27B91">
        <w:rPr>
          <w:rStyle w:val="FootnoteReference"/>
        </w:rPr>
        <w:footnoteRef/>
      </w:r>
      <w:r w:rsidRPr="00D27B91">
        <w:t xml:space="preserve"> Ontario Co</w:t>
      </w:r>
      <w:r>
        <w:t>-</w:t>
      </w:r>
      <w:r w:rsidRPr="00D27B91">
        <w:t>operative Association</w:t>
      </w:r>
      <w:r>
        <w:t xml:space="preserve">, </w:t>
      </w:r>
      <w:r w:rsidRPr="00D27B91">
        <w:t xml:space="preserve">“Co-op Comparisons: Legal </w:t>
      </w:r>
      <w:r>
        <w:t>C</w:t>
      </w:r>
      <w:r w:rsidRPr="00D27B91">
        <w:t xml:space="preserve">haracteristics of </w:t>
      </w:r>
      <w:r>
        <w:t>C</w:t>
      </w:r>
      <w:r w:rsidRPr="00D27B91">
        <w:t xml:space="preserve">o-operative, </w:t>
      </w:r>
      <w:r>
        <w:t>P</w:t>
      </w:r>
      <w:r w:rsidRPr="00D27B91">
        <w:t xml:space="preserve">rivate and </w:t>
      </w:r>
      <w:r>
        <w:t>N</w:t>
      </w:r>
      <w:r w:rsidRPr="00D27B91">
        <w:t>ot-for-</w:t>
      </w:r>
      <w:r>
        <w:t>P</w:t>
      </w:r>
      <w:r w:rsidRPr="00D27B91">
        <w:t xml:space="preserve">rofit </w:t>
      </w:r>
      <w:r>
        <w:t>C</w:t>
      </w:r>
      <w:r w:rsidRPr="00D27B91">
        <w:t>orporations</w:t>
      </w:r>
      <w:r>
        <w:t>,</w:t>
      </w:r>
      <w:r w:rsidRPr="00D27B91">
        <w:t xml:space="preserve">” </w:t>
      </w:r>
      <w:r>
        <w:t xml:space="preserve">April 2012, accessed </w:t>
      </w:r>
      <w:r w:rsidRPr="00D27B91">
        <w:t>March</w:t>
      </w:r>
      <w:r>
        <w:t xml:space="preserve"> 12</w:t>
      </w:r>
      <w:r w:rsidRPr="00D27B91">
        <w:t>, 2018</w:t>
      </w:r>
      <w:r>
        <w:t xml:space="preserve">, </w:t>
      </w:r>
      <w:r w:rsidRPr="00664D76">
        <w:t>www.ontario.coop/cms/documents/1/Co-op_Biz_Comparisons_and_legal_combin</w:t>
      </w:r>
      <w:r>
        <w:t>.</w:t>
      </w:r>
      <w:r w:rsidRPr="00664D76">
        <w:t>ed_April2012.pdf</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8114F">
      <w:rPr>
        <w:rFonts w:ascii="Arial" w:hAnsi="Arial"/>
        <w:b/>
        <w:noProof/>
      </w:rPr>
      <w:t>2</w:t>
    </w:r>
    <w:r>
      <w:rPr>
        <w:rFonts w:ascii="Arial" w:hAnsi="Arial"/>
        <w:b/>
      </w:rPr>
      <w:fldChar w:fldCharType="end"/>
    </w:r>
    <w:r>
      <w:rPr>
        <w:rFonts w:ascii="Arial" w:hAnsi="Arial"/>
        <w:b/>
      </w:rPr>
      <w:tab/>
    </w:r>
    <w:r w:rsidR="00701904">
      <w:rPr>
        <w:rFonts w:ascii="Arial" w:hAnsi="Arial"/>
        <w:b/>
      </w:rPr>
      <w:t>9B18D020</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980E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2C75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80B3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D65D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262D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83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2647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D0F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A87F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F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957419"/>
    <w:multiLevelType w:val="hybridMultilevel"/>
    <w:tmpl w:val="1D743934"/>
    <w:lvl w:ilvl="0" w:tplc="91AAAE60">
      <w:start w:val="1"/>
      <w:numFmt w:val="low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1" w15:restartNumberingAfterBreak="0">
    <w:nsid w:val="54B038ED"/>
    <w:multiLevelType w:val="hybridMultilevel"/>
    <w:tmpl w:val="1D743934"/>
    <w:lvl w:ilvl="0" w:tplc="91AAAE60">
      <w:start w:val="1"/>
      <w:numFmt w:val="low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2" w15:restartNumberingAfterBreak="0">
    <w:nsid w:val="5A826F8A"/>
    <w:multiLevelType w:val="hybridMultilevel"/>
    <w:tmpl w:val="5BA2E970"/>
    <w:lvl w:ilvl="0" w:tplc="A64068E4">
      <w:start w:val="1"/>
      <w:numFmt w:val="lowerLetter"/>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3" w15:restartNumberingAfterBreak="0">
    <w:nsid w:val="6FB24272"/>
    <w:multiLevelType w:val="hybridMultilevel"/>
    <w:tmpl w:val="C88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7478"/>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2F6093"/>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8502C"/>
    <w:rsid w:val="006946EE"/>
    <w:rsid w:val="006A58A9"/>
    <w:rsid w:val="006A606D"/>
    <w:rsid w:val="006C0371"/>
    <w:rsid w:val="006C08B6"/>
    <w:rsid w:val="006C0B1A"/>
    <w:rsid w:val="006C6065"/>
    <w:rsid w:val="006C7F9F"/>
    <w:rsid w:val="006E2F6D"/>
    <w:rsid w:val="006E58F6"/>
    <w:rsid w:val="006E77E1"/>
    <w:rsid w:val="006F131D"/>
    <w:rsid w:val="00701904"/>
    <w:rsid w:val="00711642"/>
    <w:rsid w:val="007507C6"/>
    <w:rsid w:val="00751E0B"/>
    <w:rsid w:val="00752BCD"/>
    <w:rsid w:val="00766DA1"/>
    <w:rsid w:val="00780D94"/>
    <w:rsid w:val="007866A6"/>
    <w:rsid w:val="007A130D"/>
    <w:rsid w:val="007D1A2D"/>
    <w:rsid w:val="007D4102"/>
    <w:rsid w:val="007D672C"/>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8114F"/>
    <w:rsid w:val="00AB3FE1"/>
    <w:rsid w:val="00AF35FC"/>
    <w:rsid w:val="00AF5556"/>
    <w:rsid w:val="00B03639"/>
    <w:rsid w:val="00B0652A"/>
    <w:rsid w:val="00B40937"/>
    <w:rsid w:val="00B423EF"/>
    <w:rsid w:val="00B453DE"/>
    <w:rsid w:val="00B72597"/>
    <w:rsid w:val="00B901F9"/>
    <w:rsid w:val="00B92905"/>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C698B"/>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7A17"/>
    <w:rsid w:val="00E471A7"/>
    <w:rsid w:val="00E635CF"/>
    <w:rsid w:val="00EA7064"/>
    <w:rsid w:val="00EC6E0A"/>
    <w:rsid w:val="00ED4E18"/>
    <w:rsid w:val="00EE1F37"/>
    <w:rsid w:val="00F0159C"/>
    <w:rsid w:val="00F105B7"/>
    <w:rsid w:val="00F13220"/>
    <w:rsid w:val="00F17A21"/>
    <w:rsid w:val="00F37B27"/>
    <w:rsid w:val="00F46556"/>
    <w:rsid w:val="00F50E91"/>
    <w:rsid w:val="00F57D29"/>
    <w:rsid w:val="00F94C30"/>
    <w:rsid w:val="00F96201"/>
    <w:rsid w:val="00FC225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729DB415"/>
  <w15:docId w15:val="{9BB75554-A04A-4158-BD32-CC94F3D6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E07A1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FCBD4-EE4F-4A37-8F8A-E14F0781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11</cp:revision>
  <cp:lastPrinted>2015-03-04T20:34:00Z</cp:lastPrinted>
  <dcterms:created xsi:type="dcterms:W3CDTF">2018-08-31T17:38:00Z</dcterms:created>
  <dcterms:modified xsi:type="dcterms:W3CDTF">2020-01-08T12:31:00Z</dcterms:modified>
</cp:coreProperties>
</file>