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18D1F1" w14:textId="0AA2C8E6" w:rsidR="008467D5" w:rsidRPr="00DF6868" w:rsidRDefault="006A5FF3" w:rsidP="00013360">
      <w:pPr>
        <w:tabs>
          <w:tab w:val="left" w:pos="-1440"/>
          <w:tab w:val="left" w:pos="-720"/>
          <w:tab w:val="left" w:pos="1"/>
          <w:tab w:val="right" w:pos="9360"/>
        </w:tabs>
        <w:jc w:val="both"/>
        <w:rPr>
          <w:rFonts w:ascii="Arial" w:hAnsi="Arial"/>
          <w:sz w:val="24"/>
        </w:rPr>
      </w:pPr>
      <w:r w:rsidRPr="006A5FF3">
        <w:rPr>
          <w:rFonts w:ascii="Arial" w:hAnsi="Arial"/>
          <w:b/>
          <w:noProof/>
          <w:sz w:val="24"/>
          <w:lang w:val="en-US"/>
        </w:rPr>
        <w:drawing>
          <wp:inline distT="0" distB="0" distL="0" distR="0" wp14:anchorId="2201DEA5" wp14:editId="3CC73788">
            <wp:extent cx="2613804" cy="551245"/>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14:paraId="44200851" w14:textId="77777777" w:rsidR="00856D9F" w:rsidRPr="006A5FF3" w:rsidRDefault="00856D9F" w:rsidP="008467D5">
      <w:pPr>
        <w:pBdr>
          <w:bottom w:val="single" w:sz="18" w:space="1" w:color="auto"/>
        </w:pBdr>
        <w:tabs>
          <w:tab w:val="left" w:pos="-1440"/>
          <w:tab w:val="left" w:pos="-720"/>
          <w:tab w:val="left" w:pos="1"/>
        </w:tabs>
        <w:jc w:val="both"/>
        <w:rPr>
          <w:rFonts w:ascii="Arial" w:hAnsi="Arial"/>
          <w:b/>
          <w:sz w:val="2"/>
          <w:szCs w:val="2"/>
        </w:rPr>
      </w:pPr>
    </w:p>
    <w:p w14:paraId="1BEBD263" w14:textId="200CCC1B" w:rsidR="00D75295" w:rsidRPr="00DF6868" w:rsidRDefault="004A3956" w:rsidP="0016193D">
      <w:pPr>
        <w:pStyle w:val="ProductNumber"/>
        <w:outlineLvl w:val="0"/>
      </w:pPr>
      <w:r>
        <w:t>9B18M034</w:t>
      </w:r>
    </w:p>
    <w:p w14:paraId="40F2D3F7" w14:textId="77777777" w:rsidR="00D75295" w:rsidRPr="00DF6868" w:rsidRDefault="00D75295" w:rsidP="00D75295">
      <w:pPr>
        <w:jc w:val="right"/>
        <w:rPr>
          <w:rFonts w:ascii="Arial" w:hAnsi="Arial"/>
          <w:b/>
          <w:sz w:val="28"/>
          <w:szCs w:val="28"/>
        </w:rPr>
      </w:pPr>
    </w:p>
    <w:p w14:paraId="3EBA86D1" w14:textId="77777777" w:rsidR="00866F6D" w:rsidRPr="00DF6868" w:rsidRDefault="00866F6D" w:rsidP="00D75295">
      <w:pPr>
        <w:jc w:val="right"/>
        <w:rPr>
          <w:rFonts w:ascii="Arial" w:hAnsi="Arial"/>
          <w:b/>
          <w:sz w:val="28"/>
          <w:szCs w:val="28"/>
        </w:rPr>
      </w:pPr>
    </w:p>
    <w:p w14:paraId="14D2E2D6" w14:textId="03EFA495" w:rsidR="00A94BED" w:rsidRPr="00DF6868" w:rsidRDefault="000B79AD" w:rsidP="0016193D">
      <w:pPr>
        <w:pStyle w:val="CaseTitle"/>
        <w:spacing w:after="0" w:line="240" w:lineRule="auto"/>
        <w:jc w:val="center"/>
        <w:outlineLvl w:val="0"/>
      </w:pPr>
      <w:r>
        <w:t xml:space="preserve">ST HELENA: </w:t>
      </w:r>
      <w:r w:rsidR="00A97294">
        <w:t>LANDING</w:t>
      </w:r>
      <w:r w:rsidR="002356F3">
        <w:t xml:space="preserve"> a future for </w:t>
      </w:r>
      <w:r w:rsidR="00996715">
        <w:t>a</w:t>
      </w:r>
      <w:r w:rsidR="002356F3">
        <w:t xml:space="preserve"> south atlantic</w:t>
      </w:r>
      <w:r w:rsidR="007E5AF3">
        <w:t xml:space="preserve"> island</w:t>
      </w:r>
    </w:p>
    <w:p w14:paraId="7954D639" w14:textId="77777777" w:rsidR="00013360" w:rsidRPr="00DF6868" w:rsidRDefault="00013360" w:rsidP="00013360">
      <w:pPr>
        <w:pStyle w:val="CaseTitle"/>
        <w:spacing w:after="0" w:line="240" w:lineRule="auto"/>
        <w:rPr>
          <w:sz w:val="20"/>
          <w:szCs w:val="20"/>
        </w:rPr>
      </w:pPr>
    </w:p>
    <w:p w14:paraId="340A851D" w14:textId="77777777" w:rsidR="00013360" w:rsidRPr="00DF6868" w:rsidRDefault="00013360" w:rsidP="00013360">
      <w:pPr>
        <w:pStyle w:val="CaseTitle"/>
        <w:spacing w:after="0" w:line="240" w:lineRule="auto"/>
        <w:rPr>
          <w:sz w:val="20"/>
          <w:szCs w:val="20"/>
        </w:rPr>
      </w:pPr>
    </w:p>
    <w:p w14:paraId="12A17F1B" w14:textId="77777777" w:rsidR="00013360" w:rsidRPr="00DF6868" w:rsidRDefault="000B79AD" w:rsidP="00104567">
      <w:pPr>
        <w:pStyle w:val="StyleCopyrightStatementAfter0ptBottomSinglesolidline1"/>
      </w:pPr>
      <w:r>
        <w:t xml:space="preserve">Kirsty Joshua and </w:t>
      </w:r>
      <w:r w:rsidR="00C92261" w:rsidRPr="00DF6868">
        <w:t xml:space="preserve">Christopher Williams </w:t>
      </w:r>
      <w:r w:rsidR="007E5921" w:rsidRPr="00DF6868">
        <w:t>wrote this case sol</w:t>
      </w:r>
      <w:r w:rsidR="00D75295" w:rsidRPr="00DF6868">
        <w:t>ely to provide material for class discussion. The authors do not intend to illustrate either effective or ineffective handling of a managerial situation. The authors may have disguised certain names and other identifying information to protect confidentiality.</w:t>
      </w:r>
    </w:p>
    <w:p w14:paraId="3B310B37" w14:textId="77777777" w:rsidR="006A5FF3" w:rsidRDefault="006A5FF3" w:rsidP="0016193D">
      <w:pPr>
        <w:pBdr>
          <w:top w:val="single" w:sz="8" w:space="4" w:color="auto"/>
        </w:pBdr>
        <w:tabs>
          <w:tab w:val="right" w:pos="9360"/>
        </w:tabs>
        <w:autoSpaceDE w:val="0"/>
        <w:autoSpaceDN w:val="0"/>
        <w:adjustRightInd w:val="0"/>
        <w:jc w:val="both"/>
        <w:textAlignment w:val="center"/>
        <w:rPr>
          <w:rFonts w:ascii="Arial" w:hAnsi="Arial"/>
          <w:i/>
          <w:iCs/>
          <w:color w:val="000000"/>
          <w:sz w:val="16"/>
        </w:rPr>
      </w:pPr>
    </w:p>
    <w:p w14:paraId="5C83AB3A" w14:textId="39674219" w:rsidR="006A5FF3" w:rsidRPr="00E23AB7" w:rsidRDefault="006A5FF3" w:rsidP="0016193D">
      <w:pPr>
        <w:pBdr>
          <w:top w:val="single" w:sz="8" w:space="4" w:color="auto"/>
        </w:pBdr>
        <w:tabs>
          <w:tab w:val="right" w:pos="9360"/>
        </w:tabs>
        <w:autoSpaceDE w:val="0"/>
        <w:autoSpaceDN w:val="0"/>
        <w:adjustRightInd w:val="0"/>
        <w:jc w:val="both"/>
        <w:textAlignment w:val="center"/>
        <w:rPr>
          <w:rFonts w:ascii="Arial" w:hAnsi="Arial"/>
          <w:i/>
          <w:iCs/>
          <w:color w:val="000000"/>
          <w:sz w:val="16"/>
        </w:rPr>
      </w:pPr>
      <w:r w:rsidRPr="00E23AB7">
        <w:rPr>
          <w:rFonts w:ascii="Arial" w:hAnsi="Arial"/>
          <w:i/>
          <w:iCs/>
          <w:color w:val="000000"/>
          <w:sz w:val="16"/>
        </w:rPr>
        <w:t>This publication may not be transmitted, photocopied, digitized</w:t>
      </w:r>
      <w:r>
        <w:rPr>
          <w:rFonts w:ascii="Arial" w:hAnsi="Arial"/>
          <w:i/>
          <w:iCs/>
          <w:color w:val="000000"/>
          <w:sz w:val="16"/>
        </w:rPr>
        <w:t>,</w:t>
      </w:r>
      <w:r w:rsidRPr="00E23AB7">
        <w:rPr>
          <w:rFonts w:ascii="Arial" w:hAnsi="Arial"/>
          <w:i/>
          <w:iCs/>
          <w:color w:val="000000"/>
          <w:sz w:val="16"/>
        </w:rPr>
        <w:t xml:space="preserve">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cases@ivey.ca; www.iveycases.com.</w:t>
      </w:r>
    </w:p>
    <w:p w14:paraId="424CBAC5" w14:textId="77777777" w:rsidR="006A5FF3" w:rsidRPr="00E23AB7" w:rsidRDefault="006A5FF3" w:rsidP="0016193D">
      <w:pPr>
        <w:pBdr>
          <w:top w:val="single" w:sz="8" w:space="4" w:color="auto"/>
        </w:pBdr>
        <w:tabs>
          <w:tab w:val="right" w:pos="9360"/>
        </w:tabs>
        <w:autoSpaceDE w:val="0"/>
        <w:autoSpaceDN w:val="0"/>
        <w:adjustRightInd w:val="0"/>
        <w:jc w:val="both"/>
        <w:textAlignment w:val="center"/>
        <w:rPr>
          <w:rFonts w:ascii="Arial" w:hAnsi="Arial"/>
          <w:i/>
          <w:iCs/>
          <w:color w:val="000000"/>
          <w:sz w:val="16"/>
        </w:rPr>
      </w:pPr>
    </w:p>
    <w:p w14:paraId="6E19F0EA" w14:textId="5F715572" w:rsidR="003B7EF2" w:rsidRPr="00DF6868" w:rsidRDefault="006A5FF3" w:rsidP="003B7EF2">
      <w:pPr>
        <w:pStyle w:val="StyleStyleCopyrightStatementAfter0ptBottomSinglesolid"/>
      </w:pPr>
      <w:r w:rsidRPr="00E23AB7">
        <w:rPr>
          <w:rFonts w:cs="Arial"/>
          <w:szCs w:val="16"/>
        </w:rPr>
        <w:t>Copyright © 201</w:t>
      </w:r>
      <w:r>
        <w:rPr>
          <w:rFonts w:cs="Arial"/>
          <w:szCs w:val="16"/>
        </w:rPr>
        <w:t>8</w:t>
      </w:r>
      <w:r w:rsidRPr="00E23AB7">
        <w:rPr>
          <w:rFonts w:cs="Arial"/>
          <w:szCs w:val="16"/>
        </w:rPr>
        <w:t xml:space="preserve">, </w:t>
      </w:r>
      <w:r w:rsidRPr="00E23AB7">
        <w:rPr>
          <w:rFonts w:cs="Arial"/>
          <w:szCs w:val="16"/>
          <w:lang w:val="en-CA"/>
        </w:rPr>
        <w:t xml:space="preserve">Ivey </w:t>
      </w:r>
      <w:r>
        <w:rPr>
          <w:rFonts w:cs="Arial"/>
          <w:szCs w:val="16"/>
          <w:lang w:val="en-CA"/>
        </w:rPr>
        <w:t xml:space="preserve">Business </w:t>
      </w:r>
      <w:r w:rsidRPr="00E23AB7">
        <w:rPr>
          <w:rFonts w:cs="Arial"/>
          <w:szCs w:val="16"/>
          <w:lang w:val="en-CA"/>
        </w:rPr>
        <w:t>School Foundation</w:t>
      </w:r>
      <w:r w:rsidR="003B7EF2" w:rsidRPr="00DF6868">
        <w:tab/>
        <w:t xml:space="preserve">Version: </w:t>
      </w:r>
      <w:r w:rsidR="00361C8E" w:rsidRPr="00DF6868">
        <w:t>201</w:t>
      </w:r>
      <w:r w:rsidR="00F843FC">
        <w:t>8</w:t>
      </w:r>
      <w:r w:rsidR="00361C8E" w:rsidRPr="00DF6868">
        <w:t>-</w:t>
      </w:r>
      <w:r w:rsidR="00273ED4">
        <w:t>03-02</w:t>
      </w:r>
      <w:bookmarkStart w:id="0" w:name="_GoBack"/>
      <w:bookmarkEnd w:id="0"/>
    </w:p>
    <w:p w14:paraId="743C3C0A" w14:textId="77777777" w:rsidR="003B7EF2" w:rsidRDefault="003B7EF2" w:rsidP="00104567">
      <w:pPr>
        <w:pStyle w:val="StyleCopyrightStatementAfter0ptBottomSinglesolidline1"/>
        <w:rPr>
          <w:rFonts w:ascii="Times New Roman" w:hAnsi="Times New Roman"/>
          <w:sz w:val="20"/>
        </w:rPr>
      </w:pPr>
    </w:p>
    <w:p w14:paraId="33575CE0" w14:textId="77777777" w:rsidR="00CD1983" w:rsidRDefault="00CD1983" w:rsidP="00104567">
      <w:pPr>
        <w:pStyle w:val="StyleCopyrightStatementAfter0ptBottomSinglesolidline1"/>
        <w:rPr>
          <w:rFonts w:ascii="Times New Roman" w:hAnsi="Times New Roman"/>
          <w:sz w:val="20"/>
        </w:rPr>
      </w:pPr>
    </w:p>
    <w:p w14:paraId="119DD3A3" w14:textId="659B41F1" w:rsidR="00CD42A8" w:rsidRDefault="00CD42A8" w:rsidP="00E31975">
      <w:pPr>
        <w:pStyle w:val="BodyTextMain"/>
        <w:ind w:left="720"/>
        <w:jc w:val="right"/>
      </w:pPr>
      <w:r w:rsidRPr="00CD42A8">
        <w:t>St. Helena, situated so remote from any continent, in the midst of</w:t>
      </w:r>
      <w:r w:rsidR="00CD1983">
        <w:t xml:space="preserve"> a great ocean</w:t>
      </w:r>
      <w:r w:rsidR="006C5369">
        <w:t xml:space="preserve"> </w:t>
      </w:r>
      <w:r w:rsidR="00CD1983">
        <w:t>. . .</w:t>
      </w:r>
      <w:r w:rsidR="006C5369">
        <w:t xml:space="preserve"> </w:t>
      </w:r>
      <w:r w:rsidR="00AC6DC7">
        <w:t>—</w:t>
      </w:r>
      <w:r w:rsidR="006C5369">
        <w:t>this little world</w:t>
      </w:r>
      <w:r w:rsidR="0044176E">
        <w:t>, within itself,—</w:t>
      </w:r>
      <w:r w:rsidRPr="00CD42A8">
        <w:t>excites our curiosity</w:t>
      </w:r>
      <w:r w:rsidR="00CD1983">
        <w:t>.</w:t>
      </w:r>
      <w:r w:rsidRPr="00CD42A8">
        <w:t xml:space="preserve"> </w:t>
      </w:r>
    </w:p>
    <w:p w14:paraId="6ECCC750" w14:textId="77777777" w:rsidR="00CD42A8" w:rsidRDefault="00CD42A8" w:rsidP="00E31975">
      <w:pPr>
        <w:pStyle w:val="BodyTextMain"/>
      </w:pPr>
    </w:p>
    <w:p w14:paraId="4107439F" w14:textId="203BECDD" w:rsidR="00CD42A8" w:rsidRPr="00CD42A8" w:rsidRDefault="00CD42A8" w:rsidP="00E31975">
      <w:pPr>
        <w:pStyle w:val="BodyTextMain"/>
        <w:jc w:val="right"/>
      </w:pPr>
      <w:r w:rsidRPr="00CD42A8">
        <w:t xml:space="preserve">Charles Darwin, </w:t>
      </w:r>
      <w:r w:rsidRPr="00E31975">
        <w:rPr>
          <w:i/>
        </w:rPr>
        <w:t>Voyage of the Beagle</w:t>
      </w:r>
      <w:r>
        <w:t>, 1831</w:t>
      </w:r>
      <w:r w:rsidR="00C64F95">
        <w:t>–</w:t>
      </w:r>
      <w:r>
        <w:t>1836</w:t>
      </w:r>
      <w:r w:rsidR="00A35FEC">
        <w:rPr>
          <w:rStyle w:val="EndnoteReference"/>
        </w:rPr>
        <w:endnoteReference w:id="1"/>
      </w:r>
    </w:p>
    <w:p w14:paraId="4E97B8EA" w14:textId="77777777" w:rsidR="00CD42A8" w:rsidRPr="00DF6868" w:rsidRDefault="00CD42A8" w:rsidP="006B7F7A">
      <w:pPr>
        <w:pStyle w:val="BodyTextMain"/>
      </w:pPr>
    </w:p>
    <w:p w14:paraId="2D9DC240" w14:textId="2C7B1803" w:rsidR="002E3BCA" w:rsidRPr="004E311A" w:rsidRDefault="007043D8" w:rsidP="0016193D">
      <w:pPr>
        <w:pStyle w:val="BodyTextMain"/>
      </w:pPr>
      <w:r>
        <w:t xml:space="preserve">On </w:t>
      </w:r>
      <w:r w:rsidR="005D65D8">
        <w:t xml:space="preserve">October </w:t>
      </w:r>
      <w:r>
        <w:t xml:space="preserve">14, </w:t>
      </w:r>
      <w:r w:rsidR="005D65D8">
        <w:t>2017</w:t>
      </w:r>
      <w:r w:rsidR="00D2743F">
        <w:t>,</w:t>
      </w:r>
      <w:r w:rsidR="005D65D8">
        <w:t xml:space="preserve"> the first </w:t>
      </w:r>
      <w:r w:rsidR="00405D41">
        <w:t xml:space="preserve">ever </w:t>
      </w:r>
      <w:r w:rsidR="005D65D8">
        <w:t>commercial flight landed at the newly buil</w:t>
      </w:r>
      <w:r w:rsidR="00014AB8">
        <w:t>t</w:t>
      </w:r>
      <w:r w:rsidR="005D65D8">
        <w:t xml:space="preserve"> airport on </w:t>
      </w:r>
      <w:r w:rsidR="00014AB8">
        <w:t xml:space="preserve">St Helena, </w:t>
      </w:r>
      <w:r w:rsidR="005D65D8">
        <w:t>one of the world’</w:t>
      </w:r>
      <w:r w:rsidR="00CA7E5B">
        <w:t>s remotest</w:t>
      </w:r>
      <w:r w:rsidR="005D65D8">
        <w:t xml:space="preserve"> islands. The journey to reach this point</w:t>
      </w:r>
      <w:r w:rsidR="0044176E">
        <w:t xml:space="preserve"> was not</w:t>
      </w:r>
      <w:r w:rsidR="005D65D8">
        <w:t xml:space="preserve"> easy</w:t>
      </w:r>
      <w:r w:rsidR="00A85A71">
        <w:t>,</w:t>
      </w:r>
      <w:r w:rsidR="00CA7E5B">
        <w:t xml:space="preserve"> with delays </w:t>
      </w:r>
      <w:r w:rsidR="00820DE5">
        <w:t>in building the airport and a postponement of the initial planned opening date due to unforeseen wind conditions.</w:t>
      </w:r>
      <w:r w:rsidR="00405D41">
        <w:t xml:space="preserve"> There</w:t>
      </w:r>
      <w:r w:rsidR="006C5369">
        <w:t xml:space="preserve"> were also</w:t>
      </w:r>
      <w:r w:rsidR="00405D41">
        <w:t xml:space="preserve"> delays building the island’s first hotel. Residents</w:t>
      </w:r>
      <w:r w:rsidR="005B56C0">
        <w:t xml:space="preserve"> grew f</w:t>
      </w:r>
      <w:r w:rsidR="00405D41">
        <w:t xml:space="preserve">rustrated </w:t>
      </w:r>
      <w:r w:rsidR="006C5369">
        <w:t xml:space="preserve">with </w:t>
      </w:r>
      <w:r w:rsidR="00405D41">
        <w:t>access issues</w:t>
      </w:r>
      <w:r w:rsidR="0083769D">
        <w:t xml:space="preserve"> because</w:t>
      </w:r>
      <w:r w:rsidR="00405D41">
        <w:t xml:space="preserve"> it was announced the cheaper sea service to Cape Town</w:t>
      </w:r>
      <w:r w:rsidR="00014AB8">
        <w:t>, South Africa</w:t>
      </w:r>
      <w:r w:rsidR="00405D41">
        <w:t xml:space="preserve"> would be terminated. Safety problems with the runway on </w:t>
      </w:r>
      <w:r w:rsidR="0044176E">
        <w:t xml:space="preserve">neighbouring </w:t>
      </w:r>
      <w:r w:rsidR="00405D41">
        <w:t xml:space="preserve">Ascension Island also limited </w:t>
      </w:r>
      <w:r w:rsidR="0083769D">
        <w:t xml:space="preserve">residents’ </w:t>
      </w:r>
      <w:r w:rsidR="00405D41">
        <w:t xml:space="preserve">options for connecting with the outside world. Now that the first commercial flight had successfully landed, how should </w:t>
      </w:r>
      <w:r w:rsidR="005B56C0">
        <w:t>St</w:t>
      </w:r>
      <w:r w:rsidR="0016193D">
        <w:t xml:space="preserve"> </w:t>
      </w:r>
      <w:r w:rsidR="0044176E">
        <w:t>Helena’s</w:t>
      </w:r>
      <w:r w:rsidR="00AC4FD7">
        <w:t xml:space="preserve"> Economic Development Board</w:t>
      </w:r>
      <w:r w:rsidR="00405D41">
        <w:t xml:space="preserve"> approach the next phase of the long-term strategy to </w:t>
      </w:r>
      <w:proofErr w:type="gramStart"/>
      <w:r w:rsidR="00405D41" w:rsidRPr="00F45080">
        <w:t>boost</w:t>
      </w:r>
      <w:proofErr w:type="gramEnd"/>
      <w:r w:rsidR="00405D41">
        <w:t xml:space="preserve"> </w:t>
      </w:r>
      <w:r w:rsidR="0044176E">
        <w:t>the island’s</w:t>
      </w:r>
      <w:r w:rsidR="00405D41">
        <w:t xml:space="preserve"> economy through tourism?</w:t>
      </w:r>
    </w:p>
    <w:p w14:paraId="1831D18B" w14:textId="77777777" w:rsidR="006A274C" w:rsidRDefault="006A274C" w:rsidP="002E3BCA">
      <w:pPr>
        <w:pStyle w:val="BodyTextMain"/>
      </w:pPr>
    </w:p>
    <w:p w14:paraId="4A406F21" w14:textId="77777777" w:rsidR="00E97F58" w:rsidRPr="00DF6868" w:rsidRDefault="00E97F58" w:rsidP="002E3BCA">
      <w:pPr>
        <w:pStyle w:val="BodyTextMain"/>
      </w:pPr>
    </w:p>
    <w:p w14:paraId="24F41038" w14:textId="77777777" w:rsidR="00B05571" w:rsidRPr="00DF6868" w:rsidRDefault="008E5FDF" w:rsidP="0016193D">
      <w:pPr>
        <w:pStyle w:val="Casehead1"/>
        <w:outlineLvl w:val="0"/>
      </w:pPr>
      <w:r>
        <w:t>ST</w:t>
      </w:r>
      <w:r w:rsidR="00F52B7F">
        <w:t xml:space="preserve"> HELENA</w:t>
      </w:r>
    </w:p>
    <w:p w14:paraId="421EF5E8" w14:textId="77777777" w:rsidR="006A274C" w:rsidRDefault="006A274C" w:rsidP="002E3BCA">
      <w:pPr>
        <w:pStyle w:val="BodyTextMain"/>
      </w:pPr>
    </w:p>
    <w:p w14:paraId="38CC9CA6" w14:textId="62013C2A" w:rsidR="002B3C95" w:rsidRDefault="00CD42A8" w:rsidP="00E31975">
      <w:pPr>
        <w:pStyle w:val="BodyTextMain"/>
      </w:pPr>
      <w:r w:rsidRPr="00CD42A8">
        <w:t>St Helena Island</w:t>
      </w:r>
      <w:r w:rsidR="00463334">
        <w:t>,</w:t>
      </w:r>
      <w:r w:rsidRPr="00CD42A8">
        <w:t xml:space="preserve"> along with the islands of Ascension and Tristan da Cunha</w:t>
      </w:r>
      <w:r w:rsidR="00A85A71">
        <w:t>,</w:t>
      </w:r>
      <w:r w:rsidRPr="00CD42A8">
        <w:t xml:space="preserve"> form</w:t>
      </w:r>
      <w:r w:rsidR="00996715">
        <w:t>ed</w:t>
      </w:r>
      <w:r w:rsidRPr="00CD42A8">
        <w:t xml:space="preserve"> </w:t>
      </w:r>
      <w:r w:rsidR="000F4C3B">
        <w:t xml:space="preserve">one of </w:t>
      </w:r>
      <w:r w:rsidR="00A85A71">
        <w:t>14</w:t>
      </w:r>
      <w:r w:rsidRPr="00CD42A8">
        <w:t xml:space="preserve"> British</w:t>
      </w:r>
      <w:r w:rsidR="000F4C3B">
        <w:t xml:space="preserve"> Overseas Territories</w:t>
      </w:r>
      <w:r w:rsidR="00996715">
        <w:t xml:space="preserve"> (BOT</w:t>
      </w:r>
      <w:r w:rsidR="000F4C3B">
        <w:t>s</w:t>
      </w:r>
      <w:r w:rsidR="00996715">
        <w:t>)</w:t>
      </w:r>
      <w:r w:rsidR="00A85A71">
        <w:t>,</w:t>
      </w:r>
      <w:r w:rsidR="00661C20">
        <w:t xml:space="preserve"> having been claimed by the English in 1692</w:t>
      </w:r>
      <w:r w:rsidRPr="00CD42A8">
        <w:t xml:space="preserve">. </w:t>
      </w:r>
      <w:r w:rsidR="002B3C95" w:rsidRPr="00CD42A8">
        <w:t>St Helena was created by unde</w:t>
      </w:r>
      <w:r w:rsidR="002B3C95">
        <w:t xml:space="preserve">rsea volcanic activity </w:t>
      </w:r>
      <w:r w:rsidR="00690FF6">
        <w:t>that</w:t>
      </w:r>
      <w:r w:rsidR="002B3C95">
        <w:t xml:space="preserve"> </w:t>
      </w:r>
      <w:r w:rsidR="00BB69E8">
        <w:t>was d</w:t>
      </w:r>
      <w:r w:rsidR="002B3C95" w:rsidRPr="00CD42A8">
        <w:t xml:space="preserve">ormant for millions of years. </w:t>
      </w:r>
      <w:r w:rsidR="000F4C3B">
        <w:t>It</w:t>
      </w:r>
      <w:r w:rsidR="00907C0D">
        <w:t xml:space="preserve"> was </w:t>
      </w:r>
      <w:r w:rsidRPr="00CD42A8">
        <w:t xml:space="preserve">one of the most remote, </w:t>
      </w:r>
      <w:r w:rsidR="00463334">
        <w:t xml:space="preserve">small </w:t>
      </w:r>
      <w:r w:rsidRPr="00A97294">
        <w:t>inhabited islands</w:t>
      </w:r>
      <w:r w:rsidR="000F4C3B" w:rsidRPr="00A97294">
        <w:t xml:space="preserve"> in the world with</w:t>
      </w:r>
      <w:r w:rsidR="00907C0D" w:rsidRPr="00A97294">
        <w:t xml:space="preserve"> a</w:t>
      </w:r>
      <w:r w:rsidRPr="00A97294">
        <w:t xml:space="preserve"> population </w:t>
      </w:r>
      <w:r w:rsidR="00907C0D" w:rsidRPr="00A97294">
        <w:t xml:space="preserve">of </w:t>
      </w:r>
      <w:r w:rsidR="00661C20" w:rsidRPr="00A97294">
        <w:t>4,534</w:t>
      </w:r>
      <w:r w:rsidR="000F4C3B" w:rsidRPr="00A97294">
        <w:t xml:space="preserve"> in the</w:t>
      </w:r>
      <w:r w:rsidR="00661C20" w:rsidRPr="00A97294">
        <w:t xml:space="preserve"> 2016</w:t>
      </w:r>
      <w:r w:rsidR="00907C0D" w:rsidRPr="00A97294">
        <w:t xml:space="preserve"> census</w:t>
      </w:r>
      <w:r w:rsidR="00463334" w:rsidRPr="00A97294">
        <w:t xml:space="preserve">, </w:t>
      </w:r>
      <w:r w:rsidR="00A97294" w:rsidRPr="00A97294">
        <w:t xml:space="preserve">and </w:t>
      </w:r>
      <w:r w:rsidR="00690FF6">
        <w:t>gross domestic product</w:t>
      </w:r>
      <w:r w:rsidR="00A97294" w:rsidRPr="00A97294">
        <w:t xml:space="preserve"> in 2014</w:t>
      </w:r>
      <w:r w:rsidR="00A85A71">
        <w:t>–</w:t>
      </w:r>
      <w:r w:rsidR="00A97294" w:rsidRPr="00A97294">
        <w:t>15 estimated at £33.5 million</w:t>
      </w:r>
      <w:r w:rsidR="00655068">
        <w:t>.</w:t>
      </w:r>
      <w:r w:rsidR="00FC200A">
        <w:rPr>
          <w:rStyle w:val="EndnoteReference"/>
        </w:rPr>
        <w:endnoteReference w:id="2"/>
      </w:r>
      <w:r w:rsidR="004D4E94">
        <w:t xml:space="preserve"> </w:t>
      </w:r>
      <w:r w:rsidR="00463334">
        <w:t xml:space="preserve">It was </w:t>
      </w:r>
      <w:r w:rsidR="00463334" w:rsidRPr="00CD42A8">
        <w:t>1,900</w:t>
      </w:r>
      <w:r w:rsidR="00463334">
        <w:t xml:space="preserve"> k</w:t>
      </w:r>
      <w:r w:rsidR="00655068">
        <w:t>ilo</w:t>
      </w:r>
      <w:r w:rsidR="00463334" w:rsidRPr="00CD42A8">
        <w:t>m</w:t>
      </w:r>
      <w:r w:rsidR="00655068">
        <w:t>et</w:t>
      </w:r>
      <w:r w:rsidR="00A85A71">
        <w:t>re</w:t>
      </w:r>
      <w:r w:rsidR="00655068">
        <w:t>s (km)</w:t>
      </w:r>
      <w:r w:rsidR="00661C20">
        <w:t xml:space="preserve"> </w:t>
      </w:r>
      <w:r w:rsidR="00655068">
        <w:t>away</w:t>
      </w:r>
      <w:r w:rsidR="00463334" w:rsidRPr="00CD42A8">
        <w:t xml:space="preserve"> from the nearest country</w:t>
      </w:r>
      <w:r w:rsidR="002B3C95">
        <w:t>, Angola</w:t>
      </w:r>
      <w:r w:rsidR="00A85A71">
        <w:t>,</w:t>
      </w:r>
      <w:r w:rsidR="002B3C95">
        <w:t xml:space="preserve"> in western Africa</w:t>
      </w:r>
      <w:r w:rsidR="00965858">
        <w:t>,</w:t>
      </w:r>
      <w:r w:rsidR="00463334">
        <w:t xml:space="preserve"> and nearly 4,000 km from the coast of </w:t>
      </w:r>
      <w:r w:rsidR="00463334" w:rsidRPr="00463334">
        <w:t>Brazil. It had a landmass</w:t>
      </w:r>
      <w:r w:rsidR="00463334" w:rsidRPr="00CD42A8">
        <w:t xml:space="preserve"> </w:t>
      </w:r>
      <w:r w:rsidR="00BB69E8">
        <w:t xml:space="preserve">of </w:t>
      </w:r>
      <w:r w:rsidR="00463334" w:rsidRPr="00CD42A8">
        <w:t>12</w:t>
      </w:r>
      <w:r w:rsidR="008374A7">
        <w:t>2</w:t>
      </w:r>
      <w:r w:rsidR="00463334">
        <w:t xml:space="preserve"> </w:t>
      </w:r>
      <w:r w:rsidR="008374A7">
        <w:t xml:space="preserve">square </w:t>
      </w:r>
      <w:r w:rsidR="00463334" w:rsidRPr="00CD42A8">
        <w:t>km</w:t>
      </w:r>
      <w:r w:rsidR="00463334" w:rsidRPr="00CD42A8">
        <w:rPr>
          <w:vertAlign w:val="superscript"/>
        </w:rPr>
        <w:t xml:space="preserve"> </w:t>
      </w:r>
      <w:r w:rsidR="00463334" w:rsidRPr="00CD42A8">
        <w:t>(47</w:t>
      </w:r>
      <w:r w:rsidR="00BB69E8">
        <w:t> </w:t>
      </w:r>
      <w:r w:rsidR="00463334" w:rsidRPr="00CD42A8">
        <w:t>square miles)</w:t>
      </w:r>
      <w:r w:rsidR="00655068">
        <w:t>.</w:t>
      </w:r>
      <w:r w:rsidR="003322AE">
        <w:rPr>
          <w:rStyle w:val="EndnoteReference"/>
        </w:rPr>
        <w:endnoteReference w:id="3"/>
      </w:r>
    </w:p>
    <w:p w14:paraId="1CA25E34" w14:textId="77777777" w:rsidR="002B3C95" w:rsidRDefault="002B3C95" w:rsidP="00E31975">
      <w:pPr>
        <w:pStyle w:val="BodyTextMain"/>
      </w:pPr>
    </w:p>
    <w:p w14:paraId="1C04B8D3" w14:textId="7D67DE34" w:rsidR="000F4C3B" w:rsidRDefault="00CD42A8" w:rsidP="00E31975">
      <w:pPr>
        <w:pStyle w:val="BodyTextMain"/>
      </w:pPr>
      <w:r w:rsidRPr="00CD42A8">
        <w:t xml:space="preserve">St Helena’s location </w:t>
      </w:r>
      <w:r w:rsidR="00BB69E8">
        <w:t xml:space="preserve">and </w:t>
      </w:r>
      <w:r w:rsidRPr="00CD42A8">
        <w:t>mountainous</w:t>
      </w:r>
      <w:r w:rsidR="0044176E">
        <w:t xml:space="preserve">, </w:t>
      </w:r>
      <w:r w:rsidRPr="00CD42A8">
        <w:t>rugged topography offer</w:t>
      </w:r>
      <w:r w:rsidR="000F4C3B">
        <w:t>ed</w:t>
      </w:r>
      <w:r w:rsidRPr="00CD42A8">
        <w:t xml:space="preserve"> a variety of microclimates and distinctive ecosystems. </w:t>
      </w:r>
      <w:r w:rsidR="000F4C3B">
        <w:t>As</w:t>
      </w:r>
      <w:r w:rsidRPr="00CD42A8">
        <w:t xml:space="preserve"> a tourist destination</w:t>
      </w:r>
      <w:r w:rsidR="00A85A71">
        <w:t>,</w:t>
      </w:r>
      <w:r w:rsidRPr="00CD42A8">
        <w:t xml:space="preserve"> the island </w:t>
      </w:r>
      <w:r w:rsidR="000F4C3B">
        <w:t>he</w:t>
      </w:r>
      <w:r w:rsidRPr="00CD42A8">
        <w:t>ld multiple attractions</w:t>
      </w:r>
      <w:r w:rsidR="00661C20">
        <w:t>, including its biodiversity</w:t>
      </w:r>
      <w:r w:rsidRPr="00CD42A8">
        <w:t xml:space="preserve">. </w:t>
      </w:r>
      <w:r w:rsidR="00E62D8E">
        <w:t>However,</w:t>
      </w:r>
      <w:r w:rsidR="004E311A">
        <w:t xml:space="preserve"> the economy was almost entirely dependent </w:t>
      </w:r>
      <w:r w:rsidR="00E62D8E">
        <w:t>on receiv</w:t>
      </w:r>
      <w:r w:rsidR="00BB69E8">
        <w:t>ing</w:t>
      </w:r>
      <w:r w:rsidR="00E62D8E" w:rsidRPr="00CD42A8">
        <w:t xml:space="preserve"> </w:t>
      </w:r>
      <w:r w:rsidR="00BB69E8">
        <w:t xml:space="preserve">aid </w:t>
      </w:r>
      <w:r w:rsidR="00E62D8E" w:rsidRPr="00CD42A8">
        <w:t>grant</w:t>
      </w:r>
      <w:r w:rsidR="00BB69E8">
        <w:t xml:space="preserve">s </w:t>
      </w:r>
      <w:r w:rsidR="00E62D8E" w:rsidRPr="00CD42A8">
        <w:t>from Her Majesty’s Government</w:t>
      </w:r>
      <w:r w:rsidR="0044176E">
        <w:t xml:space="preserve"> (the government of the United Kingdom)</w:t>
      </w:r>
      <w:r w:rsidR="00A97294">
        <w:t>.</w:t>
      </w:r>
      <w:r w:rsidR="00E62D8E">
        <w:t xml:space="preserve"> </w:t>
      </w:r>
    </w:p>
    <w:p w14:paraId="7C333883" w14:textId="77777777" w:rsidR="000F4C3B" w:rsidRDefault="000F4C3B" w:rsidP="00E31975">
      <w:pPr>
        <w:pStyle w:val="BodyTextMain"/>
      </w:pPr>
    </w:p>
    <w:p w14:paraId="7A8BBCEA" w14:textId="6E1CD881" w:rsidR="00AE5BCD" w:rsidRDefault="008E5FDF" w:rsidP="00E31975">
      <w:pPr>
        <w:pStyle w:val="BodyTextMain"/>
      </w:pPr>
      <w:r w:rsidRPr="00CD42A8">
        <w:rPr>
          <w:lang w:eastAsia="en-GB"/>
        </w:rPr>
        <w:lastRenderedPageBreak/>
        <w:t xml:space="preserve">Since </w:t>
      </w:r>
      <w:r w:rsidR="006C5FA3">
        <w:rPr>
          <w:lang w:eastAsia="en-GB"/>
        </w:rPr>
        <w:t>it</w:t>
      </w:r>
      <w:r w:rsidR="00A85A71">
        <w:rPr>
          <w:lang w:eastAsia="en-GB"/>
        </w:rPr>
        <w:t>s</w:t>
      </w:r>
      <w:r w:rsidR="006C5FA3">
        <w:rPr>
          <w:lang w:eastAsia="en-GB"/>
        </w:rPr>
        <w:t xml:space="preserve"> </w:t>
      </w:r>
      <w:r w:rsidRPr="00CD42A8">
        <w:rPr>
          <w:lang w:eastAsia="en-GB"/>
        </w:rPr>
        <w:t>discovery in 1502, St Helena</w:t>
      </w:r>
      <w:r>
        <w:rPr>
          <w:lang w:eastAsia="en-GB"/>
        </w:rPr>
        <w:t xml:space="preserve"> had</w:t>
      </w:r>
      <w:r w:rsidRPr="00CD42A8">
        <w:rPr>
          <w:lang w:eastAsia="en-GB"/>
        </w:rPr>
        <w:t xml:space="preserve"> only bee</w:t>
      </w:r>
      <w:r w:rsidR="00655068">
        <w:rPr>
          <w:lang w:eastAsia="en-GB"/>
        </w:rPr>
        <w:t>n accessible by sea. A minimum three</w:t>
      </w:r>
      <w:r w:rsidR="00A85A71">
        <w:rPr>
          <w:lang w:eastAsia="en-GB"/>
        </w:rPr>
        <w:t>-</w:t>
      </w:r>
      <w:r>
        <w:rPr>
          <w:lang w:eastAsia="en-GB"/>
        </w:rPr>
        <w:t>day boat journey wa</w:t>
      </w:r>
      <w:r w:rsidRPr="00CD42A8">
        <w:rPr>
          <w:lang w:eastAsia="en-GB"/>
        </w:rPr>
        <w:t xml:space="preserve">s required to reach </w:t>
      </w:r>
      <w:r w:rsidR="008374A7">
        <w:rPr>
          <w:lang w:eastAsia="en-GB"/>
        </w:rPr>
        <w:t>St Helena</w:t>
      </w:r>
      <w:r w:rsidR="00655068">
        <w:rPr>
          <w:lang w:eastAsia="en-GB"/>
        </w:rPr>
        <w:t xml:space="preserve"> from Ascension Island and five</w:t>
      </w:r>
      <w:r w:rsidR="003C4239">
        <w:rPr>
          <w:lang w:eastAsia="en-GB"/>
        </w:rPr>
        <w:t xml:space="preserve"> days from Cape Town in South Africa</w:t>
      </w:r>
      <w:r w:rsidRPr="00CD42A8">
        <w:rPr>
          <w:lang w:eastAsia="en-GB"/>
        </w:rPr>
        <w:t xml:space="preserve">. </w:t>
      </w:r>
      <w:r w:rsidR="005474F6">
        <w:rPr>
          <w:lang w:eastAsia="en-GB"/>
        </w:rPr>
        <w:t xml:space="preserve">The Royal Mail Ship St Helena </w:t>
      </w:r>
      <w:r w:rsidR="00655068">
        <w:rPr>
          <w:lang w:eastAsia="en-GB"/>
        </w:rPr>
        <w:t>(RMS</w:t>
      </w:r>
      <w:r w:rsidR="00075D5E">
        <w:rPr>
          <w:lang w:eastAsia="en-GB"/>
        </w:rPr>
        <w:t xml:space="preserve">) </w:t>
      </w:r>
      <w:r w:rsidR="005474F6">
        <w:rPr>
          <w:lang w:eastAsia="en-GB"/>
        </w:rPr>
        <w:t>ran scheduled services between Cape Town, St Helena</w:t>
      </w:r>
      <w:r w:rsidR="00BB69E8">
        <w:rPr>
          <w:lang w:eastAsia="en-GB"/>
        </w:rPr>
        <w:t>,</w:t>
      </w:r>
      <w:r w:rsidR="005474F6">
        <w:rPr>
          <w:lang w:eastAsia="en-GB"/>
        </w:rPr>
        <w:t xml:space="preserve"> and Ascension Island. The RMS </w:t>
      </w:r>
      <w:r w:rsidR="00096A42">
        <w:rPr>
          <w:lang w:eastAsia="en-GB"/>
        </w:rPr>
        <w:t xml:space="preserve">was run on behalf of the St Helena </w:t>
      </w:r>
      <w:r w:rsidR="00A62934">
        <w:rPr>
          <w:lang w:eastAsia="en-GB"/>
        </w:rPr>
        <w:t>g</w:t>
      </w:r>
      <w:r w:rsidR="00096A42">
        <w:rPr>
          <w:lang w:eastAsia="en-GB"/>
        </w:rPr>
        <w:t>overnment</w:t>
      </w:r>
      <w:r w:rsidR="00BB69E8">
        <w:rPr>
          <w:lang w:eastAsia="en-GB"/>
        </w:rPr>
        <w:t xml:space="preserve">. It </w:t>
      </w:r>
      <w:r w:rsidR="005474F6">
        <w:rPr>
          <w:lang w:eastAsia="en-GB"/>
        </w:rPr>
        <w:t xml:space="preserve">carried all imported food and goods to the island and had space for a limited number of fare-paying passengers. </w:t>
      </w:r>
      <w:r w:rsidR="000F4C3B">
        <w:t xml:space="preserve">Until 2016, </w:t>
      </w:r>
      <w:r w:rsidR="00E3680A">
        <w:t xml:space="preserve">all passengers were required to </w:t>
      </w:r>
      <w:r w:rsidR="000F4C3B">
        <w:t xml:space="preserve">access </w:t>
      </w:r>
      <w:r w:rsidR="00E3680A">
        <w:t xml:space="preserve">the island </w:t>
      </w:r>
      <w:r w:rsidR="00CD42A8" w:rsidRPr="00CD42A8">
        <w:t>by sea</w:t>
      </w:r>
      <w:r w:rsidR="007C4B2B">
        <w:t xml:space="preserve"> from a variety of vessels (see Exhibit 1</w:t>
      </w:r>
      <w:r w:rsidR="00462635">
        <w:t xml:space="preserve"> for passenger arrivals between 2010 and 2016</w:t>
      </w:r>
      <w:r w:rsidR="007C4B2B">
        <w:t>)</w:t>
      </w:r>
      <w:r w:rsidR="005474F6">
        <w:t>;</w:t>
      </w:r>
      <w:r>
        <w:t xml:space="preserve"> there </w:t>
      </w:r>
      <w:r w:rsidR="005474F6">
        <w:t>had never been an</w:t>
      </w:r>
      <w:r>
        <w:t xml:space="preserve"> airport facility on the island.</w:t>
      </w:r>
      <w:r w:rsidR="006C5FA3">
        <w:t xml:space="preserve"> </w:t>
      </w:r>
    </w:p>
    <w:p w14:paraId="5DDB5544" w14:textId="77777777" w:rsidR="00C14781" w:rsidRDefault="00C14781" w:rsidP="00E31975">
      <w:pPr>
        <w:pStyle w:val="BodyTextMain"/>
      </w:pPr>
    </w:p>
    <w:p w14:paraId="42630013" w14:textId="77777777" w:rsidR="000B79AD" w:rsidRDefault="000B79AD" w:rsidP="000B79AD">
      <w:pPr>
        <w:pStyle w:val="BodyTextMain"/>
      </w:pPr>
    </w:p>
    <w:p w14:paraId="6B06A1BB" w14:textId="0A26929F" w:rsidR="000B79AD" w:rsidRPr="00DF6868" w:rsidRDefault="000B79AD" w:rsidP="00E31975">
      <w:pPr>
        <w:pStyle w:val="Casehead1"/>
      </w:pPr>
      <w:r>
        <w:t xml:space="preserve">life as a </w:t>
      </w:r>
      <w:r w:rsidR="005555BF">
        <w:t>“</w:t>
      </w:r>
      <w:r>
        <w:t>saint</w:t>
      </w:r>
      <w:r w:rsidR="00A3750E">
        <w:t>”</w:t>
      </w:r>
      <w:r w:rsidR="003322AE">
        <w:rPr>
          <w:rStyle w:val="EndnoteReference"/>
          <w:b w:val="0"/>
          <w:caps w:val="0"/>
        </w:rPr>
        <w:endnoteReference w:id="4"/>
      </w:r>
    </w:p>
    <w:p w14:paraId="7877720D" w14:textId="77777777" w:rsidR="000B79AD" w:rsidRDefault="000B79AD" w:rsidP="002E3BCA">
      <w:pPr>
        <w:pStyle w:val="BodyTextMain"/>
      </w:pPr>
    </w:p>
    <w:p w14:paraId="195F44F3" w14:textId="42C9BAA8" w:rsidR="00E22888" w:rsidRPr="00E97F58" w:rsidRDefault="00E22888" w:rsidP="00E22888">
      <w:pPr>
        <w:pStyle w:val="BodyTextMain"/>
      </w:pPr>
      <w:r w:rsidRPr="00E22888">
        <w:t>Life on St Helena was not without challenges. In terms of f</w:t>
      </w:r>
      <w:r w:rsidR="003A6568" w:rsidRPr="00E22888">
        <w:t>ood supply</w:t>
      </w:r>
      <w:r w:rsidRPr="00E22888">
        <w:t>, almost everything wa</w:t>
      </w:r>
      <w:r w:rsidR="001B3151" w:rsidRPr="00E22888">
        <w:t xml:space="preserve">s </w:t>
      </w:r>
      <w:r w:rsidR="00DD20C3" w:rsidRPr="00E22888">
        <w:t>imported</w:t>
      </w:r>
      <w:r>
        <w:t>, incurring customs and freight costs</w:t>
      </w:r>
      <w:r w:rsidRPr="00E22888">
        <w:t>.</w:t>
      </w:r>
      <w:r w:rsidR="0000606A" w:rsidRPr="00E22888">
        <w:t xml:space="preserve"> </w:t>
      </w:r>
      <w:r w:rsidRPr="00E22888">
        <w:t>While the island produced some vegetables, it wa</w:t>
      </w:r>
      <w:r w:rsidR="006D646E" w:rsidRPr="00E22888">
        <w:t xml:space="preserve">s </w:t>
      </w:r>
      <w:r w:rsidRPr="00E22888">
        <w:t xml:space="preserve">not self-sufficient and was </w:t>
      </w:r>
      <w:r w:rsidR="006D646E" w:rsidRPr="00E22888">
        <w:t xml:space="preserve">unable to produce </w:t>
      </w:r>
      <w:r w:rsidRPr="00E22888">
        <w:t xml:space="preserve">enough food to feed the </w:t>
      </w:r>
      <w:r w:rsidRPr="00FD071F">
        <w:t>population. The island was heavily reliant on the RMS for meat, vegetables, fruit</w:t>
      </w:r>
      <w:r w:rsidR="0028467D">
        <w:t>,</w:t>
      </w:r>
      <w:r w:rsidRPr="00FD071F">
        <w:t xml:space="preserve"> and milk</w:t>
      </w:r>
      <w:r w:rsidR="006D646E" w:rsidRPr="00FD071F">
        <w:t xml:space="preserve">. </w:t>
      </w:r>
      <w:r w:rsidRPr="00FD071F">
        <w:t>It took</w:t>
      </w:r>
      <w:r w:rsidR="006D646E" w:rsidRPr="00FD071F">
        <w:t xml:space="preserve"> t</w:t>
      </w:r>
      <w:r w:rsidR="005F7240" w:rsidRPr="00FD071F">
        <w:t xml:space="preserve">hree </w:t>
      </w:r>
      <w:r w:rsidR="006D646E" w:rsidRPr="00FD071F">
        <w:t xml:space="preserve">weeks </w:t>
      </w:r>
      <w:r w:rsidR="005F7240" w:rsidRPr="00FD071F">
        <w:t xml:space="preserve">via Ascension Island </w:t>
      </w:r>
      <w:r w:rsidR="006D646E" w:rsidRPr="00FD071F">
        <w:t xml:space="preserve">before the ship </w:t>
      </w:r>
      <w:r w:rsidRPr="00FD071F">
        <w:t>could return</w:t>
      </w:r>
      <w:r w:rsidR="006D646E" w:rsidRPr="00FD071F">
        <w:t xml:space="preserve"> with supplies</w:t>
      </w:r>
      <w:r w:rsidR="0028467D">
        <w:t>,</w:t>
      </w:r>
      <w:r w:rsidR="00041358" w:rsidRPr="00FD071F">
        <w:t xml:space="preserve"> and there </w:t>
      </w:r>
      <w:r w:rsidRPr="00FD071F">
        <w:t>was a capacity limit</w:t>
      </w:r>
      <w:r w:rsidR="0028467D">
        <w:t xml:space="preserve"> to</w:t>
      </w:r>
      <w:r w:rsidR="00041358" w:rsidRPr="00E22888">
        <w:t xml:space="preserve"> the number of cont</w:t>
      </w:r>
      <w:r w:rsidRPr="00E22888">
        <w:t xml:space="preserve">ainers the RMS </w:t>
      </w:r>
      <w:r w:rsidRPr="00E97F58">
        <w:t>could deliver.</w:t>
      </w:r>
    </w:p>
    <w:p w14:paraId="76E4EB3A" w14:textId="77777777" w:rsidR="00E22888" w:rsidRPr="00E22888" w:rsidRDefault="00E22888" w:rsidP="00E22888">
      <w:pPr>
        <w:pStyle w:val="BodyTextMain"/>
      </w:pPr>
    </w:p>
    <w:p w14:paraId="4720FED0" w14:textId="466D85F6" w:rsidR="003A6568" w:rsidRPr="00C97F64" w:rsidRDefault="00E22888" w:rsidP="00E22888">
      <w:pPr>
        <w:pStyle w:val="BodyTextMain"/>
      </w:pPr>
      <w:r w:rsidRPr="00C97F64">
        <w:t>It was not uncommon for</w:t>
      </w:r>
      <w:r w:rsidR="006D646E" w:rsidRPr="00C97F64">
        <w:t xml:space="preserve"> people</w:t>
      </w:r>
      <w:r w:rsidRPr="00C97F64">
        <w:t xml:space="preserve"> to</w:t>
      </w:r>
      <w:r w:rsidR="006D646E" w:rsidRPr="00C97F64">
        <w:t xml:space="preserve"> </w:t>
      </w:r>
      <w:r w:rsidR="0028467D">
        <w:t>“</w:t>
      </w:r>
      <w:r w:rsidR="006D646E" w:rsidRPr="00C97F64">
        <w:t>panic buy</w:t>
      </w:r>
      <w:r w:rsidR="0028467D">
        <w:t>”</w:t>
      </w:r>
      <w:r w:rsidR="006D646E" w:rsidRPr="00C97F64">
        <w:t xml:space="preserve"> items in fear that the RMS </w:t>
      </w:r>
      <w:r w:rsidR="0028467D">
        <w:t xml:space="preserve">would </w:t>
      </w:r>
      <w:r w:rsidR="00041358" w:rsidRPr="00C97F64">
        <w:t>not arrive</w:t>
      </w:r>
      <w:r w:rsidRPr="00C97F64">
        <w:t xml:space="preserve"> on schedule. In one instance, the island ran out of butter, margarine, </w:t>
      </w:r>
      <w:r w:rsidR="00041358" w:rsidRPr="00C97F64">
        <w:t>cheese</w:t>
      </w:r>
      <w:r w:rsidRPr="00C97F64">
        <w:t>,</w:t>
      </w:r>
      <w:r w:rsidR="00041358" w:rsidRPr="00C97F64">
        <w:t xml:space="preserve"> potatoes</w:t>
      </w:r>
      <w:r w:rsidR="0028467D">
        <w:t>,</w:t>
      </w:r>
      <w:r w:rsidR="00041358" w:rsidRPr="00C97F64">
        <w:t xml:space="preserve"> and onion</w:t>
      </w:r>
      <w:r w:rsidRPr="00C97F64">
        <w:t>s</w:t>
      </w:r>
      <w:r w:rsidR="00041358" w:rsidRPr="00C97F64">
        <w:t xml:space="preserve"> </w:t>
      </w:r>
      <w:r w:rsidRPr="00C97F64">
        <w:t xml:space="preserve">for three weeks </w:t>
      </w:r>
      <w:r w:rsidR="00041358" w:rsidRPr="00C97F64">
        <w:t xml:space="preserve">because the RMS had to </w:t>
      </w:r>
      <w:r w:rsidR="00620B7B" w:rsidRPr="00C97F64">
        <w:t>go into dry dock in Cape T</w:t>
      </w:r>
      <w:r w:rsidR="00041358" w:rsidRPr="00C97F64">
        <w:t>own</w:t>
      </w:r>
      <w:r w:rsidRPr="00C97F64">
        <w:t xml:space="preserve"> for maintenance.</w:t>
      </w:r>
      <w:r w:rsidR="00041358" w:rsidRPr="00C97F64">
        <w:t xml:space="preserve"> </w:t>
      </w:r>
      <w:r w:rsidR="00063241">
        <w:t>There we</w:t>
      </w:r>
      <w:r w:rsidR="00041358" w:rsidRPr="00C97F64">
        <w:t xml:space="preserve">re no </w:t>
      </w:r>
      <w:r w:rsidR="00620B7B" w:rsidRPr="00C97F64">
        <w:t xml:space="preserve">shopping </w:t>
      </w:r>
      <w:r w:rsidR="00041358" w:rsidRPr="00C97F64">
        <w:t xml:space="preserve">malls on </w:t>
      </w:r>
      <w:r w:rsidR="0028467D">
        <w:t xml:space="preserve">the </w:t>
      </w:r>
      <w:r w:rsidR="00041358" w:rsidRPr="00C97F64">
        <w:t>island</w:t>
      </w:r>
      <w:r w:rsidR="00620B7B" w:rsidRPr="00C97F64">
        <w:t>,</w:t>
      </w:r>
      <w:r w:rsidR="00041358" w:rsidRPr="00C97F64">
        <w:t xml:space="preserve"> just </w:t>
      </w:r>
      <w:r w:rsidR="00620B7B" w:rsidRPr="00C97F64">
        <w:t xml:space="preserve">small local shops. It was typical to order </w:t>
      </w:r>
      <w:r w:rsidR="00041358" w:rsidRPr="00C97F64">
        <w:t xml:space="preserve">online </w:t>
      </w:r>
      <w:r w:rsidR="00620B7B" w:rsidRPr="00C97F64">
        <w:t>items such as</w:t>
      </w:r>
      <w:r w:rsidR="00041358" w:rsidRPr="00C97F64">
        <w:t xml:space="preserve"> clothing</w:t>
      </w:r>
      <w:r w:rsidR="00620B7B" w:rsidRPr="00C97F64">
        <w:t>, shoes</w:t>
      </w:r>
      <w:r w:rsidR="0028467D">
        <w:t>,</w:t>
      </w:r>
      <w:r w:rsidR="00620B7B" w:rsidRPr="00C97F64">
        <w:t xml:space="preserve"> and household items. Such items would take</w:t>
      </w:r>
      <w:r w:rsidR="00655068">
        <w:t xml:space="preserve"> approximately three</w:t>
      </w:r>
      <w:r w:rsidR="00041358" w:rsidRPr="00C97F64">
        <w:t xml:space="preserve"> months </w:t>
      </w:r>
      <w:r w:rsidR="00620B7B" w:rsidRPr="00C97F64">
        <w:t xml:space="preserve">to be delivered. </w:t>
      </w:r>
    </w:p>
    <w:p w14:paraId="57DC5D62" w14:textId="77777777" w:rsidR="00620B7B" w:rsidRPr="00C97F64" w:rsidRDefault="00620B7B" w:rsidP="00E22888">
      <w:pPr>
        <w:pStyle w:val="BodyTextMain"/>
      </w:pPr>
    </w:p>
    <w:p w14:paraId="3BF7610D" w14:textId="3B3A6003" w:rsidR="00B85DDD" w:rsidRPr="006A5FF3" w:rsidRDefault="00F05EC8" w:rsidP="00620B7B">
      <w:pPr>
        <w:pStyle w:val="BodyTextMain"/>
        <w:rPr>
          <w:spacing w:val="-2"/>
          <w:kern w:val="22"/>
        </w:rPr>
      </w:pPr>
      <w:r>
        <w:rPr>
          <w:spacing w:val="-2"/>
          <w:kern w:val="22"/>
        </w:rPr>
        <w:t>T</w:t>
      </w:r>
      <w:r w:rsidR="00620B7B" w:rsidRPr="006A5FF3">
        <w:rPr>
          <w:spacing w:val="-2"/>
          <w:kern w:val="22"/>
        </w:rPr>
        <w:t>he island had no</w:t>
      </w:r>
      <w:r w:rsidR="001B3151" w:rsidRPr="006A5FF3">
        <w:rPr>
          <w:spacing w:val="-2"/>
          <w:kern w:val="22"/>
        </w:rPr>
        <w:t xml:space="preserve"> tertiary education</w:t>
      </w:r>
      <w:r w:rsidR="00620B7B" w:rsidRPr="006A5FF3">
        <w:rPr>
          <w:spacing w:val="-2"/>
          <w:kern w:val="22"/>
        </w:rPr>
        <w:t>. What was taught wa</w:t>
      </w:r>
      <w:r w:rsidR="00B85DDD" w:rsidRPr="006A5FF3">
        <w:rPr>
          <w:spacing w:val="-2"/>
          <w:kern w:val="22"/>
        </w:rPr>
        <w:t>s adapted from the U</w:t>
      </w:r>
      <w:r w:rsidR="00E352ED" w:rsidRPr="006A5FF3">
        <w:rPr>
          <w:spacing w:val="-2"/>
          <w:kern w:val="22"/>
        </w:rPr>
        <w:t>.</w:t>
      </w:r>
      <w:r w:rsidR="00B85DDD" w:rsidRPr="006A5FF3">
        <w:rPr>
          <w:spacing w:val="-2"/>
          <w:kern w:val="22"/>
        </w:rPr>
        <w:t>K</w:t>
      </w:r>
      <w:r w:rsidR="00E352ED" w:rsidRPr="006A5FF3">
        <w:rPr>
          <w:spacing w:val="-2"/>
          <w:kern w:val="22"/>
        </w:rPr>
        <w:t>.</w:t>
      </w:r>
      <w:r w:rsidR="00B85DDD" w:rsidRPr="006A5FF3">
        <w:rPr>
          <w:spacing w:val="-2"/>
          <w:kern w:val="22"/>
        </w:rPr>
        <w:t xml:space="preserve"> </w:t>
      </w:r>
      <w:r w:rsidR="00E352ED" w:rsidRPr="006A5FF3">
        <w:rPr>
          <w:spacing w:val="-2"/>
          <w:kern w:val="22"/>
        </w:rPr>
        <w:t>n</w:t>
      </w:r>
      <w:r w:rsidR="00B85DDD" w:rsidRPr="006A5FF3">
        <w:rPr>
          <w:spacing w:val="-2"/>
          <w:kern w:val="22"/>
        </w:rPr>
        <w:t xml:space="preserve">ational </w:t>
      </w:r>
      <w:r w:rsidR="00E352ED" w:rsidRPr="006A5FF3">
        <w:rPr>
          <w:spacing w:val="-2"/>
          <w:kern w:val="22"/>
        </w:rPr>
        <w:t>c</w:t>
      </w:r>
      <w:r w:rsidR="001B3151" w:rsidRPr="006A5FF3">
        <w:rPr>
          <w:spacing w:val="-2"/>
          <w:kern w:val="22"/>
        </w:rPr>
        <w:t>urriculum</w:t>
      </w:r>
      <w:r w:rsidR="00B85DDD" w:rsidRPr="006A5FF3">
        <w:rPr>
          <w:spacing w:val="-2"/>
          <w:kern w:val="22"/>
        </w:rPr>
        <w:t xml:space="preserve"> for local use.</w:t>
      </w:r>
      <w:r w:rsidR="001B3151" w:rsidRPr="006A5FF3">
        <w:rPr>
          <w:spacing w:val="-2"/>
          <w:kern w:val="22"/>
        </w:rPr>
        <w:t xml:space="preserve"> T</w:t>
      </w:r>
      <w:r w:rsidR="00620B7B" w:rsidRPr="006A5FF3">
        <w:rPr>
          <w:spacing w:val="-2"/>
          <w:kern w:val="22"/>
        </w:rPr>
        <w:t>here wa</w:t>
      </w:r>
      <w:r w:rsidR="001B3151" w:rsidRPr="006A5FF3">
        <w:rPr>
          <w:spacing w:val="-2"/>
          <w:kern w:val="22"/>
        </w:rPr>
        <w:t>s an opportunity for a small number of students to study abroad (</w:t>
      </w:r>
      <w:r w:rsidR="00620B7B" w:rsidRPr="006A5FF3">
        <w:rPr>
          <w:spacing w:val="-2"/>
          <w:kern w:val="22"/>
        </w:rPr>
        <w:t xml:space="preserve">mostly on the </w:t>
      </w:r>
      <w:r w:rsidR="001B3151" w:rsidRPr="006A5FF3">
        <w:rPr>
          <w:spacing w:val="-2"/>
          <w:kern w:val="22"/>
        </w:rPr>
        <w:t>U</w:t>
      </w:r>
      <w:r>
        <w:rPr>
          <w:spacing w:val="-2"/>
          <w:kern w:val="22"/>
        </w:rPr>
        <w:t>.</w:t>
      </w:r>
      <w:r w:rsidR="001B3151" w:rsidRPr="006A5FF3">
        <w:rPr>
          <w:spacing w:val="-2"/>
          <w:kern w:val="22"/>
        </w:rPr>
        <w:t>K</w:t>
      </w:r>
      <w:r>
        <w:rPr>
          <w:spacing w:val="-2"/>
          <w:kern w:val="22"/>
        </w:rPr>
        <w:t>.</w:t>
      </w:r>
      <w:r w:rsidR="00620B7B" w:rsidRPr="006A5FF3">
        <w:rPr>
          <w:spacing w:val="-2"/>
          <w:kern w:val="22"/>
        </w:rPr>
        <w:t xml:space="preserve"> mainland</w:t>
      </w:r>
      <w:r w:rsidR="001B3151" w:rsidRPr="006A5FF3">
        <w:rPr>
          <w:spacing w:val="-2"/>
          <w:kern w:val="22"/>
        </w:rPr>
        <w:t>)</w:t>
      </w:r>
      <w:r w:rsidR="00620B7B" w:rsidRPr="006A5FF3">
        <w:rPr>
          <w:spacing w:val="-2"/>
          <w:kern w:val="22"/>
        </w:rPr>
        <w:t xml:space="preserve">. However, </w:t>
      </w:r>
      <w:r w:rsidR="00E352ED" w:rsidRPr="006A5FF3">
        <w:rPr>
          <w:spacing w:val="-2"/>
          <w:kern w:val="22"/>
        </w:rPr>
        <w:t xml:space="preserve">this opportunity </w:t>
      </w:r>
      <w:r w:rsidR="001B3151" w:rsidRPr="006A5FF3">
        <w:rPr>
          <w:spacing w:val="-2"/>
          <w:kern w:val="22"/>
        </w:rPr>
        <w:t>de</w:t>
      </w:r>
      <w:r w:rsidR="00620B7B" w:rsidRPr="006A5FF3">
        <w:rPr>
          <w:spacing w:val="-2"/>
          <w:kern w:val="22"/>
        </w:rPr>
        <w:t>pende</w:t>
      </w:r>
      <w:r w:rsidR="00E352ED" w:rsidRPr="006A5FF3">
        <w:rPr>
          <w:spacing w:val="-2"/>
          <w:kern w:val="22"/>
        </w:rPr>
        <w:t>d</w:t>
      </w:r>
      <w:r w:rsidR="00620B7B" w:rsidRPr="006A5FF3">
        <w:rPr>
          <w:spacing w:val="-2"/>
          <w:kern w:val="22"/>
        </w:rPr>
        <w:t xml:space="preserve"> on individuals meeting </w:t>
      </w:r>
      <w:r w:rsidR="001B3151" w:rsidRPr="006A5FF3">
        <w:rPr>
          <w:spacing w:val="-2"/>
          <w:kern w:val="22"/>
        </w:rPr>
        <w:t xml:space="preserve">required criteria and the number of scholarships on offer at any one time. </w:t>
      </w:r>
      <w:r w:rsidR="00620B7B" w:rsidRPr="006A5FF3">
        <w:rPr>
          <w:spacing w:val="-2"/>
          <w:kern w:val="22"/>
        </w:rPr>
        <w:t>With</w:t>
      </w:r>
      <w:r w:rsidR="001B3151" w:rsidRPr="006A5FF3">
        <w:rPr>
          <w:spacing w:val="-2"/>
          <w:kern w:val="22"/>
        </w:rPr>
        <w:t xml:space="preserve"> improvements in St</w:t>
      </w:r>
      <w:r w:rsidR="0016193D">
        <w:rPr>
          <w:spacing w:val="-2"/>
          <w:kern w:val="22"/>
        </w:rPr>
        <w:t xml:space="preserve"> </w:t>
      </w:r>
      <w:r w:rsidR="001B3151" w:rsidRPr="006A5FF3">
        <w:rPr>
          <w:spacing w:val="-2"/>
          <w:kern w:val="22"/>
        </w:rPr>
        <w:t>He</w:t>
      </w:r>
      <w:r w:rsidR="00063241" w:rsidRPr="006A5FF3">
        <w:rPr>
          <w:spacing w:val="-2"/>
          <w:kern w:val="22"/>
        </w:rPr>
        <w:t xml:space="preserve">lena’s telecommunications, </w:t>
      </w:r>
      <w:r w:rsidR="001B3151" w:rsidRPr="006A5FF3">
        <w:rPr>
          <w:spacing w:val="-2"/>
          <w:kern w:val="22"/>
        </w:rPr>
        <w:t>high school students at Prince Andrew School receive</w:t>
      </w:r>
      <w:r w:rsidR="004A7BA7" w:rsidRPr="006A5FF3">
        <w:rPr>
          <w:spacing w:val="-2"/>
          <w:kern w:val="22"/>
        </w:rPr>
        <w:t>d</w:t>
      </w:r>
      <w:r w:rsidR="001B3151" w:rsidRPr="006A5FF3">
        <w:rPr>
          <w:spacing w:val="-2"/>
          <w:kern w:val="22"/>
        </w:rPr>
        <w:t xml:space="preserve"> tutoring sessions </w:t>
      </w:r>
      <w:r w:rsidR="00E352ED" w:rsidRPr="006A5FF3">
        <w:rPr>
          <w:spacing w:val="-2"/>
          <w:kern w:val="22"/>
        </w:rPr>
        <w:t>by</w:t>
      </w:r>
      <w:r w:rsidR="001B3151" w:rsidRPr="006A5FF3">
        <w:rPr>
          <w:spacing w:val="-2"/>
          <w:kern w:val="22"/>
        </w:rPr>
        <w:t xml:space="preserve"> video conferencing.</w:t>
      </w:r>
      <w:r w:rsidR="00B85DDD" w:rsidRPr="006A5FF3">
        <w:rPr>
          <w:spacing w:val="-2"/>
          <w:kern w:val="22"/>
        </w:rPr>
        <w:t xml:space="preserve"> </w:t>
      </w:r>
      <w:r w:rsidR="004A7BA7" w:rsidRPr="006A5FF3">
        <w:rPr>
          <w:spacing w:val="-2"/>
          <w:kern w:val="22"/>
        </w:rPr>
        <w:t>Ano</w:t>
      </w:r>
      <w:r w:rsidR="001B3151" w:rsidRPr="006A5FF3">
        <w:rPr>
          <w:spacing w:val="-2"/>
          <w:kern w:val="22"/>
        </w:rPr>
        <w:t xml:space="preserve">ther </w:t>
      </w:r>
      <w:r w:rsidR="004A7BA7" w:rsidRPr="006A5FF3">
        <w:rPr>
          <w:spacing w:val="-2"/>
          <w:kern w:val="22"/>
        </w:rPr>
        <w:t xml:space="preserve">limited </w:t>
      </w:r>
      <w:r w:rsidR="001B3151" w:rsidRPr="006A5FF3">
        <w:rPr>
          <w:spacing w:val="-2"/>
          <w:kern w:val="22"/>
        </w:rPr>
        <w:t>opportun</w:t>
      </w:r>
      <w:r w:rsidR="004A7BA7" w:rsidRPr="006A5FF3">
        <w:rPr>
          <w:spacing w:val="-2"/>
          <w:kern w:val="22"/>
        </w:rPr>
        <w:t>ity</w:t>
      </w:r>
      <w:r w:rsidR="001B3151" w:rsidRPr="006A5FF3">
        <w:rPr>
          <w:spacing w:val="-2"/>
          <w:kern w:val="22"/>
        </w:rPr>
        <w:t xml:space="preserve"> for tertiary education c</w:t>
      </w:r>
      <w:r w:rsidR="004A7BA7" w:rsidRPr="006A5FF3">
        <w:rPr>
          <w:spacing w:val="-2"/>
          <w:kern w:val="22"/>
        </w:rPr>
        <w:t>ame</w:t>
      </w:r>
      <w:r w:rsidR="001B3151" w:rsidRPr="006A5FF3">
        <w:rPr>
          <w:spacing w:val="-2"/>
          <w:kern w:val="22"/>
        </w:rPr>
        <w:t xml:space="preserve"> annually </w:t>
      </w:r>
      <w:r w:rsidR="00E352ED" w:rsidRPr="006A5FF3">
        <w:rPr>
          <w:spacing w:val="-2"/>
          <w:kern w:val="22"/>
        </w:rPr>
        <w:t>through</w:t>
      </w:r>
      <w:r w:rsidR="001B3151" w:rsidRPr="006A5FF3">
        <w:rPr>
          <w:spacing w:val="-2"/>
          <w:kern w:val="22"/>
        </w:rPr>
        <w:t xml:space="preserve"> the </w:t>
      </w:r>
      <w:proofErr w:type="spellStart"/>
      <w:r w:rsidR="001B3151" w:rsidRPr="006A5FF3">
        <w:rPr>
          <w:spacing w:val="-2"/>
          <w:kern w:val="22"/>
        </w:rPr>
        <w:t>Chevening</w:t>
      </w:r>
      <w:proofErr w:type="spellEnd"/>
      <w:r w:rsidR="003322AE" w:rsidRPr="006A5FF3">
        <w:rPr>
          <w:rStyle w:val="EndnoteReference"/>
          <w:spacing w:val="-2"/>
          <w:kern w:val="22"/>
        </w:rPr>
        <w:endnoteReference w:id="5"/>
      </w:r>
      <w:r w:rsidR="004A7BA7" w:rsidRPr="006A5FF3">
        <w:rPr>
          <w:spacing w:val="-2"/>
          <w:kern w:val="22"/>
        </w:rPr>
        <w:t xml:space="preserve"> </w:t>
      </w:r>
      <w:r w:rsidR="001B3151" w:rsidRPr="006A5FF3">
        <w:rPr>
          <w:spacing w:val="-2"/>
          <w:kern w:val="22"/>
        </w:rPr>
        <w:t>and Commonwealth scholarships</w:t>
      </w:r>
      <w:r w:rsidR="004A7BA7" w:rsidRPr="006A5FF3">
        <w:rPr>
          <w:spacing w:val="-2"/>
          <w:kern w:val="22"/>
        </w:rPr>
        <w:t>.</w:t>
      </w:r>
      <w:r w:rsidR="001B3151" w:rsidRPr="006A5FF3">
        <w:rPr>
          <w:spacing w:val="-2"/>
          <w:kern w:val="22"/>
        </w:rPr>
        <w:t xml:space="preserve"> </w:t>
      </w:r>
      <w:r w:rsidR="002A0271" w:rsidRPr="006A5FF3">
        <w:rPr>
          <w:spacing w:val="-2"/>
          <w:kern w:val="22"/>
        </w:rPr>
        <w:t xml:space="preserve">Only one individual </w:t>
      </w:r>
      <w:r>
        <w:rPr>
          <w:spacing w:val="-2"/>
          <w:kern w:val="22"/>
        </w:rPr>
        <w:t xml:space="preserve">at a time </w:t>
      </w:r>
      <w:r w:rsidR="002A0271" w:rsidRPr="006A5FF3">
        <w:rPr>
          <w:spacing w:val="-2"/>
          <w:kern w:val="22"/>
        </w:rPr>
        <w:t>could</w:t>
      </w:r>
      <w:r w:rsidR="001B3151" w:rsidRPr="006A5FF3">
        <w:rPr>
          <w:spacing w:val="-2"/>
          <w:kern w:val="22"/>
        </w:rPr>
        <w:t xml:space="preserve"> take advantage of this</w:t>
      </w:r>
      <w:r w:rsidR="00E352ED" w:rsidRPr="006A5FF3">
        <w:rPr>
          <w:spacing w:val="-2"/>
          <w:kern w:val="22"/>
        </w:rPr>
        <w:t xml:space="preserve"> opportunity</w:t>
      </w:r>
      <w:r w:rsidR="001B3151" w:rsidRPr="006A5FF3">
        <w:rPr>
          <w:spacing w:val="-2"/>
          <w:kern w:val="22"/>
        </w:rPr>
        <w:t xml:space="preserve">. </w:t>
      </w:r>
      <w:r w:rsidR="002A0271" w:rsidRPr="006A5FF3">
        <w:rPr>
          <w:spacing w:val="-2"/>
          <w:kern w:val="22"/>
        </w:rPr>
        <w:t>Those that</w:t>
      </w:r>
      <w:r w:rsidR="005937F8" w:rsidRPr="006A5FF3">
        <w:rPr>
          <w:spacing w:val="-2"/>
          <w:kern w:val="22"/>
        </w:rPr>
        <w:t xml:space="preserve"> aspire</w:t>
      </w:r>
      <w:r w:rsidR="002A0271" w:rsidRPr="006A5FF3">
        <w:rPr>
          <w:spacing w:val="-2"/>
          <w:kern w:val="22"/>
        </w:rPr>
        <w:t>d to</w:t>
      </w:r>
      <w:r w:rsidR="005937F8" w:rsidRPr="006A5FF3">
        <w:rPr>
          <w:spacing w:val="-2"/>
          <w:kern w:val="22"/>
        </w:rPr>
        <w:t xml:space="preserve"> study </w:t>
      </w:r>
      <w:r w:rsidR="00E352ED" w:rsidRPr="006A5FF3">
        <w:rPr>
          <w:spacing w:val="-2"/>
          <w:kern w:val="22"/>
        </w:rPr>
        <w:t xml:space="preserve">further </w:t>
      </w:r>
      <w:r>
        <w:rPr>
          <w:spacing w:val="-2"/>
          <w:kern w:val="22"/>
        </w:rPr>
        <w:t>through</w:t>
      </w:r>
      <w:r w:rsidRPr="006A5FF3">
        <w:rPr>
          <w:spacing w:val="-2"/>
          <w:kern w:val="22"/>
        </w:rPr>
        <w:t xml:space="preserve"> </w:t>
      </w:r>
      <w:r w:rsidR="002A0271" w:rsidRPr="006A5FF3">
        <w:rPr>
          <w:spacing w:val="-2"/>
          <w:kern w:val="22"/>
        </w:rPr>
        <w:t xml:space="preserve">online or distance learning </w:t>
      </w:r>
      <w:r>
        <w:rPr>
          <w:spacing w:val="-2"/>
          <w:kern w:val="22"/>
        </w:rPr>
        <w:t xml:space="preserve">funded themselves, </w:t>
      </w:r>
      <w:r w:rsidR="002A0271" w:rsidRPr="006A5FF3">
        <w:rPr>
          <w:spacing w:val="-2"/>
          <w:kern w:val="22"/>
        </w:rPr>
        <w:t xml:space="preserve">were </w:t>
      </w:r>
      <w:r w:rsidR="005937F8" w:rsidRPr="006A5FF3">
        <w:rPr>
          <w:spacing w:val="-2"/>
          <w:kern w:val="22"/>
        </w:rPr>
        <w:t>funded by their employer, or both.</w:t>
      </w:r>
      <w:r w:rsidR="002A0271" w:rsidRPr="006A5FF3">
        <w:rPr>
          <w:spacing w:val="-2"/>
          <w:kern w:val="22"/>
        </w:rPr>
        <w:t xml:space="preserve"> It was not uncommon for a student to complete an undergraduate degree course and a</w:t>
      </w:r>
      <w:r w:rsidR="00655068" w:rsidRPr="006A5FF3">
        <w:rPr>
          <w:spacing w:val="-2"/>
          <w:kern w:val="22"/>
        </w:rPr>
        <w:t xml:space="preserve"> postgraduate course such as a master of business administration</w:t>
      </w:r>
      <w:r w:rsidR="002A0271" w:rsidRPr="006A5FF3">
        <w:rPr>
          <w:spacing w:val="-2"/>
          <w:kern w:val="22"/>
        </w:rPr>
        <w:t xml:space="preserve"> </w:t>
      </w:r>
      <w:r w:rsidR="00E352ED" w:rsidRPr="006A5FF3">
        <w:rPr>
          <w:spacing w:val="-2"/>
          <w:kern w:val="22"/>
        </w:rPr>
        <w:t xml:space="preserve">through </w:t>
      </w:r>
      <w:r w:rsidR="002A0271" w:rsidRPr="006A5FF3">
        <w:rPr>
          <w:spacing w:val="-2"/>
          <w:kern w:val="22"/>
        </w:rPr>
        <w:t>distance learning over 10 years.</w:t>
      </w:r>
    </w:p>
    <w:p w14:paraId="1C531182" w14:textId="77777777" w:rsidR="002A0271" w:rsidRPr="00D330A5" w:rsidRDefault="002A0271" w:rsidP="002A0271">
      <w:pPr>
        <w:pStyle w:val="BodyTextMain"/>
      </w:pPr>
    </w:p>
    <w:p w14:paraId="39D35D47" w14:textId="40ABA4B5" w:rsidR="00445F94" w:rsidRPr="00A92177" w:rsidRDefault="00F05EC8" w:rsidP="00E31975">
      <w:pPr>
        <w:pStyle w:val="BodyTextMain"/>
        <w:rPr>
          <w:spacing w:val="-2"/>
          <w:kern w:val="22"/>
          <w:lang w:eastAsia="en-GB"/>
        </w:rPr>
      </w:pPr>
      <w:r w:rsidRPr="00A92177">
        <w:rPr>
          <w:spacing w:val="-2"/>
          <w:kern w:val="22"/>
        </w:rPr>
        <w:t>T</w:t>
      </w:r>
      <w:r w:rsidR="002A0271" w:rsidRPr="00A92177">
        <w:rPr>
          <w:spacing w:val="-2"/>
          <w:kern w:val="22"/>
          <w:lang w:eastAsia="en-GB"/>
        </w:rPr>
        <w:t>he island wa</w:t>
      </w:r>
      <w:r w:rsidR="00445F94" w:rsidRPr="00A92177">
        <w:rPr>
          <w:spacing w:val="-2"/>
          <w:kern w:val="22"/>
          <w:lang w:eastAsia="en-GB"/>
        </w:rPr>
        <w:t>s unable to acco</w:t>
      </w:r>
      <w:r w:rsidR="002A0271" w:rsidRPr="00A92177">
        <w:rPr>
          <w:spacing w:val="-2"/>
          <w:kern w:val="22"/>
          <w:lang w:eastAsia="en-GB"/>
        </w:rPr>
        <w:t xml:space="preserve">mmodate or provide medical care </w:t>
      </w:r>
      <w:r w:rsidR="00445F94" w:rsidRPr="00A92177">
        <w:rPr>
          <w:spacing w:val="-2"/>
          <w:kern w:val="22"/>
          <w:lang w:eastAsia="en-GB"/>
        </w:rPr>
        <w:t>s</w:t>
      </w:r>
      <w:r w:rsidR="002A0271" w:rsidRPr="00A92177">
        <w:rPr>
          <w:spacing w:val="-2"/>
          <w:kern w:val="22"/>
          <w:lang w:eastAsia="en-GB"/>
        </w:rPr>
        <w:t>ervices of a serious nature. Patients were often</w:t>
      </w:r>
      <w:r w:rsidR="00296383" w:rsidRPr="00A92177">
        <w:rPr>
          <w:spacing w:val="-2"/>
          <w:kern w:val="22"/>
          <w:lang w:eastAsia="en-GB"/>
        </w:rPr>
        <w:t xml:space="preserve"> referred</w:t>
      </w:r>
      <w:r w:rsidR="002A0271" w:rsidRPr="00A92177">
        <w:rPr>
          <w:spacing w:val="-2"/>
          <w:kern w:val="22"/>
          <w:lang w:eastAsia="en-GB"/>
        </w:rPr>
        <w:t xml:space="preserve"> overseas. This was done through </w:t>
      </w:r>
      <w:r w:rsidR="00445F94" w:rsidRPr="00A92177">
        <w:rPr>
          <w:spacing w:val="-2"/>
          <w:kern w:val="22"/>
          <w:lang w:eastAsia="en-GB"/>
        </w:rPr>
        <w:t>links wi</w:t>
      </w:r>
      <w:r w:rsidR="00655068" w:rsidRPr="00A92177">
        <w:rPr>
          <w:spacing w:val="-2"/>
          <w:kern w:val="22"/>
          <w:lang w:eastAsia="en-GB"/>
        </w:rPr>
        <w:t xml:space="preserve">th South African and </w:t>
      </w:r>
      <w:r w:rsidR="00542124" w:rsidRPr="00A92177">
        <w:rPr>
          <w:spacing w:val="-2"/>
          <w:kern w:val="22"/>
          <w:lang w:eastAsia="en-GB"/>
        </w:rPr>
        <w:t>British</w:t>
      </w:r>
      <w:r w:rsidR="00445F94" w:rsidRPr="00A92177">
        <w:rPr>
          <w:spacing w:val="-2"/>
          <w:kern w:val="22"/>
          <w:lang w:eastAsia="en-GB"/>
        </w:rPr>
        <w:t xml:space="preserve"> medical services.</w:t>
      </w:r>
      <w:r w:rsidR="00296383" w:rsidRPr="00A92177">
        <w:rPr>
          <w:spacing w:val="-2"/>
          <w:kern w:val="22"/>
          <w:lang w:eastAsia="en-GB"/>
        </w:rPr>
        <w:t xml:space="preserve"> The majority of </w:t>
      </w:r>
      <w:r w:rsidR="002A0271" w:rsidRPr="00A92177">
        <w:rPr>
          <w:spacing w:val="-2"/>
          <w:kern w:val="22"/>
          <w:lang w:eastAsia="en-GB"/>
        </w:rPr>
        <w:t xml:space="preserve">referred </w:t>
      </w:r>
      <w:r w:rsidR="00296383" w:rsidRPr="00A92177">
        <w:rPr>
          <w:spacing w:val="-2"/>
          <w:kern w:val="22"/>
          <w:lang w:eastAsia="en-GB"/>
        </w:rPr>
        <w:t>p</w:t>
      </w:r>
      <w:r w:rsidR="002A0271" w:rsidRPr="00A92177">
        <w:rPr>
          <w:spacing w:val="-2"/>
          <w:kern w:val="22"/>
          <w:lang w:eastAsia="en-GB"/>
        </w:rPr>
        <w:t>atients</w:t>
      </w:r>
      <w:r w:rsidR="00296383" w:rsidRPr="00A92177">
        <w:rPr>
          <w:spacing w:val="-2"/>
          <w:kern w:val="22"/>
          <w:lang w:eastAsia="en-GB"/>
        </w:rPr>
        <w:t xml:space="preserve"> </w:t>
      </w:r>
      <w:r w:rsidR="002A0271" w:rsidRPr="00A92177">
        <w:rPr>
          <w:spacing w:val="-2"/>
          <w:kern w:val="22"/>
          <w:lang w:eastAsia="en-GB"/>
        </w:rPr>
        <w:t xml:space="preserve">went </w:t>
      </w:r>
      <w:r w:rsidR="00296383" w:rsidRPr="00A92177">
        <w:rPr>
          <w:spacing w:val="-2"/>
          <w:kern w:val="22"/>
          <w:lang w:eastAsia="en-GB"/>
        </w:rPr>
        <w:t>to Cape</w:t>
      </w:r>
      <w:r w:rsidR="002A0271" w:rsidRPr="00A92177">
        <w:rPr>
          <w:spacing w:val="-2"/>
          <w:kern w:val="22"/>
          <w:lang w:eastAsia="en-GB"/>
        </w:rPr>
        <w:t xml:space="preserve"> Town</w:t>
      </w:r>
      <w:r w:rsidR="007C4B2B" w:rsidRPr="00A92177">
        <w:rPr>
          <w:spacing w:val="-2"/>
          <w:kern w:val="22"/>
          <w:lang w:eastAsia="en-GB"/>
        </w:rPr>
        <w:t>, and p</w:t>
      </w:r>
      <w:r w:rsidR="002A0271" w:rsidRPr="00A92177">
        <w:rPr>
          <w:spacing w:val="-2"/>
          <w:kern w:val="22"/>
          <w:lang w:eastAsia="en-GB"/>
        </w:rPr>
        <w:t>atients were a</w:t>
      </w:r>
      <w:r w:rsidR="00296383" w:rsidRPr="00A92177">
        <w:rPr>
          <w:spacing w:val="-2"/>
          <w:kern w:val="22"/>
          <w:lang w:eastAsia="en-GB"/>
        </w:rPr>
        <w:t xml:space="preserve"> common occurrence </w:t>
      </w:r>
      <w:r w:rsidR="00FF695C" w:rsidRPr="00A92177">
        <w:rPr>
          <w:spacing w:val="-2"/>
          <w:kern w:val="22"/>
          <w:lang w:eastAsia="en-GB"/>
        </w:rPr>
        <w:t xml:space="preserve">on </w:t>
      </w:r>
      <w:r w:rsidR="00E352ED" w:rsidRPr="00A92177">
        <w:rPr>
          <w:spacing w:val="-2"/>
          <w:kern w:val="22"/>
          <w:lang w:eastAsia="en-GB"/>
        </w:rPr>
        <w:t xml:space="preserve">RMS </w:t>
      </w:r>
      <w:r w:rsidR="00FF695C" w:rsidRPr="00A92177">
        <w:rPr>
          <w:spacing w:val="-2"/>
          <w:kern w:val="22"/>
          <w:lang w:eastAsia="en-GB"/>
        </w:rPr>
        <w:t>sailing</w:t>
      </w:r>
      <w:r w:rsidR="005C488D" w:rsidRPr="00A92177">
        <w:rPr>
          <w:spacing w:val="-2"/>
          <w:kern w:val="22"/>
          <w:lang w:eastAsia="en-GB"/>
        </w:rPr>
        <w:t>s</w:t>
      </w:r>
      <w:r w:rsidR="00E352ED" w:rsidRPr="00A92177">
        <w:rPr>
          <w:spacing w:val="-2"/>
          <w:kern w:val="22"/>
          <w:lang w:eastAsia="en-GB"/>
        </w:rPr>
        <w:t>.</w:t>
      </w:r>
      <w:r w:rsidR="002A0271" w:rsidRPr="00A92177">
        <w:rPr>
          <w:spacing w:val="-2"/>
          <w:kern w:val="22"/>
          <w:lang w:eastAsia="en-GB"/>
        </w:rPr>
        <w:t xml:space="preserve"> Basic medical </w:t>
      </w:r>
      <w:r w:rsidR="00D330A5" w:rsidRPr="00A92177">
        <w:rPr>
          <w:spacing w:val="-2"/>
          <w:kern w:val="22"/>
          <w:lang w:eastAsia="en-GB"/>
        </w:rPr>
        <w:t xml:space="preserve">services on the island included </w:t>
      </w:r>
      <w:r w:rsidR="00445F94" w:rsidRPr="00A92177">
        <w:rPr>
          <w:spacing w:val="-2"/>
          <w:kern w:val="22"/>
          <w:lang w:eastAsia="en-GB"/>
        </w:rPr>
        <w:t>nursing and community care services</w:t>
      </w:r>
      <w:r w:rsidR="002A0271" w:rsidRPr="00A92177">
        <w:rPr>
          <w:spacing w:val="-2"/>
          <w:kern w:val="22"/>
          <w:lang w:eastAsia="en-GB"/>
        </w:rPr>
        <w:t>, e</w:t>
      </w:r>
      <w:r w:rsidR="00445F94" w:rsidRPr="00A92177">
        <w:rPr>
          <w:spacing w:val="-2"/>
          <w:kern w:val="22"/>
          <w:lang w:eastAsia="en-GB"/>
        </w:rPr>
        <w:t>lderly and home care services</w:t>
      </w:r>
      <w:r w:rsidR="002A0271" w:rsidRPr="00A92177">
        <w:rPr>
          <w:spacing w:val="-2"/>
          <w:kern w:val="22"/>
          <w:lang w:eastAsia="en-GB"/>
        </w:rPr>
        <w:t>, pharmacy and l</w:t>
      </w:r>
      <w:r w:rsidR="00445F94" w:rsidRPr="00A92177">
        <w:rPr>
          <w:spacing w:val="-2"/>
          <w:kern w:val="22"/>
          <w:lang w:eastAsia="en-GB"/>
        </w:rPr>
        <w:t>aboratory services</w:t>
      </w:r>
      <w:r w:rsidR="002A0271" w:rsidRPr="00A92177">
        <w:rPr>
          <w:spacing w:val="-2"/>
          <w:kern w:val="22"/>
          <w:lang w:eastAsia="en-GB"/>
        </w:rPr>
        <w:t>, dental s</w:t>
      </w:r>
      <w:r w:rsidR="00445F94" w:rsidRPr="00A92177">
        <w:rPr>
          <w:spacing w:val="-2"/>
          <w:kern w:val="22"/>
          <w:lang w:eastAsia="en-GB"/>
        </w:rPr>
        <w:t>ervices</w:t>
      </w:r>
      <w:r w:rsidR="002A0271" w:rsidRPr="00A92177">
        <w:rPr>
          <w:spacing w:val="-2"/>
          <w:kern w:val="22"/>
          <w:lang w:eastAsia="en-GB"/>
        </w:rPr>
        <w:t xml:space="preserve">, </w:t>
      </w:r>
      <w:r w:rsidR="005C488D" w:rsidRPr="00A92177">
        <w:rPr>
          <w:spacing w:val="-2"/>
          <w:kern w:val="22"/>
          <w:lang w:eastAsia="en-GB"/>
        </w:rPr>
        <w:t xml:space="preserve">and </w:t>
      </w:r>
      <w:r w:rsidR="002A0271" w:rsidRPr="00A92177">
        <w:rPr>
          <w:spacing w:val="-2"/>
          <w:kern w:val="22"/>
          <w:lang w:eastAsia="en-GB"/>
        </w:rPr>
        <w:t>a</w:t>
      </w:r>
      <w:r w:rsidR="00445F94" w:rsidRPr="00A92177">
        <w:rPr>
          <w:spacing w:val="-2"/>
          <w:kern w:val="22"/>
          <w:lang w:eastAsia="en-GB"/>
        </w:rPr>
        <w:t>dministrati</w:t>
      </w:r>
      <w:r w:rsidRPr="00A92177">
        <w:rPr>
          <w:spacing w:val="-2"/>
          <w:kern w:val="22"/>
          <w:lang w:eastAsia="en-GB"/>
        </w:rPr>
        <w:t>ve</w:t>
      </w:r>
      <w:r w:rsidR="00445F94" w:rsidRPr="00A92177">
        <w:rPr>
          <w:spacing w:val="-2"/>
          <w:kern w:val="22"/>
          <w:lang w:eastAsia="en-GB"/>
        </w:rPr>
        <w:t xml:space="preserve"> support services</w:t>
      </w:r>
      <w:r w:rsidR="002A0271" w:rsidRPr="00A92177">
        <w:rPr>
          <w:spacing w:val="-2"/>
          <w:kern w:val="22"/>
          <w:lang w:eastAsia="en-GB"/>
        </w:rPr>
        <w:t>.</w:t>
      </w:r>
    </w:p>
    <w:p w14:paraId="7CAE3758" w14:textId="77777777" w:rsidR="002A0271" w:rsidRPr="009B75F3" w:rsidRDefault="002A0271" w:rsidP="00E31975">
      <w:pPr>
        <w:pStyle w:val="BodyTextMain"/>
        <w:rPr>
          <w:lang w:eastAsia="en-GB"/>
        </w:rPr>
      </w:pPr>
    </w:p>
    <w:p w14:paraId="428E20E8" w14:textId="41A4FB55" w:rsidR="004A799C" w:rsidRPr="00A92177" w:rsidRDefault="002E11C1" w:rsidP="00F26B4A">
      <w:pPr>
        <w:pStyle w:val="BodyTextMain"/>
        <w:rPr>
          <w:spacing w:val="-2"/>
          <w:kern w:val="22"/>
        </w:rPr>
      </w:pPr>
      <w:r w:rsidRPr="00A92177">
        <w:rPr>
          <w:spacing w:val="-2"/>
          <w:kern w:val="22"/>
        </w:rPr>
        <w:t>For</w:t>
      </w:r>
      <w:r w:rsidR="009B75F3" w:rsidRPr="00A92177">
        <w:rPr>
          <w:spacing w:val="-2"/>
          <w:kern w:val="22"/>
        </w:rPr>
        <w:t xml:space="preserve"> e</w:t>
      </w:r>
      <w:r w:rsidR="003A6568" w:rsidRPr="00A92177">
        <w:rPr>
          <w:spacing w:val="-2"/>
          <w:kern w:val="22"/>
        </w:rPr>
        <w:t>ntertainment</w:t>
      </w:r>
      <w:r w:rsidR="009B75F3" w:rsidRPr="00A92177">
        <w:rPr>
          <w:spacing w:val="-2"/>
          <w:kern w:val="22"/>
        </w:rPr>
        <w:t>, there we</w:t>
      </w:r>
      <w:r w:rsidR="00251029" w:rsidRPr="00A92177">
        <w:rPr>
          <w:spacing w:val="-2"/>
          <w:kern w:val="22"/>
        </w:rPr>
        <w:t>re eight community centre</w:t>
      </w:r>
      <w:r w:rsidR="009B75F3" w:rsidRPr="00A92177">
        <w:rPr>
          <w:spacing w:val="-2"/>
          <w:kern w:val="22"/>
        </w:rPr>
        <w:t>s</w:t>
      </w:r>
      <w:r w:rsidR="00251029" w:rsidRPr="00A92177">
        <w:rPr>
          <w:spacing w:val="-2"/>
          <w:kern w:val="22"/>
        </w:rPr>
        <w:t>, one in each district</w:t>
      </w:r>
      <w:r w:rsidR="009B75F3" w:rsidRPr="00A92177">
        <w:rPr>
          <w:spacing w:val="-2"/>
          <w:kern w:val="22"/>
        </w:rPr>
        <w:t>. These</w:t>
      </w:r>
      <w:r w:rsidR="00E352ED" w:rsidRPr="00A92177">
        <w:rPr>
          <w:spacing w:val="-2"/>
          <w:kern w:val="22"/>
        </w:rPr>
        <w:t xml:space="preserve"> centres</w:t>
      </w:r>
      <w:r w:rsidR="009B75F3" w:rsidRPr="00A92177">
        <w:rPr>
          <w:spacing w:val="-2"/>
          <w:kern w:val="22"/>
        </w:rPr>
        <w:t xml:space="preserve"> held</w:t>
      </w:r>
      <w:r w:rsidR="00251029" w:rsidRPr="00A92177">
        <w:rPr>
          <w:spacing w:val="-2"/>
          <w:kern w:val="22"/>
        </w:rPr>
        <w:t xml:space="preserve"> events th</w:t>
      </w:r>
      <w:r w:rsidR="009B75F3" w:rsidRPr="00A92177">
        <w:rPr>
          <w:spacing w:val="-2"/>
          <w:kern w:val="22"/>
        </w:rPr>
        <w:t>r</w:t>
      </w:r>
      <w:r w:rsidR="00251029" w:rsidRPr="00A92177">
        <w:rPr>
          <w:spacing w:val="-2"/>
          <w:kern w:val="22"/>
        </w:rPr>
        <w:t>ough</w:t>
      </w:r>
      <w:r w:rsidR="009B75F3" w:rsidRPr="00A92177">
        <w:rPr>
          <w:spacing w:val="-2"/>
          <w:kern w:val="22"/>
        </w:rPr>
        <w:t>out the year. There were four</w:t>
      </w:r>
      <w:r w:rsidR="00251029" w:rsidRPr="00A92177">
        <w:rPr>
          <w:spacing w:val="-2"/>
          <w:kern w:val="22"/>
        </w:rPr>
        <w:t xml:space="preserve"> local pubs, and clubs that </w:t>
      </w:r>
      <w:r w:rsidR="009B75F3" w:rsidRPr="00A92177">
        <w:rPr>
          <w:spacing w:val="-2"/>
          <w:kern w:val="22"/>
        </w:rPr>
        <w:t xml:space="preserve">mainly </w:t>
      </w:r>
      <w:r w:rsidR="00251029" w:rsidRPr="00A92177">
        <w:rPr>
          <w:spacing w:val="-2"/>
          <w:kern w:val="22"/>
        </w:rPr>
        <w:t>open</w:t>
      </w:r>
      <w:r w:rsidR="009B75F3" w:rsidRPr="00A92177">
        <w:rPr>
          <w:spacing w:val="-2"/>
          <w:kern w:val="22"/>
        </w:rPr>
        <w:t>ed</w:t>
      </w:r>
      <w:r w:rsidR="00251029" w:rsidRPr="00A92177">
        <w:rPr>
          <w:spacing w:val="-2"/>
          <w:kern w:val="22"/>
        </w:rPr>
        <w:t xml:space="preserve"> on the weekend</w:t>
      </w:r>
      <w:r w:rsidR="009B75F3" w:rsidRPr="00A92177">
        <w:rPr>
          <w:spacing w:val="-2"/>
          <w:kern w:val="22"/>
        </w:rPr>
        <w:t xml:space="preserve">. </w:t>
      </w:r>
      <w:r w:rsidR="00F26B4A" w:rsidRPr="00A92177">
        <w:rPr>
          <w:spacing w:val="-2"/>
          <w:kern w:val="22"/>
        </w:rPr>
        <w:t>The older generation had</w:t>
      </w:r>
      <w:r w:rsidR="00613D26" w:rsidRPr="00A92177">
        <w:rPr>
          <w:spacing w:val="-2"/>
          <w:kern w:val="22"/>
        </w:rPr>
        <w:t xml:space="preserve"> </w:t>
      </w:r>
      <w:r w:rsidR="00E352ED" w:rsidRPr="00A92177">
        <w:rPr>
          <w:spacing w:val="-2"/>
          <w:kern w:val="22"/>
        </w:rPr>
        <w:t>its</w:t>
      </w:r>
      <w:r w:rsidR="00613D26" w:rsidRPr="00A92177">
        <w:rPr>
          <w:spacing w:val="-2"/>
          <w:kern w:val="22"/>
        </w:rPr>
        <w:t xml:space="preserve"> familiar </w:t>
      </w:r>
      <w:r w:rsidR="00E352ED" w:rsidRPr="00A92177">
        <w:rPr>
          <w:spacing w:val="-2"/>
          <w:kern w:val="22"/>
        </w:rPr>
        <w:t>h</w:t>
      </w:r>
      <w:r w:rsidR="00E97F58" w:rsidRPr="00A92177">
        <w:rPr>
          <w:spacing w:val="-2"/>
          <w:kern w:val="22"/>
        </w:rPr>
        <w:t>aunts</w:t>
      </w:r>
      <w:r w:rsidR="00E352ED" w:rsidRPr="00A92177">
        <w:rPr>
          <w:spacing w:val="-2"/>
          <w:kern w:val="22"/>
        </w:rPr>
        <w:t>,</w:t>
      </w:r>
      <w:r w:rsidR="004A799C" w:rsidRPr="00A92177">
        <w:rPr>
          <w:spacing w:val="-2"/>
          <w:kern w:val="22"/>
        </w:rPr>
        <w:t xml:space="preserve"> and </w:t>
      </w:r>
      <w:r w:rsidR="00F26B4A" w:rsidRPr="00A92177">
        <w:rPr>
          <w:spacing w:val="-2"/>
          <w:kern w:val="22"/>
        </w:rPr>
        <w:t xml:space="preserve">the </w:t>
      </w:r>
      <w:r w:rsidR="004A799C" w:rsidRPr="00A92177">
        <w:rPr>
          <w:spacing w:val="-2"/>
          <w:kern w:val="22"/>
        </w:rPr>
        <w:t xml:space="preserve">younger </w:t>
      </w:r>
      <w:r w:rsidR="00F26B4A" w:rsidRPr="00A92177">
        <w:rPr>
          <w:spacing w:val="-2"/>
          <w:kern w:val="22"/>
        </w:rPr>
        <w:t>generation had a choice of three</w:t>
      </w:r>
      <w:r w:rsidR="004A799C" w:rsidRPr="00A92177">
        <w:rPr>
          <w:spacing w:val="-2"/>
          <w:kern w:val="22"/>
        </w:rPr>
        <w:t xml:space="preserve"> places that they </w:t>
      </w:r>
      <w:r w:rsidR="00F26B4A" w:rsidRPr="00A92177">
        <w:rPr>
          <w:spacing w:val="-2"/>
          <w:kern w:val="22"/>
        </w:rPr>
        <w:t xml:space="preserve">tended to </w:t>
      </w:r>
      <w:r w:rsidR="004A799C" w:rsidRPr="00A92177">
        <w:rPr>
          <w:spacing w:val="-2"/>
          <w:kern w:val="22"/>
        </w:rPr>
        <w:t>go to</w:t>
      </w:r>
      <w:r w:rsidR="00F26B4A" w:rsidRPr="00A92177">
        <w:rPr>
          <w:spacing w:val="-2"/>
          <w:kern w:val="22"/>
        </w:rPr>
        <w:t xml:space="preserve">. The island was limited in offering entertainment </w:t>
      </w:r>
      <w:r w:rsidR="004A799C" w:rsidRPr="00A92177">
        <w:rPr>
          <w:spacing w:val="-2"/>
          <w:kern w:val="22"/>
        </w:rPr>
        <w:t xml:space="preserve">for young children </w:t>
      </w:r>
      <w:r w:rsidR="00655068" w:rsidRPr="00A92177">
        <w:rPr>
          <w:spacing w:val="-2"/>
          <w:kern w:val="22"/>
        </w:rPr>
        <w:t>in the 3</w:t>
      </w:r>
      <w:r w:rsidR="00F05EC8" w:rsidRPr="00A92177">
        <w:rPr>
          <w:spacing w:val="-2"/>
          <w:kern w:val="22"/>
        </w:rPr>
        <w:t xml:space="preserve"> to </w:t>
      </w:r>
      <w:r w:rsidR="00F26B4A" w:rsidRPr="00A92177">
        <w:rPr>
          <w:spacing w:val="-2"/>
          <w:kern w:val="22"/>
        </w:rPr>
        <w:t>10</w:t>
      </w:r>
      <w:r w:rsidR="00F05EC8" w:rsidRPr="00A92177">
        <w:rPr>
          <w:spacing w:val="-2"/>
          <w:kern w:val="22"/>
        </w:rPr>
        <w:t>-</w:t>
      </w:r>
      <w:r w:rsidR="00F26B4A" w:rsidRPr="00A92177">
        <w:rPr>
          <w:spacing w:val="-2"/>
          <w:kern w:val="22"/>
        </w:rPr>
        <w:t xml:space="preserve">year age group. </w:t>
      </w:r>
      <w:r w:rsidR="00E97F58" w:rsidRPr="00A92177">
        <w:rPr>
          <w:spacing w:val="-2"/>
          <w:kern w:val="22"/>
        </w:rPr>
        <w:t>However, t</w:t>
      </w:r>
      <w:r w:rsidR="00F26B4A" w:rsidRPr="00A92177">
        <w:rPr>
          <w:spacing w:val="-2"/>
          <w:kern w:val="22"/>
        </w:rPr>
        <w:t>here we</w:t>
      </w:r>
      <w:r w:rsidR="004A799C" w:rsidRPr="00A92177">
        <w:rPr>
          <w:spacing w:val="-2"/>
          <w:kern w:val="22"/>
        </w:rPr>
        <w:t xml:space="preserve">re </w:t>
      </w:r>
      <w:r w:rsidR="00F26B4A" w:rsidRPr="00A92177">
        <w:rPr>
          <w:spacing w:val="-2"/>
          <w:kern w:val="22"/>
        </w:rPr>
        <w:t>special events that took</w:t>
      </w:r>
      <w:r w:rsidR="004A799C" w:rsidRPr="00A92177">
        <w:rPr>
          <w:spacing w:val="-2"/>
          <w:kern w:val="22"/>
        </w:rPr>
        <w:t xml:space="preserve"> </w:t>
      </w:r>
      <w:r w:rsidR="00F26B4A" w:rsidRPr="00A92177">
        <w:rPr>
          <w:spacing w:val="-2"/>
          <w:kern w:val="22"/>
        </w:rPr>
        <w:t>place throughout the year that were family friendly.</w:t>
      </w:r>
    </w:p>
    <w:p w14:paraId="61913A86" w14:textId="77777777" w:rsidR="004D4E94" w:rsidRDefault="004D4E94" w:rsidP="004D4E94">
      <w:pPr>
        <w:pStyle w:val="BodyTextMain"/>
        <w:rPr>
          <w:rFonts w:eastAsiaTheme="minorHAnsi"/>
        </w:rPr>
      </w:pPr>
    </w:p>
    <w:p w14:paraId="1B7F0325" w14:textId="35D57A75" w:rsidR="004D4E94" w:rsidRDefault="004D4E94" w:rsidP="004D4E94">
      <w:pPr>
        <w:pStyle w:val="BodyTextMain"/>
        <w:rPr>
          <w:rFonts w:eastAsiaTheme="minorHAnsi"/>
        </w:rPr>
      </w:pPr>
      <w:r>
        <w:rPr>
          <w:rFonts w:eastAsiaTheme="minorHAnsi"/>
        </w:rPr>
        <w:t xml:space="preserve">St Helena’s communication </w:t>
      </w:r>
      <w:r w:rsidR="007C4B2B">
        <w:rPr>
          <w:rFonts w:eastAsiaTheme="minorHAnsi"/>
        </w:rPr>
        <w:t xml:space="preserve">system </w:t>
      </w:r>
      <w:r>
        <w:rPr>
          <w:rFonts w:eastAsiaTheme="minorHAnsi"/>
        </w:rPr>
        <w:t>wa</w:t>
      </w:r>
      <w:r w:rsidRPr="00F26B4A">
        <w:rPr>
          <w:rFonts w:eastAsiaTheme="minorHAnsi"/>
        </w:rPr>
        <w:t>s date</w:t>
      </w:r>
      <w:r w:rsidR="00E352ED">
        <w:rPr>
          <w:rFonts w:eastAsiaTheme="minorHAnsi"/>
        </w:rPr>
        <w:t>d. T</w:t>
      </w:r>
      <w:r w:rsidRPr="00F26B4A">
        <w:rPr>
          <w:rFonts w:eastAsiaTheme="minorHAnsi"/>
        </w:rPr>
        <w:t>he access gateway to the island</w:t>
      </w:r>
      <w:r>
        <w:rPr>
          <w:rFonts w:eastAsiaTheme="minorHAnsi"/>
        </w:rPr>
        <w:t>,</w:t>
      </w:r>
      <w:r w:rsidRPr="00F26B4A">
        <w:rPr>
          <w:rFonts w:eastAsiaTheme="minorHAnsi"/>
        </w:rPr>
        <w:t xml:space="preserve"> although stable</w:t>
      </w:r>
      <w:r>
        <w:rPr>
          <w:rFonts w:eastAsiaTheme="minorHAnsi"/>
        </w:rPr>
        <w:t>, wa</w:t>
      </w:r>
      <w:r w:rsidRPr="00F26B4A">
        <w:rPr>
          <w:rFonts w:eastAsiaTheme="minorHAnsi"/>
        </w:rPr>
        <w:t>s not sufficiently modern to provide the speed and bandwidth required to meet growing dema</w:t>
      </w:r>
      <w:r>
        <w:rPr>
          <w:rFonts w:eastAsiaTheme="minorHAnsi"/>
        </w:rPr>
        <w:t xml:space="preserve">nd. </w:t>
      </w:r>
      <w:r w:rsidR="005C488D">
        <w:rPr>
          <w:rFonts w:eastAsiaTheme="minorHAnsi"/>
        </w:rPr>
        <w:t>As a result,</w:t>
      </w:r>
      <w:r>
        <w:rPr>
          <w:rFonts w:eastAsiaTheme="minorHAnsi"/>
        </w:rPr>
        <w:t xml:space="preserve"> </w:t>
      </w:r>
      <w:r>
        <w:rPr>
          <w:rFonts w:eastAsiaTheme="minorHAnsi"/>
        </w:rPr>
        <w:lastRenderedPageBreak/>
        <w:t>the island endured</w:t>
      </w:r>
      <w:r w:rsidRPr="00F26B4A">
        <w:rPr>
          <w:rFonts w:eastAsiaTheme="minorHAnsi"/>
        </w:rPr>
        <w:t xml:space="preserve"> limited telecommunications. </w:t>
      </w:r>
      <w:r>
        <w:rPr>
          <w:rFonts w:eastAsiaTheme="minorHAnsi"/>
        </w:rPr>
        <w:t>M</w:t>
      </w:r>
      <w:r w:rsidRPr="00F26B4A">
        <w:rPr>
          <w:rFonts w:eastAsiaTheme="minorHAnsi"/>
        </w:rPr>
        <w:t>obile phones were</w:t>
      </w:r>
      <w:r>
        <w:rPr>
          <w:rFonts w:eastAsiaTheme="minorHAnsi"/>
        </w:rPr>
        <w:t xml:space="preserve"> only</w:t>
      </w:r>
      <w:r w:rsidRPr="00F26B4A">
        <w:rPr>
          <w:rFonts w:eastAsiaTheme="minorHAnsi"/>
        </w:rPr>
        <w:t xml:space="preserve"> introduced in November 2015</w:t>
      </w:r>
      <w:r w:rsidR="00E352ED">
        <w:rPr>
          <w:rFonts w:eastAsiaTheme="minorHAnsi"/>
        </w:rPr>
        <w:t>,</w:t>
      </w:r>
      <w:r w:rsidRPr="00F26B4A">
        <w:rPr>
          <w:rFonts w:eastAsiaTheme="minorHAnsi"/>
        </w:rPr>
        <w:t xml:space="preserve"> </w:t>
      </w:r>
      <w:r>
        <w:rPr>
          <w:rFonts w:eastAsiaTheme="minorHAnsi"/>
        </w:rPr>
        <w:t xml:space="preserve">and these were limited in terms of </w:t>
      </w:r>
      <w:r w:rsidRPr="00F26B4A">
        <w:rPr>
          <w:rFonts w:eastAsiaTheme="minorHAnsi"/>
        </w:rPr>
        <w:t>data delivery and service carrier capabilities.</w:t>
      </w:r>
    </w:p>
    <w:p w14:paraId="6535720F" w14:textId="77777777" w:rsidR="00E352ED" w:rsidRDefault="00E352ED" w:rsidP="005C488D">
      <w:pPr>
        <w:pStyle w:val="BodyTextMain"/>
      </w:pPr>
    </w:p>
    <w:p w14:paraId="5F56B031" w14:textId="5B95E0C4" w:rsidR="005C488D" w:rsidRPr="00F26B4A" w:rsidRDefault="002E11C1" w:rsidP="005C488D">
      <w:pPr>
        <w:pStyle w:val="BodyTextMain"/>
      </w:pPr>
      <w:r>
        <w:t xml:space="preserve">In terms of </w:t>
      </w:r>
      <w:r w:rsidR="00E97F58" w:rsidRPr="00E97F58">
        <w:t>business climate, t</w:t>
      </w:r>
      <w:r w:rsidR="00E97F58" w:rsidRPr="00E97F58">
        <w:rPr>
          <w:bCs/>
        </w:rPr>
        <w:t xml:space="preserve">he investment environment in St Helena was a constraint for foreign investors. On top of the transportation </w:t>
      </w:r>
      <w:r>
        <w:rPr>
          <w:bCs/>
          <w:color w:val="000000" w:themeColor="text1"/>
        </w:rPr>
        <w:t>costs</w:t>
      </w:r>
      <w:r w:rsidR="00F23696">
        <w:rPr>
          <w:bCs/>
          <w:color w:val="000000" w:themeColor="text1"/>
        </w:rPr>
        <w:t>, there were</w:t>
      </w:r>
      <w:r w:rsidR="00E97F58" w:rsidRPr="003A162E">
        <w:rPr>
          <w:bCs/>
          <w:color w:val="000000" w:themeColor="text1"/>
        </w:rPr>
        <w:t xml:space="preserve"> </w:t>
      </w:r>
      <w:r w:rsidR="00EF13D7">
        <w:rPr>
          <w:bCs/>
          <w:color w:val="000000" w:themeColor="text1"/>
        </w:rPr>
        <w:t>few</w:t>
      </w:r>
      <w:r w:rsidR="00EF13D7" w:rsidRPr="003A162E">
        <w:rPr>
          <w:bCs/>
          <w:color w:val="000000" w:themeColor="text1"/>
        </w:rPr>
        <w:t xml:space="preserve"> </w:t>
      </w:r>
      <w:r w:rsidR="00E97F58" w:rsidRPr="003A162E">
        <w:rPr>
          <w:bCs/>
          <w:color w:val="000000" w:themeColor="text1"/>
        </w:rPr>
        <w:t>human resources, expensive and unreliable utilities, high market concentration, weak infrastructure, and a lack of historical evidence on market potential and investment risks</w:t>
      </w:r>
      <w:r w:rsidR="00E97F58" w:rsidRPr="00655068">
        <w:t>. Inward</w:t>
      </w:r>
      <w:r w:rsidR="00E97F58" w:rsidRPr="003A162E">
        <w:rPr>
          <w:bCs/>
          <w:color w:val="000000" w:themeColor="text1"/>
        </w:rPr>
        <w:t xml:space="preserve"> investment had been hesitant. </w:t>
      </w:r>
      <w:r w:rsidR="00EF13D7">
        <w:t>However</w:t>
      </w:r>
      <w:r w:rsidR="00655068">
        <w:t xml:space="preserve">, </w:t>
      </w:r>
      <w:r w:rsidR="005C488D" w:rsidRPr="00F26B4A">
        <w:t>just 10 people were registered as unemployed and in receipt of unemployment allowance</w:t>
      </w:r>
      <w:r w:rsidR="00655068">
        <w:t xml:space="preserve"> in February 2016.</w:t>
      </w:r>
      <w:r w:rsidR="003322AE">
        <w:rPr>
          <w:rStyle w:val="EndnoteReference"/>
        </w:rPr>
        <w:endnoteReference w:id="6"/>
      </w:r>
    </w:p>
    <w:p w14:paraId="1BB241DD" w14:textId="77777777" w:rsidR="00E97F58" w:rsidRPr="003A162E" w:rsidRDefault="00E97F58" w:rsidP="00F26B4A">
      <w:pPr>
        <w:pStyle w:val="BodyTextMain"/>
        <w:rPr>
          <w:rFonts w:eastAsiaTheme="minorHAnsi"/>
          <w:color w:val="000000" w:themeColor="text1"/>
        </w:rPr>
      </w:pPr>
    </w:p>
    <w:p w14:paraId="20956AA4" w14:textId="1FDCA5EF" w:rsidR="00F26B4A" w:rsidRPr="00540570" w:rsidRDefault="00DF7951" w:rsidP="00F26B4A">
      <w:pPr>
        <w:pStyle w:val="BodyTextMain"/>
      </w:pPr>
      <w:r w:rsidRPr="003A162E">
        <w:rPr>
          <w:color w:val="000000" w:themeColor="text1"/>
        </w:rPr>
        <w:t xml:space="preserve">In </w:t>
      </w:r>
      <w:r w:rsidR="00F26B4A" w:rsidRPr="003A162E">
        <w:rPr>
          <w:color w:val="000000" w:themeColor="text1"/>
        </w:rPr>
        <w:t xml:space="preserve">spite </w:t>
      </w:r>
      <w:r w:rsidRPr="003A162E">
        <w:rPr>
          <w:color w:val="000000" w:themeColor="text1"/>
        </w:rPr>
        <w:t xml:space="preserve">of </w:t>
      </w:r>
      <w:r w:rsidR="00F26B4A" w:rsidRPr="003A162E">
        <w:rPr>
          <w:color w:val="000000" w:themeColor="text1"/>
        </w:rPr>
        <w:t xml:space="preserve">these issues, Saints were known for their </w:t>
      </w:r>
      <w:r w:rsidR="00097300">
        <w:rPr>
          <w:color w:val="000000" w:themeColor="text1"/>
        </w:rPr>
        <w:t xml:space="preserve">resilience and </w:t>
      </w:r>
      <w:r w:rsidR="00F26B4A" w:rsidRPr="003A162E">
        <w:rPr>
          <w:color w:val="000000" w:themeColor="text1"/>
        </w:rPr>
        <w:t xml:space="preserve">friendliness. </w:t>
      </w:r>
      <w:r w:rsidRPr="003A162E">
        <w:rPr>
          <w:color w:val="000000" w:themeColor="text1"/>
        </w:rPr>
        <w:t>Islanders</w:t>
      </w:r>
      <w:r w:rsidR="00F26B4A" w:rsidRPr="003A162E">
        <w:rPr>
          <w:color w:val="000000" w:themeColor="text1"/>
        </w:rPr>
        <w:t xml:space="preserve"> </w:t>
      </w:r>
      <w:r w:rsidRPr="003A162E">
        <w:rPr>
          <w:color w:val="000000" w:themeColor="text1"/>
        </w:rPr>
        <w:t>formed a tight</w:t>
      </w:r>
      <w:r w:rsidR="00E352ED">
        <w:rPr>
          <w:color w:val="000000" w:themeColor="text1"/>
        </w:rPr>
        <w:noBreakHyphen/>
      </w:r>
      <w:r w:rsidRPr="003A162E">
        <w:rPr>
          <w:color w:val="000000" w:themeColor="text1"/>
        </w:rPr>
        <w:t xml:space="preserve">knit community; they </w:t>
      </w:r>
      <w:r w:rsidR="00F26B4A" w:rsidRPr="003A162E">
        <w:rPr>
          <w:color w:val="000000" w:themeColor="text1"/>
        </w:rPr>
        <w:t>knew each other</w:t>
      </w:r>
      <w:r w:rsidR="00E352ED">
        <w:rPr>
          <w:color w:val="000000" w:themeColor="text1"/>
        </w:rPr>
        <w:t>,</w:t>
      </w:r>
      <w:r w:rsidR="00F26B4A" w:rsidRPr="003A162E">
        <w:rPr>
          <w:color w:val="000000" w:themeColor="text1"/>
        </w:rPr>
        <w:t xml:space="preserve"> and it was common </w:t>
      </w:r>
      <w:r w:rsidRPr="003A162E">
        <w:rPr>
          <w:color w:val="000000" w:themeColor="text1"/>
        </w:rPr>
        <w:t xml:space="preserve">for them </w:t>
      </w:r>
      <w:r w:rsidR="00F26B4A" w:rsidRPr="003A162E">
        <w:rPr>
          <w:color w:val="000000" w:themeColor="text1"/>
        </w:rPr>
        <w:t>to</w:t>
      </w:r>
      <w:r w:rsidRPr="003A162E">
        <w:rPr>
          <w:color w:val="000000" w:themeColor="text1"/>
        </w:rPr>
        <w:t xml:space="preserve"> wave and greet</w:t>
      </w:r>
      <w:r w:rsidR="00F26B4A" w:rsidRPr="003A162E">
        <w:rPr>
          <w:color w:val="000000" w:themeColor="text1"/>
        </w:rPr>
        <w:t xml:space="preserve"> each other, even passing cars. </w:t>
      </w:r>
      <w:r w:rsidR="00987901" w:rsidRPr="003A162E">
        <w:rPr>
          <w:color w:val="000000" w:themeColor="text1"/>
        </w:rPr>
        <w:t>They</w:t>
      </w:r>
      <w:r w:rsidR="00F26B4A" w:rsidRPr="003A162E">
        <w:rPr>
          <w:color w:val="000000" w:themeColor="text1"/>
        </w:rPr>
        <w:t xml:space="preserve"> support</w:t>
      </w:r>
      <w:r w:rsidR="00987901" w:rsidRPr="003A162E">
        <w:rPr>
          <w:color w:val="000000" w:themeColor="text1"/>
        </w:rPr>
        <w:t xml:space="preserve">ed each other in times of </w:t>
      </w:r>
      <w:r w:rsidR="00987901" w:rsidRPr="00BD4C21">
        <w:t xml:space="preserve">need </w:t>
      </w:r>
      <w:r w:rsidR="00BD4C21" w:rsidRPr="00BD4C21">
        <w:t xml:space="preserve">and </w:t>
      </w:r>
      <w:r w:rsidR="00987901" w:rsidRPr="00BD4C21">
        <w:t>we</w:t>
      </w:r>
      <w:r w:rsidR="00F26B4A" w:rsidRPr="00BD4C21">
        <w:t xml:space="preserve">re </w:t>
      </w:r>
      <w:r w:rsidR="00BD4C21" w:rsidRPr="00BD4C21">
        <w:t xml:space="preserve">known for being </w:t>
      </w:r>
      <w:r w:rsidR="00BD4C21" w:rsidRPr="00540570">
        <w:t>hospitable and</w:t>
      </w:r>
      <w:r w:rsidR="00F26B4A" w:rsidRPr="00540570">
        <w:t xml:space="preserve"> g</w:t>
      </w:r>
      <w:r w:rsidR="00007D67">
        <w:t>enerous</w:t>
      </w:r>
      <w:r w:rsidR="00987901" w:rsidRPr="00540570">
        <w:t xml:space="preserve">. </w:t>
      </w:r>
      <w:r w:rsidR="00BD4C21" w:rsidRPr="00540570">
        <w:t>However, it was</w:t>
      </w:r>
      <w:r w:rsidR="00F26B4A" w:rsidRPr="00540570">
        <w:t xml:space="preserve"> hard to keep things</w:t>
      </w:r>
      <w:r w:rsidR="00E352ED">
        <w:t xml:space="preserve"> </w:t>
      </w:r>
      <w:r w:rsidR="00F26B4A" w:rsidRPr="00540570">
        <w:t>secret</w:t>
      </w:r>
      <w:r w:rsidR="00E352ED">
        <w:t>,</w:t>
      </w:r>
      <w:r w:rsidR="00F26B4A" w:rsidRPr="00540570">
        <w:t xml:space="preserve"> </w:t>
      </w:r>
      <w:r w:rsidR="00BD4C21" w:rsidRPr="00540570">
        <w:t xml:space="preserve">and there was a </w:t>
      </w:r>
      <w:r w:rsidR="00E352ED">
        <w:t>“</w:t>
      </w:r>
      <w:r w:rsidR="00F26B4A" w:rsidRPr="00540570">
        <w:t>grape vine</w:t>
      </w:r>
      <w:r w:rsidR="00E352ED">
        <w:t>”</w:t>
      </w:r>
      <w:r w:rsidR="00BD4C21" w:rsidRPr="00540570">
        <w:t xml:space="preserve"> through which rumours would circulate.</w:t>
      </w:r>
      <w:r w:rsidR="00B52809">
        <w:t xml:space="preserve"> One constant rumour related to the building </w:t>
      </w:r>
      <w:r w:rsidR="00007D67">
        <w:t xml:space="preserve">of </w:t>
      </w:r>
      <w:r w:rsidR="00B52809">
        <w:t>an airport on the island.</w:t>
      </w:r>
    </w:p>
    <w:p w14:paraId="1F28E7A0" w14:textId="77777777" w:rsidR="003A6568" w:rsidRDefault="003A6568" w:rsidP="002E3BCA">
      <w:pPr>
        <w:pStyle w:val="BodyTextMain"/>
      </w:pPr>
    </w:p>
    <w:p w14:paraId="7F4ABAFD" w14:textId="77777777" w:rsidR="000B79AD" w:rsidRPr="00DF6868" w:rsidRDefault="000B79AD" w:rsidP="002E3BCA">
      <w:pPr>
        <w:pStyle w:val="BodyTextMain"/>
      </w:pPr>
    </w:p>
    <w:p w14:paraId="70F48241" w14:textId="5520C7CE" w:rsidR="00B05571" w:rsidRPr="00DF6868" w:rsidRDefault="00CD1983" w:rsidP="00E31975">
      <w:pPr>
        <w:pStyle w:val="Casehead1"/>
      </w:pPr>
      <w:r>
        <w:t>AIRPORT CONSTRUCTION</w:t>
      </w:r>
    </w:p>
    <w:p w14:paraId="6F35EBAD" w14:textId="77777777" w:rsidR="00F26B4A" w:rsidRDefault="00F26B4A" w:rsidP="00E31975">
      <w:pPr>
        <w:pStyle w:val="BodyTextMain"/>
      </w:pPr>
    </w:p>
    <w:p w14:paraId="029F33A1" w14:textId="6ED6766C" w:rsidR="00F26B4A" w:rsidRPr="003A162E" w:rsidRDefault="00F26B4A" w:rsidP="00F26B4A">
      <w:pPr>
        <w:pStyle w:val="BodyTextMain"/>
        <w:rPr>
          <w:color w:val="000000" w:themeColor="text1"/>
        </w:rPr>
      </w:pPr>
      <w:r w:rsidRPr="00B52809">
        <w:t xml:space="preserve">After a long period of consultation, the </w:t>
      </w:r>
      <w:r w:rsidR="00EE6D56">
        <w:t>U</w:t>
      </w:r>
      <w:r w:rsidR="00A3750E">
        <w:t>.</w:t>
      </w:r>
      <w:r w:rsidR="00EE6D56">
        <w:t>K</w:t>
      </w:r>
      <w:r w:rsidR="00A3750E">
        <w:t>.</w:t>
      </w:r>
      <w:r w:rsidRPr="00B52809">
        <w:t xml:space="preserve"> government announced plans </w:t>
      </w:r>
      <w:r w:rsidR="00CE6048">
        <w:t>to construct an airport o</w:t>
      </w:r>
      <w:r w:rsidR="00B52809" w:rsidRPr="00B52809">
        <w:t>n St</w:t>
      </w:r>
      <w:r w:rsidR="0016193D">
        <w:t xml:space="preserve"> </w:t>
      </w:r>
      <w:r w:rsidRPr="00B52809">
        <w:t>Helena in March 2005</w:t>
      </w:r>
      <w:r w:rsidR="00974B90">
        <w:t xml:space="preserve">, with an </w:t>
      </w:r>
      <w:r w:rsidRPr="00B52809">
        <w:t xml:space="preserve">expected </w:t>
      </w:r>
      <w:r w:rsidR="00974B90">
        <w:t>completion date of</w:t>
      </w:r>
      <w:r w:rsidR="00B52809" w:rsidRPr="00B52809">
        <w:t xml:space="preserve"> 2010. However, </w:t>
      </w:r>
      <w:r w:rsidRPr="00B52809">
        <w:t>delays</w:t>
      </w:r>
      <w:r w:rsidR="00B52809" w:rsidRPr="00B52809">
        <w:t xml:space="preserve"> ensued</w:t>
      </w:r>
      <w:r w:rsidR="00A3750E">
        <w:t>,</w:t>
      </w:r>
      <w:r w:rsidRPr="00B52809">
        <w:t xml:space="preserve"> </w:t>
      </w:r>
      <w:r w:rsidR="00B52809" w:rsidRPr="00B52809">
        <w:t>and</w:t>
      </w:r>
      <w:r w:rsidRPr="00B52809">
        <w:t xml:space="preserve"> an approved bidder</w:t>
      </w:r>
      <w:r w:rsidR="00A3750E">
        <w:t>—</w:t>
      </w:r>
      <w:r w:rsidR="00267083" w:rsidRPr="00267083">
        <w:t>Italian grou</w:t>
      </w:r>
      <w:r w:rsidR="00A3750E">
        <w:t xml:space="preserve">p </w:t>
      </w:r>
      <w:proofErr w:type="spellStart"/>
      <w:r w:rsidR="00267083" w:rsidRPr="00267083">
        <w:t>Impregilo</w:t>
      </w:r>
      <w:proofErr w:type="spellEnd"/>
      <w:r w:rsidR="00267083" w:rsidRPr="00267083">
        <w:t xml:space="preserve"> </w:t>
      </w:r>
      <w:r w:rsidR="00484A33">
        <w:t>(</w:t>
      </w:r>
      <w:r w:rsidR="00974B90">
        <w:t xml:space="preserve">later </w:t>
      </w:r>
      <w:r w:rsidR="00267083" w:rsidRPr="00267083">
        <w:t xml:space="preserve">named </w:t>
      </w:r>
      <w:proofErr w:type="spellStart"/>
      <w:r w:rsidR="00267083" w:rsidRPr="00267083">
        <w:t>Salini</w:t>
      </w:r>
      <w:proofErr w:type="spellEnd"/>
      <w:r w:rsidR="00267083" w:rsidRPr="00267083">
        <w:t xml:space="preserve"> </w:t>
      </w:r>
      <w:proofErr w:type="spellStart"/>
      <w:r w:rsidR="00267083" w:rsidRPr="00267083">
        <w:t>Impregilo</w:t>
      </w:r>
      <w:proofErr w:type="spellEnd"/>
      <w:r w:rsidR="007C4B2B">
        <w:t xml:space="preserve"> </w:t>
      </w:r>
      <w:r w:rsidR="00267083" w:rsidRPr="00267083">
        <w:t xml:space="preserve">after a </w:t>
      </w:r>
      <w:r w:rsidR="00974B90">
        <w:t xml:space="preserve">2014 </w:t>
      </w:r>
      <w:r w:rsidR="00267083" w:rsidRPr="00267083">
        <w:t>merger</w:t>
      </w:r>
      <w:r w:rsidR="00484A33">
        <w:t>)</w:t>
      </w:r>
      <w:r w:rsidR="00A3750E">
        <w:t>—</w:t>
      </w:r>
      <w:r w:rsidR="00267083" w:rsidRPr="00267083">
        <w:t>was not chosen until 2008</w:t>
      </w:r>
      <w:r w:rsidRPr="00267083">
        <w:t>.</w:t>
      </w:r>
      <w:r w:rsidRPr="00EE6D56">
        <w:t xml:space="preserve"> </w:t>
      </w:r>
      <w:r w:rsidR="00974B90">
        <w:t xml:space="preserve">The </w:t>
      </w:r>
      <w:r w:rsidRPr="00EE6D56">
        <w:t>project wa</w:t>
      </w:r>
      <w:r w:rsidR="00974B90">
        <w:t xml:space="preserve">s put on hold in November 2008 </w:t>
      </w:r>
      <w:r w:rsidRPr="00EE6D56">
        <w:t xml:space="preserve">due to new </w:t>
      </w:r>
      <w:r w:rsidR="00EE6D56" w:rsidRPr="00EE6D56">
        <w:t xml:space="preserve">and unforeseen </w:t>
      </w:r>
      <w:r w:rsidR="00974B90">
        <w:t xml:space="preserve">financial pressures caused </w:t>
      </w:r>
      <w:r w:rsidRPr="00EE6D56">
        <w:t xml:space="preserve">by the </w:t>
      </w:r>
      <w:r w:rsidR="00EE6D56" w:rsidRPr="00EE6D56">
        <w:t xml:space="preserve">global financial crisis and </w:t>
      </w:r>
      <w:r w:rsidRPr="00EE6D56">
        <w:t>credit</w:t>
      </w:r>
      <w:r w:rsidR="00A3750E">
        <w:t xml:space="preserve"> </w:t>
      </w:r>
      <w:r w:rsidRPr="00EE6D56">
        <w:t>crunch.</w:t>
      </w:r>
      <w:r w:rsidRPr="00EE6D56">
        <w:rPr>
          <w:rFonts w:asciiTheme="minorHAnsi" w:eastAsiaTheme="minorHAnsi" w:hAnsiTheme="minorHAnsi" w:cstheme="minorBidi"/>
          <w:sz w:val="23"/>
          <w:szCs w:val="23"/>
        </w:rPr>
        <w:t xml:space="preserve"> </w:t>
      </w:r>
      <w:r w:rsidRPr="00EE6D56">
        <w:t>In December 2008</w:t>
      </w:r>
      <w:r w:rsidR="00A3750E">
        <w:t>,</w:t>
      </w:r>
      <w:r w:rsidRPr="00EE6D56">
        <w:t xml:space="preserve"> the </w:t>
      </w:r>
      <w:r w:rsidR="00EE6D56" w:rsidRPr="00EE6D56">
        <w:t>U</w:t>
      </w:r>
      <w:r w:rsidR="00A3750E">
        <w:t>.</w:t>
      </w:r>
      <w:r w:rsidR="00EE6D56" w:rsidRPr="00EE6D56">
        <w:t>K</w:t>
      </w:r>
      <w:r w:rsidR="00A3750E">
        <w:t>.</w:t>
      </w:r>
      <w:r w:rsidR="00EE6D56" w:rsidRPr="00EE6D56">
        <w:t xml:space="preserve"> g</w:t>
      </w:r>
      <w:r w:rsidRPr="00EE6D56">
        <w:t>overnment announced a pause in the airport contract negotiations</w:t>
      </w:r>
      <w:r w:rsidR="00EE6D56" w:rsidRPr="00EE6D56">
        <w:t xml:space="preserve">. This became known </w:t>
      </w:r>
      <w:r w:rsidR="00EE6D56" w:rsidRPr="003A162E">
        <w:rPr>
          <w:color w:val="000000" w:themeColor="text1"/>
        </w:rPr>
        <w:t xml:space="preserve">among Saints </w:t>
      </w:r>
      <w:r w:rsidR="00D372AE">
        <w:rPr>
          <w:color w:val="000000" w:themeColor="text1"/>
        </w:rPr>
        <w:t xml:space="preserve">as </w:t>
      </w:r>
      <w:r w:rsidR="00A3750E">
        <w:rPr>
          <w:color w:val="000000" w:themeColor="text1"/>
        </w:rPr>
        <w:t>“</w:t>
      </w:r>
      <w:r w:rsidR="00D372AE">
        <w:rPr>
          <w:color w:val="000000" w:themeColor="text1"/>
        </w:rPr>
        <w:t xml:space="preserve">the </w:t>
      </w:r>
      <w:r w:rsidR="00303F8D">
        <w:rPr>
          <w:color w:val="000000" w:themeColor="text1"/>
        </w:rPr>
        <w:t>P</w:t>
      </w:r>
      <w:r w:rsidR="00D372AE">
        <w:rPr>
          <w:color w:val="000000" w:themeColor="text1"/>
        </w:rPr>
        <w:t>ause</w:t>
      </w:r>
      <w:r w:rsidR="00D96C7C">
        <w:rPr>
          <w:color w:val="000000" w:themeColor="text1"/>
        </w:rPr>
        <w:t>.</w:t>
      </w:r>
      <w:r w:rsidR="00A3750E">
        <w:rPr>
          <w:color w:val="000000" w:themeColor="text1"/>
        </w:rPr>
        <w:t>”</w:t>
      </w:r>
    </w:p>
    <w:p w14:paraId="308C4AA2" w14:textId="77777777" w:rsidR="00F26B4A" w:rsidRPr="003A162E" w:rsidRDefault="00F26B4A" w:rsidP="00F26B4A">
      <w:pPr>
        <w:pStyle w:val="BodyTextMain"/>
        <w:rPr>
          <w:color w:val="000000" w:themeColor="text1"/>
          <w:u w:val="single"/>
        </w:rPr>
      </w:pPr>
    </w:p>
    <w:p w14:paraId="3A6AC452" w14:textId="6A2B8D7A" w:rsidR="00F26B4A" w:rsidRPr="00CD1983" w:rsidRDefault="00F26B4A" w:rsidP="0021718F">
      <w:pPr>
        <w:pStyle w:val="BodyTextMain"/>
      </w:pPr>
      <w:r w:rsidRPr="003A162E">
        <w:rPr>
          <w:bCs/>
          <w:color w:val="000000" w:themeColor="text1"/>
        </w:rPr>
        <w:t xml:space="preserve">A further consultation </w:t>
      </w:r>
      <w:r w:rsidR="00706592" w:rsidRPr="003A162E">
        <w:rPr>
          <w:bCs/>
          <w:color w:val="000000" w:themeColor="text1"/>
        </w:rPr>
        <w:t>took place</w:t>
      </w:r>
      <w:r w:rsidRPr="003A162E">
        <w:rPr>
          <w:bCs/>
          <w:color w:val="000000" w:themeColor="text1"/>
        </w:rPr>
        <w:t xml:space="preserve"> in 2009 before </w:t>
      </w:r>
      <w:r w:rsidR="007C4B2B">
        <w:rPr>
          <w:bCs/>
          <w:color w:val="000000" w:themeColor="text1"/>
        </w:rPr>
        <w:t>m</w:t>
      </w:r>
      <w:r w:rsidRPr="003A162E">
        <w:rPr>
          <w:bCs/>
          <w:color w:val="000000" w:themeColor="text1"/>
        </w:rPr>
        <w:t xml:space="preserve">aking a final </w:t>
      </w:r>
      <w:r w:rsidR="00706592" w:rsidRPr="003A162E">
        <w:rPr>
          <w:bCs/>
          <w:color w:val="000000" w:themeColor="text1"/>
        </w:rPr>
        <w:t>decision on whether an airport wa</w:t>
      </w:r>
      <w:r w:rsidRPr="003A162E">
        <w:rPr>
          <w:bCs/>
          <w:color w:val="000000" w:themeColor="text1"/>
        </w:rPr>
        <w:t xml:space="preserve">s </w:t>
      </w:r>
      <w:r w:rsidRPr="00706592">
        <w:rPr>
          <w:bCs/>
        </w:rPr>
        <w:t>the most appropriate option for access to St Helena.</w:t>
      </w:r>
      <w:r w:rsidR="00706592" w:rsidRPr="00706592">
        <w:rPr>
          <w:bCs/>
        </w:rPr>
        <w:t xml:space="preserve"> T</w:t>
      </w:r>
      <w:r w:rsidR="00CD1983">
        <w:rPr>
          <w:bCs/>
        </w:rPr>
        <w:t>hree options were considered:</w:t>
      </w:r>
      <w:r w:rsidR="00303F8D">
        <w:t xml:space="preserve"> Option A—g</w:t>
      </w:r>
      <w:r w:rsidR="00D96C7C">
        <w:t>o ahead with the airport at that time;</w:t>
      </w:r>
      <w:r w:rsidR="00303F8D">
        <w:t xml:space="preserve"> Option B—d</w:t>
      </w:r>
      <w:r w:rsidRPr="00CD1983">
        <w:t>e</w:t>
      </w:r>
      <w:r w:rsidR="00D96C7C">
        <w:t xml:space="preserve">cide </w:t>
      </w:r>
      <w:r w:rsidRPr="00CD1983">
        <w:t>not to build the airport and com</w:t>
      </w:r>
      <w:r w:rsidR="00D96C7C">
        <w:t xml:space="preserve">mission a new ship; </w:t>
      </w:r>
      <w:r w:rsidR="007C4B2B">
        <w:t>and</w:t>
      </w:r>
      <w:r w:rsidR="00303F8D">
        <w:t xml:space="preserve"> Option C—d</w:t>
      </w:r>
      <w:r w:rsidRPr="00CD1983">
        <w:t>efer a decision fo</w:t>
      </w:r>
      <w:r w:rsidR="00D96C7C">
        <w:t>r a period of up to five years.</w:t>
      </w:r>
    </w:p>
    <w:p w14:paraId="2CFA3EFA" w14:textId="77777777" w:rsidR="00F26B4A" w:rsidRPr="00706592" w:rsidRDefault="00F26B4A" w:rsidP="00F26B4A">
      <w:pPr>
        <w:pStyle w:val="BodyTextMain"/>
        <w:rPr>
          <w:bCs/>
        </w:rPr>
      </w:pPr>
    </w:p>
    <w:p w14:paraId="3CCADB6C" w14:textId="1A6B3BB0" w:rsidR="002A4750" w:rsidRPr="00CF4593" w:rsidRDefault="00F26B4A" w:rsidP="00F26B4A">
      <w:pPr>
        <w:pStyle w:val="BodyTextMain"/>
        <w:rPr>
          <w:bCs/>
        </w:rPr>
      </w:pPr>
      <w:r w:rsidRPr="00706592">
        <w:rPr>
          <w:bCs/>
        </w:rPr>
        <w:t>Th</w:t>
      </w:r>
      <w:r w:rsidR="00F5369B">
        <w:rPr>
          <w:bCs/>
        </w:rPr>
        <w:t xml:space="preserve">e consultation period began in </w:t>
      </w:r>
      <w:r w:rsidRPr="00706592">
        <w:rPr>
          <w:bCs/>
        </w:rPr>
        <w:t xml:space="preserve">April 2009 with the publication of a </w:t>
      </w:r>
      <w:r w:rsidR="00706592" w:rsidRPr="00706592">
        <w:rPr>
          <w:bCs/>
        </w:rPr>
        <w:t>government c</w:t>
      </w:r>
      <w:r w:rsidRPr="00706592">
        <w:rPr>
          <w:bCs/>
        </w:rPr>
        <w:t>onsultation</w:t>
      </w:r>
      <w:r w:rsidR="00706592" w:rsidRPr="00706592">
        <w:rPr>
          <w:bCs/>
        </w:rPr>
        <w:t xml:space="preserve"> paper</w:t>
      </w:r>
      <w:r w:rsidR="00CD1983">
        <w:rPr>
          <w:bCs/>
        </w:rPr>
        <w:t>.</w:t>
      </w:r>
      <w:r w:rsidR="003322AE">
        <w:rPr>
          <w:rStyle w:val="EndnoteReference"/>
          <w:bCs/>
        </w:rPr>
        <w:endnoteReference w:id="7"/>
      </w:r>
      <w:r w:rsidR="00D96C7C">
        <w:rPr>
          <w:bCs/>
        </w:rPr>
        <w:t xml:space="preserve"> </w:t>
      </w:r>
      <w:r w:rsidR="002A4750">
        <w:rPr>
          <w:bCs/>
        </w:rPr>
        <w:t>T</w:t>
      </w:r>
      <w:r w:rsidR="00F8451E">
        <w:rPr>
          <w:bCs/>
        </w:rPr>
        <w:t>he</w:t>
      </w:r>
      <w:r w:rsidR="0050147D">
        <w:rPr>
          <w:bCs/>
        </w:rPr>
        <w:t xml:space="preserve"> Saints </w:t>
      </w:r>
      <w:r w:rsidR="00303F8D">
        <w:rPr>
          <w:bCs/>
        </w:rPr>
        <w:t xml:space="preserve">received neither the news of </w:t>
      </w:r>
      <w:r w:rsidR="0050147D">
        <w:rPr>
          <w:bCs/>
        </w:rPr>
        <w:t xml:space="preserve">the Pause nor the </w:t>
      </w:r>
      <w:r w:rsidR="00097266">
        <w:rPr>
          <w:bCs/>
        </w:rPr>
        <w:t>consultation</w:t>
      </w:r>
      <w:r w:rsidR="00F8451E">
        <w:rPr>
          <w:bCs/>
        </w:rPr>
        <w:t xml:space="preserve"> </w:t>
      </w:r>
      <w:r w:rsidR="00097266">
        <w:rPr>
          <w:bCs/>
        </w:rPr>
        <w:t>with open arms. Rather</w:t>
      </w:r>
      <w:r w:rsidR="00C14B64">
        <w:rPr>
          <w:bCs/>
        </w:rPr>
        <w:t>,</w:t>
      </w:r>
      <w:r w:rsidR="00097266">
        <w:rPr>
          <w:bCs/>
        </w:rPr>
        <w:t xml:space="preserve"> </w:t>
      </w:r>
      <w:r w:rsidR="00C14B64">
        <w:rPr>
          <w:bCs/>
        </w:rPr>
        <w:t xml:space="preserve">after </w:t>
      </w:r>
      <w:r w:rsidR="00097266">
        <w:rPr>
          <w:bCs/>
        </w:rPr>
        <w:t xml:space="preserve">the </w:t>
      </w:r>
      <w:r w:rsidR="00FB6729">
        <w:rPr>
          <w:bCs/>
        </w:rPr>
        <w:t>announcement</w:t>
      </w:r>
      <w:r w:rsidR="00FB6729" w:rsidRPr="00FB6729">
        <w:rPr>
          <w:bCs/>
        </w:rPr>
        <w:t xml:space="preserve"> </w:t>
      </w:r>
      <w:r w:rsidR="00C14B64">
        <w:rPr>
          <w:bCs/>
        </w:rPr>
        <w:t>of the P</w:t>
      </w:r>
      <w:r w:rsidR="00FB6729">
        <w:rPr>
          <w:bCs/>
        </w:rPr>
        <w:t xml:space="preserve">ause, </w:t>
      </w:r>
      <w:r w:rsidR="00C14B64">
        <w:rPr>
          <w:bCs/>
        </w:rPr>
        <w:t>th</w:t>
      </w:r>
      <w:r w:rsidR="00303F8D">
        <w:rPr>
          <w:bCs/>
        </w:rPr>
        <w:t xml:space="preserve">ey </w:t>
      </w:r>
      <w:r w:rsidR="00C14B64">
        <w:rPr>
          <w:bCs/>
        </w:rPr>
        <w:t>became</w:t>
      </w:r>
      <w:r w:rsidR="00FB6729">
        <w:rPr>
          <w:bCs/>
        </w:rPr>
        <w:t xml:space="preserve"> </w:t>
      </w:r>
      <w:r w:rsidR="008E2970">
        <w:rPr>
          <w:bCs/>
        </w:rPr>
        <w:t>increasingly</w:t>
      </w:r>
      <w:r w:rsidR="00C14B64">
        <w:rPr>
          <w:bCs/>
        </w:rPr>
        <w:t xml:space="preserve"> frustrated, perceiving that they were being asked to</w:t>
      </w:r>
      <w:r w:rsidR="00FB6729">
        <w:rPr>
          <w:bCs/>
        </w:rPr>
        <w:t xml:space="preserve"> repeat </w:t>
      </w:r>
      <w:r w:rsidR="00C14B64">
        <w:rPr>
          <w:bCs/>
        </w:rPr>
        <w:t xml:space="preserve">what had </w:t>
      </w:r>
      <w:r w:rsidR="00105240">
        <w:rPr>
          <w:bCs/>
        </w:rPr>
        <w:t>already been said</w:t>
      </w:r>
      <w:r w:rsidR="00C14B64">
        <w:rPr>
          <w:bCs/>
        </w:rPr>
        <w:t xml:space="preserve">. They </w:t>
      </w:r>
      <w:r w:rsidR="004A1233">
        <w:rPr>
          <w:bCs/>
        </w:rPr>
        <w:t>d</w:t>
      </w:r>
      <w:r w:rsidR="00FE2E12">
        <w:rPr>
          <w:bCs/>
        </w:rPr>
        <w:t>oubt</w:t>
      </w:r>
      <w:r w:rsidR="00C14B64">
        <w:rPr>
          <w:bCs/>
        </w:rPr>
        <w:t>ed</w:t>
      </w:r>
      <w:r w:rsidR="00FE2E12">
        <w:rPr>
          <w:bCs/>
        </w:rPr>
        <w:t xml:space="preserve"> </w:t>
      </w:r>
      <w:r w:rsidR="002A4750">
        <w:rPr>
          <w:bCs/>
        </w:rPr>
        <w:t>that their voice would ever be heard</w:t>
      </w:r>
      <w:r w:rsidR="00C14B64">
        <w:rPr>
          <w:bCs/>
        </w:rPr>
        <w:t xml:space="preserve">. </w:t>
      </w:r>
      <w:r w:rsidR="002A4750">
        <w:rPr>
          <w:bCs/>
        </w:rPr>
        <w:t xml:space="preserve">One of the perspectives respondents </w:t>
      </w:r>
      <w:r w:rsidR="00E94954">
        <w:rPr>
          <w:bCs/>
        </w:rPr>
        <w:t xml:space="preserve">shared </w:t>
      </w:r>
      <w:r w:rsidR="004A1233">
        <w:rPr>
          <w:bCs/>
        </w:rPr>
        <w:t xml:space="preserve">related to the comparison of funding requirements </w:t>
      </w:r>
      <w:r w:rsidR="00E94954">
        <w:rPr>
          <w:bCs/>
        </w:rPr>
        <w:t xml:space="preserve">in </w:t>
      </w:r>
      <w:r w:rsidR="004A1233">
        <w:rPr>
          <w:bCs/>
        </w:rPr>
        <w:t xml:space="preserve">the </w:t>
      </w:r>
      <w:r w:rsidR="009F6871">
        <w:rPr>
          <w:bCs/>
        </w:rPr>
        <w:t>BOTs</w:t>
      </w:r>
      <w:r w:rsidR="004A1233">
        <w:rPr>
          <w:bCs/>
        </w:rPr>
        <w:t xml:space="preserve"> </w:t>
      </w:r>
      <w:r w:rsidR="00E94954">
        <w:rPr>
          <w:bCs/>
        </w:rPr>
        <w:t xml:space="preserve">with those of </w:t>
      </w:r>
      <w:r w:rsidR="00520ADB">
        <w:rPr>
          <w:bCs/>
        </w:rPr>
        <w:t>developing countries</w:t>
      </w:r>
      <w:r w:rsidR="00C14B64">
        <w:rPr>
          <w:bCs/>
        </w:rPr>
        <w:t xml:space="preserve">; </w:t>
      </w:r>
      <w:r w:rsidR="00E94954">
        <w:rPr>
          <w:bCs/>
        </w:rPr>
        <w:t>respondents thought</w:t>
      </w:r>
      <w:r w:rsidR="007C4B2B">
        <w:rPr>
          <w:bCs/>
        </w:rPr>
        <w:t xml:space="preserve"> </w:t>
      </w:r>
      <w:r w:rsidR="00E94954">
        <w:rPr>
          <w:bCs/>
        </w:rPr>
        <w:t>the comparison</w:t>
      </w:r>
      <w:r w:rsidR="00520ADB">
        <w:rPr>
          <w:bCs/>
        </w:rPr>
        <w:t xml:space="preserve"> was </w:t>
      </w:r>
      <w:r w:rsidR="00C14B64">
        <w:rPr>
          <w:bCs/>
        </w:rPr>
        <w:t xml:space="preserve">inappropriate </w:t>
      </w:r>
      <w:r w:rsidR="00E94954">
        <w:rPr>
          <w:bCs/>
        </w:rPr>
        <w:t xml:space="preserve">because the issues were different. </w:t>
      </w:r>
      <w:r w:rsidR="00542124">
        <w:rPr>
          <w:bCs/>
        </w:rPr>
        <w:t xml:space="preserve">They pointed to </w:t>
      </w:r>
      <w:r w:rsidR="0064662C">
        <w:rPr>
          <w:bCs/>
        </w:rPr>
        <w:t>the legal and political righ</w:t>
      </w:r>
      <w:r w:rsidR="00C355EB">
        <w:rPr>
          <w:bCs/>
        </w:rPr>
        <w:t>ts of St Helena as an Overseas T</w:t>
      </w:r>
      <w:r w:rsidR="0064662C">
        <w:rPr>
          <w:bCs/>
        </w:rPr>
        <w:t>erritory</w:t>
      </w:r>
      <w:r w:rsidR="00CD1983">
        <w:rPr>
          <w:bCs/>
        </w:rPr>
        <w:t>.</w:t>
      </w:r>
      <w:r w:rsidR="003322AE">
        <w:rPr>
          <w:rStyle w:val="EndnoteReference"/>
          <w:bCs/>
        </w:rPr>
        <w:endnoteReference w:id="8"/>
      </w:r>
    </w:p>
    <w:p w14:paraId="1C727428" w14:textId="77777777" w:rsidR="00CF4593" w:rsidRPr="00BD60E6" w:rsidRDefault="00CF4593" w:rsidP="00F26B4A">
      <w:pPr>
        <w:pStyle w:val="BodyTextMain"/>
        <w:rPr>
          <w:bCs/>
        </w:rPr>
      </w:pPr>
    </w:p>
    <w:p w14:paraId="0AB3F939" w14:textId="4496CE48" w:rsidR="00220A4E" w:rsidRPr="00BD60E6" w:rsidRDefault="00C14B64" w:rsidP="00F26B4A">
      <w:pPr>
        <w:pStyle w:val="BodyTextMain"/>
        <w:rPr>
          <w:bCs/>
        </w:rPr>
      </w:pPr>
      <w:r>
        <w:rPr>
          <w:bCs/>
        </w:rPr>
        <w:t xml:space="preserve">Among the younger generation, there was </w:t>
      </w:r>
      <w:r w:rsidR="00167FD8">
        <w:rPr>
          <w:bCs/>
        </w:rPr>
        <w:t xml:space="preserve">an </w:t>
      </w:r>
      <w:r w:rsidR="00E83DDE">
        <w:rPr>
          <w:bCs/>
        </w:rPr>
        <w:t>O</w:t>
      </w:r>
      <w:r w:rsidR="00167FD8">
        <w:rPr>
          <w:bCs/>
        </w:rPr>
        <w:t xml:space="preserve">ption </w:t>
      </w:r>
      <w:r w:rsidR="00BD60E6" w:rsidRPr="00BD60E6">
        <w:rPr>
          <w:bCs/>
        </w:rPr>
        <w:t xml:space="preserve">A youth group </w:t>
      </w:r>
      <w:r w:rsidR="00D96C7C">
        <w:rPr>
          <w:bCs/>
        </w:rPr>
        <w:t xml:space="preserve">that promoted the </w:t>
      </w:r>
      <w:r w:rsidR="00E83DDE">
        <w:rPr>
          <w:bCs/>
        </w:rPr>
        <w:t>“</w:t>
      </w:r>
      <w:r w:rsidR="00D96C7C">
        <w:rPr>
          <w:bCs/>
        </w:rPr>
        <w:t>A campaign.</w:t>
      </w:r>
      <w:r w:rsidR="00E83DDE">
        <w:rPr>
          <w:bCs/>
        </w:rPr>
        <w:t>”</w:t>
      </w:r>
      <w:r w:rsidR="00E83DDE">
        <w:rPr>
          <w:bCs/>
        </w:rPr>
        <w:br/>
      </w:r>
      <w:r w:rsidR="00220A4E">
        <w:rPr>
          <w:bCs/>
        </w:rPr>
        <w:t>Consequently, Option A was the preferred choice</w:t>
      </w:r>
      <w:r w:rsidR="00D96C7C">
        <w:rPr>
          <w:bCs/>
        </w:rPr>
        <w:t xml:space="preserve">, </w:t>
      </w:r>
      <w:r w:rsidR="00E83DDE">
        <w:rPr>
          <w:bCs/>
        </w:rPr>
        <w:t xml:space="preserve">with </w:t>
      </w:r>
      <w:r w:rsidR="00D96C7C">
        <w:rPr>
          <w:bCs/>
        </w:rPr>
        <w:t>69 per cent</w:t>
      </w:r>
      <w:r w:rsidR="000D6F90">
        <w:rPr>
          <w:bCs/>
        </w:rPr>
        <w:t xml:space="preserve"> (1</w:t>
      </w:r>
      <w:r w:rsidR="00D96C7C">
        <w:rPr>
          <w:bCs/>
        </w:rPr>
        <w:t>,</w:t>
      </w:r>
      <w:r w:rsidR="000D6F90">
        <w:rPr>
          <w:bCs/>
        </w:rPr>
        <w:t>672 i</w:t>
      </w:r>
      <w:r w:rsidR="00E22ED4">
        <w:rPr>
          <w:bCs/>
        </w:rPr>
        <w:t xml:space="preserve">ndividuals) </w:t>
      </w:r>
      <w:r w:rsidR="00E83DDE">
        <w:rPr>
          <w:bCs/>
        </w:rPr>
        <w:t xml:space="preserve">of those who </w:t>
      </w:r>
      <w:r w:rsidR="00E22ED4">
        <w:rPr>
          <w:bCs/>
        </w:rPr>
        <w:t>signed the petition</w:t>
      </w:r>
      <w:r w:rsidR="00E83DDE">
        <w:rPr>
          <w:bCs/>
        </w:rPr>
        <w:t xml:space="preserve">, </w:t>
      </w:r>
      <w:r w:rsidR="00BF7BF4">
        <w:rPr>
          <w:bCs/>
        </w:rPr>
        <w:t>8</w:t>
      </w:r>
      <w:r w:rsidR="00D96C7C">
        <w:rPr>
          <w:bCs/>
        </w:rPr>
        <w:t>0 per cent</w:t>
      </w:r>
      <w:r w:rsidR="00BF7BF4">
        <w:rPr>
          <w:bCs/>
        </w:rPr>
        <w:t xml:space="preserve"> (87</w:t>
      </w:r>
      <w:r w:rsidR="00E83DDE">
        <w:rPr>
          <w:bCs/>
        </w:rPr>
        <w:t xml:space="preserve"> individuals</w:t>
      </w:r>
      <w:r w:rsidR="00AE68C9">
        <w:rPr>
          <w:bCs/>
        </w:rPr>
        <w:t>)</w:t>
      </w:r>
      <w:r w:rsidR="00E22ED4">
        <w:rPr>
          <w:bCs/>
        </w:rPr>
        <w:t xml:space="preserve"> </w:t>
      </w:r>
      <w:r w:rsidR="00E83DDE">
        <w:rPr>
          <w:bCs/>
        </w:rPr>
        <w:t xml:space="preserve">of those who provided </w:t>
      </w:r>
      <w:r w:rsidR="00E22ED4">
        <w:rPr>
          <w:bCs/>
        </w:rPr>
        <w:t>written</w:t>
      </w:r>
      <w:r w:rsidR="00BF7BF4">
        <w:rPr>
          <w:bCs/>
        </w:rPr>
        <w:t xml:space="preserve"> responses</w:t>
      </w:r>
      <w:r w:rsidR="00E83DDE">
        <w:rPr>
          <w:bCs/>
        </w:rPr>
        <w:t xml:space="preserve">, and no less than 70 per cent of </w:t>
      </w:r>
      <w:r w:rsidR="00BF7BF4">
        <w:rPr>
          <w:bCs/>
        </w:rPr>
        <w:t xml:space="preserve">those </w:t>
      </w:r>
      <w:r w:rsidR="00E83DDE">
        <w:rPr>
          <w:bCs/>
        </w:rPr>
        <w:t>who</w:t>
      </w:r>
      <w:r w:rsidR="00BF7BF4">
        <w:rPr>
          <w:bCs/>
        </w:rPr>
        <w:t xml:space="preserve"> responded orally</w:t>
      </w:r>
      <w:r w:rsidR="00E83DDE">
        <w:rPr>
          <w:bCs/>
        </w:rPr>
        <w:t xml:space="preserve"> supporting</w:t>
      </w:r>
      <w:r w:rsidR="00BF7BF4">
        <w:rPr>
          <w:bCs/>
        </w:rPr>
        <w:t xml:space="preserve"> this option</w:t>
      </w:r>
      <w:r w:rsidR="00D96C7C">
        <w:rPr>
          <w:bCs/>
        </w:rPr>
        <w:t>.</w:t>
      </w:r>
      <w:r w:rsidR="003322AE">
        <w:rPr>
          <w:rStyle w:val="EndnoteReference"/>
          <w:bCs/>
        </w:rPr>
        <w:endnoteReference w:id="9"/>
      </w:r>
    </w:p>
    <w:p w14:paraId="18016532" w14:textId="77777777" w:rsidR="00F26B4A" w:rsidRPr="00BD60E6" w:rsidRDefault="00F26B4A">
      <w:pPr>
        <w:pStyle w:val="BodyTextMain"/>
      </w:pPr>
    </w:p>
    <w:p w14:paraId="7E9AFB83" w14:textId="15EA858A" w:rsidR="00487ED9" w:rsidRDefault="00F9665F" w:rsidP="00E31975">
      <w:pPr>
        <w:pStyle w:val="BodyTextMain"/>
      </w:pPr>
      <w:r>
        <w:t>Eventually,</w:t>
      </w:r>
      <w:r w:rsidR="00567BA2">
        <w:t xml:space="preserve"> in 2011</w:t>
      </w:r>
      <w:r w:rsidR="00E83DDE">
        <w:t>,</w:t>
      </w:r>
      <w:r w:rsidR="00567BA2">
        <w:t xml:space="preserve"> an</w:t>
      </w:r>
      <w:r w:rsidR="00902EAB">
        <w:t xml:space="preserve"> </w:t>
      </w:r>
      <w:r w:rsidR="0036486F">
        <w:t>a</w:t>
      </w:r>
      <w:r w:rsidR="004E311A" w:rsidRPr="00CD42A8">
        <w:t xml:space="preserve">ir </w:t>
      </w:r>
      <w:r w:rsidR="0036486F">
        <w:t>a</w:t>
      </w:r>
      <w:r w:rsidR="004E311A" w:rsidRPr="00CD42A8">
        <w:t xml:space="preserve">ccess </w:t>
      </w:r>
      <w:r w:rsidR="0036486F">
        <w:t>m</w:t>
      </w:r>
      <w:r w:rsidR="004E311A" w:rsidRPr="00CD42A8">
        <w:t xml:space="preserve">emorandum of </w:t>
      </w:r>
      <w:r w:rsidR="0036486F">
        <w:t>u</w:t>
      </w:r>
      <w:r w:rsidR="004E311A" w:rsidRPr="00CD42A8">
        <w:t xml:space="preserve">nderstanding </w:t>
      </w:r>
      <w:r w:rsidR="004E311A">
        <w:t>(MOU)</w:t>
      </w:r>
      <w:r>
        <w:t xml:space="preserve"> was signed</w:t>
      </w:r>
      <w:r w:rsidR="00D96C7C">
        <w:t>.</w:t>
      </w:r>
      <w:r w:rsidR="003322AE">
        <w:rPr>
          <w:rStyle w:val="EndnoteReference"/>
        </w:rPr>
        <w:endnoteReference w:id="10"/>
      </w:r>
      <w:r w:rsidR="004E311A" w:rsidRPr="00CD42A8">
        <w:t xml:space="preserve"> The MOU re</w:t>
      </w:r>
      <w:r w:rsidR="004E311A">
        <w:t>cogniz</w:t>
      </w:r>
      <w:r w:rsidR="004E311A" w:rsidRPr="00CD42A8">
        <w:t xml:space="preserve">ed that air access would be the catalyst </w:t>
      </w:r>
      <w:r w:rsidR="00567BA2">
        <w:t>for</w:t>
      </w:r>
      <w:r w:rsidR="004E311A" w:rsidRPr="00CD42A8">
        <w:t xml:space="preserve"> sustainable economic development </w:t>
      </w:r>
      <w:r w:rsidR="00567BA2">
        <w:t xml:space="preserve">for St Helena </w:t>
      </w:r>
      <w:r w:rsidR="004E311A" w:rsidRPr="00CD42A8">
        <w:t>based on a private secto</w:t>
      </w:r>
      <w:r w:rsidR="002152CF">
        <w:t>r led tourism industry</w:t>
      </w:r>
      <w:r w:rsidR="00D96C7C">
        <w:t>.</w:t>
      </w:r>
      <w:r w:rsidR="003322AE">
        <w:rPr>
          <w:rStyle w:val="EndnoteReference"/>
        </w:rPr>
        <w:endnoteReference w:id="11"/>
      </w:r>
      <w:r>
        <w:t xml:space="preserve"> </w:t>
      </w:r>
      <w:r w:rsidR="004E311A" w:rsidRPr="00CD42A8">
        <w:t xml:space="preserve">Subsequently, the St Helena Sustainable Economic Development Plan </w:t>
      </w:r>
      <w:r w:rsidR="004C69A1">
        <w:t xml:space="preserve">(SEDP) </w:t>
      </w:r>
      <w:r w:rsidR="00D67847">
        <w:t xml:space="preserve">was </w:t>
      </w:r>
      <w:r w:rsidR="004E311A" w:rsidRPr="00CD42A8">
        <w:t>created in 2012</w:t>
      </w:r>
      <w:r w:rsidR="00D96C7C">
        <w:t>.</w:t>
      </w:r>
      <w:r w:rsidR="003322AE">
        <w:rPr>
          <w:rStyle w:val="EndnoteReference"/>
        </w:rPr>
        <w:endnoteReference w:id="12"/>
      </w:r>
      <w:r w:rsidR="00D67847">
        <w:t xml:space="preserve"> Th</w:t>
      </w:r>
      <w:r w:rsidR="0036486F">
        <w:t xml:space="preserve">e plan </w:t>
      </w:r>
      <w:r w:rsidR="004E311A" w:rsidRPr="00CD42A8">
        <w:t>aim</w:t>
      </w:r>
      <w:r w:rsidR="00567BA2">
        <w:t>ed</w:t>
      </w:r>
      <w:r w:rsidR="004E311A" w:rsidRPr="00CD42A8">
        <w:t xml:space="preserve"> to make St Helena less dependent on British aid by stimulating economic development and growth, specifically through the development of </w:t>
      </w:r>
      <w:r w:rsidR="0036486F">
        <w:t>“</w:t>
      </w:r>
      <w:r w:rsidR="004E311A" w:rsidRPr="00CD42A8">
        <w:t>high-value, low-volume</w:t>
      </w:r>
      <w:r w:rsidR="0036486F">
        <w:t>”</w:t>
      </w:r>
      <w:r w:rsidR="004E311A" w:rsidRPr="00CD42A8">
        <w:t xml:space="preserve"> tourism on the back of air access</w:t>
      </w:r>
      <w:r w:rsidR="00D96C7C">
        <w:t>.</w:t>
      </w:r>
      <w:r w:rsidR="003322AE">
        <w:rPr>
          <w:rStyle w:val="EndnoteReference"/>
        </w:rPr>
        <w:endnoteReference w:id="13"/>
      </w:r>
      <w:r w:rsidR="004E311A" w:rsidRPr="00CD42A8">
        <w:t xml:space="preserve"> </w:t>
      </w:r>
    </w:p>
    <w:p w14:paraId="11B6D217" w14:textId="11E28ACE" w:rsidR="006C5FA3" w:rsidRDefault="004E311A" w:rsidP="00E31975">
      <w:pPr>
        <w:pStyle w:val="BodyTextMain"/>
      </w:pPr>
      <w:r w:rsidRPr="00CD42A8">
        <w:lastRenderedPageBreak/>
        <w:t>St Helena</w:t>
      </w:r>
      <w:r w:rsidR="0036486F">
        <w:t>’</w:t>
      </w:r>
      <w:r w:rsidRPr="00CD42A8">
        <w:t xml:space="preserve">s economy </w:t>
      </w:r>
      <w:r w:rsidR="00D67847">
        <w:t>had been</w:t>
      </w:r>
      <w:r w:rsidRPr="00CD42A8">
        <w:t xml:space="preserve"> dependent on aid and subsidies, and r</w:t>
      </w:r>
      <w:r w:rsidR="00844E1A">
        <w:t>emittances from migrant labo</w:t>
      </w:r>
      <w:r w:rsidR="000521B7">
        <w:t>u</w:t>
      </w:r>
      <w:r w:rsidRPr="00CD42A8">
        <w:t>r from the Falkland</w:t>
      </w:r>
      <w:r w:rsidR="000521B7">
        <w:t xml:space="preserve"> Islands</w:t>
      </w:r>
      <w:r w:rsidRPr="00CD42A8">
        <w:t>, Ascension</w:t>
      </w:r>
      <w:r w:rsidR="004C69A1">
        <w:t xml:space="preserve"> Island</w:t>
      </w:r>
      <w:r w:rsidR="0036486F">
        <w:t>,</w:t>
      </w:r>
      <w:r w:rsidRPr="00CD42A8">
        <w:t xml:space="preserve"> and</w:t>
      </w:r>
      <w:r w:rsidR="004C69A1">
        <w:t xml:space="preserve"> the</w:t>
      </w:r>
      <w:r w:rsidRPr="00CD42A8">
        <w:t xml:space="preserve"> U</w:t>
      </w:r>
      <w:r w:rsidR="00D96C7C">
        <w:t xml:space="preserve">nited </w:t>
      </w:r>
      <w:r w:rsidRPr="00CD42A8">
        <w:t>K</w:t>
      </w:r>
      <w:r w:rsidR="00D96C7C">
        <w:t>ingdom.</w:t>
      </w:r>
      <w:r w:rsidR="003322AE">
        <w:rPr>
          <w:rStyle w:val="EndnoteReference"/>
        </w:rPr>
        <w:endnoteReference w:id="14"/>
      </w:r>
      <w:r w:rsidR="00487ED9">
        <w:rPr>
          <w:color w:val="000000"/>
          <w:lang w:eastAsia="en-GB"/>
        </w:rPr>
        <w:t xml:space="preserve"> </w:t>
      </w:r>
      <w:r w:rsidR="00CD42A8" w:rsidRPr="00CD42A8">
        <w:rPr>
          <w:color w:val="000000"/>
          <w:lang w:eastAsia="en-GB"/>
        </w:rPr>
        <w:t>T</w:t>
      </w:r>
      <w:r w:rsidR="00844E1A">
        <w:rPr>
          <w:color w:val="000000"/>
          <w:lang w:eastAsia="en-GB"/>
        </w:rPr>
        <w:t>he plan</w:t>
      </w:r>
      <w:r w:rsidR="00CD42A8" w:rsidRPr="00CD42A8">
        <w:rPr>
          <w:color w:val="000000"/>
          <w:lang w:eastAsia="en-GB"/>
        </w:rPr>
        <w:t xml:space="preserve"> was</w:t>
      </w:r>
      <w:r w:rsidR="00844E1A">
        <w:rPr>
          <w:color w:val="000000"/>
          <w:lang w:eastAsia="en-GB"/>
        </w:rPr>
        <w:t xml:space="preserve"> for </w:t>
      </w:r>
      <w:r w:rsidR="000521B7">
        <w:rPr>
          <w:color w:val="000000"/>
          <w:lang w:eastAsia="en-GB"/>
        </w:rPr>
        <w:t>such aid</w:t>
      </w:r>
      <w:r w:rsidR="00844E1A">
        <w:rPr>
          <w:color w:val="000000"/>
          <w:lang w:eastAsia="en-GB"/>
        </w:rPr>
        <w:t xml:space="preserve"> </w:t>
      </w:r>
      <w:r w:rsidR="00CD42A8" w:rsidRPr="00CD42A8">
        <w:rPr>
          <w:color w:val="000000"/>
          <w:lang w:eastAsia="en-GB"/>
        </w:rPr>
        <w:t xml:space="preserve">to be a thing of the past </w:t>
      </w:r>
      <w:r w:rsidR="007C4B2B">
        <w:rPr>
          <w:color w:val="000000"/>
          <w:lang w:eastAsia="en-GB"/>
        </w:rPr>
        <w:t xml:space="preserve">by opening </w:t>
      </w:r>
      <w:r w:rsidR="00CD42A8" w:rsidRPr="00CD42A8">
        <w:rPr>
          <w:color w:val="000000"/>
          <w:lang w:eastAsia="en-GB"/>
        </w:rPr>
        <w:t xml:space="preserve">an international airport </w:t>
      </w:r>
      <w:r w:rsidR="00346B38">
        <w:rPr>
          <w:color w:val="000000"/>
          <w:lang w:eastAsia="en-GB"/>
        </w:rPr>
        <w:t>that would</w:t>
      </w:r>
      <w:r w:rsidR="00CD42A8" w:rsidRPr="00CD42A8">
        <w:rPr>
          <w:color w:val="000000"/>
          <w:lang w:eastAsia="en-GB"/>
        </w:rPr>
        <w:t xml:space="preserve"> </w:t>
      </w:r>
      <w:r w:rsidR="00346B38">
        <w:rPr>
          <w:color w:val="000000"/>
          <w:lang w:eastAsia="en-GB"/>
        </w:rPr>
        <w:t>offer</w:t>
      </w:r>
      <w:r w:rsidR="00CD42A8" w:rsidRPr="00CD42A8">
        <w:rPr>
          <w:color w:val="000000"/>
          <w:lang w:eastAsia="en-GB"/>
        </w:rPr>
        <w:t xml:space="preserve"> direct flights to Johannesburg, </w:t>
      </w:r>
      <w:r w:rsidR="00470AE4">
        <w:rPr>
          <w:color w:val="000000"/>
          <w:lang w:eastAsia="en-GB"/>
        </w:rPr>
        <w:t xml:space="preserve">South </w:t>
      </w:r>
      <w:r w:rsidR="00CD42A8" w:rsidRPr="00CD42A8">
        <w:rPr>
          <w:color w:val="000000"/>
          <w:lang w:eastAsia="en-GB"/>
        </w:rPr>
        <w:t>Africa</w:t>
      </w:r>
      <w:r w:rsidR="00A62934">
        <w:rPr>
          <w:color w:val="000000"/>
          <w:lang w:eastAsia="en-GB"/>
        </w:rPr>
        <w:t>,</w:t>
      </w:r>
      <w:r w:rsidR="00CD42A8" w:rsidRPr="00CD42A8">
        <w:rPr>
          <w:color w:val="000000"/>
          <w:lang w:eastAsia="en-GB"/>
        </w:rPr>
        <w:t xml:space="preserve"> and St Helena’s </w:t>
      </w:r>
      <w:r w:rsidR="00567BA2">
        <w:rPr>
          <w:color w:val="000000"/>
          <w:lang w:eastAsia="en-GB"/>
        </w:rPr>
        <w:t>neighbo</w:t>
      </w:r>
      <w:r w:rsidR="009F5536">
        <w:rPr>
          <w:color w:val="000000"/>
          <w:lang w:eastAsia="en-GB"/>
        </w:rPr>
        <w:t>u</w:t>
      </w:r>
      <w:r w:rsidR="00CD42A8" w:rsidRPr="00CD42A8">
        <w:rPr>
          <w:color w:val="000000"/>
          <w:lang w:eastAsia="en-GB"/>
        </w:rPr>
        <w:t>ring island Ascension in May 2016</w:t>
      </w:r>
      <w:r w:rsidR="00D96C7C">
        <w:rPr>
          <w:color w:val="000000"/>
          <w:lang w:eastAsia="en-GB"/>
        </w:rPr>
        <w:t>.</w:t>
      </w:r>
      <w:r w:rsidR="003322AE">
        <w:rPr>
          <w:rStyle w:val="EndnoteReference"/>
          <w:color w:val="000000"/>
          <w:lang w:eastAsia="en-GB"/>
        </w:rPr>
        <w:endnoteReference w:id="15"/>
      </w:r>
      <w:r w:rsidR="00627656">
        <w:rPr>
          <w:color w:val="000000"/>
          <w:lang w:eastAsia="en-GB"/>
        </w:rPr>
        <w:t xml:space="preserve"> </w:t>
      </w:r>
      <w:r w:rsidR="00CD42A8" w:rsidRPr="00CD42A8">
        <w:t xml:space="preserve">Air access </w:t>
      </w:r>
      <w:r w:rsidR="00844E1A">
        <w:t xml:space="preserve">would </w:t>
      </w:r>
      <w:r w:rsidR="00CD42A8" w:rsidRPr="00CD42A8">
        <w:t xml:space="preserve">provide </w:t>
      </w:r>
      <w:r w:rsidR="00CE013E">
        <w:t>a</w:t>
      </w:r>
      <w:r w:rsidR="00CD42A8" w:rsidRPr="00CD42A8">
        <w:t xml:space="preserve"> platform for St Helena to move onto a trajectory of solid economic growth. Whil</w:t>
      </w:r>
      <w:r w:rsidR="00470AE4">
        <w:t>e</w:t>
      </w:r>
      <w:r w:rsidR="00CD42A8" w:rsidRPr="00CD42A8">
        <w:t xml:space="preserve"> air access in itself </w:t>
      </w:r>
      <w:r w:rsidR="00470AE4">
        <w:t>was</w:t>
      </w:r>
      <w:r w:rsidR="00CD42A8" w:rsidRPr="00CD42A8">
        <w:t xml:space="preserve"> no guarantee of economic success</w:t>
      </w:r>
      <w:r w:rsidR="00470AE4">
        <w:t>, i</w:t>
      </w:r>
      <w:r w:rsidR="00CD42A8" w:rsidRPr="00CD42A8">
        <w:t xml:space="preserve">t </w:t>
      </w:r>
      <w:r w:rsidR="00470AE4">
        <w:t>would</w:t>
      </w:r>
      <w:r w:rsidR="00CD42A8" w:rsidRPr="00CD42A8">
        <w:t xml:space="preserve"> offer a chance to reverse years of social and economic decline</w:t>
      </w:r>
      <w:r w:rsidR="00A62934">
        <w:t>,</w:t>
      </w:r>
      <w:r w:rsidR="00CD42A8" w:rsidRPr="00CD42A8">
        <w:t xml:space="preserve"> and to build a strong, vibrant, self-sufficient</w:t>
      </w:r>
      <w:r w:rsidR="00A62934">
        <w:t>,</w:t>
      </w:r>
      <w:r w:rsidR="00CD42A8" w:rsidRPr="00CD42A8">
        <w:t xml:space="preserve"> and increasingly confident St Helena</w:t>
      </w:r>
      <w:r w:rsidR="00D96C7C">
        <w:t>.</w:t>
      </w:r>
      <w:r w:rsidR="003322AE">
        <w:rPr>
          <w:rStyle w:val="EndnoteReference"/>
        </w:rPr>
        <w:endnoteReference w:id="16"/>
      </w:r>
      <w:r w:rsidR="00CD42A8" w:rsidRPr="00CD42A8">
        <w:t xml:space="preserve"> The </w:t>
      </w:r>
      <w:r w:rsidR="00470AE4">
        <w:t>intention was that tourism would</w:t>
      </w:r>
      <w:r w:rsidR="00CD42A8" w:rsidRPr="00CD42A8">
        <w:t xml:space="preserve"> lead the island toward self-sufficiency</w:t>
      </w:r>
      <w:r w:rsidR="00470AE4">
        <w:t>. T</w:t>
      </w:r>
      <w:r w:rsidR="00CD42A8" w:rsidRPr="00CD42A8">
        <w:t xml:space="preserve">o this end, </w:t>
      </w:r>
      <w:r w:rsidR="00470AE4">
        <w:t>the U</w:t>
      </w:r>
      <w:r w:rsidR="00A62934">
        <w:t>.</w:t>
      </w:r>
      <w:r w:rsidR="00470AE4">
        <w:t>K</w:t>
      </w:r>
      <w:r w:rsidR="00A62934">
        <w:t>.</w:t>
      </w:r>
      <w:r w:rsidR="00470AE4">
        <w:t xml:space="preserve"> government’s Department for International Development (</w:t>
      </w:r>
      <w:r w:rsidR="00CD42A8" w:rsidRPr="00CD42A8">
        <w:t>DFID</w:t>
      </w:r>
      <w:r w:rsidR="00470AE4">
        <w:t>)</w:t>
      </w:r>
      <w:r w:rsidR="00CD42A8" w:rsidRPr="00CD42A8">
        <w:t xml:space="preserve"> invested £2</w:t>
      </w:r>
      <w:r w:rsidR="009F5536">
        <w:t>0</w:t>
      </w:r>
      <w:r w:rsidR="00CD42A8" w:rsidRPr="00CD42A8">
        <w:t xml:space="preserve">1.5 million in the airport project and </w:t>
      </w:r>
      <w:r w:rsidR="00470AE4">
        <w:t xml:space="preserve">allocated </w:t>
      </w:r>
      <w:r w:rsidR="00CD42A8" w:rsidRPr="00CD42A8">
        <w:t xml:space="preserve">£35.1 million for </w:t>
      </w:r>
      <w:r w:rsidR="00A62934">
        <w:t>10</w:t>
      </w:r>
      <w:r w:rsidR="00CD42A8" w:rsidRPr="00CD42A8">
        <w:t xml:space="preserve"> years of operation</w:t>
      </w:r>
      <w:r w:rsidR="00D96C7C">
        <w:t>.</w:t>
      </w:r>
      <w:r w:rsidR="003322AE">
        <w:rPr>
          <w:rStyle w:val="EndnoteReference"/>
        </w:rPr>
        <w:endnoteReference w:id="17"/>
      </w:r>
      <w:r w:rsidR="00094FE0">
        <w:t xml:space="preserve"> </w:t>
      </w:r>
    </w:p>
    <w:p w14:paraId="686FE9C5" w14:textId="77777777" w:rsidR="006C5FA3" w:rsidRDefault="006C5FA3" w:rsidP="00E31975">
      <w:pPr>
        <w:pStyle w:val="BodyTextMain"/>
      </w:pPr>
    </w:p>
    <w:p w14:paraId="066F7306" w14:textId="0F1D9098" w:rsidR="00CD42A8" w:rsidRDefault="00A62934" w:rsidP="00E31975">
      <w:pPr>
        <w:pStyle w:val="BodyTextMain"/>
      </w:pPr>
      <w:r>
        <w:t xml:space="preserve">The </w:t>
      </w:r>
      <w:r w:rsidR="0088669F">
        <w:t>S</w:t>
      </w:r>
      <w:r w:rsidR="0044176E">
        <w:t xml:space="preserve">t Helena government </w:t>
      </w:r>
      <w:r w:rsidR="00CD42A8" w:rsidRPr="00CD42A8">
        <w:t>anticipated that despite the lack of an accessible beach and usual tourist facilities</w:t>
      </w:r>
      <w:r w:rsidR="007C4B2B">
        <w:t>,</w:t>
      </w:r>
      <w:r w:rsidR="00CD42A8" w:rsidRPr="00CD42A8">
        <w:t xml:space="preserve"> the beauty of the rugged interior</w:t>
      </w:r>
      <w:r w:rsidR="00346B38">
        <w:t>,</w:t>
      </w:r>
      <w:r w:rsidR="00CD42A8" w:rsidRPr="00CD42A8">
        <w:t xml:space="preserve"> combined with a potentially large</w:t>
      </w:r>
      <w:r w:rsidR="00094FE0">
        <w:t xml:space="preserve"> hotel investment</w:t>
      </w:r>
      <w:r w:rsidR="00346B38">
        <w:t>,</w:t>
      </w:r>
      <w:r w:rsidR="00094FE0">
        <w:t xml:space="preserve"> would</w:t>
      </w:r>
      <w:r w:rsidR="00CD42A8" w:rsidRPr="00CD42A8">
        <w:t xml:space="preserve"> attract 30,000 tourists a year </w:t>
      </w:r>
      <w:r w:rsidR="00600FA4">
        <w:t>(500</w:t>
      </w:r>
      <w:r w:rsidR="006C5FA3">
        <w:t>–</w:t>
      </w:r>
      <w:r w:rsidR="00600FA4">
        <w:t xml:space="preserve">900 visitors per week) </w:t>
      </w:r>
      <w:r w:rsidR="00CD42A8" w:rsidRPr="00CD42A8">
        <w:t>to the island by 2021/22</w:t>
      </w:r>
      <w:r w:rsidR="00D96C7C">
        <w:t>.</w:t>
      </w:r>
      <w:r w:rsidR="003322AE">
        <w:rPr>
          <w:rStyle w:val="EndnoteReference"/>
        </w:rPr>
        <w:endnoteReference w:id="18"/>
      </w:r>
      <w:r w:rsidR="00C216EA">
        <w:t xml:space="preserve"> </w:t>
      </w:r>
      <w:r w:rsidR="004108D6">
        <w:t>The SEDP provided information on r</w:t>
      </w:r>
      <w:r w:rsidR="00272C52">
        <w:t xml:space="preserve">equired accommodation for 30,000 annual tourists </w:t>
      </w:r>
      <w:r w:rsidR="004108D6">
        <w:t>(</w:t>
      </w:r>
      <w:r w:rsidR="00272C52">
        <w:t>assuming low occupancy</w:t>
      </w:r>
      <w:r w:rsidR="004108D6">
        <w:t xml:space="preserve">), </w:t>
      </w:r>
      <w:r w:rsidR="00351922">
        <w:t xml:space="preserve">expected spread of tourists </w:t>
      </w:r>
      <w:r w:rsidR="007C4B2B">
        <w:t>throughout</w:t>
      </w:r>
      <w:r w:rsidR="00351922">
        <w:t xml:space="preserve"> the year</w:t>
      </w:r>
      <w:r w:rsidR="004108D6">
        <w:t>,</w:t>
      </w:r>
      <w:r w:rsidR="00CE2FF4">
        <w:t xml:space="preserve"> major goals</w:t>
      </w:r>
      <w:r w:rsidR="004108D6">
        <w:t xml:space="preserve"> </w:t>
      </w:r>
      <w:r w:rsidR="00CE2FF4">
        <w:t>of the economic development project</w:t>
      </w:r>
      <w:r w:rsidR="004108D6">
        <w:t>, and</w:t>
      </w:r>
      <w:r w:rsidR="00787D22" w:rsidRPr="00787D22">
        <w:t xml:space="preserve"> major </w:t>
      </w:r>
      <w:r w:rsidR="008F7226">
        <w:t xml:space="preserve">attractions and </w:t>
      </w:r>
      <w:r w:rsidR="00787D22" w:rsidRPr="00787D22">
        <w:t xml:space="preserve">sites </w:t>
      </w:r>
      <w:r w:rsidR="007C4B2B">
        <w:t xml:space="preserve">that </w:t>
      </w:r>
      <w:r w:rsidR="00787D22" w:rsidRPr="00787D22">
        <w:t>tourists would want to see on the island</w:t>
      </w:r>
      <w:r w:rsidR="004108D6">
        <w:t xml:space="preserve"> (see Exhibits 2 to 5)</w:t>
      </w:r>
      <w:r w:rsidR="00787D22" w:rsidRPr="00787D22">
        <w:t xml:space="preserve">. </w:t>
      </w:r>
      <w:r w:rsidR="00CD42A8" w:rsidRPr="00787D22">
        <w:t>A</w:t>
      </w:r>
      <w:r w:rsidR="00094FE0">
        <w:t xml:space="preserve"> </w:t>
      </w:r>
      <w:r w:rsidR="00CD42A8" w:rsidRPr="00CD42A8">
        <w:t>study</w:t>
      </w:r>
      <w:r w:rsidR="00094FE0">
        <w:t xml:space="preserve"> in 2016</w:t>
      </w:r>
      <w:r w:rsidR="00020003">
        <w:t xml:space="preserve"> </w:t>
      </w:r>
      <w:r w:rsidR="00094FE0">
        <w:t>concluded</w:t>
      </w:r>
      <w:r w:rsidR="00CD42A8" w:rsidRPr="00CD42A8">
        <w:t xml:space="preserve"> that the continuation of </w:t>
      </w:r>
      <w:r w:rsidR="00094FE0">
        <w:t>a U</w:t>
      </w:r>
      <w:r w:rsidR="00020003">
        <w:t>.</w:t>
      </w:r>
      <w:r w:rsidR="00094FE0">
        <w:t>K</w:t>
      </w:r>
      <w:r w:rsidR="00020003">
        <w:t>.</w:t>
      </w:r>
      <w:r w:rsidR="00094FE0">
        <w:t xml:space="preserve"> subsidy would</w:t>
      </w:r>
      <w:r w:rsidR="00CD42A8" w:rsidRPr="00CD42A8">
        <w:t xml:space="preserve"> depend on whether projected estimates o</w:t>
      </w:r>
      <w:r w:rsidR="00167FD8">
        <w:t>f tourism numbers and spend would</w:t>
      </w:r>
      <w:r w:rsidR="00CD42A8" w:rsidRPr="00CD42A8">
        <w:t xml:space="preserve"> be exceeded or missed</w:t>
      </w:r>
      <w:r w:rsidR="00D96C7C">
        <w:t>.</w:t>
      </w:r>
      <w:r w:rsidR="003322AE">
        <w:rPr>
          <w:rStyle w:val="EndnoteReference"/>
        </w:rPr>
        <w:endnoteReference w:id="19"/>
      </w:r>
    </w:p>
    <w:p w14:paraId="7C9C679F" w14:textId="77777777" w:rsidR="00202350" w:rsidRDefault="00202350" w:rsidP="00E31975">
      <w:pPr>
        <w:pStyle w:val="BodyTextMain"/>
      </w:pPr>
    </w:p>
    <w:p w14:paraId="174032AE" w14:textId="4A610FC3" w:rsidR="00202350" w:rsidRPr="00CD42A8" w:rsidRDefault="00202350" w:rsidP="00E31975">
      <w:pPr>
        <w:pStyle w:val="BodyTextMain"/>
      </w:pPr>
      <w:r>
        <w:t xml:space="preserve">The </w:t>
      </w:r>
      <w:r w:rsidR="007C4B2B">
        <w:t>project</w:t>
      </w:r>
      <w:r>
        <w:t xml:space="preserve"> was set up as a </w:t>
      </w:r>
      <w:r w:rsidR="007C4B2B">
        <w:t>d</w:t>
      </w:r>
      <w:r>
        <w:t xml:space="preserve">esign, </w:t>
      </w:r>
      <w:r w:rsidR="007C4B2B">
        <w:t>b</w:t>
      </w:r>
      <w:r>
        <w:t>uild</w:t>
      </w:r>
      <w:r w:rsidR="007C4B2B">
        <w:t>,</w:t>
      </w:r>
      <w:r>
        <w:t xml:space="preserve"> and </w:t>
      </w:r>
      <w:r w:rsidR="007C4B2B">
        <w:t>o</w:t>
      </w:r>
      <w:r>
        <w:t xml:space="preserve">perate contract between the </w:t>
      </w:r>
      <w:r w:rsidR="0044176E">
        <w:t>St Helena government</w:t>
      </w:r>
      <w:r>
        <w:t xml:space="preserve"> and</w:t>
      </w:r>
      <w:r w:rsidR="003A7832">
        <w:t xml:space="preserve"> </w:t>
      </w:r>
      <w:r w:rsidR="00167FD8">
        <w:t xml:space="preserve">South African </w:t>
      </w:r>
      <w:r w:rsidR="003A7832">
        <w:t xml:space="preserve">construction company Basil Read. </w:t>
      </w:r>
      <w:r w:rsidR="00170EB5">
        <w:t xml:space="preserve">The scope was to build the airport </w:t>
      </w:r>
      <w:r w:rsidR="00EC59FF">
        <w:t xml:space="preserve">on Prosperous </w:t>
      </w:r>
      <w:r w:rsidR="00D372AE">
        <w:t>B</w:t>
      </w:r>
      <w:r w:rsidR="00167FD8">
        <w:t xml:space="preserve">ay Plain in </w:t>
      </w:r>
      <w:r w:rsidR="00EC59FF">
        <w:t>the east of the island, as well as</w:t>
      </w:r>
      <w:r w:rsidR="00170EB5">
        <w:t xml:space="preserve"> </w:t>
      </w:r>
      <w:r w:rsidR="008D4471">
        <w:t xml:space="preserve">build </w:t>
      </w:r>
      <w:r w:rsidR="00170EB5">
        <w:t>associated infrastructure</w:t>
      </w:r>
      <w:r w:rsidR="007C4B2B">
        <w:t>—</w:t>
      </w:r>
      <w:r w:rsidR="00170EB5">
        <w:t>including an access road to</w:t>
      </w:r>
      <w:r w:rsidR="00114A88">
        <w:t xml:space="preserve">, and </w:t>
      </w:r>
      <w:r w:rsidR="00170EB5">
        <w:t xml:space="preserve">new wharf </w:t>
      </w:r>
      <w:r w:rsidR="00114A88">
        <w:t xml:space="preserve">and </w:t>
      </w:r>
      <w:r w:rsidR="00170EB5">
        <w:t>bulk fuel installation</w:t>
      </w:r>
      <w:r w:rsidR="008D4471">
        <w:t>—</w:t>
      </w:r>
      <w:r w:rsidR="00170EB5">
        <w:t>in Rupert’s Valley</w:t>
      </w:r>
      <w:r w:rsidR="007C4B2B">
        <w:t>,</w:t>
      </w:r>
      <w:r w:rsidR="00170EB5">
        <w:t xml:space="preserve"> and </w:t>
      </w:r>
      <w:r w:rsidR="008D4471">
        <w:t xml:space="preserve">build </w:t>
      </w:r>
      <w:r w:rsidR="00170EB5">
        <w:t xml:space="preserve">an inshore sea rescue facility. </w:t>
      </w:r>
      <w:r w:rsidR="003A7832">
        <w:t>Following the construction, Basil Read was</w:t>
      </w:r>
      <w:r w:rsidR="007C4B2B">
        <w:t xml:space="preserve"> </w:t>
      </w:r>
      <w:r w:rsidR="003A7832">
        <w:t>to operate the airport for 10 years.</w:t>
      </w:r>
      <w:r w:rsidR="00EC59FF">
        <w:t xml:space="preserve"> Basil Read retained </w:t>
      </w:r>
      <w:proofErr w:type="spellStart"/>
      <w:r w:rsidR="00EC59FF">
        <w:t>Lanseria</w:t>
      </w:r>
      <w:proofErr w:type="spellEnd"/>
      <w:r w:rsidR="00EC59FF">
        <w:t xml:space="preserve"> </w:t>
      </w:r>
      <w:r w:rsidR="004108D6">
        <w:t>International Airport (Pty) Ltd.</w:t>
      </w:r>
      <w:r w:rsidR="008D4471">
        <w:t>,</w:t>
      </w:r>
      <w:r w:rsidR="004108D6">
        <w:t xml:space="preserve"> </w:t>
      </w:r>
      <w:r w:rsidR="00EC59FF">
        <w:t>a private company that also ran airports in South Africa</w:t>
      </w:r>
      <w:r w:rsidR="008D4471">
        <w:t>,</w:t>
      </w:r>
      <w:r w:rsidR="00EC59FF">
        <w:t xml:space="preserve"> as a consultant for airport operations. </w:t>
      </w:r>
      <w:r w:rsidR="00167FD8">
        <w:t>U</w:t>
      </w:r>
      <w:r w:rsidR="007C4B2B">
        <w:t>.</w:t>
      </w:r>
      <w:r w:rsidR="00167FD8">
        <w:t>K</w:t>
      </w:r>
      <w:r w:rsidR="007C4B2B">
        <w:t>.</w:t>
      </w:r>
      <w:r w:rsidR="00167FD8">
        <w:t xml:space="preserve">-based </w:t>
      </w:r>
      <w:proofErr w:type="spellStart"/>
      <w:r w:rsidR="00EC59FF">
        <w:t>Halcrow</w:t>
      </w:r>
      <w:proofErr w:type="spellEnd"/>
      <w:r w:rsidR="00EC59FF">
        <w:t xml:space="preserve"> Group </w:t>
      </w:r>
      <w:r w:rsidR="004108D6">
        <w:t xml:space="preserve">Limited </w:t>
      </w:r>
      <w:r w:rsidR="008D4471">
        <w:t>ran</w:t>
      </w:r>
      <w:r w:rsidR="00EC59FF">
        <w:t xml:space="preserve"> the project management unit</w:t>
      </w:r>
      <w:r w:rsidR="004108D6">
        <w:t xml:space="preserve"> (see Exhibit 6 for </w:t>
      </w:r>
      <w:r w:rsidR="00D84709">
        <w:t xml:space="preserve">the key </w:t>
      </w:r>
      <w:r w:rsidR="004108D6">
        <w:t xml:space="preserve">project </w:t>
      </w:r>
      <w:r w:rsidR="00D84709">
        <w:t>stakeholders</w:t>
      </w:r>
      <w:r w:rsidR="004108D6">
        <w:t>).</w:t>
      </w:r>
    </w:p>
    <w:p w14:paraId="14E4F0B1" w14:textId="77777777" w:rsidR="00F62E8D" w:rsidRDefault="00F62E8D">
      <w:pPr>
        <w:pStyle w:val="BodyTextMain"/>
        <w:rPr>
          <w:rFonts w:eastAsia="Arial"/>
        </w:rPr>
      </w:pPr>
    </w:p>
    <w:p w14:paraId="2DF2619C" w14:textId="7629E3FA" w:rsidR="006C5CFF" w:rsidRPr="006F0099" w:rsidRDefault="00041F1E" w:rsidP="00041F1E">
      <w:pPr>
        <w:pStyle w:val="BodyTextMain"/>
        <w:rPr>
          <w:rFonts w:eastAsia="Arial"/>
        </w:rPr>
      </w:pPr>
      <w:r w:rsidRPr="00973315">
        <w:rPr>
          <w:rFonts w:eastAsia="Arial"/>
        </w:rPr>
        <w:t xml:space="preserve">With the airport opening imminent, </w:t>
      </w:r>
      <w:r w:rsidR="00462391">
        <w:rPr>
          <w:rFonts w:eastAsia="Arial"/>
        </w:rPr>
        <w:t>it was</w:t>
      </w:r>
      <w:r w:rsidR="004108D6">
        <w:rPr>
          <w:rFonts w:eastAsia="Arial"/>
        </w:rPr>
        <w:t xml:space="preserve"> recognized</w:t>
      </w:r>
      <w:r w:rsidR="00462391">
        <w:rPr>
          <w:rFonts w:eastAsia="Arial"/>
        </w:rPr>
        <w:t xml:space="preserve"> by a new development organization called Enterprise Saint Helena</w:t>
      </w:r>
      <w:r w:rsidR="00462635">
        <w:rPr>
          <w:rFonts w:eastAsia="Arial"/>
        </w:rPr>
        <w:t>,</w:t>
      </w:r>
      <w:r w:rsidR="00462391">
        <w:rPr>
          <w:rFonts w:eastAsia="Arial"/>
        </w:rPr>
        <w:t xml:space="preserve"> </w:t>
      </w:r>
      <w:r w:rsidR="00462391" w:rsidRPr="006103EE">
        <w:rPr>
          <w:rFonts w:eastAsia="Arial"/>
        </w:rPr>
        <w:t>a</w:t>
      </w:r>
      <w:r w:rsidR="00462635">
        <w:rPr>
          <w:rFonts w:eastAsia="Arial"/>
        </w:rPr>
        <w:t>s well as by</w:t>
      </w:r>
      <w:r w:rsidR="00462391">
        <w:rPr>
          <w:rFonts w:eastAsia="Arial"/>
        </w:rPr>
        <w:t xml:space="preserve"> </w:t>
      </w:r>
      <w:r w:rsidR="00462391" w:rsidRPr="006103EE">
        <w:rPr>
          <w:rFonts w:eastAsia="Arial"/>
        </w:rPr>
        <w:t>DFID</w:t>
      </w:r>
      <w:r w:rsidR="00462635">
        <w:rPr>
          <w:rFonts w:eastAsia="Arial"/>
        </w:rPr>
        <w:t>,</w:t>
      </w:r>
      <w:r w:rsidR="00462391">
        <w:rPr>
          <w:rFonts w:eastAsia="Arial"/>
        </w:rPr>
        <w:t xml:space="preserve"> that there would be a</w:t>
      </w:r>
      <w:r w:rsidR="004108D6">
        <w:rPr>
          <w:rFonts w:eastAsia="Arial"/>
        </w:rPr>
        <w:t xml:space="preserve"> </w:t>
      </w:r>
      <w:r w:rsidRPr="00973315">
        <w:rPr>
          <w:rFonts w:eastAsia="Arial"/>
        </w:rPr>
        <w:t>need for increased accommodatio</w:t>
      </w:r>
      <w:r w:rsidR="00973315" w:rsidRPr="00973315">
        <w:rPr>
          <w:rFonts w:eastAsia="Arial"/>
        </w:rPr>
        <w:t>n of a suitable hotel standard</w:t>
      </w:r>
      <w:r w:rsidR="00462391">
        <w:rPr>
          <w:rFonts w:eastAsia="Arial"/>
        </w:rPr>
        <w:t xml:space="preserve"> on the island</w:t>
      </w:r>
      <w:r w:rsidRPr="006103EE">
        <w:rPr>
          <w:rFonts w:eastAsia="Arial"/>
        </w:rPr>
        <w:t xml:space="preserve">. </w:t>
      </w:r>
      <w:r w:rsidR="00637FBB">
        <w:rPr>
          <w:rFonts w:eastAsia="Arial"/>
        </w:rPr>
        <w:t xml:space="preserve">With only 30 </w:t>
      </w:r>
      <w:proofErr w:type="spellStart"/>
      <w:r w:rsidR="00637FBB">
        <w:rPr>
          <w:rFonts w:eastAsia="Arial"/>
        </w:rPr>
        <w:t>en</w:t>
      </w:r>
      <w:proofErr w:type="spellEnd"/>
      <w:r w:rsidR="008D4471">
        <w:rPr>
          <w:rFonts w:eastAsia="Arial"/>
        </w:rPr>
        <w:t>-</w:t>
      </w:r>
      <w:r w:rsidRPr="006F0099">
        <w:rPr>
          <w:rFonts w:eastAsia="Arial"/>
        </w:rPr>
        <w:t xml:space="preserve">suite bedrooms on </w:t>
      </w:r>
      <w:r w:rsidR="006103EE" w:rsidRPr="006F0099">
        <w:rPr>
          <w:rFonts w:eastAsia="Arial"/>
        </w:rPr>
        <w:t xml:space="preserve">the </w:t>
      </w:r>
      <w:r w:rsidR="008510FC">
        <w:rPr>
          <w:rFonts w:eastAsia="Arial"/>
        </w:rPr>
        <w:t>i</w:t>
      </w:r>
      <w:r w:rsidR="006103EE" w:rsidRPr="006F0099">
        <w:rPr>
          <w:rFonts w:eastAsia="Arial"/>
        </w:rPr>
        <w:t>sland (18 of which we</w:t>
      </w:r>
      <w:r w:rsidRPr="006F0099">
        <w:rPr>
          <w:rFonts w:eastAsia="Arial"/>
        </w:rPr>
        <w:t>re not available</w:t>
      </w:r>
      <w:r w:rsidR="006103EE" w:rsidRPr="006F0099">
        <w:rPr>
          <w:rFonts w:eastAsia="Arial"/>
        </w:rPr>
        <w:t xml:space="preserve"> in 2014</w:t>
      </w:r>
      <w:r w:rsidRPr="006F0099">
        <w:rPr>
          <w:rFonts w:eastAsia="Arial"/>
        </w:rPr>
        <w:t xml:space="preserve">), </w:t>
      </w:r>
      <w:r w:rsidR="006C6D60" w:rsidRPr="006F0099">
        <w:rPr>
          <w:rFonts w:eastAsia="Arial"/>
        </w:rPr>
        <w:t>additional</w:t>
      </w:r>
      <w:r w:rsidRPr="006F0099">
        <w:rPr>
          <w:rFonts w:eastAsia="Arial"/>
        </w:rPr>
        <w:t xml:space="preserve"> bedrooms </w:t>
      </w:r>
      <w:r w:rsidR="006C6D60" w:rsidRPr="006F0099">
        <w:rPr>
          <w:rFonts w:eastAsia="Arial"/>
        </w:rPr>
        <w:t xml:space="preserve">and at least one hotel </w:t>
      </w:r>
      <w:r w:rsidRPr="006F0099">
        <w:rPr>
          <w:rFonts w:eastAsia="Arial"/>
        </w:rPr>
        <w:t xml:space="preserve">at or around </w:t>
      </w:r>
      <w:r w:rsidR="006A5FF2">
        <w:rPr>
          <w:rFonts w:eastAsia="Arial"/>
        </w:rPr>
        <w:t>the airport</w:t>
      </w:r>
      <w:r w:rsidR="00462391">
        <w:rPr>
          <w:rFonts w:eastAsia="Arial"/>
        </w:rPr>
        <w:t xml:space="preserve"> were required</w:t>
      </w:r>
      <w:r w:rsidR="008D4471">
        <w:rPr>
          <w:rFonts w:eastAsia="Arial"/>
        </w:rPr>
        <w:t>.</w:t>
      </w:r>
    </w:p>
    <w:p w14:paraId="46977710" w14:textId="77777777" w:rsidR="006C5CFF" w:rsidRPr="006F0099" w:rsidRDefault="006C5CFF" w:rsidP="00041F1E">
      <w:pPr>
        <w:pStyle w:val="BodyTextMain"/>
        <w:rPr>
          <w:rFonts w:eastAsia="Arial"/>
        </w:rPr>
      </w:pPr>
    </w:p>
    <w:p w14:paraId="3BBF6F0A" w14:textId="641AC5C7" w:rsidR="00041F1E" w:rsidRPr="006F0099" w:rsidRDefault="00041F1E" w:rsidP="00041F1E">
      <w:pPr>
        <w:pStyle w:val="BodyTextMain"/>
        <w:rPr>
          <w:rFonts w:eastAsia="Arial"/>
        </w:rPr>
      </w:pPr>
      <w:r w:rsidRPr="006F0099">
        <w:rPr>
          <w:rFonts w:eastAsia="Arial"/>
        </w:rPr>
        <w:t xml:space="preserve">In May 2014, </w:t>
      </w:r>
      <w:r w:rsidR="00DE150E">
        <w:rPr>
          <w:rFonts w:eastAsia="Arial"/>
        </w:rPr>
        <w:t xml:space="preserve">South African-based </w:t>
      </w:r>
      <w:r w:rsidRPr="006F0099">
        <w:rPr>
          <w:rFonts w:eastAsia="Arial"/>
        </w:rPr>
        <w:t>Mantis Developm</w:t>
      </w:r>
      <w:r w:rsidR="001C68C7" w:rsidRPr="006F0099">
        <w:rPr>
          <w:rFonts w:eastAsia="Arial"/>
        </w:rPr>
        <w:t xml:space="preserve">ent was commissioned to produce </w:t>
      </w:r>
      <w:r w:rsidRPr="006F0099">
        <w:rPr>
          <w:rFonts w:eastAsia="Arial"/>
        </w:rPr>
        <w:t>outline designs and construction costs</w:t>
      </w:r>
      <w:r w:rsidR="009A0C81" w:rsidRPr="006F0099">
        <w:rPr>
          <w:rFonts w:eastAsia="Arial"/>
        </w:rPr>
        <w:t xml:space="preserve"> for a hotel</w:t>
      </w:r>
      <w:r w:rsidRPr="006F0099">
        <w:rPr>
          <w:rFonts w:eastAsia="Arial"/>
        </w:rPr>
        <w:t>. Insufficient tourism a</w:t>
      </w:r>
      <w:r w:rsidR="001C68C7" w:rsidRPr="006F0099">
        <w:rPr>
          <w:rFonts w:eastAsia="Arial"/>
        </w:rPr>
        <w:t xml:space="preserve">ccommodation (once the island’s </w:t>
      </w:r>
      <w:r w:rsidRPr="006F0099">
        <w:rPr>
          <w:rFonts w:eastAsia="Arial"/>
        </w:rPr>
        <w:t>air</w:t>
      </w:r>
      <w:r w:rsidR="00D85440">
        <w:rPr>
          <w:rFonts w:eastAsia="Arial"/>
        </w:rPr>
        <w:t xml:space="preserve"> service wa</w:t>
      </w:r>
      <w:r w:rsidR="009A0C81" w:rsidRPr="006F0099">
        <w:rPr>
          <w:rFonts w:eastAsia="Arial"/>
        </w:rPr>
        <w:t>s operational) carried</w:t>
      </w:r>
      <w:r w:rsidRPr="006F0099">
        <w:rPr>
          <w:rFonts w:eastAsia="Arial"/>
        </w:rPr>
        <w:t xml:space="preserve"> significant reputational and</w:t>
      </w:r>
      <w:r w:rsidR="001C68C7" w:rsidRPr="006F0099">
        <w:rPr>
          <w:rFonts w:eastAsia="Arial"/>
        </w:rPr>
        <w:t xml:space="preserve"> </w:t>
      </w:r>
      <w:r w:rsidRPr="006F0099">
        <w:rPr>
          <w:rFonts w:eastAsia="Arial"/>
        </w:rPr>
        <w:t>economic risk to the local tourism industry.</w:t>
      </w:r>
      <w:r w:rsidR="006E6511" w:rsidRPr="006F0099">
        <w:rPr>
          <w:rFonts w:eastAsia="Arial"/>
        </w:rPr>
        <w:t xml:space="preserve"> </w:t>
      </w:r>
      <w:r w:rsidRPr="006F0099">
        <w:rPr>
          <w:rFonts w:eastAsia="Arial"/>
        </w:rPr>
        <w:t>The lack of appropriate accomm</w:t>
      </w:r>
      <w:r w:rsidR="006E6511" w:rsidRPr="006F0099">
        <w:rPr>
          <w:rFonts w:eastAsia="Arial"/>
        </w:rPr>
        <w:t xml:space="preserve">odation would </w:t>
      </w:r>
      <w:r w:rsidR="001C68C7" w:rsidRPr="006F0099">
        <w:rPr>
          <w:rFonts w:eastAsia="Arial"/>
        </w:rPr>
        <w:t xml:space="preserve">significantly </w:t>
      </w:r>
      <w:r w:rsidR="007353BE">
        <w:rPr>
          <w:rFonts w:eastAsia="Arial"/>
        </w:rPr>
        <w:t>affect</w:t>
      </w:r>
      <w:r w:rsidRPr="006F0099">
        <w:rPr>
          <w:rFonts w:eastAsia="Arial"/>
        </w:rPr>
        <w:t xml:space="preserve"> </w:t>
      </w:r>
      <w:r w:rsidR="00D942DD" w:rsidRPr="006F0099">
        <w:rPr>
          <w:rFonts w:eastAsia="Arial"/>
        </w:rPr>
        <w:t xml:space="preserve">the </w:t>
      </w:r>
      <w:r w:rsidRPr="006F0099">
        <w:rPr>
          <w:rFonts w:eastAsia="Arial"/>
        </w:rPr>
        <w:t xml:space="preserve">viability of </w:t>
      </w:r>
      <w:r w:rsidR="00D942DD" w:rsidRPr="006F0099">
        <w:rPr>
          <w:rFonts w:eastAsia="Arial"/>
        </w:rPr>
        <w:t xml:space="preserve">any </w:t>
      </w:r>
      <w:r w:rsidRPr="006F0099">
        <w:rPr>
          <w:rFonts w:eastAsia="Arial"/>
        </w:rPr>
        <w:t xml:space="preserve">air service. </w:t>
      </w:r>
    </w:p>
    <w:p w14:paraId="3A139E63" w14:textId="77777777" w:rsidR="006E6511" w:rsidRPr="006F0099" w:rsidRDefault="006E6511" w:rsidP="00125B1C">
      <w:pPr>
        <w:pStyle w:val="BodyTextMain"/>
        <w:rPr>
          <w:rFonts w:eastAsia="Arial"/>
        </w:rPr>
      </w:pPr>
    </w:p>
    <w:p w14:paraId="1DB007F2" w14:textId="77777777" w:rsidR="000B79AD" w:rsidRPr="00DF6868" w:rsidRDefault="000B79AD" w:rsidP="00D82374">
      <w:pPr>
        <w:pStyle w:val="BodyTextMain"/>
        <w:rPr>
          <w:rFonts w:eastAsia="Arial"/>
        </w:rPr>
      </w:pPr>
    </w:p>
    <w:p w14:paraId="052D8970" w14:textId="72225CAD" w:rsidR="00B05571" w:rsidRPr="00DF6868" w:rsidRDefault="000B79AD" w:rsidP="00E31975">
      <w:pPr>
        <w:pStyle w:val="Casehead1"/>
      </w:pPr>
      <w:r>
        <w:t>UNEXPECTED OUTcome and subsequent response</w:t>
      </w:r>
    </w:p>
    <w:p w14:paraId="3EFE3BD8" w14:textId="77777777" w:rsidR="0036342B" w:rsidRDefault="0036342B" w:rsidP="00D82374">
      <w:pPr>
        <w:pStyle w:val="BodyTextMain"/>
      </w:pPr>
    </w:p>
    <w:p w14:paraId="3A4AA31D" w14:textId="401BE269" w:rsidR="002376F3" w:rsidRPr="00060AD5" w:rsidRDefault="00844E1A" w:rsidP="00E31975">
      <w:pPr>
        <w:pStyle w:val="BodyTextMain"/>
      </w:pPr>
      <w:r w:rsidRPr="00CD42A8">
        <w:t>The St Helena Airport open</w:t>
      </w:r>
      <w:r w:rsidR="002376F3">
        <w:t>ed and was</w:t>
      </w:r>
      <w:r w:rsidRPr="00CD42A8">
        <w:t xml:space="preserve"> certified </w:t>
      </w:r>
      <w:r w:rsidR="002376F3">
        <w:t>on schedule in 2016</w:t>
      </w:r>
      <w:r w:rsidR="00060AD5">
        <w:t>, f</w:t>
      </w:r>
      <w:r w:rsidR="003A7832">
        <w:t>ive years after the MOU was sig</w:t>
      </w:r>
      <w:r w:rsidR="00060AD5">
        <w:t>ned</w:t>
      </w:r>
      <w:r w:rsidR="002376F3">
        <w:t>. It began</w:t>
      </w:r>
      <w:r w:rsidRPr="00CD42A8">
        <w:t xml:space="preserve"> accepting </w:t>
      </w:r>
      <w:r w:rsidR="00D96C7C">
        <w:t>emergency medical evacuation</w:t>
      </w:r>
      <w:r w:rsidR="00D65DDB">
        <w:t xml:space="preserve"> </w:t>
      </w:r>
      <w:r w:rsidRPr="00CD42A8">
        <w:t>flights</w:t>
      </w:r>
      <w:r w:rsidR="002376F3">
        <w:t xml:space="preserve"> immediately. These</w:t>
      </w:r>
      <w:r w:rsidRPr="00CD42A8">
        <w:t xml:space="preserve"> </w:t>
      </w:r>
      <w:r w:rsidR="002376F3">
        <w:t xml:space="preserve">flights </w:t>
      </w:r>
      <w:r w:rsidR="009474F7">
        <w:t>used</w:t>
      </w:r>
      <w:r w:rsidR="002376F3">
        <w:t xml:space="preserve"> a Guardian Air </w:t>
      </w:r>
      <w:proofErr w:type="spellStart"/>
      <w:r w:rsidR="002376F3">
        <w:t>Da</w:t>
      </w:r>
      <w:r w:rsidR="00D65DDB">
        <w:t>ss</w:t>
      </w:r>
      <w:r w:rsidR="002376F3">
        <w:t>ault</w:t>
      </w:r>
      <w:proofErr w:type="spellEnd"/>
      <w:r w:rsidR="002376F3">
        <w:t xml:space="preserve"> Falcon </w:t>
      </w:r>
      <w:r w:rsidR="00A24B50">
        <w:t xml:space="preserve">20 </w:t>
      </w:r>
      <w:r w:rsidR="002376F3">
        <w:t xml:space="preserve">jet aircraft from Cape Town, South Africa. </w:t>
      </w:r>
      <w:r w:rsidR="00C428A3">
        <w:t xml:space="preserve">On </w:t>
      </w:r>
      <w:r w:rsidR="009474F7">
        <w:t>the</w:t>
      </w:r>
      <w:r w:rsidR="00C428A3">
        <w:t xml:space="preserve"> first flight, a</w:t>
      </w:r>
      <w:r w:rsidR="002376F3">
        <w:t>n ill baby was able to receive medical treatment in</w:t>
      </w:r>
      <w:r w:rsidR="00C428A3">
        <w:t xml:space="preserve"> Cape Town in less than a day, compared to </w:t>
      </w:r>
      <w:r w:rsidR="00A24B50">
        <w:t xml:space="preserve">what would have been a </w:t>
      </w:r>
      <w:r w:rsidR="00C428A3">
        <w:t>five</w:t>
      </w:r>
      <w:r w:rsidR="00C7066E">
        <w:t>-</w:t>
      </w:r>
      <w:r w:rsidR="00C428A3" w:rsidRPr="00060AD5">
        <w:t>day journ</w:t>
      </w:r>
      <w:r w:rsidR="00D65DDB">
        <w:t>ey</w:t>
      </w:r>
      <w:r w:rsidR="00C428A3" w:rsidRPr="00060AD5">
        <w:t xml:space="preserve"> </w:t>
      </w:r>
      <w:r w:rsidR="003A7832">
        <w:t>on</w:t>
      </w:r>
      <w:r w:rsidR="00C428A3" w:rsidRPr="00060AD5">
        <w:t xml:space="preserve"> the RMS. It was not uncommon for very sick patients to die </w:t>
      </w:r>
      <w:proofErr w:type="spellStart"/>
      <w:r w:rsidR="00C428A3" w:rsidRPr="00060AD5">
        <w:t>en</w:t>
      </w:r>
      <w:proofErr w:type="spellEnd"/>
      <w:r w:rsidR="00C428A3" w:rsidRPr="00060AD5">
        <w:t xml:space="preserve"> route to hospital in Cape Town when </w:t>
      </w:r>
      <w:r w:rsidR="003A7832">
        <w:t xml:space="preserve">being </w:t>
      </w:r>
      <w:r w:rsidR="00A24B50" w:rsidRPr="00060AD5">
        <w:t xml:space="preserve">evacuated </w:t>
      </w:r>
      <w:r w:rsidR="003A7832">
        <w:t>on the RMS</w:t>
      </w:r>
      <w:r w:rsidR="00C428A3" w:rsidRPr="00060AD5">
        <w:t>.</w:t>
      </w:r>
    </w:p>
    <w:p w14:paraId="46DA91AA" w14:textId="77777777" w:rsidR="00462635" w:rsidRDefault="00462635" w:rsidP="0021718F">
      <w:pPr>
        <w:pStyle w:val="BodyTextMain"/>
        <w:rPr>
          <w:rFonts w:eastAsia="Arial"/>
        </w:rPr>
      </w:pPr>
    </w:p>
    <w:p w14:paraId="46C89288" w14:textId="1F2B4453" w:rsidR="00844E1A" w:rsidRPr="00FD071F" w:rsidRDefault="00D20C96" w:rsidP="0021718F">
      <w:pPr>
        <w:pStyle w:val="BodyTextMain"/>
      </w:pPr>
      <w:r w:rsidRPr="00060AD5">
        <w:rPr>
          <w:rFonts w:eastAsia="Arial"/>
        </w:rPr>
        <w:lastRenderedPageBreak/>
        <w:t xml:space="preserve">However, </w:t>
      </w:r>
      <w:r w:rsidR="00060AD5" w:rsidRPr="00060AD5">
        <w:rPr>
          <w:rFonts w:eastAsia="Arial"/>
        </w:rPr>
        <w:t xml:space="preserve">two issues </w:t>
      </w:r>
      <w:r w:rsidR="009474F7">
        <w:rPr>
          <w:rFonts w:eastAsia="Arial"/>
        </w:rPr>
        <w:t>arose</w:t>
      </w:r>
      <w:r w:rsidR="00060AD5" w:rsidRPr="00060AD5">
        <w:rPr>
          <w:rFonts w:eastAsia="Arial"/>
        </w:rPr>
        <w:t xml:space="preserve"> in 2016. First, w</w:t>
      </w:r>
      <w:r w:rsidRPr="00060AD5">
        <w:rPr>
          <w:rFonts w:eastAsia="Arial"/>
        </w:rPr>
        <w:t>hile the airport</w:t>
      </w:r>
      <w:r w:rsidR="000E5CC2">
        <w:rPr>
          <w:rFonts w:eastAsia="Arial"/>
        </w:rPr>
        <w:t xml:space="preserve"> </w:t>
      </w:r>
      <w:r w:rsidR="009474F7">
        <w:rPr>
          <w:rFonts w:eastAsia="Arial"/>
        </w:rPr>
        <w:t>opened</w:t>
      </w:r>
      <w:r w:rsidRPr="00060AD5">
        <w:rPr>
          <w:rFonts w:eastAsia="Arial"/>
        </w:rPr>
        <w:t xml:space="preserve"> </w:t>
      </w:r>
      <w:r w:rsidR="00060AD5" w:rsidRPr="00060AD5">
        <w:rPr>
          <w:rFonts w:eastAsia="Arial"/>
        </w:rPr>
        <w:t>and was deemed to be on schedule, the hotel was not ready for the official opening of the airport in May 2016.</w:t>
      </w:r>
      <w:r w:rsidRPr="00060AD5">
        <w:rPr>
          <w:rFonts w:eastAsia="Arial"/>
        </w:rPr>
        <w:t xml:space="preserve"> </w:t>
      </w:r>
      <w:r w:rsidR="00060AD5">
        <w:t>Second</w:t>
      </w:r>
      <w:r w:rsidR="00C428A3">
        <w:t xml:space="preserve">, the airport </w:t>
      </w:r>
      <w:r w:rsidR="00060AD5">
        <w:t xml:space="preserve">itself </w:t>
      </w:r>
      <w:r w:rsidR="00C428A3">
        <w:t xml:space="preserve">was not immediately </w:t>
      </w:r>
      <w:r w:rsidR="00844E1A" w:rsidRPr="00CD42A8">
        <w:t>commercially operational</w:t>
      </w:r>
      <w:r w:rsidR="00401C8F">
        <w:t>,</w:t>
      </w:r>
      <w:r w:rsidR="00C428A3">
        <w:t xml:space="preserve"> and the official opening </w:t>
      </w:r>
      <w:r w:rsidR="00D96C7C">
        <w:t xml:space="preserve">date of </w:t>
      </w:r>
      <w:r w:rsidR="00E70913">
        <w:t xml:space="preserve">May </w:t>
      </w:r>
      <w:r w:rsidR="00D96C7C">
        <w:t xml:space="preserve">21, </w:t>
      </w:r>
      <w:r w:rsidR="00E70913">
        <w:t xml:space="preserve">2016 </w:t>
      </w:r>
      <w:r w:rsidR="00C428A3">
        <w:t xml:space="preserve">was </w:t>
      </w:r>
      <w:r w:rsidR="00C428A3" w:rsidRPr="00FD071F">
        <w:t>postponed</w:t>
      </w:r>
      <w:r w:rsidR="00D96C7C">
        <w:t>.</w:t>
      </w:r>
      <w:r w:rsidR="003322AE">
        <w:rPr>
          <w:rStyle w:val="EndnoteReference"/>
        </w:rPr>
        <w:endnoteReference w:id="20"/>
      </w:r>
      <w:r w:rsidR="00D96C7C">
        <w:t xml:space="preserve"> The reason for the</w:t>
      </w:r>
      <w:r w:rsidR="00E70913" w:rsidRPr="00FD071F">
        <w:t xml:space="preserve"> delay was the result of an </w:t>
      </w:r>
      <w:r w:rsidR="00401C8F">
        <w:t>“</w:t>
      </w:r>
      <w:r w:rsidR="00CB4643">
        <w:t>i</w:t>
      </w:r>
      <w:r w:rsidR="00E70913" w:rsidRPr="00FD071F">
        <w:t xml:space="preserve">mplementation </w:t>
      </w:r>
      <w:r w:rsidR="00CB4643">
        <w:t>f</w:t>
      </w:r>
      <w:r w:rsidR="00E70913" w:rsidRPr="00FD071F">
        <w:t>light</w:t>
      </w:r>
      <w:r w:rsidR="00401C8F">
        <w:t>”</w:t>
      </w:r>
      <w:r w:rsidR="00E70913" w:rsidRPr="00FD071F">
        <w:t xml:space="preserve"> </w:t>
      </w:r>
      <w:r w:rsidR="00401C8F">
        <w:t>(</w:t>
      </w:r>
      <w:r w:rsidR="00E70913" w:rsidRPr="00FD071F">
        <w:t xml:space="preserve">test flight) </w:t>
      </w:r>
      <w:r w:rsidR="000E5CC2" w:rsidRPr="00FD071F">
        <w:t>in April 2016</w:t>
      </w:r>
      <w:r w:rsidR="000E5CC2">
        <w:t xml:space="preserve"> </w:t>
      </w:r>
      <w:r w:rsidR="00E70913" w:rsidRPr="00FD071F">
        <w:t>using a Comair run Boeing 737-800</w:t>
      </w:r>
      <w:r w:rsidR="009474F7">
        <w:t>, which</w:t>
      </w:r>
      <w:r w:rsidR="00E70913" w:rsidRPr="00FD071F">
        <w:t xml:space="preserve"> u</w:t>
      </w:r>
      <w:r w:rsidR="00060AD5" w:rsidRPr="00FD071F">
        <w:t>ncovered turbulence and wind shea</w:t>
      </w:r>
      <w:r w:rsidR="00E70913" w:rsidRPr="00FD071F">
        <w:t>r</w:t>
      </w:r>
      <w:r w:rsidR="003322AE">
        <w:rPr>
          <w:rStyle w:val="EndnoteReference"/>
        </w:rPr>
        <w:endnoteReference w:id="21"/>
      </w:r>
      <w:r w:rsidR="00E70913" w:rsidRPr="00FD071F">
        <w:t xml:space="preserve"> conditions on approach to the airport</w:t>
      </w:r>
      <w:r w:rsidR="00D96C7C">
        <w:t>. That</w:t>
      </w:r>
      <w:r w:rsidR="005F7240" w:rsidRPr="00FD071F">
        <w:t xml:space="preserve"> meant</w:t>
      </w:r>
      <w:r w:rsidR="00E71590" w:rsidRPr="00FD071F">
        <w:t xml:space="preserve"> additional work </w:t>
      </w:r>
      <w:r w:rsidR="00401C8F">
        <w:t xml:space="preserve">was </w:t>
      </w:r>
      <w:r w:rsidR="00E71590" w:rsidRPr="00FD071F">
        <w:t>needed to ensure the safe operation of scheduled passenger flights</w:t>
      </w:r>
      <w:r w:rsidR="005F7240" w:rsidRPr="00FD071F">
        <w:t xml:space="preserve">. </w:t>
      </w:r>
      <w:r w:rsidR="00D96C7C">
        <w:t>The</w:t>
      </w:r>
      <w:r w:rsidR="00060AD5" w:rsidRPr="00FD071F">
        <w:t xml:space="preserve"> news came as a shock to the Saints</w:t>
      </w:r>
      <w:r w:rsidR="00D96C7C">
        <w:t>.</w:t>
      </w:r>
      <w:r w:rsidR="003322AE">
        <w:rPr>
          <w:rStyle w:val="EndnoteReference"/>
        </w:rPr>
        <w:endnoteReference w:id="22"/>
      </w:r>
    </w:p>
    <w:p w14:paraId="42D8E9B7" w14:textId="77777777" w:rsidR="003322AE" w:rsidRDefault="003322AE" w:rsidP="00E31975">
      <w:pPr>
        <w:pStyle w:val="BodyTextMain"/>
      </w:pPr>
    </w:p>
    <w:p w14:paraId="4F3B9FF7" w14:textId="606B0249" w:rsidR="0096022E" w:rsidRDefault="00A24B50" w:rsidP="00E31975">
      <w:pPr>
        <w:pStyle w:val="BodyTextMain"/>
      </w:pPr>
      <w:r w:rsidRPr="00FD071F">
        <w:t>One year later in April 2017</w:t>
      </w:r>
      <w:r w:rsidR="00066F83">
        <w:t>,</w:t>
      </w:r>
      <w:r w:rsidR="00844E1A" w:rsidRPr="00FD071F">
        <w:t xml:space="preserve"> the people of St Helena remain</w:t>
      </w:r>
      <w:r w:rsidRPr="00FD071F">
        <w:t>ed</w:t>
      </w:r>
      <w:r w:rsidR="00844E1A" w:rsidRPr="00FD071F">
        <w:t xml:space="preserve"> frustrated</w:t>
      </w:r>
      <w:r w:rsidRPr="00FD071F">
        <w:t xml:space="preserve"> </w:t>
      </w:r>
      <w:r w:rsidR="000A69EA">
        <w:t>because</w:t>
      </w:r>
      <w:r w:rsidR="000A69EA" w:rsidRPr="00FD071F">
        <w:t xml:space="preserve"> </w:t>
      </w:r>
      <w:r w:rsidRPr="00FD071F">
        <w:t>the problem with the airport had not been resolved. M</w:t>
      </w:r>
      <w:r w:rsidR="00844E1A" w:rsidRPr="00FD071F">
        <w:t>orale</w:t>
      </w:r>
      <w:r w:rsidRPr="00FD071F">
        <w:t xml:space="preserve"> was reported</w:t>
      </w:r>
      <w:r w:rsidR="005F7240" w:rsidRPr="00FD071F">
        <w:t>ly</w:t>
      </w:r>
      <w:r w:rsidR="00844E1A" w:rsidRPr="00FD071F">
        <w:t xml:space="preserve"> at an all-time low</w:t>
      </w:r>
      <w:r w:rsidRPr="00FD071F">
        <w:t xml:space="preserve"> as they </w:t>
      </w:r>
      <w:r w:rsidR="00844E1A" w:rsidRPr="00FD071F">
        <w:t>wait</w:t>
      </w:r>
      <w:r w:rsidRPr="00FD071F">
        <w:t>ed to hear when their airport would finally</w:t>
      </w:r>
      <w:r w:rsidR="00844E1A" w:rsidRPr="00FD071F">
        <w:t xml:space="preserve"> open for scheduled commercial</w:t>
      </w:r>
      <w:r w:rsidR="00844E1A" w:rsidRPr="00CD42A8">
        <w:t xml:space="preserve"> flights</w:t>
      </w:r>
      <w:r w:rsidR="00844E1A" w:rsidRPr="00B971B7">
        <w:t>.</w:t>
      </w:r>
      <w:r w:rsidRPr="00B971B7">
        <w:t xml:space="preserve"> </w:t>
      </w:r>
      <w:r w:rsidR="007D5203" w:rsidRPr="00B971B7">
        <w:t>A lack of clarity concernin</w:t>
      </w:r>
      <w:r w:rsidR="00B971B7">
        <w:t xml:space="preserve">g the deferred </w:t>
      </w:r>
      <w:r w:rsidR="000A69EA">
        <w:t xml:space="preserve">opening of the </w:t>
      </w:r>
      <w:r w:rsidR="00B971B7">
        <w:t xml:space="preserve">airport </w:t>
      </w:r>
      <w:r w:rsidR="007D5203" w:rsidRPr="00B971B7">
        <w:t>continue</w:t>
      </w:r>
      <w:r w:rsidRPr="00B971B7">
        <w:t>d</w:t>
      </w:r>
      <w:r w:rsidR="007D5203" w:rsidRPr="00B971B7">
        <w:t xml:space="preserve"> to surround the future of air access and the livelihood of St Helena’s people.</w:t>
      </w:r>
      <w:r w:rsidR="000B3283" w:rsidRPr="00B971B7">
        <w:t xml:space="preserve"> Governor Lisa Phillips noted the following in a statement</w:t>
      </w:r>
      <w:r w:rsidR="000A69EA">
        <w:t>:</w:t>
      </w:r>
      <w:r w:rsidR="003322AE">
        <w:rPr>
          <w:rStyle w:val="EndnoteReference"/>
        </w:rPr>
        <w:endnoteReference w:id="23"/>
      </w:r>
    </w:p>
    <w:p w14:paraId="4176EDB9" w14:textId="77777777" w:rsidR="0096022E" w:rsidRDefault="0096022E" w:rsidP="00E31975">
      <w:pPr>
        <w:pStyle w:val="BodyTextMain"/>
      </w:pPr>
    </w:p>
    <w:p w14:paraId="5EBE6F0B" w14:textId="0443A568" w:rsidR="00DF199E" w:rsidRPr="0096022E" w:rsidRDefault="00DF199E" w:rsidP="0096022E">
      <w:pPr>
        <w:pStyle w:val="BodyTextMain"/>
        <w:ind w:left="720"/>
        <w:rPr>
          <w:szCs w:val="20"/>
        </w:rPr>
      </w:pPr>
      <w:r w:rsidRPr="00CB2713">
        <w:t>Wind shear is a factor at several airports around the world, including London City Airport, where safe landings happen every day. In the meantime, we are working hard to identify an interim flight solution tha</w:t>
      </w:r>
      <w:r w:rsidR="00E1494C">
        <w:t>t can land on our second r</w:t>
      </w:r>
      <w:r w:rsidRPr="00CB2713">
        <w:t>unway (02, from the south). There is no wind shear on this second runway, but there is a tailwind. We have identified aircraft types which can land in these conditions, and airlines that have such planes</w:t>
      </w:r>
      <w:r w:rsidR="009474F7">
        <w:t>—</w:t>
      </w:r>
      <w:r w:rsidRPr="00CB2713">
        <w:t>and we are now exploring the specific availability of aircraft with these airlines. The Airport is certified and open, as demonstrated by the emergency medevac flight last Saturday when we were able to</w:t>
      </w:r>
      <w:r w:rsidR="00CB2713">
        <w:t xml:space="preserve"> fly a sick baby to Cape Town. </w:t>
      </w:r>
      <w:r w:rsidRPr="00CB2713">
        <w:t>Naturally, we will keep the public informed</w:t>
      </w:r>
      <w:r w:rsidR="00066F83">
        <w:t xml:space="preserve"> </w:t>
      </w:r>
      <w:r w:rsidR="000A69EA">
        <w:t>. . .</w:t>
      </w:r>
      <w:r w:rsidRPr="00CB2713">
        <w:t xml:space="preserve"> as we have been doing.</w:t>
      </w:r>
    </w:p>
    <w:p w14:paraId="4AB6E4BE" w14:textId="77777777" w:rsidR="00DF199E" w:rsidRPr="00A3559A" w:rsidRDefault="00DF199E" w:rsidP="00A3559A">
      <w:pPr>
        <w:pStyle w:val="BodyTextMain"/>
        <w:rPr>
          <w:rFonts w:cs="Arial"/>
          <w:sz w:val="24"/>
          <w:szCs w:val="24"/>
        </w:rPr>
      </w:pPr>
    </w:p>
    <w:p w14:paraId="65722E81" w14:textId="784CD8F7" w:rsidR="00D13F7B" w:rsidRPr="00355D70" w:rsidRDefault="00D13F7B" w:rsidP="00E31975">
      <w:pPr>
        <w:pStyle w:val="BodyTextMain"/>
        <w:rPr>
          <w:lang w:eastAsia="en-GB"/>
        </w:rPr>
      </w:pPr>
      <w:r w:rsidRPr="00355D70">
        <w:rPr>
          <w:lang w:eastAsia="en-GB"/>
        </w:rPr>
        <w:t>In terms of the n</w:t>
      </w:r>
      <w:r w:rsidR="00C775A2" w:rsidRPr="00355D70">
        <w:rPr>
          <w:lang w:eastAsia="en-GB"/>
        </w:rPr>
        <w:t>orthern and southern approach</w:t>
      </w:r>
      <w:r w:rsidR="00B045FC" w:rsidRPr="00355D70">
        <w:rPr>
          <w:lang w:eastAsia="en-GB"/>
        </w:rPr>
        <w:t>—</w:t>
      </w:r>
      <w:r w:rsidR="00E1494C" w:rsidRPr="00355D70">
        <w:rPr>
          <w:lang w:eastAsia="en-GB"/>
        </w:rPr>
        <w:t>R</w:t>
      </w:r>
      <w:r w:rsidRPr="00355D70">
        <w:rPr>
          <w:lang w:eastAsia="en-GB"/>
        </w:rPr>
        <w:t>unways 20 and 02 respectively</w:t>
      </w:r>
      <w:r w:rsidR="00B045FC" w:rsidRPr="00355D70">
        <w:rPr>
          <w:lang w:eastAsia="en-GB"/>
        </w:rPr>
        <w:t xml:space="preserve"> (</w:t>
      </w:r>
      <w:r w:rsidR="00174A1D" w:rsidRPr="00355D70">
        <w:rPr>
          <w:lang w:eastAsia="en-GB"/>
        </w:rPr>
        <w:t xml:space="preserve">see Exhibit </w:t>
      </w:r>
      <w:r w:rsidR="00787D22" w:rsidRPr="00355D70">
        <w:rPr>
          <w:lang w:eastAsia="en-GB"/>
        </w:rPr>
        <w:t>7</w:t>
      </w:r>
      <w:r w:rsidRPr="00355D70">
        <w:rPr>
          <w:lang w:eastAsia="en-GB"/>
        </w:rPr>
        <w:t>)</w:t>
      </w:r>
      <w:r w:rsidR="00B045FC" w:rsidRPr="00355D70">
        <w:rPr>
          <w:lang w:eastAsia="en-GB"/>
        </w:rPr>
        <w:t>—</w:t>
      </w:r>
      <w:r w:rsidRPr="00355D70">
        <w:rPr>
          <w:lang w:eastAsia="en-GB"/>
        </w:rPr>
        <w:t>mor</w:t>
      </w:r>
      <w:r w:rsidR="00C775A2" w:rsidRPr="00355D70">
        <w:rPr>
          <w:lang w:eastAsia="en-GB"/>
        </w:rPr>
        <w:t>e data needed to be collected, including</w:t>
      </w:r>
      <w:r w:rsidRPr="00355D70">
        <w:rPr>
          <w:lang w:eastAsia="en-GB"/>
        </w:rPr>
        <w:t xml:space="preserve"> weather data</w:t>
      </w:r>
      <w:r w:rsidR="00B045FC" w:rsidRPr="00355D70">
        <w:rPr>
          <w:lang w:eastAsia="en-GB"/>
        </w:rPr>
        <w:t xml:space="preserve"> </w:t>
      </w:r>
      <w:r w:rsidR="00C775A2" w:rsidRPr="00355D70">
        <w:rPr>
          <w:lang w:eastAsia="en-GB"/>
        </w:rPr>
        <w:t xml:space="preserve">and </w:t>
      </w:r>
      <w:r w:rsidRPr="00355D70">
        <w:rPr>
          <w:lang w:eastAsia="en-GB"/>
        </w:rPr>
        <w:t>reports of the experience of each of the various flights that ha</w:t>
      </w:r>
      <w:r w:rsidR="00B045FC" w:rsidRPr="00355D70">
        <w:rPr>
          <w:lang w:eastAsia="en-GB"/>
        </w:rPr>
        <w:t>d</w:t>
      </w:r>
      <w:r w:rsidRPr="00355D70">
        <w:rPr>
          <w:lang w:eastAsia="en-GB"/>
        </w:rPr>
        <w:t xml:space="preserve"> so far operated various approaches into the airport. S</w:t>
      </w:r>
      <w:r w:rsidR="00A3559A" w:rsidRPr="00355D70">
        <w:rPr>
          <w:lang w:eastAsia="en-GB"/>
        </w:rPr>
        <w:t>pecializ</w:t>
      </w:r>
      <w:r w:rsidRPr="00355D70">
        <w:rPr>
          <w:lang w:eastAsia="en-GB"/>
        </w:rPr>
        <w:t>ed equipment was installed at the runway</w:t>
      </w:r>
      <w:r w:rsidR="00D372AE" w:rsidRPr="00355D70">
        <w:rPr>
          <w:lang w:eastAsia="en-GB"/>
        </w:rPr>
        <w:t xml:space="preserve"> to monitor weather conditions.</w:t>
      </w:r>
      <w:r w:rsidRPr="00355D70">
        <w:rPr>
          <w:lang w:eastAsia="en-GB"/>
        </w:rPr>
        <w:t xml:space="preserve"> </w:t>
      </w:r>
    </w:p>
    <w:p w14:paraId="686EF0C3" w14:textId="77777777" w:rsidR="008542B6" w:rsidRPr="00355D70" w:rsidRDefault="008542B6" w:rsidP="00E31975">
      <w:pPr>
        <w:pStyle w:val="BodyTextMain"/>
        <w:rPr>
          <w:highlight w:val="black"/>
          <w:lang w:eastAsia="en-GB"/>
        </w:rPr>
      </w:pPr>
    </w:p>
    <w:p w14:paraId="03176A3F" w14:textId="322D3610" w:rsidR="00697347" w:rsidRPr="006A5FF3" w:rsidRDefault="00752885" w:rsidP="00E31975">
      <w:pPr>
        <w:pStyle w:val="BodyTextMain"/>
        <w:rPr>
          <w:spacing w:val="-2"/>
          <w:kern w:val="22"/>
          <w:lang w:eastAsia="en-GB"/>
        </w:rPr>
      </w:pPr>
      <w:r w:rsidRPr="00355D70">
        <w:rPr>
          <w:spacing w:val="-2"/>
          <w:kern w:val="22"/>
          <w:lang w:eastAsia="en-GB"/>
        </w:rPr>
        <w:t>The airport launched a</w:t>
      </w:r>
      <w:r w:rsidR="008542B6" w:rsidRPr="00355D70">
        <w:rPr>
          <w:spacing w:val="-2"/>
          <w:kern w:val="22"/>
          <w:lang w:eastAsia="en-GB"/>
        </w:rPr>
        <w:t xml:space="preserve"> new p</w:t>
      </w:r>
      <w:r w:rsidR="00697347" w:rsidRPr="00355D70">
        <w:rPr>
          <w:spacing w:val="-2"/>
          <w:kern w:val="22"/>
          <w:lang w:eastAsia="en-GB"/>
        </w:rPr>
        <w:t>rocurement process</w:t>
      </w:r>
      <w:r w:rsidR="008542B6" w:rsidRPr="00355D70">
        <w:rPr>
          <w:spacing w:val="-2"/>
          <w:kern w:val="22"/>
          <w:lang w:eastAsia="en-GB"/>
        </w:rPr>
        <w:t xml:space="preserve"> on</w:t>
      </w:r>
      <w:r w:rsidR="00D96C7C" w:rsidRPr="00355D70">
        <w:rPr>
          <w:spacing w:val="-2"/>
          <w:kern w:val="22"/>
          <w:lang w:eastAsia="en-GB"/>
        </w:rPr>
        <w:t xml:space="preserve"> </w:t>
      </w:r>
      <w:r w:rsidR="00697347" w:rsidRPr="00355D70">
        <w:rPr>
          <w:spacing w:val="-2"/>
          <w:kern w:val="22"/>
          <w:lang w:eastAsia="en-GB"/>
        </w:rPr>
        <w:t>December</w:t>
      </w:r>
      <w:r w:rsidR="00D96C7C" w:rsidRPr="00355D70">
        <w:rPr>
          <w:spacing w:val="-2"/>
          <w:kern w:val="22"/>
          <w:lang w:eastAsia="en-GB"/>
        </w:rPr>
        <w:t xml:space="preserve"> 7,</w:t>
      </w:r>
      <w:r w:rsidR="00697347" w:rsidRPr="00355D70">
        <w:rPr>
          <w:spacing w:val="-2"/>
          <w:kern w:val="22"/>
          <w:lang w:eastAsia="en-GB"/>
        </w:rPr>
        <w:t xml:space="preserve"> 2016. </w:t>
      </w:r>
      <w:r w:rsidR="008542B6" w:rsidRPr="00355D70">
        <w:rPr>
          <w:spacing w:val="-2"/>
          <w:kern w:val="22"/>
          <w:lang w:eastAsia="en-GB"/>
        </w:rPr>
        <w:t xml:space="preserve">The tender announced that </w:t>
      </w:r>
      <w:r w:rsidR="009474F7" w:rsidRPr="00355D70">
        <w:rPr>
          <w:spacing w:val="-2"/>
          <w:kern w:val="22"/>
          <w:lang w:eastAsia="en-GB"/>
        </w:rPr>
        <w:t>St</w:t>
      </w:r>
      <w:r w:rsidR="0016193D">
        <w:rPr>
          <w:spacing w:val="-2"/>
          <w:kern w:val="22"/>
          <w:lang w:eastAsia="en-GB"/>
        </w:rPr>
        <w:t xml:space="preserve"> </w:t>
      </w:r>
      <w:r w:rsidR="0044176E" w:rsidRPr="00355D70">
        <w:rPr>
          <w:spacing w:val="-2"/>
          <w:kern w:val="22"/>
          <w:lang w:eastAsia="en-GB"/>
        </w:rPr>
        <w:t>Helena government</w:t>
      </w:r>
      <w:r w:rsidR="008542B6" w:rsidRPr="00355D70">
        <w:rPr>
          <w:spacing w:val="-2"/>
          <w:kern w:val="22"/>
          <w:lang w:eastAsia="en-GB"/>
        </w:rPr>
        <w:t xml:space="preserve"> wished</w:t>
      </w:r>
      <w:r w:rsidR="00697347" w:rsidRPr="00355D70">
        <w:rPr>
          <w:spacing w:val="-2"/>
          <w:kern w:val="22"/>
          <w:lang w:eastAsia="en-GB"/>
        </w:rPr>
        <w:t xml:space="preserve"> to appoint an operator </w:t>
      </w:r>
      <w:r w:rsidR="008542B6" w:rsidRPr="00355D70">
        <w:rPr>
          <w:spacing w:val="-2"/>
          <w:kern w:val="22"/>
          <w:lang w:eastAsia="en-GB"/>
        </w:rPr>
        <w:t>(</w:t>
      </w:r>
      <w:r w:rsidR="00697347" w:rsidRPr="00355D70">
        <w:rPr>
          <w:spacing w:val="-2"/>
          <w:kern w:val="22"/>
          <w:lang w:eastAsia="en-GB"/>
        </w:rPr>
        <w:t>or operators</w:t>
      </w:r>
      <w:r w:rsidR="008542B6" w:rsidRPr="00355D70">
        <w:rPr>
          <w:spacing w:val="-2"/>
          <w:kern w:val="22"/>
          <w:lang w:eastAsia="en-GB"/>
        </w:rPr>
        <w:t>)</w:t>
      </w:r>
      <w:r w:rsidR="00697347" w:rsidRPr="00355D70">
        <w:rPr>
          <w:spacing w:val="-2"/>
          <w:kern w:val="22"/>
          <w:lang w:eastAsia="en-GB"/>
        </w:rPr>
        <w:t xml:space="preserve"> using an aircraft type capable of landing on the southern appr</w:t>
      </w:r>
      <w:r w:rsidR="008542B6" w:rsidRPr="00355D70">
        <w:rPr>
          <w:spacing w:val="-2"/>
          <w:kern w:val="22"/>
          <w:lang w:eastAsia="en-GB"/>
        </w:rPr>
        <w:t xml:space="preserve">oach (Runway 02), which </w:t>
      </w:r>
      <w:r w:rsidRPr="00355D70">
        <w:rPr>
          <w:spacing w:val="-2"/>
          <w:kern w:val="22"/>
          <w:lang w:eastAsia="en-GB"/>
        </w:rPr>
        <w:t>had</w:t>
      </w:r>
      <w:r w:rsidR="00697347" w:rsidRPr="00355D70">
        <w:rPr>
          <w:spacing w:val="-2"/>
          <w:kern w:val="22"/>
          <w:lang w:eastAsia="en-GB"/>
        </w:rPr>
        <w:t xml:space="preserve"> a ta</w:t>
      </w:r>
      <w:r w:rsidR="008542B6" w:rsidRPr="00355D70">
        <w:rPr>
          <w:spacing w:val="-2"/>
          <w:kern w:val="22"/>
          <w:lang w:eastAsia="en-GB"/>
        </w:rPr>
        <w:t>ilwind component. This would</w:t>
      </w:r>
      <w:r w:rsidR="00697347" w:rsidRPr="00355D70">
        <w:rPr>
          <w:spacing w:val="-2"/>
          <w:kern w:val="22"/>
          <w:lang w:eastAsia="en-GB"/>
        </w:rPr>
        <w:t xml:space="preserve"> be for a period of time while </w:t>
      </w:r>
      <w:r w:rsidR="0044176E" w:rsidRPr="00355D70">
        <w:rPr>
          <w:spacing w:val="-2"/>
          <w:kern w:val="22"/>
          <w:lang w:eastAsia="en-GB"/>
        </w:rPr>
        <w:t>the government</w:t>
      </w:r>
      <w:r w:rsidR="00697347" w:rsidRPr="00355D70">
        <w:rPr>
          <w:spacing w:val="-2"/>
          <w:kern w:val="22"/>
          <w:lang w:eastAsia="en-GB"/>
        </w:rPr>
        <w:t xml:space="preserve"> continue</w:t>
      </w:r>
      <w:r w:rsidR="008542B6" w:rsidRPr="00355D70">
        <w:rPr>
          <w:spacing w:val="-2"/>
          <w:kern w:val="22"/>
          <w:lang w:eastAsia="en-GB"/>
        </w:rPr>
        <w:t>d</w:t>
      </w:r>
      <w:r w:rsidR="00697347" w:rsidRPr="00355D70">
        <w:rPr>
          <w:spacing w:val="-2"/>
          <w:kern w:val="22"/>
          <w:lang w:eastAsia="en-GB"/>
        </w:rPr>
        <w:t xml:space="preserve"> to explore the potential for scheduled services into the northern approach (Runway 20)</w:t>
      </w:r>
      <w:r w:rsidR="00DB58C2" w:rsidRPr="00355D70">
        <w:rPr>
          <w:spacing w:val="-2"/>
          <w:kern w:val="22"/>
          <w:lang w:eastAsia="en-GB"/>
        </w:rPr>
        <w:t>.</w:t>
      </w:r>
      <w:r w:rsidR="003322AE" w:rsidRPr="00355D70">
        <w:rPr>
          <w:rStyle w:val="EndnoteReference"/>
          <w:spacing w:val="-2"/>
          <w:kern w:val="22"/>
          <w:lang w:eastAsia="en-GB"/>
        </w:rPr>
        <w:endnoteReference w:id="24"/>
      </w:r>
      <w:r w:rsidR="00697347" w:rsidRPr="00355D70">
        <w:rPr>
          <w:spacing w:val="-2"/>
          <w:kern w:val="22"/>
          <w:lang w:eastAsia="en-GB"/>
        </w:rPr>
        <w:t xml:space="preserve"> </w:t>
      </w:r>
      <w:r w:rsidR="00AE6AAA" w:rsidRPr="00355D70">
        <w:rPr>
          <w:spacing w:val="-2"/>
          <w:kern w:val="22"/>
          <w:lang w:eastAsia="en-GB"/>
        </w:rPr>
        <w:t>Th</w:t>
      </w:r>
      <w:r w:rsidR="00DB58C2" w:rsidRPr="00355D70">
        <w:rPr>
          <w:spacing w:val="-2"/>
          <w:kern w:val="22"/>
          <w:lang w:eastAsia="en-GB"/>
        </w:rPr>
        <w:t>e closing date for tenders was</w:t>
      </w:r>
      <w:r w:rsidR="00AE6AAA" w:rsidRPr="00355D70">
        <w:rPr>
          <w:spacing w:val="-2"/>
          <w:kern w:val="22"/>
          <w:lang w:eastAsia="en-GB"/>
        </w:rPr>
        <w:t xml:space="preserve"> January</w:t>
      </w:r>
      <w:r w:rsidR="00DB58C2" w:rsidRPr="00355D70">
        <w:rPr>
          <w:spacing w:val="-2"/>
          <w:kern w:val="22"/>
          <w:lang w:eastAsia="en-GB"/>
        </w:rPr>
        <w:t xml:space="preserve"> 27</w:t>
      </w:r>
      <w:r w:rsidR="009474F7" w:rsidRPr="00355D70">
        <w:rPr>
          <w:spacing w:val="-2"/>
          <w:kern w:val="22"/>
          <w:lang w:eastAsia="en-GB"/>
        </w:rPr>
        <w:t>,</w:t>
      </w:r>
      <w:r w:rsidR="00AE6AAA" w:rsidRPr="00355D70">
        <w:rPr>
          <w:spacing w:val="-2"/>
          <w:kern w:val="22"/>
          <w:lang w:eastAsia="en-GB"/>
        </w:rPr>
        <w:t xml:space="preserve"> 2017. </w:t>
      </w:r>
      <w:r w:rsidR="00697347" w:rsidRPr="00355D70">
        <w:rPr>
          <w:spacing w:val="-2"/>
          <w:kern w:val="22"/>
          <w:lang w:eastAsia="en-GB"/>
        </w:rPr>
        <w:t>Relevant data</w:t>
      </w:r>
      <w:r w:rsidR="008542B6" w:rsidRPr="00355D70">
        <w:rPr>
          <w:spacing w:val="-2"/>
          <w:kern w:val="22"/>
          <w:lang w:eastAsia="en-GB"/>
        </w:rPr>
        <w:t xml:space="preserve"> from July 2016 on wind speeds wa</w:t>
      </w:r>
      <w:r w:rsidR="00697347" w:rsidRPr="00355D70">
        <w:rPr>
          <w:spacing w:val="-2"/>
          <w:kern w:val="22"/>
          <w:lang w:eastAsia="en-GB"/>
        </w:rPr>
        <w:t>s included in the Information Memorandum for potential operators</w:t>
      </w:r>
      <w:r w:rsidRPr="00355D70">
        <w:rPr>
          <w:spacing w:val="-2"/>
          <w:kern w:val="22"/>
          <w:lang w:eastAsia="en-GB"/>
        </w:rPr>
        <w:t>,</w:t>
      </w:r>
      <w:r w:rsidR="00697347" w:rsidRPr="00355D70">
        <w:rPr>
          <w:spacing w:val="-2"/>
          <w:kern w:val="22"/>
          <w:lang w:eastAsia="en-GB"/>
        </w:rPr>
        <w:t xml:space="preserve"> and updates w</w:t>
      </w:r>
      <w:r w:rsidR="008542B6" w:rsidRPr="00355D70">
        <w:rPr>
          <w:spacing w:val="-2"/>
          <w:kern w:val="22"/>
          <w:lang w:eastAsia="en-GB"/>
        </w:rPr>
        <w:t>ere to be provided as they beca</w:t>
      </w:r>
      <w:r w:rsidR="00697347" w:rsidRPr="00355D70">
        <w:rPr>
          <w:spacing w:val="-2"/>
          <w:kern w:val="22"/>
          <w:lang w:eastAsia="en-GB"/>
        </w:rPr>
        <w:t xml:space="preserve">me available. </w:t>
      </w:r>
      <w:r w:rsidR="008542B6" w:rsidRPr="00355D70">
        <w:rPr>
          <w:spacing w:val="-2"/>
          <w:kern w:val="22"/>
          <w:lang w:eastAsia="en-GB"/>
        </w:rPr>
        <w:t>While all dates we</w:t>
      </w:r>
      <w:r w:rsidR="00697347" w:rsidRPr="00355D70">
        <w:rPr>
          <w:spacing w:val="-2"/>
          <w:kern w:val="22"/>
          <w:lang w:eastAsia="en-GB"/>
        </w:rPr>
        <w:t>re provisional and dependent on the outcome of th</w:t>
      </w:r>
      <w:r w:rsidR="008542B6" w:rsidRPr="00355D70">
        <w:rPr>
          <w:spacing w:val="-2"/>
          <w:kern w:val="22"/>
          <w:lang w:eastAsia="en-GB"/>
        </w:rPr>
        <w:t>e procurement exercise,</w:t>
      </w:r>
      <w:r w:rsidR="0044176E" w:rsidRPr="00355D70">
        <w:rPr>
          <w:spacing w:val="-2"/>
          <w:kern w:val="22"/>
          <w:lang w:eastAsia="en-GB"/>
        </w:rPr>
        <w:t xml:space="preserve"> the government</w:t>
      </w:r>
      <w:r w:rsidR="008542B6" w:rsidRPr="00355D70">
        <w:rPr>
          <w:spacing w:val="-2"/>
          <w:kern w:val="22"/>
          <w:lang w:eastAsia="en-GB"/>
        </w:rPr>
        <w:t xml:space="preserve"> aimed</w:t>
      </w:r>
      <w:r w:rsidR="00697347" w:rsidRPr="00355D70">
        <w:rPr>
          <w:spacing w:val="-2"/>
          <w:kern w:val="22"/>
          <w:lang w:eastAsia="en-GB"/>
        </w:rPr>
        <w:t xml:space="preserve"> to award a final contract by the end of May 2017</w:t>
      </w:r>
      <w:r w:rsidR="00DB58C2" w:rsidRPr="00355D70">
        <w:rPr>
          <w:spacing w:val="-2"/>
          <w:kern w:val="22"/>
          <w:lang w:eastAsia="en-GB"/>
        </w:rPr>
        <w:t>.</w:t>
      </w:r>
      <w:r w:rsidR="003322AE" w:rsidRPr="00355D70">
        <w:rPr>
          <w:rStyle w:val="EndnoteReference"/>
          <w:spacing w:val="-2"/>
          <w:kern w:val="22"/>
          <w:lang w:eastAsia="en-GB"/>
        </w:rPr>
        <w:endnoteReference w:id="25"/>
      </w:r>
    </w:p>
    <w:p w14:paraId="34539A9A" w14:textId="77777777" w:rsidR="00C10D4A" w:rsidRDefault="00C10D4A" w:rsidP="00355D70">
      <w:pPr>
        <w:pStyle w:val="BodyTextMain"/>
      </w:pPr>
    </w:p>
    <w:p w14:paraId="1F2E37D6" w14:textId="4130DAD1" w:rsidR="00336986" w:rsidRDefault="00C10D4A" w:rsidP="0021718F">
      <w:pPr>
        <w:pStyle w:val="BodyTextMain"/>
        <w:rPr>
          <w:spacing w:val="-2"/>
          <w:kern w:val="22"/>
        </w:rPr>
      </w:pPr>
      <w:r w:rsidRPr="006A5FF3">
        <w:rPr>
          <w:spacing w:val="-2"/>
          <w:kern w:val="22"/>
        </w:rPr>
        <w:t>In April</w:t>
      </w:r>
      <w:r w:rsidR="003951DC" w:rsidRPr="006A5FF3">
        <w:rPr>
          <w:spacing w:val="-2"/>
          <w:kern w:val="22"/>
        </w:rPr>
        <w:t xml:space="preserve"> 2017</w:t>
      </w:r>
      <w:r w:rsidRPr="006A5FF3">
        <w:rPr>
          <w:spacing w:val="-2"/>
          <w:kern w:val="22"/>
        </w:rPr>
        <w:t xml:space="preserve">, </w:t>
      </w:r>
      <w:r w:rsidR="00756AE0" w:rsidRPr="006A5FF3">
        <w:rPr>
          <w:spacing w:val="-2"/>
          <w:kern w:val="22"/>
        </w:rPr>
        <w:t xml:space="preserve">St Helena Airport received an open-ended (that is, not time bound) Aerodrome Certificate from </w:t>
      </w:r>
      <w:r w:rsidR="008F340E" w:rsidRPr="006A5FF3">
        <w:rPr>
          <w:spacing w:val="-2"/>
          <w:kern w:val="22"/>
        </w:rPr>
        <w:t>Air Safety Support International</w:t>
      </w:r>
      <w:r w:rsidR="00756AE0" w:rsidRPr="006A5FF3">
        <w:rPr>
          <w:spacing w:val="-2"/>
          <w:kern w:val="22"/>
        </w:rPr>
        <w:t>.</w:t>
      </w:r>
      <w:r w:rsidR="003951DC" w:rsidRPr="006A5FF3">
        <w:rPr>
          <w:spacing w:val="-2"/>
          <w:kern w:val="22"/>
        </w:rPr>
        <w:t xml:space="preserve"> </w:t>
      </w:r>
      <w:r w:rsidR="00756AE0" w:rsidRPr="006A5FF3">
        <w:rPr>
          <w:spacing w:val="-2"/>
          <w:kern w:val="22"/>
        </w:rPr>
        <w:t xml:space="preserve">At the same time, </w:t>
      </w:r>
      <w:r w:rsidRPr="006A5FF3">
        <w:rPr>
          <w:spacing w:val="-2"/>
          <w:kern w:val="22"/>
        </w:rPr>
        <w:t>Air Traffic received certificates of competence for another yea</w:t>
      </w:r>
      <w:r w:rsidR="00633D2C" w:rsidRPr="006A5FF3">
        <w:rPr>
          <w:spacing w:val="-2"/>
          <w:kern w:val="22"/>
        </w:rPr>
        <w:t>r of approved operation.</w:t>
      </w:r>
      <w:r w:rsidR="003951DC" w:rsidRPr="006A5FF3">
        <w:rPr>
          <w:spacing w:val="-2"/>
          <w:kern w:val="22"/>
        </w:rPr>
        <w:t xml:space="preserve"> </w:t>
      </w:r>
    </w:p>
    <w:p w14:paraId="4793FB4D" w14:textId="77777777" w:rsidR="00336986" w:rsidRDefault="00336986" w:rsidP="0021718F">
      <w:pPr>
        <w:pStyle w:val="BodyTextMain"/>
        <w:rPr>
          <w:spacing w:val="-2"/>
          <w:kern w:val="22"/>
        </w:rPr>
      </w:pPr>
    </w:p>
    <w:p w14:paraId="3E4B4321" w14:textId="1BA4DCB0" w:rsidR="0044176E" w:rsidRDefault="00336986" w:rsidP="0021718F">
      <w:pPr>
        <w:pStyle w:val="BodyTextMain"/>
        <w:rPr>
          <w:spacing w:val="-2"/>
          <w:kern w:val="22"/>
        </w:rPr>
      </w:pPr>
      <w:r>
        <w:rPr>
          <w:spacing w:val="-2"/>
          <w:kern w:val="22"/>
        </w:rPr>
        <w:t>T</w:t>
      </w:r>
      <w:r w:rsidR="00DB58C2" w:rsidRPr="006A5FF3">
        <w:rPr>
          <w:spacing w:val="-2"/>
          <w:kern w:val="22"/>
        </w:rPr>
        <w:t xml:space="preserve">he </w:t>
      </w:r>
      <w:r w:rsidR="00DB58C2" w:rsidRPr="006A5FF3">
        <w:rPr>
          <w:spacing w:val="-2"/>
          <w:kern w:val="22"/>
          <w:lang w:eastAsia="en-GB"/>
        </w:rPr>
        <w:t>preferred</w:t>
      </w:r>
      <w:r w:rsidR="00697347" w:rsidRPr="006A5FF3">
        <w:rPr>
          <w:spacing w:val="-2"/>
          <w:kern w:val="22"/>
          <w:lang w:eastAsia="en-GB"/>
        </w:rPr>
        <w:t xml:space="preserve"> bidder </w:t>
      </w:r>
      <w:r w:rsidR="003951DC" w:rsidRPr="006A5FF3">
        <w:rPr>
          <w:spacing w:val="-2"/>
          <w:kern w:val="22"/>
          <w:lang w:eastAsia="en-GB"/>
        </w:rPr>
        <w:t xml:space="preserve">was </w:t>
      </w:r>
      <w:r w:rsidR="00697347" w:rsidRPr="006A5FF3">
        <w:rPr>
          <w:spacing w:val="-2"/>
          <w:kern w:val="22"/>
          <w:lang w:eastAsia="en-GB"/>
        </w:rPr>
        <w:t xml:space="preserve">announced </w:t>
      </w:r>
      <w:r w:rsidR="00DB58C2" w:rsidRPr="006A5FF3">
        <w:rPr>
          <w:spacing w:val="-2"/>
          <w:kern w:val="22"/>
          <w:lang w:eastAsia="en-GB"/>
        </w:rPr>
        <w:t>on</w:t>
      </w:r>
      <w:r w:rsidR="00697347" w:rsidRPr="006A5FF3">
        <w:rPr>
          <w:spacing w:val="-2"/>
          <w:kern w:val="22"/>
          <w:lang w:eastAsia="en-GB"/>
        </w:rPr>
        <w:t xml:space="preserve"> June </w:t>
      </w:r>
      <w:r w:rsidR="00DB58C2" w:rsidRPr="006A5FF3">
        <w:rPr>
          <w:spacing w:val="-2"/>
          <w:kern w:val="22"/>
          <w:lang w:eastAsia="en-GB"/>
        </w:rPr>
        <w:t xml:space="preserve">9, </w:t>
      </w:r>
      <w:r w:rsidR="00697347" w:rsidRPr="006A5FF3">
        <w:rPr>
          <w:spacing w:val="-2"/>
          <w:kern w:val="22"/>
          <w:lang w:eastAsia="en-GB"/>
        </w:rPr>
        <w:t>2017</w:t>
      </w:r>
      <w:r w:rsidR="003951DC" w:rsidRPr="006A5FF3">
        <w:rPr>
          <w:spacing w:val="-2"/>
          <w:kern w:val="22"/>
          <w:lang w:eastAsia="en-GB"/>
        </w:rPr>
        <w:t xml:space="preserve"> as</w:t>
      </w:r>
      <w:r w:rsidR="00697347" w:rsidRPr="006A5FF3">
        <w:rPr>
          <w:spacing w:val="-2"/>
          <w:kern w:val="22"/>
          <w:lang w:eastAsia="en-GB"/>
        </w:rPr>
        <w:t xml:space="preserve"> </w:t>
      </w:r>
      <w:r w:rsidR="00697347" w:rsidRPr="006A5FF3">
        <w:rPr>
          <w:spacing w:val="-2"/>
          <w:kern w:val="22"/>
        </w:rPr>
        <w:t>SA</w:t>
      </w:r>
      <w:r w:rsidR="003951DC" w:rsidRPr="006A5FF3">
        <w:rPr>
          <w:spacing w:val="-2"/>
          <w:kern w:val="22"/>
        </w:rPr>
        <w:t xml:space="preserve"> </w:t>
      </w:r>
      <w:proofErr w:type="spellStart"/>
      <w:r w:rsidR="003951DC" w:rsidRPr="006A5FF3">
        <w:rPr>
          <w:spacing w:val="-2"/>
          <w:kern w:val="22"/>
        </w:rPr>
        <w:t>Airlink</w:t>
      </w:r>
      <w:proofErr w:type="spellEnd"/>
      <w:r w:rsidR="00E2266F" w:rsidRPr="006A5FF3">
        <w:rPr>
          <w:spacing w:val="-2"/>
          <w:kern w:val="22"/>
        </w:rPr>
        <w:t xml:space="preserve"> Ltd. (</w:t>
      </w:r>
      <w:proofErr w:type="spellStart"/>
      <w:r w:rsidR="00E2266F" w:rsidRPr="006A5FF3">
        <w:rPr>
          <w:spacing w:val="-2"/>
          <w:kern w:val="22"/>
        </w:rPr>
        <w:t>Airlink</w:t>
      </w:r>
      <w:proofErr w:type="spellEnd"/>
      <w:r w:rsidR="00E2266F" w:rsidRPr="006A5FF3">
        <w:rPr>
          <w:spacing w:val="-2"/>
          <w:kern w:val="22"/>
        </w:rPr>
        <w:t>)</w:t>
      </w:r>
      <w:r w:rsidR="003951DC" w:rsidRPr="006A5FF3">
        <w:rPr>
          <w:spacing w:val="-2"/>
          <w:kern w:val="22"/>
        </w:rPr>
        <w:t xml:space="preserve">, </w:t>
      </w:r>
      <w:r w:rsidR="00697347" w:rsidRPr="006A5FF3">
        <w:rPr>
          <w:spacing w:val="-2"/>
          <w:kern w:val="22"/>
        </w:rPr>
        <w:t xml:space="preserve">a privately owned </w:t>
      </w:r>
      <w:r w:rsidR="003951DC" w:rsidRPr="006A5FF3">
        <w:rPr>
          <w:spacing w:val="-2"/>
          <w:kern w:val="22"/>
        </w:rPr>
        <w:t>airl</w:t>
      </w:r>
      <w:r w:rsidR="00697347" w:rsidRPr="006A5FF3">
        <w:rPr>
          <w:spacing w:val="-2"/>
          <w:kern w:val="22"/>
        </w:rPr>
        <w:t>i</w:t>
      </w:r>
      <w:r w:rsidR="003951DC" w:rsidRPr="006A5FF3">
        <w:rPr>
          <w:spacing w:val="-2"/>
          <w:kern w:val="22"/>
        </w:rPr>
        <w:t>ne registered in South Africa. It wa</w:t>
      </w:r>
      <w:r w:rsidR="00697347" w:rsidRPr="006A5FF3">
        <w:rPr>
          <w:spacing w:val="-2"/>
          <w:kern w:val="22"/>
        </w:rPr>
        <w:t xml:space="preserve">s a franchisee to South African </w:t>
      </w:r>
      <w:r w:rsidR="003951DC" w:rsidRPr="006A5FF3">
        <w:rPr>
          <w:spacing w:val="-2"/>
          <w:kern w:val="22"/>
        </w:rPr>
        <w:t xml:space="preserve">Airways </w:t>
      </w:r>
      <w:r w:rsidR="00555C34" w:rsidRPr="006A5FF3">
        <w:rPr>
          <w:spacing w:val="-2"/>
          <w:kern w:val="22"/>
        </w:rPr>
        <w:t>and</w:t>
      </w:r>
      <w:r w:rsidR="00697347" w:rsidRPr="006A5FF3">
        <w:rPr>
          <w:spacing w:val="-2"/>
          <w:kern w:val="22"/>
        </w:rPr>
        <w:t xml:space="preserve"> a member of the International</w:t>
      </w:r>
      <w:r w:rsidR="003951DC" w:rsidRPr="006A5FF3">
        <w:rPr>
          <w:spacing w:val="-2"/>
          <w:kern w:val="22"/>
        </w:rPr>
        <w:t xml:space="preserve"> Air Transport Association (IATA</w:t>
      </w:r>
      <w:r w:rsidR="00697347" w:rsidRPr="006A5FF3">
        <w:rPr>
          <w:spacing w:val="-2"/>
          <w:kern w:val="22"/>
        </w:rPr>
        <w:t>)</w:t>
      </w:r>
      <w:r w:rsidR="003951DC" w:rsidRPr="006A5FF3">
        <w:rPr>
          <w:spacing w:val="-2"/>
          <w:kern w:val="22"/>
        </w:rPr>
        <w:t>. As such</w:t>
      </w:r>
      <w:r w:rsidR="00DB58C2" w:rsidRPr="006A5FF3">
        <w:rPr>
          <w:spacing w:val="-2"/>
          <w:kern w:val="22"/>
        </w:rPr>
        <w:t>,</w:t>
      </w:r>
      <w:r w:rsidR="003951DC" w:rsidRPr="006A5FF3">
        <w:rPr>
          <w:spacing w:val="-2"/>
          <w:kern w:val="22"/>
        </w:rPr>
        <w:t xml:space="preserve"> it was</w:t>
      </w:r>
      <w:r w:rsidR="00697347" w:rsidRPr="006A5FF3">
        <w:rPr>
          <w:spacing w:val="-2"/>
          <w:kern w:val="22"/>
        </w:rPr>
        <w:t xml:space="preserve"> </w:t>
      </w:r>
      <w:r w:rsidRPr="006A5FF3">
        <w:rPr>
          <w:spacing w:val="-2"/>
          <w:kern w:val="22"/>
        </w:rPr>
        <w:t xml:space="preserve">accredited </w:t>
      </w:r>
      <w:r>
        <w:rPr>
          <w:spacing w:val="-2"/>
          <w:kern w:val="22"/>
        </w:rPr>
        <w:t xml:space="preserve">by the </w:t>
      </w:r>
      <w:r w:rsidR="00697347" w:rsidRPr="006A5FF3">
        <w:rPr>
          <w:spacing w:val="-2"/>
          <w:kern w:val="22"/>
        </w:rPr>
        <w:t>IAT</w:t>
      </w:r>
      <w:r w:rsidR="003951DC" w:rsidRPr="006A5FF3">
        <w:rPr>
          <w:spacing w:val="-2"/>
          <w:kern w:val="22"/>
        </w:rPr>
        <w:t>A Operational Safety Audit</w:t>
      </w:r>
      <w:r w:rsidR="00697347" w:rsidRPr="006A5FF3">
        <w:rPr>
          <w:spacing w:val="-2"/>
          <w:kern w:val="22"/>
        </w:rPr>
        <w:t>.</w:t>
      </w:r>
      <w:r w:rsidR="0068311B" w:rsidRPr="006A5FF3">
        <w:rPr>
          <w:spacing w:val="-2"/>
          <w:kern w:val="22"/>
        </w:rPr>
        <w:t xml:space="preserve"> </w:t>
      </w:r>
      <w:r w:rsidR="0044176E" w:rsidRPr="006A5FF3">
        <w:rPr>
          <w:spacing w:val="-2"/>
          <w:kern w:val="22"/>
        </w:rPr>
        <w:t>The St Helena government</w:t>
      </w:r>
      <w:r w:rsidR="00E2266F" w:rsidRPr="006A5FF3">
        <w:rPr>
          <w:spacing w:val="-2"/>
          <w:kern w:val="22"/>
        </w:rPr>
        <w:t xml:space="preserve"> and </w:t>
      </w:r>
      <w:proofErr w:type="spellStart"/>
      <w:r w:rsidR="00E2266F" w:rsidRPr="006A5FF3">
        <w:rPr>
          <w:spacing w:val="-2"/>
          <w:kern w:val="22"/>
        </w:rPr>
        <w:t>Airlink</w:t>
      </w:r>
      <w:proofErr w:type="spellEnd"/>
      <w:r w:rsidR="0068311B" w:rsidRPr="006A5FF3">
        <w:rPr>
          <w:spacing w:val="-2"/>
          <w:kern w:val="22"/>
        </w:rPr>
        <w:t xml:space="preserve"> s</w:t>
      </w:r>
      <w:r w:rsidR="00697347" w:rsidRPr="006A5FF3">
        <w:rPr>
          <w:spacing w:val="-2"/>
          <w:kern w:val="22"/>
        </w:rPr>
        <w:t xml:space="preserve">igned </w:t>
      </w:r>
      <w:r w:rsidR="00E2266F" w:rsidRPr="006A5FF3">
        <w:rPr>
          <w:spacing w:val="-2"/>
          <w:kern w:val="22"/>
        </w:rPr>
        <w:t xml:space="preserve">an agreement </w:t>
      </w:r>
      <w:r w:rsidR="00DB58C2" w:rsidRPr="006A5FF3">
        <w:rPr>
          <w:spacing w:val="-2"/>
          <w:kern w:val="22"/>
        </w:rPr>
        <w:t>on</w:t>
      </w:r>
      <w:r w:rsidR="00697347" w:rsidRPr="006A5FF3">
        <w:rPr>
          <w:spacing w:val="-2"/>
          <w:kern w:val="22"/>
        </w:rPr>
        <w:t xml:space="preserve"> July</w:t>
      </w:r>
      <w:r w:rsidR="00DB58C2" w:rsidRPr="006A5FF3">
        <w:rPr>
          <w:spacing w:val="-2"/>
          <w:kern w:val="22"/>
        </w:rPr>
        <w:t xml:space="preserve"> 21,</w:t>
      </w:r>
      <w:r w:rsidR="0068311B" w:rsidRPr="006A5FF3">
        <w:rPr>
          <w:spacing w:val="-2"/>
          <w:kern w:val="22"/>
        </w:rPr>
        <w:t xml:space="preserve"> 2017 </w:t>
      </w:r>
      <w:r w:rsidR="00697347" w:rsidRPr="006A5FF3">
        <w:rPr>
          <w:spacing w:val="-2"/>
          <w:kern w:val="22"/>
          <w:lang w:eastAsia="en-GB"/>
        </w:rPr>
        <w:t xml:space="preserve">to provide </w:t>
      </w:r>
      <w:r w:rsidR="00D6683D" w:rsidRPr="006A5FF3">
        <w:rPr>
          <w:spacing w:val="-2"/>
          <w:kern w:val="22"/>
          <w:lang w:eastAsia="en-GB"/>
        </w:rPr>
        <w:t xml:space="preserve">weekly </w:t>
      </w:r>
      <w:r w:rsidR="00697347" w:rsidRPr="006A5FF3">
        <w:rPr>
          <w:spacing w:val="-2"/>
          <w:kern w:val="22"/>
          <w:lang w:eastAsia="en-GB"/>
        </w:rPr>
        <w:t>scheduled commercial air services</w:t>
      </w:r>
      <w:r w:rsidR="0068311B" w:rsidRPr="006A5FF3">
        <w:rPr>
          <w:spacing w:val="-2"/>
          <w:kern w:val="22"/>
          <w:lang w:eastAsia="en-GB"/>
        </w:rPr>
        <w:t xml:space="preserve"> from Johannesburg</w:t>
      </w:r>
      <w:r w:rsidR="00697347" w:rsidRPr="006A5FF3">
        <w:rPr>
          <w:spacing w:val="-2"/>
          <w:kern w:val="22"/>
          <w:lang w:eastAsia="en-GB"/>
        </w:rPr>
        <w:t xml:space="preserve"> to St Helena. </w:t>
      </w:r>
      <w:proofErr w:type="spellStart"/>
      <w:r w:rsidR="00697347" w:rsidRPr="006A5FF3">
        <w:rPr>
          <w:spacing w:val="-2"/>
          <w:kern w:val="22"/>
          <w:lang w:eastAsia="en-GB"/>
        </w:rPr>
        <w:t>Airlink</w:t>
      </w:r>
      <w:proofErr w:type="spellEnd"/>
      <w:r w:rsidR="00697347" w:rsidRPr="006A5FF3">
        <w:rPr>
          <w:spacing w:val="-2"/>
          <w:kern w:val="22"/>
          <w:lang w:eastAsia="en-GB"/>
        </w:rPr>
        <w:t xml:space="preserve"> w</w:t>
      </w:r>
      <w:r w:rsidR="0068311B" w:rsidRPr="006A5FF3">
        <w:rPr>
          <w:spacing w:val="-2"/>
          <w:kern w:val="22"/>
          <w:lang w:eastAsia="en-GB"/>
        </w:rPr>
        <w:t>ould also</w:t>
      </w:r>
      <w:r w:rsidR="00697347" w:rsidRPr="006A5FF3">
        <w:rPr>
          <w:spacing w:val="-2"/>
          <w:kern w:val="22"/>
          <w:lang w:eastAsia="en-GB"/>
        </w:rPr>
        <w:t xml:space="preserve"> operate a monthly charter service between St Helena an</w:t>
      </w:r>
      <w:r w:rsidR="0068311B" w:rsidRPr="006A5FF3">
        <w:rPr>
          <w:spacing w:val="-2"/>
          <w:kern w:val="22"/>
          <w:lang w:eastAsia="en-GB"/>
        </w:rPr>
        <w:t xml:space="preserve">d Ascension Island. This </w:t>
      </w:r>
      <w:r w:rsidR="00E2266F" w:rsidRPr="006A5FF3">
        <w:rPr>
          <w:spacing w:val="-2"/>
          <w:kern w:val="22"/>
          <w:lang w:eastAsia="en-GB"/>
        </w:rPr>
        <w:t xml:space="preserve">agreement </w:t>
      </w:r>
      <w:r w:rsidR="00D227CF" w:rsidRPr="006A5FF3">
        <w:rPr>
          <w:spacing w:val="-2"/>
          <w:kern w:val="22"/>
          <w:lang w:eastAsia="en-GB"/>
        </w:rPr>
        <w:t>f</w:t>
      </w:r>
      <w:r w:rsidR="0068311B" w:rsidRPr="006A5FF3">
        <w:rPr>
          <w:spacing w:val="-2"/>
          <w:kern w:val="22"/>
          <w:lang w:eastAsia="en-GB"/>
        </w:rPr>
        <w:t>ollowed</w:t>
      </w:r>
      <w:r w:rsidR="00697347" w:rsidRPr="006A5FF3">
        <w:rPr>
          <w:spacing w:val="-2"/>
          <w:kern w:val="22"/>
          <w:lang w:eastAsia="en-GB"/>
        </w:rPr>
        <w:t xml:space="preserve"> a period of contractual negotiations with </w:t>
      </w:r>
      <w:proofErr w:type="spellStart"/>
      <w:r w:rsidR="00697347" w:rsidRPr="006A5FF3">
        <w:rPr>
          <w:spacing w:val="-2"/>
          <w:kern w:val="22"/>
          <w:lang w:eastAsia="en-GB"/>
        </w:rPr>
        <w:t>Airlink</w:t>
      </w:r>
      <w:proofErr w:type="spellEnd"/>
      <w:r w:rsidR="00697347" w:rsidRPr="006A5FF3">
        <w:rPr>
          <w:spacing w:val="-2"/>
          <w:kern w:val="22"/>
          <w:lang w:eastAsia="en-GB"/>
        </w:rPr>
        <w:t>.</w:t>
      </w:r>
      <w:r w:rsidR="00096A42" w:rsidRPr="006A5FF3">
        <w:rPr>
          <w:spacing w:val="-2"/>
          <w:kern w:val="22"/>
          <w:lang w:eastAsia="en-GB"/>
        </w:rPr>
        <w:t xml:space="preserve"> </w:t>
      </w:r>
      <w:r w:rsidR="000E5CC2" w:rsidRPr="006A5FF3">
        <w:rPr>
          <w:spacing w:val="-2"/>
          <w:kern w:val="22"/>
          <w:lang w:eastAsia="en-GB"/>
        </w:rPr>
        <w:t>After</w:t>
      </w:r>
      <w:r w:rsidR="0068311B" w:rsidRPr="006A5FF3">
        <w:rPr>
          <w:spacing w:val="-2"/>
          <w:kern w:val="22"/>
          <w:lang w:eastAsia="en-GB"/>
        </w:rPr>
        <w:t xml:space="preserve"> finaliz</w:t>
      </w:r>
      <w:r w:rsidR="00697347" w:rsidRPr="006A5FF3">
        <w:rPr>
          <w:spacing w:val="-2"/>
          <w:kern w:val="22"/>
          <w:lang w:eastAsia="en-GB"/>
        </w:rPr>
        <w:t>ing</w:t>
      </w:r>
      <w:r w:rsidR="0068311B" w:rsidRPr="006A5FF3">
        <w:rPr>
          <w:spacing w:val="-2"/>
          <w:kern w:val="22"/>
          <w:lang w:eastAsia="en-GB"/>
        </w:rPr>
        <w:t xml:space="preserve"> </w:t>
      </w:r>
      <w:r>
        <w:rPr>
          <w:spacing w:val="-2"/>
          <w:kern w:val="22"/>
          <w:lang w:eastAsia="en-GB"/>
        </w:rPr>
        <w:t>the</w:t>
      </w:r>
      <w:r w:rsidRPr="006A5FF3">
        <w:rPr>
          <w:spacing w:val="-2"/>
          <w:kern w:val="22"/>
          <w:lang w:eastAsia="en-GB"/>
        </w:rPr>
        <w:t xml:space="preserve"> </w:t>
      </w:r>
      <w:r w:rsidR="00697347" w:rsidRPr="006A5FF3">
        <w:rPr>
          <w:spacing w:val="-2"/>
          <w:kern w:val="22"/>
          <w:lang w:eastAsia="en-GB"/>
        </w:rPr>
        <w:t xml:space="preserve">regulatory approvals with the South African Civil Aviation </w:t>
      </w:r>
      <w:r w:rsidR="00697347" w:rsidRPr="006A5FF3">
        <w:rPr>
          <w:spacing w:val="-2"/>
          <w:kern w:val="22"/>
          <w:lang w:eastAsia="en-GB"/>
        </w:rPr>
        <w:lastRenderedPageBreak/>
        <w:t>Authority</w:t>
      </w:r>
      <w:r w:rsidR="00E2266F" w:rsidRPr="006A5FF3">
        <w:rPr>
          <w:spacing w:val="-2"/>
          <w:kern w:val="22"/>
          <w:lang w:eastAsia="en-GB"/>
        </w:rPr>
        <w:t>,</w:t>
      </w:r>
      <w:r w:rsidR="0068311B" w:rsidRPr="006A5FF3">
        <w:rPr>
          <w:spacing w:val="-2"/>
          <w:kern w:val="22"/>
          <w:lang w:eastAsia="en-GB"/>
        </w:rPr>
        <w:t xml:space="preserve"> a s</w:t>
      </w:r>
      <w:r w:rsidR="005C0D53" w:rsidRPr="006A5FF3">
        <w:rPr>
          <w:spacing w:val="-2"/>
          <w:kern w:val="22"/>
        </w:rPr>
        <w:t>uccessful proving fli</w:t>
      </w:r>
      <w:r w:rsidR="00DB58C2" w:rsidRPr="006A5FF3">
        <w:rPr>
          <w:spacing w:val="-2"/>
          <w:kern w:val="22"/>
        </w:rPr>
        <w:t>ght occurred on</w:t>
      </w:r>
      <w:r w:rsidR="002835C8" w:rsidRPr="006A5FF3">
        <w:rPr>
          <w:spacing w:val="-2"/>
          <w:kern w:val="22"/>
        </w:rPr>
        <w:t xml:space="preserve"> </w:t>
      </w:r>
      <w:r w:rsidR="0068311B" w:rsidRPr="006A5FF3">
        <w:rPr>
          <w:spacing w:val="-2"/>
          <w:kern w:val="22"/>
        </w:rPr>
        <w:t xml:space="preserve">August </w:t>
      </w:r>
      <w:r w:rsidR="00DB58C2" w:rsidRPr="006A5FF3">
        <w:rPr>
          <w:spacing w:val="-2"/>
          <w:kern w:val="22"/>
        </w:rPr>
        <w:t xml:space="preserve">22, </w:t>
      </w:r>
      <w:r w:rsidR="0068311B" w:rsidRPr="006A5FF3">
        <w:rPr>
          <w:spacing w:val="-2"/>
          <w:kern w:val="22"/>
        </w:rPr>
        <w:t>2017</w:t>
      </w:r>
      <w:r w:rsidR="00E2266F" w:rsidRPr="006A5FF3">
        <w:rPr>
          <w:spacing w:val="-2"/>
          <w:kern w:val="22"/>
        </w:rPr>
        <w:t>,</w:t>
      </w:r>
      <w:r w:rsidR="0068311B" w:rsidRPr="006A5FF3">
        <w:rPr>
          <w:spacing w:val="-2"/>
          <w:kern w:val="22"/>
        </w:rPr>
        <w:t xml:space="preserve"> using</w:t>
      </w:r>
      <w:r w:rsidR="005C0D53" w:rsidRPr="006A5FF3">
        <w:rPr>
          <w:spacing w:val="-2"/>
          <w:kern w:val="22"/>
        </w:rPr>
        <w:t xml:space="preserve"> </w:t>
      </w:r>
      <w:r w:rsidR="00E2266F" w:rsidRPr="006A5FF3">
        <w:rPr>
          <w:spacing w:val="-2"/>
          <w:kern w:val="22"/>
        </w:rPr>
        <w:t xml:space="preserve">the </w:t>
      </w:r>
      <w:proofErr w:type="spellStart"/>
      <w:r w:rsidR="005C0D53" w:rsidRPr="006A5FF3">
        <w:rPr>
          <w:spacing w:val="-2"/>
          <w:kern w:val="22"/>
        </w:rPr>
        <w:t>Airlink</w:t>
      </w:r>
      <w:proofErr w:type="spellEnd"/>
      <w:r w:rsidR="00E2266F" w:rsidRPr="006A5FF3">
        <w:rPr>
          <w:spacing w:val="-2"/>
          <w:kern w:val="22"/>
        </w:rPr>
        <w:t xml:space="preserve"> </w:t>
      </w:r>
      <w:r w:rsidR="005C0D53" w:rsidRPr="006A5FF3">
        <w:rPr>
          <w:spacing w:val="-2"/>
          <w:kern w:val="22"/>
        </w:rPr>
        <w:t>Embraer E190-100IGW aircraft.</w:t>
      </w:r>
    </w:p>
    <w:p w14:paraId="31A2B3BA" w14:textId="77777777" w:rsidR="00336986" w:rsidRPr="006A5FF3" w:rsidRDefault="00336986" w:rsidP="0021718F">
      <w:pPr>
        <w:pStyle w:val="BodyTextMain"/>
        <w:rPr>
          <w:spacing w:val="-2"/>
          <w:kern w:val="22"/>
        </w:rPr>
      </w:pPr>
    </w:p>
    <w:p w14:paraId="2F0D72E0" w14:textId="1EB30C4E" w:rsidR="0096022E" w:rsidRDefault="0044176E" w:rsidP="0096022E">
      <w:pPr>
        <w:pStyle w:val="NormalWeb"/>
        <w:shd w:val="clear" w:color="auto" w:fill="FFFFFF"/>
        <w:spacing w:before="0" w:beforeAutospacing="0" w:after="0" w:afterAutospacing="0"/>
        <w:jc w:val="both"/>
        <w:rPr>
          <w:rFonts w:ascii="Times New Roman" w:eastAsia="Arial" w:hAnsi="Times New Roman" w:cs="Times New Roman"/>
          <w:sz w:val="22"/>
          <w:szCs w:val="22"/>
        </w:rPr>
      </w:pPr>
      <w:r>
        <w:rPr>
          <w:rFonts w:ascii="Times New Roman" w:hAnsi="Times New Roman" w:cs="Times New Roman"/>
          <w:sz w:val="22"/>
          <w:szCs w:val="22"/>
        </w:rPr>
        <w:t xml:space="preserve">The government </w:t>
      </w:r>
      <w:r w:rsidR="002835C8" w:rsidRPr="00AC4FD7">
        <w:rPr>
          <w:rFonts w:ascii="Times New Roman" w:hAnsi="Times New Roman" w:cs="Times New Roman"/>
          <w:sz w:val="22"/>
          <w:szCs w:val="22"/>
        </w:rPr>
        <w:t>releas</w:t>
      </w:r>
      <w:r w:rsidR="00DB58C2">
        <w:rPr>
          <w:rFonts w:ascii="Times New Roman" w:hAnsi="Times New Roman" w:cs="Times New Roman"/>
          <w:sz w:val="22"/>
          <w:szCs w:val="22"/>
        </w:rPr>
        <w:t>ed ticket flight information on</w:t>
      </w:r>
      <w:r w:rsidR="00DE5FDC" w:rsidRPr="00AC4FD7">
        <w:rPr>
          <w:rFonts w:ascii="Times New Roman" w:hAnsi="Times New Roman" w:cs="Times New Roman"/>
          <w:sz w:val="22"/>
          <w:szCs w:val="22"/>
        </w:rPr>
        <w:t xml:space="preserve"> September</w:t>
      </w:r>
      <w:r w:rsidR="009471F9" w:rsidRPr="00AC4FD7">
        <w:rPr>
          <w:rFonts w:ascii="Times New Roman" w:hAnsi="Times New Roman" w:cs="Times New Roman"/>
          <w:sz w:val="22"/>
          <w:szCs w:val="22"/>
        </w:rPr>
        <w:t xml:space="preserve"> </w:t>
      </w:r>
      <w:r w:rsidR="00DB58C2">
        <w:rPr>
          <w:rFonts w:ascii="Times New Roman" w:hAnsi="Times New Roman" w:cs="Times New Roman"/>
          <w:sz w:val="22"/>
          <w:szCs w:val="22"/>
        </w:rPr>
        <w:t xml:space="preserve">1, </w:t>
      </w:r>
      <w:r w:rsidR="009471F9" w:rsidRPr="00AC4FD7">
        <w:rPr>
          <w:rFonts w:ascii="Times New Roman" w:hAnsi="Times New Roman" w:cs="Times New Roman"/>
          <w:sz w:val="22"/>
          <w:szCs w:val="22"/>
        </w:rPr>
        <w:t>2017</w:t>
      </w:r>
      <w:r w:rsidR="00CF652F" w:rsidRPr="00AC4FD7">
        <w:rPr>
          <w:rFonts w:ascii="Times New Roman" w:hAnsi="Times New Roman" w:cs="Times New Roman"/>
          <w:sz w:val="22"/>
          <w:szCs w:val="22"/>
        </w:rPr>
        <w:t>.</w:t>
      </w:r>
      <w:r w:rsidR="002835C8" w:rsidRPr="00AC4FD7">
        <w:rPr>
          <w:rFonts w:ascii="Times New Roman" w:hAnsi="Times New Roman" w:cs="Times New Roman"/>
          <w:sz w:val="22"/>
          <w:szCs w:val="22"/>
          <w:lang w:eastAsia="en-GB"/>
        </w:rPr>
        <w:t xml:space="preserve"> </w:t>
      </w:r>
      <w:r w:rsidR="00D20C96" w:rsidRPr="00AC4FD7">
        <w:rPr>
          <w:rFonts w:ascii="Times New Roman" w:eastAsia="Arial" w:hAnsi="Times New Roman" w:cs="Times New Roman"/>
          <w:sz w:val="22"/>
          <w:szCs w:val="22"/>
        </w:rPr>
        <w:t>The hotel w</w:t>
      </w:r>
      <w:r w:rsidR="002835C8" w:rsidRPr="00AC4FD7">
        <w:rPr>
          <w:rFonts w:ascii="Times New Roman" w:eastAsia="Arial" w:hAnsi="Times New Roman" w:cs="Times New Roman"/>
          <w:sz w:val="22"/>
          <w:szCs w:val="22"/>
        </w:rPr>
        <w:t xml:space="preserve">as in </w:t>
      </w:r>
      <w:r w:rsidR="00DB58C2">
        <w:rPr>
          <w:rFonts w:ascii="Times New Roman" w:eastAsia="Arial" w:hAnsi="Times New Roman" w:cs="Times New Roman"/>
          <w:sz w:val="22"/>
          <w:szCs w:val="22"/>
        </w:rPr>
        <w:t>operation from</w:t>
      </w:r>
      <w:r w:rsidR="00D20C96" w:rsidRPr="00AC4FD7">
        <w:rPr>
          <w:rFonts w:ascii="Times New Roman" w:eastAsia="Arial" w:hAnsi="Times New Roman" w:cs="Times New Roman"/>
          <w:sz w:val="22"/>
          <w:szCs w:val="22"/>
        </w:rPr>
        <w:t xml:space="preserve"> October</w:t>
      </w:r>
      <w:r w:rsidR="0016193D">
        <w:rPr>
          <w:rFonts w:ascii="Times New Roman" w:eastAsia="Arial" w:hAnsi="Times New Roman" w:cs="Times New Roman"/>
          <w:sz w:val="22"/>
          <w:szCs w:val="22"/>
        </w:rPr>
        <w:t xml:space="preserve"> </w:t>
      </w:r>
      <w:r w:rsidR="00DB58C2">
        <w:rPr>
          <w:rFonts w:ascii="Times New Roman" w:eastAsia="Arial" w:hAnsi="Times New Roman" w:cs="Times New Roman"/>
          <w:sz w:val="22"/>
          <w:szCs w:val="22"/>
        </w:rPr>
        <w:t xml:space="preserve">14, </w:t>
      </w:r>
      <w:r w:rsidR="00D20C96" w:rsidRPr="00AC4FD7">
        <w:rPr>
          <w:rFonts w:ascii="Times New Roman" w:eastAsia="Arial" w:hAnsi="Times New Roman" w:cs="Times New Roman"/>
          <w:sz w:val="22"/>
          <w:szCs w:val="22"/>
        </w:rPr>
        <w:t>2017</w:t>
      </w:r>
      <w:r w:rsidR="00336986">
        <w:rPr>
          <w:rFonts w:ascii="Times New Roman" w:eastAsia="Arial" w:hAnsi="Times New Roman" w:cs="Times New Roman"/>
          <w:sz w:val="22"/>
          <w:szCs w:val="22"/>
        </w:rPr>
        <w:t>,</w:t>
      </w:r>
      <w:r w:rsidR="00D20C96" w:rsidRPr="00AC4FD7">
        <w:rPr>
          <w:rFonts w:ascii="Times New Roman" w:eastAsia="Arial" w:hAnsi="Times New Roman" w:cs="Times New Roman"/>
          <w:sz w:val="22"/>
          <w:szCs w:val="22"/>
        </w:rPr>
        <w:t xml:space="preserve"> to coi</w:t>
      </w:r>
      <w:r w:rsidR="002835C8" w:rsidRPr="00AC4FD7">
        <w:rPr>
          <w:rFonts w:ascii="Times New Roman" w:eastAsia="Arial" w:hAnsi="Times New Roman" w:cs="Times New Roman"/>
          <w:sz w:val="22"/>
          <w:szCs w:val="22"/>
        </w:rPr>
        <w:t xml:space="preserve">ncide with the inaugural flight that successfully took place on </w:t>
      </w:r>
      <w:r w:rsidR="00AE0AAB" w:rsidRPr="00AC4FD7">
        <w:rPr>
          <w:rFonts w:ascii="Times New Roman" w:eastAsia="Arial" w:hAnsi="Times New Roman" w:cs="Times New Roman"/>
          <w:sz w:val="22"/>
          <w:szCs w:val="22"/>
        </w:rPr>
        <w:t>that date</w:t>
      </w:r>
      <w:r w:rsidR="00DB58C2">
        <w:rPr>
          <w:rFonts w:ascii="Times New Roman" w:eastAsia="Arial" w:hAnsi="Times New Roman" w:cs="Times New Roman"/>
          <w:sz w:val="22"/>
          <w:szCs w:val="22"/>
        </w:rPr>
        <w:t>.</w:t>
      </w:r>
      <w:r w:rsidR="003322AE">
        <w:rPr>
          <w:rStyle w:val="EndnoteReference"/>
          <w:rFonts w:ascii="Times New Roman" w:eastAsia="Arial" w:hAnsi="Times New Roman" w:cs="Times New Roman"/>
          <w:sz w:val="22"/>
          <w:szCs w:val="22"/>
        </w:rPr>
        <w:endnoteReference w:id="26"/>
      </w:r>
      <w:r w:rsidR="00CF652F" w:rsidRPr="00AC4FD7">
        <w:rPr>
          <w:rFonts w:ascii="Times New Roman" w:eastAsia="Arial" w:hAnsi="Times New Roman" w:cs="Times New Roman"/>
          <w:sz w:val="22"/>
          <w:szCs w:val="22"/>
        </w:rPr>
        <w:t xml:space="preserve"> H</w:t>
      </w:r>
      <w:r w:rsidR="00D6683D" w:rsidRPr="00AC4FD7">
        <w:rPr>
          <w:rFonts w:ascii="Times New Roman" w:eastAsia="Arial" w:hAnsi="Times New Roman" w:cs="Times New Roman"/>
          <w:sz w:val="22"/>
          <w:szCs w:val="22"/>
        </w:rPr>
        <w:t>owever, the original plan</w:t>
      </w:r>
      <w:r w:rsidR="00C01C51" w:rsidRPr="00AC4FD7">
        <w:rPr>
          <w:rFonts w:ascii="Times New Roman" w:eastAsia="Arial" w:hAnsi="Times New Roman" w:cs="Times New Roman"/>
          <w:sz w:val="22"/>
          <w:szCs w:val="22"/>
        </w:rPr>
        <w:t xml:space="preserve"> in the 2012 SEDP</w:t>
      </w:r>
      <w:r w:rsidR="00D6683D" w:rsidRPr="00AC4FD7">
        <w:rPr>
          <w:rFonts w:ascii="Times New Roman" w:eastAsia="Arial" w:hAnsi="Times New Roman" w:cs="Times New Roman"/>
          <w:sz w:val="22"/>
          <w:szCs w:val="22"/>
        </w:rPr>
        <w:t xml:space="preserve"> to attract 30,000 visitors to St Helena every year was premised on</w:t>
      </w:r>
      <w:r w:rsidR="00C01C51" w:rsidRPr="00AC4FD7">
        <w:rPr>
          <w:rFonts w:ascii="Times New Roman" w:eastAsia="Arial" w:hAnsi="Times New Roman" w:cs="Times New Roman"/>
          <w:sz w:val="22"/>
          <w:szCs w:val="22"/>
        </w:rPr>
        <w:t xml:space="preserve"> some of those visitors being aircraft passengers</w:t>
      </w:r>
      <w:r w:rsidR="00D6683D" w:rsidRPr="00AC4FD7">
        <w:rPr>
          <w:rFonts w:ascii="Times New Roman" w:eastAsia="Arial" w:hAnsi="Times New Roman" w:cs="Times New Roman"/>
          <w:sz w:val="22"/>
          <w:szCs w:val="22"/>
        </w:rPr>
        <w:t xml:space="preserve"> </w:t>
      </w:r>
      <w:r w:rsidR="00C01C51" w:rsidRPr="00AC4FD7">
        <w:rPr>
          <w:rFonts w:ascii="Times New Roman" w:eastAsia="Arial" w:hAnsi="Times New Roman" w:cs="Times New Roman"/>
          <w:sz w:val="22"/>
          <w:szCs w:val="22"/>
        </w:rPr>
        <w:t>and there being daily flights</w:t>
      </w:r>
      <w:r w:rsidR="00DB58C2">
        <w:rPr>
          <w:rFonts w:ascii="Times New Roman" w:eastAsia="Arial" w:hAnsi="Times New Roman" w:cs="Times New Roman"/>
          <w:sz w:val="22"/>
          <w:szCs w:val="22"/>
        </w:rPr>
        <w:t>.</w:t>
      </w:r>
      <w:r w:rsidR="003322AE">
        <w:rPr>
          <w:rStyle w:val="EndnoteReference"/>
          <w:rFonts w:ascii="Times New Roman" w:eastAsia="Arial" w:hAnsi="Times New Roman" w:cs="Times New Roman"/>
          <w:sz w:val="22"/>
          <w:szCs w:val="22"/>
        </w:rPr>
        <w:endnoteReference w:id="27"/>
      </w:r>
      <w:r w:rsidR="00C01C51" w:rsidRPr="00AC4FD7">
        <w:rPr>
          <w:rFonts w:ascii="Times New Roman" w:eastAsia="Arial" w:hAnsi="Times New Roman" w:cs="Times New Roman"/>
          <w:sz w:val="22"/>
          <w:szCs w:val="22"/>
        </w:rPr>
        <w:t xml:space="preserve"> The second paragraph of the SEDP executive summary stated:</w:t>
      </w:r>
    </w:p>
    <w:p w14:paraId="4C2D6969" w14:textId="77777777" w:rsidR="0096022E" w:rsidRDefault="0096022E" w:rsidP="0096022E">
      <w:pPr>
        <w:pStyle w:val="NormalWeb"/>
        <w:shd w:val="clear" w:color="auto" w:fill="FFFFFF"/>
        <w:spacing w:before="0" w:beforeAutospacing="0" w:after="0" w:afterAutospacing="0"/>
        <w:jc w:val="both"/>
        <w:rPr>
          <w:rFonts w:ascii="Times New Roman" w:eastAsia="Arial" w:hAnsi="Times New Roman" w:cs="Times New Roman"/>
          <w:sz w:val="22"/>
          <w:szCs w:val="22"/>
        </w:rPr>
      </w:pPr>
    </w:p>
    <w:p w14:paraId="7B022AC7" w14:textId="55EBC0EF" w:rsidR="00C01C51" w:rsidRPr="00AC4FD7" w:rsidRDefault="00C01C51" w:rsidP="004E3064">
      <w:pPr>
        <w:pStyle w:val="NormalWeb"/>
        <w:spacing w:before="0" w:beforeAutospacing="0" w:after="0" w:afterAutospacing="0"/>
        <w:ind w:left="720"/>
        <w:jc w:val="both"/>
        <w:rPr>
          <w:rFonts w:ascii="Times New Roman" w:eastAsia="Arial" w:hAnsi="Times New Roman" w:cs="Times New Roman"/>
          <w:sz w:val="22"/>
          <w:szCs w:val="22"/>
        </w:rPr>
      </w:pPr>
      <w:r w:rsidRPr="004E3064">
        <w:rPr>
          <w:rFonts w:ascii="Times New Roman" w:hAnsi="Times New Roman" w:cs="Times New Roman"/>
          <w:sz w:val="22"/>
          <w:szCs w:val="22"/>
        </w:rPr>
        <w:t>A significant but relatively modest number of visitors, 30,000 per annum (500</w:t>
      </w:r>
      <w:r w:rsidR="00336986">
        <w:rPr>
          <w:rFonts w:ascii="Times New Roman" w:hAnsi="Times New Roman" w:cs="Times New Roman"/>
          <w:sz w:val="22"/>
          <w:szCs w:val="22"/>
        </w:rPr>
        <w:t>–</w:t>
      </w:r>
      <w:r w:rsidRPr="004E3064">
        <w:rPr>
          <w:rFonts w:ascii="Times New Roman" w:hAnsi="Times New Roman" w:cs="Times New Roman"/>
          <w:sz w:val="22"/>
          <w:szCs w:val="22"/>
        </w:rPr>
        <w:t>900 visitors per week), is needed to make Saint Helena financially self-sustaining. This requires just two to three cornerstone tourist developments (e.g.</w:t>
      </w:r>
      <w:r w:rsidR="00336986">
        <w:rPr>
          <w:rFonts w:ascii="Times New Roman" w:hAnsi="Times New Roman" w:cs="Times New Roman"/>
          <w:sz w:val="22"/>
          <w:szCs w:val="22"/>
        </w:rPr>
        <w:t>,</w:t>
      </w:r>
      <w:r w:rsidRPr="004E3064">
        <w:rPr>
          <w:rFonts w:ascii="Times New Roman" w:hAnsi="Times New Roman" w:cs="Times New Roman"/>
          <w:sz w:val="22"/>
          <w:szCs w:val="22"/>
        </w:rPr>
        <w:t xml:space="preserve"> B</w:t>
      </w:r>
      <w:r w:rsidR="00DB58C2" w:rsidRPr="004E3064">
        <w:rPr>
          <w:rFonts w:ascii="Times New Roman" w:hAnsi="Times New Roman" w:cs="Times New Roman"/>
          <w:sz w:val="22"/>
          <w:szCs w:val="22"/>
        </w:rPr>
        <w:t>road Bottom, Ladder Hill Fort and</w:t>
      </w:r>
      <w:r w:rsidRPr="004E3064">
        <w:rPr>
          <w:rFonts w:ascii="Times New Roman" w:hAnsi="Times New Roman" w:cs="Times New Roman"/>
          <w:sz w:val="22"/>
          <w:szCs w:val="22"/>
        </w:rPr>
        <w:t xml:space="preserve"> Devil’s Punchbowl), serviced by daily flights and an improved island-wide tourism offering. The scale of change, whilst very large in Saint Helena terms, is what is already envisaged and is in absolute terms relatively modest. This is achievable within the 10 years of the Sustainable Economic Development Plan.</w:t>
      </w:r>
      <w:r w:rsidR="003322AE" w:rsidRPr="004E3064">
        <w:rPr>
          <w:rStyle w:val="EndnoteReference"/>
          <w:rFonts w:ascii="Times New Roman" w:hAnsi="Times New Roman" w:cs="Times New Roman"/>
          <w:sz w:val="22"/>
          <w:szCs w:val="22"/>
        </w:rPr>
        <w:endnoteReference w:id="28"/>
      </w:r>
    </w:p>
    <w:p w14:paraId="1D301925" w14:textId="77777777" w:rsidR="00FA5823" w:rsidRDefault="00FA5823" w:rsidP="004E3064">
      <w:pPr>
        <w:pStyle w:val="NormalWeb"/>
        <w:spacing w:before="0" w:beforeAutospacing="0" w:after="0" w:afterAutospacing="0"/>
        <w:rPr>
          <w:rFonts w:ascii="Times New Roman" w:hAnsi="Times New Roman" w:cs="Times New Roman"/>
          <w:sz w:val="22"/>
          <w:szCs w:val="22"/>
        </w:rPr>
      </w:pPr>
    </w:p>
    <w:p w14:paraId="594155DD" w14:textId="77777777" w:rsidR="00D6683D" w:rsidRDefault="00D6683D" w:rsidP="004E3064">
      <w:pPr>
        <w:pStyle w:val="NormalWeb"/>
        <w:spacing w:before="0" w:beforeAutospacing="0" w:after="0" w:afterAutospacing="0"/>
        <w:rPr>
          <w:rFonts w:ascii="Times New Roman" w:hAnsi="Times New Roman" w:cs="Times New Roman"/>
          <w:sz w:val="22"/>
          <w:szCs w:val="22"/>
        </w:rPr>
      </w:pPr>
    </w:p>
    <w:p w14:paraId="3A87ECAE" w14:textId="77777777" w:rsidR="00FA5823" w:rsidRPr="00DF6868" w:rsidRDefault="00FA5823" w:rsidP="00E31975">
      <w:pPr>
        <w:pStyle w:val="Casehead1"/>
      </w:pPr>
      <w:r w:rsidRPr="004E3064">
        <w:t>events CONCERNING ascension island</w:t>
      </w:r>
    </w:p>
    <w:p w14:paraId="0B8FB08C" w14:textId="77777777" w:rsidR="00FA5823" w:rsidRPr="00C64818" w:rsidRDefault="00FA5823" w:rsidP="004E3064">
      <w:pPr>
        <w:pStyle w:val="BodyTextMain"/>
        <w:rPr>
          <w:color w:val="000000" w:themeColor="text1"/>
        </w:rPr>
      </w:pPr>
    </w:p>
    <w:p w14:paraId="22749C77" w14:textId="7ADAEB8B" w:rsidR="00FA5823" w:rsidRPr="00BE3402" w:rsidRDefault="00FA5823" w:rsidP="004E3064">
      <w:pPr>
        <w:pStyle w:val="BodyTextMain"/>
        <w:rPr>
          <w:color w:val="000000" w:themeColor="text1"/>
          <w:lang w:eastAsia="en-GB"/>
        </w:rPr>
      </w:pPr>
      <w:r w:rsidRPr="00BE3402">
        <w:rPr>
          <w:color w:val="000000" w:themeColor="text1"/>
          <w:lang w:eastAsia="en-GB"/>
        </w:rPr>
        <w:t xml:space="preserve">The Ascension Island Travel Agency (AITA) announced in April 2017 that Royal Air Force </w:t>
      </w:r>
      <w:r>
        <w:rPr>
          <w:color w:val="000000" w:themeColor="text1"/>
          <w:lang w:eastAsia="en-GB"/>
        </w:rPr>
        <w:t xml:space="preserve">(RAF) </w:t>
      </w:r>
      <w:r w:rsidRPr="00BE3402">
        <w:rPr>
          <w:color w:val="000000" w:themeColor="text1"/>
          <w:lang w:eastAsia="en-GB"/>
        </w:rPr>
        <w:t>flights to and from the U</w:t>
      </w:r>
      <w:r w:rsidR="00DB58C2">
        <w:rPr>
          <w:color w:val="000000" w:themeColor="text1"/>
          <w:lang w:eastAsia="en-GB"/>
        </w:rPr>
        <w:t xml:space="preserve">nited </w:t>
      </w:r>
      <w:r w:rsidRPr="00BE3402">
        <w:rPr>
          <w:color w:val="000000" w:themeColor="text1"/>
          <w:lang w:eastAsia="en-GB"/>
        </w:rPr>
        <w:t>K</w:t>
      </w:r>
      <w:r w:rsidR="00DB58C2">
        <w:rPr>
          <w:color w:val="000000" w:themeColor="text1"/>
          <w:lang w:eastAsia="en-GB"/>
        </w:rPr>
        <w:t>ingdom</w:t>
      </w:r>
      <w:r w:rsidRPr="00BE3402">
        <w:rPr>
          <w:color w:val="000000" w:themeColor="text1"/>
          <w:lang w:eastAsia="en-GB"/>
        </w:rPr>
        <w:t xml:space="preserve"> and the Falkland Islands </w:t>
      </w:r>
      <w:r>
        <w:rPr>
          <w:color w:val="000000" w:themeColor="text1"/>
          <w:lang w:eastAsia="en-GB"/>
        </w:rPr>
        <w:t xml:space="preserve">via Ascension </w:t>
      </w:r>
      <w:r w:rsidRPr="00BE3402">
        <w:rPr>
          <w:color w:val="000000" w:themeColor="text1"/>
          <w:lang w:eastAsia="en-GB"/>
        </w:rPr>
        <w:t xml:space="preserve">were to be cancelled due to the poor state of repair of the main 3,000 metre runway at Georgetown </w:t>
      </w:r>
      <w:proofErr w:type="spellStart"/>
      <w:r w:rsidRPr="00BE3402">
        <w:rPr>
          <w:color w:val="000000" w:themeColor="text1"/>
          <w:lang w:eastAsia="en-GB"/>
        </w:rPr>
        <w:t>Wideawake</w:t>
      </w:r>
      <w:proofErr w:type="spellEnd"/>
      <w:r w:rsidR="00DB58C2">
        <w:rPr>
          <w:color w:val="000000" w:themeColor="text1"/>
          <w:lang w:eastAsia="en-GB"/>
        </w:rPr>
        <w:t>.</w:t>
      </w:r>
      <w:r w:rsidR="003322AE">
        <w:rPr>
          <w:rStyle w:val="EndnoteReference"/>
          <w:color w:val="000000" w:themeColor="text1"/>
          <w:lang w:eastAsia="en-GB"/>
        </w:rPr>
        <w:endnoteReference w:id="29"/>
      </w:r>
      <w:r w:rsidRPr="00BE3402">
        <w:rPr>
          <w:color w:val="000000" w:themeColor="text1"/>
          <w:lang w:eastAsia="en-GB"/>
        </w:rPr>
        <w:t xml:space="preserve"> The Airbus A330 Voyager aircraft were deemed too heavy to land on the runway </w:t>
      </w:r>
      <w:r w:rsidR="00A47406">
        <w:rPr>
          <w:color w:val="000000" w:themeColor="text1"/>
          <w:lang w:eastAsia="en-GB"/>
        </w:rPr>
        <w:t>because</w:t>
      </w:r>
      <w:r w:rsidR="00A47406" w:rsidRPr="00BE3402">
        <w:rPr>
          <w:color w:val="000000" w:themeColor="text1"/>
          <w:lang w:eastAsia="en-GB"/>
        </w:rPr>
        <w:t xml:space="preserve"> </w:t>
      </w:r>
      <w:r w:rsidRPr="00BE3402">
        <w:rPr>
          <w:color w:val="000000" w:themeColor="text1"/>
          <w:lang w:eastAsia="en-GB"/>
        </w:rPr>
        <w:t>it had fallen into disrepair. Given its deteriorated condition</w:t>
      </w:r>
      <w:r w:rsidR="005E5E42">
        <w:rPr>
          <w:color w:val="000000" w:themeColor="text1"/>
          <w:lang w:eastAsia="en-GB"/>
        </w:rPr>
        <w:t>,</w:t>
      </w:r>
      <w:r w:rsidRPr="00BE3402">
        <w:rPr>
          <w:color w:val="000000" w:themeColor="text1"/>
          <w:lang w:eastAsia="en-GB"/>
        </w:rPr>
        <w:t xml:space="preserve"> there were safety concerns. </w:t>
      </w:r>
    </w:p>
    <w:p w14:paraId="6EA33E25" w14:textId="77777777" w:rsidR="00FA5823" w:rsidRPr="00BE3402" w:rsidRDefault="00FA5823" w:rsidP="004E3064">
      <w:pPr>
        <w:pStyle w:val="BodyTextMain"/>
        <w:rPr>
          <w:color w:val="000000" w:themeColor="text1"/>
          <w:lang w:eastAsia="en-GB"/>
        </w:rPr>
      </w:pPr>
    </w:p>
    <w:p w14:paraId="07940522" w14:textId="1671C575" w:rsidR="00FA5823" w:rsidRPr="00BE3402" w:rsidRDefault="00FA5823" w:rsidP="004E3064">
      <w:pPr>
        <w:pStyle w:val="BodyTextMain"/>
        <w:rPr>
          <w:color w:val="000000" w:themeColor="text1"/>
        </w:rPr>
      </w:pPr>
      <w:r w:rsidRPr="00BE3402">
        <w:rPr>
          <w:color w:val="000000" w:themeColor="text1"/>
          <w:lang w:eastAsia="en-GB"/>
        </w:rPr>
        <w:t>These flights we</w:t>
      </w:r>
      <w:r w:rsidR="00DD59A1">
        <w:rPr>
          <w:color w:val="000000" w:themeColor="text1"/>
          <w:lang w:eastAsia="en-GB"/>
        </w:rPr>
        <w:t xml:space="preserve">re known as the South Atlantic </w:t>
      </w:r>
      <w:proofErr w:type="spellStart"/>
      <w:r w:rsidR="00DD59A1">
        <w:rPr>
          <w:color w:val="000000" w:themeColor="text1"/>
          <w:lang w:eastAsia="en-GB"/>
        </w:rPr>
        <w:t>Air</w:t>
      </w:r>
      <w:r w:rsidRPr="00BE3402">
        <w:rPr>
          <w:color w:val="000000" w:themeColor="text1"/>
          <w:lang w:eastAsia="en-GB"/>
        </w:rPr>
        <w:t>bridge</w:t>
      </w:r>
      <w:proofErr w:type="spellEnd"/>
      <w:r w:rsidRPr="00BE3402">
        <w:rPr>
          <w:color w:val="000000" w:themeColor="text1"/>
          <w:lang w:eastAsia="en-GB"/>
        </w:rPr>
        <w:t xml:space="preserve"> flight</w:t>
      </w:r>
      <w:r w:rsidR="005E5E42">
        <w:rPr>
          <w:color w:val="000000" w:themeColor="text1"/>
          <w:lang w:eastAsia="en-GB"/>
        </w:rPr>
        <w:t>s. I</w:t>
      </w:r>
      <w:r w:rsidRPr="00BE3402">
        <w:rPr>
          <w:color w:val="000000" w:themeColor="text1"/>
          <w:lang w:eastAsia="en-GB"/>
        </w:rPr>
        <w:t>t was possible for civilians, including Saints, to book seats on the flights</w:t>
      </w:r>
      <w:r w:rsidR="005E5E42">
        <w:rPr>
          <w:color w:val="000000" w:themeColor="text1"/>
          <w:lang w:eastAsia="en-GB"/>
        </w:rPr>
        <w:t>—</w:t>
      </w:r>
      <w:r w:rsidR="00DB58C2">
        <w:rPr>
          <w:color w:val="000000" w:themeColor="text1"/>
          <w:lang w:eastAsia="en-GB"/>
        </w:rPr>
        <w:t>where there was availability</w:t>
      </w:r>
      <w:r w:rsidR="005E5E42">
        <w:rPr>
          <w:color w:val="000000" w:themeColor="text1"/>
          <w:lang w:eastAsia="en-GB"/>
        </w:rPr>
        <w:t>—</w:t>
      </w:r>
      <w:r w:rsidRPr="00BE3402">
        <w:rPr>
          <w:color w:val="000000" w:themeColor="text1"/>
          <w:lang w:eastAsia="en-GB"/>
        </w:rPr>
        <w:t xml:space="preserve">through </w:t>
      </w:r>
      <w:r w:rsidR="005E5E42">
        <w:rPr>
          <w:color w:val="000000" w:themeColor="text1"/>
          <w:lang w:eastAsia="en-GB"/>
        </w:rPr>
        <w:t xml:space="preserve">the </w:t>
      </w:r>
      <w:r w:rsidRPr="00BE3402">
        <w:rPr>
          <w:color w:val="000000" w:themeColor="text1"/>
          <w:lang w:eastAsia="en-GB"/>
        </w:rPr>
        <w:t xml:space="preserve">AITA. Saints would then connect with the RMS to reach St Helena. </w:t>
      </w:r>
      <w:r>
        <w:rPr>
          <w:color w:val="000000" w:themeColor="text1"/>
          <w:lang w:eastAsia="en-GB"/>
        </w:rPr>
        <w:t xml:space="preserve">The flights would land at RAF </w:t>
      </w:r>
      <w:proofErr w:type="spellStart"/>
      <w:r>
        <w:rPr>
          <w:color w:val="000000" w:themeColor="text1"/>
          <w:lang w:eastAsia="en-GB"/>
        </w:rPr>
        <w:t>Brize</w:t>
      </w:r>
      <w:proofErr w:type="spellEnd"/>
      <w:r>
        <w:rPr>
          <w:color w:val="000000" w:themeColor="text1"/>
          <w:lang w:eastAsia="en-GB"/>
        </w:rPr>
        <w:t xml:space="preserve"> Norton in the U</w:t>
      </w:r>
      <w:r w:rsidR="00DB58C2">
        <w:rPr>
          <w:color w:val="000000" w:themeColor="text1"/>
          <w:lang w:eastAsia="en-GB"/>
        </w:rPr>
        <w:t xml:space="preserve">nited </w:t>
      </w:r>
      <w:r>
        <w:rPr>
          <w:color w:val="000000" w:themeColor="text1"/>
          <w:lang w:eastAsia="en-GB"/>
        </w:rPr>
        <w:t>K</w:t>
      </w:r>
      <w:r w:rsidR="00DB58C2">
        <w:rPr>
          <w:color w:val="000000" w:themeColor="text1"/>
          <w:lang w:eastAsia="en-GB"/>
        </w:rPr>
        <w:t>ingdom</w:t>
      </w:r>
      <w:r>
        <w:rPr>
          <w:color w:val="000000" w:themeColor="text1"/>
          <w:lang w:eastAsia="en-GB"/>
        </w:rPr>
        <w:t xml:space="preserve">. </w:t>
      </w:r>
      <w:r w:rsidRPr="00BE3402">
        <w:rPr>
          <w:color w:val="000000" w:themeColor="text1"/>
          <w:lang w:eastAsia="en-GB"/>
        </w:rPr>
        <w:t>The anno</w:t>
      </w:r>
      <w:r w:rsidR="00DD59A1">
        <w:rPr>
          <w:color w:val="000000" w:themeColor="text1"/>
          <w:lang w:eastAsia="en-GB"/>
        </w:rPr>
        <w:t xml:space="preserve">uncement indicated that the </w:t>
      </w:r>
      <w:proofErr w:type="spellStart"/>
      <w:r w:rsidR="00DD59A1">
        <w:rPr>
          <w:color w:val="000000" w:themeColor="text1"/>
          <w:lang w:eastAsia="en-GB"/>
        </w:rPr>
        <w:t>Air</w:t>
      </w:r>
      <w:r w:rsidRPr="00BE3402">
        <w:rPr>
          <w:color w:val="000000" w:themeColor="text1"/>
          <w:lang w:eastAsia="en-GB"/>
        </w:rPr>
        <w:t>bridge</w:t>
      </w:r>
      <w:proofErr w:type="spellEnd"/>
      <w:r w:rsidRPr="00BE3402">
        <w:rPr>
          <w:color w:val="000000" w:themeColor="text1"/>
          <w:lang w:eastAsia="en-GB"/>
        </w:rPr>
        <w:t xml:space="preserve"> flights would not resume before 2019 or 2020. </w:t>
      </w:r>
      <w:r>
        <w:rPr>
          <w:color w:val="000000" w:themeColor="text1"/>
          <w:lang w:eastAsia="en-GB"/>
        </w:rPr>
        <w:t>Official information</w:t>
      </w:r>
      <w:r w:rsidRPr="00BE3402">
        <w:rPr>
          <w:color w:val="000000" w:themeColor="text1"/>
          <w:lang w:eastAsia="en-GB"/>
        </w:rPr>
        <w:t xml:space="preserve"> suggested travellers and residents should use the RMS until further notice</w:t>
      </w:r>
      <w:r w:rsidR="00DB58C2">
        <w:rPr>
          <w:color w:val="000000" w:themeColor="text1"/>
          <w:lang w:eastAsia="en-GB"/>
        </w:rPr>
        <w:t>.</w:t>
      </w:r>
      <w:r w:rsidR="003322AE">
        <w:rPr>
          <w:rStyle w:val="EndnoteReference"/>
          <w:color w:val="000000" w:themeColor="text1"/>
          <w:lang w:eastAsia="en-GB"/>
        </w:rPr>
        <w:endnoteReference w:id="30"/>
      </w:r>
      <w:r w:rsidRPr="00BE3402">
        <w:rPr>
          <w:color w:val="000000" w:themeColor="text1"/>
          <w:lang w:eastAsia="en-GB"/>
        </w:rPr>
        <w:t xml:space="preserve"> Falkland Islanders had better options and could connect via Cape Town when travelling to the U</w:t>
      </w:r>
      <w:r w:rsidR="00DB58C2">
        <w:rPr>
          <w:color w:val="000000" w:themeColor="text1"/>
          <w:lang w:eastAsia="en-GB"/>
        </w:rPr>
        <w:t xml:space="preserve">nited </w:t>
      </w:r>
      <w:r w:rsidRPr="00BE3402">
        <w:rPr>
          <w:color w:val="000000" w:themeColor="text1"/>
          <w:lang w:eastAsia="en-GB"/>
        </w:rPr>
        <w:t>K</w:t>
      </w:r>
      <w:r w:rsidR="00DB58C2">
        <w:rPr>
          <w:color w:val="000000" w:themeColor="text1"/>
          <w:lang w:eastAsia="en-GB"/>
        </w:rPr>
        <w:t>ingdom</w:t>
      </w:r>
      <w:r w:rsidRPr="00BE3402">
        <w:rPr>
          <w:color w:val="000000" w:themeColor="text1"/>
          <w:lang w:eastAsia="en-GB"/>
        </w:rPr>
        <w:t xml:space="preserve"> and Europe, and also had options </w:t>
      </w:r>
      <w:r w:rsidR="005E5E42">
        <w:rPr>
          <w:color w:val="000000" w:themeColor="text1"/>
          <w:lang w:eastAsia="en-GB"/>
        </w:rPr>
        <w:t xml:space="preserve">through </w:t>
      </w:r>
      <w:r w:rsidRPr="00BE3402">
        <w:rPr>
          <w:color w:val="000000" w:themeColor="text1"/>
          <w:lang w:eastAsia="en-GB"/>
        </w:rPr>
        <w:t>Latin America. Emergency medical evacuation flights also were not affected.</w:t>
      </w:r>
    </w:p>
    <w:p w14:paraId="5495AE36" w14:textId="77777777" w:rsidR="00FA5823" w:rsidRDefault="00FA5823" w:rsidP="00E31975">
      <w:pPr>
        <w:pStyle w:val="BodyTextMain"/>
      </w:pPr>
    </w:p>
    <w:p w14:paraId="0E547D51" w14:textId="77777777" w:rsidR="0096022E" w:rsidRPr="002835C8" w:rsidRDefault="0096022E" w:rsidP="00E31975">
      <w:pPr>
        <w:pStyle w:val="BodyTextMain"/>
      </w:pPr>
    </w:p>
    <w:p w14:paraId="0D4924B0" w14:textId="3B8B2DB4" w:rsidR="002B5F81" w:rsidRPr="004E3064" w:rsidRDefault="00B718E1" w:rsidP="00E31975">
      <w:pPr>
        <w:pStyle w:val="Casehead1"/>
      </w:pPr>
      <w:r w:rsidRPr="004E3064">
        <w:t xml:space="preserve">decommisioning </w:t>
      </w:r>
      <w:r>
        <w:t xml:space="preserve">the </w:t>
      </w:r>
      <w:r w:rsidR="000B79AD" w:rsidRPr="004E3064">
        <w:t xml:space="preserve">RMS </w:t>
      </w:r>
    </w:p>
    <w:p w14:paraId="4A1129F6" w14:textId="77777777" w:rsidR="002B5F81" w:rsidRPr="004E3064" w:rsidRDefault="002B5F81" w:rsidP="004E3064">
      <w:pPr>
        <w:pStyle w:val="BodyTextMain"/>
        <w:rPr>
          <w:highlight w:val="black"/>
        </w:rPr>
      </w:pPr>
    </w:p>
    <w:p w14:paraId="0F839AC9" w14:textId="6565361E" w:rsidR="00D86F18" w:rsidRPr="006A5FF3" w:rsidRDefault="00DB58C2" w:rsidP="004E3064">
      <w:pPr>
        <w:pStyle w:val="BodyTextMain"/>
        <w:rPr>
          <w:spacing w:val="-2"/>
          <w:kern w:val="22"/>
        </w:rPr>
      </w:pPr>
      <w:r w:rsidRPr="004E3064">
        <w:rPr>
          <w:spacing w:val="-2"/>
          <w:kern w:val="22"/>
        </w:rPr>
        <w:t xml:space="preserve">On </w:t>
      </w:r>
      <w:r w:rsidR="009471F9" w:rsidRPr="004E3064">
        <w:rPr>
          <w:spacing w:val="-2"/>
          <w:kern w:val="22"/>
        </w:rPr>
        <w:t xml:space="preserve">October </w:t>
      </w:r>
      <w:r w:rsidRPr="004E3064">
        <w:rPr>
          <w:spacing w:val="-2"/>
          <w:kern w:val="22"/>
        </w:rPr>
        <w:t xml:space="preserve">5, </w:t>
      </w:r>
      <w:r w:rsidR="009471F9" w:rsidRPr="004E3064">
        <w:rPr>
          <w:spacing w:val="-2"/>
          <w:kern w:val="22"/>
        </w:rPr>
        <w:t>2017</w:t>
      </w:r>
      <w:r w:rsidR="00927313">
        <w:rPr>
          <w:spacing w:val="-2"/>
          <w:kern w:val="22"/>
        </w:rPr>
        <w:t>,</w:t>
      </w:r>
      <w:r w:rsidR="009471F9" w:rsidRPr="004E3064">
        <w:rPr>
          <w:spacing w:val="-2"/>
          <w:kern w:val="22"/>
        </w:rPr>
        <w:t xml:space="preserve"> it was announced that the RMS would</w:t>
      </w:r>
      <w:r w:rsidR="00BB7C40" w:rsidRPr="004E3064">
        <w:rPr>
          <w:spacing w:val="-2"/>
          <w:kern w:val="22"/>
        </w:rPr>
        <w:t xml:space="preserve"> continue </w:t>
      </w:r>
      <w:r w:rsidR="00B971B7" w:rsidRPr="004E3064">
        <w:rPr>
          <w:spacing w:val="-2"/>
          <w:kern w:val="22"/>
        </w:rPr>
        <w:t xml:space="preserve">for </w:t>
      </w:r>
      <w:r w:rsidR="00927313" w:rsidRPr="004E3064">
        <w:rPr>
          <w:spacing w:val="-2"/>
          <w:kern w:val="22"/>
        </w:rPr>
        <w:t xml:space="preserve">only </w:t>
      </w:r>
      <w:r w:rsidR="00633D2C" w:rsidRPr="004E3064">
        <w:rPr>
          <w:spacing w:val="-2"/>
          <w:kern w:val="22"/>
        </w:rPr>
        <w:t xml:space="preserve">four </w:t>
      </w:r>
      <w:r w:rsidR="00B971B7" w:rsidRPr="004E3064">
        <w:rPr>
          <w:spacing w:val="-2"/>
          <w:kern w:val="22"/>
        </w:rPr>
        <w:t xml:space="preserve">more </w:t>
      </w:r>
      <w:r w:rsidR="00633D2C" w:rsidRPr="004E3064">
        <w:rPr>
          <w:spacing w:val="-2"/>
          <w:kern w:val="22"/>
        </w:rPr>
        <w:t>months,</w:t>
      </w:r>
      <w:r w:rsidR="00BB7C40" w:rsidRPr="004E3064">
        <w:rPr>
          <w:spacing w:val="-2"/>
          <w:kern w:val="22"/>
        </w:rPr>
        <w:t xml:space="preserve"> with its last stop in Cape</w:t>
      </w:r>
      <w:r w:rsidR="009471F9" w:rsidRPr="004E3064">
        <w:rPr>
          <w:spacing w:val="-2"/>
          <w:kern w:val="22"/>
        </w:rPr>
        <w:t xml:space="preserve"> T</w:t>
      </w:r>
      <w:r w:rsidR="00BB7C40" w:rsidRPr="004E3064">
        <w:rPr>
          <w:spacing w:val="-2"/>
          <w:kern w:val="22"/>
        </w:rPr>
        <w:t>own</w:t>
      </w:r>
      <w:r w:rsidRPr="004E3064">
        <w:rPr>
          <w:spacing w:val="-2"/>
          <w:kern w:val="22"/>
        </w:rPr>
        <w:t>.</w:t>
      </w:r>
      <w:r w:rsidR="003322AE" w:rsidRPr="004E3064">
        <w:rPr>
          <w:rStyle w:val="EndnoteReference"/>
          <w:spacing w:val="-2"/>
          <w:kern w:val="22"/>
        </w:rPr>
        <w:endnoteReference w:id="31"/>
      </w:r>
      <w:r w:rsidR="00BB7C40" w:rsidRPr="004E3064">
        <w:rPr>
          <w:spacing w:val="-2"/>
          <w:kern w:val="22"/>
        </w:rPr>
        <w:t xml:space="preserve"> </w:t>
      </w:r>
      <w:r w:rsidR="009471F9" w:rsidRPr="004E3064">
        <w:rPr>
          <w:spacing w:val="-2"/>
          <w:kern w:val="22"/>
        </w:rPr>
        <w:t xml:space="preserve">The announcement stated that, after a quarter of a century service to the island, the RMS would be sold through </w:t>
      </w:r>
      <w:r w:rsidR="00D86F18" w:rsidRPr="004E3064">
        <w:rPr>
          <w:spacing w:val="-2"/>
          <w:kern w:val="22"/>
        </w:rPr>
        <w:t>London shipbrokers C</w:t>
      </w:r>
      <w:r w:rsidR="00297893" w:rsidRPr="004E3064">
        <w:rPr>
          <w:spacing w:val="-2"/>
          <w:kern w:val="22"/>
        </w:rPr>
        <w:t xml:space="preserve">. </w:t>
      </w:r>
      <w:r w:rsidR="00D86F18" w:rsidRPr="004E3064">
        <w:rPr>
          <w:spacing w:val="-2"/>
          <w:kern w:val="22"/>
        </w:rPr>
        <w:t>W</w:t>
      </w:r>
      <w:r w:rsidR="00297893" w:rsidRPr="004E3064">
        <w:rPr>
          <w:spacing w:val="-2"/>
          <w:kern w:val="22"/>
        </w:rPr>
        <w:t>.</w:t>
      </w:r>
      <w:r w:rsidR="00D86F18" w:rsidRPr="004E3064">
        <w:rPr>
          <w:spacing w:val="-2"/>
          <w:kern w:val="22"/>
        </w:rPr>
        <w:t xml:space="preserve"> </w:t>
      </w:r>
      <w:proofErr w:type="spellStart"/>
      <w:r w:rsidR="00D86F18" w:rsidRPr="004E3064">
        <w:rPr>
          <w:spacing w:val="-2"/>
          <w:kern w:val="22"/>
        </w:rPr>
        <w:t>Kellock</w:t>
      </w:r>
      <w:proofErr w:type="spellEnd"/>
      <w:r w:rsidR="00D86F18" w:rsidRPr="004E3064">
        <w:rPr>
          <w:spacing w:val="-2"/>
          <w:kern w:val="22"/>
        </w:rPr>
        <w:t xml:space="preserve"> &amp; Co</w:t>
      </w:r>
      <w:r w:rsidR="00297893" w:rsidRPr="004E3064">
        <w:rPr>
          <w:spacing w:val="-2"/>
          <w:kern w:val="22"/>
        </w:rPr>
        <w:t>.</w:t>
      </w:r>
      <w:r w:rsidR="00D86F18" w:rsidRPr="004E3064">
        <w:rPr>
          <w:spacing w:val="-2"/>
          <w:kern w:val="22"/>
        </w:rPr>
        <w:t xml:space="preserve"> Ltd</w:t>
      </w:r>
      <w:r w:rsidR="00297893" w:rsidRPr="004E3064">
        <w:rPr>
          <w:spacing w:val="-2"/>
          <w:kern w:val="22"/>
        </w:rPr>
        <w:t>.</w:t>
      </w:r>
      <w:r w:rsidR="00D86F18" w:rsidRPr="004E3064">
        <w:rPr>
          <w:spacing w:val="-2"/>
          <w:kern w:val="22"/>
        </w:rPr>
        <w:t xml:space="preserve"> (</w:t>
      </w:r>
      <w:r w:rsidR="00297893" w:rsidRPr="004E3064">
        <w:rPr>
          <w:spacing w:val="-2"/>
          <w:kern w:val="22"/>
        </w:rPr>
        <w:t>p</w:t>
      </w:r>
      <w:r w:rsidR="00D86F18" w:rsidRPr="004E3064">
        <w:rPr>
          <w:spacing w:val="-2"/>
          <w:kern w:val="22"/>
        </w:rPr>
        <w:t>art</w:t>
      </w:r>
      <w:r w:rsidR="009471F9" w:rsidRPr="004E3064">
        <w:rPr>
          <w:spacing w:val="-2"/>
          <w:kern w:val="22"/>
        </w:rPr>
        <w:t xml:space="preserve"> of the </w:t>
      </w:r>
      <w:proofErr w:type="spellStart"/>
      <w:r w:rsidR="009471F9" w:rsidRPr="004E3064">
        <w:rPr>
          <w:spacing w:val="-2"/>
          <w:kern w:val="22"/>
        </w:rPr>
        <w:t>Eggar</w:t>
      </w:r>
      <w:proofErr w:type="spellEnd"/>
      <w:r w:rsidR="009471F9" w:rsidRPr="004E3064">
        <w:rPr>
          <w:spacing w:val="-2"/>
          <w:kern w:val="22"/>
        </w:rPr>
        <w:t xml:space="preserve"> Forrester Group).</w:t>
      </w:r>
      <w:r w:rsidR="00B00E60" w:rsidRPr="004E3064">
        <w:rPr>
          <w:spacing w:val="-2"/>
          <w:kern w:val="22"/>
        </w:rPr>
        <w:t xml:space="preserve"> A new monthly freighter ship would be used instead for cargo and supplies to the island.</w:t>
      </w:r>
    </w:p>
    <w:p w14:paraId="7E7F507C" w14:textId="77777777" w:rsidR="003322AE" w:rsidRDefault="003322AE" w:rsidP="004E3064">
      <w:pPr>
        <w:pStyle w:val="BodyTextMain"/>
      </w:pPr>
    </w:p>
    <w:p w14:paraId="13CE7791" w14:textId="47AF8B98" w:rsidR="00412977" w:rsidRDefault="00927313" w:rsidP="00D82374">
      <w:pPr>
        <w:pStyle w:val="BodyTextMain"/>
      </w:pPr>
      <w:r>
        <w:t>N</w:t>
      </w:r>
      <w:r w:rsidRPr="00FD071F">
        <w:t xml:space="preserve">ot having the option of boat transport </w:t>
      </w:r>
      <w:r>
        <w:t>had</w:t>
      </w:r>
      <w:r w:rsidR="00B00E60" w:rsidRPr="00FD071F">
        <w:t xml:space="preserve"> i</w:t>
      </w:r>
      <w:r w:rsidR="00816FF0" w:rsidRPr="00FD071F">
        <w:t>mplications for Saints</w:t>
      </w:r>
      <w:r w:rsidR="00B00E60" w:rsidRPr="00FD071F">
        <w:t xml:space="preserve">. </w:t>
      </w:r>
      <w:r w:rsidR="006F345A" w:rsidRPr="00FD071F">
        <w:t xml:space="preserve">The cost to travel </w:t>
      </w:r>
      <w:r w:rsidR="00297893">
        <w:t xml:space="preserve">by the </w:t>
      </w:r>
      <w:r w:rsidR="00D057FD" w:rsidRPr="00FD071F">
        <w:t xml:space="preserve">RMS </w:t>
      </w:r>
      <w:r w:rsidR="00B00E60" w:rsidRPr="00FD071F">
        <w:t>(</w:t>
      </w:r>
      <w:r w:rsidR="005F7240" w:rsidRPr="00FD071F">
        <w:t>on the cheapest deck, the C deck</w:t>
      </w:r>
      <w:r w:rsidR="00B00E60" w:rsidRPr="00FD071F">
        <w:t>) wa</w:t>
      </w:r>
      <w:r w:rsidR="006F345A" w:rsidRPr="00FD071F">
        <w:t xml:space="preserve">s cheaper than travelling </w:t>
      </w:r>
      <w:r w:rsidR="00297893">
        <w:t>by</w:t>
      </w:r>
      <w:r w:rsidR="006F345A" w:rsidRPr="00FD071F">
        <w:t xml:space="preserve"> air, especially for children under 12</w:t>
      </w:r>
      <w:r w:rsidR="00B00E60" w:rsidRPr="00FD071F">
        <w:t xml:space="preserve"> </w:t>
      </w:r>
      <w:r w:rsidR="00297893">
        <w:t xml:space="preserve">for whom </w:t>
      </w:r>
      <w:r w:rsidR="00B00E60" w:rsidRPr="00FD071F">
        <w:t>prices were</w:t>
      </w:r>
      <w:r w:rsidR="00DB58C2">
        <w:t xml:space="preserve"> 50 per cent</w:t>
      </w:r>
      <w:r w:rsidR="00B00E60" w:rsidRPr="00FD071F">
        <w:t xml:space="preserve"> of the adult price on</w:t>
      </w:r>
      <w:r w:rsidR="006F345A" w:rsidRPr="00FD071F">
        <w:t xml:space="preserve"> the RMS</w:t>
      </w:r>
      <w:r w:rsidR="00E610FE" w:rsidRPr="00FD071F">
        <w:t xml:space="preserve"> but</w:t>
      </w:r>
      <w:r w:rsidR="00DB58C2">
        <w:t xml:space="preserve"> 75 per cent</w:t>
      </w:r>
      <w:r w:rsidR="006F345A" w:rsidRPr="00FD071F">
        <w:t xml:space="preserve"> for flights.</w:t>
      </w:r>
      <w:r w:rsidR="00EC341A" w:rsidRPr="00FD071F">
        <w:t xml:space="preserve"> A child seat for the Cape Town return journey by air would be £603 (assuming the ticket was booked enough in advance to get one of the 10 seats allocated at that cheapest price)</w:t>
      </w:r>
      <w:r w:rsidR="00297893">
        <w:t>. In contrast, a</w:t>
      </w:r>
      <w:r w:rsidR="00EC341A" w:rsidRPr="00FD071F">
        <w:t xml:space="preserve"> child return ticket to Cape Town on the RMS would be £429.</w:t>
      </w:r>
      <w:r w:rsidR="006F345A" w:rsidRPr="00FD071F">
        <w:t xml:space="preserve"> </w:t>
      </w:r>
      <w:r w:rsidR="00B00E60" w:rsidRPr="00FD071F">
        <w:t>For</w:t>
      </w:r>
      <w:r w:rsidR="006F345A" w:rsidRPr="00FD071F">
        <w:t xml:space="preserve"> families</w:t>
      </w:r>
      <w:r w:rsidR="005F7240" w:rsidRPr="00FD071F">
        <w:t xml:space="preserve"> with children</w:t>
      </w:r>
      <w:r w:rsidR="00297893">
        <w:t>,</w:t>
      </w:r>
      <w:r w:rsidR="00EC341A" w:rsidRPr="00FD071F">
        <w:t xml:space="preserve"> </w:t>
      </w:r>
      <w:r w:rsidR="006F345A" w:rsidRPr="00FD071F">
        <w:t xml:space="preserve">it would work out cheaper to travel by sea. With just </w:t>
      </w:r>
      <w:r w:rsidR="00900D69" w:rsidRPr="00FD071F">
        <w:t xml:space="preserve">a weekly </w:t>
      </w:r>
      <w:r w:rsidR="006F345A" w:rsidRPr="00FD071F">
        <w:t xml:space="preserve">air travel </w:t>
      </w:r>
      <w:r w:rsidR="00900D69" w:rsidRPr="00FD071F">
        <w:t xml:space="preserve">option, </w:t>
      </w:r>
      <w:r w:rsidR="00D057FD" w:rsidRPr="00FD071F">
        <w:t>Saints were concerned this would</w:t>
      </w:r>
      <w:r w:rsidR="006F345A" w:rsidRPr="00FD071F">
        <w:t xml:space="preserve"> take away the option of </w:t>
      </w:r>
      <w:r w:rsidR="00900D69" w:rsidRPr="00FD071F">
        <w:t>a more affordable</w:t>
      </w:r>
      <w:r w:rsidR="00297893">
        <w:t>—</w:t>
      </w:r>
      <w:r w:rsidR="00B00E60" w:rsidRPr="00FD071F">
        <w:lastRenderedPageBreak/>
        <w:t>al</w:t>
      </w:r>
      <w:r w:rsidR="00297893">
        <w:t>though</w:t>
      </w:r>
      <w:r w:rsidR="00B00E60" w:rsidRPr="00FD071F">
        <w:t xml:space="preserve"> longer</w:t>
      </w:r>
      <w:r w:rsidR="00297893">
        <w:t>—</w:t>
      </w:r>
      <w:r w:rsidR="006F345A" w:rsidRPr="00FD071F">
        <w:t>alternative</w:t>
      </w:r>
      <w:r w:rsidR="00D105FA" w:rsidRPr="00FD071F">
        <w:t>.</w:t>
      </w:r>
      <w:r w:rsidR="00D25CF6" w:rsidRPr="00FD071F">
        <w:t xml:space="preserve"> Furthermore</w:t>
      </w:r>
      <w:r w:rsidR="00B00E60" w:rsidRPr="00B00E60">
        <w:t>,</w:t>
      </w:r>
      <w:r w:rsidR="00D25CF6" w:rsidRPr="00B00E60">
        <w:t xml:space="preserve"> </w:t>
      </w:r>
      <w:r w:rsidR="00B00E60" w:rsidRPr="00B00E60">
        <w:t>it was</w:t>
      </w:r>
      <w:r w:rsidR="00D25CF6" w:rsidRPr="00B00E60">
        <w:t xml:space="preserve"> anticipated that the new </w:t>
      </w:r>
      <w:r w:rsidR="00B00E60" w:rsidRPr="00B00E60">
        <w:t>freighter ship would</w:t>
      </w:r>
      <w:r w:rsidR="00D25CF6" w:rsidRPr="00B00E60">
        <w:t xml:space="preserve"> take 3</w:t>
      </w:r>
      <w:r w:rsidR="006C5FA3">
        <w:t>–</w:t>
      </w:r>
      <w:r w:rsidR="00D25CF6" w:rsidRPr="00B00E60">
        <w:t>4 weeks between journeys</w:t>
      </w:r>
      <w:r w:rsidR="00B00E60" w:rsidRPr="00B00E60">
        <w:t>, extending time</w:t>
      </w:r>
      <w:r w:rsidR="00940081">
        <w:t xml:space="preserve"> between receiving goods and increasing the risk of panic buying.</w:t>
      </w:r>
    </w:p>
    <w:p w14:paraId="0409CB68" w14:textId="06CCFB60" w:rsidR="00927313" w:rsidRDefault="00927313" w:rsidP="00D82374">
      <w:pPr>
        <w:pStyle w:val="BodyTextMain"/>
      </w:pPr>
    </w:p>
    <w:p w14:paraId="00D433E6" w14:textId="77777777" w:rsidR="00927313" w:rsidRDefault="00927313" w:rsidP="00D82374">
      <w:pPr>
        <w:pStyle w:val="BodyTextMain"/>
      </w:pPr>
    </w:p>
    <w:p w14:paraId="42468337" w14:textId="77777777" w:rsidR="005A128F" w:rsidRPr="00DF6868" w:rsidRDefault="000B79AD" w:rsidP="00E31975">
      <w:pPr>
        <w:pStyle w:val="Casehead1"/>
      </w:pPr>
      <w:r>
        <w:t>CHALLENGE</w:t>
      </w:r>
      <w:r w:rsidR="005A128F">
        <w:t xml:space="preserve"> </w:t>
      </w:r>
      <w:r w:rsidR="007E5AF3">
        <w:t>facin</w:t>
      </w:r>
      <w:r w:rsidR="00AB44AC">
        <w:t>g th</w:t>
      </w:r>
      <w:r w:rsidR="00AC4FD7">
        <w:t>e economic development BOARD</w:t>
      </w:r>
    </w:p>
    <w:p w14:paraId="2624AB99" w14:textId="77777777" w:rsidR="00D86F18" w:rsidRDefault="00D86F18" w:rsidP="00E31975">
      <w:pPr>
        <w:pStyle w:val="BodyTextMain"/>
        <w:rPr>
          <w:rFonts w:eastAsia="Calibri"/>
        </w:rPr>
      </w:pPr>
    </w:p>
    <w:p w14:paraId="1EBD3CFC" w14:textId="348B1472" w:rsidR="00272C52" w:rsidRDefault="001E0FC7" w:rsidP="00E31975">
      <w:pPr>
        <w:pStyle w:val="BodyTextMain"/>
      </w:pPr>
      <w:r w:rsidRPr="00AC4FD7">
        <w:t xml:space="preserve">St Helena’s long-held vision </w:t>
      </w:r>
      <w:r w:rsidRPr="00FD071F">
        <w:t>was for</w:t>
      </w:r>
      <w:r w:rsidR="005F7240" w:rsidRPr="00FD071F">
        <w:t xml:space="preserve"> greater</w:t>
      </w:r>
      <w:r w:rsidRPr="00FD071F">
        <w:t xml:space="preserve"> self-sufficiency and sustainable economic development though tourism. The islan</w:t>
      </w:r>
      <w:r w:rsidR="00C97F64" w:rsidRPr="00FD071F">
        <w:t xml:space="preserve">d’s Economic Development </w:t>
      </w:r>
      <w:r w:rsidR="00DC3CB5" w:rsidRPr="00FD071F">
        <w:t>Board</w:t>
      </w:r>
      <w:r w:rsidR="003322AE">
        <w:rPr>
          <w:rStyle w:val="EndnoteReference"/>
        </w:rPr>
        <w:endnoteReference w:id="32"/>
      </w:r>
      <w:r w:rsidR="00C97F64" w:rsidRPr="00FD071F">
        <w:t xml:space="preserve"> </w:t>
      </w:r>
      <w:r w:rsidRPr="00FD071F">
        <w:t xml:space="preserve">had put the capability of air access to the island at </w:t>
      </w:r>
      <w:r w:rsidR="00927313">
        <w:t xml:space="preserve">the </w:t>
      </w:r>
      <w:r w:rsidRPr="00FD071F">
        <w:t>cent</w:t>
      </w:r>
      <w:r w:rsidR="00297893">
        <w:t>re</w:t>
      </w:r>
      <w:r w:rsidRPr="00FD071F">
        <w:t xml:space="preserve"> of the vision. </w:t>
      </w:r>
      <w:r w:rsidR="00B91843" w:rsidRPr="00FD071F">
        <w:t>There</w:t>
      </w:r>
      <w:r w:rsidR="00B91843" w:rsidRPr="00AC4FD7">
        <w:t xml:space="preserve"> was a 10</w:t>
      </w:r>
      <w:r w:rsidR="00297893">
        <w:t>-</w:t>
      </w:r>
      <w:r w:rsidR="00B91843" w:rsidRPr="00AC4FD7">
        <w:t>year plan for the island (2017</w:t>
      </w:r>
      <w:r w:rsidR="006C5FA3">
        <w:t>–</w:t>
      </w:r>
      <w:r w:rsidR="00B91843" w:rsidRPr="00AC4FD7">
        <w:t>2027)</w:t>
      </w:r>
      <w:r w:rsidR="003322AE">
        <w:rPr>
          <w:rStyle w:val="EndnoteReference"/>
        </w:rPr>
        <w:endnoteReference w:id="33"/>
      </w:r>
      <w:r w:rsidR="00B91843" w:rsidRPr="00AC4FD7">
        <w:t xml:space="preserve"> as well as the </w:t>
      </w:r>
      <w:r w:rsidR="00D227CF">
        <w:t xml:space="preserve">2012 </w:t>
      </w:r>
      <w:r w:rsidR="00B91843" w:rsidRPr="00AC4FD7">
        <w:t>S</w:t>
      </w:r>
      <w:r w:rsidR="00D227CF">
        <w:t>EDP</w:t>
      </w:r>
      <w:r w:rsidR="00DB58C2">
        <w:t>.</w:t>
      </w:r>
      <w:r w:rsidR="00B91843" w:rsidRPr="00AC4FD7">
        <w:t xml:space="preserve"> </w:t>
      </w:r>
      <w:r w:rsidRPr="00AC4FD7">
        <w:t xml:space="preserve">However, the long-term strategy </w:t>
      </w:r>
      <w:r w:rsidR="00355A23" w:rsidRPr="00AC4FD7">
        <w:t>for</w:t>
      </w:r>
      <w:r w:rsidRPr="00AC4FD7">
        <w:t xml:space="preserve"> the island with </w:t>
      </w:r>
      <w:r w:rsidR="00355A23" w:rsidRPr="00AC4FD7">
        <w:t>a</w:t>
      </w:r>
      <w:r w:rsidRPr="00AC4FD7">
        <w:t xml:space="preserve"> reliance on tourism was brought into question with </w:t>
      </w:r>
      <w:r w:rsidR="00B91843" w:rsidRPr="00AC4FD7">
        <w:t>a</w:t>
      </w:r>
      <w:r w:rsidRPr="00AC4FD7">
        <w:t xml:space="preserve"> series of crises affecting air transport for South Atlantic islands. Oth</w:t>
      </w:r>
      <w:r w:rsidR="00355A23" w:rsidRPr="00AC4FD7">
        <w:t xml:space="preserve">er remote islands in the world </w:t>
      </w:r>
      <w:r w:rsidRPr="00AC4FD7">
        <w:t>were able to sustain a tourist</w:t>
      </w:r>
      <w:r w:rsidR="00297893">
        <w:t>-</w:t>
      </w:r>
      <w:r w:rsidRPr="00AC4FD7">
        <w:t xml:space="preserve">based economy. </w:t>
      </w:r>
      <w:r w:rsidR="00297893">
        <w:t xml:space="preserve">However, </w:t>
      </w:r>
      <w:r w:rsidRPr="00AC4FD7">
        <w:t xml:space="preserve">St Helena had seemed to suffer from </w:t>
      </w:r>
      <w:r w:rsidR="00297893">
        <w:t>“</w:t>
      </w:r>
      <w:r w:rsidRPr="00AC4FD7">
        <w:t>o</w:t>
      </w:r>
      <w:r w:rsidR="00DB58C2">
        <w:t>ne step forward, one step back.</w:t>
      </w:r>
      <w:r w:rsidR="00297893">
        <w:t>”</w:t>
      </w:r>
      <w:r w:rsidRPr="00AC4FD7">
        <w:t xml:space="preserve"> What shoul</w:t>
      </w:r>
      <w:r w:rsidR="00AB44AC" w:rsidRPr="00AC4FD7">
        <w:t xml:space="preserve">d the </w:t>
      </w:r>
      <w:r w:rsidR="00297893">
        <w:t xml:space="preserve">island’s </w:t>
      </w:r>
      <w:r w:rsidR="00AB44AC" w:rsidRPr="00AC4FD7">
        <w:t xml:space="preserve">Economic Development </w:t>
      </w:r>
      <w:r w:rsidR="00DC3CB5" w:rsidRPr="00AC4FD7">
        <w:t>Board</w:t>
      </w:r>
      <w:r w:rsidRPr="00AC4FD7">
        <w:t xml:space="preserve"> </w:t>
      </w:r>
      <w:r w:rsidR="00355A23" w:rsidRPr="00AC4FD7">
        <w:t xml:space="preserve">now </w:t>
      </w:r>
      <w:r w:rsidRPr="00AC4FD7">
        <w:t xml:space="preserve">do to </w:t>
      </w:r>
      <w:r w:rsidR="00C97F64" w:rsidRPr="00AC4FD7">
        <w:t xml:space="preserve">maintain recent momentum and </w:t>
      </w:r>
      <w:r w:rsidRPr="00AC4FD7">
        <w:t xml:space="preserve">create a </w:t>
      </w:r>
      <w:r w:rsidR="00355A23" w:rsidRPr="00AC4FD7">
        <w:t xml:space="preserve">sustainable </w:t>
      </w:r>
      <w:r w:rsidRPr="00AC4FD7">
        <w:t>future for the Saints of the South Atlantic?</w:t>
      </w:r>
      <w:r w:rsidR="00272C52">
        <w:br w:type="page"/>
      </w:r>
    </w:p>
    <w:p w14:paraId="3210741D" w14:textId="67AC0B4A" w:rsidR="00FC2059" w:rsidRDefault="00FC2059" w:rsidP="0016193D">
      <w:pPr>
        <w:pStyle w:val="ExhibitHeading"/>
        <w:outlineLvl w:val="0"/>
      </w:pPr>
      <w:r>
        <w:lastRenderedPageBreak/>
        <w:t xml:space="preserve">Exhibit 1: </w:t>
      </w:r>
      <w:r w:rsidR="00E47381">
        <w:t>All visit</w:t>
      </w:r>
      <w:r w:rsidR="00F2024B">
        <w:t>or arrivals into st helena (2011</w:t>
      </w:r>
      <w:r w:rsidR="00BB69E8">
        <w:t>–</w:t>
      </w:r>
      <w:r w:rsidR="00F2024B">
        <w:t>201</w:t>
      </w:r>
      <w:r w:rsidR="00462635">
        <w:t>6</w:t>
      </w:r>
      <w:r w:rsidR="00E47381">
        <w:t>)</w:t>
      </w:r>
    </w:p>
    <w:p w14:paraId="3C4346F1" w14:textId="77777777" w:rsidR="00FC2059" w:rsidRDefault="00FC2059" w:rsidP="00E31975">
      <w:pPr>
        <w:pStyle w:val="ExhibitText"/>
      </w:pPr>
    </w:p>
    <w:tbl>
      <w:tblPr>
        <w:tblW w:w="0" w:type="auto"/>
        <w:jc w:val="center"/>
        <w:tblCellMar>
          <w:left w:w="0" w:type="dxa"/>
          <w:right w:w="0" w:type="dxa"/>
        </w:tblCellMar>
        <w:tblLook w:val="04A0" w:firstRow="1" w:lastRow="0" w:firstColumn="1" w:lastColumn="0" w:noHBand="0" w:noVBand="1"/>
      </w:tblPr>
      <w:tblGrid>
        <w:gridCol w:w="2767"/>
        <w:gridCol w:w="845"/>
        <w:gridCol w:w="845"/>
        <w:gridCol w:w="845"/>
        <w:gridCol w:w="845"/>
        <w:gridCol w:w="845"/>
        <w:gridCol w:w="845"/>
        <w:gridCol w:w="846"/>
      </w:tblGrid>
      <w:tr w:rsidR="00462635" w14:paraId="466DE4B1" w14:textId="03A5FAAB" w:rsidTr="006A5FF3">
        <w:trPr>
          <w:jc w:val="center"/>
        </w:trPr>
        <w:tc>
          <w:tcPr>
            <w:tcW w:w="2767"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bottom"/>
          </w:tcPr>
          <w:p w14:paraId="7C054D2F" w14:textId="77777777" w:rsidR="00462635" w:rsidRDefault="00462635">
            <w:pPr>
              <w:rPr>
                <w:rFonts w:ascii="Arial" w:eastAsiaTheme="minorHAnsi" w:hAnsi="Arial" w:cs="Arial"/>
                <w:b/>
                <w:bCs/>
                <w:color w:val="000000"/>
                <w:sz w:val="22"/>
                <w:szCs w:val="22"/>
              </w:rPr>
            </w:pPr>
          </w:p>
        </w:tc>
        <w:tc>
          <w:tcPr>
            <w:tcW w:w="845" w:type="dxa"/>
            <w:tcBorders>
              <w:top w:val="single" w:sz="8" w:space="0" w:color="auto"/>
              <w:left w:val="nil"/>
              <w:bottom w:val="single" w:sz="8" w:space="0" w:color="auto"/>
              <w:right w:val="single" w:sz="8" w:space="0" w:color="auto"/>
            </w:tcBorders>
            <w:shd w:val="clear" w:color="auto" w:fill="auto"/>
          </w:tcPr>
          <w:p w14:paraId="511F90F2" w14:textId="0C488034" w:rsidR="00462635" w:rsidRPr="00462635" w:rsidRDefault="00462635" w:rsidP="00462635">
            <w:pPr>
              <w:jc w:val="center"/>
              <w:rPr>
                <w:rFonts w:ascii="Arial" w:hAnsi="Arial" w:cs="Arial"/>
                <w:b/>
                <w:bCs/>
              </w:rPr>
            </w:pPr>
            <w:r w:rsidRPr="00462635">
              <w:rPr>
                <w:rFonts w:ascii="Arial" w:hAnsi="Arial" w:cs="Arial"/>
                <w:b/>
                <w:bCs/>
              </w:rPr>
              <w:t>2010</w:t>
            </w:r>
          </w:p>
        </w:tc>
        <w:tc>
          <w:tcPr>
            <w:tcW w:w="845" w:type="dxa"/>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14:paraId="726F08C5" w14:textId="24183E6D" w:rsidR="00462635" w:rsidRPr="001D78EC" w:rsidRDefault="00462635" w:rsidP="00462635">
            <w:pPr>
              <w:jc w:val="center"/>
              <w:rPr>
                <w:rFonts w:ascii="Arial" w:eastAsiaTheme="minorHAnsi" w:hAnsi="Arial" w:cs="Arial"/>
                <w:b/>
                <w:bCs/>
              </w:rPr>
            </w:pPr>
            <w:r w:rsidRPr="001D78EC">
              <w:rPr>
                <w:rFonts w:ascii="Arial" w:hAnsi="Arial" w:cs="Arial"/>
                <w:b/>
                <w:bCs/>
              </w:rPr>
              <w:t>2011</w:t>
            </w:r>
          </w:p>
        </w:tc>
        <w:tc>
          <w:tcPr>
            <w:tcW w:w="845"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hideMark/>
          </w:tcPr>
          <w:p w14:paraId="28B061C8" w14:textId="77777777" w:rsidR="00462635" w:rsidRPr="00462635" w:rsidRDefault="00462635" w:rsidP="00462635">
            <w:pPr>
              <w:jc w:val="center"/>
              <w:rPr>
                <w:rFonts w:ascii="Arial" w:eastAsiaTheme="minorHAnsi" w:hAnsi="Arial" w:cs="Arial"/>
                <w:b/>
                <w:bCs/>
              </w:rPr>
            </w:pPr>
            <w:r w:rsidRPr="00462635">
              <w:rPr>
                <w:rFonts w:ascii="Arial" w:hAnsi="Arial" w:cs="Arial"/>
                <w:b/>
                <w:bCs/>
              </w:rPr>
              <w:t>2012</w:t>
            </w:r>
          </w:p>
        </w:tc>
        <w:tc>
          <w:tcPr>
            <w:tcW w:w="845"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hideMark/>
          </w:tcPr>
          <w:p w14:paraId="11A40502" w14:textId="77777777" w:rsidR="00462635" w:rsidRPr="00462635" w:rsidRDefault="00462635" w:rsidP="00462635">
            <w:pPr>
              <w:jc w:val="center"/>
              <w:rPr>
                <w:rFonts w:ascii="Arial" w:eastAsiaTheme="minorHAnsi" w:hAnsi="Arial" w:cs="Arial"/>
                <w:b/>
                <w:bCs/>
              </w:rPr>
            </w:pPr>
            <w:r w:rsidRPr="00462635">
              <w:rPr>
                <w:rFonts w:ascii="Arial" w:hAnsi="Arial" w:cs="Arial"/>
                <w:b/>
                <w:bCs/>
              </w:rPr>
              <w:t>2013</w:t>
            </w:r>
          </w:p>
        </w:tc>
        <w:tc>
          <w:tcPr>
            <w:tcW w:w="845"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hideMark/>
          </w:tcPr>
          <w:p w14:paraId="5C60DEEA" w14:textId="77777777" w:rsidR="00462635" w:rsidRPr="00462635" w:rsidRDefault="00462635" w:rsidP="001D78EC">
            <w:pPr>
              <w:jc w:val="center"/>
              <w:rPr>
                <w:rFonts w:ascii="Arial" w:eastAsiaTheme="minorHAnsi" w:hAnsi="Arial" w:cs="Arial"/>
                <w:b/>
                <w:bCs/>
              </w:rPr>
            </w:pPr>
            <w:r w:rsidRPr="00462635">
              <w:rPr>
                <w:rFonts w:ascii="Arial" w:hAnsi="Arial" w:cs="Arial"/>
                <w:b/>
                <w:bCs/>
              </w:rPr>
              <w:t>2014</w:t>
            </w:r>
          </w:p>
        </w:tc>
        <w:tc>
          <w:tcPr>
            <w:tcW w:w="84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0B5491E6" w14:textId="77777777" w:rsidR="00462635" w:rsidRPr="00462635" w:rsidRDefault="00462635">
            <w:pPr>
              <w:jc w:val="center"/>
              <w:rPr>
                <w:rFonts w:ascii="Arial" w:eastAsiaTheme="minorHAnsi" w:hAnsi="Arial" w:cs="Arial"/>
                <w:b/>
                <w:bCs/>
              </w:rPr>
            </w:pPr>
            <w:r w:rsidRPr="00462635">
              <w:rPr>
                <w:rFonts w:ascii="Arial" w:hAnsi="Arial" w:cs="Arial"/>
                <w:b/>
                <w:bCs/>
              </w:rPr>
              <w:t>2015</w:t>
            </w:r>
          </w:p>
        </w:tc>
        <w:tc>
          <w:tcPr>
            <w:tcW w:w="846" w:type="dxa"/>
            <w:tcBorders>
              <w:top w:val="single" w:sz="8" w:space="0" w:color="auto"/>
              <w:left w:val="nil"/>
              <w:bottom w:val="single" w:sz="8" w:space="0" w:color="auto"/>
              <w:right w:val="single" w:sz="8" w:space="0" w:color="auto"/>
            </w:tcBorders>
          </w:tcPr>
          <w:p w14:paraId="118E2A52" w14:textId="34363C5D" w:rsidR="00462635" w:rsidRPr="00462635" w:rsidRDefault="00462635">
            <w:pPr>
              <w:jc w:val="center"/>
              <w:rPr>
                <w:rFonts w:ascii="Arial" w:hAnsi="Arial" w:cs="Arial"/>
                <w:b/>
                <w:bCs/>
              </w:rPr>
            </w:pPr>
            <w:r w:rsidRPr="00462635">
              <w:rPr>
                <w:rFonts w:ascii="Arial" w:hAnsi="Arial" w:cs="Arial"/>
                <w:b/>
                <w:bCs/>
              </w:rPr>
              <w:t>2016</w:t>
            </w:r>
          </w:p>
        </w:tc>
      </w:tr>
      <w:tr w:rsidR="00462635" w14:paraId="4085B6BC" w14:textId="15FA481C" w:rsidTr="006A5FF3">
        <w:trPr>
          <w:jc w:val="center"/>
        </w:trPr>
        <w:tc>
          <w:tcPr>
            <w:tcW w:w="2767"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14:paraId="5ABA6E1E" w14:textId="45CA98FC" w:rsidR="00462635" w:rsidRPr="00E31975" w:rsidRDefault="00462635">
            <w:pPr>
              <w:rPr>
                <w:rFonts w:ascii="Arial" w:eastAsiaTheme="minorHAnsi" w:hAnsi="Arial" w:cs="Arial"/>
                <w:bCs/>
                <w:color w:val="000000"/>
              </w:rPr>
            </w:pPr>
            <w:r w:rsidRPr="00E31975">
              <w:rPr>
                <w:rFonts w:ascii="Arial" w:hAnsi="Arial" w:cs="Arial"/>
                <w:bCs/>
                <w:color w:val="000000"/>
              </w:rPr>
              <w:t xml:space="preserve">Total arrivals </w:t>
            </w:r>
          </w:p>
        </w:tc>
        <w:tc>
          <w:tcPr>
            <w:tcW w:w="845" w:type="dxa"/>
            <w:tcBorders>
              <w:top w:val="nil"/>
              <w:left w:val="nil"/>
              <w:bottom w:val="single" w:sz="8" w:space="0" w:color="auto"/>
              <w:right w:val="single" w:sz="8" w:space="0" w:color="auto"/>
            </w:tcBorders>
          </w:tcPr>
          <w:p w14:paraId="3A44FEB9" w14:textId="524AF298" w:rsidR="00462635" w:rsidRPr="00E31975" w:rsidRDefault="00462635" w:rsidP="006A5FF3">
            <w:pPr>
              <w:jc w:val="center"/>
              <w:rPr>
                <w:rFonts w:ascii="Arial" w:hAnsi="Arial" w:cs="Arial"/>
                <w:bCs/>
                <w:color w:val="000000"/>
              </w:rPr>
            </w:pPr>
            <w:r w:rsidRPr="00E31975">
              <w:rPr>
                <w:rFonts w:ascii="Arial" w:hAnsi="Arial" w:cs="Arial"/>
                <w:bCs/>
                <w:color w:val="000000"/>
              </w:rPr>
              <w:t>3,125</w:t>
            </w:r>
          </w:p>
        </w:tc>
        <w:tc>
          <w:tcPr>
            <w:tcW w:w="845" w:type="dxa"/>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14:paraId="3D1F5ED9" w14:textId="226C92B5" w:rsidR="00462635" w:rsidRPr="00E31975" w:rsidRDefault="00462635" w:rsidP="006A5FF3">
            <w:pPr>
              <w:jc w:val="center"/>
              <w:rPr>
                <w:rFonts w:ascii="Arial" w:eastAsiaTheme="minorHAnsi" w:hAnsi="Arial" w:cs="Arial"/>
                <w:bCs/>
                <w:color w:val="000000"/>
              </w:rPr>
            </w:pPr>
            <w:r w:rsidRPr="00E31975">
              <w:rPr>
                <w:rFonts w:ascii="Arial" w:hAnsi="Arial" w:cs="Arial"/>
                <w:bCs/>
                <w:color w:val="000000"/>
              </w:rPr>
              <w:t>3,262</w:t>
            </w:r>
          </w:p>
        </w:tc>
        <w:tc>
          <w:tcPr>
            <w:tcW w:w="845"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77867E86" w14:textId="77777777" w:rsidR="00462635" w:rsidRPr="00E31975" w:rsidRDefault="00462635" w:rsidP="006A5FF3">
            <w:pPr>
              <w:jc w:val="center"/>
              <w:rPr>
                <w:rFonts w:ascii="Arial" w:eastAsiaTheme="minorHAnsi" w:hAnsi="Arial" w:cs="Arial"/>
                <w:bCs/>
                <w:color w:val="000000"/>
              </w:rPr>
            </w:pPr>
            <w:r w:rsidRPr="00E31975">
              <w:rPr>
                <w:rFonts w:ascii="Arial" w:hAnsi="Arial" w:cs="Arial"/>
                <w:bCs/>
                <w:color w:val="000000"/>
              </w:rPr>
              <w:t>3,356</w:t>
            </w:r>
          </w:p>
        </w:tc>
        <w:tc>
          <w:tcPr>
            <w:tcW w:w="845"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7DB0D6C2" w14:textId="187568EB" w:rsidR="00462635" w:rsidRPr="00E31975" w:rsidRDefault="00462635" w:rsidP="006A5FF3">
            <w:pPr>
              <w:jc w:val="center"/>
              <w:rPr>
                <w:rFonts w:ascii="Arial" w:eastAsiaTheme="minorHAnsi" w:hAnsi="Arial" w:cs="Arial"/>
                <w:bCs/>
                <w:color w:val="000000"/>
              </w:rPr>
            </w:pPr>
            <w:r w:rsidRPr="00E31975">
              <w:rPr>
                <w:rFonts w:ascii="Arial" w:hAnsi="Arial" w:cs="Arial"/>
                <w:bCs/>
                <w:color w:val="000000"/>
              </w:rPr>
              <w:t>3,756</w:t>
            </w:r>
          </w:p>
        </w:tc>
        <w:tc>
          <w:tcPr>
            <w:tcW w:w="845"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042BC8E4" w14:textId="7781A31A" w:rsidR="00462635" w:rsidRPr="00E31975" w:rsidRDefault="00462635" w:rsidP="006A5FF3">
            <w:pPr>
              <w:jc w:val="center"/>
              <w:rPr>
                <w:rFonts w:ascii="Arial" w:eastAsiaTheme="minorHAnsi" w:hAnsi="Arial" w:cs="Arial"/>
                <w:bCs/>
                <w:color w:val="000000"/>
              </w:rPr>
            </w:pPr>
            <w:r w:rsidRPr="00E31975">
              <w:rPr>
                <w:rFonts w:ascii="Arial" w:hAnsi="Arial" w:cs="Arial"/>
                <w:bCs/>
                <w:color w:val="000000"/>
              </w:rPr>
              <w:t>3,839</w:t>
            </w:r>
          </w:p>
        </w:tc>
        <w:tc>
          <w:tcPr>
            <w:tcW w:w="845"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1EC68269" w14:textId="5DE821AD" w:rsidR="00462635" w:rsidRPr="00E31975" w:rsidRDefault="00462635" w:rsidP="006A5FF3">
            <w:pPr>
              <w:jc w:val="center"/>
              <w:rPr>
                <w:rFonts w:ascii="Arial" w:eastAsiaTheme="minorHAnsi" w:hAnsi="Arial" w:cs="Arial"/>
                <w:bCs/>
                <w:color w:val="000000"/>
              </w:rPr>
            </w:pPr>
            <w:r w:rsidRPr="00E31975">
              <w:rPr>
                <w:rFonts w:ascii="Arial" w:hAnsi="Arial" w:cs="Arial"/>
                <w:bCs/>
                <w:color w:val="000000"/>
              </w:rPr>
              <w:t>4,221</w:t>
            </w:r>
          </w:p>
        </w:tc>
        <w:tc>
          <w:tcPr>
            <w:tcW w:w="846" w:type="dxa"/>
            <w:tcBorders>
              <w:top w:val="nil"/>
              <w:left w:val="nil"/>
              <w:bottom w:val="single" w:sz="8" w:space="0" w:color="auto"/>
              <w:right w:val="single" w:sz="8" w:space="0" w:color="auto"/>
            </w:tcBorders>
          </w:tcPr>
          <w:p w14:paraId="3DAD161D" w14:textId="39B996C1" w:rsidR="00462635" w:rsidRPr="00E31975" w:rsidRDefault="00462635" w:rsidP="006A5FF3">
            <w:pPr>
              <w:jc w:val="center"/>
              <w:rPr>
                <w:rFonts w:ascii="Arial" w:hAnsi="Arial" w:cs="Arial"/>
                <w:bCs/>
                <w:color w:val="000000"/>
              </w:rPr>
            </w:pPr>
            <w:r w:rsidRPr="00E31975">
              <w:rPr>
                <w:rFonts w:ascii="Arial" w:hAnsi="Arial" w:cs="Arial"/>
                <w:bCs/>
                <w:color w:val="000000"/>
              </w:rPr>
              <w:t>3,932</w:t>
            </w:r>
          </w:p>
        </w:tc>
      </w:tr>
    </w:tbl>
    <w:p w14:paraId="64C013CD" w14:textId="77777777" w:rsidR="00C36FE8" w:rsidRDefault="00C36FE8" w:rsidP="00E31975">
      <w:pPr>
        <w:pStyle w:val="ExhibitText"/>
      </w:pPr>
    </w:p>
    <w:p w14:paraId="37C48095" w14:textId="2F190477" w:rsidR="004E6D4E" w:rsidRDefault="00633D2C" w:rsidP="0096022E">
      <w:pPr>
        <w:pStyle w:val="Footnote"/>
      </w:pPr>
      <w:r>
        <w:t xml:space="preserve">Source: </w:t>
      </w:r>
      <w:r w:rsidR="00E056E6">
        <w:t xml:space="preserve">Created by the authors based on </w:t>
      </w:r>
      <w:r w:rsidR="00462635" w:rsidRPr="00690FF6">
        <w:t>S</w:t>
      </w:r>
      <w:r w:rsidR="00462635">
        <w:t>t</w:t>
      </w:r>
      <w:r w:rsidR="00462635" w:rsidRPr="00690FF6">
        <w:t xml:space="preserve"> Helena</w:t>
      </w:r>
      <w:r w:rsidR="00462635">
        <w:t xml:space="preserve"> Government, </w:t>
      </w:r>
      <w:r w:rsidR="00462635" w:rsidRPr="006A5FF3">
        <w:rPr>
          <w:i/>
        </w:rPr>
        <w:t>Statistical Bulletin No. 2, 2018</w:t>
      </w:r>
      <w:r w:rsidR="00462635">
        <w:t xml:space="preserve">, </w:t>
      </w:r>
      <w:r w:rsidR="00462635" w:rsidRPr="00690FF6">
        <w:t xml:space="preserve">accessed </w:t>
      </w:r>
      <w:r w:rsidR="00462635">
        <w:t>February 6, 2018,</w:t>
      </w:r>
      <w:r w:rsidR="00E47381">
        <w:t xml:space="preserve"> </w:t>
      </w:r>
      <w:r w:rsidR="00776CAC" w:rsidRPr="00776CAC">
        <w:t>www.sainthelena.gov.sh/statistical-bulletin-no-2-2018</w:t>
      </w:r>
      <w:r w:rsidR="00927313">
        <w:t>.</w:t>
      </w:r>
    </w:p>
    <w:p w14:paraId="08859732" w14:textId="77777777" w:rsidR="00FC2059" w:rsidRDefault="00FC2059" w:rsidP="0096022E">
      <w:pPr>
        <w:pStyle w:val="ExhibitText"/>
      </w:pPr>
    </w:p>
    <w:p w14:paraId="0805FC16" w14:textId="77777777" w:rsidR="003A0A6E" w:rsidRDefault="003A0A6E" w:rsidP="0096022E">
      <w:pPr>
        <w:pStyle w:val="ExhibitText"/>
        <w:rPr>
          <w:b/>
          <w:caps/>
        </w:rPr>
      </w:pPr>
    </w:p>
    <w:p w14:paraId="68A47DD4" w14:textId="6DB001D8" w:rsidR="000C35EF" w:rsidRDefault="000C35EF" w:rsidP="000C35EF">
      <w:pPr>
        <w:pStyle w:val="ExhibitHeading"/>
      </w:pPr>
      <w:r>
        <w:t>Exhibit 2: Accommodation requirements as reported in the</w:t>
      </w:r>
      <w:r w:rsidR="0016193D">
        <w:t xml:space="preserve"> </w:t>
      </w:r>
      <w:r>
        <w:t>2012</w:t>
      </w:r>
      <w:r w:rsidR="0016193D">
        <w:t xml:space="preserve"> </w:t>
      </w:r>
      <w:r>
        <w:t>sustainable</w:t>
      </w:r>
      <w:r w:rsidR="0016193D">
        <w:t xml:space="preserve"> </w:t>
      </w:r>
      <w:r>
        <w:t>economic development plan</w:t>
      </w:r>
    </w:p>
    <w:p w14:paraId="097C23CE" w14:textId="77777777" w:rsidR="000C35EF" w:rsidRDefault="000C35EF" w:rsidP="00E31975">
      <w:pPr>
        <w:pStyle w:val="ExhibitText"/>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382"/>
        <w:gridCol w:w="972"/>
        <w:gridCol w:w="839"/>
        <w:gridCol w:w="685"/>
        <w:gridCol w:w="2106"/>
      </w:tblGrid>
      <w:tr w:rsidR="00FA2E9B" w14:paraId="57578170" w14:textId="77777777" w:rsidTr="00A92177">
        <w:trPr>
          <w:jc w:val="center"/>
        </w:trPr>
        <w:tc>
          <w:tcPr>
            <w:tcW w:w="2382" w:type="dxa"/>
            <w:tcMar>
              <w:top w:w="0" w:type="dxa"/>
              <w:left w:w="108" w:type="dxa"/>
              <w:bottom w:w="0" w:type="dxa"/>
              <w:right w:w="108" w:type="dxa"/>
            </w:tcMar>
            <w:vAlign w:val="bottom"/>
          </w:tcPr>
          <w:p w14:paraId="5F83FE37" w14:textId="77777777" w:rsidR="00FA2E9B" w:rsidRDefault="00FA2E9B" w:rsidP="00F14DAF">
            <w:pPr>
              <w:rPr>
                <w:rFonts w:ascii="Arial" w:eastAsiaTheme="minorHAnsi" w:hAnsi="Arial" w:cs="Arial"/>
                <w:b/>
                <w:bCs/>
                <w:color w:val="000000"/>
                <w:sz w:val="22"/>
                <w:szCs w:val="22"/>
              </w:rPr>
            </w:pPr>
          </w:p>
        </w:tc>
        <w:tc>
          <w:tcPr>
            <w:tcW w:w="972" w:type="dxa"/>
            <w:shd w:val="clear" w:color="auto" w:fill="auto"/>
            <w:tcMar>
              <w:top w:w="0" w:type="dxa"/>
              <w:left w:w="108" w:type="dxa"/>
              <w:bottom w:w="0" w:type="dxa"/>
              <w:right w:w="108" w:type="dxa"/>
            </w:tcMar>
            <w:vAlign w:val="center"/>
            <w:hideMark/>
          </w:tcPr>
          <w:p w14:paraId="65BC7EA3" w14:textId="3A08F50B" w:rsidR="00FA2E9B" w:rsidRDefault="00FA2E9B" w:rsidP="002216D0">
            <w:pPr>
              <w:jc w:val="center"/>
              <w:rPr>
                <w:rFonts w:ascii="Arial" w:eastAsiaTheme="minorHAnsi" w:hAnsi="Arial" w:cs="Arial"/>
                <w:b/>
                <w:bCs/>
              </w:rPr>
            </w:pPr>
            <w:r>
              <w:rPr>
                <w:rFonts w:ascii="Arial" w:hAnsi="Arial" w:cs="Arial"/>
                <w:b/>
                <w:bCs/>
              </w:rPr>
              <w:t xml:space="preserve">Number </w:t>
            </w:r>
            <w:r w:rsidR="00552E77">
              <w:rPr>
                <w:rFonts w:ascii="Arial" w:hAnsi="Arial" w:cs="Arial"/>
                <w:b/>
                <w:bCs/>
              </w:rPr>
              <w:t xml:space="preserve">of </w:t>
            </w:r>
            <w:r>
              <w:rPr>
                <w:rFonts w:ascii="Arial" w:hAnsi="Arial" w:cs="Arial"/>
                <w:b/>
                <w:bCs/>
              </w:rPr>
              <w:t>Rooms</w:t>
            </w:r>
          </w:p>
        </w:tc>
        <w:tc>
          <w:tcPr>
            <w:tcW w:w="839" w:type="dxa"/>
            <w:shd w:val="clear" w:color="auto" w:fill="auto"/>
            <w:tcMar>
              <w:top w:w="0" w:type="dxa"/>
              <w:left w:w="108" w:type="dxa"/>
              <w:bottom w:w="0" w:type="dxa"/>
              <w:right w:w="108" w:type="dxa"/>
            </w:tcMar>
            <w:vAlign w:val="center"/>
            <w:hideMark/>
          </w:tcPr>
          <w:p w14:paraId="0B531A52" w14:textId="1335DBF3" w:rsidR="00FA2E9B" w:rsidRDefault="00FA2E9B" w:rsidP="002216D0">
            <w:pPr>
              <w:jc w:val="center"/>
              <w:rPr>
                <w:rFonts w:ascii="Arial" w:eastAsiaTheme="minorHAnsi" w:hAnsi="Arial" w:cs="Arial"/>
                <w:b/>
                <w:bCs/>
              </w:rPr>
            </w:pPr>
            <w:r>
              <w:rPr>
                <w:rFonts w:ascii="Arial" w:hAnsi="Arial" w:cs="Arial"/>
                <w:b/>
                <w:bCs/>
              </w:rPr>
              <w:t>Bed Nights</w:t>
            </w:r>
          </w:p>
        </w:tc>
        <w:tc>
          <w:tcPr>
            <w:tcW w:w="685" w:type="dxa"/>
            <w:shd w:val="clear" w:color="auto" w:fill="auto"/>
            <w:tcMar>
              <w:top w:w="0" w:type="dxa"/>
              <w:left w:w="108" w:type="dxa"/>
              <w:bottom w:w="0" w:type="dxa"/>
              <w:right w:w="108" w:type="dxa"/>
            </w:tcMar>
            <w:vAlign w:val="center"/>
            <w:hideMark/>
          </w:tcPr>
          <w:p w14:paraId="0E256CDF" w14:textId="3314999E" w:rsidR="00FA2E9B" w:rsidRDefault="00FA2E9B" w:rsidP="002216D0">
            <w:pPr>
              <w:jc w:val="center"/>
              <w:rPr>
                <w:rFonts w:ascii="Arial" w:eastAsiaTheme="minorHAnsi" w:hAnsi="Arial" w:cs="Arial"/>
                <w:b/>
                <w:bCs/>
              </w:rPr>
            </w:pPr>
            <w:r>
              <w:rPr>
                <w:rFonts w:ascii="Arial" w:hAnsi="Arial" w:cs="Arial"/>
                <w:b/>
                <w:bCs/>
              </w:rPr>
              <w:t>Staff</w:t>
            </w:r>
          </w:p>
        </w:tc>
        <w:tc>
          <w:tcPr>
            <w:tcW w:w="2106" w:type="dxa"/>
            <w:shd w:val="clear" w:color="auto" w:fill="auto"/>
            <w:tcMar>
              <w:top w:w="0" w:type="dxa"/>
              <w:left w:w="108" w:type="dxa"/>
              <w:bottom w:w="0" w:type="dxa"/>
              <w:right w:w="108" w:type="dxa"/>
            </w:tcMar>
            <w:vAlign w:val="center"/>
            <w:hideMark/>
          </w:tcPr>
          <w:p w14:paraId="4CCE5983" w14:textId="35A20D93" w:rsidR="00FA2E9B" w:rsidRDefault="00FA2E9B" w:rsidP="002216D0">
            <w:pPr>
              <w:jc w:val="center"/>
              <w:rPr>
                <w:rFonts w:ascii="Arial" w:eastAsiaTheme="minorHAnsi" w:hAnsi="Arial" w:cs="Arial"/>
                <w:b/>
                <w:bCs/>
              </w:rPr>
            </w:pPr>
            <w:r>
              <w:rPr>
                <w:rFonts w:ascii="Arial" w:hAnsi="Arial" w:cs="Arial"/>
                <w:b/>
                <w:bCs/>
              </w:rPr>
              <w:t xml:space="preserve">Potential Number of </w:t>
            </w:r>
            <w:r w:rsidR="00BB69E8">
              <w:rPr>
                <w:rFonts w:ascii="Arial" w:hAnsi="Arial" w:cs="Arial"/>
                <w:b/>
                <w:bCs/>
              </w:rPr>
              <w:t>T</w:t>
            </w:r>
            <w:r>
              <w:rPr>
                <w:rFonts w:ascii="Arial" w:hAnsi="Arial" w:cs="Arial"/>
                <w:b/>
                <w:bCs/>
              </w:rPr>
              <w:t>ourist</w:t>
            </w:r>
            <w:r w:rsidR="00BB69E8">
              <w:rPr>
                <w:rFonts w:ascii="Arial" w:hAnsi="Arial" w:cs="Arial"/>
                <w:b/>
                <w:bCs/>
              </w:rPr>
              <w:t>s</w:t>
            </w:r>
            <w:r>
              <w:rPr>
                <w:rFonts w:ascii="Arial" w:hAnsi="Arial" w:cs="Arial"/>
                <w:b/>
                <w:bCs/>
              </w:rPr>
              <w:t xml:space="preserve"> </w:t>
            </w:r>
            <w:r w:rsidR="00BB69E8">
              <w:rPr>
                <w:rFonts w:ascii="Arial" w:hAnsi="Arial" w:cs="Arial"/>
                <w:b/>
                <w:bCs/>
              </w:rPr>
              <w:t>S</w:t>
            </w:r>
            <w:r>
              <w:rPr>
                <w:rFonts w:ascii="Arial" w:hAnsi="Arial" w:cs="Arial"/>
                <w:b/>
                <w:bCs/>
              </w:rPr>
              <w:t xml:space="preserve">upported </w:t>
            </w:r>
            <w:r w:rsidR="00BB69E8">
              <w:rPr>
                <w:rFonts w:ascii="Arial" w:hAnsi="Arial" w:cs="Arial"/>
                <w:b/>
                <w:bCs/>
              </w:rPr>
              <w:t>P</w:t>
            </w:r>
            <w:r>
              <w:rPr>
                <w:rFonts w:ascii="Arial" w:hAnsi="Arial" w:cs="Arial"/>
                <w:b/>
                <w:bCs/>
              </w:rPr>
              <w:t xml:space="preserve">er </w:t>
            </w:r>
            <w:r w:rsidR="00BB69E8">
              <w:rPr>
                <w:rFonts w:ascii="Arial" w:hAnsi="Arial" w:cs="Arial"/>
                <w:b/>
                <w:bCs/>
              </w:rPr>
              <w:t>Y</w:t>
            </w:r>
            <w:r>
              <w:rPr>
                <w:rFonts w:ascii="Arial" w:hAnsi="Arial" w:cs="Arial"/>
                <w:b/>
                <w:bCs/>
              </w:rPr>
              <w:t>ear</w:t>
            </w:r>
          </w:p>
        </w:tc>
      </w:tr>
      <w:tr w:rsidR="00FA2E9B" w14:paraId="78905987" w14:textId="77777777" w:rsidTr="00A92177">
        <w:trPr>
          <w:jc w:val="center"/>
        </w:trPr>
        <w:tc>
          <w:tcPr>
            <w:tcW w:w="2382" w:type="dxa"/>
            <w:tcMar>
              <w:top w:w="0" w:type="dxa"/>
              <w:left w:w="108" w:type="dxa"/>
              <w:bottom w:w="0" w:type="dxa"/>
              <w:right w:w="108" w:type="dxa"/>
            </w:tcMar>
            <w:vAlign w:val="bottom"/>
            <w:hideMark/>
          </w:tcPr>
          <w:p w14:paraId="530D9568" w14:textId="1633D740" w:rsidR="00FA2E9B" w:rsidRDefault="00C904F8" w:rsidP="00F14DAF">
            <w:pPr>
              <w:rPr>
                <w:rFonts w:ascii="Arial" w:eastAsiaTheme="minorHAnsi" w:hAnsi="Arial" w:cs="Arial"/>
                <w:color w:val="000000"/>
              </w:rPr>
            </w:pPr>
            <w:r>
              <w:rPr>
                <w:rFonts w:ascii="Arial" w:hAnsi="Arial" w:cs="Arial"/>
                <w:color w:val="000000"/>
              </w:rPr>
              <w:t xml:space="preserve">Large </w:t>
            </w:r>
            <w:r w:rsidR="00552E77">
              <w:rPr>
                <w:rFonts w:ascii="Arial" w:hAnsi="Arial" w:cs="Arial"/>
                <w:color w:val="000000"/>
              </w:rPr>
              <w:t>h</w:t>
            </w:r>
            <w:r>
              <w:rPr>
                <w:rFonts w:ascii="Arial" w:hAnsi="Arial" w:cs="Arial"/>
                <w:color w:val="000000"/>
              </w:rPr>
              <w:t xml:space="preserve">otel and </w:t>
            </w:r>
            <w:r w:rsidR="00552E77">
              <w:rPr>
                <w:rFonts w:ascii="Arial" w:hAnsi="Arial" w:cs="Arial"/>
                <w:color w:val="000000"/>
              </w:rPr>
              <w:t>v</w:t>
            </w:r>
            <w:r>
              <w:rPr>
                <w:rFonts w:ascii="Arial" w:hAnsi="Arial" w:cs="Arial"/>
                <w:color w:val="000000"/>
              </w:rPr>
              <w:t>illas</w:t>
            </w:r>
          </w:p>
        </w:tc>
        <w:tc>
          <w:tcPr>
            <w:tcW w:w="972" w:type="dxa"/>
            <w:tcMar>
              <w:top w:w="0" w:type="dxa"/>
              <w:left w:w="108" w:type="dxa"/>
              <w:bottom w:w="0" w:type="dxa"/>
              <w:right w:w="108" w:type="dxa"/>
            </w:tcMar>
            <w:vAlign w:val="bottom"/>
            <w:hideMark/>
          </w:tcPr>
          <w:p w14:paraId="4B2989F4" w14:textId="1AC7DBDF" w:rsidR="00FA2E9B" w:rsidRDefault="00C904F8" w:rsidP="0096022E">
            <w:pPr>
              <w:jc w:val="right"/>
              <w:rPr>
                <w:rFonts w:ascii="Arial" w:eastAsiaTheme="minorHAnsi" w:hAnsi="Arial" w:cs="Arial"/>
                <w:color w:val="000000"/>
              </w:rPr>
            </w:pPr>
            <w:r>
              <w:rPr>
                <w:rFonts w:ascii="Arial" w:hAnsi="Arial" w:cs="Arial"/>
                <w:color w:val="000000"/>
              </w:rPr>
              <w:t>263</w:t>
            </w:r>
          </w:p>
        </w:tc>
        <w:tc>
          <w:tcPr>
            <w:tcW w:w="839" w:type="dxa"/>
            <w:tcMar>
              <w:top w:w="0" w:type="dxa"/>
              <w:left w:w="108" w:type="dxa"/>
              <w:bottom w:w="0" w:type="dxa"/>
              <w:right w:w="108" w:type="dxa"/>
            </w:tcMar>
            <w:vAlign w:val="bottom"/>
            <w:hideMark/>
          </w:tcPr>
          <w:p w14:paraId="139E20F2" w14:textId="22C7F352" w:rsidR="00FA2E9B" w:rsidRDefault="00C904F8" w:rsidP="0096022E">
            <w:pPr>
              <w:jc w:val="right"/>
              <w:rPr>
                <w:rFonts w:ascii="Arial" w:eastAsiaTheme="minorHAnsi" w:hAnsi="Arial" w:cs="Arial"/>
                <w:color w:val="000000"/>
              </w:rPr>
            </w:pPr>
            <w:r>
              <w:rPr>
                <w:rFonts w:ascii="Arial" w:hAnsi="Arial" w:cs="Arial"/>
                <w:color w:val="000000"/>
              </w:rPr>
              <w:t>596</w:t>
            </w:r>
          </w:p>
        </w:tc>
        <w:tc>
          <w:tcPr>
            <w:tcW w:w="685" w:type="dxa"/>
            <w:tcMar>
              <w:top w:w="0" w:type="dxa"/>
              <w:left w:w="108" w:type="dxa"/>
              <w:bottom w:w="0" w:type="dxa"/>
              <w:right w:w="108" w:type="dxa"/>
            </w:tcMar>
            <w:vAlign w:val="bottom"/>
            <w:hideMark/>
          </w:tcPr>
          <w:p w14:paraId="3462AC72" w14:textId="0DA507B5" w:rsidR="00FA2E9B" w:rsidRDefault="00C904F8" w:rsidP="0096022E">
            <w:pPr>
              <w:jc w:val="right"/>
              <w:rPr>
                <w:rFonts w:ascii="Arial" w:eastAsiaTheme="minorHAnsi" w:hAnsi="Arial" w:cs="Arial"/>
                <w:color w:val="000000"/>
              </w:rPr>
            </w:pPr>
            <w:r>
              <w:rPr>
                <w:rFonts w:ascii="Arial" w:hAnsi="Arial" w:cs="Arial"/>
                <w:color w:val="000000"/>
              </w:rPr>
              <w:t>350</w:t>
            </w:r>
          </w:p>
        </w:tc>
        <w:tc>
          <w:tcPr>
            <w:tcW w:w="2106" w:type="dxa"/>
            <w:tcMar>
              <w:top w:w="0" w:type="dxa"/>
              <w:left w:w="108" w:type="dxa"/>
              <w:bottom w:w="0" w:type="dxa"/>
              <w:right w:w="108" w:type="dxa"/>
            </w:tcMar>
            <w:vAlign w:val="bottom"/>
            <w:hideMark/>
          </w:tcPr>
          <w:p w14:paraId="487E64A9" w14:textId="2A860DC5" w:rsidR="00FA2E9B" w:rsidRDefault="00C904F8" w:rsidP="002216D0">
            <w:pPr>
              <w:ind w:right="288"/>
              <w:jc w:val="right"/>
              <w:rPr>
                <w:rFonts w:ascii="Arial" w:eastAsiaTheme="minorHAnsi" w:hAnsi="Arial" w:cs="Arial"/>
                <w:color w:val="000000"/>
              </w:rPr>
            </w:pPr>
            <w:r>
              <w:rPr>
                <w:rFonts w:ascii="Arial" w:hAnsi="Arial" w:cs="Arial"/>
                <w:color w:val="000000"/>
              </w:rPr>
              <w:t>17,484</w:t>
            </w:r>
          </w:p>
        </w:tc>
      </w:tr>
      <w:tr w:rsidR="00FA2E9B" w14:paraId="55840194" w14:textId="77777777" w:rsidTr="00A92177">
        <w:trPr>
          <w:jc w:val="center"/>
        </w:trPr>
        <w:tc>
          <w:tcPr>
            <w:tcW w:w="2382" w:type="dxa"/>
            <w:tcMar>
              <w:top w:w="0" w:type="dxa"/>
              <w:left w:w="108" w:type="dxa"/>
              <w:bottom w:w="0" w:type="dxa"/>
              <w:right w:w="108" w:type="dxa"/>
            </w:tcMar>
            <w:vAlign w:val="bottom"/>
            <w:hideMark/>
          </w:tcPr>
          <w:p w14:paraId="54C78A06" w14:textId="5DD57935" w:rsidR="00FA2E9B" w:rsidRDefault="00C904F8" w:rsidP="00C904F8">
            <w:pPr>
              <w:rPr>
                <w:rFonts w:ascii="Arial" w:eastAsiaTheme="minorHAnsi" w:hAnsi="Arial" w:cs="Arial"/>
                <w:color w:val="000000"/>
              </w:rPr>
            </w:pPr>
            <w:r>
              <w:rPr>
                <w:rFonts w:ascii="Arial" w:hAnsi="Arial" w:cs="Arial"/>
                <w:color w:val="000000"/>
              </w:rPr>
              <w:t xml:space="preserve">Medium </w:t>
            </w:r>
            <w:r w:rsidR="00552E77">
              <w:rPr>
                <w:rFonts w:ascii="Arial" w:hAnsi="Arial" w:cs="Arial"/>
                <w:color w:val="000000"/>
              </w:rPr>
              <w:t>h</w:t>
            </w:r>
            <w:r>
              <w:rPr>
                <w:rFonts w:ascii="Arial" w:hAnsi="Arial" w:cs="Arial"/>
                <w:color w:val="000000"/>
              </w:rPr>
              <w:t>otel</w:t>
            </w:r>
          </w:p>
        </w:tc>
        <w:tc>
          <w:tcPr>
            <w:tcW w:w="972" w:type="dxa"/>
            <w:tcMar>
              <w:top w:w="0" w:type="dxa"/>
              <w:left w:w="108" w:type="dxa"/>
              <w:bottom w:w="0" w:type="dxa"/>
              <w:right w:w="108" w:type="dxa"/>
            </w:tcMar>
            <w:vAlign w:val="bottom"/>
            <w:hideMark/>
          </w:tcPr>
          <w:p w14:paraId="0606FD4C" w14:textId="5A9B21CB" w:rsidR="00FA2E9B" w:rsidRDefault="00C904F8" w:rsidP="0096022E">
            <w:pPr>
              <w:jc w:val="right"/>
              <w:rPr>
                <w:rFonts w:ascii="Arial" w:eastAsiaTheme="minorHAnsi" w:hAnsi="Arial" w:cs="Arial"/>
                <w:color w:val="000000"/>
              </w:rPr>
            </w:pPr>
            <w:r>
              <w:rPr>
                <w:rFonts w:ascii="Arial" w:hAnsi="Arial" w:cs="Arial"/>
                <w:color w:val="000000"/>
              </w:rPr>
              <w:t>48</w:t>
            </w:r>
          </w:p>
        </w:tc>
        <w:tc>
          <w:tcPr>
            <w:tcW w:w="839" w:type="dxa"/>
            <w:tcMar>
              <w:top w:w="0" w:type="dxa"/>
              <w:left w:w="108" w:type="dxa"/>
              <w:bottom w:w="0" w:type="dxa"/>
              <w:right w:w="108" w:type="dxa"/>
            </w:tcMar>
            <w:vAlign w:val="bottom"/>
            <w:hideMark/>
          </w:tcPr>
          <w:p w14:paraId="552FFC6A" w14:textId="3B61D74A" w:rsidR="00FA2E9B" w:rsidRDefault="00C904F8" w:rsidP="0096022E">
            <w:pPr>
              <w:jc w:val="right"/>
              <w:rPr>
                <w:rFonts w:ascii="Arial" w:eastAsiaTheme="minorHAnsi" w:hAnsi="Arial" w:cs="Arial"/>
                <w:color w:val="000000"/>
              </w:rPr>
            </w:pPr>
            <w:r>
              <w:rPr>
                <w:rFonts w:ascii="Arial" w:hAnsi="Arial" w:cs="Arial"/>
                <w:color w:val="000000"/>
              </w:rPr>
              <w:t>86</w:t>
            </w:r>
          </w:p>
        </w:tc>
        <w:tc>
          <w:tcPr>
            <w:tcW w:w="685" w:type="dxa"/>
            <w:tcMar>
              <w:top w:w="0" w:type="dxa"/>
              <w:left w:w="108" w:type="dxa"/>
              <w:bottom w:w="0" w:type="dxa"/>
              <w:right w:w="108" w:type="dxa"/>
            </w:tcMar>
            <w:vAlign w:val="bottom"/>
            <w:hideMark/>
          </w:tcPr>
          <w:p w14:paraId="2CF34401" w14:textId="1202904A" w:rsidR="00FA2E9B" w:rsidRDefault="00C904F8" w:rsidP="0096022E">
            <w:pPr>
              <w:jc w:val="right"/>
              <w:rPr>
                <w:rFonts w:ascii="Arial" w:eastAsiaTheme="minorHAnsi" w:hAnsi="Arial" w:cs="Arial"/>
                <w:color w:val="000000"/>
              </w:rPr>
            </w:pPr>
            <w:r>
              <w:rPr>
                <w:rFonts w:ascii="Arial" w:hAnsi="Arial" w:cs="Arial"/>
                <w:color w:val="000000"/>
              </w:rPr>
              <w:t>58</w:t>
            </w:r>
          </w:p>
        </w:tc>
        <w:tc>
          <w:tcPr>
            <w:tcW w:w="2106" w:type="dxa"/>
            <w:tcMar>
              <w:top w:w="0" w:type="dxa"/>
              <w:left w:w="108" w:type="dxa"/>
              <w:bottom w:w="0" w:type="dxa"/>
              <w:right w:w="108" w:type="dxa"/>
            </w:tcMar>
            <w:vAlign w:val="bottom"/>
            <w:hideMark/>
          </w:tcPr>
          <w:p w14:paraId="0B849782" w14:textId="103D30DB" w:rsidR="00FA2E9B" w:rsidRDefault="00C904F8" w:rsidP="002216D0">
            <w:pPr>
              <w:ind w:right="288"/>
              <w:jc w:val="right"/>
              <w:rPr>
                <w:rFonts w:ascii="Arial" w:eastAsiaTheme="minorHAnsi" w:hAnsi="Arial" w:cs="Arial"/>
                <w:color w:val="000000"/>
              </w:rPr>
            </w:pPr>
            <w:r>
              <w:rPr>
                <w:rFonts w:ascii="Arial" w:hAnsi="Arial" w:cs="Arial"/>
                <w:color w:val="000000"/>
              </w:rPr>
              <w:t>2,535</w:t>
            </w:r>
          </w:p>
        </w:tc>
      </w:tr>
      <w:tr w:rsidR="00FA2E9B" w14:paraId="20E8C4CE" w14:textId="77777777" w:rsidTr="00A92177">
        <w:trPr>
          <w:jc w:val="center"/>
        </w:trPr>
        <w:tc>
          <w:tcPr>
            <w:tcW w:w="2382" w:type="dxa"/>
            <w:tcMar>
              <w:top w:w="0" w:type="dxa"/>
              <w:left w:w="108" w:type="dxa"/>
              <w:bottom w:w="0" w:type="dxa"/>
              <w:right w:w="108" w:type="dxa"/>
            </w:tcMar>
            <w:vAlign w:val="bottom"/>
            <w:hideMark/>
          </w:tcPr>
          <w:p w14:paraId="443D631B" w14:textId="669D0593" w:rsidR="00FA2E9B" w:rsidRDefault="00C904F8" w:rsidP="00C904F8">
            <w:pPr>
              <w:rPr>
                <w:rFonts w:ascii="Arial" w:eastAsiaTheme="minorHAnsi" w:hAnsi="Arial" w:cs="Arial"/>
                <w:color w:val="000000"/>
              </w:rPr>
            </w:pPr>
            <w:r>
              <w:rPr>
                <w:rFonts w:ascii="Arial" w:hAnsi="Arial" w:cs="Arial"/>
                <w:color w:val="000000"/>
              </w:rPr>
              <w:t>Boutique</w:t>
            </w:r>
          </w:p>
        </w:tc>
        <w:tc>
          <w:tcPr>
            <w:tcW w:w="972" w:type="dxa"/>
            <w:tcMar>
              <w:top w:w="0" w:type="dxa"/>
              <w:left w:w="108" w:type="dxa"/>
              <w:bottom w:w="0" w:type="dxa"/>
              <w:right w:w="108" w:type="dxa"/>
            </w:tcMar>
            <w:vAlign w:val="bottom"/>
            <w:hideMark/>
          </w:tcPr>
          <w:p w14:paraId="020FE292" w14:textId="27896C1A" w:rsidR="00FA2E9B" w:rsidRDefault="00295FEE" w:rsidP="0096022E">
            <w:pPr>
              <w:jc w:val="right"/>
              <w:rPr>
                <w:rFonts w:ascii="Arial" w:eastAsiaTheme="minorHAnsi" w:hAnsi="Arial" w:cs="Arial"/>
                <w:color w:val="000000"/>
              </w:rPr>
            </w:pPr>
            <w:r>
              <w:rPr>
                <w:rFonts w:ascii="Arial" w:hAnsi="Arial" w:cs="Arial"/>
                <w:color w:val="000000"/>
              </w:rPr>
              <w:t>20</w:t>
            </w:r>
          </w:p>
        </w:tc>
        <w:tc>
          <w:tcPr>
            <w:tcW w:w="839" w:type="dxa"/>
            <w:tcMar>
              <w:top w:w="0" w:type="dxa"/>
              <w:left w:w="108" w:type="dxa"/>
              <w:bottom w:w="0" w:type="dxa"/>
              <w:right w:w="108" w:type="dxa"/>
            </w:tcMar>
            <w:vAlign w:val="bottom"/>
          </w:tcPr>
          <w:p w14:paraId="3673B3C3" w14:textId="022FF6A8" w:rsidR="00FA2E9B" w:rsidRDefault="00295FEE" w:rsidP="0096022E">
            <w:pPr>
              <w:jc w:val="right"/>
              <w:rPr>
                <w:rFonts w:ascii="Arial" w:eastAsiaTheme="minorHAnsi" w:hAnsi="Arial" w:cs="Arial"/>
                <w:color w:val="000000"/>
              </w:rPr>
            </w:pPr>
            <w:r>
              <w:rPr>
                <w:rFonts w:ascii="Arial" w:eastAsiaTheme="minorHAnsi" w:hAnsi="Arial" w:cs="Arial"/>
                <w:color w:val="000000"/>
              </w:rPr>
              <w:t>36</w:t>
            </w:r>
          </w:p>
        </w:tc>
        <w:tc>
          <w:tcPr>
            <w:tcW w:w="685" w:type="dxa"/>
            <w:tcMar>
              <w:top w:w="0" w:type="dxa"/>
              <w:left w:w="108" w:type="dxa"/>
              <w:bottom w:w="0" w:type="dxa"/>
              <w:right w:w="108" w:type="dxa"/>
            </w:tcMar>
            <w:vAlign w:val="bottom"/>
          </w:tcPr>
          <w:p w14:paraId="0FC40694" w14:textId="2E067076" w:rsidR="00FA2E9B" w:rsidRDefault="00295FEE" w:rsidP="0096022E">
            <w:pPr>
              <w:jc w:val="right"/>
              <w:rPr>
                <w:rFonts w:ascii="Arial" w:eastAsiaTheme="minorHAnsi" w:hAnsi="Arial" w:cs="Arial"/>
                <w:color w:val="000000"/>
              </w:rPr>
            </w:pPr>
            <w:r>
              <w:rPr>
                <w:rFonts w:ascii="Arial" w:eastAsiaTheme="minorHAnsi" w:hAnsi="Arial" w:cs="Arial"/>
                <w:color w:val="000000"/>
              </w:rPr>
              <w:t>24</w:t>
            </w:r>
          </w:p>
        </w:tc>
        <w:tc>
          <w:tcPr>
            <w:tcW w:w="2106" w:type="dxa"/>
            <w:tcMar>
              <w:top w:w="0" w:type="dxa"/>
              <w:left w:w="108" w:type="dxa"/>
              <w:bottom w:w="0" w:type="dxa"/>
              <w:right w:w="108" w:type="dxa"/>
            </w:tcMar>
            <w:vAlign w:val="bottom"/>
            <w:hideMark/>
          </w:tcPr>
          <w:p w14:paraId="6E3D11DD" w14:textId="55B5C5EE" w:rsidR="00FA2E9B" w:rsidRDefault="00FA2E9B" w:rsidP="002216D0">
            <w:pPr>
              <w:ind w:right="288"/>
              <w:jc w:val="right"/>
              <w:rPr>
                <w:rFonts w:ascii="Arial" w:eastAsiaTheme="minorHAnsi" w:hAnsi="Arial" w:cs="Arial"/>
                <w:color w:val="000000"/>
              </w:rPr>
            </w:pPr>
            <w:r>
              <w:rPr>
                <w:rFonts w:ascii="Arial" w:hAnsi="Arial" w:cs="Arial"/>
                <w:color w:val="000000"/>
              </w:rPr>
              <w:t>1</w:t>
            </w:r>
            <w:r w:rsidR="002216D0">
              <w:rPr>
                <w:rFonts w:ascii="Arial" w:hAnsi="Arial" w:cs="Arial"/>
                <w:color w:val="000000"/>
              </w:rPr>
              <w:t>,</w:t>
            </w:r>
            <w:r>
              <w:rPr>
                <w:rFonts w:ascii="Arial" w:hAnsi="Arial" w:cs="Arial"/>
                <w:color w:val="000000"/>
              </w:rPr>
              <w:t>0</w:t>
            </w:r>
            <w:r w:rsidR="00295FEE">
              <w:rPr>
                <w:rFonts w:ascii="Arial" w:hAnsi="Arial" w:cs="Arial"/>
                <w:color w:val="000000"/>
              </w:rPr>
              <w:t>56</w:t>
            </w:r>
          </w:p>
        </w:tc>
      </w:tr>
      <w:tr w:rsidR="00FA2E9B" w14:paraId="59423783" w14:textId="77777777" w:rsidTr="00A92177">
        <w:trPr>
          <w:jc w:val="center"/>
        </w:trPr>
        <w:tc>
          <w:tcPr>
            <w:tcW w:w="2382" w:type="dxa"/>
            <w:tcMar>
              <w:top w:w="0" w:type="dxa"/>
              <w:left w:w="108" w:type="dxa"/>
              <w:bottom w:w="0" w:type="dxa"/>
              <w:right w:w="108" w:type="dxa"/>
            </w:tcMar>
            <w:vAlign w:val="bottom"/>
            <w:hideMark/>
          </w:tcPr>
          <w:p w14:paraId="1CD2CEC8" w14:textId="6085DF23" w:rsidR="00FA2E9B" w:rsidRDefault="00C904F8" w:rsidP="00C904F8">
            <w:pPr>
              <w:rPr>
                <w:rFonts w:ascii="Arial" w:eastAsiaTheme="minorHAnsi" w:hAnsi="Arial" w:cs="Arial"/>
                <w:color w:val="000000"/>
              </w:rPr>
            </w:pPr>
            <w:r>
              <w:rPr>
                <w:rFonts w:ascii="Arial" w:hAnsi="Arial" w:cs="Arial"/>
                <w:color w:val="000000"/>
              </w:rPr>
              <w:t>Boutique</w:t>
            </w:r>
          </w:p>
        </w:tc>
        <w:tc>
          <w:tcPr>
            <w:tcW w:w="972" w:type="dxa"/>
            <w:tcMar>
              <w:top w:w="0" w:type="dxa"/>
              <w:left w:w="108" w:type="dxa"/>
              <w:bottom w:w="0" w:type="dxa"/>
              <w:right w:w="108" w:type="dxa"/>
            </w:tcMar>
            <w:vAlign w:val="bottom"/>
            <w:hideMark/>
          </w:tcPr>
          <w:p w14:paraId="5E538E1E" w14:textId="3DD8DB4C" w:rsidR="00FA2E9B" w:rsidRDefault="00295FEE" w:rsidP="0096022E">
            <w:pPr>
              <w:jc w:val="right"/>
              <w:rPr>
                <w:rFonts w:ascii="Arial" w:eastAsiaTheme="minorHAnsi" w:hAnsi="Arial" w:cs="Arial"/>
                <w:color w:val="000000"/>
              </w:rPr>
            </w:pPr>
            <w:r>
              <w:rPr>
                <w:rFonts w:ascii="Arial" w:hAnsi="Arial" w:cs="Arial"/>
                <w:color w:val="000000"/>
              </w:rPr>
              <w:t>20</w:t>
            </w:r>
          </w:p>
        </w:tc>
        <w:tc>
          <w:tcPr>
            <w:tcW w:w="839" w:type="dxa"/>
            <w:tcMar>
              <w:top w:w="0" w:type="dxa"/>
              <w:left w:w="108" w:type="dxa"/>
              <w:bottom w:w="0" w:type="dxa"/>
              <w:right w:w="108" w:type="dxa"/>
            </w:tcMar>
            <w:vAlign w:val="bottom"/>
          </w:tcPr>
          <w:p w14:paraId="46800F55" w14:textId="05163FC9" w:rsidR="00FA2E9B" w:rsidRDefault="00295FEE" w:rsidP="0096022E">
            <w:pPr>
              <w:jc w:val="right"/>
              <w:rPr>
                <w:rFonts w:ascii="Arial" w:eastAsiaTheme="minorHAnsi" w:hAnsi="Arial" w:cs="Arial"/>
                <w:color w:val="000000"/>
              </w:rPr>
            </w:pPr>
            <w:r>
              <w:rPr>
                <w:rFonts w:ascii="Arial" w:eastAsiaTheme="minorHAnsi" w:hAnsi="Arial" w:cs="Arial"/>
                <w:color w:val="000000"/>
              </w:rPr>
              <w:t>36</w:t>
            </w:r>
          </w:p>
        </w:tc>
        <w:tc>
          <w:tcPr>
            <w:tcW w:w="685" w:type="dxa"/>
            <w:tcMar>
              <w:top w:w="0" w:type="dxa"/>
              <w:left w:w="108" w:type="dxa"/>
              <w:bottom w:w="0" w:type="dxa"/>
              <w:right w:w="108" w:type="dxa"/>
            </w:tcMar>
            <w:vAlign w:val="bottom"/>
          </w:tcPr>
          <w:p w14:paraId="39D90213" w14:textId="48152992" w:rsidR="00FA2E9B" w:rsidRDefault="00295FEE" w:rsidP="0096022E">
            <w:pPr>
              <w:jc w:val="right"/>
              <w:rPr>
                <w:rFonts w:ascii="Arial" w:eastAsiaTheme="minorHAnsi" w:hAnsi="Arial" w:cs="Arial"/>
                <w:color w:val="000000"/>
              </w:rPr>
            </w:pPr>
            <w:r>
              <w:rPr>
                <w:rFonts w:ascii="Arial" w:eastAsiaTheme="minorHAnsi" w:hAnsi="Arial" w:cs="Arial"/>
                <w:color w:val="000000"/>
              </w:rPr>
              <w:t>16</w:t>
            </w:r>
          </w:p>
        </w:tc>
        <w:tc>
          <w:tcPr>
            <w:tcW w:w="2106" w:type="dxa"/>
            <w:tcMar>
              <w:top w:w="0" w:type="dxa"/>
              <w:left w:w="108" w:type="dxa"/>
              <w:bottom w:w="0" w:type="dxa"/>
              <w:right w:w="108" w:type="dxa"/>
            </w:tcMar>
            <w:vAlign w:val="bottom"/>
            <w:hideMark/>
          </w:tcPr>
          <w:p w14:paraId="553176B5" w14:textId="397712AE" w:rsidR="00FA2E9B" w:rsidRDefault="00295FEE" w:rsidP="002216D0">
            <w:pPr>
              <w:ind w:right="288"/>
              <w:jc w:val="right"/>
              <w:rPr>
                <w:rFonts w:ascii="Arial" w:eastAsiaTheme="minorHAnsi" w:hAnsi="Arial" w:cs="Arial"/>
                <w:color w:val="000000"/>
              </w:rPr>
            </w:pPr>
            <w:r>
              <w:rPr>
                <w:rFonts w:ascii="Arial" w:hAnsi="Arial" w:cs="Arial"/>
                <w:color w:val="000000"/>
              </w:rPr>
              <w:t>1</w:t>
            </w:r>
            <w:r w:rsidR="002216D0">
              <w:rPr>
                <w:rFonts w:ascii="Arial" w:hAnsi="Arial" w:cs="Arial"/>
                <w:color w:val="000000"/>
              </w:rPr>
              <w:t>,</w:t>
            </w:r>
            <w:r>
              <w:rPr>
                <w:rFonts w:ascii="Arial" w:hAnsi="Arial" w:cs="Arial"/>
                <w:color w:val="000000"/>
              </w:rPr>
              <w:t>056</w:t>
            </w:r>
          </w:p>
        </w:tc>
      </w:tr>
      <w:tr w:rsidR="00FA2E9B" w14:paraId="49AF588D" w14:textId="77777777" w:rsidTr="00A92177">
        <w:trPr>
          <w:jc w:val="center"/>
        </w:trPr>
        <w:tc>
          <w:tcPr>
            <w:tcW w:w="2382" w:type="dxa"/>
            <w:tcMar>
              <w:top w:w="0" w:type="dxa"/>
              <w:left w:w="108" w:type="dxa"/>
              <w:bottom w:w="0" w:type="dxa"/>
              <w:right w:w="108" w:type="dxa"/>
            </w:tcMar>
            <w:vAlign w:val="bottom"/>
            <w:hideMark/>
          </w:tcPr>
          <w:p w14:paraId="5C587647" w14:textId="6197C09E" w:rsidR="00FA2E9B" w:rsidRDefault="00C904F8" w:rsidP="00C904F8">
            <w:pPr>
              <w:rPr>
                <w:rFonts w:ascii="Arial" w:eastAsiaTheme="minorHAnsi" w:hAnsi="Arial" w:cs="Arial"/>
                <w:color w:val="000000"/>
              </w:rPr>
            </w:pPr>
            <w:r>
              <w:rPr>
                <w:rFonts w:ascii="Arial" w:hAnsi="Arial" w:cs="Arial"/>
                <w:color w:val="000000"/>
              </w:rPr>
              <w:t xml:space="preserve">Small </w:t>
            </w:r>
            <w:r w:rsidR="00552E77">
              <w:rPr>
                <w:rFonts w:ascii="Arial" w:hAnsi="Arial" w:cs="Arial"/>
                <w:color w:val="000000"/>
              </w:rPr>
              <w:t>h</w:t>
            </w:r>
            <w:r>
              <w:rPr>
                <w:rFonts w:ascii="Arial" w:hAnsi="Arial" w:cs="Arial"/>
                <w:color w:val="000000"/>
              </w:rPr>
              <w:t>otel</w:t>
            </w:r>
            <w:r w:rsidR="0063319D">
              <w:rPr>
                <w:rFonts w:ascii="Arial" w:hAnsi="Arial" w:cs="Arial"/>
                <w:color w:val="000000"/>
              </w:rPr>
              <w:t>*</w:t>
            </w:r>
          </w:p>
        </w:tc>
        <w:tc>
          <w:tcPr>
            <w:tcW w:w="972" w:type="dxa"/>
            <w:tcMar>
              <w:top w:w="0" w:type="dxa"/>
              <w:left w:w="108" w:type="dxa"/>
              <w:bottom w:w="0" w:type="dxa"/>
              <w:right w:w="108" w:type="dxa"/>
            </w:tcMar>
            <w:vAlign w:val="bottom"/>
            <w:hideMark/>
          </w:tcPr>
          <w:p w14:paraId="48BE6BE4" w14:textId="032936AC" w:rsidR="00FA2E9B" w:rsidRDefault="00295FEE" w:rsidP="0096022E">
            <w:pPr>
              <w:jc w:val="right"/>
              <w:rPr>
                <w:rFonts w:ascii="Arial" w:eastAsiaTheme="minorHAnsi" w:hAnsi="Arial" w:cs="Arial"/>
                <w:color w:val="000000"/>
              </w:rPr>
            </w:pPr>
            <w:r>
              <w:rPr>
                <w:rFonts w:ascii="Arial" w:hAnsi="Arial" w:cs="Arial"/>
                <w:color w:val="000000"/>
              </w:rPr>
              <w:t>20</w:t>
            </w:r>
          </w:p>
        </w:tc>
        <w:tc>
          <w:tcPr>
            <w:tcW w:w="839" w:type="dxa"/>
            <w:tcMar>
              <w:top w:w="0" w:type="dxa"/>
              <w:left w:w="108" w:type="dxa"/>
              <w:bottom w:w="0" w:type="dxa"/>
              <w:right w:w="108" w:type="dxa"/>
            </w:tcMar>
            <w:vAlign w:val="bottom"/>
          </w:tcPr>
          <w:p w14:paraId="4C3DEB76" w14:textId="4199B0B4" w:rsidR="00FA2E9B" w:rsidRDefault="00295FEE" w:rsidP="0096022E">
            <w:pPr>
              <w:jc w:val="right"/>
              <w:rPr>
                <w:rFonts w:ascii="Arial" w:eastAsiaTheme="minorHAnsi" w:hAnsi="Arial" w:cs="Arial"/>
                <w:color w:val="000000"/>
              </w:rPr>
            </w:pPr>
            <w:r>
              <w:rPr>
                <w:rFonts w:ascii="Arial" w:eastAsiaTheme="minorHAnsi" w:hAnsi="Arial" w:cs="Arial"/>
                <w:color w:val="000000"/>
              </w:rPr>
              <w:t>36</w:t>
            </w:r>
          </w:p>
        </w:tc>
        <w:tc>
          <w:tcPr>
            <w:tcW w:w="685" w:type="dxa"/>
            <w:tcMar>
              <w:top w:w="0" w:type="dxa"/>
              <w:left w:w="108" w:type="dxa"/>
              <w:bottom w:w="0" w:type="dxa"/>
              <w:right w:w="108" w:type="dxa"/>
            </w:tcMar>
            <w:vAlign w:val="bottom"/>
          </w:tcPr>
          <w:p w14:paraId="7E7EDB57" w14:textId="6EE8A38C" w:rsidR="00FA2E9B" w:rsidRDefault="00295FEE" w:rsidP="0096022E">
            <w:pPr>
              <w:jc w:val="right"/>
              <w:rPr>
                <w:rFonts w:ascii="Arial" w:eastAsiaTheme="minorHAnsi" w:hAnsi="Arial" w:cs="Arial"/>
                <w:color w:val="000000"/>
              </w:rPr>
            </w:pPr>
            <w:r>
              <w:rPr>
                <w:rFonts w:ascii="Arial" w:eastAsiaTheme="minorHAnsi" w:hAnsi="Arial" w:cs="Arial"/>
                <w:color w:val="000000"/>
              </w:rPr>
              <w:t>16</w:t>
            </w:r>
          </w:p>
        </w:tc>
        <w:tc>
          <w:tcPr>
            <w:tcW w:w="2106" w:type="dxa"/>
            <w:tcMar>
              <w:top w:w="0" w:type="dxa"/>
              <w:left w:w="108" w:type="dxa"/>
              <w:bottom w:w="0" w:type="dxa"/>
              <w:right w:w="108" w:type="dxa"/>
            </w:tcMar>
            <w:vAlign w:val="bottom"/>
            <w:hideMark/>
          </w:tcPr>
          <w:p w14:paraId="63B191C3" w14:textId="2814612C" w:rsidR="00FA2E9B" w:rsidRDefault="00295FEE" w:rsidP="002216D0">
            <w:pPr>
              <w:ind w:right="288"/>
              <w:jc w:val="right"/>
              <w:rPr>
                <w:rFonts w:ascii="Arial" w:eastAsiaTheme="minorHAnsi" w:hAnsi="Arial" w:cs="Arial"/>
                <w:color w:val="000000"/>
              </w:rPr>
            </w:pPr>
            <w:r>
              <w:rPr>
                <w:rFonts w:ascii="Arial" w:hAnsi="Arial" w:cs="Arial"/>
                <w:color w:val="000000"/>
              </w:rPr>
              <w:t>1</w:t>
            </w:r>
            <w:r w:rsidR="002216D0">
              <w:rPr>
                <w:rFonts w:ascii="Arial" w:hAnsi="Arial" w:cs="Arial"/>
                <w:color w:val="000000"/>
              </w:rPr>
              <w:t>,</w:t>
            </w:r>
            <w:r>
              <w:rPr>
                <w:rFonts w:ascii="Arial" w:hAnsi="Arial" w:cs="Arial"/>
                <w:color w:val="000000"/>
              </w:rPr>
              <w:t>056</w:t>
            </w:r>
          </w:p>
        </w:tc>
      </w:tr>
      <w:tr w:rsidR="00FA2E9B" w14:paraId="70F064F3" w14:textId="77777777" w:rsidTr="00A92177">
        <w:trPr>
          <w:jc w:val="center"/>
        </w:trPr>
        <w:tc>
          <w:tcPr>
            <w:tcW w:w="2382" w:type="dxa"/>
            <w:tcMar>
              <w:top w:w="0" w:type="dxa"/>
              <w:left w:w="108" w:type="dxa"/>
              <w:bottom w:w="0" w:type="dxa"/>
              <w:right w:w="108" w:type="dxa"/>
            </w:tcMar>
            <w:vAlign w:val="bottom"/>
            <w:hideMark/>
          </w:tcPr>
          <w:p w14:paraId="66E4E679" w14:textId="15C5497D" w:rsidR="00FA2E9B" w:rsidRDefault="00C904F8" w:rsidP="00C904F8">
            <w:pPr>
              <w:rPr>
                <w:rFonts w:ascii="Arial" w:eastAsiaTheme="minorHAnsi" w:hAnsi="Arial" w:cs="Arial"/>
                <w:color w:val="000000"/>
              </w:rPr>
            </w:pPr>
            <w:r>
              <w:rPr>
                <w:rFonts w:ascii="Arial" w:hAnsi="Arial" w:cs="Arial"/>
                <w:color w:val="000000"/>
              </w:rPr>
              <w:t xml:space="preserve">Small </w:t>
            </w:r>
            <w:r w:rsidR="00552E77">
              <w:rPr>
                <w:rFonts w:ascii="Arial" w:hAnsi="Arial" w:cs="Arial"/>
                <w:color w:val="000000"/>
              </w:rPr>
              <w:t>h</w:t>
            </w:r>
            <w:r>
              <w:rPr>
                <w:rFonts w:ascii="Arial" w:hAnsi="Arial" w:cs="Arial"/>
                <w:color w:val="000000"/>
              </w:rPr>
              <w:t>otel</w:t>
            </w:r>
          </w:p>
        </w:tc>
        <w:tc>
          <w:tcPr>
            <w:tcW w:w="972" w:type="dxa"/>
            <w:tcMar>
              <w:top w:w="0" w:type="dxa"/>
              <w:left w:w="108" w:type="dxa"/>
              <w:bottom w:w="0" w:type="dxa"/>
              <w:right w:w="108" w:type="dxa"/>
            </w:tcMar>
            <w:vAlign w:val="bottom"/>
            <w:hideMark/>
          </w:tcPr>
          <w:p w14:paraId="766A9435" w14:textId="46FD237A" w:rsidR="00FA2E9B" w:rsidRDefault="00295FEE" w:rsidP="0096022E">
            <w:pPr>
              <w:jc w:val="right"/>
              <w:rPr>
                <w:rFonts w:ascii="Arial" w:eastAsiaTheme="minorHAnsi" w:hAnsi="Arial" w:cs="Arial"/>
                <w:color w:val="000000"/>
              </w:rPr>
            </w:pPr>
            <w:r>
              <w:rPr>
                <w:rFonts w:ascii="Arial" w:hAnsi="Arial" w:cs="Arial"/>
                <w:color w:val="000000"/>
              </w:rPr>
              <w:t>20</w:t>
            </w:r>
          </w:p>
        </w:tc>
        <w:tc>
          <w:tcPr>
            <w:tcW w:w="839" w:type="dxa"/>
            <w:tcMar>
              <w:top w:w="0" w:type="dxa"/>
              <w:left w:w="108" w:type="dxa"/>
              <w:bottom w:w="0" w:type="dxa"/>
              <w:right w:w="108" w:type="dxa"/>
            </w:tcMar>
            <w:vAlign w:val="bottom"/>
          </w:tcPr>
          <w:p w14:paraId="71C4B6CD" w14:textId="401CBA14" w:rsidR="00FA2E9B" w:rsidRDefault="00295FEE" w:rsidP="0096022E">
            <w:pPr>
              <w:jc w:val="right"/>
              <w:rPr>
                <w:rFonts w:ascii="Arial" w:eastAsiaTheme="minorHAnsi" w:hAnsi="Arial" w:cs="Arial"/>
                <w:color w:val="000000"/>
              </w:rPr>
            </w:pPr>
            <w:r>
              <w:rPr>
                <w:rFonts w:ascii="Arial" w:eastAsiaTheme="minorHAnsi" w:hAnsi="Arial" w:cs="Arial"/>
                <w:color w:val="000000"/>
              </w:rPr>
              <w:t>36</w:t>
            </w:r>
          </w:p>
        </w:tc>
        <w:tc>
          <w:tcPr>
            <w:tcW w:w="685" w:type="dxa"/>
            <w:tcMar>
              <w:top w:w="0" w:type="dxa"/>
              <w:left w:w="108" w:type="dxa"/>
              <w:bottom w:w="0" w:type="dxa"/>
              <w:right w:w="108" w:type="dxa"/>
            </w:tcMar>
            <w:vAlign w:val="bottom"/>
          </w:tcPr>
          <w:p w14:paraId="22A5D8ED" w14:textId="6DD72612" w:rsidR="00FA2E9B" w:rsidRDefault="00295FEE" w:rsidP="0096022E">
            <w:pPr>
              <w:jc w:val="right"/>
              <w:rPr>
                <w:rFonts w:ascii="Arial" w:eastAsiaTheme="minorHAnsi" w:hAnsi="Arial" w:cs="Arial"/>
                <w:color w:val="000000"/>
              </w:rPr>
            </w:pPr>
            <w:r>
              <w:rPr>
                <w:rFonts w:ascii="Arial" w:eastAsiaTheme="minorHAnsi" w:hAnsi="Arial" w:cs="Arial"/>
                <w:color w:val="000000"/>
              </w:rPr>
              <w:t>16</w:t>
            </w:r>
          </w:p>
        </w:tc>
        <w:tc>
          <w:tcPr>
            <w:tcW w:w="2106" w:type="dxa"/>
            <w:tcMar>
              <w:top w:w="0" w:type="dxa"/>
              <w:left w:w="108" w:type="dxa"/>
              <w:bottom w:w="0" w:type="dxa"/>
              <w:right w:w="108" w:type="dxa"/>
            </w:tcMar>
            <w:vAlign w:val="bottom"/>
            <w:hideMark/>
          </w:tcPr>
          <w:p w14:paraId="4F7FB8B7" w14:textId="30E0A529" w:rsidR="00FA2E9B" w:rsidRDefault="00295FEE" w:rsidP="002216D0">
            <w:pPr>
              <w:ind w:right="288"/>
              <w:jc w:val="right"/>
              <w:rPr>
                <w:rFonts w:ascii="Arial" w:eastAsiaTheme="minorHAnsi" w:hAnsi="Arial" w:cs="Arial"/>
                <w:color w:val="000000"/>
              </w:rPr>
            </w:pPr>
            <w:r>
              <w:rPr>
                <w:rFonts w:ascii="Arial" w:hAnsi="Arial" w:cs="Arial"/>
                <w:color w:val="000000"/>
              </w:rPr>
              <w:t>1</w:t>
            </w:r>
            <w:r w:rsidR="002216D0">
              <w:rPr>
                <w:rFonts w:ascii="Arial" w:hAnsi="Arial" w:cs="Arial"/>
                <w:color w:val="000000"/>
              </w:rPr>
              <w:t>,</w:t>
            </w:r>
            <w:r>
              <w:rPr>
                <w:rFonts w:ascii="Arial" w:hAnsi="Arial" w:cs="Arial"/>
                <w:color w:val="000000"/>
              </w:rPr>
              <w:t>056</w:t>
            </w:r>
          </w:p>
        </w:tc>
      </w:tr>
      <w:tr w:rsidR="00FA2E9B" w14:paraId="1E81CC84" w14:textId="77777777" w:rsidTr="00A92177">
        <w:trPr>
          <w:jc w:val="center"/>
        </w:trPr>
        <w:tc>
          <w:tcPr>
            <w:tcW w:w="2382" w:type="dxa"/>
            <w:tcMar>
              <w:top w:w="0" w:type="dxa"/>
              <w:left w:w="108" w:type="dxa"/>
              <w:bottom w:w="0" w:type="dxa"/>
              <w:right w:w="108" w:type="dxa"/>
            </w:tcMar>
            <w:vAlign w:val="bottom"/>
            <w:hideMark/>
          </w:tcPr>
          <w:p w14:paraId="515DBA48" w14:textId="4CA0FCF4" w:rsidR="00FA2E9B" w:rsidRDefault="00C904F8" w:rsidP="00F14DAF">
            <w:pPr>
              <w:rPr>
                <w:rFonts w:ascii="Arial" w:eastAsiaTheme="minorHAnsi" w:hAnsi="Arial" w:cs="Arial"/>
                <w:color w:val="000000"/>
              </w:rPr>
            </w:pPr>
            <w:r>
              <w:rPr>
                <w:rFonts w:ascii="Arial" w:hAnsi="Arial" w:cs="Arial"/>
                <w:color w:val="000000"/>
              </w:rPr>
              <w:t xml:space="preserve">Guest </w:t>
            </w:r>
            <w:r w:rsidR="00552E77">
              <w:rPr>
                <w:rFonts w:ascii="Arial" w:hAnsi="Arial" w:cs="Arial"/>
                <w:color w:val="000000"/>
              </w:rPr>
              <w:t>h</w:t>
            </w:r>
            <w:r>
              <w:rPr>
                <w:rFonts w:ascii="Arial" w:hAnsi="Arial" w:cs="Arial"/>
                <w:color w:val="000000"/>
              </w:rPr>
              <w:t>ouse</w:t>
            </w:r>
          </w:p>
        </w:tc>
        <w:tc>
          <w:tcPr>
            <w:tcW w:w="972" w:type="dxa"/>
            <w:tcMar>
              <w:top w:w="0" w:type="dxa"/>
              <w:left w:w="108" w:type="dxa"/>
              <w:bottom w:w="0" w:type="dxa"/>
              <w:right w:w="108" w:type="dxa"/>
            </w:tcMar>
            <w:vAlign w:val="bottom"/>
            <w:hideMark/>
          </w:tcPr>
          <w:p w14:paraId="13C04DAD" w14:textId="5429489A" w:rsidR="00FA2E9B" w:rsidRDefault="00295FEE" w:rsidP="0096022E">
            <w:pPr>
              <w:jc w:val="right"/>
              <w:rPr>
                <w:rFonts w:ascii="Arial" w:eastAsiaTheme="minorHAnsi" w:hAnsi="Arial" w:cs="Arial"/>
                <w:color w:val="000000"/>
              </w:rPr>
            </w:pPr>
            <w:r>
              <w:rPr>
                <w:rFonts w:ascii="Arial" w:hAnsi="Arial" w:cs="Arial"/>
                <w:color w:val="000000"/>
              </w:rPr>
              <w:t>10</w:t>
            </w:r>
          </w:p>
        </w:tc>
        <w:tc>
          <w:tcPr>
            <w:tcW w:w="839" w:type="dxa"/>
            <w:tcMar>
              <w:top w:w="0" w:type="dxa"/>
              <w:left w:w="108" w:type="dxa"/>
              <w:bottom w:w="0" w:type="dxa"/>
              <w:right w:w="108" w:type="dxa"/>
            </w:tcMar>
            <w:vAlign w:val="bottom"/>
          </w:tcPr>
          <w:p w14:paraId="5370A071" w14:textId="291B73DF" w:rsidR="00FA2E9B" w:rsidRDefault="00295FEE" w:rsidP="0096022E">
            <w:pPr>
              <w:jc w:val="right"/>
              <w:rPr>
                <w:rFonts w:ascii="Arial" w:eastAsiaTheme="minorHAnsi" w:hAnsi="Arial" w:cs="Arial"/>
                <w:color w:val="000000"/>
              </w:rPr>
            </w:pPr>
            <w:r>
              <w:rPr>
                <w:rFonts w:ascii="Arial" w:eastAsiaTheme="minorHAnsi" w:hAnsi="Arial" w:cs="Arial"/>
                <w:color w:val="000000"/>
              </w:rPr>
              <w:t>18</w:t>
            </w:r>
          </w:p>
        </w:tc>
        <w:tc>
          <w:tcPr>
            <w:tcW w:w="685" w:type="dxa"/>
            <w:tcMar>
              <w:top w:w="0" w:type="dxa"/>
              <w:left w:w="108" w:type="dxa"/>
              <w:bottom w:w="0" w:type="dxa"/>
              <w:right w:w="108" w:type="dxa"/>
            </w:tcMar>
            <w:vAlign w:val="bottom"/>
          </w:tcPr>
          <w:p w14:paraId="22C7EA8A" w14:textId="71DC7640" w:rsidR="00FA2E9B" w:rsidRDefault="00295FEE" w:rsidP="0096022E">
            <w:pPr>
              <w:jc w:val="right"/>
              <w:rPr>
                <w:rFonts w:ascii="Arial" w:eastAsiaTheme="minorHAnsi" w:hAnsi="Arial" w:cs="Arial"/>
                <w:color w:val="000000"/>
              </w:rPr>
            </w:pPr>
            <w:r>
              <w:rPr>
                <w:rFonts w:ascii="Arial" w:eastAsiaTheme="minorHAnsi" w:hAnsi="Arial" w:cs="Arial"/>
                <w:color w:val="000000"/>
              </w:rPr>
              <w:t>8</w:t>
            </w:r>
          </w:p>
        </w:tc>
        <w:tc>
          <w:tcPr>
            <w:tcW w:w="2106" w:type="dxa"/>
            <w:tcMar>
              <w:top w:w="0" w:type="dxa"/>
              <w:left w:w="108" w:type="dxa"/>
              <w:bottom w:w="0" w:type="dxa"/>
              <w:right w:w="108" w:type="dxa"/>
            </w:tcMar>
            <w:vAlign w:val="bottom"/>
            <w:hideMark/>
          </w:tcPr>
          <w:p w14:paraId="6A7D81A7" w14:textId="6A8E1F4B" w:rsidR="00FA2E9B" w:rsidRDefault="00950904" w:rsidP="002216D0">
            <w:pPr>
              <w:ind w:right="288"/>
              <w:jc w:val="right"/>
              <w:rPr>
                <w:rFonts w:ascii="Arial" w:eastAsiaTheme="minorHAnsi" w:hAnsi="Arial" w:cs="Arial"/>
                <w:color w:val="000000"/>
              </w:rPr>
            </w:pPr>
            <w:r>
              <w:rPr>
                <w:rFonts w:ascii="Arial" w:hAnsi="Arial" w:cs="Arial"/>
                <w:color w:val="000000"/>
              </w:rPr>
              <w:t>528</w:t>
            </w:r>
          </w:p>
        </w:tc>
      </w:tr>
      <w:tr w:rsidR="00FA2E9B" w14:paraId="07E7118A" w14:textId="77777777" w:rsidTr="00A92177">
        <w:trPr>
          <w:jc w:val="center"/>
        </w:trPr>
        <w:tc>
          <w:tcPr>
            <w:tcW w:w="2382" w:type="dxa"/>
            <w:tcMar>
              <w:top w:w="0" w:type="dxa"/>
              <w:left w:w="108" w:type="dxa"/>
              <w:bottom w:w="0" w:type="dxa"/>
              <w:right w:w="108" w:type="dxa"/>
            </w:tcMar>
            <w:vAlign w:val="bottom"/>
            <w:hideMark/>
          </w:tcPr>
          <w:p w14:paraId="748FAF1A" w14:textId="5714ED7D" w:rsidR="00FA2E9B" w:rsidRDefault="00C904F8" w:rsidP="00F14DAF">
            <w:pPr>
              <w:rPr>
                <w:rFonts w:ascii="Arial" w:eastAsiaTheme="minorHAnsi" w:hAnsi="Arial" w:cs="Arial"/>
                <w:color w:val="000000"/>
              </w:rPr>
            </w:pPr>
            <w:r>
              <w:rPr>
                <w:rFonts w:ascii="Arial" w:hAnsi="Arial" w:cs="Arial"/>
                <w:color w:val="000000"/>
              </w:rPr>
              <w:t xml:space="preserve">Guest </w:t>
            </w:r>
            <w:r w:rsidR="00552E77">
              <w:rPr>
                <w:rFonts w:ascii="Arial" w:hAnsi="Arial" w:cs="Arial"/>
                <w:color w:val="000000"/>
              </w:rPr>
              <w:t>h</w:t>
            </w:r>
            <w:r>
              <w:rPr>
                <w:rFonts w:ascii="Arial" w:hAnsi="Arial" w:cs="Arial"/>
                <w:color w:val="000000"/>
              </w:rPr>
              <w:t>ouse</w:t>
            </w:r>
          </w:p>
        </w:tc>
        <w:tc>
          <w:tcPr>
            <w:tcW w:w="972" w:type="dxa"/>
            <w:tcMar>
              <w:top w:w="0" w:type="dxa"/>
              <w:left w:w="108" w:type="dxa"/>
              <w:bottom w:w="0" w:type="dxa"/>
              <w:right w:w="108" w:type="dxa"/>
            </w:tcMar>
            <w:vAlign w:val="bottom"/>
            <w:hideMark/>
          </w:tcPr>
          <w:p w14:paraId="473D7FC4" w14:textId="156D155F" w:rsidR="00FA2E9B" w:rsidRDefault="00295FEE" w:rsidP="0096022E">
            <w:pPr>
              <w:jc w:val="right"/>
              <w:rPr>
                <w:rFonts w:ascii="Arial" w:eastAsiaTheme="minorHAnsi" w:hAnsi="Arial" w:cs="Arial"/>
                <w:color w:val="000000"/>
              </w:rPr>
            </w:pPr>
            <w:r>
              <w:rPr>
                <w:rFonts w:ascii="Arial" w:hAnsi="Arial" w:cs="Arial"/>
                <w:color w:val="000000"/>
              </w:rPr>
              <w:t>10</w:t>
            </w:r>
          </w:p>
        </w:tc>
        <w:tc>
          <w:tcPr>
            <w:tcW w:w="839" w:type="dxa"/>
            <w:tcMar>
              <w:top w:w="0" w:type="dxa"/>
              <w:left w:w="108" w:type="dxa"/>
              <w:bottom w:w="0" w:type="dxa"/>
              <w:right w:w="108" w:type="dxa"/>
            </w:tcMar>
            <w:vAlign w:val="bottom"/>
          </w:tcPr>
          <w:p w14:paraId="1D5B5DD8" w14:textId="1D390D5A" w:rsidR="00FA2E9B" w:rsidRDefault="00295FEE" w:rsidP="0096022E">
            <w:pPr>
              <w:jc w:val="right"/>
              <w:rPr>
                <w:rFonts w:ascii="Arial" w:eastAsiaTheme="minorHAnsi" w:hAnsi="Arial" w:cs="Arial"/>
                <w:color w:val="000000"/>
              </w:rPr>
            </w:pPr>
            <w:r>
              <w:rPr>
                <w:rFonts w:ascii="Arial" w:eastAsiaTheme="minorHAnsi" w:hAnsi="Arial" w:cs="Arial"/>
                <w:color w:val="000000"/>
              </w:rPr>
              <w:t>18</w:t>
            </w:r>
          </w:p>
        </w:tc>
        <w:tc>
          <w:tcPr>
            <w:tcW w:w="685" w:type="dxa"/>
            <w:tcMar>
              <w:top w:w="0" w:type="dxa"/>
              <w:left w:w="108" w:type="dxa"/>
              <w:bottom w:w="0" w:type="dxa"/>
              <w:right w:w="108" w:type="dxa"/>
            </w:tcMar>
            <w:vAlign w:val="bottom"/>
          </w:tcPr>
          <w:p w14:paraId="552BE090" w14:textId="31B15CE1" w:rsidR="00FA2E9B" w:rsidRDefault="00295FEE" w:rsidP="0096022E">
            <w:pPr>
              <w:jc w:val="right"/>
              <w:rPr>
                <w:rFonts w:ascii="Arial" w:eastAsiaTheme="minorHAnsi" w:hAnsi="Arial" w:cs="Arial"/>
                <w:color w:val="000000"/>
              </w:rPr>
            </w:pPr>
            <w:r>
              <w:rPr>
                <w:rFonts w:ascii="Arial" w:eastAsiaTheme="minorHAnsi" w:hAnsi="Arial" w:cs="Arial"/>
                <w:color w:val="000000"/>
              </w:rPr>
              <w:t>8</w:t>
            </w:r>
          </w:p>
        </w:tc>
        <w:tc>
          <w:tcPr>
            <w:tcW w:w="2106" w:type="dxa"/>
            <w:tcMar>
              <w:top w:w="0" w:type="dxa"/>
              <w:left w:w="108" w:type="dxa"/>
              <w:bottom w:w="0" w:type="dxa"/>
              <w:right w:w="108" w:type="dxa"/>
            </w:tcMar>
            <w:vAlign w:val="bottom"/>
            <w:hideMark/>
          </w:tcPr>
          <w:p w14:paraId="0F52DDE4" w14:textId="3F7B6B21" w:rsidR="00FA2E9B" w:rsidRDefault="00950904" w:rsidP="002216D0">
            <w:pPr>
              <w:ind w:right="288"/>
              <w:jc w:val="right"/>
              <w:rPr>
                <w:rFonts w:ascii="Arial" w:eastAsiaTheme="minorHAnsi" w:hAnsi="Arial" w:cs="Arial"/>
                <w:color w:val="000000"/>
              </w:rPr>
            </w:pPr>
            <w:r>
              <w:rPr>
                <w:rFonts w:ascii="Arial" w:hAnsi="Arial" w:cs="Arial"/>
                <w:color w:val="000000"/>
              </w:rPr>
              <w:t>528</w:t>
            </w:r>
          </w:p>
        </w:tc>
      </w:tr>
      <w:tr w:rsidR="00C904F8" w14:paraId="3496324B" w14:textId="77777777" w:rsidTr="00A92177">
        <w:trPr>
          <w:jc w:val="center"/>
        </w:trPr>
        <w:tc>
          <w:tcPr>
            <w:tcW w:w="2382" w:type="dxa"/>
            <w:tcMar>
              <w:top w:w="0" w:type="dxa"/>
              <w:left w:w="108" w:type="dxa"/>
              <w:bottom w:w="0" w:type="dxa"/>
              <w:right w:w="108" w:type="dxa"/>
            </w:tcMar>
            <w:vAlign w:val="bottom"/>
          </w:tcPr>
          <w:p w14:paraId="4CD90C96" w14:textId="58E7ADE0" w:rsidR="00C904F8" w:rsidRDefault="00C904F8" w:rsidP="00F14DAF">
            <w:pPr>
              <w:rPr>
                <w:rFonts w:ascii="Arial" w:hAnsi="Arial" w:cs="Arial"/>
                <w:color w:val="000000"/>
              </w:rPr>
            </w:pPr>
            <w:r>
              <w:rPr>
                <w:rFonts w:ascii="Arial" w:hAnsi="Arial" w:cs="Arial"/>
                <w:color w:val="000000"/>
              </w:rPr>
              <w:t xml:space="preserve">Guest </w:t>
            </w:r>
            <w:r w:rsidR="00552E77">
              <w:rPr>
                <w:rFonts w:ascii="Arial" w:hAnsi="Arial" w:cs="Arial"/>
                <w:color w:val="000000"/>
              </w:rPr>
              <w:t>h</w:t>
            </w:r>
            <w:r>
              <w:rPr>
                <w:rFonts w:ascii="Arial" w:hAnsi="Arial" w:cs="Arial"/>
                <w:color w:val="000000"/>
              </w:rPr>
              <w:t>ouse</w:t>
            </w:r>
          </w:p>
        </w:tc>
        <w:tc>
          <w:tcPr>
            <w:tcW w:w="972" w:type="dxa"/>
            <w:tcMar>
              <w:top w:w="0" w:type="dxa"/>
              <w:left w:w="108" w:type="dxa"/>
              <w:bottom w:w="0" w:type="dxa"/>
              <w:right w:w="108" w:type="dxa"/>
            </w:tcMar>
            <w:vAlign w:val="bottom"/>
          </w:tcPr>
          <w:p w14:paraId="3DC4B5A7" w14:textId="14D9A2C0" w:rsidR="00C904F8" w:rsidRDefault="00295FEE" w:rsidP="0096022E">
            <w:pPr>
              <w:jc w:val="right"/>
              <w:rPr>
                <w:rFonts w:ascii="Arial" w:hAnsi="Arial" w:cs="Arial"/>
                <w:color w:val="000000"/>
              </w:rPr>
            </w:pPr>
            <w:r>
              <w:rPr>
                <w:rFonts w:ascii="Arial" w:hAnsi="Arial" w:cs="Arial"/>
                <w:color w:val="000000"/>
              </w:rPr>
              <w:t>10</w:t>
            </w:r>
          </w:p>
        </w:tc>
        <w:tc>
          <w:tcPr>
            <w:tcW w:w="839" w:type="dxa"/>
            <w:tcMar>
              <w:top w:w="0" w:type="dxa"/>
              <w:left w:w="108" w:type="dxa"/>
              <w:bottom w:w="0" w:type="dxa"/>
              <w:right w:w="108" w:type="dxa"/>
            </w:tcMar>
            <w:vAlign w:val="bottom"/>
          </w:tcPr>
          <w:p w14:paraId="3E79955E" w14:textId="30C1F948" w:rsidR="00C904F8" w:rsidRDefault="00295FEE" w:rsidP="0096022E">
            <w:pPr>
              <w:jc w:val="right"/>
              <w:rPr>
                <w:rFonts w:ascii="Arial" w:hAnsi="Arial" w:cs="Arial"/>
                <w:color w:val="000000"/>
              </w:rPr>
            </w:pPr>
            <w:r>
              <w:rPr>
                <w:rFonts w:ascii="Arial" w:hAnsi="Arial" w:cs="Arial"/>
                <w:color w:val="000000"/>
              </w:rPr>
              <w:t>18</w:t>
            </w:r>
          </w:p>
        </w:tc>
        <w:tc>
          <w:tcPr>
            <w:tcW w:w="685" w:type="dxa"/>
            <w:tcMar>
              <w:top w:w="0" w:type="dxa"/>
              <w:left w:w="108" w:type="dxa"/>
              <w:bottom w:w="0" w:type="dxa"/>
              <w:right w:w="108" w:type="dxa"/>
            </w:tcMar>
            <w:vAlign w:val="bottom"/>
          </w:tcPr>
          <w:p w14:paraId="59641ED9" w14:textId="7C44DF4E" w:rsidR="00C904F8" w:rsidRDefault="00295FEE" w:rsidP="0096022E">
            <w:pPr>
              <w:jc w:val="right"/>
              <w:rPr>
                <w:rFonts w:ascii="Arial" w:hAnsi="Arial" w:cs="Arial"/>
                <w:color w:val="000000"/>
              </w:rPr>
            </w:pPr>
            <w:r>
              <w:rPr>
                <w:rFonts w:ascii="Arial" w:hAnsi="Arial" w:cs="Arial"/>
                <w:color w:val="000000"/>
              </w:rPr>
              <w:t>8</w:t>
            </w:r>
          </w:p>
        </w:tc>
        <w:tc>
          <w:tcPr>
            <w:tcW w:w="2106" w:type="dxa"/>
            <w:tcMar>
              <w:top w:w="0" w:type="dxa"/>
              <w:left w:w="108" w:type="dxa"/>
              <w:bottom w:w="0" w:type="dxa"/>
              <w:right w:w="108" w:type="dxa"/>
            </w:tcMar>
            <w:vAlign w:val="bottom"/>
          </w:tcPr>
          <w:p w14:paraId="710053A7" w14:textId="7CC9A5E1" w:rsidR="00C904F8" w:rsidRDefault="00950904" w:rsidP="002216D0">
            <w:pPr>
              <w:ind w:right="288"/>
              <w:jc w:val="right"/>
              <w:rPr>
                <w:rFonts w:ascii="Arial" w:hAnsi="Arial" w:cs="Arial"/>
                <w:color w:val="000000"/>
              </w:rPr>
            </w:pPr>
            <w:r>
              <w:rPr>
                <w:rFonts w:ascii="Arial" w:hAnsi="Arial" w:cs="Arial"/>
                <w:color w:val="000000"/>
              </w:rPr>
              <w:t>528</w:t>
            </w:r>
          </w:p>
        </w:tc>
      </w:tr>
      <w:tr w:rsidR="00C904F8" w14:paraId="0FD49F01" w14:textId="77777777" w:rsidTr="00A92177">
        <w:trPr>
          <w:jc w:val="center"/>
        </w:trPr>
        <w:tc>
          <w:tcPr>
            <w:tcW w:w="2382" w:type="dxa"/>
            <w:tcMar>
              <w:top w:w="0" w:type="dxa"/>
              <w:left w:w="108" w:type="dxa"/>
              <w:bottom w:w="0" w:type="dxa"/>
              <w:right w:w="108" w:type="dxa"/>
            </w:tcMar>
            <w:vAlign w:val="bottom"/>
          </w:tcPr>
          <w:p w14:paraId="01142E35" w14:textId="4B063F91" w:rsidR="00C904F8" w:rsidRDefault="00C904F8" w:rsidP="00F14DAF">
            <w:pPr>
              <w:rPr>
                <w:rFonts w:ascii="Arial" w:hAnsi="Arial" w:cs="Arial"/>
                <w:color w:val="000000"/>
              </w:rPr>
            </w:pPr>
            <w:r>
              <w:rPr>
                <w:rFonts w:ascii="Arial" w:hAnsi="Arial" w:cs="Arial"/>
                <w:color w:val="000000"/>
              </w:rPr>
              <w:t xml:space="preserve">Guest </w:t>
            </w:r>
            <w:r w:rsidR="00552E77">
              <w:rPr>
                <w:rFonts w:ascii="Arial" w:hAnsi="Arial" w:cs="Arial"/>
                <w:color w:val="000000"/>
              </w:rPr>
              <w:t>h</w:t>
            </w:r>
            <w:r>
              <w:rPr>
                <w:rFonts w:ascii="Arial" w:hAnsi="Arial" w:cs="Arial"/>
                <w:color w:val="000000"/>
              </w:rPr>
              <w:t>ouse</w:t>
            </w:r>
            <w:r w:rsidR="00295FEE">
              <w:rPr>
                <w:rFonts w:ascii="Arial" w:hAnsi="Arial" w:cs="Arial"/>
                <w:color w:val="000000"/>
              </w:rPr>
              <w:t>*</w:t>
            </w:r>
          </w:p>
        </w:tc>
        <w:tc>
          <w:tcPr>
            <w:tcW w:w="972" w:type="dxa"/>
            <w:tcMar>
              <w:top w:w="0" w:type="dxa"/>
              <w:left w:w="108" w:type="dxa"/>
              <w:bottom w:w="0" w:type="dxa"/>
              <w:right w:w="108" w:type="dxa"/>
            </w:tcMar>
            <w:vAlign w:val="bottom"/>
          </w:tcPr>
          <w:p w14:paraId="7E3D5B40" w14:textId="7C454CEE" w:rsidR="00C904F8" w:rsidRDefault="00295FEE" w:rsidP="0096022E">
            <w:pPr>
              <w:jc w:val="right"/>
              <w:rPr>
                <w:rFonts w:ascii="Arial" w:hAnsi="Arial" w:cs="Arial"/>
                <w:color w:val="000000"/>
              </w:rPr>
            </w:pPr>
            <w:r>
              <w:rPr>
                <w:rFonts w:ascii="Arial" w:hAnsi="Arial" w:cs="Arial"/>
                <w:color w:val="000000"/>
              </w:rPr>
              <w:t>4</w:t>
            </w:r>
          </w:p>
        </w:tc>
        <w:tc>
          <w:tcPr>
            <w:tcW w:w="839" w:type="dxa"/>
            <w:tcMar>
              <w:top w:w="0" w:type="dxa"/>
              <w:left w:w="108" w:type="dxa"/>
              <w:bottom w:w="0" w:type="dxa"/>
              <w:right w:w="108" w:type="dxa"/>
            </w:tcMar>
            <w:vAlign w:val="bottom"/>
          </w:tcPr>
          <w:p w14:paraId="12E2A8B4" w14:textId="1C8512DB" w:rsidR="00C904F8" w:rsidRDefault="00295FEE" w:rsidP="0096022E">
            <w:pPr>
              <w:jc w:val="right"/>
              <w:rPr>
                <w:rFonts w:ascii="Arial" w:hAnsi="Arial" w:cs="Arial"/>
                <w:color w:val="000000"/>
              </w:rPr>
            </w:pPr>
            <w:r>
              <w:rPr>
                <w:rFonts w:ascii="Arial" w:hAnsi="Arial" w:cs="Arial"/>
                <w:color w:val="000000"/>
              </w:rPr>
              <w:t>7</w:t>
            </w:r>
          </w:p>
        </w:tc>
        <w:tc>
          <w:tcPr>
            <w:tcW w:w="685" w:type="dxa"/>
            <w:tcMar>
              <w:top w:w="0" w:type="dxa"/>
              <w:left w:w="108" w:type="dxa"/>
              <w:bottom w:w="0" w:type="dxa"/>
              <w:right w:w="108" w:type="dxa"/>
            </w:tcMar>
            <w:vAlign w:val="bottom"/>
          </w:tcPr>
          <w:p w14:paraId="1C6EC98D" w14:textId="79379CAF" w:rsidR="00C904F8" w:rsidRDefault="00295FEE" w:rsidP="0096022E">
            <w:pPr>
              <w:jc w:val="right"/>
              <w:rPr>
                <w:rFonts w:ascii="Arial" w:hAnsi="Arial" w:cs="Arial"/>
                <w:color w:val="000000"/>
              </w:rPr>
            </w:pPr>
            <w:r>
              <w:rPr>
                <w:rFonts w:ascii="Arial" w:hAnsi="Arial" w:cs="Arial"/>
                <w:color w:val="000000"/>
              </w:rPr>
              <w:t>3</w:t>
            </w:r>
          </w:p>
        </w:tc>
        <w:tc>
          <w:tcPr>
            <w:tcW w:w="2106" w:type="dxa"/>
            <w:tcMar>
              <w:top w:w="0" w:type="dxa"/>
              <w:left w:w="108" w:type="dxa"/>
              <w:bottom w:w="0" w:type="dxa"/>
              <w:right w:w="108" w:type="dxa"/>
            </w:tcMar>
            <w:vAlign w:val="bottom"/>
          </w:tcPr>
          <w:p w14:paraId="6136D6A0" w14:textId="5EEDA139" w:rsidR="00C904F8" w:rsidRDefault="00950904" w:rsidP="002216D0">
            <w:pPr>
              <w:ind w:right="288"/>
              <w:jc w:val="right"/>
              <w:rPr>
                <w:rFonts w:ascii="Arial" w:hAnsi="Arial" w:cs="Arial"/>
                <w:color w:val="000000"/>
              </w:rPr>
            </w:pPr>
            <w:r>
              <w:rPr>
                <w:rFonts w:ascii="Arial" w:hAnsi="Arial" w:cs="Arial"/>
                <w:color w:val="000000"/>
              </w:rPr>
              <w:t>211</w:t>
            </w:r>
          </w:p>
        </w:tc>
      </w:tr>
      <w:tr w:rsidR="00C904F8" w14:paraId="00768F1B" w14:textId="77777777" w:rsidTr="00A92177">
        <w:trPr>
          <w:jc w:val="center"/>
        </w:trPr>
        <w:tc>
          <w:tcPr>
            <w:tcW w:w="2382" w:type="dxa"/>
            <w:tcMar>
              <w:top w:w="0" w:type="dxa"/>
              <w:left w:w="108" w:type="dxa"/>
              <w:bottom w:w="0" w:type="dxa"/>
              <w:right w:w="108" w:type="dxa"/>
            </w:tcMar>
            <w:vAlign w:val="bottom"/>
          </w:tcPr>
          <w:p w14:paraId="2B92D663" w14:textId="49C18BAC" w:rsidR="00C904F8" w:rsidRDefault="00C904F8" w:rsidP="00F14DAF">
            <w:pPr>
              <w:rPr>
                <w:rFonts w:ascii="Arial" w:hAnsi="Arial" w:cs="Arial"/>
                <w:color w:val="000000"/>
              </w:rPr>
            </w:pPr>
            <w:r>
              <w:rPr>
                <w:rFonts w:ascii="Arial" w:hAnsi="Arial" w:cs="Arial"/>
                <w:color w:val="000000"/>
              </w:rPr>
              <w:t xml:space="preserve">Guest </w:t>
            </w:r>
            <w:r w:rsidR="00552E77">
              <w:rPr>
                <w:rFonts w:ascii="Arial" w:hAnsi="Arial" w:cs="Arial"/>
                <w:color w:val="000000"/>
              </w:rPr>
              <w:t>h</w:t>
            </w:r>
            <w:r>
              <w:rPr>
                <w:rFonts w:ascii="Arial" w:hAnsi="Arial" w:cs="Arial"/>
                <w:color w:val="000000"/>
              </w:rPr>
              <w:t>ouse</w:t>
            </w:r>
            <w:r w:rsidR="00295FEE">
              <w:rPr>
                <w:rFonts w:ascii="Arial" w:hAnsi="Arial" w:cs="Arial"/>
                <w:color w:val="000000"/>
              </w:rPr>
              <w:t>*</w:t>
            </w:r>
          </w:p>
        </w:tc>
        <w:tc>
          <w:tcPr>
            <w:tcW w:w="972" w:type="dxa"/>
            <w:tcMar>
              <w:top w:w="0" w:type="dxa"/>
              <w:left w:w="108" w:type="dxa"/>
              <w:bottom w:w="0" w:type="dxa"/>
              <w:right w:w="108" w:type="dxa"/>
            </w:tcMar>
            <w:vAlign w:val="bottom"/>
          </w:tcPr>
          <w:p w14:paraId="3B374D5C" w14:textId="09A5349C" w:rsidR="00C904F8" w:rsidRDefault="00295FEE" w:rsidP="0096022E">
            <w:pPr>
              <w:jc w:val="right"/>
              <w:rPr>
                <w:rFonts w:ascii="Arial" w:hAnsi="Arial" w:cs="Arial"/>
                <w:color w:val="000000"/>
              </w:rPr>
            </w:pPr>
            <w:r>
              <w:rPr>
                <w:rFonts w:ascii="Arial" w:hAnsi="Arial" w:cs="Arial"/>
                <w:color w:val="000000"/>
              </w:rPr>
              <w:t>7</w:t>
            </w:r>
          </w:p>
        </w:tc>
        <w:tc>
          <w:tcPr>
            <w:tcW w:w="839" w:type="dxa"/>
            <w:tcMar>
              <w:top w:w="0" w:type="dxa"/>
              <w:left w:w="108" w:type="dxa"/>
              <w:bottom w:w="0" w:type="dxa"/>
              <w:right w:w="108" w:type="dxa"/>
            </w:tcMar>
            <w:vAlign w:val="bottom"/>
          </w:tcPr>
          <w:p w14:paraId="539FA181" w14:textId="38310AEA" w:rsidR="00C904F8" w:rsidRDefault="00295FEE" w:rsidP="0096022E">
            <w:pPr>
              <w:jc w:val="right"/>
              <w:rPr>
                <w:rFonts w:ascii="Arial" w:hAnsi="Arial" w:cs="Arial"/>
                <w:color w:val="000000"/>
              </w:rPr>
            </w:pPr>
            <w:r>
              <w:rPr>
                <w:rFonts w:ascii="Arial" w:hAnsi="Arial" w:cs="Arial"/>
                <w:color w:val="000000"/>
              </w:rPr>
              <w:t>13</w:t>
            </w:r>
          </w:p>
        </w:tc>
        <w:tc>
          <w:tcPr>
            <w:tcW w:w="685" w:type="dxa"/>
            <w:tcMar>
              <w:top w:w="0" w:type="dxa"/>
              <w:left w:w="108" w:type="dxa"/>
              <w:bottom w:w="0" w:type="dxa"/>
              <w:right w:w="108" w:type="dxa"/>
            </w:tcMar>
            <w:vAlign w:val="bottom"/>
          </w:tcPr>
          <w:p w14:paraId="2E03BEF6" w14:textId="6582CE66" w:rsidR="00C904F8" w:rsidRDefault="00295FEE" w:rsidP="0096022E">
            <w:pPr>
              <w:jc w:val="right"/>
              <w:rPr>
                <w:rFonts w:ascii="Arial" w:hAnsi="Arial" w:cs="Arial"/>
                <w:color w:val="000000"/>
              </w:rPr>
            </w:pPr>
            <w:r>
              <w:rPr>
                <w:rFonts w:ascii="Arial" w:hAnsi="Arial" w:cs="Arial"/>
                <w:color w:val="000000"/>
              </w:rPr>
              <w:t>3</w:t>
            </w:r>
          </w:p>
        </w:tc>
        <w:tc>
          <w:tcPr>
            <w:tcW w:w="2106" w:type="dxa"/>
            <w:tcMar>
              <w:top w:w="0" w:type="dxa"/>
              <w:left w:w="108" w:type="dxa"/>
              <w:bottom w:w="0" w:type="dxa"/>
              <w:right w:w="108" w:type="dxa"/>
            </w:tcMar>
            <w:vAlign w:val="bottom"/>
          </w:tcPr>
          <w:p w14:paraId="60C1A8D3" w14:textId="5D4EE48B" w:rsidR="00C904F8" w:rsidRDefault="00950904" w:rsidP="002216D0">
            <w:pPr>
              <w:ind w:right="288"/>
              <w:jc w:val="right"/>
              <w:rPr>
                <w:rFonts w:ascii="Arial" w:hAnsi="Arial" w:cs="Arial"/>
                <w:color w:val="000000"/>
              </w:rPr>
            </w:pPr>
            <w:r>
              <w:rPr>
                <w:rFonts w:ascii="Arial" w:hAnsi="Arial" w:cs="Arial"/>
                <w:color w:val="000000"/>
              </w:rPr>
              <w:t>370</w:t>
            </w:r>
          </w:p>
        </w:tc>
      </w:tr>
      <w:tr w:rsidR="00C904F8" w14:paraId="62AC41B1" w14:textId="77777777" w:rsidTr="00A92177">
        <w:trPr>
          <w:jc w:val="center"/>
        </w:trPr>
        <w:tc>
          <w:tcPr>
            <w:tcW w:w="2382" w:type="dxa"/>
            <w:tcMar>
              <w:top w:w="0" w:type="dxa"/>
              <w:left w:w="108" w:type="dxa"/>
              <w:bottom w:w="0" w:type="dxa"/>
              <w:right w:w="108" w:type="dxa"/>
            </w:tcMar>
            <w:vAlign w:val="bottom"/>
          </w:tcPr>
          <w:p w14:paraId="5F5CBA3A" w14:textId="211811D7" w:rsidR="00C904F8" w:rsidRDefault="00C904F8" w:rsidP="00F14DAF">
            <w:pPr>
              <w:rPr>
                <w:rFonts w:ascii="Arial" w:hAnsi="Arial" w:cs="Arial"/>
                <w:color w:val="000000"/>
              </w:rPr>
            </w:pPr>
            <w:r>
              <w:rPr>
                <w:rFonts w:ascii="Arial" w:hAnsi="Arial" w:cs="Arial"/>
                <w:color w:val="000000"/>
              </w:rPr>
              <w:t xml:space="preserve">Guest </w:t>
            </w:r>
            <w:r w:rsidR="00552E77">
              <w:rPr>
                <w:rFonts w:ascii="Arial" w:hAnsi="Arial" w:cs="Arial"/>
                <w:color w:val="000000"/>
              </w:rPr>
              <w:t>h</w:t>
            </w:r>
            <w:r>
              <w:rPr>
                <w:rFonts w:ascii="Arial" w:hAnsi="Arial" w:cs="Arial"/>
                <w:color w:val="000000"/>
              </w:rPr>
              <w:t>ouse</w:t>
            </w:r>
            <w:r w:rsidR="00295FEE">
              <w:rPr>
                <w:rFonts w:ascii="Arial" w:hAnsi="Arial" w:cs="Arial"/>
                <w:color w:val="000000"/>
              </w:rPr>
              <w:t>*</w:t>
            </w:r>
          </w:p>
        </w:tc>
        <w:tc>
          <w:tcPr>
            <w:tcW w:w="972" w:type="dxa"/>
            <w:tcMar>
              <w:top w:w="0" w:type="dxa"/>
              <w:left w:w="108" w:type="dxa"/>
              <w:bottom w:w="0" w:type="dxa"/>
              <w:right w:w="108" w:type="dxa"/>
            </w:tcMar>
            <w:vAlign w:val="bottom"/>
          </w:tcPr>
          <w:p w14:paraId="03611E7D" w14:textId="21DFF8C0" w:rsidR="00C904F8" w:rsidRDefault="00295FEE" w:rsidP="0096022E">
            <w:pPr>
              <w:jc w:val="right"/>
              <w:rPr>
                <w:rFonts w:ascii="Arial" w:hAnsi="Arial" w:cs="Arial"/>
                <w:color w:val="000000"/>
              </w:rPr>
            </w:pPr>
            <w:r>
              <w:rPr>
                <w:rFonts w:ascii="Arial" w:hAnsi="Arial" w:cs="Arial"/>
                <w:color w:val="000000"/>
              </w:rPr>
              <w:t>2</w:t>
            </w:r>
          </w:p>
        </w:tc>
        <w:tc>
          <w:tcPr>
            <w:tcW w:w="839" w:type="dxa"/>
            <w:tcMar>
              <w:top w:w="0" w:type="dxa"/>
              <w:left w:w="108" w:type="dxa"/>
              <w:bottom w:w="0" w:type="dxa"/>
              <w:right w:w="108" w:type="dxa"/>
            </w:tcMar>
            <w:vAlign w:val="bottom"/>
          </w:tcPr>
          <w:p w14:paraId="3FDB5111" w14:textId="4C7C850E" w:rsidR="00C904F8" w:rsidRDefault="00295FEE" w:rsidP="0096022E">
            <w:pPr>
              <w:jc w:val="right"/>
              <w:rPr>
                <w:rFonts w:ascii="Arial" w:hAnsi="Arial" w:cs="Arial"/>
                <w:color w:val="000000"/>
              </w:rPr>
            </w:pPr>
            <w:r>
              <w:rPr>
                <w:rFonts w:ascii="Arial" w:hAnsi="Arial" w:cs="Arial"/>
                <w:color w:val="000000"/>
              </w:rPr>
              <w:t>4</w:t>
            </w:r>
          </w:p>
        </w:tc>
        <w:tc>
          <w:tcPr>
            <w:tcW w:w="685" w:type="dxa"/>
            <w:tcMar>
              <w:top w:w="0" w:type="dxa"/>
              <w:left w:w="108" w:type="dxa"/>
              <w:bottom w:w="0" w:type="dxa"/>
              <w:right w:w="108" w:type="dxa"/>
            </w:tcMar>
            <w:vAlign w:val="bottom"/>
          </w:tcPr>
          <w:p w14:paraId="5BC1C0BB" w14:textId="6634FD63" w:rsidR="00C904F8" w:rsidRDefault="00295FEE" w:rsidP="0096022E">
            <w:pPr>
              <w:jc w:val="right"/>
              <w:rPr>
                <w:rFonts w:ascii="Arial" w:hAnsi="Arial" w:cs="Arial"/>
                <w:color w:val="000000"/>
              </w:rPr>
            </w:pPr>
            <w:r>
              <w:rPr>
                <w:rFonts w:ascii="Arial" w:hAnsi="Arial" w:cs="Arial"/>
                <w:color w:val="000000"/>
              </w:rPr>
              <w:t>1</w:t>
            </w:r>
          </w:p>
        </w:tc>
        <w:tc>
          <w:tcPr>
            <w:tcW w:w="2106" w:type="dxa"/>
            <w:tcMar>
              <w:top w:w="0" w:type="dxa"/>
              <w:left w:w="108" w:type="dxa"/>
              <w:bottom w:w="0" w:type="dxa"/>
              <w:right w:w="108" w:type="dxa"/>
            </w:tcMar>
            <w:vAlign w:val="bottom"/>
          </w:tcPr>
          <w:p w14:paraId="330BB1AE" w14:textId="36A2845C" w:rsidR="00C904F8" w:rsidRDefault="00950904" w:rsidP="002216D0">
            <w:pPr>
              <w:ind w:right="288"/>
              <w:jc w:val="right"/>
              <w:rPr>
                <w:rFonts w:ascii="Arial" w:hAnsi="Arial" w:cs="Arial"/>
                <w:color w:val="000000"/>
              </w:rPr>
            </w:pPr>
            <w:r>
              <w:rPr>
                <w:rFonts w:ascii="Arial" w:hAnsi="Arial" w:cs="Arial"/>
                <w:color w:val="000000"/>
              </w:rPr>
              <w:t>106</w:t>
            </w:r>
          </w:p>
        </w:tc>
      </w:tr>
      <w:tr w:rsidR="00C904F8" w14:paraId="2961A70E" w14:textId="77777777" w:rsidTr="00A92177">
        <w:trPr>
          <w:jc w:val="center"/>
        </w:trPr>
        <w:tc>
          <w:tcPr>
            <w:tcW w:w="2382" w:type="dxa"/>
            <w:tcMar>
              <w:top w:w="0" w:type="dxa"/>
              <w:left w:w="108" w:type="dxa"/>
              <w:bottom w:w="0" w:type="dxa"/>
              <w:right w:w="108" w:type="dxa"/>
            </w:tcMar>
            <w:vAlign w:val="bottom"/>
          </w:tcPr>
          <w:p w14:paraId="05610935" w14:textId="33711C1B" w:rsidR="00C904F8" w:rsidRDefault="00C904F8" w:rsidP="00F14DAF">
            <w:pPr>
              <w:rPr>
                <w:rFonts w:ascii="Arial" w:hAnsi="Arial" w:cs="Arial"/>
                <w:color w:val="000000"/>
              </w:rPr>
            </w:pPr>
            <w:r>
              <w:rPr>
                <w:rFonts w:ascii="Arial" w:hAnsi="Arial" w:cs="Arial"/>
                <w:color w:val="000000"/>
              </w:rPr>
              <w:t xml:space="preserve">Guest </w:t>
            </w:r>
            <w:r w:rsidR="00552E77">
              <w:rPr>
                <w:rFonts w:ascii="Arial" w:hAnsi="Arial" w:cs="Arial"/>
                <w:color w:val="000000"/>
              </w:rPr>
              <w:t>h</w:t>
            </w:r>
            <w:r>
              <w:rPr>
                <w:rFonts w:ascii="Arial" w:hAnsi="Arial" w:cs="Arial"/>
                <w:color w:val="000000"/>
              </w:rPr>
              <w:t>ouse</w:t>
            </w:r>
            <w:r w:rsidR="00295FEE">
              <w:rPr>
                <w:rFonts w:ascii="Arial" w:hAnsi="Arial" w:cs="Arial"/>
                <w:color w:val="000000"/>
              </w:rPr>
              <w:t>*</w:t>
            </w:r>
          </w:p>
        </w:tc>
        <w:tc>
          <w:tcPr>
            <w:tcW w:w="972" w:type="dxa"/>
            <w:tcMar>
              <w:top w:w="0" w:type="dxa"/>
              <w:left w:w="108" w:type="dxa"/>
              <w:bottom w:w="0" w:type="dxa"/>
              <w:right w:w="108" w:type="dxa"/>
            </w:tcMar>
            <w:vAlign w:val="bottom"/>
          </w:tcPr>
          <w:p w14:paraId="76AAEAED" w14:textId="28569A72" w:rsidR="00C904F8" w:rsidRDefault="00295FEE" w:rsidP="0096022E">
            <w:pPr>
              <w:jc w:val="right"/>
              <w:rPr>
                <w:rFonts w:ascii="Arial" w:hAnsi="Arial" w:cs="Arial"/>
                <w:color w:val="000000"/>
              </w:rPr>
            </w:pPr>
            <w:r>
              <w:rPr>
                <w:rFonts w:ascii="Arial" w:hAnsi="Arial" w:cs="Arial"/>
                <w:color w:val="000000"/>
              </w:rPr>
              <w:t>5</w:t>
            </w:r>
          </w:p>
        </w:tc>
        <w:tc>
          <w:tcPr>
            <w:tcW w:w="839" w:type="dxa"/>
            <w:tcMar>
              <w:top w:w="0" w:type="dxa"/>
              <w:left w:w="108" w:type="dxa"/>
              <w:bottom w:w="0" w:type="dxa"/>
              <w:right w:w="108" w:type="dxa"/>
            </w:tcMar>
            <w:vAlign w:val="bottom"/>
          </w:tcPr>
          <w:p w14:paraId="16037A8A" w14:textId="60093FF4" w:rsidR="00C904F8" w:rsidRDefault="00295FEE" w:rsidP="0096022E">
            <w:pPr>
              <w:jc w:val="right"/>
              <w:rPr>
                <w:rFonts w:ascii="Arial" w:hAnsi="Arial" w:cs="Arial"/>
                <w:color w:val="000000"/>
              </w:rPr>
            </w:pPr>
            <w:r>
              <w:rPr>
                <w:rFonts w:ascii="Arial" w:hAnsi="Arial" w:cs="Arial"/>
                <w:color w:val="000000"/>
              </w:rPr>
              <w:t>9</w:t>
            </w:r>
          </w:p>
        </w:tc>
        <w:tc>
          <w:tcPr>
            <w:tcW w:w="685" w:type="dxa"/>
            <w:tcMar>
              <w:top w:w="0" w:type="dxa"/>
              <w:left w:w="108" w:type="dxa"/>
              <w:bottom w:w="0" w:type="dxa"/>
              <w:right w:w="108" w:type="dxa"/>
            </w:tcMar>
            <w:vAlign w:val="bottom"/>
          </w:tcPr>
          <w:p w14:paraId="1E80BE1A" w14:textId="19E9B31B" w:rsidR="00C904F8" w:rsidRDefault="00295FEE" w:rsidP="0096022E">
            <w:pPr>
              <w:jc w:val="right"/>
              <w:rPr>
                <w:rFonts w:ascii="Arial" w:hAnsi="Arial" w:cs="Arial"/>
                <w:color w:val="000000"/>
              </w:rPr>
            </w:pPr>
            <w:r>
              <w:rPr>
                <w:rFonts w:ascii="Arial" w:hAnsi="Arial" w:cs="Arial"/>
                <w:color w:val="000000"/>
              </w:rPr>
              <w:t>2</w:t>
            </w:r>
          </w:p>
        </w:tc>
        <w:tc>
          <w:tcPr>
            <w:tcW w:w="2106" w:type="dxa"/>
            <w:tcMar>
              <w:top w:w="0" w:type="dxa"/>
              <w:left w:w="108" w:type="dxa"/>
              <w:bottom w:w="0" w:type="dxa"/>
              <w:right w:w="108" w:type="dxa"/>
            </w:tcMar>
            <w:vAlign w:val="bottom"/>
          </w:tcPr>
          <w:p w14:paraId="4C09A73D" w14:textId="13BC8B6D" w:rsidR="00C904F8" w:rsidRDefault="00950904" w:rsidP="002216D0">
            <w:pPr>
              <w:ind w:right="288"/>
              <w:jc w:val="right"/>
              <w:rPr>
                <w:rFonts w:ascii="Arial" w:hAnsi="Arial" w:cs="Arial"/>
                <w:color w:val="000000"/>
              </w:rPr>
            </w:pPr>
            <w:r>
              <w:rPr>
                <w:rFonts w:ascii="Arial" w:hAnsi="Arial" w:cs="Arial"/>
                <w:color w:val="000000"/>
              </w:rPr>
              <w:t>264</w:t>
            </w:r>
          </w:p>
        </w:tc>
      </w:tr>
      <w:tr w:rsidR="00C904F8" w14:paraId="5C91053A" w14:textId="77777777" w:rsidTr="00A92177">
        <w:trPr>
          <w:jc w:val="center"/>
        </w:trPr>
        <w:tc>
          <w:tcPr>
            <w:tcW w:w="2382" w:type="dxa"/>
            <w:tcMar>
              <w:top w:w="0" w:type="dxa"/>
              <w:left w:w="108" w:type="dxa"/>
              <w:bottom w:w="0" w:type="dxa"/>
              <w:right w:w="108" w:type="dxa"/>
            </w:tcMar>
            <w:vAlign w:val="bottom"/>
          </w:tcPr>
          <w:p w14:paraId="22527A09" w14:textId="154FF7BA" w:rsidR="00C904F8" w:rsidRDefault="00C904F8" w:rsidP="00F14DAF">
            <w:pPr>
              <w:rPr>
                <w:rFonts w:ascii="Arial" w:hAnsi="Arial" w:cs="Arial"/>
                <w:color w:val="000000"/>
              </w:rPr>
            </w:pPr>
            <w:r>
              <w:rPr>
                <w:rFonts w:ascii="Arial" w:hAnsi="Arial" w:cs="Arial"/>
                <w:color w:val="000000"/>
              </w:rPr>
              <w:t xml:space="preserve">Guest </w:t>
            </w:r>
            <w:r w:rsidR="00552E77">
              <w:rPr>
                <w:rFonts w:ascii="Arial" w:hAnsi="Arial" w:cs="Arial"/>
                <w:color w:val="000000"/>
              </w:rPr>
              <w:t>h</w:t>
            </w:r>
            <w:r>
              <w:rPr>
                <w:rFonts w:ascii="Arial" w:hAnsi="Arial" w:cs="Arial"/>
                <w:color w:val="000000"/>
              </w:rPr>
              <w:t>ouse</w:t>
            </w:r>
            <w:r w:rsidR="00295FEE">
              <w:rPr>
                <w:rFonts w:ascii="Arial" w:hAnsi="Arial" w:cs="Arial"/>
                <w:color w:val="000000"/>
              </w:rPr>
              <w:t>*</w:t>
            </w:r>
          </w:p>
        </w:tc>
        <w:tc>
          <w:tcPr>
            <w:tcW w:w="972" w:type="dxa"/>
            <w:tcMar>
              <w:top w:w="0" w:type="dxa"/>
              <w:left w:w="108" w:type="dxa"/>
              <w:bottom w:w="0" w:type="dxa"/>
              <w:right w:w="108" w:type="dxa"/>
            </w:tcMar>
            <w:vAlign w:val="bottom"/>
          </w:tcPr>
          <w:p w14:paraId="51207CB7" w14:textId="1D6FBFD6" w:rsidR="00C904F8" w:rsidRDefault="00295FEE" w:rsidP="0096022E">
            <w:pPr>
              <w:jc w:val="right"/>
              <w:rPr>
                <w:rFonts w:ascii="Arial" w:hAnsi="Arial" w:cs="Arial"/>
                <w:color w:val="000000"/>
              </w:rPr>
            </w:pPr>
            <w:r>
              <w:rPr>
                <w:rFonts w:ascii="Arial" w:hAnsi="Arial" w:cs="Arial"/>
                <w:color w:val="000000"/>
              </w:rPr>
              <w:t>5</w:t>
            </w:r>
          </w:p>
        </w:tc>
        <w:tc>
          <w:tcPr>
            <w:tcW w:w="839" w:type="dxa"/>
            <w:tcMar>
              <w:top w:w="0" w:type="dxa"/>
              <w:left w:w="108" w:type="dxa"/>
              <w:bottom w:w="0" w:type="dxa"/>
              <w:right w:w="108" w:type="dxa"/>
            </w:tcMar>
            <w:vAlign w:val="bottom"/>
          </w:tcPr>
          <w:p w14:paraId="665D6354" w14:textId="5DE7539F" w:rsidR="00C904F8" w:rsidRDefault="00295FEE" w:rsidP="0096022E">
            <w:pPr>
              <w:jc w:val="right"/>
              <w:rPr>
                <w:rFonts w:ascii="Arial" w:hAnsi="Arial" w:cs="Arial"/>
                <w:color w:val="000000"/>
              </w:rPr>
            </w:pPr>
            <w:r>
              <w:rPr>
                <w:rFonts w:ascii="Arial" w:hAnsi="Arial" w:cs="Arial"/>
                <w:color w:val="000000"/>
              </w:rPr>
              <w:t>9</w:t>
            </w:r>
          </w:p>
        </w:tc>
        <w:tc>
          <w:tcPr>
            <w:tcW w:w="685" w:type="dxa"/>
            <w:tcMar>
              <w:top w:w="0" w:type="dxa"/>
              <w:left w:w="108" w:type="dxa"/>
              <w:bottom w:w="0" w:type="dxa"/>
              <w:right w:w="108" w:type="dxa"/>
            </w:tcMar>
            <w:vAlign w:val="bottom"/>
          </w:tcPr>
          <w:p w14:paraId="27B8681B" w14:textId="3588DB1E" w:rsidR="00C904F8" w:rsidRDefault="00295FEE" w:rsidP="0096022E">
            <w:pPr>
              <w:jc w:val="right"/>
              <w:rPr>
                <w:rFonts w:ascii="Arial" w:hAnsi="Arial" w:cs="Arial"/>
                <w:color w:val="000000"/>
              </w:rPr>
            </w:pPr>
            <w:r>
              <w:rPr>
                <w:rFonts w:ascii="Arial" w:hAnsi="Arial" w:cs="Arial"/>
                <w:color w:val="000000"/>
              </w:rPr>
              <w:t>2</w:t>
            </w:r>
          </w:p>
        </w:tc>
        <w:tc>
          <w:tcPr>
            <w:tcW w:w="2106" w:type="dxa"/>
            <w:tcMar>
              <w:top w:w="0" w:type="dxa"/>
              <w:left w:w="108" w:type="dxa"/>
              <w:bottom w:w="0" w:type="dxa"/>
              <w:right w:w="108" w:type="dxa"/>
            </w:tcMar>
            <w:vAlign w:val="bottom"/>
          </w:tcPr>
          <w:p w14:paraId="687E9E6F" w14:textId="433D8B72" w:rsidR="00C904F8" w:rsidRDefault="00950904" w:rsidP="002216D0">
            <w:pPr>
              <w:ind w:right="288"/>
              <w:jc w:val="right"/>
              <w:rPr>
                <w:rFonts w:ascii="Arial" w:hAnsi="Arial" w:cs="Arial"/>
                <w:color w:val="000000"/>
              </w:rPr>
            </w:pPr>
            <w:r>
              <w:rPr>
                <w:rFonts w:ascii="Arial" w:hAnsi="Arial" w:cs="Arial"/>
                <w:color w:val="000000"/>
              </w:rPr>
              <w:t>264</w:t>
            </w:r>
          </w:p>
        </w:tc>
      </w:tr>
      <w:tr w:rsidR="00C904F8" w14:paraId="728536DE" w14:textId="77777777" w:rsidTr="00A92177">
        <w:trPr>
          <w:jc w:val="center"/>
        </w:trPr>
        <w:tc>
          <w:tcPr>
            <w:tcW w:w="2382" w:type="dxa"/>
            <w:tcMar>
              <w:top w:w="0" w:type="dxa"/>
              <w:left w:w="108" w:type="dxa"/>
              <w:bottom w:w="0" w:type="dxa"/>
              <w:right w:w="108" w:type="dxa"/>
            </w:tcMar>
            <w:vAlign w:val="bottom"/>
          </w:tcPr>
          <w:p w14:paraId="36290757" w14:textId="37DF4BB9" w:rsidR="00C904F8" w:rsidRDefault="00C904F8" w:rsidP="00F14DAF">
            <w:pPr>
              <w:rPr>
                <w:rFonts w:ascii="Arial" w:hAnsi="Arial" w:cs="Arial"/>
                <w:color w:val="000000"/>
              </w:rPr>
            </w:pPr>
            <w:r>
              <w:rPr>
                <w:rFonts w:ascii="Arial" w:hAnsi="Arial" w:cs="Arial"/>
                <w:color w:val="000000"/>
              </w:rPr>
              <w:t>Self-</w:t>
            </w:r>
            <w:r w:rsidR="00552E77">
              <w:rPr>
                <w:rFonts w:ascii="Arial" w:hAnsi="Arial" w:cs="Arial"/>
                <w:color w:val="000000"/>
              </w:rPr>
              <w:t>c</w:t>
            </w:r>
            <w:r>
              <w:rPr>
                <w:rFonts w:ascii="Arial" w:hAnsi="Arial" w:cs="Arial"/>
                <w:color w:val="000000"/>
              </w:rPr>
              <w:t>atering</w:t>
            </w:r>
            <w:r w:rsidR="0063319D">
              <w:rPr>
                <w:rFonts w:ascii="Arial" w:hAnsi="Arial" w:cs="Arial"/>
                <w:color w:val="000000"/>
              </w:rPr>
              <w:t>*</w:t>
            </w:r>
          </w:p>
        </w:tc>
        <w:tc>
          <w:tcPr>
            <w:tcW w:w="972" w:type="dxa"/>
            <w:tcMar>
              <w:top w:w="0" w:type="dxa"/>
              <w:left w:w="108" w:type="dxa"/>
              <w:bottom w:w="0" w:type="dxa"/>
              <w:right w:w="108" w:type="dxa"/>
            </w:tcMar>
            <w:vAlign w:val="bottom"/>
          </w:tcPr>
          <w:p w14:paraId="5F0B66F3" w14:textId="631F45F6" w:rsidR="00C904F8" w:rsidRDefault="00295FEE" w:rsidP="0096022E">
            <w:pPr>
              <w:jc w:val="right"/>
              <w:rPr>
                <w:rFonts w:ascii="Arial" w:hAnsi="Arial" w:cs="Arial"/>
                <w:color w:val="000000"/>
              </w:rPr>
            </w:pPr>
            <w:r>
              <w:rPr>
                <w:rFonts w:ascii="Arial" w:hAnsi="Arial" w:cs="Arial"/>
                <w:color w:val="000000"/>
              </w:rPr>
              <w:t>28</w:t>
            </w:r>
          </w:p>
        </w:tc>
        <w:tc>
          <w:tcPr>
            <w:tcW w:w="839" w:type="dxa"/>
            <w:tcMar>
              <w:top w:w="0" w:type="dxa"/>
              <w:left w:w="108" w:type="dxa"/>
              <w:bottom w:w="0" w:type="dxa"/>
              <w:right w:w="108" w:type="dxa"/>
            </w:tcMar>
            <w:vAlign w:val="bottom"/>
          </w:tcPr>
          <w:p w14:paraId="53796A05" w14:textId="0E7FEEC1" w:rsidR="00C904F8" w:rsidRDefault="00295FEE" w:rsidP="0096022E">
            <w:pPr>
              <w:jc w:val="right"/>
              <w:rPr>
                <w:rFonts w:ascii="Arial" w:hAnsi="Arial" w:cs="Arial"/>
                <w:color w:val="000000"/>
              </w:rPr>
            </w:pPr>
            <w:r>
              <w:rPr>
                <w:rFonts w:ascii="Arial" w:hAnsi="Arial" w:cs="Arial"/>
                <w:color w:val="000000"/>
              </w:rPr>
              <w:t>101</w:t>
            </w:r>
          </w:p>
        </w:tc>
        <w:tc>
          <w:tcPr>
            <w:tcW w:w="685" w:type="dxa"/>
            <w:tcMar>
              <w:top w:w="0" w:type="dxa"/>
              <w:left w:w="108" w:type="dxa"/>
              <w:bottom w:w="0" w:type="dxa"/>
              <w:right w:w="108" w:type="dxa"/>
            </w:tcMar>
            <w:vAlign w:val="bottom"/>
          </w:tcPr>
          <w:p w14:paraId="73E51150" w14:textId="5E4ACC3D" w:rsidR="00C904F8" w:rsidRDefault="00295FEE" w:rsidP="0096022E">
            <w:pPr>
              <w:jc w:val="right"/>
              <w:rPr>
                <w:rFonts w:ascii="Arial" w:hAnsi="Arial" w:cs="Arial"/>
                <w:color w:val="000000"/>
              </w:rPr>
            </w:pPr>
            <w:r>
              <w:rPr>
                <w:rFonts w:ascii="Arial" w:hAnsi="Arial" w:cs="Arial"/>
                <w:color w:val="000000"/>
              </w:rPr>
              <w:t>56</w:t>
            </w:r>
          </w:p>
        </w:tc>
        <w:tc>
          <w:tcPr>
            <w:tcW w:w="2106" w:type="dxa"/>
            <w:tcMar>
              <w:top w:w="0" w:type="dxa"/>
              <w:left w:w="108" w:type="dxa"/>
              <w:bottom w:w="0" w:type="dxa"/>
              <w:right w:w="108" w:type="dxa"/>
            </w:tcMar>
            <w:vAlign w:val="bottom"/>
          </w:tcPr>
          <w:p w14:paraId="35D61F8D" w14:textId="2B1B6CC2" w:rsidR="00C904F8" w:rsidRDefault="00950904" w:rsidP="002216D0">
            <w:pPr>
              <w:ind w:right="288"/>
              <w:jc w:val="right"/>
              <w:rPr>
                <w:rFonts w:ascii="Arial" w:hAnsi="Arial" w:cs="Arial"/>
                <w:color w:val="000000"/>
              </w:rPr>
            </w:pPr>
            <w:r>
              <w:rPr>
                <w:rFonts w:ascii="Arial" w:hAnsi="Arial" w:cs="Arial"/>
                <w:color w:val="000000"/>
              </w:rPr>
              <w:t>2,957</w:t>
            </w:r>
          </w:p>
        </w:tc>
      </w:tr>
      <w:tr w:rsidR="00C904F8" w14:paraId="04955C09" w14:textId="77777777" w:rsidTr="00A92177">
        <w:trPr>
          <w:jc w:val="center"/>
        </w:trPr>
        <w:tc>
          <w:tcPr>
            <w:tcW w:w="2382" w:type="dxa"/>
            <w:tcMar>
              <w:top w:w="0" w:type="dxa"/>
              <w:left w:w="108" w:type="dxa"/>
              <w:bottom w:w="0" w:type="dxa"/>
              <w:right w:w="108" w:type="dxa"/>
            </w:tcMar>
            <w:vAlign w:val="bottom"/>
          </w:tcPr>
          <w:p w14:paraId="61EF1E33" w14:textId="05A9DF29" w:rsidR="00C904F8" w:rsidRDefault="00C904F8" w:rsidP="00F14DAF">
            <w:pPr>
              <w:rPr>
                <w:rFonts w:ascii="Arial" w:hAnsi="Arial" w:cs="Arial"/>
                <w:color w:val="000000"/>
              </w:rPr>
            </w:pPr>
            <w:r>
              <w:rPr>
                <w:rFonts w:ascii="Arial" w:hAnsi="Arial" w:cs="Arial"/>
                <w:color w:val="000000"/>
              </w:rPr>
              <w:t>Total</w:t>
            </w:r>
          </w:p>
        </w:tc>
        <w:tc>
          <w:tcPr>
            <w:tcW w:w="972" w:type="dxa"/>
            <w:tcMar>
              <w:top w:w="0" w:type="dxa"/>
              <w:left w:w="108" w:type="dxa"/>
              <w:bottom w:w="0" w:type="dxa"/>
              <w:right w:w="108" w:type="dxa"/>
            </w:tcMar>
            <w:vAlign w:val="bottom"/>
          </w:tcPr>
          <w:p w14:paraId="2D667EAB" w14:textId="41CBEAAC" w:rsidR="00C904F8" w:rsidRDefault="00295FEE" w:rsidP="0096022E">
            <w:pPr>
              <w:jc w:val="right"/>
              <w:rPr>
                <w:rFonts w:ascii="Arial" w:hAnsi="Arial" w:cs="Arial"/>
                <w:color w:val="000000"/>
              </w:rPr>
            </w:pPr>
            <w:r>
              <w:rPr>
                <w:rFonts w:ascii="Arial" w:hAnsi="Arial" w:cs="Arial"/>
                <w:color w:val="000000"/>
              </w:rPr>
              <w:t>472</w:t>
            </w:r>
          </w:p>
        </w:tc>
        <w:tc>
          <w:tcPr>
            <w:tcW w:w="839" w:type="dxa"/>
            <w:tcMar>
              <w:top w:w="0" w:type="dxa"/>
              <w:left w:w="108" w:type="dxa"/>
              <w:bottom w:w="0" w:type="dxa"/>
              <w:right w:w="108" w:type="dxa"/>
            </w:tcMar>
            <w:vAlign w:val="bottom"/>
          </w:tcPr>
          <w:p w14:paraId="50162E6D" w14:textId="5CF71C7B" w:rsidR="00C904F8" w:rsidRDefault="00295FEE" w:rsidP="0096022E">
            <w:pPr>
              <w:jc w:val="right"/>
              <w:rPr>
                <w:rFonts w:ascii="Arial" w:hAnsi="Arial" w:cs="Arial"/>
                <w:color w:val="000000"/>
              </w:rPr>
            </w:pPr>
            <w:r>
              <w:rPr>
                <w:rFonts w:ascii="Arial" w:hAnsi="Arial" w:cs="Arial"/>
                <w:color w:val="000000"/>
              </w:rPr>
              <w:t>1,023</w:t>
            </w:r>
          </w:p>
        </w:tc>
        <w:tc>
          <w:tcPr>
            <w:tcW w:w="685" w:type="dxa"/>
            <w:tcMar>
              <w:top w:w="0" w:type="dxa"/>
              <w:left w:w="108" w:type="dxa"/>
              <w:bottom w:w="0" w:type="dxa"/>
              <w:right w:w="108" w:type="dxa"/>
            </w:tcMar>
            <w:vAlign w:val="bottom"/>
          </w:tcPr>
          <w:p w14:paraId="7DFFF04C" w14:textId="768A1ECB" w:rsidR="00C904F8" w:rsidRDefault="00295FEE" w:rsidP="0096022E">
            <w:pPr>
              <w:jc w:val="right"/>
              <w:rPr>
                <w:rFonts w:ascii="Arial" w:hAnsi="Arial" w:cs="Arial"/>
                <w:color w:val="000000"/>
              </w:rPr>
            </w:pPr>
            <w:r>
              <w:rPr>
                <w:rFonts w:ascii="Arial" w:hAnsi="Arial" w:cs="Arial"/>
                <w:color w:val="000000"/>
              </w:rPr>
              <w:t>570</w:t>
            </w:r>
          </w:p>
        </w:tc>
        <w:tc>
          <w:tcPr>
            <w:tcW w:w="2106" w:type="dxa"/>
            <w:tcMar>
              <w:top w:w="0" w:type="dxa"/>
              <w:left w:w="108" w:type="dxa"/>
              <w:bottom w:w="0" w:type="dxa"/>
              <w:right w:w="108" w:type="dxa"/>
            </w:tcMar>
            <w:vAlign w:val="bottom"/>
          </w:tcPr>
          <w:p w14:paraId="5EB2989B" w14:textId="562807DF" w:rsidR="00C904F8" w:rsidRDefault="00950904" w:rsidP="002216D0">
            <w:pPr>
              <w:ind w:right="288"/>
              <w:jc w:val="right"/>
              <w:rPr>
                <w:rFonts w:ascii="Arial" w:hAnsi="Arial" w:cs="Arial"/>
                <w:color w:val="000000"/>
              </w:rPr>
            </w:pPr>
            <w:r>
              <w:rPr>
                <w:rFonts w:ascii="Arial" w:hAnsi="Arial" w:cs="Arial"/>
                <w:color w:val="000000"/>
              </w:rPr>
              <w:t>30,000</w:t>
            </w:r>
          </w:p>
        </w:tc>
      </w:tr>
      <w:tr w:rsidR="00C904F8" w14:paraId="347FC8E8" w14:textId="77777777" w:rsidTr="00A92177">
        <w:trPr>
          <w:jc w:val="center"/>
        </w:trPr>
        <w:tc>
          <w:tcPr>
            <w:tcW w:w="2382" w:type="dxa"/>
            <w:tcMar>
              <w:top w:w="0" w:type="dxa"/>
              <w:left w:w="108" w:type="dxa"/>
              <w:bottom w:w="0" w:type="dxa"/>
              <w:right w:w="108" w:type="dxa"/>
            </w:tcMar>
            <w:vAlign w:val="bottom"/>
          </w:tcPr>
          <w:p w14:paraId="70F8840F" w14:textId="0C68D80B" w:rsidR="00C904F8" w:rsidRPr="0063319D" w:rsidRDefault="0009730A" w:rsidP="00F14DAF">
            <w:pPr>
              <w:rPr>
                <w:rFonts w:ascii="Arial" w:hAnsi="Arial" w:cs="Arial"/>
                <w:color w:val="000000"/>
              </w:rPr>
            </w:pPr>
            <w:r w:rsidRPr="0063319D">
              <w:rPr>
                <w:rFonts w:ascii="Arial" w:hAnsi="Arial" w:cs="Arial"/>
                <w:color w:val="000000"/>
              </w:rPr>
              <w:t xml:space="preserve">Occupancy </w:t>
            </w:r>
            <w:r w:rsidR="00552E77">
              <w:rPr>
                <w:rFonts w:ascii="Arial" w:hAnsi="Arial" w:cs="Arial"/>
                <w:color w:val="000000"/>
              </w:rPr>
              <w:t>r</w:t>
            </w:r>
            <w:r w:rsidRPr="0063319D">
              <w:rPr>
                <w:rFonts w:ascii="Arial" w:hAnsi="Arial" w:cs="Arial"/>
                <w:color w:val="000000"/>
              </w:rPr>
              <w:t>ate if 30,000 tourists</w:t>
            </w:r>
          </w:p>
        </w:tc>
        <w:tc>
          <w:tcPr>
            <w:tcW w:w="972" w:type="dxa"/>
            <w:tcMar>
              <w:top w:w="0" w:type="dxa"/>
              <w:left w:w="108" w:type="dxa"/>
              <w:bottom w:w="0" w:type="dxa"/>
              <w:right w:w="108" w:type="dxa"/>
            </w:tcMar>
            <w:vAlign w:val="bottom"/>
          </w:tcPr>
          <w:p w14:paraId="08EF1589" w14:textId="24E11627" w:rsidR="00C904F8" w:rsidRDefault="0009730A" w:rsidP="0096022E">
            <w:pPr>
              <w:jc w:val="right"/>
              <w:rPr>
                <w:rFonts w:ascii="Arial" w:hAnsi="Arial" w:cs="Arial"/>
                <w:color w:val="000000"/>
              </w:rPr>
            </w:pPr>
            <w:r>
              <w:rPr>
                <w:rFonts w:ascii="Arial" w:hAnsi="Arial" w:cs="Arial"/>
                <w:color w:val="000000"/>
              </w:rPr>
              <w:t>56%</w:t>
            </w:r>
          </w:p>
        </w:tc>
        <w:tc>
          <w:tcPr>
            <w:tcW w:w="839" w:type="dxa"/>
            <w:tcMar>
              <w:top w:w="0" w:type="dxa"/>
              <w:left w:w="108" w:type="dxa"/>
              <w:bottom w:w="0" w:type="dxa"/>
              <w:right w:w="108" w:type="dxa"/>
            </w:tcMar>
            <w:vAlign w:val="bottom"/>
          </w:tcPr>
          <w:p w14:paraId="5719D367" w14:textId="77777777" w:rsidR="00C904F8" w:rsidRDefault="00C904F8" w:rsidP="0096022E">
            <w:pPr>
              <w:jc w:val="right"/>
              <w:rPr>
                <w:rFonts w:ascii="Arial" w:hAnsi="Arial" w:cs="Arial"/>
                <w:color w:val="000000"/>
              </w:rPr>
            </w:pPr>
          </w:p>
        </w:tc>
        <w:tc>
          <w:tcPr>
            <w:tcW w:w="685" w:type="dxa"/>
            <w:tcMar>
              <w:top w:w="0" w:type="dxa"/>
              <w:left w:w="108" w:type="dxa"/>
              <w:bottom w:w="0" w:type="dxa"/>
              <w:right w:w="108" w:type="dxa"/>
            </w:tcMar>
            <w:vAlign w:val="bottom"/>
          </w:tcPr>
          <w:p w14:paraId="14CFFDD2" w14:textId="77777777" w:rsidR="00C904F8" w:rsidRDefault="00C904F8" w:rsidP="0096022E">
            <w:pPr>
              <w:jc w:val="right"/>
              <w:rPr>
                <w:rFonts w:ascii="Arial" w:hAnsi="Arial" w:cs="Arial"/>
                <w:color w:val="000000"/>
              </w:rPr>
            </w:pPr>
          </w:p>
        </w:tc>
        <w:tc>
          <w:tcPr>
            <w:tcW w:w="2106" w:type="dxa"/>
            <w:tcMar>
              <w:top w:w="0" w:type="dxa"/>
              <w:left w:w="108" w:type="dxa"/>
              <w:bottom w:w="0" w:type="dxa"/>
              <w:right w:w="108" w:type="dxa"/>
            </w:tcMar>
            <w:vAlign w:val="bottom"/>
          </w:tcPr>
          <w:p w14:paraId="0A492E3E" w14:textId="77777777" w:rsidR="00C904F8" w:rsidRDefault="00C904F8" w:rsidP="0096022E">
            <w:pPr>
              <w:jc w:val="right"/>
              <w:rPr>
                <w:rFonts w:ascii="Arial" w:hAnsi="Arial" w:cs="Arial"/>
                <w:color w:val="000000"/>
              </w:rPr>
            </w:pPr>
          </w:p>
        </w:tc>
      </w:tr>
      <w:tr w:rsidR="0009730A" w14:paraId="47F16061" w14:textId="77777777" w:rsidTr="00A92177">
        <w:trPr>
          <w:jc w:val="center"/>
        </w:trPr>
        <w:tc>
          <w:tcPr>
            <w:tcW w:w="6984" w:type="dxa"/>
            <w:gridSpan w:val="5"/>
            <w:tcMar>
              <w:top w:w="0" w:type="dxa"/>
              <w:left w:w="108" w:type="dxa"/>
              <w:bottom w:w="0" w:type="dxa"/>
              <w:right w:w="108" w:type="dxa"/>
            </w:tcMar>
            <w:vAlign w:val="bottom"/>
            <w:hideMark/>
          </w:tcPr>
          <w:p w14:paraId="51FB983F" w14:textId="00D7BD09" w:rsidR="0009730A" w:rsidRPr="0063319D" w:rsidRDefault="0063319D" w:rsidP="0063319D">
            <w:pPr>
              <w:rPr>
                <w:rFonts w:ascii="Arial" w:eastAsiaTheme="minorHAnsi" w:hAnsi="Arial" w:cs="Arial"/>
                <w:bCs/>
                <w:color w:val="000000"/>
              </w:rPr>
            </w:pPr>
            <w:r>
              <w:rPr>
                <w:rFonts w:ascii="Arial" w:eastAsiaTheme="minorHAnsi" w:hAnsi="Arial" w:cs="Arial"/>
                <w:bCs/>
                <w:color w:val="000000"/>
              </w:rPr>
              <w:t>*</w:t>
            </w:r>
            <w:r w:rsidR="00552E77">
              <w:rPr>
                <w:rFonts w:ascii="Arial" w:eastAsiaTheme="minorHAnsi" w:hAnsi="Arial" w:cs="Arial"/>
                <w:bCs/>
                <w:color w:val="000000"/>
              </w:rPr>
              <w:t>A</w:t>
            </w:r>
            <w:r w:rsidR="0009730A" w:rsidRPr="0063319D">
              <w:rPr>
                <w:rFonts w:ascii="Arial" w:eastAsiaTheme="minorHAnsi" w:hAnsi="Arial" w:cs="Arial"/>
                <w:bCs/>
                <w:color w:val="000000"/>
              </w:rPr>
              <w:t>lready exist</w:t>
            </w:r>
            <w:r w:rsidR="00927313">
              <w:rPr>
                <w:rFonts w:ascii="Arial" w:eastAsiaTheme="minorHAnsi" w:hAnsi="Arial" w:cs="Arial"/>
                <w:bCs/>
                <w:color w:val="000000"/>
              </w:rPr>
              <w:t>ed</w:t>
            </w:r>
            <w:r w:rsidRPr="0063319D">
              <w:rPr>
                <w:rFonts w:ascii="Arial" w:eastAsiaTheme="minorHAnsi" w:hAnsi="Arial" w:cs="Arial"/>
                <w:bCs/>
                <w:color w:val="000000"/>
              </w:rPr>
              <w:t xml:space="preserve"> on-island, except for self-catering</w:t>
            </w:r>
            <w:r w:rsidR="00552E77">
              <w:rPr>
                <w:rFonts w:ascii="Arial" w:eastAsiaTheme="minorHAnsi" w:hAnsi="Arial" w:cs="Arial"/>
                <w:bCs/>
                <w:color w:val="000000"/>
              </w:rPr>
              <w:t>,</w:t>
            </w:r>
            <w:r w:rsidRPr="0063319D">
              <w:rPr>
                <w:rFonts w:ascii="Arial" w:eastAsiaTheme="minorHAnsi" w:hAnsi="Arial" w:cs="Arial"/>
                <w:bCs/>
                <w:color w:val="000000"/>
              </w:rPr>
              <w:t xml:space="preserve"> where 50% exist</w:t>
            </w:r>
            <w:r w:rsidR="00927313">
              <w:rPr>
                <w:rFonts w:ascii="Arial" w:eastAsiaTheme="minorHAnsi" w:hAnsi="Arial" w:cs="Arial"/>
                <w:bCs/>
                <w:color w:val="000000"/>
              </w:rPr>
              <w:t>ed</w:t>
            </w:r>
            <w:r w:rsidRPr="0063319D">
              <w:rPr>
                <w:rFonts w:ascii="Arial" w:eastAsiaTheme="minorHAnsi" w:hAnsi="Arial" w:cs="Arial"/>
                <w:bCs/>
                <w:color w:val="000000"/>
              </w:rPr>
              <w:t xml:space="preserve"> on</w:t>
            </w:r>
            <w:r w:rsidR="00D227CF">
              <w:rPr>
                <w:rFonts w:ascii="Arial" w:eastAsiaTheme="minorHAnsi" w:hAnsi="Arial" w:cs="Arial"/>
                <w:bCs/>
                <w:color w:val="000000"/>
              </w:rPr>
              <w:noBreakHyphen/>
            </w:r>
            <w:r w:rsidRPr="0063319D">
              <w:rPr>
                <w:rFonts w:ascii="Arial" w:eastAsiaTheme="minorHAnsi" w:hAnsi="Arial" w:cs="Arial"/>
                <w:bCs/>
                <w:color w:val="000000"/>
              </w:rPr>
              <w:t>island</w:t>
            </w:r>
            <w:r w:rsidR="00552E77">
              <w:rPr>
                <w:rFonts w:ascii="Arial" w:eastAsiaTheme="minorHAnsi" w:hAnsi="Arial" w:cs="Arial"/>
                <w:bCs/>
                <w:color w:val="000000"/>
              </w:rPr>
              <w:t>.</w:t>
            </w:r>
          </w:p>
        </w:tc>
      </w:tr>
    </w:tbl>
    <w:p w14:paraId="2FB55475" w14:textId="77777777" w:rsidR="00FA2E9B" w:rsidRDefault="00FA2E9B" w:rsidP="00690FF6">
      <w:pPr>
        <w:pStyle w:val="ExhibitText"/>
      </w:pPr>
    </w:p>
    <w:p w14:paraId="2A00B00B" w14:textId="6F7BB046" w:rsidR="00690FF6" w:rsidRDefault="000C35EF" w:rsidP="00690FF6">
      <w:pPr>
        <w:pStyle w:val="Footnote"/>
      </w:pPr>
      <w:r w:rsidRPr="00690FF6">
        <w:t xml:space="preserve">Source: </w:t>
      </w:r>
      <w:r w:rsidR="00102104" w:rsidRPr="00690FF6">
        <w:t>Crea</w:t>
      </w:r>
      <w:r w:rsidR="00E056E6" w:rsidRPr="00690FF6">
        <w:t>ted by the authors based on S</w:t>
      </w:r>
      <w:r w:rsidR="00BB1A36">
        <w:t>t</w:t>
      </w:r>
      <w:r w:rsidR="00E056E6" w:rsidRPr="00690FF6">
        <w:t xml:space="preserve"> Helena</w:t>
      </w:r>
      <w:r w:rsidR="00AF7F32">
        <w:t xml:space="preserve"> Government</w:t>
      </w:r>
      <w:r w:rsidR="00E056E6" w:rsidRPr="00690FF6">
        <w:t xml:space="preserve">, </w:t>
      </w:r>
      <w:r w:rsidR="00E056E6" w:rsidRPr="0021718F">
        <w:rPr>
          <w:i/>
        </w:rPr>
        <w:t>Sustainable Economic Development Plan</w:t>
      </w:r>
      <w:r w:rsidR="009701C1">
        <w:rPr>
          <w:i/>
        </w:rPr>
        <w:t>,</w:t>
      </w:r>
      <w:r w:rsidR="00102104" w:rsidRPr="00690FF6">
        <w:t xml:space="preserve"> accessed October</w:t>
      </w:r>
      <w:r w:rsidR="0016193D">
        <w:t xml:space="preserve"> </w:t>
      </w:r>
      <w:r w:rsidR="00102104" w:rsidRPr="00690FF6">
        <w:t xml:space="preserve">23, 2017, </w:t>
      </w:r>
      <w:r w:rsidR="00BB69E8" w:rsidRPr="0021718F">
        <w:t>www.investinsthelena.com/wp-content/uploads/2015/01/sedp-final-draft.pdf</w:t>
      </w:r>
      <w:r w:rsidR="00BB69E8">
        <w:t>.</w:t>
      </w:r>
      <w:r w:rsidR="00351922" w:rsidRPr="00690FF6">
        <w:t xml:space="preserve"> </w:t>
      </w:r>
    </w:p>
    <w:p w14:paraId="6171BB65" w14:textId="77777777" w:rsidR="00690FF6" w:rsidRDefault="00690FF6">
      <w:pPr>
        <w:spacing w:after="200" w:line="276" w:lineRule="auto"/>
        <w:rPr>
          <w:rFonts w:ascii="Arial" w:hAnsi="Arial" w:cs="Arial"/>
          <w:sz w:val="17"/>
          <w:szCs w:val="17"/>
        </w:rPr>
      </w:pPr>
      <w:r>
        <w:br w:type="page"/>
      </w:r>
    </w:p>
    <w:p w14:paraId="5EFF61DE" w14:textId="7AFCAD8E" w:rsidR="00351922" w:rsidRDefault="00351922" w:rsidP="00351922">
      <w:pPr>
        <w:pStyle w:val="ExhibitHeading"/>
      </w:pPr>
      <w:r>
        <w:lastRenderedPageBreak/>
        <w:t>Exhibit 3: monthly distribution of tourists as reported in the</w:t>
      </w:r>
      <w:r w:rsidR="0016193D">
        <w:t xml:space="preserve"> </w:t>
      </w:r>
      <w:r>
        <w:t>2012</w:t>
      </w:r>
      <w:r w:rsidR="0016193D">
        <w:t xml:space="preserve"> </w:t>
      </w:r>
      <w:r>
        <w:t>sustainable</w:t>
      </w:r>
      <w:r w:rsidR="0016193D">
        <w:t xml:space="preserve"> </w:t>
      </w:r>
      <w:r>
        <w:t>economic development plan</w:t>
      </w:r>
    </w:p>
    <w:p w14:paraId="57F1986A" w14:textId="77777777" w:rsidR="00C76181" w:rsidRDefault="00C76181" w:rsidP="00E31975">
      <w:pPr>
        <w:pStyle w:val="ExhibitText"/>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247"/>
        <w:gridCol w:w="2139"/>
        <w:gridCol w:w="2191"/>
        <w:gridCol w:w="1170"/>
      </w:tblGrid>
      <w:tr w:rsidR="00F26477" w14:paraId="75677EEA" w14:textId="77777777" w:rsidTr="00A92177">
        <w:trPr>
          <w:jc w:val="center"/>
        </w:trPr>
        <w:tc>
          <w:tcPr>
            <w:tcW w:w="1247" w:type="dxa"/>
            <w:tcMar>
              <w:top w:w="0" w:type="dxa"/>
              <w:left w:w="108" w:type="dxa"/>
              <w:bottom w:w="0" w:type="dxa"/>
              <w:right w:w="108" w:type="dxa"/>
            </w:tcMar>
            <w:vAlign w:val="bottom"/>
          </w:tcPr>
          <w:p w14:paraId="33760E97" w14:textId="77777777" w:rsidR="00F26477" w:rsidRDefault="00F26477" w:rsidP="00F14DAF">
            <w:pPr>
              <w:rPr>
                <w:rFonts w:ascii="Arial" w:eastAsiaTheme="minorHAnsi" w:hAnsi="Arial" w:cs="Arial"/>
                <w:b/>
                <w:bCs/>
                <w:color w:val="000000"/>
                <w:sz w:val="22"/>
                <w:szCs w:val="22"/>
              </w:rPr>
            </w:pPr>
          </w:p>
        </w:tc>
        <w:tc>
          <w:tcPr>
            <w:tcW w:w="2139" w:type="dxa"/>
            <w:shd w:val="clear" w:color="auto" w:fill="FFFFFF" w:themeFill="background1"/>
            <w:tcMar>
              <w:top w:w="0" w:type="dxa"/>
              <w:left w:w="108" w:type="dxa"/>
              <w:bottom w:w="0" w:type="dxa"/>
              <w:right w:w="108" w:type="dxa"/>
            </w:tcMar>
            <w:hideMark/>
          </w:tcPr>
          <w:p w14:paraId="531A8FCB" w14:textId="0D111C17" w:rsidR="00F26477" w:rsidRDefault="00F26477" w:rsidP="00F14DAF">
            <w:pPr>
              <w:jc w:val="center"/>
              <w:rPr>
                <w:rFonts w:ascii="Arial" w:eastAsiaTheme="minorHAnsi" w:hAnsi="Arial" w:cs="Arial"/>
                <w:b/>
                <w:bCs/>
              </w:rPr>
            </w:pPr>
            <w:r>
              <w:rPr>
                <w:rFonts w:ascii="Arial" w:hAnsi="Arial" w:cs="Arial"/>
                <w:b/>
                <w:bCs/>
              </w:rPr>
              <w:t xml:space="preserve">Percentage of </w:t>
            </w:r>
            <w:r w:rsidR="00495F9A">
              <w:rPr>
                <w:rFonts w:ascii="Arial" w:hAnsi="Arial" w:cs="Arial"/>
                <w:b/>
                <w:bCs/>
              </w:rPr>
              <w:t>A</w:t>
            </w:r>
            <w:r>
              <w:rPr>
                <w:rFonts w:ascii="Arial" w:hAnsi="Arial" w:cs="Arial"/>
                <w:b/>
                <w:bCs/>
              </w:rPr>
              <w:t xml:space="preserve">nnual </w:t>
            </w:r>
            <w:r w:rsidR="00495F9A">
              <w:rPr>
                <w:rFonts w:ascii="Arial" w:hAnsi="Arial" w:cs="Arial"/>
                <w:b/>
                <w:bCs/>
              </w:rPr>
              <w:t>T</w:t>
            </w:r>
            <w:r>
              <w:rPr>
                <w:rFonts w:ascii="Arial" w:hAnsi="Arial" w:cs="Arial"/>
                <w:b/>
                <w:bCs/>
              </w:rPr>
              <w:t>ourist</w:t>
            </w:r>
            <w:r w:rsidR="00096676">
              <w:rPr>
                <w:rFonts w:ascii="Arial" w:hAnsi="Arial" w:cs="Arial"/>
                <w:b/>
                <w:bCs/>
              </w:rPr>
              <w:t>s</w:t>
            </w:r>
            <w:r w:rsidR="00A636F4">
              <w:rPr>
                <w:rFonts w:ascii="Arial" w:hAnsi="Arial" w:cs="Arial"/>
                <w:b/>
                <w:bCs/>
              </w:rPr>
              <w:t xml:space="preserve"> </w:t>
            </w:r>
            <w:r>
              <w:rPr>
                <w:rFonts w:ascii="Arial" w:hAnsi="Arial" w:cs="Arial"/>
                <w:b/>
                <w:bCs/>
              </w:rPr>
              <w:t>(%)</w:t>
            </w:r>
          </w:p>
        </w:tc>
        <w:tc>
          <w:tcPr>
            <w:tcW w:w="2191" w:type="dxa"/>
            <w:shd w:val="clear" w:color="auto" w:fill="FFFFFF" w:themeFill="background1"/>
            <w:tcMar>
              <w:top w:w="0" w:type="dxa"/>
              <w:left w:w="108" w:type="dxa"/>
              <w:bottom w:w="0" w:type="dxa"/>
              <w:right w:w="108" w:type="dxa"/>
            </w:tcMar>
            <w:hideMark/>
          </w:tcPr>
          <w:p w14:paraId="3D0B4FE3" w14:textId="391D5645" w:rsidR="00F26477" w:rsidRDefault="00F26477" w:rsidP="00F14DAF">
            <w:pPr>
              <w:jc w:val="center"/>
              <w:rPr>
                <w:rFonts w:ascii="Arial" w:eastAsiaTheme="minorHAnsi" w:hAnsi="Arial" w:cs="Arial"/>
                <w:b/>
                <w:bCs/>
              </w:rPr>
            </w:pPr>
            <w:r>
              <w:rPr>
                <w:rFonts w:ascii="Arial" w:hAnsi="Arial" w:cs="Arial"/>
                <w:b/>
                <w:bCs/>
              </w:rPr>
              <w:t xml:space="preserve">Number </w:t>
            </w:r>
            <w:r w:rsidR="00096676">
              <w:rPr>
                <w:rFonts w:ascii="Arial" w:hAnsi="Arial" w:cs="Arial"/>
                <w:b/>
                <w:bCs/>
              </w:rPr>
              <w:t xml:space="preserve">of </w:t>
            </w:r>
            <w:r w:rsidR="00495F9A">
              <w:rPr>
                <w:rFonts w:ascii="Arial" w:hAnsi="Arial" w:cs="Arial"/>
                <w:b/>
                <w:bCs/>
              </w:rPr>
              <w:t>T</w:t>
            </w:r>
            <w:r>
              <w:rPr>
                <w:rFonts w:ascii="Arial" w:hAnsi="Arial" w:cs="Arial"/>
                <w:b/>
                <w:bCs/>
              </w:rPr>
              <w:t>ourist</w:t>
            </w:r>
            <w:r w:rsidR="00096676">
              <w:rPr>
                <w:rFonts w:ascii="Arial" w:hAnsi="Arial" w:cs="Arial"/>
                <w:b/>
                <w:bCs/>
              </w:rPr>
              <w:t>s</w:t>
            </w:r>
            <w:r>
              <w:rPr>
                <w:rFonts w:ascii="Arial" w:hAnsi="Arial" w:cs="Arial"/>
                <w:b/>
                <w:bCs/>
              </w:rPr>
              <w:t xml:space="preserve"> at </w:t>
            </w:r>
            <w:r w:rsidR="00495F9A">
              <w:rPr>
                <w:rFonts w:ascii="Arial" w:hAnsi="Arial" w:cs="Arial"/>
                <w:b/>
                <w:bCs/>
              </w:rPr>
              <w:t>O</w:t>
            </w:r>
            <w:r>
              <w:rPr>
                <w:rFonts w:ascii="Arial" w:hAnsi="Arial" w:cs="Arial"/>
                <w:b/>
                <w:bCs/>
              </w:rPr>
              <w:t xml:space="preserve">ne </w:t>
            </w:r>
            <w:r w:rsidR="00495F9A">
              <w:rPr>
                <w:rFonts w:ascii="Arial" w:hAnsi="Arial" w:cs="Arial"/>
                <w:b/>
                <w:bCs/>
              </w:rPr>
              <w:t>T</w:t>
            </w:r>
            <w:r>
              <w:rPr>
                <w:rFonts w:ascii="Arial" w:hAnsi="Arial" w:cs="Arial"/>
                <w:b/>
                <w:bCs/>
              </w:rPr>
              <w:t>ime</w:t>
            </w:r>
          </w:p>
        </w:tc>
        <w:tc>
          <w:tcPr>
            <w:tcW w:w="1170" w:type="dxa"/>
            <w:shd w:val="clear" w:color="auto" w:fill="FFFFFF" w:themeFill="background1"/>
            <w:tcMar>
              <w:top w:w="0" w:type="dxa"/>
              <w:left w:w="108" w:type="dxa"/>
              <w:bottom w:w="0" w:type="dxa"/>
              <w:right w:w="108" w:type="dxa"/>
            </w:tcMar>
            <w:hideMark/>
          </w:tcPr>
          <w:p w14:paraId="76049BF1" w14:textId="139868BC" w:rsidR="00F26477" w:rsidRDefault="00F26477" w:rsidP="00F14DAF">
            <w:pPr>
              <w:jc w:val="center"/>
              <w:rPr>
                <w:rFonts w:ascii="Arial" w:eastAsiaTheme="minorHAnsi" w:hAnsi="Arial" w:cs="Arial"/>
                <w:b/>
                <w:bCs/>
              </w:rPr>
            </w:pPr>
            <w:r>
              <w:rPr>
                <w:rFonts w:ascii="Arial" w:hAnsi="Arial" w:cs="Arial"/>
                <w:b/>
                <w:bCs/>
              </w:rPr>
              <w:t>Capacity</w:t>
            </w:r>
            <w:r w:rsidR="008059CA">
              <w:rPr>
                <w:rFonts w:ascii="Arial" w:hAnsi="Arial" w:cs="Arial"/>
                <w:b/>
                <w:bCs/>
              </w:rPr>
              <w:t xml:space="preserve"> (%)</w:t>
            </w:r>
          </w:p>
        </w:tc>
      </w:tr>
      <w:tr w:rsidR="00F26477" w14:paraId="1FCB0FEB" w14:textId="77777777" w:rsidTr="00A92177">
        <w:trPr>
          <w:jc w:val="center"/>
        </w:trPr>
        <w:tc>
          <w:tcPr>
            <w:tcW w:w="1247" w:type="dxa"/>
            <w:tcMar>
              <w:top w:w="0" w:type="dxa"/>
              <w:left w:w="108" w:type="dxa"/>
              <w:bottom w:w="0" w:type="dxa"/>
              <w:right w:w="108" w:type="dxa"/>
            </w:tcMar>
            <w:vAlign w:val="bottom"/>
            <w:hideMark/>
          </w:tcPr>
          <w:p w14:paraId="1E7CC7ED" w14:textId="4ABF66AA" w:rsidR="00F26477" w:rsidRDefault="00F26477" w:rsidP="00D855FC">
            <w:pPr>
              <w:rPr>
                <w:rFonts w:ascii="Arial" w:eastAsiaTheme="minorHAnsi" w:hAnsi="Arial" w:cs="Arial"/>
                <w:color w:val="000000"/>
              </w:rPr>
            </w:pPr>
            <w:r>
              <w:rPr>
                <w:rFonts w:ascii="Arial" w:eastAsiaTheme="minorHAnsi" w:hAnsi="Arial" w:cs="Arial"/>
                <w:color w:val="000000"/>
              </w:rPr>
              <w:t>Jan</w:t>
            </w:r>
            <w:r w:rsidR="00096676">
              <w:rPr>
                <w:rFonts w:ascii="Arial" w:eastAsiaTheme="minorHAnsi" w:hAnsi="Arial" w:cs="Arial"/>
                <w:color w:val="000000"/>
              </w:rPr>
              <w:t>uary</w:t>
            </w:r>
          </w:p>
        </w:tc>
        <w:tc>
          <w:tcPr>
            <w:tcW w:w="2139" w:type="dxa"/>
            <w:tcMar>
              <w:top w:w="0" w:type="dxa"/>
              <w:left w:w="108" w:type="dxa"/>
              <w:bottom w:w="0" w:type="dxa"/>
              <w:right w:w="108" w:type="dxa"/>
            </w:tcMar>
            <w:vAlign w:val="bottom"/>
            <w:hideMark/>
          </w:tcPr>
          <w:p w14:paraId="340E9EBF" w14:textId="47DBBC4D" w:rsidR="00F26477" w:rsidRDefault="00F26477" w:rsidP="002216D0">
            <w:pPr>
              <w:ind w:right="288"/>
              <w:jc w:val="right"/>
              <w:rPr>
                <w:rFonts w:ascii="Arial" w:eastAsiaTheme="minorHAnsi" w:hAnsi="Arial" w:cs="Arial"/>
                <w:color w:val="000000"/>
              </w:rPr>
            </w:pPr>
            <w:r>
              <w:rPr>
                <w:rFonts w:ascii="Arial" w:hAnsi="Arial" w:cs="Arial"/>
                <w:color w:val="000000"/>
              </w:rPr>
              <w:t>12</w:t>
            </w:r>
          </w:p>
        </w:tc>
        <w:tc>
          <w:tcPr>
            <w:tcW w:w="2191" w:type="dxa"/>
            <w:tcMar>
              <w:top w:w="0" w:type="dxa"/>
              <w:left w:w="108" w:type="dxa"/>
              <w:bottom w:w="0" w:type="dxa"/>
              <w:right w:w="108" w:type="dxa"/>
            </w:tcMar>
            <w:vAlign w:val="bottom"/>
          </w:tcPr>
          <w:p w14:paraId="2FECE273" w14:textId="01C9361A" w:rsidR="00F26477" w:rsidRDefault="008059CA" w:rsidP="002216D0">
            <w:pPr>
              <w:ind w:right="288"/>
              <w:jc w:val="right"/>
              <w:rPr>
                <w:rFonts w:ascii="Arial" w:eastAsiaTheme="minorHAnsi" w:hAnsi="Arial" w:cs="Arial"/>
                <w:color w:val="000000"/>
              </w:rPr>
            </w:pPr>
            <w:r>
              <w:rPr>
                <w:rFonts w:ascii="Arial" w:eastAsiaTheme="minorHAnsi" w:hAnsi="Arial" w:cs="Arial"/>
                <w:color w:val="000000"/>
              </w:rPr>
              <w:t>813</w:t>
            </w:r>
          </w:p>
        </w:tc>
        <w:tc>
          <w:tcPr>
            <w:tcW w:w="1170" w:type="dxa"/>
            <w:tcMar>
              <w:top w:w="0" w:type="dxa"/>
              <w:left w:w="108" w:type="dxa"/>
              <w:bottom w:w="0" w:type="dxa"/>
              <w:right w:w="108" w:type="dxa"/>
            </w:tcMar>
            <w:vAlign w:val="bottom"/>
          </w:tcPr>
          <w:p w14:paraId="2DB8202F" w14:textId="6E841C12" w:rsidR="00F26477" w:rsidRDefault="00E439CF" w:rsidP="00690FF6">
            <w:pPr>
              <w:jc w:val="right"/>
              <w:rPr>
                <w:rFonts w:ascii="Arial" w:eastAsiaTheme="minorHAnsi" w:hAnsi="Arial" w:cs="Arial"/>
                <w:color w:val="000000"/>
              </w:rPr>
            </w:pPr>
            <w:r>
              <w:rPr>
                <w:rFonts w:ascii="Arial" w:eastAsiaTheme="minorHAnsi" w:hAnsi="Arial" w:cs="Arial"/>
                <w:color w:val="000000"/>
              </w:rPr>
              <w:t>76</w:t>
            </w:r>
          </w:p>
        </w:tc>
      </w:tr>
      <w:tr w:rsidR="00F26477" w14:paraId="1EE02D61" w14:textId="77777777" w:rsidTr="00A92177">
        <w:trPr>
          <w:jc w:val="center"/>
        </w:trPr>
        <w:tc>
          <w:tcPr>
            <w:tcW w:w="1247" w:type="dxa"/>
            <w:tcMar>
              <w:top w:w="0" w:type="dxa"/>
              <w:left w:w="108" w:type="dxa"/>
              <w:bottom w:w="0" w:type="dxa"/>
              <w:right w:w="108" w:type="dxa"/>
            </w:tcMar>
            <w:vAlign w:val="bottom"/>
            <w:hideMark/>
          </w:tcPr>
          <w:p w14:paraId="4C2E72AD" w14:textId="2BD25636" w:rsidR="00F26477" w:rsidRDefault="00F26477" w:rsidP="00D855FC">
            <w:pPr>
              <w:rPr>
                <w:rFonts w:ascii="Arial" w:eastAsiaTheme="minorHAnsi" w:hAnsi="Arial" w:cs="Arial"/>
                <w:color w:val="000000"/>
              </w:rPr>
            </w:pPr>
            <w:r>
              <w:rPr>
                <w:rFonts w:ascii="Arial" w:hAnsi="Arial" w:cs="Arial"/>
                <w:color w:val="000000"/>
              </w:rPr>
              <w:t>Feb</w:t>
            </w:r>
            <w:r w:rsidR="00096676">
              <w:rPr>
                <w:rFonts w:ascii="Arial" w:hAnsi="Arial" w:cs="Arial"/>
                <w:color w:val="000000"/>
              </w:rPr>
              <w:t>ruary</w:t>
            </w:r>
          </w:p>
        </w:tc>
        <w:tc>
          <w:tcPr>
            <w:tcW w:w="2139" w:type="dxa"/>
            <w:tcMar>
              <w:top w:w="0" w:type="dxa"/>
              <w:left w:w="108" w:type="dxa"/>
              <w:bottom w:w="0" w:type="dxa"/>
              <w:right w:w="108" w:type="dxa"/>
            </w:tcMar>
            <w:vAlign w:val="bottom"/>
            <w:hideMark/>
          </w:tcPr>
          <w:p w14:paraId="2CF23B8E" w14:textId="15E3376B" w:rsidR="00F26477" w:rsidRDefault="00F26477" w:rsidP="002216D0">
            <w:pPr>
              <w:ind w:right="288"/>
              <w:jc w:val="right"/>
              <w:rPr>
                <w:rFonts w:ascii="Arial" w:eastAsiaTheme="minorHAnsi" w:hAnsi="Arial" w:cs="Arial"/>
                <w:color w:val="000000"/>
              </w:rPr>
            </w:pPr>
            <w:r>
              <w:rPr>
                <w:rFonts w:ascii="Arial" w:hAnsi="Arial" w:cs="Arial"/>
                <w:color w:val="000000"/>
              </w:rPr>
              <w:t>10</w:t>
            </w:r>
          </w:p>
        </w:tc>
        <w:tc>
          <w:tcPr>
            <w:tcW w:w="2191" w:type="dxa"/>
            <w:tcMar>
              <w:top w:w="0" w:type="dxa"/>
              <w:left w:w="108" w:type="dxa"/>
              <w:bottom w:w="0" w:type="dxa"/>
              <w:right w:w="108" w:type="dxa"/>
            </w:tcMar>
            <w:vAlign w:val="bottom"/>
          </w:tcPr>
          <w:p w14:paraId="63E36EDB" w14:textId="1F2D2730" w:rsidR="00F26477" w:rsidRDefault="008059CA" w:rsidP="002216D0">
            <w:pPr>
              <w:ind w:right="288"/>
              <w:jc w:val="right"/>
              <w:rPr>
                <w:rFonts w:ascii="Arial" w:eastAsiaTheme="minorHAnsi" w:hAnsi="Arial" w:cs="Arial"/>
                <w:color w:val="000000"/>
              </w:rPr>
            </w:pPr>
            <w:r>
              <w:rPr>
                <w:rFonts w:ascii="Arial" w:eastAsiaTheme="minorHAnsi" w:hAnsi="Arial" w:cs="Arial"/>
                <w:color w:val="000000"/>
              </w:rPr>
              <w:t>724</w:t>
            </w:r>
          </w:p>
        </w:tc>
        <w:tc>
          <w:tcPr>
            <w:tcW w:w="1170" w:type="dxa"/>
            <w:tcMar>
              <w:top w:w="0" w:type="dxa"/>
              <w:left w:w="108" w:type="dxa"/>
              <w:bottom w:w="0" w:type="dxa"/>
              <w:right w:w="108" w:type="dxa"/>
            </w:tcMar>
            <w:vAlign w:val="bottom"/>
          </w:tcPr>
          <w:p w14:paraId="2720B136" w14:textId="5D35CF9B" w:rsidR="00F26477" w:rsidRDefault="00E439CF" w:rsidP="00690FF6">
            <w:pPr>
              <w:jc w:val="right"/>
              <w:rPr>
                <w:rFonts w:ascii="Arial" w:eastAsiaTheme="minorHAnsi" w:hAnsi="Arial" w:cs="Arial"/>
                <w:color w:val="000000"/>
              </w:rPr>
            </w:pPr>
            <w:r>
              <w:rPr>
                <w:rFonts w:ascii="Arial" w:eastAsiaTheme="minorHAnsi" w:hAnsi="Arial" w:cs="Arial"/>
                <w:color w:val="000000"/>
              </w:rPr>
              <w:t>68</w:t>
            </w:r>
          </w:p>
        </w:tc>
      </w:tr>
      <w:tr w:rsidR="00F26477" w14:paraId="6B306C1F" w14:textId="77777777" w:rsidTr="00A92177">
        <w:trPr>
          <w:jc w:val="center"/>
        </w:trPr>
        <w:tc>
          <w:tcPr>
            <w:tcW w:w="1247" w:type="dxa"/>
            <w:tcMar>
              <w:top w:w="0" w:type="dxa"/>
              <w:left w:w="108" w:type="dxa"/>
              <w:bottom w:w="0" w:type="dxa"/>
              <w:right w:w="108" w:type="dxa"/>
            </w:tcMar>
            <w:vAlign w:val="bottom"/>
            <w:hideMark/>
          </w:tcPr>
          <w:p w14:paraId="19399FE8" w14:textId="1A877964" w:rsidR="00F26477" w:rsidRDefault="00F26477" w:rsidP="00D855FC">
            <w:pPr>
              <w:rPr>
                <w:rFonts w:ascii="Arial" w:eastAsiaTheme="minorHAnsi" w:hAnsi="Arial" w:cs="Arial"/>
                <w:color w:val="000000"/>
              </w:rPr>
            </w:pPr>
            <w:r>
              <w:rPr>
                <w:rFonts w:ascii="Arial" w:hAnsi="Arial" w:cs="Arial"/>
                <w:color w:val="000000"/>
              </w:rPr>
              <w:t>Mar</w:t>
            </w:r>
            <w:r w:rsidR="00096676">
              <w:rPr>
                <w:rFonts w:ascii="Arial" w:hAnsi="Arial" w:cs="Arial"/>
                <w:color w:val="000000"/>
              </w:rPr>
              <w:t>ch</w:t>
            </w:r>
          </w:p>
        </w:tc>
        <w:tc>
          <w:tcPr>
            <w:tcW w:w="2139" w:type="dxa"/>
            <w:tcMar>
              <w:top w:w="0" w:type="dxa"/>
              <w:left w:w="108" w:type="dxa"/>
              <w:bottom w:w="0" w:type="dxa"/>
              <w:right w:w="108" w:type="dxa"/>
            </w:tcMar>
            <w:vAlign w:val="bottom"/>
            <w:hideMark/>
          </w:tcPr>
          <w:p w14:paraId="52B84D90" w14:textId="17B18A43" w:rsidR="00F26477" w:rsidRDefault="00F26477" w:rsidP="002216D0">
            <w:pPr>
              <w:ind w:right="288"/>
              <w:jc w:val="right"/>
              <w:rPr>
                <w:rFonts w:ascii="Arial" w:eastAsiaTheme="minorHAnsi" w:hAnsi="Arial" w:cs="Arial"/>
                <w:color w:val="000000"/>
              </w:rPr>
            </w:pPr>
            <w:r>
              <w:rPr>
                <w:rFonts w:ascii="Arial" w:eastAsiaTheme="minorHAnsi" w:hAnsi="Arial" w:cs="Arial"/>
                <w:color w:val="000000"/>
              </w:rPr>
              <w:t>9</w:t>
            </w:r>
          </w:p>
        </w:tc>
        <w:tc>
          <w:tcPr>
            <w:tcW w:w="2191" w:type="dxa"/>
            <w:tcMar>
              <w:top w:w="0" w:type="dxa"/>
              <w:left w:w="108" w:type="dxa"/>
              <w:bottom w:w="0" w:type="dxa"/>
              <w:right w:w="108" w:type="dxa"/>
            </w:tcMar>
            <w:vAlign w:val="bottom"/>
          </w:tcPr>
          <w:p w14:paraId="038475B1" w14:textId="22452892" w:rsidR="00F26477" w:rsidRDefault="008059CA" w:rsidP="002216D0">
            <w:pPr>
              <w:ind w:right="288"/>
              <w:jc w:val="right"/>
              <w:rPr>
                <w:rFonts w:ascii="Arial" w:eastAsiaTheme="minorHAnsi" w:hAnsi="Arial" w:cs="Arial"/>
                <w:color w:val="000000"/>
              </w:rPr>
            </w:pPr>
            <w:r>
              <w:rPr>
                <w:rFonts w:ascii="Arial" w:eastAsiaTheme="minorHAnsi" w:hAnsi="Arial" w:cs="Arial"/>
                <w:color w:val="000000"/>
              </w:rPr>
              <w:t>610</w:t>
            </w:r>
          </w:p>
        </w:tc>
        <w:tc>
          <w:tcPr>
            <w:tcW w:w="1170" w:type="dxa"/>
            <w:tcMar>
              <w:top w:w="0" w:type="dxa"/>
              <w:left w:w="108" w:type="dxa"/>
              <w:bottom w:w="0" w:type="dxa"/>
              <w:right w:w="108" w:type="dxa"/>
            </w:tcMar>
            <w:vAlign w:val="bottom"/>
          </w:tcPr>
          <w:p w14:paraId="0BA3BBC1" w14:textId="746A4AE4" w:rsidR="00F26477" w:rsidRDefault="00E439CF" w:rsidP="00690FF6">
            <w:pPr>
              <w:jc w:val="right"/>
              <w:rPr>
                <w:rFonts w:ascii="Arial" w:eastAsiaTheme="minorHAnsi" w:hAnsi="Arial" w:cs="Arial"/>
                <w:color w:val="000000"/>
              </w:rPr>
            </w:pPr>
            <w:r>
              <w:rPr>
                <w:rFonts w:ascii="Arial" w:eastAsiaTheme="minorHAnsi" w:hAnsi="Arial" w:cs="Arial"/>
                <w:color w:val="000000"/>
              </w:rPr>
              <w:t>57</w:t>
            </w:r>
          </w:p>
        </w:tc>
      </w:tr>
      <w:tr w:rsidR="00F26477" w14:paraId="31D9508A" w14:textId="77777777" w:rsidTr="00A92177">
        <w:trPr>
          <w:jc w:val="center"/>
        </w:trPr>
        <w:tc>
          <w:tcPr>
            <w:tcW w:w="1247" w:type="dxa"/>
            <w:tcMar>
              <w:top w:w="0" w:type="dxa"/>
              <w:left w:w="108" w:type="dxa"/>
              <w:bottom w:w="0" w:type="dxa"/>
              <w:right w:w="108" w:type="dxa"/>
            </w:tcMar>
            <w:vAlign w:val="bottom"/>
            <w:hideMark/>
          </w:tcPr>
          <w:p w14:paraId="3BB0CBF6" w14:textId="5A48A04F" w:rsidR="00F26477" w:rsidRDefault="00F26477" w:rsidP="00D855FC">
            <w:pPr>
              <w:rPr>
                <w:rFonts w:ascii="Arial" w:eastAsiaTheme="minorHAnsi" w:hAnsi="Arial" w:cs="Arial"/>
                <w:color w:val="000000"/>
              </w:rPr>
            </w:pPr>
            <w:r>
              <w:rPr>
                <w:rFonts w:ascii="Arial" w:hAnsi="Arial" w:cs="Arial"/>
                <w:color w:val="000000"/>
              </w:rPr>
              <w:t>Apr</w:t>
            </w:r>
            <w:r w:rsidR="00096676">
              <w:rPr>
                <w:rFonts w:ascii="Arial" w:hAnsi="Arial" w:cs="Arial"/>
                <w:color w:val="000000"/>
              </w:rPr>
              <w:t>il</w:t>
            </w:r>
          </w:p>
        </w:tc>
        <w:tc>
          <w:tcPr>
            <w:tcW w:w="2139" w:type="dxa"/>
            <w:tcMar>
              <w:top w:w="0" w:type="dxa"/>
              <w:left w:w="108" w:type="dxa"/>
              <w:bottom w:w="0" w:type="dxa"/>
              <w:right w:w="108" w:type="dxa"/>
            </w:tcMar>
            <w:vAlign w:val="bottom"/>
            <w:hideMark/>
          </w:tcPr>
          <w:p w14:paraId="088D6906" w14:textId="1111E1EB" w:rsidR="00F26477" w:rsidRDefault="00F26477" w:rsidP="002216D0">
            <w:pPr>
              <w:ind w:right="288"/>
              <w:jc w:val="right"/>
              <w:rPr>
                <w:rFonts w:ascii="Arial" w:eastAsiaTheme="minorHAnsi" w:hAnsi="Arial" w:cs="Arial"/>
                <w:color w:val="000000"/>
              </w:rPr>
            </w:pPr>
            <w:r>
              <w:rPr>
                <w:rFonts w:ascii="Arial" w:hAnsi="Arial" w:cs="Arial"/>
                <w:color w:val="000000"/>
              </w:rPr>
              <w:t>8</w:t>
            </w:r>
          </w:p>
        </w:tc>
        <w:tc>
          <w:tcPr>
            <w:tcW w:w="2191" w:type="dxa"/>
            <w:tcMar>
              <w:top w:w="0" w:type="dxa"/>
              <w:left w:w="108" w:type="dxa"/>
              <w:bottom w:w="0" w:type="dxa"/>
              <w:right w:w="108" w:type="dxa"/>
            </w:tcMar>
            <w:vAlign w:val="bottom"/>
          </w:tcPr>
          <w:p w14:paraId="3402B7B0" w14:textId="52322222" w:rsidR="00F26477" w:rsidRDefault="008059CA" w:rsidP="002216D0">
            <w:pPr>
              <w:ind w:right="288"/>
              <w:jc w:val="right"/>
              <w:rPr>
                <w:rFonts w:ascii="Arial" w:eastAsiaTheme="minorHAnsi" w:hAnsi="Arial" w:cs="Arial"/>
                <w:color w:val="000000"/>
              </w:rPr>
            </w:pPr>
            <w:r>
              <w:rPr>
                <w:rFonts w:ascii="Arial" w:eastAsiaTheme="minorHAnsi" w:hAnsi="Arial" w:cs="Arial"/>
                <w:color w:val="000000"/>
              </w:rPr>
              <w:t>560</w:t>
            </w:r>
          </w:p>
        </w:tc>
        <w:tc>
          <w:tcPr>
            <w:tcW w:w="1170" w:type="dxa"/>
            <w:tcMar>
              <w:top w:w="0" w:type="dxa"/>
              <w:left w:w="108" w:type="dxa"/>
              <w:bottom w:w="0" w:type="dxa"/>
              <w:right w:w="108" w:type="dxa"/>
            </w:tcMar>
            <w:vAlign w:val="bottom"/>
          </w:tcPr>
          <w:p w14:paraId="674DB0BA" w14:textId="2CC80803" w:rsidR="00F26477" w:rsidRDefault="00E439CF" w:rsidP="00690FF6">
            <w:pPr>
              <w:jc w:val="right"/>
              <w:rPr>
                <w:rFonts w:ascii="Arial" w:eastAsiaTheme="minorHAnsi" w:hAnsi="Arial" w:cs="Arial"/>
                <w:color w:val="000000"/>
              </w:rPr>
            </w:pPr>
            <w:r>
              <w:rPr>
                <w:rFonts w:ascii="Arial" w:eastAsiaTheme="minorHAnsi" w:hAnsi="Arial" w:cs="Arial"/>
                <w:color w:val="000000"/>
              </w:rPr>
              <w:t>53</w:t>
            </w:r>
          </w:p>
        </w:tc>
      </w:tr>
      <w:tr w:rsidR="00F26477" w14:paraId="2CFB62E9" w14:textId="77777777" w:rsidTr="00A92177">
        <w:trPr>
          <w:jc w:val="center"/>
        </w:trPr>
        <w:tc>
          <w:tcPr>
            <w:tcW w:w="1247" w:type="dxa"/>
            <w:tcMar>
              <w:top w:w="0" w:type="dxa"/>
              <w:left w:w="108" w:type="dxa"/>
              <w:bottom w:w="0" w:type="dxa"/>
              <w:right w:w="108" w:type="dxa"/>
            </w:tcMar>
            <w:vAlign w:val="bottom"/>
            <w:hideMark/>
          </w:tcPr>
          <w:p w14:paraId="78F3883C" w14:textId="592B7063" w:rsidR="00F26477" w:rsidRDefault="00F26477" w:rsidP="00D855FC">
            <w:pPr>
              <w:rPr>
                <w:rFonts w:ascii="Arial" w:eastAsiaTheme="minorHAnsi" w:hAnsi="Arial" w:cs="Arial"/>
                <w:color w:val="000000"/>
              </w:rPr>
            </w:pPr>
            <w:r>
              <w:rPr>
                <w:rFonts w:ascii="Arial" w:hAnsi="Arial" w:cs="Arial"/>
                <w:color w:val="000000"/>
              </w:rPr>
              <w:t>May</w:t>
            </w:r>
          </w:p>
        </w:tc>
        <w:tc>
          <w:tcPr>
            <w:tcW w:w="2139" w:type="dxa"/>
            <w:tcMar>
              <w:top w:w="0" w:type="dxa"/>
              <w:left w:w="108" w:type="dxa"/>
              <w:bottom w:w="0" w:type="dxa"/>
              <w:right w:w="108" w:type="dxa"/>
            </w:tcMar>
            <w:vAlign w:val="bottom"/>
            <w:hideMark/>
          </w:tcPr>
          <w:p w14:paraId="31BE584A" w14:textId="43FDA86F" w:rsidR="00F26477" w:rsidRDefault="00F26477" w:rsidP="002216D0">
            <w:pPr>
              <w:ind w:right="288"/>
              <w:jc w:val="right"/>
              <w:rPr>
                <w:rFonts w:ascii="Arial" w:eastAsiaTheme="minorHAnsi" w:hAnsi="Arial" w:cs="Arial"/>
                <w:color w:val="000000"/>
              </w:rPr>
            </w:pPr>
            <w:r>
              <w:rPr>
                <w:rFonts w:ascii="Arial" w:hAnsi="Arial" w:cs="Arial"/>
                <w:color w:val="000000"/>
              </w:rPr>
              <w:t>7</w:t>
            </w:r>
          </w:p>
        </w:tc>
        <w:tc>
          <w:tcPr>
            <w:tcW w:w="2191" w:type="dxa"/>
            <w:tcMar>
              <w:top w:w="0" w:type="dxa"/>
              <w:left w:w="108" w:type="dxa"/>
              <w:bottom w:w="0" w:type="dxa"/>
              <w:right w:w="108" w:type="dxa"/>
            </w:tcMar>
            <w:vAlign w:val="bottom"/>
          </w:tcPr>
          <w:p w14:paraId="6E4DD756" w14:textId="68545BEC" w:rsidR="00F26477" w:rsidRDefault="008059CA" w:rsidP="002216D0">
            <w:pPr>
              <w:ind w:right="288"/>
              <w:jc w:val="right"/>
              <w:rPr>
                <w:rFonts w:ascii="Arial" w:eastAsiaTheme="minorHAnsi" w:hAnsi="Arial" w:cs="Arial"/>
                <w:color w:val="000000"/>
              </w:rPr>
            </w:pPr>
            <w:r>
              <w:rPr>
                <w:rFonts w:ascii="Arial" w:eastAsiaTheme="minorHAnsi" w:hAnsi="Arial" w:cs="Arial"/>
                <w:color w:val="000000"/>
              </w:rPr>
              <w:t>474</w:t>
            </w:r>
          </w:p>
        </w:tc>
        <w:tc>
          <w:tcPr>
            <w:tcW w:w="1170" w:type="dxa"/>
            <w:tcMar>
              <w:top w:w="0" w:type="dxa"/>
              <w:left w:w="108" w:type="dxa"/>
              <w:bottom w:w="0" w:type="dxa"/>
              <w:right w:w="108" w:type="dxa"/>
            </w:tcMar>
            <w:vAlign w:val="bottom"/>
          </w:tcPr>
          <w:p w14:paraId="3B4AF0E2" w14:textId="10E8263F" w:rsidR="00F26477" w:rsidRDefault="00E439CF" w:rsidP="00690FF6">
            <w:pPr>
              <w:jc w:val="right"/>
              <w:rPr>
                <w:rFonts w:ascii="Arial" w:eastAsiaTheme="minorHAnsi" w:hAnsi="Arial" w:cs="Arial"/>
                <w:color w:val="000000"/>
              </w:rPr>
            </w:pPr>
            <w:r>
              <w:rPr>
                <w:rFonts w:ascii="Arial" w:eastAsiaTheme="minorHAnsi" w:hAnsi="Arial" w:cs="Arial"/>
                <w:color w:val="000000"/>
              </w:rPr>
              <w:t>45</w:t>
            </w:r>
          </w:p>
        </w:tc>
      </w:tr>
      <w:tr w:rsidR="00F26477" w14:paraId="6E4BF252" w14:textId="77777777" w:rsidTr="00A92177">
        <w:trPr>
          <w:jc w:val="center"/>
        </w:trPr>
        <w:tc>
          <w:tcPr>
            <w:tcW w:w="1247" w:type="dxa"/>
            <w:tcMar>
              <w:top w:w="0" w:type="dxa"/>
              <w:left w:w="108" w:type="dxa"/>
              <w:bottom w:w="0" w:type="dxa"/>
              <w:right w:w="108" w:type="dxa"/>
            </w:tcMar>
            <w:vAlign w:val="bottom"/>
            <w:hideMark/>
          </w:tcPr>
          <w:p w14:paraId="430E4263" w14:textId="2F3ACC45" w:rsidR="00F26477" w:rsidRDefault="00F26477" w:rsidP="00D855FC">
            <w:pPr>
              <w:rPr>
                <w:rFonts w:ascii="Arial" w:eastAsiaTheme="minorHAnsi" w:hAnsi="Arial" w:cs="Arial"/>
                <w:color w:val="000000"/>
              </w:rPr>
            </w:pPr>
            <w:r>
              <w:rPr>
                <w:rFonts w:ascii="Arial" w:hAnsi="Arial" w:cs="Arial"/>
                <w:color w:val="000000"/>
              </w:rPr>
              <w:t>Jun</w:t>
            </w:r>
            <w:r w:rsidR="00096676">
              <w:rPr>
                <w:rFonts w:ascii="Arial" w:hAnsi="Arial" w:cs="Arial"/>
                <w:color w:val="000000"/>
              </w:rPr>
              <w:t>e</w:t>
            </w:r>
          </w:p>
        </w:tc>
        <w:tc>
          <w:tcPr>
            <w:tcW w:w="2139" w:type="dxa"/>
            <w:tcMar>
              <w:top w:w="0" w:type="dxa"/>
              <w:left w:w="108" w:type="dxa"/>
              <w:bottom w:w="0" w:type="dxa"/>
              <w:right w:w="108" w:type="dxa"/>
            </w:tcMar>
            <w:vAlign w:val="bottom"/>
            <w:hideMark/>
          </w:tcPr>
          <w:p w14:paraId="15159D38" w14:textId="29920843" w:rsidR="00F26477" w:rsidRDefault="00F26477" w:rsidP="002216D0">
            <w:pPr>
              <w:ind w:right="288"/>
              <w:jc w:val="right"/>
              <w:rPr>
                <w:rFonts w:ascii="Arial" w:eastAsiaTheme="minorHAnsi" w:hAnsi="Arial" w:cs="Arial"/>
                <w:color w:val="000000"/>
              </w:rPr>
            </w:pPr>
            <w:r>
              <w:rPr>
                <w:rFonts w:ascii="Arial" w:hAnsi="Arial" w:cs="Arial"/>
                <w:color w:val="000000"/>
              </w:rPr>
              <w:t>6</w:t>
            </w:r>
          </w:p>
        </w:tc>
        <w:tc>
          <w:tcPr>
            <w:tcW w:w="2191" w:type="dxa"/>
            <w:tcMar>
              <w:top w:w="0" w:type="dxa"/>
              <w:left w:w="108" w:type="dxa"/>
              <w:bottom w:w="0" w:type="dxa"/>
              <w:right w:w="108" w:type="dxa"/>
            </w:tcMar>
            <w:vAlign w:val="bottom"/>
          </w:tcPr>
          <w:p w14:paraId="793D2B3B" w14:textId="07576A51" w:rsidR="00F26477" w:rsidRDefault="008059CA" w:rsidP="002216D0">
            <w:pPr>
              <w:ind w:right="288"/>
              <w:jc w:val="right"/>
              <w:rPr>
                <w:rFonts w:ascii="Arial" w:eastAsiaTheme="minorHAnsi" w:hAnsi="Arial" w:cs="Arial"/>
                <w:color w:val="000000"/>
              </w:rPr>
            </w:pPr>
            <w:r>
              <w:rPr>
                <w:rFonts w:ascii="Arial" w:eastAsiaTheme="minorHAnsi" w:hAnsi="Arial" w:cs="Arial"/>
                <w:color w:val="000000"/>
              </w:rPr>
              <w:t>420</w:t>
            </w:r>
          </w:p>
        </w:tc>
        <w:tc>
          <w:tcPr>
            <w:tcW w:w="1170" w:type="dxa"/>
            <w:tcMar>
              <w:top w:w="0" w:type="dxa"/>
              <w:left w:w="108" w:type="dxa"/>
              <w:bottom w:w="0" w:type="dxa"/>
              <w:right w:w="108" w:type="dxa"/>
            </w:tcMar>
            <w:vAlign w:val="bottom"/>
          </w:tcPr>
          <w:p w14:paraId="3AB077FC" w14:textId="350FF97B" w:rsidR="00F26477" w:rsidRDefault="00E439CF" w:rsidP="00690FF6">
            <w:pPr>
              <w:jc w:val="right"/>
              <w:rPr>
                <w:rFonts w:ascii="Arial" w:eastAsiaTheme="minorHAnsi" w:hAnsi="Arial" w:cs="Arial"/>
                <w:color w:val="000000"/>
              </w:rPr>
            </w:pPr>
            <w:r>
              <w:rPr>
                <w:rFonts w:ascii="Arial" w:eastAsiaTheme="minorHAnsi" w:hAnsi="Arial" w:cs="Arial"/>
                <w:color w:val="000000"/>
              </w:rPr>
              <w:t>40</w:t>
            </w:r>
          </w:p>
        </w:tc>
      </w:tr>
      <w:tr w:rsidR="00F26477" w14:paraId="659A68A9" w14:textId="77777777" w:rsidTr="00A92177">
        <w:trPr>
          <w:jc w:val="center"/>
        </w:trPr>
        <w:tc>
          <w:tcPr>
            <w:tcW w:w="1247" w:type="dxa"/>
            <w:tcMar>
              <w:top w:w="0" w:type="dxa"/>
              <w:left w:w="108" w:type="dxa"/>
              <w:bottom w:w="0" w:type="dxa"/>
              <w:right w:w="108" w:type="dxa"/>
            </w:tcMar>
            <w:vAlign w:val="bottom"/>
            <w:hideMark/>
          </w:tcPr>
          <w:p w14:paraId="729C339D" w14:textId="7DBB372C" w:rsidR="00F26477" w:rsidRDefault="00F26477" w:rsidP="00D855FC">
            <w:pPr>
              <w:rPr>
                <w:rFonts w:ascii="Arial" w:eastAsiaTheme="minorHAnsi" w:hAnsi="Arial" w:cs="Arial"/>
                <w:color w:val="000000"/>
              </w:rPr>
            </w:pPr>
            <w:r>
              <w:rPr>
                <w:rFonts w:ascii="Arial" w:hAnsi="Arial" w:cs="Arial"/>
                <w:color w:val="000000"/>
              </w:rPr>
              <w:t>Jul</w:t>
            </w:r>
            <w:r w:rsidR="00096676">
              <w:rPr>
                <w:rFonts w:ascii="Arial" w:hAnsi="Arial" w:cs="Arial"/>
                <w:color w:val="000000"/>
              </w:rPr>
              <w:t>y</w:t>
            </w:r>
          </w:p>
        </w:tc>
        <w:tc>
          <w:tcPr>
            <w:tcW w:w="2139" w:type="dxa"/>
            <w:tcMar>
              <w:top w:w="0" w:type="dxa"/>
              <w:left w:w="108" w:type="dxa"/>
              <w:bottom w:w="0" w:type="dxa"/>
              <w:right w:w="108" w:type="dxa"/>
            </w:tcMar>
            <w:vAlign w:val="bottom"/>
            <w:hideMark/>
          </w:tcPr>
          <w:p w14:paraId="6D7509BD" w14:textId="0EE32366" w:rsidR="00F26477" w:rsidRDefault="00F26477" w:rsidP="002216D0">
            <w:pPr>
              <w:ind w:right="288"/>
              <w:jc w:val="right"/>
              <w:rPr>
                <w:rFonts w:ascii="Arial" w:eastAsiaTheme="minorHAnsi" w:hAnsi="Arial" w:cs="Arial"/>
                <w:color w:val="000000"/>
              </w:rPr>
            </w:pPr>
            <w:r>
              <w:rPr>
                <w:rFonts w:ascii="Arial" w:hAnsi="Arial" w:cs="Arial"/>
                <w:color w:val="000000"/>
              </w:rPr>
              <w:t>6</w:t>
            </w:r>
          </w:p>
        </w:tc>
        <w:tc>
          <w:tcPr>
            <w:tcW w:w="2191" w:type="dxa"/>
            <w:tcMar>
              <w:top w:w="0" w:type="dxa"/>
              <w:left w:w="108" w:type="dxa"/>
              <w:bottom w:w="0" w:type="dxa"/>
              <w:right w:w="108" w:type="dxa"/>
            </w:tcMar>
            <w:vAlign w:val="bottom"/>
          </w:tcPr>
          <w:p w14:paraId="3E0393AB" w14:textId="3F966963" w:rsidR="00F26477" w:rsidRDefault="008059CA" w:rsidP="002216D0">
            <w:pPr>
              <w:ind w:right="288"/>
              <w:jc w:val="right"/>
              <w:rPr>
                <w:rFonts w:ascii="Arial" w:eastAsiaTheme="minorHAnsi" w:hAnsi="Arial" w:cs="Arial"/>
                <w:color w:val="000000"/>
              </w:rPr>
            </w:pPr>
            <w:r>
              <w:rPr>
                <w:rFonts w:ascii="Arial" w:eastAsiaTheme="minorHAnsi" w:hAnsi="Arial" w:cs="Arial"/>
                <w:color w:val="000000"/>
              </w:rPr>
              <w:t>406</w:t>
            </w:r>
          </w:p>
        </w:tc>
        <w:tc>
          <w:tcPr>
            <w:tcW w:w="1170" w:type="dxa"/>
            <w:tcMar>
              <w:top w:w="0" w:type="dxa"/>
              <w:left w:w="108" w:type="dxa"/>
              <w:bottom w:w="0" w:type="dxa"/>
              <w:right w:w="108" w:type="dxa"/>
            </w:tcMar>
            <w:vAlign w:val="bottom"/>
          </w:tcPr>
          <w:p w14:paraId="2A44D247" w14:textId="40E2BF2C" w:rsidR="00F26477" w:rsidRDefault="00E439CF" w:rsidP="00690FF6">
            <w:pPr>
              <w:jc w:val="right"/>
              <w:rPr>
                <w:rFonts w:ascii="Arial" w:eastAsiaTheme="minorHAnsi" w:hAnsi="Arial" w:cs="Arial"/>
                <w:color w:val="000000"/>
              </w:rPr>
            </w:pPr>
            <w:r>
              <w:rPr>
                <w:rFonts w:ascii="Arial" w:eastAsiaTheme="minorHAnsi" w:hAnsi="Arial" w:cs="Arial"/>
                <w:color w:val="000000"/>
              </w:rPr>
              <w:t>38</w:t>
            </w:r>
          </w:p>
        </w:tc>
      </w:tr>
      <w:tr w:rsidR="00F26477" w14:paraId="3728E177" w14:textId="77777777" w:rsidTr="00A92177">
        <w:trPr>
          <w:jc w:val="center"/>
        </w:trPr>
        <w:tc>
          <w:tcPr>
            <w:tcW w:w="1247" w:type="dxa"/>
            <w:tcMar>
              <w:top w:w="0" w:type="dxa"/>
              <w:left w:w="108" w:type="dxa"/>
              <w:bottom w:w="0" w:type="dxa"/>
              <w:right w:w="108" w:type="dxa"/>
            </w:tcMar>
            <w:vAlign w:val="bottom"/>
            <w:hideMark/>
          </w:tcPr>
          <w:p w14:paraId="6FAE0D35" w14:textId="12409776" w:rsidR="00F26477" w:rsidRDefault="00F26477" w:rsidP="00D855FC">
            <w:pPr>
              <w:rPr>
                <w:rFonts w:ascii="Arial" w:eastAsiaTheme="minorHAnsi" w:hAnsi="Arial" w:cs="Arial"/>
                <w:color w:val="000000"/>
              </w:rPr>
            </w:pPr>
            <w:r>
              <w:rPr>
                <w:rFonts w:ascii="Arial" w:hAnsi="Arial" w:cs="Arial"/>
                <w:color w:val="000000"/>
              </w:rPr>
              <w:t>Aug</w:t>
            </w:r>
            <w:r w:rsidR="00096676">
              <w:rPr>
                <w:rFonts w:ascii="Arial" w:hAnsi="Arial" w:cs="Arial"/>
                <w:color w:val="000000"/>
              </w:rPr>
              <w:t>ust</w:t>
            </w:r>
          </w:p>
        </w:tc>
        <w:tc>
          <w:tcPr>
            <w:tcW w:w="2139" w:type="dxa"/>
            <w:tcMar>
              <w:top w:w="0" w:type="dxa"/>
              <w:left w:w="108" w:type="dxa"/>
              <w:bottom w:w="0" w:type="dxa"/>
              <w:right w:w="108" w:type="dxa"/>
            </w:tcMar>
            <w:vAlign w:val="bottom"/>
            <w:hideMark/>
          </w:tcPr>
          <w:p w14:paraId="033DA717" w14:textId="1B00AD26" w:rsidR="00F26477" w:rsidRDefault="00F26477" w:rsidP="002216D0">
            <w:pPr>
              <w:ind w:right="288"/>
              <w:jc w:val="right"/>
              <w:rPr>
                <w:rFonts w:ascii="Arial" w:eastAsiaTheme="minorHAnsi" w:hAnsi="Arial" w:cs="Arial"/>
                <w:color w:val="000000"/>
              </w:rPr>
            </w:pPr>
            <w:r>
              <w:rPr>
                <w:rFonts w:ascii="Arial" w:hAnsi="Arial" w:cs="Arial"/>
                <w:color w:val="000000"/>
              </w:rPr>
              <w:t>5</w:t>
            </w:r>
          </w:p>
        </w:tc>
        <w:tc>
          <w:tcPr>
            <w:tcW w:w="2191" w:type="dxa"/>
            <w:tcMar>
              <w:top w:w="0" w:type="dxa"/>
              <w:left w:w="108" w:type="dxa"/>
              <w:bottom w:w="0" w:type="dxa"/>
              <w:right w:w="108" w:type="dxa"/>
            </w:tcMar>
            <w:vAlign w:val="bottom"/>
          </w:tcPr>
          <w:p w14:paraId="6F3FC225" w14:textId="0855CB24" w:rsidR="00F26477" w:rsidRDefault="008059CA" w:rsidP="002216D0">
            <w:pPr>
              <w:ind w:right="288"/>
              <w:jc w:val="right"/>
              <w:rPr>
                <w:rFonts w:ascii="Arial" w:eastAsiaTheme="minorHAnsi" w:hAnsi="Arial" w:cs="Arial"/>
                <w:color w:val="000000"/>
              </w:rPr>
            </w:pPr>
            <w:r>
              <w:rPr>
                <w:rFonts w:ascii="Arial" w:eastAsiaTheme="minorHAnsi" w:hAnsi="Arial" w:cs="Arial"/>
                <w:color w:val="000000"/>
              </w:rPr>
              <w:t>339</w:t>
            </w:r>
          </w:p>
        </w:tc>
        <w:tc>
          <w:tcPr>
            <w:tcW w:w="1170" w:type="dxa"/>
            <w:tcMar>
              <w:top w:w="0" w:type="dxa"/>
              <w:left w:w="108" w:type="dxa"/>
              <w:bottom w:w="0" w:type="dxa"/>
              <w:right w:w="108" w:type="dxa"/>
            </w:tcMar>
            <w:vAlign w:val="bottom"/>
          </w:tcPr>
          <w:p w14:paraId="7C07E666" w14:textId="55CCCC81" w:rsidR="00F26477" w:rsidRDefault="00E439CF" w:rsidP="00690FF6">
            <w:pPr>
              <w:jc w:val="right"/>
              <w:rPr>
                <w:rFonts w:ascii="Arial" w:eastAsiaTheme="minorHAnsi" w:hAnsi="Arial" w:cs="Arial"/>
                <w:color w:val="000000"/>
              </w:rPr>
            </w:pPr>
            <w:r>
              <w:rPr>
                <w:rFonts w:ascii="Arial" w:eastAsiaTheme="minorHAnsi" w:hAnsi="Arial" w:cs="Arial"/>
                <w:color w:val="000000"/>
              </w:rPr>
              <w:t>32</w:t>
            </w:r>
          </w:p>
        </w:tc>
      </w:tr>
      <w:tr w:rsidR="00F26477" w14:paraId="086C272E" w14:textId="77777777" w:rsidTr="00A92177">
        <w:trPr>
          <w:jc w:val="center"/>
        </w:trPr>
        <w:tc>
          <w:tcPr>
            <w:tcW w:w="1247" w:type="dxa"/>
            <w:tcMar>
              <w:top w:w="0" w:type="dxa"/>
              <w:left w:w="108" w:type="dxa"/>
              <w:bottom w:w="0" w:type="dxa"/>
              <w:right w:w="108" w:type="dxa"/>
            </w:tcMar>
            <w:vAlign w:val="bottom"/>
            <w:hideMark/>
          </w:tcPr>
          <w:p w14:paraId="365E64E1" w14:textId="52FF42BD" w:rsidR="00F26477" w:rsidRDefault="00F26477" w:rsidP="00D855FC">
            <w:pPr>
              <w:rPr>
                <w:rFonts w:ascii="Arial" w:eastAsiaTheme="minorHAnsi" w:hAnsi="Arial" w:cs="Arial"/>
                <w:color w:val="000000"/>
              </w:rPr>
            </w:pPr>
            <w:r>
              <w:rPr>
                <w:rFonts w:ascii="Arial" w:hAnsi="Arial" w:cs="Arial"/>
                <w:color w:val="000000"/>
              </w:rPr>
              <w:t>Sep</w:t>
            </w:r>
            <w:r w:rsidR="00096676">
              <w:rPr>
                <w:rFonts w:ascii="Arial" w:hAnsi="Arial" w:cs="Arial"/>
                <w:color w:val="000000"/>
              </w:rPr>
              <w:t>tember</w:t>
            </w:r>
          </w:p>
        </w:tc>
        <w:tc>
          <w:tcPr>
            <w:tcW w:w="2139" w:type="dxa"/>
            <w:tcMar>
              <w:top w:w="0" w:type="dxa"/>
              <w:left w:w="108" w:type="dxa"/>
              <w:bottom w:w="0" w:type="dxa"/>
              <w:right w:w="108" w:type="dxa"/>
            </w:tcMar>
            <w:vAlign w:val="bottom"/>
            <w:hideMark/>
          </w:tcPr>
          <w:p w14:paraId="5E50CCA0" w14:textId="1097B9A2" w:rsidR="00F26477" w:rsidRDefault="00F26477" w:rsidP="002216D0">
            <w:pPr>
              <w:ind w:right="288"/>
              <w:jc w:val="right"/>
              <w:rPr>
                <w:rFonts w:ascii="Arial" w:eastAsiaTheme="minorHAnsi" w:hAnsi="Arial" w:cs="Arial"/>
                <w:color w:val="000000"/>
              </w:rPr>
            </w:pPr>
            <w:r>
              <w:rPr>
                <w:rFonts w:ascii="Arial" w:hAnsi="Arial" w:cs="Arial"/>
                <w:color w:val="000000"/>
              </w:rPr>
              <w:t>6</w:t>
            </w:r>
          </w:p>
        </w:tc>
        <w:tc>
          <w:tcPr>
            <w:tcW w:w="2191" w:type="dxa"/>
            <w:tcMar>
              <w:top w:w="0" w:type="dxa"/>
              <w:left w:w="108" w:type="dxa"/>
              <w:bottom w:w="0" w:type="dxa"/>
              <w:right w:w="108" w:type="dxa"/>
            </w:tcMar>
            <w:vAlign w:val="bottom"/>
          </w:tcPr>
          <w:p w14:paraId="5CC6FB80" w14:textId="5E5EE530" w:rsidR="00F26477" w:rsidRDefault="008059CA" w:rsidP="002216D0">
            <w:pPr>
              <w:ind w:right="288"/>
              <w:jc w:val="right"/>
              <w:rPr>
                <w:rFonts w:ascii="Arial" w:eastAsiaTheme="minorHAnsi" w:hAnsi="Arial" w:cs="Arial"/>
                <w:color w:val="000000"/>
              </w:rPr>
            </w:pPr>
            <w:r>
              <w:rPr>
                <w:rFonts w:ascii="Arial" w:eastAsiaTheme="minorHAnsi" w:hAnsi="Arial" w:cs="Arial"/>
                <w:color w:val="000000"/>
              </w:rPr>
              <w:t>420</w:t>
            </w:r>
          </w:p>
        </w:tc>
        <w:tc>
          <w:tcPr>
            <w:tcW w:w="1170" w:type="dxa"/>
            <w:tcMar>
              <w:top w:w="0" w:type="dxa"/>
              <w:left w:w="108" w:type="dxa"/>
              <w:bottom w:w="0" w:type="dxa"/>
              <w:right w:w="108" w:type="dxa"/>
            </w:tcMar>
            <w:vAlign w:val="bottom"/>
          </w:tcPr>
          <w:p w14:paraId="58AB547C" w14:textId="2CCE62AE" w:rsidR="00F26477" w:rsidRDefault="00E439CF" w:rsidP="00690FF6">
            <w:pPr>
              <w:jc w:val="right"/>
              <w:rPr>
                <w:rFonts w:ascii="Arial" w:eastAsiaTheme="minorHAnsi" w:hAnsi="Arial" w:cs="Arial"/>
                <w:color w:val="000000"/>
              </w:rPr>
            </w:pPr>
            <w:r>
              <w:rPr>
                <w:rFonts w:ascii="Arial" w:eastAsiaTheme="minorHAnsi" w:hAnsi="Arial" w:cs="Arial"/>
                <w:color w:val="000000"/>
              </w:rPr>
              <w:t>40</w:t>
            </w:r>
          </w:p>
        </w:tc>
      </w:tr>
      <w:tr w:rsidR="00F26477" w14:paraId="28F0772D" w14:textId="77777777" w:rsidTr="00A92177">
        <w:trPr>
          <w:jc w:val="center"/>
        </w:trPr>
        <w:tc>
          <w:tcPr>
            <w:tcW w:w="1247" w:type="dxa"/>
            <w:tcMar>
              <w:top w:w="0" w:type="dxa"/>
              <w:left w:w="108" w:type="dxa"/>
              <w:bottom w:w="0" w:type="dxa"/>
              <w:right w:w="108" w:type="dxa"/>
            </w:tcMar>
            <w:vAlign w:val="bottom"/>
          </w:tcPr>
          <w:p w14:paraId="61CDD7F9" w14:textId="0B4730D1" w:rsidR="00F26477" w:rsidRDefault="00F26477" w:rsidP="00D855FC">
            <w:pPr>
              <w:rPr>
                <w:rFonts w:ascii="Arial" w:hAnsi="Arial" w:cs="Arial"/>
                <w:color w:val="000000"/>
              </w:rPr>
            </w:pPr>
            <w:r>
              <w:rPr>
                <w:rFonts w:ascii="Arial" w:hAnsi="Arial" w:cs="Arial"/>
                <w:color w:val="000000"/>
              </w:rPr>
              <w:t>Oct</w:t>
            </w:r>
            <w:r w:rsidR="00096676">
              <w:rPr>
                <w:rFonts w:ascii="Arial" w:hAnsi="Arial" w:cs="Arial"/>
                <w:color w:val="000000"/>
              </w:rPr>
              <w:t>ober</w:t>
            </w:r>
          </w:p>
        </w:tc>
        <w:tc>
          <w:tcPr>
            <w:tcW w:w="2139" w:type="dxa"/>
            <w:tcMar>
              <w:top w:w="0" w:type="dxa"/>
              <w:left w:w="108" w:type="dxa"/>
              <w:bottom w:w="0" w:type="dxa"/>
              <w:right w:w="108" w:type="dxa"/>
            </w:tcMar>
            <w:vAlign w:val="bottom"/>
          </w:tcPr>
          <w:p w14:paraId="30E35CAD" w14:textId="27B92CA2" w:rsidR="00F26477" w:rsidRDefault="00F26477" w:rsidP="002216D0">
            <w:pPr>
              <w:ind w:right="288"/>
              <w:jc w:val="right"/>
              <w:rPr>
                <w:rFonts w:ascii="Arial" w:hAnsi="Arial" w:cs="Arial"/>
                <w:color w:val="000000"/>
              </w:rPr>
            </w:pPr>
            <w:r>
              <w:rPr>
                <w:rFonts w:ascii="Arial" w:hAnsi="Arial" w:cs="Arial"/>
                <w:color w:val="000000"/>
              </w:rPr>
              <w:t>7</w:t>
            </w:r>
          </w:p>
        </w:tc>
        <w:tc>
          <w:tcPr>
            <w:tcW w:w="2191" w:type="dxa"/>
            <w:tcMar>
              <w:top w:w="0" w:type="dxa"/>
              <w:left w:w="108" w:type="dxa"/>
              <w:bottom w:w="0" w:type="dxa"/>
              <w:right w:w="108" w:type="dxa"/>
            </w:tcMar>
            <w:vAlign w:val="bottom"/>
          </w:tcPr>
          <w:p w14:paraId="1D671DEF" w14:textId="798B5CB8" w:rsidR="00F26477" w:rsidRDefault="008059CA" w:rsidP="002216D0">
            <w:pPr>
              <w:ind w:right="288"/>
              <w:jc w:val="right"/>
              <w:rPr>
                <w:rFonts w:ascii="Arial" w:hAnsi="Arial" w:cs="Arial"/>
                <w:color w:val="000000"/>
              </w:rPr>
            </w:pPr>
            <w:r>
              <w:rPr>
                <w:rFonts w:ascii="Arial" w:hAnsi="Arial" w:cs="Arial"/>
                <w:color w:val="000000"/>
              </w:rPr>
              <w:t>474</w:t>
            </w:r>
          </w:p>
        </w:tc>
        <w:tc>
          <w:tcPr>
            <w:tcW w:w="1170" w:type="dxa"/>
            <w:tcMar>
              <w:top w:w="0" w:type="dxa"/>
              <w:left w:w="108" w:type="dxa"/>
              <w:bottom w:w="0" w:type="dxa"/>
              <w:right w:w="108" w:type="dxa"/>
            </w:tcMar>
            <w:vAlign w:val="bottom"/>
          </w:tcPr>
          <w:p w14:paraId="17F41F6F" w14:textId="04AC83AF" w:rsidR="00F26477" w:rsidRDefault="00E439CF" w:rsidP="00690FF6">
            <w:pPr>
              <w:jc w:val="right"/>
              <w:rPr>
                <w:rFonts w:ascii="Arial" w:hAnsi="Arial" w:cs="Arial"/>
                <w:color w:val="000000"/>
              </w:rPr>
            </w:pPr>
            <w:r>
              <w:rPr>
                <w:rFonts w:ascii="Arial" w:hAnsi="Arial" w:cs="Arial"/>
                <w:color w:val="000000"/>
              </w:rPr>
              <w:t>45</w:t>
            </w:r>
          </w:p>
        </w:tc>
      </w:tr>
      <w:tr w:rsidR="00F26477" w14:paraId="4DC87A5D" w14:textId="77777777" w:rsidTr="00A92177">
        <w:trPr>
          <w:jc w:val="center"/>
        </w:trPr>
        <w:tc>
          <w:tcPr>
            <w:tcW w:w="1247" w:type="dxa"/>
            <w:tcMar>
              <w:top w:w="0" w:type="dxa"/>
              <w:left w:w="108" w:type="dxa"/>
              <w:bottom w:w="0" w:type="dxa"/>
              <w:right w:w="108" w:type="dxa"/>
            </w:tcMar>
            <w:vAlign w:val="bottom"/>
          </w:tcPr>
          <w:p w14:paraId="2C18BD02" w14:textId="452870D5" w:rsidR="00F26477" w:rsidRDefault="00F26477" w:rsidP="00D855FC">
            <w:pPr>
              <w:rPr>
                <w:rFonts w:ascii="Arial" w:hAnsi="Arial" w:cs="Arial"/>
                <w:color w:val="000000"/>
              </w:rPr>
            </w:pPr>
            <w:r>
              <w:rPr>
                <w:rFonts w:ascii="Arial" w:hAnsi="Arial" w:cs="Arial"/>
                <w:color w:val="000000"/>
              </w:rPr>
              <w:t>Nov</w:t>
            </w:r>
            <w:r w:rsidR="00096676">
              <w:rPr>
                <w:rFonts w:ascii="Arial" w:hAnsi="Arial" w:cs="Arial"/>
                <w:color w:val="000000"/>
              </w:rPr>
              <w:t>ember</w:t>
            </w:r>
          </w:p>
        </w:tc>
        <w:tc>
          <w:tcPr>
            <w:tcW w:w="2139" w:type="dxa"/>
            <w:tcMar>
              <w:top w:w="0" w:type="dxa"/>
              <w:left w:w="108" w:type="dxa"/>
              <w:bottom w:w="0" w:type="dxa"/>
              <w:right w:w="108" w:type="dxa"/>
            </w:tcMar>
            <w:vAlign w:val="bottom"/>
          </w:tcPr>
          <w:p w14:paraId="4C17D064" w14:textId="05F1FFD9" w:rsidR="00F26477" w:rsidRDefault="00F26477" w:rsidP="002216D0">
            <w:pPr>
              <w:ind w:right="288"/>
              <w:jc w:val="right"/>
              <w:rPr>
                <w:rFonts w:ascii="Arial" w:hAnsi="Arial" w:cs="Arial"/>
                <w:color w:val="000000"/>
              </w:rPr>
            </w:pPr>
            <w:r>
              <w:rPr>
                <w:rFonts w:ascii="Arial" w:hAnsi="Arial" w:cs="Arial"/>
                <w:color w:val="000000"/>
              </w:rPr>
              <w:t>10</w:t>
            </w:r>
          </w:p>
        </w:tc>
        <w:tc>
          <w:tcPr>
            <w:tcW w:w="2191" w:type="dxa"/>
            <w:tcMar>
              <w:top w:w="0" w:type="dxa"/>
              <w:left w:w="108" w:type="dxa"/>
              <w:bottom w:w="0" w:type="dxa"/>
              <w:right w:w="108" w:type="dxa"/>
            </w:tcMar>
            <w:vAlign w:val="bottom"/>
          </w:tcPr>
          <w:p w14:paraId="48A25DED" w14:textId="7270E977" w:rsidR="00F26477" w:rsidRDefault="008059CA" w:rsidP="002216D0">
            <w:pPr>
              <w:ind w:right="288"/>
              <w:jc w:val="right"/>
              <w:rPr>
                <w:rFonts w:ascii="Arial" w:hAnsi="Arial" w:cs="Arial"/>
                <w:color w:val="000000"/>
              </w:rPr>
            </w:pPr>
            <w:r>
              <w:rPr>
                <w:rFonts w:ascii="Arial" w:hAnsi="Arial" w:cs="Arial"/>
                <w:color w:val="000000"/>
              </w:rPr>
              <w:t>700</w:t>
            </w:r>
          </w:p>
        </w:tc>
        <w:tc>
          <w:tcPr>
            <w:tcW w:w="1170" w:type="dxa"/>
            <w:tcMar>
              <w:top w:w="0" w:type="dxa"/>
              <w:left w:w="108" w:type="dxa"/>
              <w:bottom w:w="0" w:type="dxa"/>
              <w:right w:w="108" w:type="dxa"/>
            </w:tcMar>
            <w:vAlign w:val="bottom"/>
          </w:tcPr>
          <w:p w14:paraId="17FA1F86" w14:textId="69447536" w:rsidR="00F26477" w:rsidRDefault="00E439CF" w:rsidP="00690FF6">
            <w:pPr>
              <w:jc w:val="right"/>
              <w:rPr>
                <w:rFonts w:ascii="Arial" w:hAnsi="Arial" w:cs="Arial"/>
                <w:color w:val="000000"/>
              </w:rPr>
            </w:pPr>
            <w:r>
              <w:rPr>
                <w:rFonts w:ascii="Arial" w:hAnsi="Arial" w:cs="Arial"/>
                <w:color w:val="000000"/>
              </w:rPr>
              <w:t>66</w:t>
            </w:r>
          </w:p>
        </w:tc>
      </w:tr>
      <w:tr w:rsidR="00F26477" w14:paraId="3C0EA18A" w14:textId="77777777" w:rsidTr="00A92177">
        <w:trPr>
          <w:jc w:val="center"/>
        </w:trPr>
        <w:tc>
          <w:tcPr>
            <w:tcW w:w="1247" w:type="dxa"/>
            <w:tcMar>
              <w:top w:w="0" w:type="dxa"/>
              <w:left w:w="108" w:type="dxa"/>
              <w:bottom w:w="0" w:type="dxa"/>
              <w:right w:w="108" w:type="dxa"/>
            </w:tcMar>
            <w:vAlign w:val="bottom"/>
          </w:tcPr>
          <w:p w14:paraId="1F0B1EEC" w14:textId="3B7D69FB" w:rsidR="00F26477" w:rsidRDefault="00F26477" w:rsidP="00D855FC">
            <w:pPr>
              <w:rPr>
                <w:rFonts w:ascii="Arial" w:hAnsi="Arial" w:cs="Arial"/>
                <w:color w:val="000000"/>
              </w:rPr>
            </w:pPr>
            <w:r>
              <w:rPr>
                <w:rFonts w:ascii="Arial" w:hAnsi="Arial" w:cs="Arial"/>
                <w:color w:val="000000"/>
              </w:rPr>
              <w:t>Dec</w:t>
            </w:r>
            <w:r w:rsidR="00096676">
              <w:rPr>
                <w:rFonts w:ascii="Arial" w:hAnsi="Arial" w:cs="Arial"/>
                <w:color w:val="000000"/>
              </w:rPr>
              <w:t>ember</w:t>
            </w:r>
          </w:p>
        </w:tc>
        <w:tc>
          <w:tcPr>
            <w:tcW w:w="2139" w:type="dxa"/>
            <w:tcMar>
              <w:top w:w="0" w:type="dxa"/>
              <w:left w:w="108" w:type="dxa"/>
              <w:bottom w:w="0" w:type="dxa"/>
              <w:right w:w="108" w:type="dxa"/>
            </w:tcMar>
            <w:vAlign w:val="bottom"/>
          </w:tcPr>
          <w:p w14:paraId="08AE151C" w14:textId="2FF0D5C4" w:rsidR="00F26477" w:rsidRDefault="00F26477" w:rsidP="002216D0">
            <w:pPr>
              <w:ind w:right="288"/>
              <w:jc w:val="right"/>
              <w:rPr>
                <w:rFonts w:ascii="Arial" w:hAnsi="Arial" w:cs="Arial"/>
                <w:color w:val="000000"/>
              </w:rPr>
            </w:pPr>
            <w:r>
              <w:rPr>
                <w:rFonts w:ascii="Arial" w:hAnsi="Arial" w:cs="Arial"/>
                <w:color w:val="000000"/>
              </w:rPr>
              <w:t>14</w:t>
            </w:r>
          </w:p>
        </w:tc>
        <w:tc>
          <w:tcPr>
            <w:tcW w:w="2191" w:type="dxa"/>
            <w:tcMar>
              <w:top w:w="0" w:type="dxa"/>
              <w:left w:w="108" w:type="dxa"/>
              <w:bottom w:w="0" w:type="dxa"/>
              <w:right w:w="108" w:type="dxa"/>
            </w:tcMar>
            <w:vAlign w:val="bottom"/>
          </w:tcPr>
          <w:p w14:paraId="196C90B1" w14:textId="70B96659" w:rsidR="00F26477" w:rsidRDefault="008059CA" w:rsidP="002216D0">
            <w:pPr>
              <w:ind w:right="288"/>
              <w:jc w:val="right"/>
              <w:rPr>
                <w:rFonts w:ascii="Arial" w:hAnsi="Arial" w:cs="Arial"/>
                <w:color w:val="000000"/>
              </w:rPr>
            </w:pPr>
            <w:r>
              <w:rPr>
                <w:rFonts w:ascii="Arial" w:hAnsi="Arial" w:cs="Arial"/>
                <w:color w:val="000000"/>
              </w:rPr>
              <w:t>948</w:t>
            </w:r>
          </w:p>
        </w:tc>
        <w:tc>
          <w:tcPr>
            <w:tcW w:w="1170" w:type="dxa"/>
            <w:tcMar>
              <w:top w:w="0" w:type="dxa"/>
              <w:left w:w="108" w:type="dxa"/>
              <w:bottom w:w="0" w:type="dxa"/>
              <w:right w:w="108" w:type="dxa"/>
            </w:tcMar>
            <w:vAlign w:val="bottom"/>
          </w:tcPr>
          <w:p w14:paraId="74F78EA5" w14:textId="02519201" w:rsidR="00F26477" w:rsidRDefault="00E439CF" w:rsidP="00690FF6">
            <w:pPr>
              <w:jc w:val="right"/>
              <w:rPr>
                <w:rFonts w:ascii="Arial" w:hAnsi="Arial" w:cs="Arial"/>
                <w:color w:val="000000"/>
              </w:rPr>
            </w:pPr>
            <w:r>
              <w:rPr>
                <w:rFonts w:ascii="Arial" w:hAnsi="Arial" w:cs="Arial"/>
                <w:color w:val="000000"/>
              </w:rPr>
              <w:t>89</w:t>
            </w:r>
          </w:p>
        </w:tc>
      </w:tr>
      <w:tr w:rsidR="00F26477" w14:paraId="0BF13046" w14:textId="77777777" w:rsidTr="00A92177">
        <w:trPr>
          <w:jc w:val="center"/>
        </w:trPr>
        <w:tc>
          <w:tcPr>
            <w:tcW w:w="3386" w:type="dxa"/>
            <w:gridSpan w:val="2"/>
            <w:tcMar>
              <w:top w:w="0" w:type="dxa"/>
              <w:left w:w="108" w:type="dxa"/>
              <w:bottom w:w="0" w:type="dxa"/>
              <w:right w:w="108" w:type="dxa"/>
            </w:tcMar>
            <w:vAlign w:val="bottom"/>
          </w:tcPr>
          <w:p w14:paraId="64679BA4" w14:textId="20D527E7" w:rsidR="00F26477" w:rsidRDefault="00F26477" w:rsidP="00F26477">
            <w:pPr>
              <w:rPr>
                <w:rFonts w:ascii="Arial" w:hAnsi="Arial" w:cs="Arial"/>
                <w:color w:val="000000"/>
              </w:rPr>
            </w:pPr>
            <w:r>
              <w:rPr>
                <w:rFonts w:ascii="Arial" w:hAnsi="Arial" w:cs="Arial"/>
                <w:color w:val="000000"/>
              </w:rPr>
              <w:t>Peak load</w:t>
            </w:r>
          </w:p>
        </w:tc>
        <w:tc>
          <w:tcPr>
            <w:tcW w:w="2191" w:type="dxa"/>
            <w:tcMar>
              <w:top w:w="0" w:type="dxa"/>
              <w:left w:w="108" w:type="dxa"/>
              <w:bottom w:w="0" w:type="dxa"/>
              <w:right w:w="108" w:type="dxa"/>
            </w:tcMar>
            <w:vAlign w:val="bottom"/>
          </w:tcPr>
          <w:p w14:paraId="75CAC7E1" w14:textId="0E5AEDBC" w:rsidR="00F26477" w:rsidRDefault="00E439CF" w:rsidP="002216D0">
            <w:pPr>
              <w:ind w:right="288"/>
              <w:jc w:val="right"/>
              <w:rPr>
                <w:rFonts w:ascii="Arial" w:hAnsi="Arial" w:cs="Arial"/>
                <w:color w:val="000000"/>
              </w:rPr>
            </w:pPr>
            <w:r>
              <w:rPr>
                <w:rFonts w:ascii="Arial" w:hAnsi="Arial" w:cs="Arial"/>
                <w:color w:val="000000"/>
              </w:rPr>
              <w:t>948</w:t>
            </w:r>
          </w:p>
        </w:tc>
        <w:tc>
          <w:tcPr>
            <w:tcW w:w="1170" w:type="dxa"/>
            <w:tcMar>
              <w:top w:w="0" w:type="dxa"/>
              <w:left w:w="108" w:type="dxa"/>
              <w:bottom w:w="0" w:type="dxa"/>
              <w:right w:w="108" w:type="dxa"/>
            </w:tcMar>
            <w:vAlign w:val="bottom"/>
          </w:tcPr>
          <w:p w14:paraId="7F62F2C1" w14:textId="77777777" w:rsidR="00F26477" w:rsidRDefault="00F26477" w:rsidP="00690FF6">
            <w:pPr>
              <w:jc w:val="right"/>
              <w:rPr>
                <w:rFonts w:ascii="Arial" w:hAnsi="Arial" w:cs="Arial"/>
                <w:color w:val="000000"/>
              </w:rPr>
            </w:pPr>
          </w:p>
        </w:tc>
      </w:tr>
      <w:tr w:rsidR="00F26477" w14:paraId="5E12D1FC" w14:textId="77777777" w:rsidTr="00A92177">
        <w:trPr>
          <w:jc w:val="center"/>
        </w:trPr>
        <w:tc>
          <w:tcPr>
            <w:tcW w:w="3386" w:type="dxa"/>
            <w:gridSpan w:val="2"/>
            <w:tcMar>
              <w:top w:w="0" w:type="dxa"/>
              <w:left w:w="108" w:type="dxa"/>
              <w:bottom w:w="0" w:type="dxa"/>
              <w:right w:w="108" w:type="dxa"/>
            </w:tcMar>
            <w:vAlign w:val="bottom"/>
            <w:hideMark/>
          </w:tcPr>
          <w:p w14:paraId="6807BF27" w14:textId="55578A6A" w:rsidR="00F26477" w:rsidRDefault="00F26477" w:rsidP="00F26477">
            <w:pPr>
              <w:rPr>
                <w:rFonts w:ascii="Arial" w:eastAsiaTheme="minorHAnsi" w:hAnsi="Arial" w:cs="Arial"/>
                <w:color w:val="000000"/>
              </w:rPr>
            </w:pPr>
            <w:r>
              <w:rPr>
                <w:rFonts w:ascii="Arial" w:hAnsi="Arial" w:cs="Arial"/>
                <w:color w:val="000000"/>
              </w:rPr>
              <w:t>Max</w:t>
            </w:r>
            <w:r w:rsidR="00096676">
              <w:rPr>
                <w:rFonts w:ascii="Arial" w:hAnsi="Arial" w:cs="Arial"/>
                <w:color w:val="000000"/>
              </w:rPr>
              <w:t>imum</w:t>
            </w:r>
            <w:r>
              <w:rPr>
                <w:rFonts w:ascii="Arial" w:hAnsi="Arial" w:cs="Arial"/>
                <w:color w:val="000000"/>
              </w:rPr>
              <w:t xml:space="preserve"> potential load</w:t>
            </w:r>
          </w:p>
        </w:tc>
        <w:tc>
          <w:tcPr>
            <w:tcW w:w="2191" w:type="dxa"/>
            <w:tcMar>
              <w:top w:w="0" w:type="dxa"/>
              <w:left w:w="108" w:type="dxa"/>
              <w:bottom w:w="0" w:type="dxa"/>
              <w:right w:w="108" w:type="dxa"/>
            </w:tcMar>
            <w:vAlign w:val="bottom"/>
            <w:hideMark/>
          </w:tcPr>
          <w:p w14:paraId="0C3D1BD4" w14:textId="51A54747" w:rsidR="00F26477" w:rsidRDefault="00E439CF" w:rsidP="002216D0">
            <w:pPr>
              <w:ind w:right="288"/>
              <w:jc w:val="right"/>
              <w:rPr>
                <w:rFonts w:ascii="Arial" w:eastAsiaTheme="minorHAnsi" w:hAnsi="Arial" w:cs="Arial"/>
                <w:color w:val="000000"/>
              </w:rPr>
            </w:pPr>
            <w:r>
              <w:rPr>
                <w:rFonts w:ascii="Arial" w:eastAsiaTheme="minorHAnsi" w:hAnsi="Arial" w:cs="Arial"/>
                <w:color w:val="000000"/>
              </w:rPr>
              <w:t>1</w:t>
            </w:r>
            <w:r w:rsidR="00096676">
              <w:rPr>
                <w:rFonts w:ascii="Arial" w:eastAsiaTheme="minorHAnsi" w:hAnsi="Arial" w:cs="Arial"/>
                <w:color w:val="000000"/>
              </w:rPr>
              <w:t>,</w:t>
            </w:r>
            <w:r>
              <w:rPr>
                <w:rFonts w:ascii="Arial" w:eastAsiaTheme="minorHAnsi" w:hAnsi="Arial" w:cs="Arial"/>
                <w:color w:val="000000"/>
              </w:rPr>
              <w:t>063</w:t>
            </w:r>
          </w:p>
        </w:tc>
        <w:tc>
          <w:tcPr>
            <w:tcW w:w="1170" w:type="dxa"/>
            <w:tcMar>
              <w:top w:w="0" w:type="dxa"/>
              <w:left w:w="108" w:type="dxa"/>
              <w:bottom w:w="0" w:type="dxa"/>
              <w:right w:w="108" w:type="dxa"/>
            </w:tcMar>
            <w:vAlign w:val="bottom"/>
            <w:hideMark/>
          </w:tcPr>
          <w:p w14:paraId="1F6153A2" w14:textId="233374F3" w:rsidR="00F26477" w:rsidRDefault="00F26477" w:rsidP="00690FF6">
            <w:pPr>
              <w:jc w:val="right"/>
              <w:rPr>
                <w:rFonts w:ascii="Arial" w:eastAsiaTheme="minorHAnsi" w:hAnsi="Arial" w:cs="Arial"/>
                <w:color w:val="000000"/>
              </w:rPr>
            </w:pPr>
          </w:p>
        </w:tc>
      </w:tr>
      <w:tr w:rsidR="00F26477" w14:paraId="30C4376F" w14:textId="77777777" w:rsidTr="00A92177">
        <w:trPr>
          <w:jc w:val="center"/>
        </w:trPr>
        <w:tc>
          <w:tcPr>
            <w:tcW w:w="3386" w:type="dxa"/>
            <w:gridSpan w:val="2"/>
            <w:shd w:val="clear" w:color="auto" w:fill="FFFFFF" w:themeFill="background1"/>
            <w:tcMar>
              <w:top w:w="0" w:type="dxa"/>
              <w:left w:w="108" w:type="dxa"/>
              <w:bottom w:w="0" w:type="dxa"/>
              <w:right w:w="108" w:type="dxa"/>
            </w:tcMar>
            <w:vAlign w:val="bottom"/>
            <w:hideMark/>
          </w:tcPr>
          <w:p w14:paraId="2F8C6D63" w14:textId="1A65E23F" w:rsidR="00F26477" w:rsidRPr="00F26477" w:rsidRDefault="00F26477" w:rsidP="00F26477">
            <w:pPr>
              <w:rPr>
                <w:rFonts w:ascii="Arial" w:eastAsiaTheme="minorHAnsi" w:hAnsi="Arial" w:cs="Arial"/>
                <w:bCs/>
                <w:color w:val="000000"/>
              </w:rPr>
            </w:pPr>
            <w:r w:rsidRPr="00F26477">
              <w:rPr>
                <w:rFonts w:ascii="Arial" w:hAnsi="Arial" w:cs="Arial"/>
                <w:bCs/>
                <w:color w:val="000000"/>
              </w:rPr>
              <w:t>Max</w:t>
            </w:r>
            <w:r w:rsidR="00096676">
              <w:rPr>
                <w:rFonts w:ascii="Arial" w:hAnsi="Arial" w:cs="Arial"/>
                <w:bCs/>
                <w:color w:val="000000"/>
              </w:rPr>
              <w:t>imum</w:t>
            </w:r>
            <w:r w:rsidRPr="00F26477">
              <w:rPr>
                <w:rFonts w:ascii="Arial" w:hAnsi="Arial" w:cs="Arial"/>
                <w:bCs/>
                <w:color w:val="000000"/>
              </w:rPr>
              <w:t xml:space="preserve"> capacity</w:t>
            </w:r>
          </w:p>
        </w:tc>
        <w:tc>
          <w:tcPr>
            <w:tcW w:w="2191" w:type="dxa"/>
            <w:shd w:val="clear" w:color="auto" w:fill="FFFFFF" w:themeFill="background1"/>
            <w:tcMar>
              <w:top w:w="0" w:type="dxa"/>
              <w:left w:w="108" w:type="dxa"/>
              <w:bottom w:w="0" w:type="dxa"/>
              <w:right w:w="108" w:type="dxa"/>
            </w:tcMar>
            <w:hideMark/>
          </w:tcPr>
          <w:p w14:paraId="394D4CC7" w14:textId="21F3DB5E" w:rsidR="00F26477" w:rsidRPr="00E439CF" w:rsidRDefault="00E439CF" w:rsidP="002216D0">
            <w:pPr>
              <w:ind w:right="288"/>
              <w:jc w:val="right"/>
              <w:rPr>
                <w:rFonts w:ascii="Arial" w:eastAsiaTheme="minorHAnsi" w:hAnsi="Arial" w:cs="Arial"/>
                <w:bCs/>
                <w:color w:val="000000"/>
              </w:rPr>
            </w:pPr>
            <w:r w:rsidRPr="00E439CF">
              <w:rPr>
                <w:rFonts w:ascii="Arial" w:hAnsi="Arial" w:cs="Arial"/>
                <w:bCs/>
                <w:color w:val="000000"/>
              </w:rPr>
              <w:t>89%</w:t>
            </w:r>
          </w:p>
        </w:tc>
        <w:tc>
          <w:tcPr>
            <w:tcW w:w="1170" w:type="dxa"/>
            <w:shd w:val="clear" w:color="auto" w:fill="FFFFFF" w:themeFill="background1"/>
            <w:tcMar>
              <w:top w:w="0" w:type="dxa"/>
              <w:left w:w="108" w:type="dxa"/>
              <w:bottom w:w="0" w:type="dxa"/>
              <w:right w:w="108" w:type="dxa"/>
            </w:tcMar>
            <w:hideMark/>
          </w:tcPr>
          <w:p w14:paraId="658731A7" w14:textId="081A52EA" w:rsidR="00F26477" w:rsidRPr="00E439CF" w:rsidRDefault="00F26477" w:rsidP="00690FF6">
            <w:pPr>
              <w:jc w:val="right"/>
              <w:rPr>
                <w:rFonts w:ascii="Arial" w:eastAsiaTheme="minorHAnsi" w:hAnsi="Arial" w:cs="Arial"/>
                <w:bCs/>
                <w:color w:val="000000"/>
              </w:rPr>
            </w:pPr>
          </w:p>
        </w:tc>
      </w:tr>
    </w:tbl>
    <w:p w14:paraId="2FAEDE35" w14:textId="77777777" w:rsidR="00351922" w:rsidRDefault="00351922" w:rsidP="00690FF6">
      <w:pPr>
        <w:pStyle w:val="ExhibitText"/>
      </w:pPr>
    </w:p>
    <w:p w14:paraId="5A6EE0AD" w14:textId="4A9B1B9E" w:rsidR="00B84BCB" w:rsidRDefault="001B46B5" w:rsidP="00DB58C2">
      <w:pPr>
        <w:pStyle w:val="Footnote"/>
      </w:pPr>
      <w:r w:rsidRPr="00690FF6">
        <w:t>Source: Created by the authors based on St Helena</w:t>
      </w:r>
      <w:r w:rsidR="00AF7F32">
        <w:t xml:space="preserve"> Government</w:t>
      </w:r>
      <w:r w:rsidRPr="00690FF6">
        <w:t xml:space="preserve">, </w:t>
      </w:r>
      <w:r w:rsidRPr="0021718F">
        <w:rPr>
          <w:i/>
        </w:rPr>
        <w:t>Sustainable Economic Development Plan,</w:t>
      </w:r>
      <w:r w:rsidR="009701C1">
        <w:t xml:space="preserve"> </w:t>
      </w:r>
      <w:r w:rsidRPr="00690FF6">
        <w:t>accessed October</w:t>
      </w:r>
      <w:r w:rsidR="0016193D">
        <w:t xml:space="preserve"> </w:t>
      </w:r>
      <w:r w:rsidRPr="00690FF6">
        <w:t xml:space="preserve">23, 2017, </w:t>
      </w:r>
      <w:r w:rsidR="00A62934" w:rsidRPr="0021718F">
        <w:t>www.investinsthelena.com/wp-content/uploads/2015/01/sedp-final-draft.pdf</w:t>
      </w:r>
      <w:r w:rsidR="00495F9A">
        <w:t>.</w:t>
      </w:r>
      <w:r w:rsidRPr="00690FF6">
        <w:t xml:space="preserve"> </w:t>
      </w:r>
    </w:p>
    <w:p w14:paraId="255562ED" w14:textId="77777777" w:rsidR="00DB58C2" w:rsidRPr="00DB58C2" w:rsidRDefault="00DB58C2" w:rsidP="00DB58C2">
      <w:pPr>
        <w:pStyle w:val="ExhibitText"/>
      </w:pPr>
    </w:p>
    <w:p w14:paraId="77BBF39C" w14:textId="3F271C20" w:rsidR="00593B74" w:rsidRDefault="00593B74" w:rsidP="0016193D">
      <w:pPr>
        <w:pStyle w:val="ExhibitHeading"/>
        <w:outlineLvl w:val="0"/>
      </w:pPr>
      <w:r>
        <w:t>Exhibit 4: GOALS as reported in the 2012 sustainable economic development PLAN</w:t>
      </w:r>
    </w:p>
    <w:p w14:paraId="6BC6FA59" w14:textId="77777777" w:rsidR="00593B74" w:rsidRDefault="00593B74" w:rsidP="00E31975">
      <w:pPr>
        <w:pStyle w:val="ExhibitText"/>
      </w:pPr>
    </w:p>
    <w:p w14:paraId="1871DE64" w14:textId="48E19558" w:rsidR="00DB58C2" w:rsidRPr="00E31975" w:rsidRDefault="001829C6" w:rsidP="00E31975">
      <w:pPr>
        <w:pStyle w:val="ExhibitText"/>
        <w:jc w:val="center"/>
        <w:rPr>
          <w:rStyle w:val="FootnoteChar"/>
          <w:sz w:val="20"/>
          <w:szCs w:val="20"/>
        </w:rPr>
      </w:pPr>
      <w:r>
        <w:rPr>
          <w:noProof/>
          <w:lang w:val="en-US"/>
        </w:rPr>
        <w:drawing>
          <wp:inline distT="0" distB="0" distL="0" distR="0" wp14:anchorId="31CB73AC" wp14:editId="21F9B3E6">
            <wp:extent cx="5951960" cy="379658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srcRect l="21277" t="15915" r="21727" b="16445"/>
                    <a:stretch/>
                  </pic:blipFill>
                  <pic:spPr bwMode="auto">
                    <a:xfrm>
                      <a:off x="0" y="0"/>
                      <a:ext cx="6008293" cy="3832521"/>
                    </a:xfrm>
                    <a:prstGeom prst="rect">
                      <a:avLst/>
                    </a:prstGeom>
                    <a:ln>
                      <a:noFill/>
                    </a:ln>
                    <a:extLst>
                      <a:ext uri="{53640926-AAD7-44D8-BBD7-CCE9431645EC}">
                        <a14:shadowObscured xmlns:a14="http://schemas.microsoft.com/office/drawing/2010/main"/>
                      </a:ext>
                    </a:extLst>
                  </pic:spPr>
                </pic:pic>
              </a:graphicData>
            </a:graphic>
          </wp:inline>
        </w:drawing>
      </w:r>
    </w:p>
    <w:p w14:paraId="52429FBA" w14:textId="77777777" w:rsidR="00A636F4" w:rsidRPr="00DB58C2" w:rsidRDefault="00A636F4" w:rsidP="00DB58C2">
      <w:pPr>
        <w:jc w:val="both"/>
        <w:rPr>
          <w:rStyle w:val="FootnoteChar"/>
          <w:sz w:val="4"/>
          <w:szCs w:val="4"/>
        </w:rPr>
      </w:pPr>
    </w:p>
    <w:p w14:paraId="2B9CC0AA" w14:textId="3B7F6021" w:rsidR="00351922" w:rsidRPr="00E31975" w:rsidRDefault="001B46B5" w:rsidP="00E31975">
      <w:pPr>
        <w:pStyle w:val="Footnote"/>
      </w:pPr>
      <w:r w:rsidRPr="00E31975">
        <w:t>Source: Created by the authors based on St Helena</w:t>
      </w:r>
      <w:r w:rsidR="00AF7F32" w:rsidRPr="00E31975">
        <w:t xml:space="preserve"> Government</w:t>
      </w:r>
      <w:r w:rsidRPr="00E31975">
        <w:t>, Sustainable Economic Development Plan, accessed October</w:t>
      </w:r>
      <w:r w:rsidR="0016193D" w:rsidRPr="00E31975">
        <w:t xml:space="preserve"> </w:t>
      </w:r>
      <w:r w:rsidRPr="00E31975">
        <w:t>23, 2017</w:t>
      </w:r>
      <w:r w:rsidR="00A636F4" w:rsidRPr="00E31975">
        <w:t xml:space="preserve">, </w:t>
      </w:r>
      <w:r w:rsidR="00A62934" w:rsidRPr="00E31975">
        <w:t>www.investinsthelena.com/wp-content/uploads/2015/01/sedp-final-draft.pdf</w:t>
      </w:r>
      <w:r w:rsidR="00A636F4" w:rsidRPr="00E31975">
        <w:t>.</w:t>
      </w:r>
      <w:r w:rsidRPr="00E31975">
        <w:t xml:space="preserve"> </w:t>
      </w:r>
      <w:r w:rsidR="00351922" w:rsidRPr="00E31975">
        <w:br w:type="page"/>
      </w:r>
    </w:p>
    <w:p w14:paraId="16E0CAC6" w14:textId="3B74C766" w:rsidR="00787D22" w:rsidRDefault="00787D22" w:rsidP="00E31975">
      <w:pPr>
        <w:pStyle w:val="ExhibitHeading"/>
      </w:pPr>
      <w:r w:rsidRPr="00787D22">
        <w:lastRenderedPageBreak/>
        <w:t>E</w:t>
      </w:r>
      <w:r w:rsidR="00307EB1">
        <w:t>XHIBIT</w:t>
      </w:r>
      <w:r w:rsidRPr="00787D22">
        <w:t xml:space="preserve"> </w:t>
      </w:r>
      <w:r w:rsidR="00307EB1">
        <w:t>5</w:t>
      </w:r>
      <w:r w:rsidRPr="00787D22">
        <w:t xml:space="preserve">: </w:t>
      </w:r>
      <w:r w:rsidR="00307EB1">
        <w:t xml:space="preserve">MAIN </w:t>
      </w:r>
      <w:r w:rsidR="00307EB1" w:rsidRPr="00E31975">
        <w:t>TOURIST</w:t>
      </w:r>
      <w:r w:rsidR="00307EB1">
        <w:t xml:space="preserve"> ATTRACTIONS ON ST HELENA</w:t>
      </w:r>
    </w:p>
    <w:p w14:paraId="0A12777D" w14:textId="77777777" w:rsidR="004278CB" w:rsidRDefault="004278CB" w:rsidP="00E31975">
      <w:pPr>
        <w:pStyle w:val="ExhibitText"/>
      </w:pPr>
    </w:p>
    <w:tbl>
      <w:tblPr>
        <w:tblW w:w="93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835"/>
        <w:gridCol w:w="6521"/>
      </w:tblGrid>
      <w:tr w:rsidR="009E3520" w:rsidRPr="009E3520" w14:paraId="6BEA981B" w14:textId="77777777" w:rsidTr="00A92177">
        <w:trPr>
          <w:jc w:val="center"/>
        </w:trPr>
        <w:tc>
          <w:tcPr>
            <w:tcW w:w="2835" w:type="dxa"/>
            <w:tcMar>
              <w:top w:w="0" w:type="dxa"/>
              <w:left w:w="108" w:type="dxa"/>
              <w:bottom w:w="0" w:type="dxa"/>
              <w:right w:w="108" w:type="dxa"/>
            </w:tcMar>
            <w:hideMark/>
          </w:tcPr>
          <w:p w14:paraId="47178C41" w14:textId="6EB26D59" w:rsidR="009E3520" w:rsidRPr="009E3520" w:rsidRDefault="009E3520" w:rsidP="0021718F">
            <w:pPr>
              <w:spacing w:before="40" w:after="40"/>
              <w:jc w:val="center"/>
              <w:rPr>
                <w:rFonts w:ascii="Arial" w:hAnsi="Arial" w:cs="Arial"/>
                <w:b/>
                <w:bCs/>
              </w:rPr>
            </w:pPr>
            <w:r>
              <w:rPr>
                <w:rFonts w:ascii="Arial" w:hAnsi="Arial" w:cs="Arial"/>
                <w:b/>
                <w:bCs/>
              </w:rPr>
              <w:t>Attraction/Site</w:t>
            </w:r>
          </w:p>
        </w:tc>
        <w:tc>
          <w:tcPr>
            <w:tcW w:w="6521" w:type="dxa"/>
            <w:tcMar>
              <w:top w:w="0" w:type="dxa"/>
              <w:left w:w="108" w:type="dxa"/>
              <w:bottom w:w="0" w:type="dxa"/>
              <w:right w:w="108" w:type="dxa"/>
            </w:tcMar>
            <w:hideMark/>
          </w:tcPr>
          <w:p w14:paraId="6D6C7566" w14:textId="77777777" w:rsidR="009E3520" w:rsidRPr="009E3520" w:rsidRDefault="009E3520" w:rsidP="0021718F">
            <w:pPr>
              <w:spacing w:before="40" w:after="40"/>
              <w:jc w:val="center"/>
              <w:rPr>
                <w:rFonts w:ascii="Arial" w:hAnsi="Arial" w:cs="Arial"/>
                <w:b/>
                <w:bCs/>
              </w:rPr>
            </w:pPr>
            <w:r w:rsidRPr="009E3520">
              <w:rPr>
                <w:rFonts w:ascii="Arial" w:hAnsi="Arial" w:cs="Arial"/>
                <w:b/>
                <w:bCs/>
              </w:rPr>
              <w:t>Detail</w:t>
            </w:r>
          </w:p>
        </w:tc>
      </w:tr>
      <w:tr w:rsidR="009E3520" w:rsidRPr="009E3520" w14:paraId="4B341C22" w14:textId="77777777" w:rsidTr="00A92177">
        <w:trPr>
          <w:jc w:val="center"/>
        </w:trPr>
        <w:tc>
          <w:tcPr>
            <w:tcW w:w="2835" w:type="dxa"/>
            <w:tcMar>
              <w:top w:w="0" w:type="dxa"/>
              <w:left w:w="108" w:type="dxa"/>
              <w:bottom w:w="0" w:type="dxa"/>
              <w:right w:w="108" w:type="dxa"/>
            </w:tcMar>
          </w:tcPr>
          <w:p w14:paraId="23360C88" w14:textId="4B738D57" w:rsidR="009E3520" w:rsidRPr="009E3520" w:rsidRDefault="009E3520" w:rsidP="009E3520">
            <w:pPr>
              <w:rPr>
                <w:rFonts w:ascii="Arial" w:hAnsi="Arial" w:cs="Arial"/>
              </w:rPr>
            </w:pPr>
            <w:r w:rsidRPr="009E3520">
              <w:rPr>
                <w:rFonts w:ascii="Arial" w:hAnsi="Arial" w:cs="Arial"/>
              </w:rPr>
              <w:t>Napoleon</w:t>
            </w:r>
            <w:r w:rsidR="00AA5101">
              <w:rPr>
                <w:rFonts w:ascii="Arial" w:hAnsi="Arial" w:cs="Arial"/>
              </w:rPr>
              <w:t>ic properties</w:t>
            </w:r>
          </w:p>
        </w:tc>
        <w:tc>
          <w:tcPr>
            <w:tcW w:w="6521" w:type="dxa"/>
            <w:tcMar>
              <w:top w:w="0" w:type="dxa"/>
              <w:left w:w="108" w:type="dxa"/>
              <w:bottom w:w="0" w:type="dxa"/>
              <w:right w:w="108" w:type="dxa"/>
            </w:tcMar>
          </w:tcPr>
          <w:p w14:paraId="6B8B7D65" w14:textId="2097A2C3" w:rsidR="009E3520" w:rsidRPr="009E3520" w:rsidRDefault="009E3520" w:rsidP="001B7165">
            <w:pPr>
              <w:rPr>
                <w:rFonts w:ascii="Arial" w:hAnsi="Arial" w:cs="Arial"/>
              </w:rPr>
            </w:pPr>
            <w:r w:rsidRPr="009E3520">
              <w:rPr>
                <w:rFonts w:ascii="Arial" w:hAnsi="Arial" w:cs="Arial"/>
              </w:rPr>
              <w:t>French Emperor</w:t>
            </w:r>
            <w:r w:rsidR="001B7165">
              <w:rPr>
                <w:rFonts w:ascii="Arial" w:hAnsi="Arial" w:cs="Arial"/>
              </w:rPr>
              <w:t>’s residence</w:t>
            </w:r>
            <w:r w:rsidR="001A3462">
              <w:rPr>
                <w:rFonts w:ascii="Arial" w:hAnsi="Arial" w:cs="Arial"/>
              </w:rPr>
              <w:t xml:space="preserve">, after </w:t>
            </w:r>
            <w:r w:rsidRPr="009E3520">
              <w:rPr>
                <w:rFonts w:ascii="Arial" w:hAnsi="Arial" w:cs="Arial"/>
              </w:rPr>
              <w:t xml:space="preserve">exile </w:t>
            </w:r>
            <w:r w:rsidR="002216D0">
              <w:rPr>
                <w:rFonts w:ascii="Arial" w:hAnsi="Arial" w:cs="Arial"/>
              </w:rPr>
              <w:t xml:space="preserve">to </w:t>
            </w:r>
            <w:r>
              <w:rPr>
                <w:rFonts w:ascii="Arial" w:hAnsi="Arial" w:cs="Arial"/>
              </w:rPr>
              <w:t>St Hel</w:t>
            </w:r>
            <w:r w:rsidR="001A3462">
              <w:rPr>
                <w:rFonts w:ascii="Arial" w:hAnsi="Arial" w:cs="Arial"/>
              </w:rPr>
              <w:t>ena, from</w:t>
            </w:r>
            <w:r w:rsidRPr="009E3520">
              <w:rPr>
                <w:rFonts w:ascii="Arial" w:hAnsi="Arial" w:cs="Arial"/>
              </w:rPr>
              <w:t xml:space="preserve"> 1</w:t>
            </w:r>
            <w:r w:rsidR="001B7165">
              <w:rPr>
                <w:rFonts w:ascii="Arial" w:hAnsi="Arial" w:cs="Arial"/>
              </w:rPr>
              <w:t xml:space="preserve">815 until he died in 1821. The </w:t>
            </w:r>
            <w:r w:rsidRPr="009E3520">
              <w:rPr>
                <w:rFonts w:ascii="Arial" w:hAnsi="Arial" w:cs="Arial"/>
              </w:rPr>
              <w:t>Napoleonic properties</w:t>
            </w:r>
            <w:r>
              <w:rPr>
                <w:rFonts w:ascii="Arial" w:hAnsi="Arial" w:cs="Arial"/>
              </w:rPr>
              <w:t xml:space="preserve"> include</w:t>
            </w:r>
            <w:r w:rsidRPr="009E3520">
              <w:rPr>
                <w:rFonts w:ascii="Arial" w:hAnsi="Arial" w:cs="Arial"/>
              </w:rPr>
              <w:t xml:space="preserve"> Longwood House, the Briars Pavilion, Napoleon’s </w:t>
            </w:r>
            <w:r w:rsidR="00FC317E">
              <w:rPr>
                <w:rFonts w:ascii="Arial" w:hAnsi="Arial" w:cs="Arial"/>
              </w:rPr>
              <w:t>t</w:t>
            </w:r>
            <w:r w:rsidRPr="009E3520">
              <w:rPr>
                <w:rFonts w:ascii="Arial" w:hAnsi="Arial" w:cs="Arial"/>
              </w:rPr>
              <w:t>omb</w:t>
            </w:r>
            <w:r w:rsidR="001A3462">
              <w:rPr>
                <w:rFonts w:ascii="Arial" w:hAnsi="Arial" w:cs="Arial"/>
              </w:rPr>
              <w:t>,</w:t>
            </w:r>
            <w:r w:rsidRPr="009E3520">
              <w:rPr>
                <w:rFonts w:ascii="Arial" w:hAnsi="Arial" w:cs="Arial"/>
              </w:rPr>
              <w:t xml:space="preserve"> and Bertrand’s Cottag</w:t>
            </w:r>
            <w:r>
              <w:rPr>
                <w:rFonts w:ascii="Arial" w:hAnsi="Arial" w:cs="Arial"/>
              </w:rPr>
              <w:t>e.</w:t>
            </w:r>
          </w:p>
        </w:tc>
      </w:tr>
      <w:tr w:rsidR="009E3520" w:rsidRPr="009E3520" w14:paraId="16D63F03" w14:textId="77777777" w:rsidTr="00A92177">
        <w:trPr>
          <w:jc w:val="center"/>
        </w:trPr>
        <w:tc>
          <w:tcPr>
            <w:tcW w:w="2835" w:type="dxa"/>
            <w:tcMar>
              <w:top w:w="0" w:type="dxa"/>
              <w:left w:w="108" w:type="dxa"/>
              <w:bottom w:w="0" w:type="dxa"/>
              <w:right w:w="108" w:type="dxa"/>
            </w:tcMar>
          </w:tcPr>
          <w:p w14:paraId="06094DB9" w14:textId="42FC8A0F" w:rsidR="009E3520" w:rsidRPr="009E3520" w:rsidRDefault="009E3520" w:rsidP="001A3462">
            <w:pPr>
              <w:rPr>
                <w:rFonts w:ascii="Arial" w:hAnsi="Arial" w:cs="Arial"/>
              </w:rPr>
            </w:pPr>
            <w:r>
              <w:rPr>
                <w:rFonts w:ascii="Arial" w:hAnsi="Arial" w:cs="Arial"/>
              </w:rPr>
              <w:t xml:space="preserve">Plantation House </w:t>
            </w:r>
            <w:r w:rsidR="000E205D">
              <w:rPr>
                <w:rFonts w:ascii="Arial" w:hAnsi="Arial" w:cs="Arial"/>
              </w:rPr>
              <w:t xml:space="preserve">(1792) </w:t>
            </w:r>
            <w:r>
              <w:rPr>
                <w:rFonts w:ascii="Arial" w:hAnsi="Arial" w:cs="Arial"/>
              </w:rPr>
              <w:t xml:space="preserve">and </w:t>
            </w:r>
            <w:r w:rsidR="001B7165">
              <w:rPr>
                <w:rFonts w:ascii="Arial" w:hAnsi="Arial" w:cs="Arial"/>
              </w:rPr>
              <w:t>Jonatha</w:t>
            </w:r>
            <w:r w:rsidRPr="009E3520">
              <w:rPr>
                <w:rFonts w:ascii="Arial" w:hAnsi="Arial" w:cs="Arial"/>
              </w:rPr>
              <w:t xml:space="preserve">n the </w:t>
            </w:r>
            <w:r w:rsidR="00FC317E">
              <w:rPr>
                <w:rFonts w:ascii="Arial" w:hAnsi="Arial" w:cs="Arial"/>
              </w:rPr>
              <w:t>t</w:t>
            </w:r>
            <w:r w:rsidRPr="009E3520">
              <w:rPr>
                <w:rFonts w:ascii="Arial" w:hAnsi="Arial" w:cs="Arial"/>
              </w:rPr>
              <w:t>ortoise</w:t>
            </w:r>
            <w:r w:rsidR="001B7165">
              <w:rPr>
                <w:rFonts w:ascii="Arial" w:hAnsi="Arial" w:cs="Arial"/>
              </w:rPr>
              <w:t xml:space="preserve"> (</w:t>
            </w:r>
            <w:r w:rsidR="00DA1F7F">
              <w:rPr>
                <w:rFonts w:ascii="Arial" w:hAnsi="Arial" w:cs="Arial"/>
              </w:rPr>
              <w:t xml:space="preserve">approximately </w:t>
            </w:r>
            <w:r w:rsidR="001B7165">
              <w:rPr>
                <w:rFonts w:ascii="Arial" w:hAnsi="Arial" w:cs="Arial"/>
              </w:rPr>
              <w:t>1832)</w:t>
            </w:r>
          </w:p>
        </w:tc>
        <w:tc>
          <w:tcPr>
            <w:tcW w:w="6521" w:type="dxa"/>
            <w:tcMar>
              <w:top w:w="0" w:type="dxa"/>
              <w:left w:w="108" w:type="dxa"/>
              <w:bottom w:w="0" w:type="dxa"/>
              <w:right w:w="108" w:type="dxa"/>
            </w:tcMar>
          </w:tcPr>
          <w:p w14:paraId="2DF763D0" w14:textId="2D1E1B70" w:rsidR="009E3520" w:rsidRPr="009E3520" w:rsidRDefault="009E3520" w:rsidP="009E3520">
            <w:pPr>
              <w:rPr>
                <w:rFonts w:ascii="Arial" w:hAnsi="Arial" w:cs="Arial"/>
              </w:rPr>
            </w:pPr>
            <w:r>
              <w:rPr>
                <w:rFonts w:ascii="Arial" w:hAnsi="Arial" w:cs="Arial"/>
              </w:rPr>
              <w:t xml:space="preserve">Plantation House, </w:t>
            </w:r>
            <w:r w:rsidR="000E205D">
              <w:rPr>
                <w:rFonts w:ascii="Arial" w:hAnsi="Arial" w:cs="Arial"/>
              </w:rPr>
              <w:t xml:space="preserve">built </w:t>
            </w:r>
            <w:r w:rsidRPr="009E3520">
              <w:rPr>
                <w:rFonts w:ascii="Arial" w:hAnsi="Arial" w:cs="Arial"/>
              </w:rPr>
              <w:t xml:space="preserve">by the East India Company for </w:t>
            </w:r>
            <w:r>
              <w:rPr>
                <w:rFonts w:ascii="Arial" w:hAnsi="Arial" w:cs="Arial"/>
              </w:rPr>
              <w:t>St Helena’s</w:t>
            </w:r>
            <w:r w:rsidRPr="009E3520">
              <w:rPr>
                <w:rFonts w:ascii="Arial" w:hAnsi="Arial" w:cs="Arial"/>
              </w:rPr>
              <w:t xml:space="preserve"> </w:t>
            </w:r>
            <w:r w:rsidR="001A3462">
              <w:rPr>
                <w:rFonts w:ascii="Arial" w:hAnsi="Arial" w:cs="Arial"/>
              </w:rPr>
              <w:t>g</w:t>
            </w:r>
            <w:r w:rsidRPr="009E3520">
              <w:rPr>
                <w:rFonts w:ascii="Arial" w:hAnsi="Arial" w:cs="Arial"/>
              </w:rPr>
              <w:t xml:space="preserve">overnors. </w:t>
            </w:r>
            <w:r>
              <w:rPr>
                <w:rFonts w:ascii="Arial" w:hAnsi="Arial" w:cs="Arial"/>
              </w:rPr>
              <w:t>H</w:t>
            </w:r>
            <w:r w:rsidRPr="009E3520">
              <w:rPr>
                <w:rFonts w:ascii="Arial" w:hAnsi="Arial" w:cs="Arial"/>
              </w:rPr>
              <w:t xml:space="preserve">ome to the island’s oldest inhabitant (and world’s oldest reptile), Jonathan the </w:t>
            </w:r>
            <w:r w:rsidR="00FC317E">
              <w:rPr>
                <w:rFonts w:ascii="Arial" w:hAnsi="Arial" w:cs="Arial"/>
              </w:rPr>
              <w:t>t</w:t>
            </w:r>
            <w:r w:rsidRPr="009E3520">
              <w:rPr>
                <w:rFonts w:ascii="Arial" w:hAnsi="Arial" w:cs="Arial"/>
              </w:rPr>
              <w:t>ortoise</w:t>
            </w:r>
            <w:r>
              <w:rPr>
                <w:rFonts w:ascii="Arial" w:hAnsi="Arial" w:cs="Arial"/>
              </w:rPr>
              <w:t>.</w:t>
            </w:r>
          </w:p>
        </w:tc>
      </w:tr>
      <w:tr w:rsidR="009E3520" w:rsidRPr="009E3520" w14:paraId="0194AE30" w14:textId="77777777" w:rsidTr="00A92177">
        <w:trPr>
          <w:jc w:val="center"/>
        </w:trPr>
        <w:tc>
          <w:tcPr>
            <w:tcW w:w="2835" w:type="dxa"/>
            <w:tcMar>
              <w:top w:w="0" w:type="dxa"/>
              <w:left w:w="108" w:type="dxa"/>
              <w:bottom w:w="0" w:type="dxa"/>
              <w:right w:w="108" w:type="dxa"/>
            </w:tcMar>
            <w:hideMark/>
          </w:tcPr>
          <w:p w14:paraId="00E2B359" w14:textId="7EF478E1" w:rsidR="009E3520" w:rsidRPr="009E3520" w:rsidRDefault="009E3520" w:rsidP="009E3520">
            <w:pPr>
              <w:rPr>
                <w:rFonts w:ascii="Arial" w:hAnsi="Arial" w:cs="Arial"/>
              </w:rPr>
            </w:pPr>
            <w:r w:rsidRPr="009E3520">
              <w:rPr>
                <w:rFonts w:ascii="Arial" w:hAnsi="Arial" w:cs="Arial"/>
              </w:rPr>
              <w:t>Jacob</w:t>
            </w:r>
            <w:r w:rsidR="00FC317E">
              <w:rPr>
                <w:rFonts w:ascii="Arial" w:hAnsi="Arial" w:cs="Arial"/>
              </w:rPr>
              <w:t>’</w:t>
            </w:r>
            <w:r w:rsidRPr="009E3520">
              <w:rPr>
                <w:rFonts w:ascii="Arial" w:hAnsi="Arial" w:cs="Arial"/>
              </w:rPr>
              <w:t>s Ladder</w:t>
            </w:r>
            <w:r w:rsidR="000E205D">
              <w:rPr>
                <w:rFonts w:ascii="Arial" w:hAnsi="Arial" w:cs="Arial"/>
              </w:rPr>
              <w:t xml:space="preserve"> (1829)</w:t>
            </w:r>
          </w:p>
        </w:tc>
        <w:tc>
          <w:tcPr>
            <w:tcW w:w="6521" w:type="dxa"/>
            <w:tcMar>
              <w:top w:w="0" w:type="dxa"/>
              <w:left w:w="108" w:type="dxa"/>
              <w:bottom w:w="0" w:type="dxa"/>
              <w:right w:w="108" w:type="dxa"/>
            </w:tcMar>
            <w:hideMark/>
          </w:tcPr>
          <w:p w14:paraId="1407135C" w14:textId="770F5341" w:rsidR="009E3520" w:rsidRPr="009E3520" w:rsidRDefault="000E205D" w:rsidP="000E205D">
            <w:pPr>
              <w:rPr>
                <w:rFonts w:ascii="Arial" w:hAnsi="Arial" w:cs="Arial"/>
              </w:rPr>
            </w:pPr>
            <w:r>
              <w:rPr>
                <w:rFonts w:ascii="Arial" w:hAnsi="Arial" w:cs="Arial"/>
              </w:rPr>
              <w:t>A 699</w:t>
            </w:r>
            <w:r w:rsidR="00FC317E">
              <w:rPr>
                <w:rFonts w:ascii="Arial" w:hAnsi="Arial" w:cs="Arial"/>
              </w:rPr>
              <w:t>-</w:t>
            </w:r>
            <w:r>
              <w:rPr>
                <w:rFonts w:ascii="Arial" w:hAnsi="Arial" w:cs="Arial"/>
              </w:rPr>
              <w:t>step</w:t>
            </w:r>
            <w:r w:rsidR="009E3520" w:rsidRPr="009E3520">
              <w:rPr>
                <w:rFonts w:ascii="Arial" w:hAnsi="Arial" w:cs="Arial"/>
              </w:rPr>
              <w:t xml:space="preserve"> inclined plane </w:t>
            </w:r>
            <w:r>
              <w:rPr>
                <w:rFonts w:ascii="Arial" w:hAnsi="Arial" w:cs="Arial"/>
              </w:rPr>
              <w:t>originally used to haul goods and manure. A</w:t>
            </w:r>
            <w:r w:rsidR="009E3520" w:rsidRPr="009E3520">
              <w:rPr>
                <w:rFonts w:ascii="Arial" w:hAnsi="Arial" w:cs="Arial"/>
              </w:rPr>
              <w:t xml:space="preserve"> route</w:t>
            </w:r>
            <w:r>
              <w:rPr>
                <w:rFonts w:ascii="Arial" w:hAnsi="Arial" w:cs="Arial"/>
              </w:rPr>
              <w:t xml:space="preserve"> for walking</w:t>
            </w:r>
            <w:r w:rsidR="009E3520" w:rsidRPr="009E3520">
              <w:rPr>
                <w:rFonts w:ascii="Arial" w:hAnsi="Arial" w:cs="Arial"/>
              </w:rPr>
              <w:t xml:space="preserve"> in and out of Jamestown.</w:t>
            </w:r>
          </w:p>
        </w:tc>
      </w:tr>
      <w:tr w:rsidR="009E3520" w:rsidRPr="009E3520" w14:paraId="015F6280" w14:textId="77777777" w:rsidTr="00A92177">
        <w:trPr>
          <w:jc w:val="center"/>
        </w:trPr>
        <w:tc>
          <w:tcPr>
            <w:tcW w:w="2835" w:type="dxa"/>
            <w:tcMar>
              <w:top w:w="0" w:type="dxa"/>
              <w:left w:w="108" w:type="dxa"/>
              <w:bottom w:w="0" w:type="dxa"/>
              <w:right w:w="108" w:type="dxa"/>
            </w:tcMar>
            <w:hideMark/>
          </w:tcPr>
          <w:p w14:paraId="3BCFF986" w14:textId="12FA7104" w:rsidR="009E3520" w:rsidRPr="009E3520" w:rsidRDefault="009E3520" w:rsidP="009E3520">
            <w:pPr>
              <w:rPr>
                <w:rFonts w:ascii="Arial" w:hAnsi="Arial" w:cs="Arial"/>
              </w:rPr>
            </w:pPr>
            <w:r w:rsidRPr="009E3520">
              <w:rPr>
                <w:rFonts w:ascii="Arial" w:hAnsi="Arial" w:cs="Arial"/>
              </w:rPr>
              <w:t>St James Church</w:t>
            </w:r>
            <w:r w:rsidR="000E205D">
              <w:rPr>
                <w:rFonts w:ascii="Arial" w:hAnsi="Arial" w:cs="Arial"/>
              </w:rPr>
              <w:t xml:space="preserve"> (1674)</w:t>
            </w:r>
          </w:p>
        </w:tc>
        <w:tc>
          <w:tcPr>
            <w:tcW w:w="6521" w:type="dxa"/>
            <w:tcMar>
              <w:top w:w="0" w:type="dxa"/>
              <w:left w:w="108" w:type="dxa"/>
              <w:bottom w:w="0" w:type="dxa"/>
              <w:right w:w="108" w:type="dxa"/>
            </w:tcMar>
            <w:hideMark/>
          </w:tcPr>
          <w:p w14:paraId="34A4591B" w14:textId="21F9CDF7" w:rsidR="009E3520" w:rsidRPr="009E3520" w:rsidRDefault="000E205D" w:rsidP="000E205D">
            <w:pPr>
              <w:rPr>
                <w:rFonts w:ascii="Arial" w:hAnsi="Arial" w:cs="Arial"/>
              </w:rPr>
            </w:pPr>
            <w:r>
              <w:rPr>
                <w:rFonts w:ascii="Arial" w:hAnsi="Arial" w:cs="Arial"/>
              </w:rPr>
              <w:t>The</w:t>
            </w:r>
            <w:r w:rsidR="009E3520" w:rsidRPr="009E3520">
              <w:rPr>
                <w:rFonts w:ascii="Arial" w:hAnsi="Arial" w:cs="Arial"/>
              </w:rPr>
              <w:t xml:space="preserve"> oldest Anglican </w:t>
            </w:r>
            <w:r w:rsidR="00FC317E">
              <w:rPr>
                <w:rFonts w:ascii="Arial" w:hAnsi="Arial" w:cs="Arial"/>
              </w:rPr>
              <w:t>c</w:t>
            </w:r>
            <w:r w:rsidR="009E3520" w:rsidRPr="009E3520">
              <w:rPr>
                <w:rFonts w:ascii="Arial" w:hAnsi="Arial" w:cs="Arial"/>
              </w:rPr>
              <w:t xml:space="preserve">hurch in the southern hemisphere. </w:t>
            </w:r>
          </w:p>
        </w:tc>
      </w:tr>
      <w:tr w:rsidR="009E3520" w:rsidRPr="009E3520" w14:paraId="1C34C75B" w14:textId="77777777" w:rsidTr="00A92177">
        <w:trPr>
          <w:jc w:val="center"/>
        </w:trPr>
        <w:tc>
          <w:tcPr>
            <w:tcW w:w="2835" w:type="dxa"/>
            <w:tcMar>
              <w:top w:w="0" w:type="dxa"/>
              <w:left w:w="108" w:type="dxa"/>
              <w:bottom w:w="0" w:type="dxa"/>
              <w:right w:w="108" w:type="dxa"/>
            </w:tcMar>
          </w:tcPr>
          <w:p w14:paraId="505F20FD" w14:textId="77777777" w:rsidR="009E3520" w:rsidRPr="009E3520" w:rsidRDefault="009E3520" w:rsidP="009E3520">
            <w:pPr>
              <w:rPr>
                <w:rFonts w:ascii="Arial" w:hAnsi="Arial" w:cs="Arial"/>
              </w:rPr>
            </w:pPr>
            <w:r w:rsidRPr="009E3520">
              <w:rPr>
                <w:rFonts w:ascii="Arial" w:hAnsi="Arial" w:cs="Arial"/>
              </w:rPr>
              <w:t>Museum of St Helena</w:t>
            </w:r>
          </w:p>
        </w:tc>
        <w:tc>
          <w:tcPr>
            <w:tcW w:w="6521" w:type="dxa"/>
            <w:tcMar>
              <w:top w:w="0" w:type="dxa"/>
              <w:left w:w="108" w:type="dxa"/>
              <w:bottom w:w="0" w:type="dxa"/>
              <w:right w:w="108" w:type="dxa"/>
            </w:tcMar>
          </w:tcPr>
          <w:p w14:paraId="6C817A9A" w14:textId="2058373C" w:rsidR="009E3520" w:rsidRPr="009E3520" w:rsidRDefault="000E205D" w:rsidP="009E3520">
            <w:pPr>
              <w:rPr>
                <w:rFonts w:ascii="Arial" w:hAnsi="Arial" w:cs="Arial"/>
              </w:rPr>
            </w:pPr>
            <w:r>
              <w:rPr>
                <w:rFonts w:ascii="Arial" w:hAnsi="Arial" w:cs="Arial"/>
              </w:rPr>
              <w:t>Dedicated to the history and life of St Helena.</w:t>
            </w:r>
          </w:p>
        </w:tc>
      </w:tr>
      <w:tr w:rsidR="009E3520" w:rsidRPr="009E3520" w14:paraId="0468E49D" w14:textId="77777777" w:rsidTr="00A92177">
        <w:trPr>
          <w:jc w:val="center"/>
        </w:trPr>
        <w:tc>
          <w:tcPr>
            <w:tcW w:w="2835" w:type="dxa"/>
            <w:tcMar>
              <w:top w:w="0" w:type="dxa"/>
              <w:left w:w="108" w:type="dxa"/>
              <w:bottom w:w="0" w:type="dxa"/>
              <w:right w:w="108" w:type="dxa"/>
            </w:tcMar>
          </w:tcPr>
          <w:p w14:paraId="70FFFFE1" w14:textId="6C08190F" w:rsidR="009E3520" w:rsidRPr="009E3520" w:rsidRDefault="009E3520" w:rsidP="009E3520">
            <w:pPr>
              <w:rPr>
                <w:rFonts w:ascii="Arial" w:hAnsi="Arial" w:cs="Arial"/>
              </w:rPr>
            </w:pPr>
            <w:r w:rsidRPr="009E3520">
              <w:rPr>
                <w:rFonts w:ascii="Arial" w:hAnsi="Arial" w:cs="Arial"/>
              </w:rPr>
              <w:t>Heart-</w:t>
            </w:r>
            <w:r w:rsidR="00FC317E">
              <w:rPr>
                <w:rFonts w:ascii="Arial" w:hAnsi="Arial" w:cs="Arial"/>
              </w:rPr>
              <w:t>s</w:t>
            </w:r>
            <w:r w:rsidRPr="009E3520">
              <w:rPr>
                <w:rFonts w:ascii="Arial" w:hAnsi="Arial" w:cs="Arial"/>
              </w:rPr>
              <w:t xml:space="preserve">haped </w:t>
            </w:r>
            <w:r w:rsidR="00FC317E">
              <w:rPr>
                <w:rFonts w:ascii="Arial" w:hAnsi="Arial" w:cs="Arial"/>
              </w:rPr>
              <w:t>w</w:t>
            </w:r>
            <w:r w:rsidRPr="009E3520">
              <w:rPr>
                <w:rFonts w:ascii="Arial" w:hAnsi="Arial" w:cs="Arial"/>
              </w:rPr>
              <w:t>aterfall</w:t>
            </w:r>
          </w:p>
        </w:tc>
        <w:tc>
          <w:tcPr>
            <w:tcW w:w="6521" w:type="dxa"/>
            <w:tcMar>
              <w:top w:w="0" w:type="dxa"/>
              <w:left w:w="108" w:type="dxa"/>
              <w:bottom w:w="0" w:type="dxa"/>
              <w:right w:w="108" w:type="dxa"/>
            </w:tcMar>
          </w:tcPr>
          <w:p w14:paraId="2808546C" w14:textId="0DB641A0" w:rsidR="009E3520" w:rsidRPr="009E3520" w:rsidRDefault="009E3520" w:rsidP="00713E55">
            <w:pPr>
              <w:rPr>
                <w:rFonts w:ascii="Arial" w:hAnsi="Arial" w:cs="Arial"/>
              </w:rPr>
            </w:pPr>
            <w:r w:rsidRPr="009E3520">
              <w:rPr>
                <w:rFonts w:ascii="Arial" w:hAnsi="Arial" w:cs="Arial"/>
              </w:rPr>
              <w:t xml:space="preserve">A waterfall located </w:t>
            </w:r>
            <w:r w:rsidR="000E205D">
              <w:rPr>
                <w:rFonts w:ascii="Arial" w:hAnsi="Arial" w:cs="Arial"/>
              </w:rPr>
              <w:t xml:space="preserve">in </w:t>
            </w:r>
            <w:r w:rsidRPr="009E3520">
              <w:rPr>
                <w:rFonts w:ascii="Arial" w:hAnsi="Arial" w:cs="Arial"/>
              </w:rPr>
              <w:t xml:space="preserve">James Valley. </w:t>
            </w:r>
          </w:p>
        </w:tc>
      </w:tr>
      <w:tr w:rsidR="009E3520" w:rsidRPr="009E3520" w14:paraId="45DC3DDE" w14:textId="77777777" w:rsidTr="00A92177">
        <w:trPr>
          <w:jc w:val="center"/>
        </w:trPr>
        <w:tc>
          <w:tcPr>
            <w:tcW w:w="2835" w:type="dxa"/>
            <w:tcMar>
              <w:top w:w="0" w:type="dxa"/>
              <w:left w:w="108" w:type="dxa"/>
              <w:bottom w:w="0" w:type="dxa"/>
              <w:right w:w="108" w:type="dxa"/>
            </w:tcMar>
            <w:hideMark/>
          </w:tcPr>
          <w:p w14:paraId="59B45359" w14:textId="77777777" w:rsidR="009E3520" w:rsidRPr="009E3520" w:rsidRDefault="009E3520" w:rsidP="009E3520">
            <w:pPr>
              <w:rPr>
                <w:rFonts w:ascii="Arial" w:hAnsi="Arial" w:cs="Arial"/>
              </w:rPr>
            </w:pPr>
            <w:r w:rsidRPr="009E3520">
              <w:rPr>
                <w:rFonts w:ascii="Arial" w:hAnsi="Arial" w:cs="Arial"/>
              </w:rPr>
              <w:t>Ladder Hill Fort</w:t>
            </w:r>
          </w:p>
        </w:tc>
        <w:tc>
          <w:tcPr>
            <w:tcW w:w="6521" w:type="dxa"/>
            <w:tcMar>
              <w:top w:w="0" w:type="dxa"/>
              <w:left w:w="108" w:type="dxa"/>
              <w:bottom w:w="0" w:type="dxa"/>
              <w:right w:w="108" w:type="dxa"/>
            </w:tcMar>
            <w:hideMark/>
          </w:tcPr>
          <w:p w14:paraId="75EE6541" w14:textId="6F01CD5F" w:rsidR="009E3520" w:rsidRPr="009E3520" w:rsidRDefault="000E205D" w:rsidP="000E205D">
            <w:pPr>
              <w:rPr>
                <w:rFonts w:ascii="Arial" w:hAnsi="Arial" w:cs="Arial"/>
              </w:rPr>
            </w:pPr>
            <w:r>
              <w:rPr>
                <w:rFonts w:ascii="Arial" w:hAnsi="Arial" w:cs="Arial"/>
              </w:rPr>
              <w:t>Fort on</w:t>
            </w:r>
            <w:r w:rsidR="009E3520" w:rsidRPr="009E3520">
              <w:rPr>
                <w:rFonts w:ascii="Arial" w:hAnsi="Arial" w:cs="Arial"/>
              </w:rPr>
              <w:t xml:space="preserve"> Ladder Hill </w:t>
            </w:r>
            <w:r>
              <w:rPr>
                <w:rFonts w:ascii="Arial" w:hAnsi="Arial" w:cs="Arial"/>
              </w:rPr>
              <w:t>with grisly past. A</w:t>
            </w:r>
            <w:r w:rsidR="009E3520" w:rsidRPr="009E3520">
              <w:rPr>
                <w:rFonts w:ascii="Arial" w:hAnsi="Arial" w:cs="Arial"/>
              </w:rPr>
              <w:t>ppears in the records of 1733</w:t>
            </w:r>
            <w:r>
              <w:rPr>
                <w:rFonts w:ascii="Arial" w:hAnsi="Arial" w:cs="Arial"/>
              </w:rPr>
              <w:t>.</w:t>
            </w:r>
          </w:p>
        </w:tc>
      </w:tr>
      <w:tr w:rsidR="009E3520" w:rsidRPr="009E3520" w14:paraId="54E6E58F" w14:textId="77777777" w:rsidTr="00A92177">
        <w:trPr>
          <w:jc w:val="center"/>
        </w:trPr>
        <w:tc>
          <w:tcPr>
            <w:tcW w:w="2835" w:type="dxa"/>
            <w:tcMar>
              <w:top w:w="0" w:type="dxa"/>
              <w:left w:w="108" w:type="dxa"/>
              <w:bottom w:w="0" w:type="dxa"/>
              <w:right w:w="108" w:type="dxa"/>
            </w:tcMar>
          </w:tcPr>
          <w:p w14:paraId="469A56FE" w14:textId="77777777" w:rsidR="009E3520" w:rsidRPr="009E3520" w:rsidRDefault="009E3520" w:rsidP="009E3520">
            <w:pPr>
              <w:rPr>
                <w:rFonts w:ascii="Arial" w:hAnsi="Arial" w:cs="Arial"/>
              </w:rPr>
            </w:pPr>
            <w:r w:rsidRPr="009E3520">
              <w:rPr>
                <w:rFonts w:ascii="Arial" w:hAnsi="Arial" w:cs="Arial"/>
              </w:rPr>
              <w:t>High Knoll Fort</w:t>
            </w:r>
          </w:p>
        </w:tc>
        <w:tc>
          <w:tcPr>
            <w:tcW w:w="6521" w:type="dxa"/>
            <w:tcMar>
              <w:top w:w="0" w:type="dxa"/>
              <w:left w:w="108" w:type="dxa"/>
              <w:bottom w:w="0" w:type="dxa"/>
              <w:right w:w="108" w:type="dxa"/>
            </w:tcMar>
          </w:tcPr>
          <w:p w14:paraId="2A081B27" w14:textId="290B1943" w:rsidR="009E3520" w:rsidRPr="009E3520" w:rsidRDefault="00543591" w:rsidP="00543591">
            <w:pPr>
              <w:rPr>
                <w:rFonts w:ascii="Arial" w:hAnsi="Arial" w:cs="Arial"/>
              </w:rPr>
            </w:pPr>
            <w:r>
              <w:rPr>
                <w:rFonts w:ascii="Arial" w:hAnsi="Arial" w:cs="Arial"/>
              </w:rPr>
              <w:t>L</w:t>
            </w:r>
            <w:r w:rsidR="009E3520" w:rsidRPr="009E3520">
              <w:rPr>
                <w:rFonts w:ascii="Arial" w:hAnsi="Arial" w:cs="Arial"/>
              </w:rPr>
              <w:t xml:space="preserve">argest military </w:t>
            </w:r>
            <w:r w:rsidR="000E205D">
              <w:rPr>
                <w:rFonts w:ascii="Arial" w:hAnsi="Arial" w:cs="Arial"/>
              </w:rPr>
              <w:t>fort</w:t>
            </w:r>
            <w:r w:rsidR="009E3520" w:rsidRPr="009E3520">
              <w:rPr>
                <w:rFonts w:ascii="Arial" w:hAnsi="Arial" w:cs="Arial"/>
              </w:rPr>
              <w:t xml:space="preserve"> on the island, </w:t>
            </w:r>
            <w:r w:rsidR="000E205D">
              <w:rPr>
                <w:rFonts w:ascii="Arial" w:hAnsi="Arial" w:cs="Arial"/>
              </w:rPr>
              <w:t xml:space="preserve">set inland with a view of the island. </w:t>
            </w:r>
          </w:p>
        </w:tc>
      </w:tr>
      <w:tr w:rsidR="009E3520" w:rsidRPr="009E3520" w14:paraId="3D522BA4" w14:textId="77777777" w:rsidTr="00A92177">
        <w:trPr>
          <w:jc w:val="center"/>
        </w:trPr>
        <w:tc>
          <w:tcPr>
            <w:tcW w:w="2835" w:type="dxa"/>
            <w:tcMar>
              <w:top w:w="0" w:type="dxa"/>
              <w:left w:w="108" w:type="dxa"/>
              <w:bottom w:w="0" w:type="dxa"/>
              <w:right w:w="108" w:type="dxa"/>
            </w:tcMar>
          </w:tcPr>
          <w:p w14:paraId="77F92D09" w14:textId="77777777" w:rsidR="009E3520" w:rsidRPr="009E3520" w:rsidRDefault="009E3520" w:rsidP="009E3520">
            <w:pPr>
              <w:rPr>
                <w:rFonts w:ascii="Arial" w:hAnsi="Arial" w:cs="Arial"/>
              </w:rPr>
            </w:pPr>
            <w:r w:rsidRPr="009E3520">
              <w:rPr>
                <w:rFonts w:ascii="Arial" w:hAnsi="Arial" w:cs="Arial"/>
              </w:rPr>
              <w:t>Deadwood Plain</w:t>
            </w:r>
          </w:p>
        </w:tc>
        <w:tc>
          <w:tcPr>
            <w:tcW w:w="6521" w:type="dxa"/>
            <w:tcMar>
              <w:top w:w="0" w:type="dxa"/>
              <w:left w:w="108" w:type="dxa"/>
              <w:bottom w:w="0" w:type="dxa"/>
              <w:right w:w="108" w:type="dxa"/>
            </w:tcMar>
          </w:tcPr>
          <w:p w14:paraId="2D41A85C" w14:textId="383B1EA3" w:rsidR="009E3520" w:rsidRPr="009E3520" w:rsidRDefault="009E3520" w:rsidP="009E3520">
            <w:pPr>
              <w:rPr>
                <w:rFonts w:ascii="Arial" w:hAnsi="Arial" w:cs="Arial"/>
              </w:rPr>
            </w:pPr>
            <w:r w:rsidRPr="009E3520">
              <w:rPr>
                <w:rFonts w:ascii="Arial" w:hAnsi="Arial" w:cs="Arial"/>
              </w:rPr>
              <w:t xml:space="preserve">Site of the Boer </w:t>
            </w:r>
            <w:r w:rsidR="00304002">
              <w:rPr>
                <w:rFonts w:ascii="Arial" w:hAnsi="Arial" w:cs="Arial"/>
              </w:rPr>
              <w:t>p</w:t>
            </w:r>
            <w:r w:rsidRPr="009E3520">
              <w:rPr>
                <w:rFonts w:ascii="Arial" w:hAnsi="Arial" w:cs="Arial"/>
              </w:rPr>
              <w:t xml:space="preserve">risoner of war camp and home to St Helena's endemic </w:t>
            </w:r>
            <w:proofErr w:type="spellStart"/>
            <w:r w:rsidR="006167FE">
              <w:rPr>
                <w:rFonts w:ascii="Arial" w:hAnsi="Arial" w:cs="Arial"/>
              </w:rPr>
              <w:t>w</w:t>
            </w:r>
            <w:r w:rsidRPr="009E3520">
              <w:rPr>
                <w:rFonts w:ascii="Arial" w:hAnsi="Arial" w:cs="Arial"/>
              </w:rPr>
              <w:t>irebird</w:t>
            </w:r>
            <w:proofErr w:type="spellEnd"/>
            <w:r w:rsidRPr="009E3520">
              <w:rPr>
                <w:rFonts w:ascii="Arial" w:hAnsi="Arial" w:cs="Arial"/>
              </w:rPr>
              <w:t>.</w:t>
            </w:r>
          </w:p>
        </w:tc>
      </w:tr>
      <w:tr w:rsidR="009E3520" w:rsidRPr="009E3520" w14:paraId="5EA2F7B6" w14:textId="77777777" w:rsidTr="00A92177">
        <w:trPr>
          <w:jc w:val="center"/>
        </w:trPr>
        <w:tc>
          <w:tcPr>
            <w:tcW w:w="2835" w:type="dxa"/>
            <w:tcMar>
              <w:top w:w="0" w:type="dxa"/>
              <w:left w:w="108" w:type="dxa"/>
              <w:bottom w:w="0" w:type="dxa"/>
              <w:right w:w="108" w:type="dxa"/>
            </w:tcMar>
          </w:tcPr>
          <w:p w14:paraId="66941FAB" w14:textId="13B2A4DD" w:rsidR="009E3520" w:rsidRPr="009E3520" w:rsidRDefault="009E3520" w:rsidP="004846E1">
            <w:pPr>
              <w:rPr>
                <w:rFonts w:ascii="Arial" w:hAnsi="Arial" w:cs="Arial"/>
              </w:rPr>
            </w:pPr>
            <w:r w:rsidRPr="009E3520">
              <w:rPr>
                <w:rFonts w:ascii="Arial" w:hAnsi="Arial" w:cs="Arial"/>
              </w:rPr>
              <w:t>Halley’s Observatory</w:t>
            </w:r>
            <w:r w:rsidR="004846E1">
              <w:rPr>
                <w:rFonts w:ascii="Arial" w:hAnsi="Arial" w:cs="Arial"/>
              </w:rPr>
              <w:t xml:space="preserve"> (</w:t>
            </w:r>
            <w:r w:rsidR="000E205D">
              <w:rPr>
                <w:rFonts w:ascii="Arial" w:hAnsi="Arial" w:cs="Arial"/>
              </w:rPr>
              <w:t>1676)</w:t>
            </w:r>
          </w:p>
        </w:tc>
        <w:tc>
          <w:tcPr>
            <w:tcW w:w="6521" w:type="dxa"/>
            <w:tcMar>
              <w:top w:w="0" w:type="dxa"/>
              <w:left w:w="108" w:type="dxa"/>
              <w:bottom w:w="0" w:type="dxa"/>
              <w:right w:w="108" w:type="dxa"/>
            </w:tcMar>
          </w:tcPr>
          <w:p w14:paraId="5B8FC2A7" w14:textId="25E09DBA" w:rsidR="009E3520" w:rsidRPr="009E3520" w:rsidRDefault="004846E1" w:rsidP="004846E1">
            <w:pPr>
              <w:rPr>
                <w:rFonts w:ascii="Arial" w:hAnsi="Arial" w:cs="Arial"/>
              </w:rPr>
            </w:pPr>
            <w:r>
              <w:rPr>
                <w:rFonts w:ascii="Arial" w:hAnsi="Arial" w:cs="Arial"/>
              </w:rPr>
              <w:t>Set up by</w:t>
            </w:r>
            <w:r w:rsidR="009E3520" w:rsidRPr="009E3520">
              <w:rPr>
                <w:rFonts w:ascii="Arial" w:hAnsi="Arial" w:cs="Arial"/>
              </w:rPr>
              <w:t xml:space="preserve"> Edmond Halley </w:t>
            </w:r>
            <w:r>
              <w:rPr>
                <w:rFonts w:ascii="Arial" w:hAnsi="Arial" w:cs="Arial"/>
              </w:rPr>
              <w:t>to study</w:t>
            </w:r>
            <w:r w:rsidR="009E3520" w:rsidRPr="009E3520">
              <w:rPr>
                <w:rFonts w:ascii="Arial" w:hAnsi="Arial" w:cs="Arial"/>
              </w:rPr>
              <w:t xml:space="preserve"> stars from the southern hemisphere.</w:t>
            </w:r>
          </w:p>
        </w:tc>
      </w:tr>
      <w:tr w:rsidR="009E3520" w:rsidRPr="009E3520" w14:paraId="61B1EDBD" w14:textId="77777777" w:rsidTr="00A92177">
        <w:trPr>
          <w:jc w:val="center"/>
        </w:trPr>
        <w:tc>
          <w:tcPr>
            <w:tcW w:w="2835" w:type="dxa"/>
            <w:tcMar>
              <w:top w:w="0" w:type="dxa"/>
              <w:left w:w="108" w:type="dxa"/>
              <w:bottom w:w="0" w:type="dxa"/>
              <w:right w:w="108" w:type="dxa"/>
            </w:tcMar>
          </w:tcPr>
          <w:p w14:paraId="57347D94" w14:textId="77777777" w:rsidR="009E3520" w:rsidRPr="009E3520" w:rsidRDefault="009E3520" w:rsidP="009E3520">
            <w:pPr>
              <w:rPr>
                <w:rFonts w:ascii="Arial" w:hAnsi="Arial" w:cs="Arial"/>
              </w:rPr>
            </w:pPr>
            <w:r w:rsidRPr="009E3520">
              <w:rPr>
                <w:rFonts w:ascii="Arial" w:hAnsi="Arial" w:cs="Arial"/>
              </w:rPr>
              <w:t>Boer Cemetery</w:t>
            </w:r>
          </w:p>
        </w:tc>
        <w:tc>
          <w:tcPr>
            <w:tcW w:w="6521" w:type="dxa"/>
            <w:tcMar>
              <w:top w:w="0" w:type="dxa"/>
              <w:left w:w="108" w:type="dxa"/>
              <w:bottom w:w="0" w:type="dxa"/>
              <w:right w:w="108" w:type="dxa"/>
            </w:tcMar>
          </w:tcPr>
          <w:p w14:paraId="13C269A4" w14:textId="4F133140" w:rsidR="009E3520" w:rsidRPr="009E3520" w:rsidRDefault="00EA417B" w:rsidP="004846E1">
            <w:pPr>
              <w:rPr>
                <w:rFonts w:ascii="Arial" w:hAnsi="Arial" w:cs="Arial"/>
              </w:rPr>
            </w:pPr>
            <w:r>
              <w:rPr>
                <w:rFonts w:ascii="Arial" w:hAnsi="Arial" w:cs="Arial"/>
              </w:rPr>
              <w:t>Cemetery of the B</w:t>
            </w:r>
            <w:r w:rsidR="009E3520" w:rsidRPr="009E3520">
              <w:rPr>
                <w:rFonts w:ascii="Arial" w:hAnsi="Arial" w:cs="Arial"/>
              </w:rPr>
              <w:t xml:space="preserve">oer </w:t>
            </w:r>
            <w:r>
              <w:rPr>
                <w:rFonts w:ascii="Arial" w:hAnsi="Arial" w:cs="Arial"/>
              </w:rPr>
              <w:t>W</w:t>
            </w:r>
            <w:r w:rsidR="004846E1">
              <w:rPr>
                <w:rFonts w:ascii="Arial" w:hAnsi="Arial" w:cs="Arial"/>
              </w:rPr>
              <w:t xml:space="preserve">ar </w:t>
            </w:r>
            <w:r w:rsidR="009E3520" w:rsidRPr="009E3520">
              <w:rPr>
                <w:rFonts w:ascii="Arial" w:hAnsi="Arial" w:cs="Arial"/>
              </w:rPr>
              <w:t xml:space="preserve">prisoners </w:t>
            </w:r>
            <w:r w:rsidR="004846E1">
              <w:rPr>
                <w:rFonts w:ascii="Arial" w:hAnsi="Arial" w:cs="Arial"/>
              </w:rPr>
              <w:t>(1900</w:t>
            </w:r>
            <w:r w:rsidR="00304002">
              <w:rPr>
                <w:rFonts w:ascii="Arial" w:hAnsi="Arial" w:cs="Arial"/>
              </w:rPr>
              <w:t>–</w:t>
            </w:r>
            <w:r w:rsidR="004846E1">
              <w:rPr>
                <w:rFonts w:ascii="Arial" w:hAnsi="Arial" w:cs="Arial"/>
              </w:rPr>
              <w:t>1902).</w:t>
            </w:r>
          </w:p>
        </w:tc>
      </w:tr>
      <w:tr w:rsidR="009E3520" w:rsidRPr="009E3520" w14:paraId="58E3E591" w14:textId="77777777" w:rsidTr="00A92177">
        <w:trPr>
          <w:jc w:val="center"/>
        </w:trPr>
        <w:tc>
          <w:tcPr>
            <w:tcW w:w="2835" w:type="dxa"/>
            <w:tcMar>
              <w:top w:w="0" w:type="dxa"/>
              <w:left w:w="108" w:type="dxa"/>
              <w:bottom w:w="0" w:type="dxa"/>
              <w:right w:w="108" w:type="dxa"/>
            </w:tcMar>
            <w:hideMark/>
          </w:tcPr>
          <w:p w14:paraId="7DD25CEC" w14:textId="77777777" w:rsidR="009E3520" w:rsidRPr="009E3520" w:rsidRDefault="009E3520" w:rsidP="009E3520">
            <w:pPr>
              <w:rPr>
                <w:rFonts w:ascii="Arial" w:hAnsi="Arial" w:cs="Arial"/>
              </w:rPr>
            </w:pPr>
            <w:r w:rsidRPr="009E3520">
              <w:rPr>
                <w:rFonts w:ascii="Arial" w:hAnsi="Arial" w:cs="Arial"/>
              </w:rPr>
              <w:t>Slavery connection</w:t>
            </w:r>
          </w:p>
        </w:tc>
        <w:tc>
          <w:tcPr>
            <w:tcW w:w="6521" w:type="dxa"/>
            <w:tcMar>
              <w:top w:w="0" w:type="dxa"/>
              <w:left w:w="108" w:type="dxa"/>
              <w:bottom w:w="0" w:type="dxa"/>
              <w:right w:w="108" w:type="dxa"/>
            </w:tcMar>
            <w:hideMark/>
          </w:tcPr>
          <w:p w14:paraId="0A43BA35" w14:textId="61949FD4" w:rsidR="009E3520" w:rsidRPr="009E3520" w:rsidRDefault="004846E1" w:rsidP="00EA417B">
            <w:pPr>
              <w:rPr>
                <w:rFonts w:ascii="Arial" w:hAnsi="Arial" w:cs="Arial"/>
              </w:rPr>
            </w:pPr>
            <w:r>
              <w:rPr>
                <w:rFonts w:ascii="Arial" w:hAnsi="Arial" w:cs="Arial"/>
              </w:rPr>
              <w:t xml:space="preserve">A slave burial ground </w:t>
            </w:r>
            <w:r w:rsidR="009E3520" w:rsidRPr="009E3520">
              <w:rPr>
                <w:rFonts w:ascii="Arial" w:hAnsi="Arial" w:cs="Arial"/>
              </w:rPr>
              <w:t>uncovered in Rupert</w:t>
            </w:r>
            <w:r>
              <w:rPr>
                <w:rFonts w:ascii="Arial" w:hAnsi="Arial" w:cs="Arial"/>
              </w:rPr>
              <w:t>’</w:t>
            </w:r>
            <w:r w:rsidR="009E3520" w:rsidRPr="009E3520">
              <w:rPr>
                <w:rFonts w:ascii="Arial" w:hAnsi="Arial" w:cs="Arial"/>
              </w:rPr>
              <w:t xml:space="preserve">s Valley </w:t>
            </w:r>
            <w:r>
              <w:rPr>
                <w:rFonts w:ascii="Arial" w:hAnsi="Arial" w:cs="Arial"/>
              </w:rPr>
              <w:t>in 2016.</w:t>
            </w:r>
            <w:r w:rsidR="009E3520" w:rsidRPr="009E3520">
              <w:rPr>
                <w:rFonts w:ascii="Arial" w:hAnsi="Arial" w:cs="Arial"/>
              </w:rPr>
              <w:t xml:space="preserve"> </w:t>
            </w:r>
          </w:p>
        </w:tc>
      </w:tr>
      <w:tr w:rsidR="009E3520" w:rsidRPr="009E3520" w14:paraId="0BD77AAB" w14:textId="77777777" w:rsidTr="00A92177">
        <w:trPr>
          <w:jc w:val="center"/>
        </w:trPr>
        <w:tc>
          <w:tcPr>
            <w:tcW w:w="2835" w:type="dxa"/>
            <w:tcMar>
              <w:top w:w="0" w:type="dxa"/>
              <w:left w:w="108" w:type="dxa"/>
              <w:bottom w:w="0" w:type="dxa"/>
              <w:right w:w="108" w:type="dxa"/>
            </w:tcMar>
          </w:tcPr>
          <w:p w14:paraId="027F3E66" w14:textId="333A855F" w:rsidR="009E3520" w:rsidRPr="009E3520" w:rsidRDefault="00EA417B" w:rsidP="009E3520">
            <w:pPr>
              <w:rPr>
                <w:rFonts w:ascii="Arial" w:hAnsi="Arial" w:cs="Arial"/>
              </w:rPr>
            </w:pPr>
            <w:r>
              <w:rPr>
                <w:rFonts w:ascii="Arial" w:hAnsi="Arial" w:cs="Arial"/>
              </w:rPr>
              <w:t>Butcher</w:t>
            </w:r>
            <w:r w:rsidR="009E3520" w:rsidRPr="009E3520">
              <w:rPr>
                <w:rFonts w:ascii="Arial" w:hAnsi="Arial" w:cs="Arial"/>
              </w:rPr>
              <w:t xml:space="preserve"> Grave</w:t>
            </w:r>
            <w:r>
              <w:rPr>
                <w:rFonts w:ascii="Arial" w:hAnsi="Arial" w:cs="Arial"/>
              </w:rPr>
              <w:t>s</w:t>
            </w:r>
          </w:p>
        </w:tc>
        <w:tc>
          <w:tcPr>
            <w:tcW w:w="6521" w:type="dxa"/>
            <w:tcMar>
              <w:top w:w="0" w:type="dxa"/>
              <w:left w:w="108" w:type="dxa"/>
              <w:bottom w:w="0" w:type="dxa"/>
              <w:right w:w="108" w:type="dxa"/>
            </w:tcMar>
          </w:tcPr>
          <w:p w14:paraId="66898C1F" w14:textId="2E553C84" w:rsidR="009E3520" w:rsidRPr="009E3520" w:rsidRDefault="009E3520" w:rsidP="00EA417B">
            <w:pPr>
              <w:rPr>
                <w:rFonts w:ascii="Arial" w:hAnsi="Arial" w:cs="Arial"/>
              </w:rPr>
            </w:pPr>
            <w:r w:rsidRPr="009E3520">
              <w:rPr>
                <w:rFonts w:ascii="Arial" w:hAnsi="Arial" w:cs="Arial"/>
              </w:rPr>
              <w:t xml:space="preserve">The grave </w:t>
            </w:r>
            <w:r w:rsidR="00EA417B">
              <w:rPr>
                <w:rFonts w:ascii="Arial" w:hAnsi="Arial" w:cs="Arial"/>
              </w:rPr>
              <w:t>of</w:t>
            </w:r>
            <w:r w:rsidRPr="009E3520">
              <w:rPr>
                <w:rFonts w:ascii="Arial" w:hAnsi="Arial" w:cs="Arial"/>
              </w:rPr>
              <w:t xml:space="preserve"> two slaves who worked at Plantation House in the 1700s.</w:t>
            </w:r>
          </w:p>
        </w:tc>
      </w:tr>
      <w:tr w:rsidR="009E3520" w:rsidRPr="009E3520" w14:paraId="18F88D00" w14:textId="77777777" w:rsidTr="00A92177">
        <w:trPr>
          <w:jc w:val="center"/>
        </w:trPr>
        <w:tc>
          <w:tcPr>
            <w:tcW w:w="2835" w:type="dxa"/>
            <w:tcMar>
              <w:top w:w="0" w:type="dxa"/>
              <w:left w:w="108" w:type="dxa"/>
              <w:bottom w:w="0" w:type="dxa"/>
              <w:right w:w="108" w:type="dxa"/>
            </w:tcMar>
          </w:tcPr>
          <w:p w14:paraId="0DF94366" w14:textId="29AE7DBA" w:rsidR="009E3520" w:rsidRPr="009E3520" w:rsidRDefault="007B64A6" w:rsidP="009E3520">
            <w:pPr>
              <w:rPr>
                <w:rFonts w:ascii="Arial" w:hAnsi="Arial" w:cs="Arial"/>
              </w:rPr>
            </w:pPr>
            <w:r>
              <w:rPr>
                <w:rFonts w:ascii="Arial" w:hAnsi="Arial" w:cs="Arial"/>
              </w:rPr>
              <w:t>Lot and</w:t>
            </w:r>
            <w:r w:rsidR="009E3520" w:rsidRPr="009E3520">
              <w:rPr>
                <w:rFonts w:ascii="Arial" w:hAnsi="Arial" w:cs="Arial"/>
              </w:rPr>
              <w:t xml:space="preserve"> Lot’s Wife</w:t>
            </w:r>
          </w:p>
        </w:tc>
        <w:tc>
          <w:tcPr>
            <w:tcW w:w="6521" w:type="dxa"/>
            <w:tcMar>
              <w:top w:w="0" w:type="dxa"/>
              <w:left w:w="108" w:type="dxa"/>
              <w:bottom w:w="0" w:type="dxa"/>
              <w:right w:w="108" w:type="dxa"/>
            </w:tcMar>
          </w:tcPr>
          <w:p w14:paraId="2E9B4F30" w14:textId="6B732C2E" w:rsidR="009E3520" w:rsidRPr="009E3520" w:rsidRDefault="00EA417B" w:rsidP="00EA417B">
            <w:pPr>
              <w:rPr>
                <w:rFonts w:ascii="Arial" w:hAnsi="Arial" w:cs="Arial"/>
              </w:rPr>
            </w:pPr>
            <w:r>
              <w:rPr>
                <w:rFonts w:ascii="Arial" w:hAnsi="Arial" w:cs="Arial"/>
              </w:rPr>
              <w:t>P</w:t>
            </w:r>
            <w:r w:rsidR="009E3520" w:rsidRPr="009E3520">
              <w:rPr>
                <w:rFonts w:ascii="Arial" w:hAnsi="Arial" w:cs="Arial"/>
              </w:rPr>
              <w:t>rominent geological features formed by volcanic activity</w:t>
            </w:r>
            <w:r>
              <w:rPr>
                <w:rFonts w:ascii="Arial" w:hAnsi="Arial" w:cs="Arial"/>
              </w:rPr>
              <w:t xml:space="preserve"> </w:t>
            </w:r>
            <w:r w:rsidRPr="009E3520">
              <w:rPr>
                <w:rFonts w:ascii="Arial" w:hAnsi="Arial" w:cs="Arial"/>
              </w:rPr>
              <w:t>millions of years ago</w:t>
            </w:r>
            <w:r>
              <w:rPr>
                <w:rFonts w:ascii="Arial" w:hAnsi="Arial" w:cs="Arial"/>
              </w:rPr>
              <w:t>.</w:t>
            </w:r>
          </w:p>
        </w:tc>
      </w:tr>
      <w:tr w:rsidR="009E3520" w:rsidRPr="009E3520" w14:paraId="25E7D219" w14:textId="77777777" w:rsidTr="00A92177">
        <w:trPr>
          <w:jc w:val="center"/>
        </w:trPr>
        <w:tc>
          <w:tcPr>
            <w:tcW w:w="2835" w:type="dxa"/>
            <w:tcMar>
              <w:top w:w="0" w:type="dxa"/>
              <w:left w:w="108" w:type="dxa"/>
              <w:bottom w:w="0" w:type="dxa"/>
              <w:right w:w="108" w:type="dxa"/>
            </w:tcMar>
          </w:tcPr>
          <w:p w14:paraId="204E6D54" w14:textId="77777777" w:rsidR="009E3520" w:rsidRPr="009E3520" w:rsidRDefault="009E3520" w:rsidP="009E3520">
            <w:pPr>
              <w:rPr>
                <w:rFonts w:ascii="Arial" w:hAnsi="Arial" w:cs="Arial"/>
              </w:rPr>
            </w:pPr>
            <w:r w:rsidRPr="009E3520">
              <w:rPr>
                <w:rFonts w:ascii="Arial" w:hAnsi="Arial" w:cs="Arial"/>
              </w:rPr>
              <w:t>Sandy Bay Beach</w:t>
            </w:r>
          </w:p>
        </w:tc>
        <w:tc>
          <w:tcPr>
            <w:tcW w:w="6521" w:type="dxa"/>
            <w:tcMar>
              <w:top w:w="0" w:type="dxa"/>
              <w:left w:w="108" w:type="dxa"/>
              <w:bottom w:w="0" w:type="dxa"/>
              <w:right w:w="108" w:type="dxa"/>
            </w:tcMar>
          </w:tcPr>
          <w:p w14:paraId="7BC50156" w14:textId="2B1595BA" w:rsidR="009E3520" w:rsidRPr="009E3520" w:rsidRDefault="00EA417B" w:rsidP="001F6657">
            <w:pPr>
              <w:rPr>
                <w:rFonts w:ascii="Arial" w:hAnsi="Arial" w:cs="Arial"/>
              </w:rPr>
            </w:pPr>
            <w:r>
              <w:rPr>
                <w:rFonts w:ascii="Arial" w:hAnsi="Arial" w:cs="Arial"/>
              </w:rPr>
              <w:t>A</w:t>
            </w:r>
            <w:r w:rsidR="009E3520" w:rsidRPr="009E3520">
              <w:rPr>
                <w:rFonts w:ascii="Arial" w:hAnsi="Arial" w:cs="Arial"/>
              </w:rPr>
              <w:t xml:space="preserve"> large sandy beach with black volcanic sand</w:t>
            </w:r>
            <w:r w:rsidR="001F6657">
              <w:rPr>
                <w:rFonts w:ascii="Arial" w:hAnsi="Arial" w:cs="Arial"/>
              </w:rPr>
              <w:t xml:space="preserve">; </w:t>
            </w:r>
            <w:r>
              <w:rPr>
                <w:rFonts w:ascii="Arial" w:hAnsi="Arial" w:cs="Arial"/>
              </w:rPr>
              <w:t xml:space="preserve">swimming </w:t>
            </w:r>
            <w:r w:rsidR="00304002">
              <w:rPr>
                <w:rFonts w:ascii="Arial" w:hAnsi="Arial" w:cs="Arial"/>
              </w:rPr>
              <w:t xml:space="preserve">is </w:t>
            </w:r>
            <w:r>
              <w:rPr>
                <w:rFonts w:ascii="Arial" w:hAnsi="Arial" w:cs="Arial"/>
              </w:rPr>
              <w:t xml:space="preserve">inadvisable due to </w:t>
            </w:r>
            <w:r w:rsidR="009E3520" w:rsidRPr="009E3520">
              <w:rPr>
                <w:rFonts w:ascii="Arial" w:hAnsi="Arial" w:cs="Arial"/>
              </w:rPr>
              <w:t>dangerous undercurrent</w:t>
            </w:r>
            <w:r>
              <w:rPr>
                <w:rFonts w:ascii="Arial" w:hAnsi="Arial" w:cs="Arial"/>
              </w:rPr>
              <w:t>.</w:t>
            </w:r>
          </w:p>
        </w:tc>
      </w:tr>
      <w:tr w:rsidR="009E3520" w:rsidRPr="009E3520" w14:paraId="2A16D04B" w14:textId="77777777" w:rsidTr="00A92177">
        <w:trPr>
          <w:jc w:val="center"/>
        </w:trPr>
        <w:tc>
          <w:tcPr>
            <w:tcW w:w="2835" w:type="dxa"/>
            <w:tcMar>
              <w:top w:w="0" w:type="dxa"/>
              <w:left w:w="108" w:type="dxa"/>
              <w:bottom w:w="0" w:type="dxa"/>
              <w:right w:w="108" w:type="dxa"/>
            </w:tcMar>
          </w:tcPr>
          <w:p w14:paraId="7CE0F465" w14:textId="77777777" w:rsidR="009E3520" w:rsidRPr="009E3520" w:rsidRDefault="009E3520" w:rsidP="009E3520">
            <w:pPr>
              <w:rPr>
                <w:rFonts w:ascii="Arial" w:hAnsi="Arial" w:cs="Arial"/>
              </w:rPr>
            </w:pPr>
            <w:r w:rsidRPr="009E3520">
              <w:rPr>
                <w:rFonts w:ascii="Arial" w:hAnsi="Arial" w:cs="Arial"/>
              </w:rPr>
              <w:t>Shipwrecks</w:t>
            </w:r>
          </w:p>
        </w:tc>
        <w:tc>
          <w:tcPr>
            <w:tcW w:w="6521" w:type="dxa"/>
            <w:tcMar>
              <w:top w:w="0" w:type="dxa"/>
              <w:left w:w="108" w:type="dxa"/>
              <w:bottom w:w="0" w:type="dxa"/>
              <w:right w:w="108" w:type="dxa"/>
            </w:tcMar>
          </w:tcPr>
          <w:p w14:paraId="72E5ADC6" w14:textId="074E2EE9" w:rsidR="009E3520" w:rsidRPr="009E3520" w:rsidRDefault="00EA417B" w:rsidP="00EA417B">
            <w:pPr>
              <w:rPr>
                <w:rFonts w:ascii="Arial" w:hAnsi="Arial" w:cs="Arial"/>
              </w:rPr>
            </w:pPr>
            <w:r>
              <w:rPr>
                <w:rFonts w:ascii="Arial" w:hAnsi="Arial" w:cs="Arial"/>
              </w:rPr>
              <w:t xml:space="preserve">Shipwrecks </w:t>
            </w:r>
            <w:r w:rsidR="00304002">
              <w:rPr>
                <w:rFonts w:ascii="Arial" w:hAnsi="Arial" w:cs="Arial"/>
              </w:rPr>
              <w:t xml:space="preserve">such as </w:t>
            </w:r>
            <w:r w:rsidR="009E3520" w:rsidRPr="009E3520">
              <w:rPr>
                <w:rFonts w:ascii="Arial" w:hAnsi="Arial" w:cs="Arial"/>
              </w:rPr>
              <w:t>Papanui</w:t>
            </w:r>
            <w:r>
              <w:rPr>
                <w:rFonts w:ascii="Arial" w:hAnsi="Arial" w:cs="Arial"/>
              </w:rPr>
              <w:t xml:space="preserve">, </w:t>
            </w:r>
            <w:proofErr w:type="spellStart"/>
            <w:r w:rsidR="009E3520" w:rsidRPr="009E3520">
              <w:rPr>
                <w:rFonts w:ascii="Arial" w:hAnsi="Arial" w:cs="Arial"/>
              </w:rPr>
              <w:t>Darkdale</w:t>
            </w:r>
            <w:proofErr w:type="spellEnd"/>
            <w:r>
              <w:rPr>
                <w:rFonts w:ascii="Arial" w:hAnsi="Arial" w:cs="Arial"/>
              </w:rPr>
              <w:t xml:space="preserve">, </w:t>
            </w:r>
            <w:r w:rsidR="009E3520" w:rsidRPr="009E3520">
              <w:rPr>
                <w:rFonts w:ascii="Arial" w:hAnsi="Arial" w:cs="Arial"/>
              </w:rPr>
              <w:t xml:space="preserve">Witte </w:t>
            </w:r>
            <w:proofErr w:type="spellStart"/>
            <w:r w:rsidR="009E3520" w:rsidRPr="009E3520">
              <w:rPr>
                <w:rFonts w:ascii="Arial" w:hAnsi="Arial" w:cs="Arial"/>
              </w:rPr>
              <w:t>Leeuw</w:t>
            </w:r>
            <w:proofErr w:type="spellEnd"/>
            <w:r>
              <w:rPr>
                <w:rFonts w:ascii="Arial" w:hAnsi="Arial" w:cs="Arial"/>
              </w:rPr>
              <w:t xml:space="preserve">, </w:t>
            </w:r>
            <w:proofErr w:type="spellStart"/>
            <w:r w:rsidR="009E3520" w:rsidRPr="009E3520">
              <w:rPr>
                <w:rFonts w:ascii="Arial" w:hAnsi="Arial" w:cs="Arial"/>
              </w:rPr>
              <w:t>Spangeried</w:t>
            </w:r>
            <w:proofErr w:type="spellEnd"/>
            <w:r>
              <w:rPr>
                <w:rFonts w:ascii="Arial" w:hAnsi="Arial" w:cs="Arial"/>
              </w:rPr>
              <w:t xml:space="preserve">, </w:t>
            </w:r>
            <w:r w:rsidR="009E3520" w:rsidRPr="009E3520">
              <w:rPr>
                <w:rFonts w:ascii="Arial" w:hAnsi="Arial" w:cs="Arial"/>
              </w:rPr>
              <w:t>Atlantic Rose</w:t>
            </w:r>
            <w:r>
              <w:rPr>
                <w:rFonts w:ascii="Arial" w:hAnsi="Arial" w:cs="Arial"/>
              </w:rPr>
              <w:t xml:space="preserve">, </w:t>
            </w:r>
            <w:proofErr w:type="spellStart"/>
            <w:r w:rsidR="009E3520" w:rsidRPr="009E3520">
              <w:rPr>
                <w:rFonts w:ascii="Arial" w:hAnsi="Arial" w:cs="Arial"/>
              </w:rPr>
              <w:t>Portzic</w:t>
            </w:r>
            <w:proofErr w:type="spellEnd"/>
            <w:r>
              <w:rPr>
                <w:rFonts w:ascii="Arial" w:hAnsi="Arial" w:cs="Arial"/>
              </w:rPr>
              <w:t xml:space="preserve">, </w:t>
            </w:r>
            <w:r w:rsidR="009E3520" w:rsidRPr="009E3520">
              <w:rPr>
                <w:rFonts w:ascii="Arial" w:hAnsi="Arial" w:cs="Arial"/>
              </w:rPr>
              <w:t>Frontier</w:t>
            </w:r>
            <w:r>
              <w:rPr>
                <w:rFonts w:ascii="Arial" w:hAnsi="Arial" w:cs="Arial"/>
              </w:rPr>
              <w:t xml:space="preserve">, </w:t>
            </w:r>
            <w:r w:rsidR="001F6657">
              <w:rPr>
                <w:rFonts w:ascii="Arial" w:hAnsi="Arial" w:cs="Arial"/>
              </w:rPr>
              <w:t xml:space="preserve">and </w:t>
            </w:r>
            <w:proofErr w:type="spellStart"/>
            <w:r w:rsidR="009E3520" w:rsidRPr="009E3520">
              <w:rPr>
                <w:rFonts w:ascii="Arial" w:hAnsi="Arial" w:cs="Arial"/>
              </w:rPr>
              <w:t>Bedgellet</w:t>
            </w:r>
            <w:proofErr w:type="spellEnd"/>
            <w:r w:rsidR="001F6657">
              <w:rPr>
                <w:rFonts w:ascii="Arial" w:hAnsi="Arial" w:cs="Arial"/>
              </w:rPr>
              <w:t>.</w:t>
            </w:r>
          </w:p>
        </w:tc>
      </w:tr>
      <w:tr w:rsidR="009E3520" w:rsidRPr="009E3520" w14:paraId="4018CCC1" w14:textId="77777777" w:rsidTr="00A92177">
        <w:trPr>
          <w:jc w:val="center"/>
        </w:trPr>
        <w:tc>
          <w:tcPr>
            <w:tcW w:w="2835" w:type="dxa"/>
            <w:tcMar>
              <w:top w:w="0" w:type="dxa"/>
              <w:left w:w="108" w:type="dxa"/>
              <w:bottom w:w="0" w:type="dxa"/>
              <w:right w:w="108" w:type="dxa"/>
            </w:tcMar>
            <w:hideMark/>
          </w:tcPr>
          <w:p w14:paraId="146145F8" w14:textId="77777777" w:rsidR="009E3520" w:rsidRPr="009E3520" w:rsidRDefault="009E3520" w:rsidP="009E3520">
            <w:pPr>
              <w:rPr>
                <w:rFonts w:ascii="Arial" w:hAnsi="Arial" w:cs="Arial"/>
              </w:rPr>
            </w:pPr>
            <w:r w:rsidRPr="009E3520">
              <w:rPr>
                <w:rFonts w:ascii="Arial" w:hAnsi="Arial" w:cs="Arial"/>
              </w:rPr>
              <w:t>Diving</w:t>
            </w:r>
          </w:p>
        </w:tc>
        <w:tc>
          <w:tcPr>
            <w:tcW w:w="6521" w:type="dxa"/>
            <w:tcMar>
              <w:top w:w="0" w:type="dxa"/>
              <w:left w:w="108" w:type="dxa"/>
              <w:bottom w:w="0" w:type="dxa"/>
              <w:right w:w="108" w:type="dxa"/>
            </w:tcMar>
            <w:hideMark/>
          </w:tcPr>
          <w:p w14:paraId="72C5EAF8" w14:textId="251D618A" w:rsidR="009E3520" w:rsidRPr="009E3520" w:rsidRDefault="003F6C75" w:rsidP="00267F54">
            <w:pPr>
              <w:rPr>
                <w:rFonts w:ascii="Arial" w:hAnsi="Arial" w:cs="Arial"/>
              </w:rPr>
            </w:pPr>
            <w:r>
              <w:rPr>
                <w:rFonts w:ascii="Arial" w:hAnsi="Arial" w:cs="Arial"/>
                <w:spacing w:val="3"/>
              </w:rPr>
              <w:t>Clear, warm waters and interesting d</w:t>
            </w:r>
            <w:r w:rsidR="009E3520" w:rsidRPr="009E3520">
              <w:rPr>
                <w:rFonts w:ascii="Arial" w:hAnsi="Arial" w:cs="Arial"/>
                <w:spacing w:val="3"/>
              </w:rPr>
              <w:t>ive site habitats</w:t>
            </w:r>
            <w:r w:rsidR="002A30D3">
              <w:rPr>
                <w:rFonts w:ascii="Arial" w:hAnsi="Arial" w:cs="Arial"/>
                <w:spacing w:val="3"/>
              </w:rPr>
              <w:t>:</w:t>
            </w:r>
            <w:r w:rsidR="009E3520" w:rsidRPr="009E3520">
              <w:rPr>
                <w:rFonts w:ascii="Arial" w:hAnsi="Arial" w:cs="Arial"/>
                <w:spacing w:val="3"/>
              </w:rPr>
              <w:t xml:space="preserve"> rocky reefs with caves and areas </w:t>
            </w:r>
            <w:r w:rsidR="00267F54">
              <w:rPr>
                <w:rFonts w:ascii="Arial" w:hAnsi="Arial" w:cs="Arial"/>
                <w:spacing w:val="3"/>
              </w:rPr>
              <w:t>ranging from</w:t>
            </w:r>
            <w:r w:rsidR="002A30D3">
              <w:rPr>
                <w:rFonts w:ascii="Arial" w:hAnsi="Arial" w:cs="Arial"/>
                <w:spacing w:val="3"/>
              </w:rPr>
              <w:t xml:space="preserve"> boulders to cobbles and sand. Diverse </w:t>
            </w:r>
            <w:r w:rsidR="009E3520" w:rsidRPr="009E3520">
              <w:rPr>
                <w:rFonts w:ascii="Arial" w:hAnsi="Arial" w:cs="Arial"/>
                <w:spacing w:val="3"/>
              </w:rPr>
              <w:t xml:space="preserve">marine life </w:t>
            </w:r>
            <w:r w:rsidR="002A30D3">
              <w:rPr>
                <w:rFonts w:ascii="Arial" w:hAnsi="Arial" w:cs="Arial"/>
                <w:spacing w:val="3"/>
              </w:rPr>
              <w:t>close to</w:t>
            </w:r>
            <w:r w:rsidR="009E3520" w:rsidRPr="009E3520">
              <w:rPr>
                <w:rFonts w:ascii="Arial" w:hAnsi="Arial" w:cs="Arial"/>
                <w:spacing w:val="3"/>
              </w:rPr>
              <w:t xml:space="preserve"> the wharf in Jamestown. </w:t>
            </w:r>
          </w:p>
        </w:tc>
      </w:tr>
      <w:tr w:rsidR="009E3520" w:rsidRPr="009E3520" w14:paraId="3DE2FDE2" w14:textId="77777777" w:rsidTr="00A92177">
        <w:trPr>
          <w:jc w:val="center"/>
        </w:trPr>
        <w:tc>
          <w:tcPr>
            <w:tcW w:w="2835" w:type="dxa"/>
            <w:tcMar>
              <w:top w:w="0" w:type="dxa"/>
              <w:left w:w="108" w:type="dxa"/>
              <w:bottom w:w="0" w:type="dxa"/>
              <w:right w:w="108" w:type="dxa"/>
            </w:tcMar>
            <w:hideMark/>
          </w:tcPr>
          <w:p w14:paraId="23DC2410" w14:textId="77777777" w:rsidR="009E3520" w:rsidRPr="009E3520" w:rsidRDefault="009E3520" w:rsidP="009E3520">
            <w:pPr>
              <w:rPr>
                <w:rFonts w:ascii="Arial" w:hAnsi="Arial" w:cs="Arial"/>
              </w:rPr>
            </w:pPr>
            <w:r w:rsidRPr="009E3520">
              <w:rPr>
                <w:rFonts w:ascii="Arial" w:hAnsi="Arial" w:cs="Arial"/>
              </w:rPr>
              <w:t>Distillery</w:t>
            </w:r>
          </w:p>
        </w:tc>
        <w:tc>
          <w:tcPr>
            <w:tcW w:w="6521" w:type="dxa"/>
            <w:tcMar>
              <w:top w:w="0" w:type="dxa"/>
              <w:left w:w="108" w:type="dxa"/>
              <w:bottom w:w="0" w:type="dxa"/>
              <w:right w:w="108" w:type="dxa"/>
            </w:tcMar>
            <w:hideMark/>
          </w:tcPr>
          <w:p w14:paraId="4F604A23" w14:textId="4D41B408" w:rsidR="009E3520" w:rsidRPr="009E3520" w:rsidRDefault="001F6657" w:rsidP="00543591">
            <w:pPr>
              <w:rPr>
                <w:rFonts w:ascii="Arial" w:hAnsi="Arial" w:cs="Arial"/>
              </w:rPr>
            </w:pPr>
            <w:r>
              <w:rPr>
                <w:rFonts w:ascii="Arial" w:hAnsi="Arial" w:cs="Arial"/>
              </w:rPr>
              <w:t>The i</w:t>
            </w:r>
            <w:r w:rsidR="003F6C75">
              <w:rPr>
                <w:rFonts w:ascii="Arial" w:hAnsi="Arial" w:cs="Arial"/>
              </w:rPr>
              <w:t>sland’s only</w:t>
            </w:r>
            <w:r w:rsidR="009E3520" w:rsidRPr="009E3520">
              <w:rPr>
                <w:rFonts w:ascii="Arial" w:hAnsi="Arial" w:cs="Arial"/>
              </w:rPr>
              <w:t xml:space="preserve"> working distillery </w:t>
            </w:r>
            <w:r w:rsidR="00DA1F7F">
              <w:rPr>
                <w:rFonts w:ascii="Arial" w:hAnsi="Arial" w:cs="Arial"/>
              </w:rPr>
              <w:t xml:space="preserve">that </w:t>
            </w:r>
            <w:r w:rsidR="00543591">
              <w:rPr>
                <w:rFonts w:ascii="Arial" w:hAnsi="Arial" w:cs="Arial"/>
              </w:rPr>
              <w:t>mak</w:t>
            </w:r>
            <w:r w:rsidR="00DA1F7F">
              <w:rPr>
                <w:rFonts w:ascii="Arial" w:hAnsi="Arial" w:cs="Arial"/>
              </w:rPr>
              <w:t xml:space="preserve">es </w:t>
            </w:r>
            <w:r w:rsidR="009E3520" w:rsidRPr="009E3520">
              <w:rPr>
                <w:rFonts w:ascii="Arial" w:hAnsi="Arial" w:cs="Arial"/>
              </w:rPr>
              <w:t xml:space="preserve">local spirits such as the </w:t>
            </w:r>
            <w:proofErr w:type="spellStart"/>
            <w:r w:rsidR="009E3520" w:rsidRPr="009E3520">
              <w:rPr>
                <w:rFonts w:ascii="Arial" w:hAnsi="Arial" w:cs="Arial"/>
              </w:rPr>
              <w:t>tungi</w:t>
            </w:r>
            <w:proofErr w:type="spellEnd"/>
            <w:r w:rsidR="009E3520" w:rsidRPr="009E3520">
              <w:rPr>
                <w:rFonts w:ascii="Arial" w:hAnsi="Arial" w:cs="Arial"/>
              </w:rPr>
              <w:t>.</w:t>
            </w:r>
          </w:p>
        </w:tc>
      </w:tr>
      <w:tr w:rsidR="009E3520" w:rsidRPr="009E3520" w14:paraId="6C60C9DE" w14:textId="77777777" w:rsidTr="00A92177">
        <w:trPr>
          <w:jc w:val="center"/>
        </w:trPr>
        <w:tc>
          <w:tcPr>
            <w:tcW w:w="2835" w:type="dxa"/>
            <w:tcMar>
              <w:top w:w="0" w:type="dxa"/>
              <w:left w:w="108" w:type="dxa"/>
              <w:bottom w:w="0" w:type="dxa"/>
              <w:right w:w="108" w:type="dxa"/>
            </w:tcMar>
            <w:hideMark/>
          </w:tcPr>
          <w:p w14:paraId="5635F32D" w14:textId="55C347EE" w:rsidR="009E3520" w:rsidRPr="009E3520" w:rsidRDefault="009E3520" w:rsidP="009E3520">
            <w:pPr>
              <w:rPr>
                <w:rFonts w:ascii="Arial" w:hAnsi="Arial" w:cs="Arial"/>
              </w:rPr>
            </w:pPr>
            <w:r w:rsidRPr="009E3520">
              <w:rPr>
                <w:rFonts w:ascii="Arial" w:hAnsi="Arial" w:cs="Arial"/>
              </w:rPr>
              <w:t>St Helena’s Active Participation in Enterprise</w:t>
            </w:r>
            <w:r w:rsidR="001026E9">
              <w:rPr>
                <w:rFonts w:ascii="Arial" w:hAnsi="Arial" w:cs="Arial"/>
              </w:rPr>
              <w:t xml:space="preserve"> (SHAPE)</w:t>
            </w:r>
          </w:p>
        </w:tc>
        <w:tc>
          <w:tcPr>
            <w:tcW w:w="6521" w:type="dxa"/>
            <w:tcMar>
              <w:top w:w="0" w:type="dxa"/>
              <w:left w:w="108" w:type="dxa"/>
              <w:bottom w:w="0" w:type="dxa"/>
              <w:right w:w="108" w:type="dxa"/>
            </w:tcMar>
            <w:hideMark/>
          </w:tcPr>
          <w:p w14:paraId="6EBED97D" w14:textId="47F8CAC4" w:rsidR="009E3520" w:rsidRPr="009E3520" w:rsidRDefault="002A30D3" w:rsidP="002A30D3">
            <w:pPr>
              <w:rPr>
                <w:rFonts w:ascii="Arial" w:hAnsi="Arial" w:cs="Arial"/>
              </w:rPr>
            </w:pPr>
            <w:r>
              <w:rPr>
                <w:rFonts w:ascii="Arial" w:hAnsi="Arial" w:cs="Arial"/>
              </w:rPr>
              <w:t>A non-profit organiz</w:t>
            </w:r>
            <w:r w:rsidR="009E3520" w:rsidRPr="009E3520">
              <w:rPr>
                <w:rFonts w:ascii="Arial" w:hAnsi="Arial" w:cs="Arial"/>
              </w:rPr>
              <w:t xml:space="preserve">ation </w:t>
            </w:r>
            <w:r>
              <w:rPr>
                <w:rFonts w:ascii="Arial" w:hAnsi="Arial" w:cs="Arial"/>
              </w:rPr>
              <w:t xml:space="preserve">providing support for </w:t>
            </w:r>
            <w:r w:rsidR="009E3520" w:rsidRPr="009E3520">
              <w:rPr>
                <w:rFonts w:ascii="Arial" w:hAnsi="Arial" w:cs="Arial"/>
              </w:rPr>
              <w:t xml:space="preserve">disabled </w:t>
            </w:r>
            <w:r>
              <w:rPr>
                <w:rFonts w:ascii="Arial" w:hAnsi="Arial" w:cs="Arial"/>
              </w:rPr>
              <w:t>and</w:t>
            </w:r>
            <w:r w:rsidR="009E3520" w:rsidRPr="009E3520">
              <w:rPr>
                <w:rFonts w:ascii="Arial" w:hAnsi="Arial" w:cs="Arial"/>
              </w:rPr>
              <w:t xml:space="preserve"> vuln</w:t>
            </w:r>
            <w:r>
              <w:rPr>
                <w:rFonts w:ascii="Arial" w:hAnsi="Arial" w:cs="Arial"/>
              </w:rPr>
              <w:t>erable people on St Helena and producing</w:t>
            </w:r>
            <w:r w:rsidR="009E3520" w:rsidRPr="009E3520">
              <w:rPr>
                <w:rFonts w:ascii="Arial" w:hAnsi="Arial" w:cs="Arial"/>
              </w:rPr>
              <w:t xml:space="preserve"> quality crafts </w:t>
            </w:r>
            <w:r>
              <w:rPr>
                <w:rFonts w:ascii="Arial" w:hAnsi="Arial" w:cs="Arial"/>
              </w:rPr>
              <w:t>for sale.</w:t>
            </w:r>
          </w:p>
        </w:tc>
      </w:tr>
      <w:tr w:rsidR="009E3520" w:rsidRPr="009E3520" w14:paraId="55D0F643" w14:textId="77777777" w:rsidTr="00A92177">
        <w:trPr>
          <w:jc w:val="center"/>
        </w:trPr>
        <w:tc>
          <w:tcPr>
            <w:tcW w:w="2835" w:type="dxa"/>
            <w:tcMar>
              <w:top w:w="0" w:type="dxa"/>
              <w:left w:w="108" w:type="dxa"/>
              <w:bottom w:w="0" w:type="dxa"/>
              <w:right w:w="108" w:type="dxa"/>
            </w:tcMar>
          </w:tcPr>
          <w:p w14:paraId="5C34E4D7" w14:textId="32D797D3" w:rsidR="009E3520" w:rsidRPr="009E3520" w:rsidRDefault="00AD7682" w:rsidP="009E3520">
            <w:pPr>
              <w:rPr>
                <w:rFonts w:ascii="Arial" w:hAnsi="Arial" w:cs="Arial"/>
              </w:rPr>
            </w:pPr>
            <w:r>
              <w:rPr>
                <w:rFonts w:ascii="Arial" w:hAnsi="Arial" w:cs="Arial"/>
              </w:rPr>
              <w:t xml:space="preserve">Mount St Helena </w:t>
            </w:r>
            <w:r w:rsidR="009E3520" w:rsidRPr="009E3520">
              <w:rPr>
                <w:rFonts w:ascii="Arial" w:hAnsi="Arial" w:cs="Arial"/>
              </w:rPr>
              <w:t>Golf Course</w:t>
            </w:r>
          </w:p>
        </w:tc>
        <w:tc>
          <w:tcPr>
            <w:tcW w:w="6521" w:type="dxa"/>
            <w:tcMar>
              <w:top w:w="0" w:type="dxa"/>
              <w:left w:w="108" w:type="dxa"/>
              <w:bottom w:w="0" w:type="dxa"/>
              <w:right w:w="108" w:type="dxa"/>
            </w:tcMar>
          </w:tcPr>
          <w:p w14:paraId="743BF78D" w14:textId="6BF26817" w:rsidR="009E3520" w:rsidRPr="009E3520" w:rsidRDefault="00AD7682" w:rsidP="00543591">
            <w:pPr>
              <w:rPr>
                <w:rFonts w:ascii="Arial" w:hAnsi="Arial" w:cs="Arial"/>
              </w:rPr>
            </w:pPr>
            <w:r>
              <w:rPr>
                <w:rFonts w:ascii="Arial" w:hAnsi="Arial" w:cs="Arial"/>
              </w:rPr>
              <w:t>9</w:t>
            </w:r>
            <w:r w:rsidR="001F6657">
              <w:rPr>
                <w:rFonts w:ascii="Arial" w:hAnsi="Arial" w:cs="Arial"/>
              </w:rPr>
              <w:t>-</w:t>
            </w:r>
            <w:r>
              <w:rPr>
                <w:rFonts w:ascii="Arial" w:hAnsi="Arial" w:cs="Arial"/>
              </w:rPr>
              <w:t>hole</w:t>
            </w:r>
            <w:r w:rsidRPr="009E3520">
              <w:rPr>
                <w:rFonts w:ascii="Arial" w:hAnsi="Arial" w:cs="Arial"/>
              </w:rPr>
              <w:t xml:space="preserve"> </w:t>
            </w:r>
            <w:r>
              <w:rPr>
                <w:rFonts w:ascii="Arial" w:hAnsi="Arial" w:cs="Arial"/>
              </w:rPr>
              <w:t>course</w:t>
            </w:r>
            <w:r w:rsidR="001F6657">
              <w:rPr>
                <w:rFonts w:ascii="Arial" w:hAnsi="Arial" w:cs="Arial"/>
              </w:rPr>
              <w:t>—</w:t>
            </w:r>
            <w:r w:rsidR="009E3520" w:rsidRPr="009E3520">
              <w:rPr>
                <w:rFonts w:ascii="Arial" w:hAnsi="Arial" w:cs="Arial"/>
              </w:rPr>
              <w:t>one of the most remote</w:t>
            </w:r>
            <w:r w:rsidR="00543591">
              <w:rPr>
                <w:rFonts w:ascii="Arial" w:hAnsi="Arial" w:cs="Arial"/>
              </w:rPr>
              <w:t xml:space="preserve"> on the planet.</w:t>
            </w:r>
          </w:p>
        </w:tc>
      </w:tr>
      <w:tr w:rsidR="009E3520" w:rsidRPr="009E3520" w14:paraId="4999B818" w14:textId="77777777" w:rsidTr="00A92177">
        <w:trPr>
          <w:jc w:val="center"/>
        </w:trPr>
        <w:tc>
          <w:tcPr>
            <w:tcW w:w="2835" w:type="dxa"/>
            <w:tcMar>
              <w:top w:w="0" w:type="dxa"/>
              <w:left w:w="108" w:type="dxa"/>
              <w:bottom w:w="0" w:type="dxa"/>
              <w:right w:w="108" w:type="dxa"/>
            </w:tcMar>
          </w:tcPr>
          <w:p w14:paraId="09EB84E0" w14:textId="77777777" w:rsidR="009E3520" w:rsidRPr="009E3520" w:rsidRDefault="009E3520" w:rsidP="009E3520">
            <w:pPr>
              <w:rPr>
                <w:rFonts w:ascii="Arial" w:hAnsi="Arial" w:cs="Arial"/>
              </w:rPr>
            </w:pPr>
            <w:r w:rsidRPr="009E3520">
              <w:rPr>
                <w:rFonts w:ascii="Arial" w:hAnsi="Arial" w:cs="Arial"/>
              </w:rPr>
              <w:t>Millennium Forest</w:t>
            </w:r>
          </w:p>
        </w:tc>
        <w:tc>
          <w:tcPr>
            <w:tcW w:w="6521" w:type="dxa"/>
            <w:tcMar>
              <w:top w:w="0" w:type="dxa"/>
              <w:left w:w="108" w:type="dxa"/>
              <w:bottom w:w="0" w:type="dxa"/>
              <w:right w:w="108" w:type="dxa"/>
            </w:tcMar>
          </w:tcPr>
          <w:p w14:paraId="2B554943" w14:textId="744BE555" w:rsidR="009E3520" w:rsidRPr="009E3520" w:rsidRDefault="00BB74E6" w:rsidP="00A85A71">
            <w:pPr>
              <w:rPr>
                <w:rFonts w:ascii="Arial" w:hAnsi="Arial" w:cs="Arial"/>
              </w:rPr>
            </w:pPr>
            <w:r>
              <w:rPr>
                <w:rFonts w:ascii="Arial" w:hAnsi="Arial" w:cs="Arial"/>
              </w:rPr>
              <w:t>A 3,000</w:t>
            </w:r>
            <w:r w:rsidR="004A77D3">
              <w:rPr>
                <w:rFonts w:ascii="Arial" w:hAnsi="Arial" w:cs="Arial"/>
              </w:rPr>
              <w:t>-</w:t>
            </w:r>
            <w:r>
              <w:rPr>
                <w:rFonts w:ascii="Arial" w:hAnsi="Arial" w:cs="Arial"/>
              </w:rPr>
              <w:t>tree</w:t>
            </w:r>
            <w:r w:rsidR="009E3520" w:rsidRPr="009E3520">
              <w:rPr>
                <w:rFonts w:ascii="Arial" w:hAnsi="Arial" w:cs="Arial"/>
              </w:rPr>
              <w:t xml:space="preserve"> area designated for reforestation </w:t>
            </w:r>
            <w:r>
              <w:rPr>
                <w:rFonts w:ascii="Arial" w:hAnsi="Arial" w:cs="Arial"/>
              </w:rPr>
              <w:t xml:space="preserve">in </w:t>
            </w:r>
            <w:r w:rsidR="001F6657">
              <w:rPr>
                <w:rFonts w:ascii="Arial" w:hAnsi="Arial" w:cs="Arial"/>
              </w:rPr>
              <w:t xml:space="preserve">the </w:t>
            </w:r>
            <w:r>
              <w:rPr>
                <w:rFonts w:ascii="Arial" w:hAnsi="Arial" w:cs="Arial"/>
              </w:rPr>
              <w:t>year 2000.</w:t>
            </w:r>
            <w:r w:rsidR="009E3520" w:rsidRPr="009E3520">
              <w:rPr>
                <w:rFonts w:ascii="Arial" w:hAnsi="Arial" w:cs="Arial"/>
              </w:rPr>
              <w:t xml:space="preserve"> </w:t>
            </w:r>
          </w:p>
        </w:tc>
      </w:tr>
      <w:tr w:rsidR="009E3520" w:rsidRPr="009E3520" w14:paraId="11F8B08F" w14:textId="77777777" w:rsidTr="00A92177">
        <w:trPr>
          <w:jc w:val="center"/>
        </w:trPr>
        <w:tc>
          <w:tcPr>
            <w:tcW w:w="2835" w:type="dxa"/>
            <w:tcMar>
              <w:top w:w="0" w:type="dxa"/>
              <w:left w:w="108" w:type="dxa"/>
              <w:bottom w:w="0" w:type="dxa"/>
              <w:right w:w="108" w:type="dxa"/>
            </w:tcMar>
          </w:tcPr>
          <w:p w14:paraId="6E9FC37C" w14:textId="2F37C7BD" w:rsidR="009E3520" w:rsidRPr="009E3520" w:rsidRDefault="00BB74E6" w:rsidP="009E3520">
            <w:pPr>
              <w:rPr>
                <w:rFonts w:ascii="Arial" w:hAnsi="Arial" w:cs="Arial"/>
              </w:rPr>
            </w:pPr>
            <w:r>
              <w:rPr>
                <w:rFonts w:ascii="Arial" w:hAnsi="Arial" w:cs="Arial"/>
              </w:rPr>
              <w:t xml:space="preserve">Walks and </w:t>
            </w:r>
            <w:r w:rsidR="001026E9">
              <w:rPr>
                <w:rFonts w:ascii="Arial" w:hAnsi="Arial" w:cs="Arial"/>
              </w:rPr>
              <w:t>h</w:t>
            </w:r>
            <w:r>
              <w:rPr>
                <w:rFonts w:ascii="Arial" w:hAnsi="Arial" w:cs="Arial"/>
              </w:rPr>
              <w:t>iking</w:t>
            </w:r>
          </w:p>
        </w:tc>
        <w:tc>
          <w:tcPr>
            <w:tcW w:w="6521" w:type="dxa"/>
            <w:tcMar>
              <w:top w:w="0" w:type="dxa"/>
              <w:left w:w="108" w:type="dxa"/>
              <w:bottom w:w="0" w:type="dxa"/>
              <w:right w:w="108" w:type="dxa"/>
            </w:tcMar>
          </w:tcPr>
          <w:p w14:paraId="0AC06877" w14:textId="4BA185B8" w:rsidR="009E3520" w:rsidRPr="009E3520" w:rsidRDefault="00BB74E6" w:rsidP="00BB74E6">
            <w:pPr>
              <w:rPr>
                <w:rFonts w:ascii="Arial" w:hAnsi="Arial" w:cs="Arial"/>
              </w:rPr>
            </w:pPr>
            <w:r>
              <w:rPr>
                <w:rFonts w:ascii="Arial" w:hAnsi="Arial" w:cs="Arial"/>
              </w:rPr>
              <w:t>Wide range of hiking opportunities in a</w:t>
            </w:r>
            <w:r w:rsidR="009E3520" w:rsidRPr="009E3520">
              <w:rPr>
                <w:rFonts w:ascii="Arial" w:hAnsi="Arial" w:cs="Arial"/>
              </w:rPr>
              <w:t xml:space="preserve"> rugged landscape</w:t>
            </w:r>
            <w:r w:rsidR="001F6657">
              <w:rPr>
                <w:rFonts w:ascii="Arial" w:hAnsi="Arial" w:cs="Arial"/>
              </w:rPr>
              <w:t xml:space="preserve">, </w:t>
            </w:r>
            <w:r>
              <w:rPr>
                <w:rFonts w:ascii="Arial" w:hAnsi="Arial" w:cs="Arial"/>
              </w:rPr>
              <w:t>suitable for experienced as well as less able hikers.</w:t>
            </w:r>
          </w:p>
        </w:tc>
      </w:tr>
      <w:tr w:rsidR="009E3520" w:rsidRPr="009E3520" w14:paraId="644F27D9" w14:textId="77777777" w:rsidTr="00A92177">
        <w:trPr>
          <w:jc w:val="center"/>
        </w:trPr>
        <w:tc>
          <w:tcPr>
            <w:tcW w:w="2835" w:type="dxa"/>
            <w:tcMar>
              <w:top w:w="0" w:type="dxa"/>
              <w:left w:w="108" w:type="dxa"/>
              <w:bottom w:w="0" w:type="dxa"/>
              <w:right w:w="108" w:type="dxa"/>
            </w:tcMar>
          </w:tcPr>
          <w:p w14:paraId="10CE8F6A" w14:textId="77777777" w:rsidR="009E3520" w:rsidRPr="009E3520" w:rsidRDefault="009E3520" w:rsidP="009E3520">
            <w:pPr>
              <w:rPr>
                <w:rFonts w:ascii="Arial" w:hAnsi="Arial" w:cs="Arial"/>
              </w:rPr>
            </w:pPr>
            <w:r w:rsidRPr="009E3520">
              <w:rPr>
                <w:rFonts w:ascii="Arial" w:hAnsi="Arial" w:cs="Arial"/>
              </w:rPr>
              <w:t>Diana’s Peak National Park</w:t>
            </w:r>
          </w:p>
        </w:tc>
        <w:tc>
          <w:tcPr>
            <w:tcW w:w="6521" w:type="dxa"/>
            <w:tcMar>
              <w:top w:w="0" w:type="dxa"/>
              <w:left w:w="108" w:type="dxa"/>
              <w:bottom w:w="0" w:type="dxa"/>
              <w:right w:w="108" w:type="dxa"/>
            </w:tcMar>
          </w:tcPr>
          <w:p w14:paraId="5F60974B" w14:textId="1EA9ED8F" w:rsidR="009E3520" w:rsidRPr="009E3520" w:rsidRDefault="00B05775" w:rsidP="00B05775">
            <w:pPr>
              <w:rPr>
                <w:rFonts w:ascii="Arial" w:hAnsi="Arial" w:cs="Arial"/>
              </w:rPr>
            </w:pPr>
            <w:r>
              <w:rPr>
                <w:rFonts w:ascii="Arial" w:hAnsi="Arial" w:cs="Arial"/>
              </w:rPr>
              <w:t>The highest point on St</w:t>
            </w:r>
            <w:r w:rsidR="0016193D">
              <w:rPr>
                <w:rFonts w:ascii="Arial" w:hAnsi="Arial" w:cs="Arial"/>
              </w:rPr>
              <w:t xml:space="preserve"> </w:t>
            </w:r>
            <w:r>
              <w:rPr>
                <w:rFonts w:ascii="Arial" w:hAnsi="Arial" w:cs="Arial"/>
              </w:rPr>
              <w:t>Helena</w:t>
            </w:r>
            <w:r w:rsidR="00FC317E">
              <w:rPr>
                <w:rFonts w:ascii="Arial" w:hAnsi="Arial" w:cs="Arial"/>
              </w:rPr>
              <w:t>—</w:t>
            </w:r>
            <w:r>
              <w:rPr>
                <w:rFonts w:ascii="Arial" w:hAnsi="Arial" w:cs="Arial"/>
              </w:rPr>
              <w:t>823</w:t>
            </w:r>
            <w:r w:rsidR="001F6657">
              <w:rPr>
                <w:rFonts w:ascii="Arial" w:hAnsi="Arial" w:cs="Arial"/>
              </w:rPr>
              <w:t xml:space="preserve"> </w:t>
            </w:r>
            <w:r>
              <w:rPr>
                <w:rFonts w:ascii="Arial" w:hAnsi="Arial" w:cs="Arial"/>
              </w:rPr>
              <w:t>m</w:t>
            </w:r>
            <w:r w:rsidR="001F6657">
              <w:rPr>
                <w:rFonts w:ascii="Arial" w:hAnsi="Arial" w:cs="Arial"/>
              </w:rPr>
              <w:t>etres</w:t>
            </w:r>
            <w:r>
              <w:rPr>
                <w:rFonts w:ascii="Arial" w:hAnsi="Arial" w:cs="Arial"/>
              </w:rPr>
              <w:t xml:space="preserve"> above sea level</w:t>
            </w:r>
            <w:r w:rsidR="00FC317E">
              <w:rPr>
                <w:rFonts w:ascii="Arial" w:hAnsi="Arial" w:cs="Arial"/>
              </w:rPr>
              <w:t>—</w:t>
            </w:r>
            <w:r>
              <w:rPr>
                <w:rFonts w:ascii="Arial" w:hAnsi="Arial" w:cs="Arial"/>
              </w:rPr>
              <w:t>containing</w:t>
            </w:r>
            <w:r w:rsidR="009E3520" w:rsidRPr="009E3520">
              <w:rPr>
                <w:rFonts w:ascii="Arial" w:hAnsi="Arial" w:cs="Arial"/>
              </w:rPr>
              <w:t xml:space="preserve"> exotic flora and fauna, including many endemic species</w:t>
            </w:r>
            <w:r>
              <w:rPr>
                <w:rFonts w:ascii="Arial" w:hAnsi="Arial" w:cs="Arial"/>
              </w:rPr>
              <w:t>.</w:t>
            </w:r>
          </w:p>
        </w:tc>
      </w:tr>
      <w:tr w:rsidR="009E3520" w:rsidRPr="009E3520" w14:paraId="2E40FE4C" w14:textId="77777777" w:rsidTr="00A92177">
        <w:trPr>
          <w:jc w:val="center"/>
        </w:trPr>
        <w:tc>
          <w:tcPr>
            <w:tcW w:w="2835" w:type="dxa"/>
            <w:tcMar>
              <w:top w:w="0" w:type="dxa"/>
              <w:left w:w="108" w:type="dxa"/>
              <w:bottom w:w="0" w:type="dxa"/>
              <w:right w:w="108" w:type="dxa"/>
            </w:tcMar>
          </w:tcPr>
          <w:p w14:paraId="04C237EA" w14:textId="77777777" w:rsidR="009E3520" w:rsidRPr="009E3520" w:rsidRDefault="009E3520" w:rsidP="009E3520">
            <w:pPr>
              <w:rPr>
                <w:rFonts w:ascii="Arial" w:hAnsi="Arial" w:cs="Arial"/>
              </w:rPr>
            </w:pPr>
            <w:r w:rsidRPr="009E3520">
              <w:rPr>
                <w:rFonts w:ascii="Arial" w:hAnsi="Arial" w:cs="Arial"/>
              </w:rPr>
              <w:t>Birding</w:t>
            </w:r>
          </w:p>
        </w:tc>
        <w:tc>
          <w:tcPr>
            <w:tcW w:w="6521" w:type="dxa"/>
            <w:tcMar>
              <w:top w:w="0" w:type="dxa"/>
              <w:left w:w="108" w:type="dxa"/>
              <w:bottom w:w="0" w:type="dxa"/>
              <w:right w:w="108" w:type="dxa"/>
            </w:tcMar>
          </w:tcPr>
          <w:p w14:paraId="3AF4865B" w14:textId="792B8251" w:rsidR="009E3520" w:rsidRPr="009E3520" w:rsidRDefault="00B05775" w:rsidP="00B05775">
            <w:pPr>
              <w:rPr>
                <w:rFonts w:ascii="Arial" w:hAnsi="Arial" w:cs="Arial"/>
              </w:rPr>
            </w:pPr>
            <w:r>
              <w:rPr>
                <w:rFonts w:ascii="Arial" w:hAnsi="Arial" w:cs="Arial"/>
              </w:rPr>
              <w:t>Includ</w:t>
            </w:r>
            <w:r w:rsidR="00304002">
              <w:rPr>
                <w:rFonts w:ascii="Arial" w:hAnsi="Arial" w:cs="Arial"/>
              </w:rPr>
              <w:t>es t</w:t>
            </w:r>
            <w:r>
              <w:rPr>
                <w:rFonts w:ascii="Arial" w:hAnsi="Arial" w:cs="Arial"/>
              </w:rPr>
              <w:t xml:space="preserve">he reclusive native </w:t>
            </w:r>
            <w:r w:rsidR="00096676">
              <w:rPr>
                <w:rFonts w:ascii="Arial" w:hAnsi="Arial" w:cs="Arial"/>
              </w:rPr>
              <w:t>m</w:t>
            </w:r>
            <w:r>
              <w:rPr>
                <w:rFonts w:ascii="Arial" w:hAnsi="Arial" w:cs="Arial"/>
              </w:rPr>
              <w:t xml:space="preserve">oorhen and </w:t>
            </w:r>
            <w:r w:rsidRPr="009E3520">
              <w:rPr>
                <w:rFonts w:ascii="Arial" w:hAnsi="Arial" w:cs="Arial"/>
              </w:rPr>
              <w:t xml:space="preserve">colonies of </w:t>
            </w:r>
            <w:proofErr w:type="spellStart"/>
            <w:r w:rsidR="00096676">
              <w:rPr>
                <w:rFonts w:ascii="Arial" w:hAnsi="Arial" w:cs="Arial"/>
              </w:rPr>
              <w:t>n</w:t>
            </w:r>
            <w:r w:rsidRPr="009E3520">
              <w:rPr>
                <w:rFonts w:ascii="Arial" w:hAnsi="Arial" w:cs="Arial"/>
              </w:rPr>
              <w:t>oddies</w:t>
            </w:r>
            <w:proofErr w:type="spellEnd"/>
            <w:r w:rsidRPr="009E3520">
              <w:rPr>
                <w:rFonts w:ascii="Arial" w:hAnsi="Arial" w:cs="Arial"/>
              </w:rPr>
              <w:t xml:space="preserve">, </w:t>
            </w:r>
            <w:r w:rsidR="00096676">
              <w:rPr>
                <w:rFonts w:ascii="Arial" w:hAnsi="Arial" w:cs="Arial"/>
              </w:rPr>
              <w:t>b</w:t>
            </w:r>
            <w:r w:rsidRPr="009E3520">
              <w:rPr>
                <w:rFonts w:ascii="Arial" w:hAnsi="Arial" w:cs="Arial"/>
              </w:rPr>
              <w:t xml:space="preserve">oobies, </w:t>
            </w:r>
            <w:r w:rsidR="00096676">
              <w:rPr>
                <w:rFonts w:ascii="Arial" w:hAnsi="Arial" w:cs="Arial"/>
              </w:rPr>
              <w:t>p</w:t>
            </w:r>
            <w:r w:rsidRPr="009E3520">
              <w:rPr>
                <w:rFonts w:ascii="Arial" w:hAnsi="Arial" w:cs="Arial"/>
              </w:rPr>
              <w:t>etrels</w:t>
            </w:r>
            <w:r w:rsidR="00304002">
              <w:rPr>
                <w:rFonts w:ascii="Arial" w:hAnsi="Arial" w:cs="Arial"/>
              </w:rPr>
              <w:t>,</w:t>
            </w:r>
            <w:r w:rsidRPr="009E3520">
              <w:rPr>
                <w:rFonts w:ascii="Arial" w:hAnsi="Arial" w:cs="Arial"/>
              </w:rPr>
              <w:t xml:space="preserve"> and </w:t>
            </w:r>
            <w:r w:rsidR="00096676">
              <w:rPr>
                <w:rFonts w:ascii="Arial" w:hAnsi="Arial" w:cs="Arial"/>
              </w:rPr>
              <w:t>t</w:t>
            </w:r>
            <w:r w:rsidRPr="009E3520">
              <w:rPr>
                <w:rFonts w:ascii="Arial" w:hAnsi="Arial" w:cs="Arial"/>
              </w:rPr>
              <w:t>erns on the island’s offshore stacks</w:t>
            </w:r>
            <w:r>
              <w:rPr>
                <w:rFonts w:ascii="Arial" w:hAnsi="Arial" w:cs="Arial"/>
              </w:rPr>
              <w:t>.</w:t>
            </w:r>
            <w:r w:rsidR="00267F54">
              <w:rPr>
                <w:rFonts w:ascii="Arial" w:hAnsi="Arial" w:cs="Arial"/>
              </w:rPr>
              <w:t xml:space="preserve"> Viewing can be by boat or</w:t>
            </w:r>
            <w:r>
              <w:rPr>
                <w:rFonts w:ascii="Arial" w:hAnsi="Arial" w:cs="Arial"/>
              </w:rPr>
              <w:t xml:space="preserve"> coastal walk.</w:t>
            </w:r>
          </w:p>
        </w:tc>
      </w:tr>
      <w:tr w:rsidR="009E3520" w:rsidRPr="009E3520" w14:paraId="61E62827" w14:textId="77777777" w:rsidTr="00A92177">
        <w:trPr>
          <w:jc w:val="center"/>
        </w:trPr>
        <w:tc>
          <w:tcPr>
            <w:tcW w:w="2835" w:type="dxa"/>
            <w:tcMar>
              <w:top w:w="0" w:type="dxa"/>
              <w:left w:w="108" w:type="dxa"/>
              <w:bottom w:w="0" w:type="dxa"/>
              <w:right w:w="108" w:type="dxa"/>
            </w:tcMar>
          </w:tcPr>
          <w:p w14:paraId="5632165E" w14:textId="77777777" w:rsidR="009E3520" w:rsidRPr="009E3520" w:rsidRDefault="009E3520" w:rsidP="009E3520">
            <w:pPr>
              <w:rPr>
                <w:rFonts w:ascii="Arial" w:hAnsi="Arial" w:cs="Arial"/>
              </w:rPr>
            </w:pPr>
            <w:r w:rsidRPr="009E3520">
              <w:rPr>
                <w:rFonts w:ascii="Arial" w:hAnsi="Arial" w:cs="Arial"/>
              </w:rPr>
              <w:t xml:space="preserve">Wildlife </w:t>
            </w:r>
          </w:p>
        </w:tc>
        <w:tc>
          <w:tcPr>
            <w:tcW w:w="6521" w:type="dxa"/>
            <w:tcMar>
              <w:top w:w="0" w:type="dxa"/>
              <w:left w:w="108" w:type="dxa"/>
              <w:bottom w:w="0" w:type="dxa"/>
              <w:right w:w="108" w:type="dxa"/>
            </w:tcMar>
          </w:tcPr>
          <w:p w14:paraId="5A90FF5F" w14:textId="2061B7A2" w:rsidR="009E3520" w:rsidRPr="009E3520" w:rsidRDefault="00B05775" w:rsidP="00B05775">
            <w:pPr>
              <w:rPr>
                <w:rFonts w:ascii="Arial" w:hAnsi="Arial" w:cs="Arial"/>
              </w:rPr>
            </w:pPr>
            <w:r>
              <w:rPr>
                <w:rFonts w:ascii="Arial" w:hAnsi="Arial" w:cs="Arial"/>
              </w:rPr>
              <w:t>M</w:t>
            </w:r>
            <w:r w:rsidR="009E3520" w:rsidRPr="009E3520">
              <w:rPr>
                <w:rFonts w:ascii="Arial" w:hAnsi="Arial" w:cs="Arial"/>
              </w:rPr>
              <w:t xml:space="preserve">any unique species </w:t>
            </w:r>
            <w:r>
              <w:rPr>
                <w:rFonts w:ascii="Arial" w:hAnsi="Arial" w:cs="Arial"/>
              </w:rPr>
              <w:t xml:space="preserve">and </w:t>
            </w:r>
            <w:r w:rsidR="009E3520" w:rsidRPr="009E3520">
              <w:rPr>
                <w:rFonts w:ascii="Arial" w:hAnsi="Arial" w:cs="Arial"/>
              </w:rPr>
              <w:t>455 species of invertebrates</w:t>
            </w:r>
            <w:r w:rsidR="00304002">
              <w:rPr>
                <w:rFonts w:ascii="Arial" w:hAnsi="Arial" w:cs="Arial"/>
              </w:rPr>
              <w:t>,</w:t>
            </w:r>
            <w:r w:rsidR="009E3520" w:rsidRPr="009E3520">
              <w:rPr>
                <w:rFonts w:ascii="Arial" w:hAnsi="Arial" w:cs="Arial"/>
              </w:rPr>
              <w:t xml:space="preserve"> </w:t>
            </w:r>
            <w:r>
              <w:rPr>
                <w:rFonts w:ascii="Arial" w:hAnsi="Arial" w:cs="Arial"/>
              </w:rPr>
              <w:t>including</w:t>
            </w:r>
            <w:r w:rsidR="009E3520" w:rsidRPr="009E3520">
              <w:rPr>
                <w:rFonts w:ascii="Arial" w:hAnsi="Arial" w:cs="Arial"/>
              </w:rPr>
              <w:t xml:space="preserve"> the </w:t>
            </w:r>
            <w:r w:rsidR="00096676">
              <w:rPr>
                <w:rFonts w:ascii="Arial" w:hAnsi="Arial" w:cs="Arial"/>
              </w:rPr>
              <w:t>b</w:t>
            </w:r>
            <w:r w:rsidR="009E3520" w:rsidRPr="009E3520">
              <w:rPr>
                <w:rFonts w:ascii="Arial" w:hAnsi="Arial" w:cs="Arial"/>
              </w:rPr>
              <w:t xml:space="preserve">lushing </w:t>
            </w:r>
            <w:r w:rsidR="00096676">
              <w:rPr>
                <w:rFonts w:ascii="Arial" w:hAnsi="Arial" w:cs="Arial"/>
              </w:rPr>
              <w:t>s</w:t>
            </w:r>
            <w:r w:rsidR="009E3520" w:rsidRPr="009E3520">
              <w:rPr>
                <w:rFonts w:ascii="Arial" w:hAnsi="Arial" w:cs="Arial"/>
              </w:rPr>
              <w:t xml:space="preserve">nail, the </w:t>
            </w:r>
            <w:r w:rsidR="00096676">
              <w:rPr>
                <w:rFonts w:ascii="Arial" w:hAnsi="Arial" w:cs="Arial"/>
              </w:rPr>
              <w:t>s</w:t>
            </w:r>
            <w:r w:rsidR="009E3520" w:rsidRPr="009E3520">
              <w:rPr>
                <w:rFonts w:ascii="Arial" w:hAnsi="Arial" w:cs="Arial"/>
              </w:rPr>
              <w:t xml:space="preserve">piky </w:t>
            </w:r>
            <w:r w:rsidR="00096676">
              <w:rPr>
                <w:rFonts w:ascii="Arial" w:hAnsi="Arial" w:cs="Arial"/>
              </w:rPr>
              <w:t>w</w:t>
            </w:r>
            <w:r w:rsidR="009E3520" w:rsidRPr="009E3520">
              <w:rPr>
                <w:rFonts w:ascii="Arial" w:hAnsi="Arial" w:cs="Arial"/>
              </w:rPr>
              <w:t xml:space="preserve">oodlouse, the </w:t>
            </w:r>
            <w:proofErr w:type="spellStart"/>
            <w:r w:rsidR="00096676">
              <w:rPr>
                <w:rFonts w:ascii="Arial" w:hAnsi="Arial" w:cs="Arial"/>
              </w:rPr>
              <w:t>v</w:t>
            </w:r>
            <w:r w:rsidR="009E3520" w:rsidRPr="009E3520">
              <w:rPr>
                <w:rFonts w:ascii="Arial" w:hAnsi="Arial" w:cs="Arial"/>
              </w:rPr>
              <w:t>ulturine</w:t>
            </w:r>
            <w:proofErr w:type="spellEnd"/>
            <w:r w:rsidR="009E3520" w:rsidRPr="009E3520">
              <w:rPr>
                <w:rFonts w:ascii="Arial" w:hAnsi="Arial" w:cs="Arial"/>
              </w:rPr>
              <w:t xml:space="preserve"> and </w:t>
            </w:r>
            <w:r w:rsidR="00096676">
              <w:rPr>
                <w:rFonts w:ascii="Arial" w:hAnsi="Arial" w:cs="Arial"/>
              </w:rPr>
              <w:t>g</w:t>
            </w:r>
            <w:r w:rsidR="009E3520" w:rsidRPr="009E3520">
              <w:rPr>
                <w:rFonts w:ascii="Arial" w:hAnsi="Arial" w:cs="Arial"/>
              </w:rPr>
              <w:t xml:space="preserve">olden </w:t>
            </w:r>
            <w:r w:rsidR="00096676">
              <w:rPr>
                <w:rFonts w:ascii="Arial" w:hAnsi="Arial" w:cs="Arial"/>
              </w:rPr>
              <w:t>l</w:t>
            </w:r>
            <w:r w:rsidR="009E3520" w:rsidRPr="009E3520">
              <w:rPr>
                <w:rFonts w:ascii="Arial" w:hAnsi="Arial" w:cs="Arial"/>
              </w:rPr>
              <w:t>eafhopper</w:t>
            </w:r>
            <w:r w:rsidR="00096676">
              <w:rPr>
                <w:rFonts w:ascii="Arial" w:hAnsi="Arial" w:cs="Arial"/>
              </w:rPr>
              <w:t>,</w:t>
            </w:r>
            <w:r w:rsidR="009E3520" w:rsidRPr="009E3520">
              <w:rPr>
                <w:rFonts w:ascii="Arial" w:hAnsi="Arial" w:cs="Arial"/>
              </w:rPr>
              <w:t xml:space="preserve"> and Janich’s </w:t>
            </w:r>
            <w:r w:rsidR="00096676">
              <w:rPr>
                <w:rFonts w:ascii="Arial" w:hAnsi="Arial" w:cs="Arial"/>
              </w:rPr>
              <w:t>fu</w:t>
            </w:r>
            <w:r w:rsidR="009E3520" w:rsidRPr="009E3520">
              <w:rPr>
                <w:rFonts w:ascii="Arial" w:hAnsi="Arial" w:cs="Arial"/>
              </w:rPr>
              <w:t xml:space="preserve">ngus </w:t>
            </w:r>
            <w:r w:rsidR="00096676">
              <w:rPr>
                <w:rFonts w:ascii="Arial" w:hAnsi="Arial" w:cs="Arial"/>
              </w:rPr>
              <w:t>w</w:t>
            </w:r>
            <w:r w:rsidR="009E3520" w:rsidRPr="009E3520">
              <w:rPr>
                <w:rFonts w:ascii="Arial" w:hAnsi="Arial" w:cs="Arial"/>
              </w:rPr>
              <w:t xml:space="preserve">eevil. </w:t>
            </w:r>
            <w:r>
              <w:rPr>
                <w:rFonts w:ascii="Arial" w:hAnsi="Arial" w:cs="Arial"/>
              </w:rPr>
              <w:t>The island also has a</w:t>
            </w:r>
            <w:r w:rsidR="009E3520" w:rsidRPr="009E3520">
              <w:rPr>
                <w:rFonts w:ascii="Arial" w:hAnsi="Arial" w:cs="Arial"/>
              </w:rPr>
              <w:t xml:space="preserve"> near perfect bee population. </w:t>
            </w:r>
          </w:p>
        </w:tc>
      </w:tr>
    </w:tbl>
    <w:p w14:paraId="4F1A0E30" w14:textId="77777777" w:rsidR="00DE5ED1" w:rsidRDefault="00DE5ED1" w:rsidP="00E31975">
      <w:pPr>
        <w:pStyle w:val="ExhibitText"/>
      </w:pPr>
    </w:p>
    <w:p w14:paraId="54874380" w14:textId="18DFEC14" w:rsidR="00A92177" w:rsidRDefault="00DE5ED1" w:rsidP="00E31975">
      <w:pPr>
        <w:pStyle w:val="Footnote"/>
      </w:pPr>
      <w:r w:rsidRPr="00DE5ED1">
        <w:t>Source: Created by the authors</w:t>
      </w:r>
      <w:r w:rsidR="004B1697">
        <w:t xml:space="preserve"> from </w:t>
      </w:r>
      <w:r w:rsidR="004A77D3">
        <w:t xml:space="preserve">personal experience on St Helena and from </w:t>
      </w:r>
      <w:r w:rsidR="004B1697">
        <w:t xml:space="preserve">St Helena </w:t>
      </w:r>
      <w:r w:rsidR="00630107">
        <w:t>T</w:t>
      </w:r>
      <w:r w:rsidR="004B1697">
        <w:t>ourism</w:t>
      </w:r>
      <w:r w:rsidR="00630107">
        <w:t xml:space="preserve">, </w:t>
      </w:r>
      <w:r w:rsidR="00630107" w:rsidRPr="006A5FF3">
        <w:rPr>
          <w:i/>
        </w:rPr>
        <w:t>Places to Visit</w:t>
      </w:r>
      <w:r w:rsidR="00630107">
        <w:t>,</w:t>
      </w:r>
      <w:r w:rsidR="001D78EC">
        <w:t xml:space="preserve"> </w:t>
      </w:r>
      <w:r w:rsidR="001D78EC" w:rsidRPr="00E31975">
        <w:t>accessed February 6, 2018</w:t>
      </w:r>
      <w:r w:rsidR="004A77D3">
        <w:t>,</w:t>
      </w:r>
      <w:r w:rsidR="00F561D1">
        <w:t xml:space="preserve"> </w:t>
      </w:r>
      <w:r w:rsidR="00795244" w:rsidRPr="006A5FF3">
        <w:t>http://sthelenatourism.com/what-to-do/places-to-visit</w:t>
      </w:r>
      <w:r w:rsidR="006A5FF3">
        <w:t>.</w:t>
      </w:r>
    </w:p>
    <w:p w14:paraId="617068F9" w14:textId="77777777" w:rsidR="00A92177" w:rsidRDefault="00A92177">
      <w:pPr>
        <w:spacing w:after="200" w:line="276" w:lineRule="auto"/>
        <w:rPr>
          <w:rFonts w:ascii="Arial" w:hAnsi="Arial" w:cs="Arial"/>
          <w:sz w:val="17"/>
          <w:szCs w:val="17"/>
        </w:rPr>
      </w:pPr>
      <w:r>
        <w:br w:type="page"/>
      </w:r>
    </w:p>
    <w:p w14:paraId="1151F40D" w14:textId="308D3DAB" w:rsidR="00E34964" w:rsidRDefault="00593B66" w:rsidP="0016193D">
      <w:pPr>
        <w:pStyle w:val="ExhibitHeading"/>
        <w:outlineLvl w:val="0"/>
      </w:pPr>
      <w:r>
        <w:lastRenderedPageBreak/>
        <w:t xml:space="preserve">Exhibit </w:t>
      </w:r>
      <w:r w:rsidR="00787D22">
        <w:t>6</w:t>
      </w:r>
      <w:r w:rsidR="00B43183" w:rsidRPr="00F216D4">
        <w:t xml:space="preserve">: </w:t>
      </w:r>
      <w:r w:rsidR="00F67974">
        <w:t>KEY STAKEHOLDERS IN THE ST HELENA AIRPORT PROJECT</w:t>
      </w:r>
    </w:p>
    <w:p w14:paraId="69399779" w14:textId="77777777" w:rsidR="00E34964" w:rsidRDefault="00E34964" w:rsidP="00E31975">
      <w:pPr>
        <w:pStyle w:val="ExhibitText"/>
        <w:rPr>
          <w:noProof/>
          <w:lang w:eastAsia="en-GB"/>
        </w:rPr>
      </w:pPr>
    </w:p>
    <w:p w14:paraId="6D67C421" w14:textId="1D267935" w:rsidR="00C76181" w:rsidRDefault="004A77D3" w:rsidP="00E31975">
      <w:pPr>
        <w:pStyle w:val="ExhibitText"/>
        <w:rPr>
          <w:noProof/>
          <w:lang w:eastAsia="en-GB"/>
        </w:rPr>
      </w:pPr>
      <w:r>
        <w:rPr>
          <w:noProof/>
          <w:lang w:val="en-US"/>
        </w:rPr>
        <mc:AlternateContent>
          <mc:Choice Requires="wpg">
            <w:drawing>
              <wp:inline distT="0" distB="0" distL="0" distR="0" wp14:anchorId="6804B8E6" wp14:editId="4CC8BF06">
                <wp:extent cx="5870364" cy="3811905"/>
                <wp:effectExtent l="0" t="0" r="16510" b="17145"/>
                <wp:docPr id="9" name="Group 9"/>
                <wp:cNvGraphicFramePr/>
                <a:graphic xmlns:a="http://schemas.openxmlformats.org/drawingml/2006/main">
                  <a:graphicData uri="http://schemas.microsoft.com/office/word/2010/wordprocessingGroup">
                    <wpg:wgp>
                      <wpg:cNvGrpSpPr/>
                      <wpg:grpSpPr>
                        <a:xfrm>
                          <a:off x="0" y="0"/>
                          <a:ext cx="5870364" cy="3811905"/>
                          <a:chOff x="0" y="0"/>
                          <a:chExt cx="5870364" cy="3811905"/>
                        </a:xfrm>
                      </wpg:grpSpPr>
                      <wpg:grpSp>
                        <wpg:cNvPr id="7" name="Group 7"/>
                        <wpg:cNvGrpSpPr/>
                        <wpg:grpSpPr>
                          <a:xfrm>
                            <a:off x="0" y="0"/>
                            <a:ext cx="5870364" cy="3811905"/>
                            <a:chOff x="0" y="0"/>
                            <a:chExt cx="5870364" cy="3811905"/>
                          </a:xfrm>
                        </wpg:grpSpPr>
                        <wpg:grpSp>
                          <wpg:cNvPr id="6" name="Group 6"/>
                          <wpg:cNvGrpSpPr/>
                          <wpg:grpSpPr>
                            <a:xfrm>
                              <a:off x="0" y="0"/>
                              <a:ext cx="5870364" cy="3811905"/>
                              <a:chOff x="0" y="0"/>
                              <a:chExt cx="5870364" cy="3811905"/>
                            </a:xfrm>
                          </wpg:grpSpPr>
                          <wps:wsp>
                            <wps:cNvPr id="54" name="Rectangle 29"/>
                            <wps:cNvSpPr>
                              <a:spLocks noChangeArrowheads="1"/>
                            </wps:cNvSpPr>
                            <wps:spPr bwMode="auto">
                              <a:xfrm>
                                <a:off x="482600" y="1676400"/>
                                <a:ext cx="1922780" cy="382905"/>
                              </a:xfrm>
                              <a:prstGeom prst="rect">
                                <a:avLst/>
                              </a:prstGeom>
                              <a:noFill/>
                              <a:ln w="12700">
                                <a:solidFill>
                                  <a:sysClr val="windowText" lastClr="000000">
                                    <a:lumMod val="0"/>
                                    <a:lumOff val="0"/>
                                  </a:sysClr>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txbx>
                              <w:txbxContent>
                                <w:p w14:paraId="4F147DE1" w14:textId="77777777" w:rsidR="0016193D" w:rsidRDefault="0016193D" w:rsidP="00690FF6">
                                  <w:pPr>
                                    <w:pStyle w:val="ExhibitText"/>
                                    <w:jc w:val="center"/>
                                  </w:pPr>
                                  <w:r>
                                    <w:t>Airport Project Programme Board</w:t>
                                  </w:r>
                                </w:p>
                              </w:txbxContent>
                            </wps:txbx>
                            <wps:bodyPr rot="0" vert="horz" wrap="square" lIns="36576" tIns="36576" rIns="36576" bIns="36576" anchor="t" anchorCtr="0" upright="1">
                              <a:noAutofit/>
                            </wps:bodyPr>
                          </wps:wsp>
                          <wps:wsp>
                            <wps:cNvPr id="50" name="AutoShape 33"/>
                            <wps:cNvSpPr>
                              <a:spLocks noChangeArrowheads="1"/>
                            </wps:cNvSpPr>
                            <wps:spPr bwMode="auto">
                              <a:xfrm>
                                <a:off x="2759736" y="254000"/>
                                <a:ext cx="1922780" cy="258064"/>
                              </a:xfrm>
                              <a:prstGeom prst="roundRect">
                                <a:avLst>
                                  <a:gd name="adj" fmla="val 16667"/>
                                </a:avLst>
                              </a:prstGeom>
                              <a:solidFill>
                                <a:srgbClr val="FFFFFF"/>
                              </a:solidFill>
                              <a:ln w="12700">
                                <a:solidFill>
                                  <a:sysClr val="windowText" lastClr="000000">
                                    <a:lumMod val="0"/>
                                    <a:lumOff val="0"/>
                                  </a:sysClr>
                                </a:solidFill>
                                <a:miter lim="800000"/>
                                <a:headEnd/>
                                <a:tailEnd/>
                              </a:ln>
                              <a:effectLst/>
                              <a:extLs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txbx>
                              <w:txbxContent>
                                <w:p w14:paraId="12A33EF2" w14:textId="55BD5FF3" w:rsidR="0016193D" w:rsidRDefault="0016193D" w:rsidP="00690FF6">
                                  <w:pPr>
                                    <w:pStyle w:val="ExhibitText"/>
                                    <w:jc w:val="center"/>
                                  </w:pPr>
                                  <w:r>
                                    <w:t>Air Saf</w:t>
                                  </w:r>
                                  <w:r w:rsidR="001C3905">
                                    <w:t>ety Support International</w:t>
                                  </w:r>
                                </w:p>
                              </w:txbxContent>
                            </wps:txbx>
                            <wps:bodyPr rot="0" vert="horz" wrap="square" lIns="36576" tIns="36576" rIns="36576" bIns="36576" anchor="t" anchorCtr="0" upright="1">
                              <a:noAutofit/>
                            </wps:bodyPr>
                          </wps:wsp>
                          <wps:wsp>
                            <wps:cNvPr id="51" name="Rectangle 32"/>
                            <wps:cNvSpPr>
                              <a:spLocks noChangeArrowheads="1"/>
                            </wps:cNvSpPr>
                            <wps:spPr bwMode="auto">
                              <a:xfrm>
                                <a:off x="2760134" y="838200"/>
                                <a:ext cx="1922780" cy="382905"/>
                              </a:xfrm>
                              <a:prstGeom prst="rect">
                                <a:avLst/>
                              </a:prstGeom>
                              <a:solidFill>
                                <a:srgbClr val="FFFFFF"/>
                              </a:solidFill>
                              <a:ln w="12700">
                                <a:solidFill>
                                  <a:sysClr val="windowText" lastClr="000000">
                                    <a:lumMod val="0"/>
                                    <a:lumOff val="0"/>
                                  </a:sysClr>
                                </a:solidFill>
                                <a:miter lim="800000"/>
                                <a:headEnd/>
                                <a:tailEnd/>
                              </a:ln>
                              <a:effectLst/>
                              <a:extLs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txbx>
                              <w:txbxContent>
                                <w:p w14:paraId="5110F567" w14:textId="77777777" w:rsidR="0016193D" w:rsidRDefault="0016193D" w:rsidP="00690FF6">
                                  <w:pPr>
                                    <w:pStyle w:val="ExhibitText"/>
                                    <w:jc w:val="center"/>
                                  </w:pPr>
                                  <w:r>
                                    <w:t>Legislative &amp; Executive Councils</w:t>
                                  </w:r>
                                </w:p>
                              </w:txbxContent>
                            </wps:txbx>
                            <wps:bodyPr rot="0" vert="horz" wrap="square" lIns="36576" tIns="36576" rIns="36576" bIns="36576" anchor="t" anchorCtr="0" upright="1">
                              <a:noAutofit/>
                            </wps:bodyPr>
                          </wps:wsp>
                          <wps:wsp>
                            <wps:cNvPr id="49" name="Rectangle 34"/>
                            <wps:cNvSpPr>
                              <a:spLocks noChangeArrowheads="1"/>
                            </wps:cNvSpPr>
                            <wps:spPr bwMode="auto">
                              <a:xfrm>
                                <a:off x="2760134" y="1667933"/>
                                <a:ext cx="1922780" cy="382905"/>
                              </a:xfrm>
                              <a:prstGeom prst="rect">
                                <a:avLst/>
                              </a:prstGeom>
                              <a:solidFill>
                                <a:srgbClr val="FFFFFF"/>
                              </a:solidFill>
                              <a:ln w="12700">
                                <a:solidFill>
                                  <a:sysClr val="windowText" lastClr="000000">
                                    <a:lumMod val="0"/>
                                    <a:lumOff val="0"/>
                                  </a:sysClr>
                                </a:solidFill>
                                <a:miter lim="800000"/>
                                <a:headEnd/>
                                <a:tailEnd/>
                              </a:ln>
                              <a:effectLst/>
                              <a:extLs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txbx>
                              <w:txbxContent>
                                <w:p w14:paraId="1BB28B2E" w14:textId="77777777" w:rsidR="0016193D" w:rsidRDefault="0016193D" w:rsidP="00690FF6">
                                  <w:pPr>
                                    <w:pStyle w:val="ExhibitText"/>
                                    <w:jc w:val="center"/>
                                  </w:pPr>
                                  <w:r>
                                    <w:t>2020 Board</w:t>
                                  </w:r>
                                </w:p>
                              </w:txbxContent>
                            </wps:txbx>
                            <wps:bodyPr rot="0" vert="horz" wrap="square" lIns="36576" tIns="36576" rIns="36576" bIns="36576" anchor="t" anchorCtr="0" upright="1">
                              <a:noAutofit/>
                            </wps:bodyPr>
                          </wps:wsp>
                          <wps:wsp>
                            <wps:cNvPr id="52" name="Rectangle 31"/>
                            <wps:cNvSpPr>
                              <a:spLocks noChangeArrowheads="1"/>
                            </wps:cNvSpPr>
                            <wps:spPr bwMode="auto">
                              <a:xfrm>
                                <a:off x="482600" y="2548467"/>
                                <a:ext cx="1922780" cy="382905"/>
                              </a:xfrm>
                              <a:prstGeom prst="rect">
                                <a:avLst/>
                              </a:prstGeom>
                              <a:solidFill>
                                <a:srgbClr val="FFFFFF"/>
                              </a:solidFill>
                              <a:ln w="12700">
                                <a:solidFill>
                                  <a:sysClr val="windowText" lastClr="000000">
                                    <a:lumMod val="0"/>
                                    <a:lumOff val="0"/>
                                  </a:sysClr>
                                </a:solidFill>
                                <a:miter lim="800000"/>
                                <a:headEnd/>
                                <a:tailEnd/>
                              </a:ln>
                              <a:effectLst/>
                              <a:extLs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txbx>
                              <w:txbxContent>
                                <w:p w14:paraId="6268299A" w14:textId="12002977" w:rsidR="0016193D" w:rsidRDefault="0016193D" w:rsidP="00690FF6">
                                  <w:pPr>
                                    <w:pStyle w:val="ExhibitText"/>
                                    <w:jc w:val="center"/>
                                  </w:pPr>
                                  <w:r>
                                    <w:t>D</w:t>
                                  </w:r>
                                  <w:r w:rsidR="001C3905">
                                    <w:t>FID</w:t>
                                  </w:r>
                                  <w:r>
                                    <w:t xml:space="preserve"> Airport Project Team</w:t>
                                  </w:r>
                                </w:p>
                              </w:txbxContent>
                            </wps:txbx>
                            <wps:bodyPr rot="0" vert="horz" wrap="square" lIns="36576" tIns="36576" rIns="36576" bIns="36576" anchor="t" anchorCtr="0" upright="1">
                              <a:noAutofit/>
                            </wps:bodyPr>
                          </wps:wsp>
                          <wps:wsp>
                            <wps:cNvPr id="44" name="Text Box 39"/>
                            <wps:cNvSpPr txBox="1">
                              <a:spLocks noChangeArrowheads="1"/>
                            </wps:cNvSpPr>
                            <wps:spPr bwMode="auto">
                              <a:xfrm>
                                <a:off x="0" y="0"/>
                                <a:ext cx="2638425" cy="1050925"/>
                              </a:xfrm>
                              <a:prstGeom prst="rect">
                                <a:avLst/>
                              </a:prstGeom>
                              <a:noFill/>
                              <a:ln>
                                <a:noFill/>
                              </a:ln>
                              <a:effectLst/>
                              <a:extLst>
                                <a:ext uri="{909E8E84-426E-40DD-AFC4-6F175D3DCCD1}">
                                  <a14:hiddenFill xmlns:a14="http://schemas.microsoft.com/office/drawing/2010/main">
                                    <a:solidFill>
                                      <a:srgbClr val="5B9BD5"/>
                                    </a:solidFill>
                                  </a14:hiddenFill>
                                </a:ext>
                                <a:ext uri="{91240B29-F687-4F45-9708-019B960494DF}">
                                  <a14:hiddenLine xmlns:a14="http://schemas.microsoft.com/office/drawing/2010/main" w="25400">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14:paraId="3D27915E" w14:textId="77777777" w:rsidR="0016193D" w:rsidRDefault="0016193D" w:rsidP="00E34964">
                                  <w:pPr>
                                    <w:widowControl w:val="0"/>
                                    <w:rPr>
                                      <w:rFonts w:ascii="Arial" w:hAnsi="Arial" w:cs="Arial"/>
                                      <w:b/>
                                      <w:bCs/>
                                    </w:rPr>
                                  </w:pPr>
                                  <w:r>
                                    <w:rPr>
                                      <w:rFonts w:ascii="Arial" w:hAnsi="Arial" w:cs="Arial"/>
                                      <w:b/>
                                      <w:bCs/>
                                    </w:rPr>
                                    <w:t>Key:</w:t>
                                  </w:r>
                                </w:p>
                                <w:p w14:paraId="3200A36F" w14:textId="77777777" w:rsidR="0016193D" w:rsidRDefault="0016193D" w:rsidP="00E34964">
                                  <w:pPr>
                                    <w:widowControl w:val="0"/>
                                    <w:rPr>
                                      <w:rFonts w:ascii="Arial" w:hAnsi="Arial" w:cs="Arial"/>
                                    </w:rPr>
                                  </w:pPr>
                                  <w:r>
                                    <w:rPr>
                                      <w:rFonts w:ascii="Arial" w:hAnsi="Arial" w:cs="Arial"/>
                                    </w:rPr>
                                    <w:t xml:space="preserve">Instructions (management link) </w:t>
                                  </w:r>
                                  <w:r>
                                    <w:rPr>
                                      <w:rFonts w:ascii="Arial" w:hAnsi="Arial" w:cs="Arial"/>
                                    </w:rPr>
                                    <w:tab/>
                                  </w:r>
                                  <w:r>
                                    <w:rPr>
                                      <w:rFonts w:ascii="Arial" w:hAnsi="Arial" w:cs="Arial"/>
                                    </w:rPr>
                                    <w:tab/>
                                  </w:r>
                                </w:p>
                                <w:p w14:paraId="5D8A9C75" w14:textId="77777777" w:rsidR="0016193D" w:rsidRDefault="0016193D" w:rsidP="00E34964">
                                  <w:pPr>
                                    <w:widowControl w:val="0"/>
                                    <w:rPr>
                                      <w:rFonts w:ascii="Arial" w:hAnsi="Arial" w:cs="Arial"/>
                                    </w:rPr>
                                  </w:pPr>
                                  <w:r>
                                    <w:rPr>
                                      <w:rFonts w:ascii="Arial" w:hAnsi="Arial" w:cs="Arial"/>
                                    </w:rPr>
                                    <w:t>Advisory Link</w:t>
                                  </w:r>
                                  <w:r>
                                    <w:rPr>
                                      <w:rFonts w:ascii="Arial" w:hAnsi="Arial" w:cs="Arial"/>
                                    </w:rPr>
                                    <w:tab/>
                                  </w:r>
                                  <w:r>
                                    <w:rPr>
                                      <w:rFonts w:ascii="Arial" w:hAnsi="Arial" w:cs="Arial"/>
                                    </w:rPr>
                                    <w:tab/>
                                  </w:r>
                                  <w:r>
                                    <w:rPr>
                                      <w:rFonts w:ascii="Arial" w:hAnsi="Arial" w:cs="Arial"/>
                                    </w:rPr>
                                    <w:tab/>
                                  </w:r>
                                </w:p>
                              </w:txbxContent>
                            </wps:txbx>
                            <wps:bodyPr rot="0" vert="horz" wrap="square" lIns="36576" tIns="36576" rIns="36576" bIns="36576" anchor="t" anchorCtr="0" upright="1">
                              <a:noAutofit/>
                            </wps:bodyPr>
                          </wps:wsp>
                          <wps:wsp>
                            <wps:cNvPr id="45" name="Rectangle 38"/>
                            <wps:cNvSpPr>
                              <a:spLocks noChangeArrowheads="1"/>
                            </wps:cNvSpPr>
                            <wps:spPr bwMode="auto">
                              <a:xfrm>
                                <a:off x="4902200" y="1524000"/>
                                <a:ext cx="722630" cy="684530"/>
                              </a:xfrm>
                              <a:prstGeom prst="rect">
                                <a:avLst/>
                              </a:prstGeom>
                              <a:solidFill>
                                <a:srgbClr val="FFFFFF"/>
                              </a:solidFill>
                              <a:ln w="12700">
                                <a:solidFill>
                                  <a:sysClr val="windowText" lastClr="000000">
                                    <a:lumMod val="0"/>
                                    <a:lumOff val="0"/>
                                  </a:sysClr>
                                </a:solidFill>
                                <a:miter lim="800000"/>
                                <a:headEnd/>
                                <a:tailEnd/>
                              </a:ln>
                              <a:effectLst/>
                              <a:extLs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txbx>
                              <w:txbxContent>
                                <w:p w14:paraId="0F9AB53D" w14:textId="77777777" w:rsidR="0016193D" w:rsidRDefault="0016193D" w:rsidP="00690FF6">
                                  <w:pPr>
                                    <w:pStyle w:val="ExhibitText"/>
                                    <w:jc w:val="center"/>
                                  </w:pPr>
                                  <w:r>
                                    <w:t>SHG      Business Delivery Group</w:t>
                                  </w:r>
                                </w:p>
                              </w:txbxContent>
                            </wps:txbx>
                            <wps:bodyPr rot="0" vert="horz" wrap="square" lIns="36576" tIns="36576" rIns="36576" bIns="36576" anchor="t" anchorCtr="0" upright="1">
                              <a:noAutofit/>
                            </wps:bodyPr>
                          </wps:wsp>
                          <wps:wsp>
                            <wps:cNvPr id="41" name="AutoShape 42"/>
                            <wps:cNvCnPr>
                              <a:cxnSpLocks noChangeShapeType="1"/>
                            </wps:cNvCnPr>
                            <wps:spPr bwMode="auto">
                              <a:xfrm rot="5400000">
                                <a:off x="1193800" y="2294467"/>
                                <a:ext cx="504825" cy="0"/>
                              </a:xfrm>
                              <a:prstGeom prst="straightConnector1">
                                <a:avLst/>
                              </a:prstGeom>
                              <a:noFill/>
                              <a:ln w="12700">
                                <a:solidFill>
                                  <a:sysClr val="windowText" lastClr="000000">
                                    <a:lumMod val="0"/>
                                    <a:lumOff val="0"/>
                                  </a:sys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wps:wsp>
                          <wps:wsp>
                            <wps:cNvPr id="48" name="Rectangle 35"/>
                            <wps:cNvSpPr>
                              <a:spLocks noChangeArrowheads="1"/>
                            </wps:cNvSpPr>
                            <wps:spPr bwMode="auto">
                              <a:xfrm>
                                <a:off x="2937934" y="2548467"/>
                                <a:ext cx="1922780" cy="382905"/>
                              </a:xfrm>
                              <a:prstGeom prst="rect">
                                <a:avLst/>
                              </a:prstGeom>
                              <a:solidFill>
                                <a:srgbClr val="FFFFFF"/>
                              </a:solidFill>
                              <a:ln w="12700">
                                <a:solidFill>
                                  <a:sysClr val="windowText" lastClr="000000">
                                    <a:lumMod val="0"/>
                                    <a:lumOff val="0"/>
                                  </a:sysClr>
                                </a:solidFill>
                                <a:miter lim="800000"/>
                                <a:headEnd/>
                                <a:tailEnd/>
                              </a:ln>
                              <a:effectLst/>
                              <a:extLs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txbx>
                              <w:txbxContent>
                                <w:p w14:paraId="2B921F35" w14:textId="77777777" w:rsidR="0016193D" w:rsidRDefault="0016193D" w:rsidP="00690FF6">
                                  <w:pPr>
                                    <w:pStyle w:val="ExhibitText"/>
                                    <w:jc w:val="center"/>
                                  </w:pPr>
                                  <w:r>
                                    <w:t>SHG Access Office</w:t>
                                  </w:r>
                                </w:p>
                              </w:txbxContent>
                            </wps:txbx>
                            <wps:bodyPr rot="0" vert="horz" wrap="square" lIns="36576" tIns="36576" rIns="36576" bIns="36576" anchor="t" anchorCtr="0" upright="1">
                              <a:noAutofit/>
                            </wps:bodyPr>
                          </wps:wsp>
                          <wps:wsp>
                            <wps:cNvPr id="40" name="AutoShape 43"/>
                            <wps:cNvCnPr>
                              <a:cxnSpLocks noChangeShapeType="1"/>
                            </wps:cNvCnPr>
                            <wps:spPr bwMode="auto">
                              <a:xfrm rot="5400000">
                                <a:off x="1193800" y="3166534"/>
                                <a:ext cx="504825" cy="0"/>
                              </a:xfrm>
                              <a:prstGeom prst="straightConnector1">
                                <a:avLst/>
                              </a:prstGeom>
                              <a:noFill/>
                              <a:ln w="12700">
                                <a:solidFill>
                                  <a:sysClr val="windowText" lastClr="000000">
                                    <a:lumMod val="0"/>
                                    <a:lumOff val="0"/>
                                  </a:sys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wps:wsp>
                          <wps:wsp>
                            <wps:cNvPr id="36" name="AutoShape 47"/>
                            <wps:cNvCnPr>
                              <a:cxnSpLocks noChangeShapeType="1"/>
                            </wps:cNvCnPr>
                            <wps:spPr bwMode="auto">
                              <a:xfrm rot="5400000">
                                <a:off x="3589867" y="2294466"/>
                                <a:ext cx="504825" cy="0"/>
                              </a:xfrm>
                              <a:prstGeom prst="straightConnector1">
                                <a:avLst/>
                              </a:prstGeom>
                              <a:noFill/>
                              <a:ln w="12700">
                                <a:solidFill>
                                  <a:sysClr val="windowText" lastClr="000000">
                                    <a:lumMod val="0"/>
                                    <a:lumOff val="0"/>
                                  </a:sys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wps:wsp>
                          <wps:wsp>
                            <wps:cNvPr id="35" name="AutoShape 48"/>
                            <wps:cNvCnPr>
                              <a:cxnSpLocks noChangeShapeType="1"/>
                            </wps:cNvCnPr>
                            <wps:spPr bwMode="auto">
                              <a:xfrm rot="16200000" flipV="1">
                                <a:off x="3708400" y="2294467"/>
                                <a:ext cx="504825" cy="0"/>
                              </a:xfrm>
                              <a:prstGeom prst="straightConnector1">
                                <a:avLst/>
                              </a:prstGeom>
                              <a:noFill/>
                              <a:ln w="12700">
                                <a:solidFill>
                                  <a:sysClr val="windowText" lastClr="000000">
                                    <a:lumMod val="0"/>
                                    <a:lumOff val="0"/>
                                  </a:sysClr>
                                </a:solidFill>
                                <a:prstDash val="dash"/>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wps:wsp>
                          <wps:wsp>
                            <wps:cNvPr id="34" name="AutoShape 49"/>
                            <wps:cNvCnPr>
                              <a:cxnSpLocks noChangeShapeType="1"/>
                            </wps:cNvCnPr>
                            <wps:spPr bwMode="auto">
                              <a:xfrm>
                                <a:off x="2421467" y="2692400"/>
                                <a:ext cx="504825" cy="0"/>
                              </a:xfrm>
                              <a:prstGeom prst="straightConnector1">
                                <a:avLst/>
                              </a:prstGeom>
                              <a:noFill/>
                              <a:ln w="12700">
                                <a:solidFill>
                                  <a:sysClr val="windowText" lastClr="000000">
                                    <a:lumMod val="0"/>
                                    <a:lumOff val="0"/>
                                  </a:sysClr>
                                </a:solidFill>
                                <a:prstDash val="dash"/>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wps:wsp>
                          <wps:wsp>
                            <wps:cNvPr id="32" name="AutoShape 51"/>
                            <wps:cNvCnPr>
                              <a:cxnSpLocks noChangeShapeType="1"/>
                            </wps:cNvCnPr>
                            <wps:spPr bwMode="auto">
                              <a:xfrm rot="10800000">
                                <a:off x="4859867" y="948267"/>
                                <a:ext cx="504825" cy="0"/>
                              </a:xfrm>
                              <a:prstGeom prst="straightConnector1">
                                <a:avLst/>
                              </a:prstGeom>
                              <a:noFill/>
                              <a:ln w="12700">
                                <a:solidFill>
                                  <a:sysClr val="windowText" lastClr="000000">
                                    <a:lumMod val="0"/>
                                    <a:lumOff val="0"/>
                                  </a:sysClr>
                                </a:solidFill>
                                <a:prstDash val="dash"/>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wps:wsp>
                          <wps:wsp>
                            <wps:cNvPr id="4" name="AutoShape 52"/>
                            <wps:cNvCnPr>
                              <a:cxnSpLocks noChangeShapeType="1"/>
                            </wps:cNvCnPr>
                            <wps:spPr bwMode="auto">
                              <a:xfrm rot="16200000" flipH="1">
                                <a:off x="5164668" y="1227666"/>
                                <a:ext cx="560705" cy="9525"/>
                              </a:xfrm>
                              <a:prstGeom prst="bentConnector3">
                                <a:avLst>
                                  <a:gd name="adj1" fmla="val 49944"/>
                                </a:avLst>
                              </a:prstGeom>
                              <a:noFill/>
                              <a:ln w="12700">
                                <a:solidFill>
                                  <a:srgbClr val="000000"/>
                                </a:solidFill>
                                <a:prstDash val="dash"/>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wps:wsp>
                          <wps:wsp>
                            <wps:cNvPr id="30" name="AutoShape 53"/>
                            <wps:cNvCnPr>
                              <a:cxnSpLocks noChangeShapeType="1"/>
                            </wps:cNvCnPr>
                            <wps:spPr bwMode="auto">
                              <a:xfrm>
                                <a:off x="5215467" y="2201333"/>
                                <a:ext cx="0" cy="552450"/>
                              </a:xfrm>
                              <a:prstGeom prst="straightConnector1">
                                <a:avLst/>
                              </a:prstGeom>
                              <a:noFill/>
                              <a:ln w="12700">
                                <a:solidFill>
                                  <a:sysClr val="windowText" lastClr="000000">
                                    <a:lumMod val="0"/>
                                    <a:lumOff val="0"/>
                                  </a:sysClr>
                                </a:solidFill>
                                <a:prstDash val="dash"/>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wps:wsp>
                          <wps:wsp>
                            <wps:cNvPr id="53" name="Rectangle 30"/>
                            <wps:cNvSpPr>
                              <a:spLocks noChangeArrowheads="1"/>
                            </wps:cNvSpPr>
                            <wps:spPr bwMode="auto">
                              <a:xfrm>
                                <a:off x="482600" y="3429000"/>
                                <a:ext cx="1922780" cy="382905"/>
                              </a:xfrm>
                              <a:prstGeom prst="rect">
                                <a:avLst/>
                              </a:prstGeom>
                              <a:solidFill>
                                <a:srgbClr val="FFFFFF"/>
                              </a:solidFill>
                              <a:ln w="12700">
                                <a:solidFill>
                                  <a:sysClr val="windowText" lastClr="000000">
                                    <a:lumMod val="0"/>
                                    <a:lumOff val="0"/>
                                  </a:sysClr>
                                </a:solidFill>
                                <a:miter lim="800000"/>
                                <a:headEnd/>
                                <a:tailEnd/>
                              </a:ln>
                              <a:effectLst/>
                              <a:extLs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txbx>
                              <w:txbxContent>
                                <w:p w14:paraId="602E11A7" w14:textId="77777777" w:rsidR="0016193D" w:rsidRDefault="0016193D" w:rsidP="00690FF6">
                                  <w:pPr>
                                    <w:pStyle w:val="ExhibitText"/>
                                    <w:jc w:val="center"/>
                                  </w:pPr>
                                  <w:r>
                                    <w:t>Project Management Unit</w:t>
                                  </w:r>
                                </w:p>
                              </w:txbxContent>
                            </wps:txbx>
                            <wps:bodyPr rot="0" vert="horz" wrap="square" lIns="36576" tIns="36576" rIns="36576" bIns="36576" anchor="t" anchorCtr="0" upright="1">
                              <a:noAutofit/>
                            </wps:bodyPr>
                          </wps:wsp>
                          <wps:wsp>
                            <wps:cNvPr id="47" name="Rectangle 36"/>
                            <wps:cNvSpPr>
                              <a:spLocks noChangeArrowheads="1"/>
                            </wps:cNvSpPr>
                            <wps:spPr bwMode="auto">
                              <a:xfrm>
                                <a:off x="2912534" y="3429000"/>
                                <a:ext cx="1922780" cy="382905"/>
                              </a:xfrm>
                              <a:prstGeom prst="rect">
                                <a:avLst/>
                              </a:prstGeom>
                              <a:solidFill>
                                <a:srgbClr val="FFFFFF"/>
                              </a:solidFill>
                              <a:ln w="12700">
                                <a:solidFill>
                                  <a:sysClr val="windowText" lastClr="000000">
                                    <a:lumMod val="0"/>
                                    <a:lumOff val="0"/>
                                  </a:sysClr>
                                </a:solidFill>
                                <a:miter lim="800000"/>
                                <a:headEnd/>
                                <a:tailEnd/>
                              </a:ln>
                              <a:effectLst/>
                              <a:extLs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txbx>
                              <w:txbxContent>
                                <w:p w14:paraId="1FC3F046" w14:textId="77777777" w:rsidR="0016193D" w:rsidRDefault="0016193D" w:rsidP="00690FF6">
                                  <w:pPr>
                                    <w:pStyle w:val="ExhibitText"/>
                                    <w:jc w:val="center"/>
                                  </w:pPr>
                                  <w:r>
                                    <w:t>Basil Read</w:t>
                                  </w:r>
                                </w:p>
                              </w:txbxContent>
                            </wps:txbx>
                            <wps:bodyPr rot="0" vert="horz" wrap="square" lIns="36576" tIns="36576" rIns="36576" bIns="36576" anchor="t" anchorCtr="0" upright="1">
                              <a:noAutofit/>
                            </wps:bodyPr>
                          </wps:wsp>
                          <wps:wsp>
                            <wps:cNvPr id="46" name="Rectangle 37"/>
                            <wps:cNvSpPr>
                              <a:spLocks noChangeArrowheads="1"/>
                            </wps:cNvSpPr>
                            <wps:spPr bwMode="auto">
                              <a:xfrm>
                                <a:off x="5147734" y="3429000"/>
                                <a:ext cx="722630" cy="382905"/>
                              </a:xfrm>
                              <a:prstGeom prst="rect">
                                <a:avLst/>
                              </a:prstGeom>
                              <a:solidFill>
                                <a:srgbClr val="FFFFFF"/>
                              </a:solidFill>
                              <a:ln w="12700">
                                <a:solidFill>
                                  <a:sysClr val="windowText" lastClr="000000">
                                    <a:lumMod val="0"/>
                                    <a:lumOff val="0"/>
                                  </a:sysClr>
                                </a:solidFill>
                                <a:miter lim="800000"/>
                                <a:headEnd/>
                                <a:tailEnd/>
                              </a:ln>
                              <a:effectLst/>
                              <a:extLs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txbx>
                              <w:txbxContent>
                                <w:p w14:paraId="3AE573DD" w14:textId="77777777" w:rsidR="0016193D" w:rsidRDefault="0016193D" w:rsidP="00690FF6">
                                  <w:pPr>
                                    <w:pStyle w:val="ExhibitText"/>
                                    <w:jc w:val="center"/>
                                  </w:pPr>
                                  <w:proofErr w:type="spellStart"/>
                                  <w:r>
                                    <w:t>Lanseria</w:t>
                                  </w:r>
                                  <w:proofErr w:type="spellEnd"/>
                                </w:p>
                              </w:txbxContent>
                            </wps:txbx>
                            <wps:bodyPr rot="0" vert="horz" wrap="square" lIns="36576" tIns="36576" rIns="36576" bIns="36576" anchor="t" anchorCtr="0" upright="1">
                              <a:noAutofit/>
                            </wps:bodyPr>
                          </wps:wsp>
                          <wps:wsp>
                            <wps:cNvPr id="39" name="AutoShape 44"/>
                            <wps:cNvCnPr>
                              <a:cxnSpLocks noChangeShapeType="1"/>
                            </wps:cNvCnPr>
                            <wps:spPr bwMode="auto">
                              <a:xfrm>
                                <a:off x="2404534" y="3572933"/>
                                <a:ext cx="504825" cy="0"/>
                              </a:xfrm>
                              <a:prstGeom prst="straightConnector1">
                                <a:avLst/>
                              </a:prstGeom>
                              <a:noFill/>
                              <a:ln w="12700">
                                <a:solidFill>
                                  <a:sysClr val="windowText" lastClr="000000">
                                    <a:lumMod val="0"/>
                                    <a:lumOff val="0"/>
                                  </a:sys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wps:wsp>
                          <wps:wsp>
                            <wps:cNvPr id="38" name="AutoShape 45"/>
                            <wps:cNvCnPr>
                              <a:cxnSpLocks noChangeShapeType="1"/>
                            </wps:cNvCnPr>
                            <wps:spPr bwMode="auto">
                              <a:xfrm flipH="1">
                                <a:off x="2404534" y="3649133"/>
                                <a:ext cx="504825" cy="0"/>
                              </a:xfrm>
                              <a:prstGeom prst="straightConnector1">
                                <a:avLst/>
                              </a:prstGeom>
                              <a:noFill/>
                              <a:ln w="12700">
                                <a:solidFill>
                                  <a:sysClr val="windowText" lastClr="000000">
                                    <a:lumMod val="0"/>
                                    <a:lumOff val="0"/>
                                  </a:sysClr>
                                </a:solidFill>
                                <a:prstDash val="dash"/>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wps:wsp>
                          <wps:wsp>
                            <wps:cNvPr id="37" name="AutoShape 46"/>
                            <wps:cNvCnPr>
                              <a:cxnSpLocks noChangeShapeType="1"/>
                            </wps:cNvCnPr>
                            <wps:spPr bwMode="auto">
                              <a:xfrm>
                                <a:off x="4834467" y="3623733"/>
                                <a:ext cx="323850" cy="0"/>
                              </a:xfrm>
                              <a:prstGeom prst="straightConnector1">
                                <a:avLst/>
                              </a:prstGeom>
                              <a:noFill/>
                              <a:ln w="12700">
                                <a:solidFill>
                                  <a:sysClr val="windowText" lastClr="000000">
                                    <a:lumMod val="0"/>
                                    <a:lumOff val="0"/>
                                  </a:sys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wps:wsp>
                          <wps:wsp>
                            <wps:cNvPr id="33" name="AutoShape 50"/>
                            <wps:cNvCnPr>
                              <a:cxnSpLocks noChangeShapeType="1"/>
                            </wps:cNvCnPr>
                            <wps:spPr bwMode="auto">
                              <a:xfrm flipV="1">
                                <a:off x="1854200" y="2836333"/>
                                <a:ext cx="1066800" cy="590550"/>
                              </a:xfrm>
                              <a:prstGeom prst="straightConnector1">
                                <a:avLst/>
                              </a:prstGeom>
                              <a:noFill/>
                              <a:ln w="12700">
                                <a:solidFill>
                                  <a:sysClr val="windowText" lastClr="000000">
                                    <a:lumMod val="0"/>
                                    <a:lumOff val="0"/>
                                  </a:sysClr>
                                </a:solidFill>
                                <a:prstDash val="dash"/>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wps:wsp>
                          <wps:wsp>
                            <wps:cNvPr id="2" name="AutoShape 55"/>
                            <wps:cNvCnPr>
                              <a:cxnSpLocks noChangeShapeType="1"/>
                            </wps:cNvCnPr>
                            <wps:spPr bwMode="auto">
                              <a:xfrm flipV="1">
                                <a:off x="4910667" y="2751667"/>
                                <a:ext cx="309245" cy="7620"/>
                              </a:xfrm>
                              <a:prstGeom prst="bentConnector3">
                                <a:avLst>
                                  <a:gd name="adj1" fmla="val 49898"/>
                                </a:avLst>
                              </a:prstGeom>
                              <a:noFill/>
                              <a:ln w="12700">
                                <a:solidFill>
                                  <a:srgbClr val="000000"/>
                                </a:solidFill>
                                <a:prstDash val="dash"/>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wps:wsp>
                        </wpg:grpSp>
                        <wps:wsp>
                          <wps:cNvPr id="43" name="AutoShape 40"/>
                          <wps:cNvCnPr>
                            <a:cxnSpLocks noChangeShapeType="1"/>
                          </wps:cNvCnPr>
                          <wps:spPr bwMode="auto">
                            <a:xfrm>
                              <a:off x="1854200" y="254000"/>
                              <a:ext cx="504825" cy="0"/>
                            </a:xfrm>
                            <a:prstGeom prst="straightConnector1">
                              <a:avLst/>
                            </a:prstGeom>
                            <a:noFill/>
                            <a:ln w="12700">
                              <a:solidFill>
                                <a:sysClr val="windowText" lastClr="000000">
                                  <a:lumMod val="0"/>
                                  <a:lumOff val="0"/>
                                </a:sys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wps:wsp>
                        <wps:wsp>
                          <wps:cNvPr id="42" name="AutoShape 41"/>
                          <wps:cNvCnPr>
                            <a:cxnSpLocks noChangeShapeType="1"/>
                          </wps:cNvCnPr>
                          <wps:spPr bwMode="auto">
                            <a:xfrm>
                              <a:off x="1854200" y="423333"/>
                              <a:ext cx="504825" cy="0"/>
                            </a:xfrm>
                            <a:prstGeom prst="straightConnector1">
                              <a:avLst/>
                            </a:prstGeom>
                            <a:noFill/>
                            <a:ln w="12700">
                              <a:solidFill>
                                <a:sysClr val="windowText" lastClr="000000">
                                  <a:lumMod val="0"/>
                                  <a:lumOff val="0"/>
                                </a:sysClr>
                              </a:solidFill>
                              <a:prstDash val="dash"/>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wps:wsp>
                      </wpg:grpSp>
                      <wps:wsp>
                        <wps:cNvPr id="3" name="AutoShape 54"/>
                        <wps:cNvCnPr>
                          <a:cxnSpLocks noChangeShapeType="1"/>
                        </wps:cNvCnPr>
                        <wps:spPr bwMode="auto">
                          <a:xfrm>
                            <a:off x="4707467" y="1879600"/>
                            <a:ext cx="128270" cy="0"/>
                          </a:xfrm>
                          <a:prstGeom prst="straightConnector1">
                            <a:avLst/>
                          </a:prstGeom>
                          <a:noFill/>
                          <a:ln w="12700">
                            <a:solidFill>
                              <a:srgbClr val="000000"/>
                            </a:solidFill>
                            <a:prstDash val="dash"/>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wps:wsp>
                    </wpg:wgp>
                  </a:graphicData>
                </a:graphic>
              </wp:inline>
            </w:drawing>
          </mc:Choice>
          <mc:Fallback>
            <w:pict>
              <v:group w14:anchorId="6804B8E6" id="Group 9" o:spid="_x0000_s1026" style="width:462.25pt;height:300.15pt;mso-position-horizontal-relative:char;mso-position-vertical-relative:line" coordsize="58703,381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">
                <v:group id="Group 7" o:spid="_x0000_s1027" style="position:absolute;width:58703;height:38119" coordsize="58703,3811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v:group id="Group 6" o:spid="_x0000_s1028" style="position:absolute;width:58703;height:38119" coordsize="58703,3811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v:rect id="Rectangle 29" o:spid="_x0000_s1029" style="position:absolute;left:4826;top:16764;width:19227;height:38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G+xsUA&#10;AADbAAAADwAAAGRycy9kb3ducmV2LnhtbESP3WrCQBSE7wt9h+UUeqebllpKdA2iDZgbba0PcMwe&#10;82P2bMhuY/Tp3YLQy2FmvmFmyWAa0VPnKssKXsYRCOLc6ooLBfufdPQBwnlkjY1lUnAhB8n88WGG&#10;sbZn/qZ+5wsRIOxiVFB638ZSurwkg25sW+LgHW1n0AfZFVJ3eA5w08jXKHqXBisOCyW2tCwpP+1+&#10;jQK9uR6y7GuZfm5rbze1XmV9ulLq+WlYTEF4Gvx/+N5eawWTN/j7En6An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cb7GxQAAANsAAAAPAAAAAAAAAAAAAAAAAJgCAABkcnMv&#10;ZG93bnJldi54bWxQSwUGAAAAAAQABAD1AAAAigMAAAAA&#10;" filled="f" strokeweight="1pt">
                      <v:shadow color="black [0]"/>
                      <v:textbox inset="2.88pt,2.88pt,2.88pt,2.88pt">
                        <w:txbxContent>
                          <w:p w14:paraId="4F147DE1" w14:textId="77777777" w:rsidR="0016193D" w:rsidRDefault="0016193D" w:rsidP="00690FF6">
                            <w:pPr>
                              <w:pStyle w:val="ExhibitText"/>
                              <w:jc w:val="center"/>
                            </w:pPr>
                            <w:r>
                              <w:t>Airport Project Programme Board</w:t>
                            </w:r>
                          </w:p>
                        </w:txbxContent>
                      </v:textbox>
                    </v:rect>
                    <v:roundrect id="AutoShape 33" o:spid="_x0000_s1030" style="position:absolute;left:27597;top:2540;width:19228;height:258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Vf7MQA&#10;AADbAAAADwAAAGRycy9kb3ducmV2LnhtbERPz2vCMBS+C/4P4Qne1nRj1tEZRTdELxPnxsDbo3lr&#10;qs1LaaLW/fXmMPD48f2ezDpbizO1vnKs4DFJQRAXTldcKvj+Wj68gPABWWPtmBRcycNs2u9NMNfu&#10;wp903oVSxBD2OSowITS5lL4wZNEnriGO3K9rLYYI21LqFi8x3NbyKU0zabHi2GCwoTdDxXF3sgqe&#10;Vx/ZT3U8pe/bw+ZvP87MaLFfKDUcdPNXEIG6cBf/u9dawSiuj1/iD5DT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LVX+zEAAAA2wAAAA8AAAAAAAAAAAAAAAAAmAIAAGRycy9k&#10;b3ducmV2LnhtbFBLBQYAAAAABAAEAPUAAACJAwAAAAA=&#10;" strokeweight="1pt">
                      <v:stroke joinstyle="miter"/>
                      <v:shadow color="black [0]"/>
                      <v:textbox inset="2.88pt,2.88pt,2.88pt,2.88pt">
                        <w:txbxContent>
                          <w:p w14:paraId="12A33EF2" w14:textId="55BD5FF3" w:rsidR="0016193D" w:rsidRDefault="0016193D" w:rsidP="00690FF6">
                            <w:pPr>
                              <w:pStyle w:val="ExhibitText"/>
                              <w:jc w:val="center"/>
                            </w:pPr>
                            <w:r>
                              <w:t>Air Saf</w:t>
                            </w:r>
                            <w:r w:rsidR="001C3905">
                              <w:t>ety Support International</w:t>
                            </w:r>
                          </w:p>
                        </w:txbxContent>
                      </v:textbox>
                    </v:roundrect>
                    <v:rect id="Rectangle 32" o:spid="_x0000_s1031" style="position:absolute;left:27601;top:8382;width:19228;height:38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fBIZcMA&#10;AADbAAAADwAAAGRycy9kb3ducmV2LnhtbESPQWsCMRSE7wX/Q3gFbzW7pda6NYq0KJ4qasHrc/O6&#10;G5q8LJu4rv/eCIUeh5n5hpktemdFR20wnhXkowwEcem14UrB92H19AYiRGSN1jMpuFKAxXzwMMNC&#10;+wvvqNvHSiQIhwIV1DE2hZShrMlhGPmGOHk/vnUYk2wrqVu8JLiz8jnLXqVDw2mhxoY+aip/92en&#10;YPJlTtEe1uTyT/Nit9Pj5tSxUsPHfvkOIlIf/8N/7Y1WMM7h/iX9ADm/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fBIZcMAAADbAAAADwAAAAAAAAAAAAAAAACYAgAAZHJzL2Rv&#10;d25yZXYueG1sUEsFBgAAAAAEAAQA9QAAAIgDAAAAAA==&#10;" strokeweight="1pt">
                      <v:shadow color="black [0]"/>
                      <v:textbox inset="2.88pt,2.88pt,2.88pt,2.88pt">
                        <w:txbxContent>
                          <w:p w14:paraId="5110F567" w14:textId="77777777" w:rsidR="0016193D" w:rsidRDefault="0016193D" w:rsidP="00690FF6">
                            <w:pPr>
                              <w:pStyle w:val="ExhibitText"/>
                              <w:jc w:val="center"/>
                            </w:pPr>
                            <w:r>
                              <w:t>Legislative &amp; Executive Councils</w:t>
                            </w:r>
                          </w:p>
                        </w:txbxContent>
                      </v:textbox>
                    </v:rect>
                    <v:rect id="Rectangle 34" o:spid="_x0000_s1032" style="position:absolute;left:27601;top:16679;width:19228;height:38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l/SvsMA&#10;AADbAAAADwAAAGRycy9kb3ducmV2LnhtbESPT2sCMRTE7wW/Q3iCt5q1SKurUaTF4knxD3h9bp67&#10;weRl2aTr9ts3gtDjMDO/YebLzlnRUhOMZwWjYQaCuPDacKngdFy/TkCEiKzReiYFvxRguei9zDHX&#10;/s57ag+xFAnCIUcFVYx1LmUoKnIYhr4mTt7VNw5jkk0pdYP3BHdWvmXZu3RoOC1UWNNnRcXt8OMU&#10;fGzNJdrjN7nRlxnb3fS8ubSs1KDfrWYgInXxP/xsb7SC8RQeX9IPkI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l/SvsMAAADbAAAADwAAAAAAAAAAAAAAAACYAgAAZHJzL2Rv&#10;d25yZXYueG1sUEsFBgAAAAAEAAQA9QAAAIgDAAAAAA==&#10;" strokeweight="1pt">
                      <v:shadow color="black [0]"/>
                      <v:textbox inset="2.88pt,2.88pt,2.88pt,2.88pt">
                        <w:txbxContent>
                          <w:p w14:paraId="1BB28B2E" w14:textId="77777777" w:rsidR="0016193D" w:rsidRDefault="0016193D" w:rsidP="00690FF6">
                            <w:pPr>
                              <w:pStyle w:val="ExhibitText"/>
                              <w:jc w:val="center"/>
                            </w:pPr>
                            <w:r>
                              <w:t>2020 Board</w:t>
                            </w:r>
                          </w:p>
                        </w:txbxContent>
                      </v:textbox>
                    </v:rect>
                    <v:rect id="Rectangle 31" o:spid="_x0000_s1033" style="position:absolute;left:4826;top:25484;width:19227;height:38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LWEsMA&#10;AADbAAAADwAAAGRycy9kb3ducmV2LnhtbESPT2sCMRTE70K/Q3gFb5pV+s/VKKWlxVPFVfD63Lzu&#10;hiYvyyau229vBMHjMDO/YRar3lnRURuMZwWTcQaCuPTacKVgv/savYEIEVmj9UwK/inAavkwWGCu&#10;/Zm31BWxEgnCIUcFdYxNLmUoa3IYxr4hTt6vbx3GJNtK6hbPCe6snGbZi3RoOC3U2NBHTeVfcXIK&#10;Xn/MMdrdN7nJp3mym9lhfexYqeFj/z4HEamP9/CtvdYKnqdw/ZJ+gFx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SLWEsMAAADbAAAADwAAAAAAAAAAAAAAAACYAgAAZHJzL2Rv&#10;d25yZXYueG1sUEsFBgAAAAAEAAQA9QAAAIgDAAAAAA==&#10;" strokeweight="1pt">
                      <v:shadow color="black [0]"/>
                      <v:textbox inset="2.88pt,2.88pt,2.88pt,2.88pt">
                        <w:txbxContent>
                          <w:p w14:paraId="6268299A" w14:textId="12002977" w:rsidR="0016193D" w:rsidRDefault="0016193D" w:rsidP="00690FF6">
                            <w:pPr>
                              <w:pStyle w:val="ExhibitText"/>
                              <w:jc w:val="center"/>
                            </w:pPr>
                            <w:r>
                              <w:t>D</w:t>
                            </w:r>
                            <w:r w:rsidR="001C3905">
                              <w:t>FID</w:t>
                            </w:r>
                            <w:r>
                              <w:t xml:space="preserve"> Airport Project Team</w:t>
                            </w:r>
                          </w:p>
                        </w:txbxContent>
                      </v:textbox>
                    </v:rect>
                    <v:shapetype id="_x0000_t202" coordsize="21600,21600" o:spt="202" path="m,l,21600r21600,l21600,xe">
                      <v:stroke joinstyle="miter"/>
                      <v:path gradientshapeok="t" o:connecttype="rect"/>
                    </v:shapetype>
                    <v:shape id="Text Box 39" o:spid="_x0000_s1034" type="#_x0000_t202" style="position:absolute;width:26384;height:105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sh5AMMA&#10;AADbAAAADwAAAGRycy9kb3ducmV2LnhtbESPQWvCQBSE74L/YXlCL6IbW7E1uooUBA9eGtP7M/ua&#10;BLNvw+42if++Kwg9DjPzDbPdD6YRHTlfW1awmCcgiAuray4V5Jfj7AOED8gaG8uk4E4e9rvxaIup&#10;tj1/UZeFUkQI+xQVVCG0qZS+qMign9uWOHo/1hkMUbpSaod9hJtGvibJShqsOS5U2NJnRcUt+zUK&#10;0HXZ+tycbc7X9+/pLe/fTuuDUi+T4bABEWgI/+Fn+6QVLJfw+BJ/gNz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sh5AMMAAADbAAAADwAAAAAAAAAAAAAAAACYAgAAZHJzL2Rv&#10;d25yZXYueG1sUEsFBgAAAAAEAAQA9QAAAIgDAAAAAA==&#10;" filled="f" fillcolor="#5b9bd5" stroked="f" strokecolor="black [0]" strokeweight="2pt">
                      <v:textbox inset="2.88pt,2.88pt,2.88pt,2.88pt">
                        <w:txbxContent>
                          <w:p w14:paraId="3D27915E" w14:textId="77777777" w:rsidR="0016193D" w:rsidRDefault="0016193D" w:rsidP="00E34964">
                            <w:pPr>
                              <w:widowControl w:val="0"/>
                              <w:rPr>
                                <w:rFonts w:ascii="Arial" w:hAnsi="Arial" w:cs="Arial"/>
                                <w:b/>
                                <w:bCs/>
                              </w:rPr>
                            </w:pPr>
                            <w:r>
                              <w:rPr>
                                <w:rFonts w:ascii="Arial" w:hAnsi="Arial" w:cs="Arial"/>
                                <w:b/>
                                <w:bCs/>
                              </w:rPr>
                              <w:t>Key:</w:t>
                            </w:r>
                          </w:p>
                          <w:p w14:paraId="3200A36F" w14:textId="77777777" w:rsidR="0016193D" w:rsidRDefault="0016193D" w:rsidP="00E34964">
                            <w:pPr>
                              <w:widowControl w:val="0"/>
                              <w:rPr>
                                <w:rFonts w:ascii="Arial" w:hAnsi="Arial" w:cs="Arial"/>
                              </w:rPr>
                            </w:pPr>
                            <w:r>
                              <w:rPr>
                                <w:rFonts w:ascii="Arial" w:hAnsi="Arial" w:cs="Arial"/>
                              </w:rPr>
                              <w:t xml:space="preserve">Instructions (management link) </w:t>
                            </w:r>
                            <w:r>
                              <w:rPr>
                                <w:rFonts w:ascii="Arial" w:hAnsi="Arial" w:cs="Arial"/>
                              </w:rPr>
                              <w:tab/>
                            </w:r>
                            <w:r>
                              <w:rPr>
                                <w:rFonts w:ascii="Arial" w:hAnsi="Arial" w:cs="Arial"/>
                              </w:rPr>
                              <w:tab/>
                            </w:r>
                          </w:p>
                          <w:p w14:paraId="5D8A9C75" w14:textId="77777777" w:rsidR="0016193D" w:rsidRDefault="0016193D" w:rsidP="00E34964">
                            <w:pPr>
                              <w:widowControl w:val="0"/>
                              <w:rPr>
                                <w:rFonts w:ascii="Arial" w:hAnsi="Arial" w:cs="Arial"/>
                              </w:rPr>
                            </w:pPr>
                            <w:r>
                              <w:rPr>
                                <w:rFonts w:ascii="Arial" w:hAnsi="Arial" w:cs="Arial"/>
                              </w:rPr>
                              <w:t>Advisory Link</w:t>
                            </w:r>
                            <w:r>
                              <w:rPr>
                                <w:rFonts w:ascii="Arial" w:hAnsi="Arial" w:cs="Arial"/>
                              </w:rPr>
                              <w:tab/>
                            </w:r>
                            <w:r>
                              <w:rPr>
                                <w:rFonts w:ascii="Arial" w:hAnsi="Arial" w:cs="Arial"/>
                              </w:rPr>
                              <w:tab/>
                            </w:r>
                            <w:r>
                              <w:rPr>
                                <w:rFonts w:ascii="Arial" w:hAnsi="Arial" w:cs="Arial"/>
                              </w:rPr>
                              <w:tab/>
                            </w:r>
                          </w:p>
                        </w:txbxContent>
                      </v:textbox>
                    </v:shape>
                    <v:rect id="Rectangle 38" o:spid="_x0000_s1035" style="position:absolute;left:49022;top:15240;width:7226;height:68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LYu8MA&#10;AADbAAAADwAAAGRycy9kb3ducmV2LnhtbESPQWsCMRSE7wX/Q3iCt5pVbLVbo4iieGqpFnp9bp67&#10;weRl2cR1+++NUOhxmJlvmPmyc1a01ATjWcFomIEgLrw2XCr4Pm6fZyBCRNZoPZOCXwqwXPSe5phr&#10;f+Mvag+xFAnCIUcFVYx1LmUoKnIYhr4mTt7ZNw5jkk0pdYO3BHdWjrPsVTo0nBYqrGldUXE5XJ2C&#10;6Yc5RXvckRttzMR+vv3sTy0rNeh3q3cQkbr4H/5r77WCyQs8vqQfIB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xLYu8MAAADbAAAADwAAAAAAAAAAAAAAAACYAgAAZHJzL2Rv&#10;d25yZXYueG1sUEsFBgAAAAAEAAQA9QAAAIgDAAAAAA==&#10;" strokeweight="1pt">
                      <v:shadow color="black [0]"/>
                      <v:textbox inset="2.88pt,2.88pt,2.88pt,2.88pt">
                        <w:txbxContent>
                          <w:p w14:paraId="0F9AB53D" w14:textId="77777777" w:rsidR="0016193D" w:rsidRDefault="0016193D" w:rsidP="00690FF6">
                            <w:pPr>
                              <w:pStyle w:val="ExhibitText"/>
                              <w:jc w:val="center"/>
                            </w:pPr>
                            <w:r>
                              <w:t>SHG      Business Delivery Group</w:t>
                            </w:r>
                          </w:p>
                        </w:txbxContent>
                      </v:textbox>
                    </v:rect>
                    <v:shapetype id="_x0000_t32" coordsize="21600,21600" o:spt="32" o:oned="t" path="m,l21600,21600e" filled="f">
                      <v:path arrowok="t" fillok="f" o:connecttype="none"/>
                      <o:lock v:ext="edit" shapetype="t"/>
                    </v:shapetype>
                    <v:shape id="AutoShape 42" o:spid="_x0000_s1036" type="#_x0000_t32" style="position:absolute;left:11938;top:22944;width:5048;height:0;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J4j9cUAAADbAAAADwAAAGRycy9kb3ducmV2LnhtbESPQWvCQBSE7wX/w/IK3uomRaSkrpIK&#10;trlIMNqDt2f2NQnNvg3ZbRL/fbdQ8DjMzDfMejuZVgzUu8aygngRgSAurW64UnA+7Z9eQDiPrLG1&#10;TApu5GC7mT2sMdF25CMNha9EgLBLUEHtfZdI6cqaDLqF7YiD92V7gz7IvpK6xzHATSufo2glDTYc&#10;FmrsaFdT+V38GAWfy0Mcf0zucsyz9/xtf02djyql5o9T+grC0+Tv4f92phUsY/j7En6A3Pw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J4j9cUAAADbAAAADwAAAAAAAAAA&#10;AAAAAAChAgAAZHJzL2Rvd25yZXYueG1sUEsFBgAAAAAEAAQA+QAAAJMDAAAAAA==&#10;" strokeweight="1pt">
                      <v:stroke endarrow="block"/>
                      <v:shadow color="black [0]"/>
                    </v:shape>
                    <v:rect id="Rectangle 35" o:spid="_x0000_s1037" style="position:absolute;left:29379;top:25484;width:19228;height:38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RN3JcAA&#10;AADbAAAADwAAAGRycy9kb3ducmV2LnhtbERPz2vCMBS+C/sfwhvspqki09VGGZMNTxPrwOtr89aG&#10;JS+lyWr33y8HwePH97vYjc6KgfpgPCuYzzIQxLXXhhsFX+f36RpEiMgarWdS8EcBdtuHSYG59lc+&#10;0VDGRqQQDjkqaGPscilD3ZLDMPMdceK+fe8wJtg3Uvd4TeHOykWWPUuHhlNDix29tVT/lL9OwerT&#10;VNGeP8jN92Zpjy+XQzWwUk+P4+sGRKQx3sU390ErWKax6Uv6AXL7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RN3JcAAAADbAAAADwAAAAAAAAAAAAAAAACYAgAAZHJzL2Rvd25y&#10;ZXYueG1sUEsFBgAAAAAEAAQA9QAAAIUDAAAAAA==&#10;" strokeweight="1pt">
                      <v:shadow color="black [0]"/>
                      <v:textbox inset="2.88pt,2.88pt,2.88pt,2.88pt">
                        <w:txbxContent>
                          <w:p w14:paraId="2B921F35" w14:textId="77777777" w:rsidR="0016193D" w:rsidRDefault="0016193D" w:rsidP="00690FF6">
                            <w:pPr>
                              <w:pStyle w:val="ExhibitText"/>
                              <w:jc w:val="center"/>
                            </w:pPr>
                            <w:r>
                              <w:t>SHG Access Office</w:t>
                            </w:r>
                          </w:p>
                        </w:txbxContent>
                      </v:textbox>
                    </v:rect>
                    <v:shape id="AutoShape 43" o:spid="_x0000_s1038" type="#_x0000_t32" style="position:absolute;left:11938;top:31665;width:5048;height:0;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9KGbsIAAADbAAAADwAAAGRycy9kb3ducmV2LnhtbERPTWuDQBC9F/Iflgn0VldDCMW4ShJI&#10;6iWE2ObQ29SdqtSdFXcb7b/vHgo9Pt53VsymF3caXWdZQRLFIIhrqztuFLy9Hp+eQTiPrLG3TAp+&#10;yEGRLx4yTLWd+Er3yjcihLBLUUHr/ZBK6eqWDLrIDsSB+7SjQR/g2Eg94hTCTS9XcbyRBjsODS0O&#10;dGip/qq+jYLb+pwkL7N7v17K02V//Ng5HzdKPS7n3RaEp9n/i//cpVawDuvDl/ADZP4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9KGbsIAAADbAAAADwAAAAAAAAAAAAAA&#10;AAChAgAAZHJzL2Rvd25yZXYueG1sUEsFBgAAAAAEAAQA+QAAAJADAAAAAA==&#10;" strokeweight="1pt">
                      <v:stroke endarrow="block"/>
                      <v:shadow color="black [0]"/>
                    </v:shape>
                    <v:shape id="AutoShape 47" o:spid="_x0000_s1039" type="#_x0000_t32" style="position:absolute;left:35898;top:22944;width:5048;height:0;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3HI/MUAAADbAAAADwAAAGRycy9kb3ducmV2LnhtbESPT2vCQBTE7wW/w/KE3ppN2iIlZhNs&#10;wdaLiP8O3p7ZZxLMvg3Zrabf3hWEHoeZ+Q2TFYNpxYV611hWkEQxCOLS6oYrBbvt/OUDhPPIGlvL&#10;pOCPHBT56CnDVNsrr+my8ZUIEHYpKqi971IpXVmTQRfZjjh4J9sb9EH2ldQ9XgPctPI1jifSYMNh&#10;ocaOvmoqz5tfo2D/vkySn8Ed1qvF9+pzfpw5H1dKPY+H2RSEp8H/hx/thVbwNoH7l/ADZH4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3HI/MUAAADbAAAADwAAAAAAAAAA&#10;AAAAAAChAgAAZHJzL2Rvd25yZXYueG1sUEsFBgAAAAAEAAQA+QAAAJMDAAAAAA==&#10;" strokeweight="1pt">
                      <v:stroke endarrow="block"/>
                      <v:shadow color="black [0]"/>
                    </v:shape>
                    <v:shape id="AutoShape 48" o:spid="_x0000_s1040" type="#_x0000_t32" style="position:absolute;left:37084;top:22944;width:5048;height:0;rotation: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7NOkscAAADbAAAADwAAAGRycy9kb3ducmV2LnhtbESP3WoCMRSE74W+QzgF7zRbxVq3RlGh&#10;tKK0+APenm5ON6ubk+0m6vbtG6HQy2FmvmHG08aW4kK1LxwreOgmIIgzpwvOFex3L50nED4gaywd&#10;k4If8jCd3LXGmGp35Q1dtiEXEcI+RQUmhCqV0meGLPquq4ij9+VqiyHKOpe6xmuE21L2kuRRWiw4&#10;LhisaGEoO23PVsHocF6Z4fvy87Qu5h/7wXf/mOhXpdr3zewZRKAm/If/2m9aQX8Aty/xB8jJL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js06SxwAAANsAAAAPAAAAAAAA&#10;AAAAAAAAAKECAABkcnMvZG93bnJldi54bWxQSwUGAAAAAAQABAD5AAAAlQMAAAAA&#10;" strokeweight="1pt">
                      <v:stroke dashstyle="dash" endarrow="block"/>
                      <v:shadow color="black [0]"/>
                    </v:shape>
                    <v:shape id="AutoShape 49" o:spid="_x0000_s1041" type="#_x0000_t32" style="position:absolute;left:24214;top:26924;width:504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jSdhMcAAADbAAAADwAAAGRycy9kb3ducmV2LnhtbESPQWvCQBCF7wX/wzJCL6IbrbYS3YgI&#10;0pYWpLEHvQ3ZMQnJzobsVqO/vlsQeny8ed+bt1x1phZnal1pWcF4FIEgzqwuOVfwvd8O5yCcR9ZY&#10;WyYFV3KwSnoPS4y1vfAXnVOfiwBhF6OCwvsmltJlBRl0I9sQB+9kW4M+yDaXusVLgJtaTqLoWRos&#10;OTQU2NCmoKxKf0x44zqdHT9e5PvnwJWbbdXcXneHm1KP/W69AOGp8//H9/SbVvA0hb8tAQAy+QU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GNJ2ExwAAANsAAAAPAAAAAAAA&#10;AAAAAAAAAKECAABkcnMvZG93bnJldi54bWxQSwUGAAAAAAQABAD5AAAAlQMAAAAA&#10;" strokeweight="1pt">
                      <v:stroke dashstyle="dash" startarrow="block" endarrow="block"/>
                      <v:shadow color="black [0]"/>
                    </v:shape>
                    <v:shape id="AutoShape 51" o:spid="_x0000_s1042" type="#_x0000_t32" style="position:absolute;left:48598;top:9482;width:5048;height:0;rotation:1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xASAcMAAADbAAAADwAAAGRycy9kb3ducmV2LnhtbESPQWvCQBSE74L/YXmCN92oRWp0FREU&#10;D0VQW70+sq9JaPZt2F2T+O/dQqHHYWa+YVabzlSiIedLywom4wQEcWZ1ybmCz+t+9A7CB2SNlWVS&#10;8CQPm3W/t8JU25bP1FxCLiKEfYoKihDqVEqfFWTQj21NHL1v6wyGKF0utcM2wk0lp0kylwZLjgsF&#10;1rQrKPu5PIyCr8XzjeTHLbu55m4P11Or5X2r1HDQbZcgAnXhP/zXPmoFsyn8fok/QK5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cQEgHDAAAA2wAAAA8AAAAAAAAAAAAA&#10;AAAAoQIAAGRycy9kb3ducmV2LnhtbFBLBQYAAAAABAAEAPkAAACRAwAAAAA=&#10;" strokeweight="1pt">
                      <v:stroke dashstyle="dash" endarrow="block"/>
                      <v:shadow color="black [0]"/>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52" o:spid="_x0000_s1043" type="#_x0000_t34" style="position:absolute;left:51646;top:12276;width:5607;height:95;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Iz+3sAAAADaAAAADwAAAGRycy9kb3ducmV2LnhtbESPT4vCMBTE74LfITzBm6aKFqlGEUF0&#10;wcv67/xoXpti81KaqPXbbxYW9jjMzG+Y1aaztXhR6yvHCibjBARx7nTFpYLrZT9agPABWWPtmBR8&#10;yMNm3e+tMNPuzd/0OodSRAj7DBWYEJpMSp8bsujHriGOXuFaiyHKtpS6xXeE21pOkySVFiuOCwYb&#10;2hnKH+enVfDlDsVzmtzSdG6KcD/lPNHyoNRw0G2XIAJ14T/81z5qBTP4vRJvgFz/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ByM/t7AAAAA2gAAAA8AAAAAAAAAAAAAAAAA&#10;oQIAAGRycy9kb3ducmV2LnhtbFBLBQYAAAAABAAEAPkAAACOAwAAAAA=&#10;" adj="10788" strokeweight="1pt">
                      <v:stroke dashstyle="dash"/>
                      <v:shadow color="black [0]"/>
                    </v:shape>
                    <v:shape id="AutoShape 53" o:spid="_x0000_s1044" type="#_x0000_t32" style="position:absolute;left:52154;top:22013;width:0;height:55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K+Wi8EAAADbAAAADwAAAGRycy9kb3ducmV2LnhtbERPS2vCQBC+F/oflil4ayatUkuaVUQq&#10;CAXxUch1yE7zaHY2ZFdN/717EHr8+N75crSduvDgGycaXpIUFEvpTCOVhu/T5vkdlA8khjonrOGP&#10;PSwXjw85ZcZd5cCXY6hUDBGfkYY6hD5D9GXNlnziepbI/bjBUohwqNAMdI3htsPXNH1DS43Ehpp6&#10;Xtdc/h7PVsOhxWY/21ftV1kUc98ZPO8+UevJ07j6ABV4DP/iu3trNEzj+vgl/gBc3A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gr5aLwQAAANsAAAAPAAAAAAAAAAAAAAAA&#10;AKECAABkcnMvZG93bnJldi54bWxQSwUGAAAAAAQABAD5AAAAjwMAAAAA&#10;" strokeweight="1pt">
                      <v:stroke dashstyle="dash"/>
                      <v:shadow color="black [0]"/>
                    </v:shape>
                    <v:rect id="Rectangle 30" o:spid="_x0000_s1045" style="position:absolute;left:4826;top:34290;width:19227;height:38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m5zicMA&#10;AADbAAAADwAAAGRycy9kb3ducmV2LnhtbESPQWsCMRSE7wX/Q3hCb5q1VltXoxTF4qlFLfT63Dx3&#10;g8nLsknX7b9vBKHHYWa+YRarzlnRUhOMZwWjYQaCuPDacKng67gdvIIIEVmj9UwKfinAatl7WGCu&#10;/ZX31B5iKRKEQ44KqhjrXMpQVOQwDH1NnLyzbxzGJJtS6gavCe6sfMqyqXRoOC1UWNO6ouJy+HEK&#10;Xj7MKdrjO7nRxjzbz9n37tSyUo/97m0OIlIX/8P39k4rmIzh9iX9ALn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m5zicMAAADbAAAADwAAAAAAAAAAAAAAAACYAgAAZHJzL2Rv&#10;d25yZXYueG1sUEsFBgAAAAAEAAQA9QAAAIgDAAAAAA==&#10;" strokeweight="1pt">
                      <v:shadow color="black [0]"/>
                      <v:textbox inset="2.88pt,2.88pt,2.88pt,2.88pt">
                        <w:txbxContent>
                          <w:p w14:paraId="602E11A7" w14:textId="77777777" w:rsidR="0016193D" w:rsidRDefault="0016193D" w:rsidP="00690FF6">
                            <w:pPr>
                              <w:pStyle w:val="ExhibitText"/>
                              <w:jc w:val="center"/>
                            </w:pPr>
                            <w:r>
                              <w:t>Project Management Unit</w:t>
                            </w:r>
                          </w:p>
                        </w:txbxContent>
                      </v:textbox>
                    </v:rect>
                    <v:rect id="Rectangle 36" o:spid="_x0000_s1046" style="position:absolute;left:29125;top:34290;width:19228;height:38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IzjV8IA&#10;AADbAAAADwAAAGRycy9kb3ducmV2LnhtbESPQWsCMRSE7wX/Q3iCt5pVpNrVKKJUPFnUgtfn5rkb&#10;TF6WTbpu/70pFHocZuYbZrHqnBUtNcF4VjAaZiCIC68Nlwq+zh+vMxAhImu0nknBDwVYLXsvC8y1&#10;f/CR2lMsRYJwyFFBFWOdSxmKihyGoa+Jk3fzjcOYZFNK3eAjwZ2V4yx7kw4Np4UKa9pUVNxP307B&#10;9GCu0Z535EZbM7Gf75f9tWWlBv1uPQcRqYv/4b/2XiuYTOH3S/oBcvkE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jONXwgAAANsAAAAPAAAAAAAAAAAAAAAAAJgCAABkcnMvZG93&#10;bnJldi54bWxQSwUGAAAAAAQABAD1AAAAhwMAAAAA&#10;" strokeweight="1pt">
                      <v:shadow color="black [0]"/>
                      <v:textbox inset="2.88pt,2.88pt,2.88pt,2.88pt">
                        <w:txbxContent>
                          <w:p w14:paraId="1FC3F046" w14:textId="77777777" w:rsidR="0016193D" w:rsidRDefault="0016193D" w:rsidP="00690FF6">
                            <w:pPr>
                              <w:pStyle w:val="ExhibitText"/>
                              <w:jc w:val="center"/>
                            </w:pPr>
                            <w:r>
                              <w:t>Basil Read</w:t>
                            </w:r>
                          </w:p>
                        </w:txbxContent>
                      </v:textbox>
                    </v:rect>
                    <v:rect id="Rectangle 37" o:spid="_x0000_s1047" style="position:absolute;left:51477;top:34290;width:7226;height:38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8BGzMIA&#10;AADbAAAADwAAAGRycy9kb3ducmV2LnhtbESPQWsCMRSE74L/ITyhN80qonZrFFFaPClqodfn5nU3&#10;NHlZNum6/feNIHgcZuYbZrnunBUtNcF4VjAeZSCIC68Nlwo+L+/DBYgQkTVaz6TgjwKsV/3eEnPt&#10;b3yi9hxLkSAcclRQxVjnUoaiIodh5Gvi5H37xmFMsimlbvCW4M7KSZbNpEPDaaHCmrYVFT/nX6dg&#10;fjDXaC8f5MY7M7XH16/9tWWlXgbd5g1EpC4+w4/2XiuYzuD+Jf0Aufo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HwEbMwgAAANsAAAAPAAAAAAAAAAAAAAAAAJgCAABkcnMvZG93&#10;bnJldi54bWxQSwUGAAAAAAQABAD1AAAAhwMAAAAA&#10;" strokeweight="1pt">
                      <v:shadow color="black [0]"/>
                      <v:textbox inset="2.88pt,2.88pt,2.88pt,2.88pt">
                        <w:txbxContent>
                          <w:p w14:paraId="3AE573DD" w14:textId="77777777" w:rsidR="0016193D" w:rsidRDefault="0016193D" w:rsidP="00690FF6">
                            <w:pPr>
                              <w:pStyle w:val="ExhibitText"/>
                              <w:jc w:val="center"/>
                            </w:pPr>
                            <w:proofErr w:type="spellStart"/>
                            <w:r>
                              <w:t>Lanseria</w:t>
                            </w:r>
                            <w:proofErr w:type="spellEnd"/>
                          </w:p>
                        </w:txbxContent>
                      </v:textbox>
                    </v:rect>
                    <v:shape id="AutoShape 44" o:spid="_x0000_s1048" type="#_x0000_t32" style="position:absolute;left:24045;top:35729;width:504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i9kBcUAAADbAAAADwAAAGRycy9kb3ducmV2LnhtbESPT0vDQBTE74LfYXkFb3bTKiWN3QaJ&#10;Cp6EVoV6e2Rf/rTZt+numsRv7woFj8PM/IbZ5JPpxEDOt5YVLOYJCOLS6pZrBR/vL7cpCB+QNXaW&#10;ScEPeci311cbzLQdeUfDPtQiQthnqKAJoc+k9GVDBv3c9sTRq6wzGKJ0tdQOxwg3nVwmyUoabDku&#10;NNhT0VB52n8bBcdPm75VX8X9czikZ1cWlZ2eBqVuZtPjA4hAU/gPX9qvWsHdGv6+xB8gt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i9kBcUAAADbAAAADwAAAAAAAAAA&#10;AAAAAAChAgAAZHJzL2Rvd25yZXYueG1sUEsFBgAAAAAEAAQA+QAAAJMDAAAAAA==&#10;" strokeweight="1pt">
                      <v:stroke endarrow="block"/>
                      <v:shadow color="black [0]"/>
                    </v:shape>
                    <v:shape id="AutoShape 45" o:spid="_x0000_s1049" type="#_x0000_t32" style="position:absolute;left:24045;top:36491;width:5048;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b5XZMEAAADbAAAADwAAAGRycy9kb3ducmV2LnhtbERPy4rCMBTdD/gP4QpuhjHV0UGqUUQU&#10;RDc+BmZ7ba5NsbkpTdSOX28WgsvDeU9mjS3FjWpfOFbQ6yYgiDOnC84V/B5XXyMQPiBrLB2Tgn/y&#10;MJu2PiaYanfnPd0OIRcxhH2KCkwIVSqlzwxZ9F1XEUfu7GqLIcI6l7rGewy3pewnyY+0WHBsMFjR&#10;wlB2OVytgu1psFxes8dg9GcutHnQ7nPod0p12s18DCJQE97il3utFXzHsfFL/AFy+gQ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dvldkwQAAANsAAAAPAAAAAAAAAAAAAAAA&#10;AKECAABkcnMvZG93bnJldi54bWxQSwUGAAAAAAQABAD5AAAAjwMAAAAA&#10;" strokeweight="1pt">
                      <v:stroke dashstyle="dash" endarrow="block"/>
                      <v:shadow color="black [0]"/>
                    </v:shape>
                    <v:shape id="AutoShape 46" o:spid="_x0000_s1050" type="#_x0000_t32" style="position:absolute;left:48344;top:36237;width:323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PxV7MUAAADbAAAADwAAAGRycy9kb3ducmV2LnhtbESPT2sCMRTE74V+h/AK3mpWLe2yNYqs&#10;Cp4KtS3o7bF5+6duXtYkrttv3xSEHoeZ+Q0zXw6mFT0531hWMBknIIgLqxuuFHx+bB9TED4ga2wt&#10;k4If8rBc3N/NMdP2yu/U70MlIoR9hgrqELpMSl/UZNCPbUccvdI6gyFKV0nt8BrhppXTJHmWBhuO&#10;CzV2lNdUnPYXo+D7y6Zv5TF/2oRDenZFXtph3Ss1ehhWryACDeE/fGvvtILZC/x9iT9ALn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PxV7MUAAADbAAAADwAAAAAAAAAA&#10;AAAAAAChAgAAZHJzL2Rvd25yZXYueG1sUEsFBgAAAAAEAAQA+QAAAJMDAAAAAA==&#10;" strokeweight="1pt">
                      <v:stroke endarrow="block"/>
                      <v:shadow color="black [0]"/>
                    </v:shape>
                    <v:shape id="AutoShape 50" o:spid="_x0000_s1051" type="#_x0000_t32" style="position:absolute;left:18542;top:28363;width:10668;height:590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xrFFcYAAADbAAAADwAAAGRycy9kb3ducmV2LnhtbESPT2vCQBTE74V+h+UJXkqzqX+KpFml&#10;FAvFXjQKXl+zz2ww+zZkV41++m5B6HGYmd8w+aK3jThT52vHCl6SFARx6XTNlYLd9vN5BsIHZI2N&#10;Y1JwJQ+L+eNDjpl2F97QuQiViBD2GSowIbSZlL40ZNEnriWO3sF1FkOUXSV1h5cIt40cpemrtFhz&#10;XDDY0oeh8licrILvn8lyeSpvk9neHGl1o/XT1K+VGg769zcQgfrwH763v7SC8Rj+vsQfIO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MaxRXGAAAA2wAAAA8AAAAAAAAA&#10;AAAAAAAAoQIAAGRycy9kb3ducmV2LnhtbFBLBQYAAAAABAAEAPkAAACUAwAAAAA=&#10;" strokeweight="1pt">
                      <v:stroke dashstyle="dash" endarrow="block"/>
                      <v:shadow color="black [0]"/>
                    </v:shape>
                    <v:shape id="AutoShape 55" o:spid="_x0000_s1052" type="#_x0000_t34" style="position:absolute;left:49106;top:27516;width:3093;height:76;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stLHb4AAADaAAAADwAAAGRycy9kb3ducmV2LnhtbESPzQrCMBCE74LvEFbwpqk9iFSjiCCI&#10;KOLffWnWtthsShNr9emNIHgcZuYbZrZoTSkaql1hWcFoGIEgTq0uOFNwOa8HExDOI2ssLZOCFzlY&#10;zLudGSbaPvlIzclnIkDYJagg975KpHRpTgbd0FbEwbvZ2qAPss6krvEZ4KaUcRSNpcGCw0KOFa1y&#10;Su+nh1Gwo5J3drO8rvZbFx/f12bi5UGpfq9dTkF4av0//GtvtIIYvlfCDZDz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Wy0sdvgAAANoAAAAPAAAAAAAAAAAAAAAAAKEC&#10;AABkcnMvZG93bnJldi54bWxQSwUGAAAAAAQABAD5AAAAjAMAAAAA&#10;" adj="10778" strokeweight="1pt">
                      <v:stroke dashstyle="dash"/>
                      <v:shadow color="black [0]"/>
                    </v:shape>
                  </v:group>
                  <v:shape id="AutoShape 40" o:spid="_x0000_s1053" type="#_x0000_t32" style="position:absolute;left:18542;top:2540;width:504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8EgksUAAADbAAAADwAAAGRycy9kb3ducmV2LnhtbESPS2vDMBCE74X8B7GB3ho5bSjGiRKC&#10;k0BPheYByW2x1o/EWrmS6rj/vioUehxm5htmsRpMK3pyvrGsYDpJQBAXVjdcKTgedk8pCB+QNbaW&#10;ScE3eVgtRw8LzLS98wf1+1CJCGGfoYI6hC6T0hc1GfQT2xFHr7TOYIjSVVI7vEe4aeVzkrxKgw3H&#10;hRo7ymsqbvsvo+B6sul7ecln23BOP12Rl3bY9Eo9jof1HESgIfyH/9pvWsHsBX6/xB8gl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8EgksUAAADbAAAADwAAAAAAAAAA&#10;AAAAAAChAgAAZHJzL2Rvd25yZXYueG1sUEsFBgAAAAAEAAQA+QAAAJMDAAAAAA==&#10;" strokeweight="1pt">
                    <v:stroke endarrow="block"/>
                    <v:shadow color="black [0]"/>
                  </v:shape>
                  <v:shape id="AutoShape 41" o:spid="_x0000_s1054" type="#_x0000_t32" style="position:absolute;left:18542;top:4233;width:504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SDlG8IAAADbAAAADwAAAGRycy9kb3ducmV2LnhtbESPwWrDMBBE74X8g9hALyaRE9zgulFC&#10;Ygj0WrcfsFhby421MpYS239fBQo9DjPzhtkfJ9uJOw2+daxgs05BENdOt9wo+Pq8rHIQPiBr7ByT&#10;gpk8HA+Lpz0W2o38QfcqNCJC2BeowITQF1L62pBFv3Y9cfS+3WAxRDk0Ug84Rrjt5DZNd9Jiy3HB&#10;YE+lofpa3ayCPE+uSahqfX55HTPCn7kyZavU83I6vYEINIX/8F/7XSvItvD4En+APPw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SDlG8IAAADbAAAADwAAAAAAAAAAAAAA&#10;AAChAgAAZHJzL2Rvd25yZXYueG1sUEsFBgAAAAAEAAQA+QAAAJADAAAAAA==&#10;" strokeweight="1pt">
                    <v:stroke dashstyle="dash" endarrow="block"/>
                    <v:shadow color="black [0]"/>
                  </v:shape>
                </v:group>
                <v:shape id="AutoShape 54" o:spid="_x0000_s1055" type="#_x0000_t32" style="position:absolute;left:47074;top:18796;width:128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Ph7G8IAAADaAAAADwAAAGRycy9kb3ducmV2LnhtbESPUWvCQBCE34X+h2MLvulGLVaip5Si&#10;IBREreDrkluTaG4v5E5N/31PEHwcZuYbZrZobaVu3PjSiYZBPwHFkjlTSq7h8LvqTUD5QGKocsIa&#10;/tjDYv7WmVFq3F12fNuHXEWI+JQ0FCHUKaLPCrbk+65mid7JNZZClE2OpqF7hNsKh0kyRkulxIWC&#10;av4uOLvsr1bD7ozl9mObn3+y4/HTVwavmyVq3X1vv6agArfhFX6210bDCB5X4g3A+T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Ph7G8IAAADaAAAADwAAAAAAAAAAAAAA&#10;AAChAgAAZHJzL2Rvd25yZXYueG1sUEsFBgAAAAAEAAQA+QAAAJADAAAAAA==&#10;" strokeweight="1pt">
                  <v:stroke dashstyle="dash"/>
                  <v:shadow color="black [0]"/>
                </v:shape>
                <w10:anchorlock/>
              </v:group>
            </w:pict>
          </mc:Fallback>
        </mc:AlternateContent>
      </w:r>
    </w:p>
    <w:p w14:paraId="40DC157B" w14:textId="1A2D777A" w:rsidR="00C76181" w:rsidRDefault="00C76181" w:rsidP="00E31975">
      <w:pPr>
        <w:pStyle w:val="ExhibitText"/>
        <w:rPr>
          <w:noProof/>
          <w:lang w:eastAsia="en-GB"/>
        </w:rPr>
      </w:pPr>
    </w:p>
    <w:p w14:paraId="0A9402E6" w14:textId="76625591" w:rsidR="0044176E" w:rsidRDefault="0044176E" w:rsidP="00690FF6">
      <w:pPr>
        <w:pStyle w:val="Footnote"/>
      </w:pPr>
      <w:r>
        <w:t xml:space="preserve">Note: DFID = Department for International Development; </w:t>
      </w:r>
      <w:r w:rsidR="00DA1F7F">
        <w:t>SHG = St Helena g</w:t>
      </w:r>
      <w:r>
        <w:t>overnment.</w:t>
      </w:r>
    </w:p>
    <w:p w14:paraId="1037B03F" w14:textId="51CCB79F" w:rsidR="00B43183" w:rsidRPr="00690FF6" w:rsidRDefault="00F67974" w:rsidP="00690FF6">
      <w:pPr>
        <w:pStyle w:val="Footnote"/>
      </w:pPr>
      <w:r w:rsidRPr="00690FF6">
        <w:t>Source:</w:t>
      </w:r>
      <w:r w:rsidR="00290474">
        <w:t xml:space="preserve"> </w:t>
      </w:r>
      <w:r w:rsidR="0021718F">
        <w:t xml:space="preserve">Reproduced by the authors based on </w:t>
      </w:r>
      <w:r w:rsidR="00AF7F32">
        <w:t xml:space="preserve">“Frequently Asked Questions,” </w:t>
      </w:r>
      <w:r w:rsidR="001B46B5" w:rsidRPr="00690FF6">
        <w:t>St Helena Government,</w:t>
      </w:r>
      <w:r w:rsidR="003766F5" w:rsidRPr="00690FF6">
        <w:t xml:space="preserve"> </w:t>
      </w:r>
      <w:r w:rsidR="001B46B5" w:rsidRPr="00690FF6">
        <w:t>accessed October 16, 2017,</w:t>
      </w:r>
      <w:r w:rsidRPr="00690FF6">
        <w:t xml:space="preserve"> </w:t>
      </w:r>
      <w:r w:rsidR="00C64F95" w:rsidRPr="0021718F">
        <w:t>www.sainthelena.gov.sh/frequently-asked-questions</w:t>
      </w:r>
      <w:r w:rsidR="00C64F95">
        <w:t>.</w:t>
      </w:r>
      <w:r w:rsidR="00C52F20" w:rsidRPr="00690FF6">
        <w:t xml:space="preserve"> </w:t>
      </w:r>
    </w:p>
    <w:p w14:paraId="43712A17" w14:textId="77777777" w:rsidR="00B43183" w:rsidRDefault="00B43183" w:rsidP="00690FF6">
      <w:pPr>
        <w:pStyle w:val="ExhibitText"/>
      </w:pPr>
    </w:p>
    <w:p w14:paraId="33CD2730" w14:textId="6E3EDFF1" w:rsidR="00F67974" w:rsidRDefault="00F67974" w:rsidP="00690FF6">
      <w:pPr>
        <w:pStyle w:val="ExhibitText"/>
      </w:pPr>
    </w:p>
    <w:p w14:paraId="60652438" w14:textId="1CDBFA39" w:rsidR="00F67974" w:rsidRDefault="00593B66" w:rsidP="0016193D">
      <w:pPr>
        <w:pStyle w:val="ExhibitHeading"/>
        <w:outlineLvl w:val="0"/>
      </w:pPr>
      <w:r>
        <w:t xml:space="preserve">Exhibit </w:t>
      </w:r>
      <w:r w:rsidR="00787D22">
        <w:t>7</w:t>
      </w:r>
      <w:r w:rsidR="00F67974" w:rsidRPr="00F216D4">
        <w:t xml:space="preserve">: </w:t>
      </w:r>
      <w:r w:rsidR="00F67974">
        <w:t>RUNWAY CHARACTERISTICS</w:t>
      </w:r>
      <w:r w:rsidR="001F0F5C">
        <w:t xml:space="preserve"> (in metres)</w:t>
      </w:r>
    </w:p>
    <w:p w14:paraId="573BFDA5" w14:textId="77777777" w:rsidR="004D3B3E" w:rsidRDefault="004D3B3E" w:rsidP="00E31975">
      <w:pPr>
        <w:pStyle w:val="ExhibitText"/>
      </w:pPr>
    </w:p>
    <w:tbl>
      <w:tblPr>
        <w:tblW w:w="4000" w:type="pct"/>
        <w:jc w:val="center"/>
        <w:tblCellMar>
          <w:left w:w="0" w:type="dxa"/>
          <w:right w:w="0" w:type="dxa"/>
        </w:tblCellMar>
        <w:tblLook w:val="04A0" w:firstRow="1" w:lastRow="0" w:firstColumn="1" w:lastColumn="0" w:noHBand="0" w:noVBand="1"/>
      </w:tblPr>
      <w:tblGrid>
        <w:gridCol w:w="4230"/>
        <w:gridCol w:w="1796"/>
        <w:gridCol w:w="1635"/>
      </w:tblGrid>
      <w:tr w:rsidR="004D3B3E" w14:paraId="4E9D055B" w14:textId="77777777" w:rsidTr="00841B39">
        <w:trPr>
          <w:trHeight w:val="288"/>
          <w:jc w:val="center"/>
        </w:trPr>
        <w:tc>
          <w:tcPr>
            <w:tcW w:w="3295" w:type="dxa"/>
            <w:tcBorders>
              <w:bottom w:val="single" w:sz="8" w:space="0" w:color="auto"/>
              <w:right w:val="single" w:sz="4" w:space="0" w:color="auto"/>
            </w:tcBorders>
            <w:tcMar>
              <w:top w:w="0" w:type="dxa"/>
              <w:left w:w="108" w:type="dxa"/>
              <w:bottom w:w="0" w:type="dxa"/>
              <w:right w:w="108" w:type="dxa"/>
            </w:tcMar>
          </w:tcPr>
          <w:p w14:paraId="5568E29A" w14:textId="77777777" w:rsidR="004D3B3E" w:rsidRDefault="004D3B3E" w:rsidP="004D3B3E">
            <w:pPr>
              <w:rPr>
                <w:rFonts w:ascii="Arial" w:eastAsiaTheme="minorHAnsi" w:hAnsi="Arial" w:cs="Arial"/>
                <w:b/>
                <w:bCs/>
                <w:color w:val="000000"/>
                <w:sz w:val="22"/>
                <w:szCs w:val="22"/>
              </w:rPr>
            </w:pPr>
          </w:p>
        </w:tc>
        <w:tc>
          <w:tcPr>
            <w:tcW w:w="1399" w:type="dxa"/>
            <w:tcBorders>
              <w:top w:val="single" w:sz="4" w:space="0" w:color="auto"/>
              <w:left w:val="single" w:sz="4" w:space="0" w:color="auto"/>
              <w:bottom w:val="single" w:sz="8" w:space="0" w:color="auto"/>
              <w:right w:val="single" w:sz="4" w:space="0" w:color="auto"/>
            </w:tcBorders>
            <w:shd w:val="clear" w:color="auto" w:fill="FFFFFF" w:themeFill="background1"/>
            <w:tcMar>
              <w:top w:w="0" w:type="dxa"/>
              <w:left w:w="108" w:type="dxa"/>
              <w:bottom w:w="0" w:type="dxa"/>
              <w:right w:w="108" w:type="dxa"/>
            </w:tcMar>
            <w:vAlign w:val="center"/>
            <w:hideMark/>
          </w:tcPr>
          <w:p w14:paraId="33CA17E5" w14:textId="64FEC1DF" w:rsidR="004D3B3E" w:rsidRPr="0021718F" w:rsidRDefault="004D3B3E" w:rsidP="00841B39">
            <w:pPr>
              <w:pStyle w:val="ExhibitText"/>
              <w:spacing w:before="40" w:after="20"/>
              <w:jc w:val="center"/>
              <w:rPr>
                <w:rFonts w:eastAsiaTheme="minorHAnsi"/>
                <w:b/>
              </w:rPr>
            </w:pPr>
            <w:r w:rsidRPr="0021718F">
              <w:rPr>
                <w:b/>
              </w:rPr>
              <w:t>Runway 20</w:t>
            </w:r>
          </w:p>
        </w:tc>
        <w:tc>
          <w:tcPr>
            <w:tcW w:w="1274" w:type="dxa"/>
            <w:tcBorders>
              <w:top w:val="single" w:sz="4" w:space="0" w:color="auto"/>
              <w:left w:val="single" w:sz="4" w:space="0" w:color="auto"/>
              <w:bottom w:val="single" w:sz="8" w:space="0" w:color="auto"/>
              <w:right w:val="single" w:sz="4" w:space="0" w:color="auto"/>
            </w:tcBorders>
            <w:shd w:val="clear" w:color="auto" w:fill="FFFFFF" w:themeFill="background1"/>
            <w:tcMar>
              <w:top w:w="0" w:type="dxa"/>
              <w:left w:w="108" w:type="dxa"/>
              <w:bottom w:w="0" w:type="dxa"/>
              <w:right w:w="108" w:type="dxa"/>
            </w:tcMar>
            <w:vAlign w:val="center"/>
            <w:hideMark/>
          </w:tcPr>
          <w:p w14:paraId="6B037FE2" w14:textId="10B2B334" w:rsidR="004D3B3E" w:rsidRPr="0021718F" w:rsidRDefault="004D3B3E" w:rsidP="00841B39">
            <w:pPr>
              <w:pStyle w:val="ExhibitText"/>
              <w:spacing w:before="40" w:after="20"/>
              <w:jc w:val="center"/>
              <w:rPr>
                <w:rFonts w:eastAsiaTheme="minorHAnsi"/>
                <w:b/>
              </w:rPr>
            </w:pPr>
            <w:r w:rsidRPr="0021718F">
              <w:rPr>
                <w:b/>
              </w:rPr>
              <w:t>Runway 02</w:t>
            </w:r>
          </w:p>
        </w:tc>
      </w:tr>
      <w:tr w:rsidR="004D3B3E" w14:paraId="6B000FD3" w14:textId="77777777" w:rsidTr="00E31975">
        <w:trPr>
          <w:trHeight w:val="288"/>
          <w:jc w:val="center"/>
        </w:trPr>
        <w:tc>
          <w:tcPr>
            <w:tcW w:w="329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78E36353" w14:textId="3C6CA16A" w:rsidR="004D3B3E" w:rsidRPr="00434F08" w:rsidRDefault="004D3B3E" w:rsidP="00841B39">
            <w:pPr>
              <w:pStyle w:val="ExhibitText"/>
              <w:jc w:val="left"/>
              <w:rPr>
                <w:rFonts w:eastAsiaTheme="minorHAnsi"/>
              </w:rPr>
            </w:pPr>
            <w:r w:rsidRPr="00434F08">
              <w:t>Runway Paved Length</w:t>
            </w:r>
          </w:p>
        </w:tc>
        <w:tc>
          <w:tcPr>
            <w:tcW w:w="2673" w:type="dxa"/>
            <w:gridSpan w:val="2"/>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013D130" w14:textId="57A80C1F" w:rsidR="004D3B3E" w:rsidRDefault="004D3B3E" w:rsidP="00E31975">
            <w:pPr>
              <w:pStyle w:val="ExhibitText"/>
              <w:ind w:firstLine="211"/>
              <w:jc w:val="center"/>
              <w:rPr>
                <w:rFonts w:eastAsiaTheme="minorHAnsi"/>
                <w:color w:val="000000"/>
              </w:rPr>
            </w:pPr>
            <w:r>
              <w:rPr>
                <w:color w:val="000000"/>
              </w:rPr>
              <w:t>1,950</w:t>
            </w:r>
          </w:p>
        </w:tc>
      </w:tr>
      <w:tr w:rsidR="004D3B3E" w14:paraId="7EEC1698" w14:textId="77777777" w:rsidTr="00841B39">
        <w:trPr>
          <w:trHeight w:val="288"/>
          <w:jc w:val="center"/>
        </w:trPr>
        <w:tc>
          <w:tcPr>
            <w:tcW w:w="329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7C6C051D" w14:textId="7E2CBBAB" w:rsidR="004D3B3E" w:rsidRPr="00434F08" w:rsidRDefault="004D3B3E" w:rsidP="00841B39">
            <w:pPr>
              <w:pStyle w:val="ExhibitText"/>
              <w:jc w:val="left"/>
              <w:rPr>
                <w:rFonts w:eastAsiaTheme="minorHAnsi"/>
              </w:rPr>
            </w:pPr>
            <w:r w:rsidRPr="00434F08">
              <w:t>Landing Distance Available (LDA)</w:t>
            </w:r>
          </w:p>
        </w:tc>
        <w:tc>
          <w:tcPr>
            <w:tcW w:w="1399"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570D264A" w14:textId="64E5E4FD" w:rsidR="004D3B3E" w:rsidRDefault="004D3B3E" w:rsidP="00841B39">
            <w:pPr>
              <w:pStyle w:val="ExhibitText"/>
              <w:ind w:right="432" w:firstLine="216"/>
              <w:jc w:val="right"/>
              <w:rPr>
                <w:rFonts w:eastAsiaTheme="minorHAnsi"/>
                <w:color w:val="000000"/>
              </w:rPr>
            </w:pPr>
            <w:r>
              <w:rPr>
                <w:color w:val="000000"/>
              </w:rPr>
              <w:t>1,550</w:t>
            </w:r>
          </w:p>
        </w:tc>
        <w:tc>
          <w:tcPr>
            <w:tcW w:w="1274"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E82CF5B" w14:textId="628EB50B" w:rsidR="004D3B3E" w:rsidRDefault="004D3B3E" w:rsidP="00841B39">
            <w:pPr>
              <w:pStyle w:val="ExhibitText"/>
              <w:ind w:right="432" w:firstLine="216"/>
              <w:jc w:val="right"/>
              <w:rPr>
                <w:rFonts w:eastAsiaTheme="minorHAnsi"/>
                <w:color w:val="000000"/>
              </w:rPr>
            </w:pPr>
            <w:r>
              <w:rPr>
                <w:color w:val="000000"/>
              </w:rPr>
              <w:t>1,535</w:t>
            </w:r>
          </w:p>
        </w:tc>
      </w:tr>
      <w:tr w:rsidR="004D3B3E" w14:paraId="0F9BB786" w14:textId="77777777" w:rsidTr="00841B39">
        <w:trPr>
          <w:trHeight w:val="288"/>
          <w:jc w:val="center"/>
        </w:trPr>
        <w:tc>
          <w:tcPr>
            <w:tcW w:w="329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422BB144" w14:textId="2416687F" w:rsidR="004D3B3E" w:rsidRPr="00434F08" w:rsidRDefault="004D3B3E" w:rsidP="00841B39">
            <w:pPr>
              <w:pStyle w:val="ExhibitText"/>
              <w:jc w:val="left"/>
              <w:rPr>
                <w:rFonts w:eastAsiaTheme="minorHAnsi"/>
              </w:rPr>
            </w:pPr>
            <w:r w:rsidRPr="00434F08">
              <w:rPr>
                <w:rFonts w:eastAsiaTheme="minorHAnsi"/>
              </w:rPr>
              <w:t>Take Off Run Available (TORA)</w:t>
            </w:r>
          </w:p>
        </w:tc>
        <w:tc>
          <w:tcPr>
            <w:tcW w:w="1399"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13C54D9" w14:textId="17C45FDC" w:rsidR="004D3B3E" w:rsidRDefault="004D3B3E" w:rsidP="00841B39">
            <w:pPr>
              <w:pStyle w:val="ExhibitText"/>
              <w:ind w:right="432" w:firstLine="216"/>
              <w:jc w:val="right"/>
              <w:rPr>
                <w:rFonts w:eastAsiaTheme="minorHAnsi"/>
                <w:color w:val="000000"/>
              </w:rPr>
            </w:pPr>
            <w:r>
              <w:rPr>
                <w:color w:val="000000"/>
              </w:rPr>
              <w:t>1,850</w:t>
            </w:r>
          </w:p>
        </w:tc>
        <w:tc>
          <w:tcPr>
            <w:tcW w:w="1274"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28FC5D3" w14:textId="639E2DDF" w:rsidR="004D3B3E" w:rsidRDefault="004D3B3E" w:rsidP="00841B39">
            <w:pPr>
              <w:pStyle w:val="ExhibitText"/>
              <w:ind w:right="432" w:firstLine="216"/>
              <w:jc w:val="right"/>
              <w:rPr>
                <w:rFonts w:eastAsiaTheme="minorHAnsi"/>
                <w:color w:val="000000"/>
              </w:rPr>
            </w:pPr>
            <w:r>
              <w:rPr>
                <w:color w:val="000000"/>
              </w:rPr>
              <w:t>1,635</w:t>
            </w:r>
          </w:p>
        </w:tc>
      </w:tr>
      <w:tr w:rsidR="004D3B3E" w14:paraId="04AD684D" w14:textId="77777777" w:rsidTr="00841B39">
        <w:trPr>
          <w:trHeight w:val="288"/>
          <w:jc w:val="center"/>
        </w:trPr>
        <w:tc>
          <w:tcPr>
            <w:tcW w:w="329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63DC4B78" w14:textId="5C9E4654" w:rsidR="004D3B3E" w:rsidRPr="00434F08" w:rsidRDefault="004D3B3E" w:rsidP="00841B39">
            <w:pPr>
              <w:pStyle w:val="ExhibitText"/>
              <w:jc w:val="left"/>
              <w:rPr>
                <w:rFonts w:eastAsiaTheme="minorHAnsi"/>
              </w:rPr>
            </w:pPr>
            <w:r w:rsidRPr="00434F08">
              <w:t>Take Off Distance Available (TODA)</w:t>
            </w:r>
          </w:p>
        </w:tc>
        <w:tc>
          <w:tcPr>
            <w:tcW w:w="1399"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154838DA" w14:textId="4652B1A2" w:rsidR="004D3B3E" w:rsidRDefault="00434F08" w:rsidP="00841B39">
            <w:pPr>
              <w:pStyle w:val="ExhibitText"/>
              <w:ind w:right="432" w:firstLine="216"/>
              <w:jc w:val="right"/>
              <w:rPr>
                <w:rFonts w:eastAsiaTheme="minorHAnsi"/>
                <w:color w:val="000000"/>
              </w:rPr>
            </w:pPr>
            <w:r>
              <w:rPr>
                <w:color w:val="000000"/>
              </w:rPr>
              <w:t>2</w:t>
            </w:r>
            <w:r w:rsidR="001F0F5C">
              <w:rPr>
                <w:color w:val="000000"/>
              </w:rPr>
              <w:t>,</w:t>
            </w:r>
            <w:r>
              <w:rPr>
                <w:color w:val="000000"/>
              </w:rPr>
              <w:t>775</w:t>
            </w:r>
          </w:p>
        </w:tc>
        <w:tc>
          <w:tcPr>
            <w:tcW w:w="1274"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0EB9B926" w14:textId="6D7563B9" w:rsidR="004D3B3E" w:rsidRDefault="004D3B3E" w:rsidP="00841B39">
            <w:pPr>
              <w:pStyle w:val="ExhibitText"/>
              <w:ind w:right="432" w:firstLine="216"/>
              <w:jc w:val="right"/>
              <w:rPr>
                <w:rFonts w:eastAsiaTheme="minorHAnsi"/>
                <w:color w:val="000000"/>
              </w:rPr>
            </w:pPr>
            <w:r>
              <w:rPr>
                <w:color w:val="000000"/>
              </w:rPr>
              <w:t>2</w:t>
            </w:r>
            <w:r w:rsidR="001F0F5C">
              <w:rPr>
                <w:color w:val="000000"/>
              </w:rPr>
              <w:t>,</w:t>
            </w:r>
            <w:r>
              <w:rPr>
                <w:color w:val="000000"/>
              </w:rPr>
              <w:t>425</w:t>
            </w:r>
          </w:p>
        </w:tc>
      </w:tr>
      <w:tr w:rsidR="004D3B3E" w14:paraId="519DF9AE" w14:textId="77777777" w:rsidTr="00841B39">
        <w:trPr>
          <w:trHeight w:val="288"/>
          <w:jc w:val="center"/>
        </w:trPr>
        <w:tc>
          <w:tcPr>
            <w:tcW w:w="329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0B870228" w14:textId="32F1CB57" w:rsidR="004D3B3E" w:rsidRPr="00434F08" w:rsidRDefault="004D3B3E" w:rsidP="00841B39">
            <w:pPr>
              <w:pStyle w:val="ExhibitText"/>
              <w:jc w:val="left"/>
              <w:rPr>
                <w:rFonts w:eastAsiaTheme="minorHAnsi"/>
              </w:rPr>
            </w:pPr>
            <w:r w:rsidRPr="00434F08">
              <w:rPr>
                <w:rFonts w:eastAsiaTheme="minorHAnsi"/>
              </w:rPr>
              <w:t>Accelerated Stop Distance Available (ASDA)</w:t>
            </w:r>
          </w:p>
        </w:tc>
        <w:tc>
          <w:tcPr>
            <w:tcW w:w="1399"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556A6423" w14:textId="4B7FA22C" w:rsidR="004D3B3E" w:rsidRDefault="004D3B3E" w:rsidP="00841B39">
            <w:pPr>
              <w:pStyle w:val="ExhibitText"/>
              <w:ind w:right="432" w:firstLine="216"/>
              <w:jc w:val="right"/>
              <w:rPr>
                <w:rFonts w:eastAsiaTheme="minorHAnsi"/>
                <w:color w:val="000000"/>
              </w:rPr>
            </w:pPr>
            <w:r>
              <w:rPr>
                <w:color w:val="000000"/>
              </w:rPr>
              <w:t>1,850</w:t>
            </w:r>
          </w:p>
        </w:tc>
        <w:tc>
          <w:tcPr>
            <w:tcW w:w="1274"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6D9087FA" w14:textId="7A7D5676" w:rsidR="004D3B3E" w:rsidRDefault="004D3B3E" w:rsidP="00841B39">
            <w:pPr>
              <w:pStyle w:val="ExhibitText"/>
              <w:ind w:right="432" w:firstLine="216"/>
              <w:jc w:val="right"/>
              <w:rPr>
                <w:rFonts w:eastAsiaTheme="minorHAnsi"/>
                <w:color w:val="000000"/>
              </w:rPr>
            </w:pPr>
            <w:r>
              <w:rPr>
                <w:color w:val="000000"/>
              </w:rPr>
              <w:t>1,635</w:t>
            </w:r>
          </w:p>
        </w:tc>
      </w:tr>
    </w:tbl>
    <w:p w14:paraId="62C16FBC" w14:textId="77777777" w:rsidR="00B43183" w:rsidRDefault="00B43183" w:rsidP="00690FF6">
      <w:pPr>
        <w:pStyle w:val="ExhibitText"/>
        <w:rPr>
          <w:sz w:val="22"/>
          <w:szCs w:val="22"/>
        </w:rPr>
      </w:pPr>
    </w:p>
    <w:p w14:paraId="3A291FF5" w14:textId="35AD2468" w:rsidR="00FC200A" w:rsidRDefault="00BB51FA" w:rsidP="00690FF6">
      <w:pPr>
        <w:pStyle w:val="Footnote"/>
      </w:pPr>
      <w:r w:rsidRPr="00690FF6">
        <w:t>Source:</w:t>
      </w:r>
      <w:r w:rsidR="00290474">
        <w:t xml:space="preserve"> </w:t>
      </w:r>
      <w:r w:rsidR="003D418E">
        <w:t xml:space="preserve">“Frequently Asked Questions,” </w:t>
      </w:r>
      <w:r w:rsidRPr="00690FF6">
        <w:t xml:space="preserve">St Helena Government, accessed October 16, 2017, </w:t>
      </w:r>
      <w:r w:rsidR="00C64F95" w:rsidRPr="0021718F">
        <w:t>www.sainthelena.gov.sh/frequently-asked-questions</w:t>
      </w:r>
      <w:r w:rsidR="00C64F95">
        <w:t>.</w:t>
      </w:r>
      <w:r w:rsidRPr="00690FF6">
        <w:t xml:space="preserve"> </w:t>
      </w:r>
    </w:p>
    <w:p w14:paraId="6B8F1816" w14:textId="77777777" w:rsidR="00FC200A" w:rsidRDefault="00FC200A">
      <w:pPr>
        <w:spacing w:after="200" w:line="276" w:lineRule="auto"/>
        <w:rPr>
          <w:rFonts w:ascii="Arial" w:hAnsi="Arial" w:cs="Arial"/>
          <w:sz w:val="17"/>
          <w:szCs w:val="17"/>
        </w:rPr>
      </w:pPr>
      <w:r>
        <w:br w:type="page"/>
      </w:r>
    </w:p>
    <w:p w14:paraId="5657BD97" w14:textId="654259B3" w:rsidR="00FC200A" w:rsidRPr="00690FF6" w:rsidRDefault="00FC200A" w:rsidP="0016193D">
      <w:pPr>
        <w:pStyle w:val="ExhibitHeading"/>
        <w:jc w:val="left"/>
        <w:outlineLvl w:val="0"/>
      </w:pPr>
      <w:r>
        <w:lastRenderedPageBreak/>
        <w:t>Endnotes</w:t>
      </w:r>
    </w:p>
    <w:sectPr w:rsidR="00FC200A" w:rsidRPr="00690FF6" w:rsidSect="00EB5410">
      <w:headerReference w:type="default" r:id="rId10"/>
      <w:endnotePr>
        <w:numFmt w:val="decimal"/>
      </w:endnotePr>
      <w:pgSz w:w="12240" w:h="15840"/>
      <w:pgMar w:top="1080" w:right="1440" w:bottom="1440" w:left="1440" w:header="1080" w:footer="720" w:gutter="0"/>
      <w:cols w:space="720"/>
      <w:titlePg/>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F214A3E" w16cid:durableId="1E356FD5"/>
  <w16cid:commentId w16cid:paraId="103DB3CA" w16cid:durableId="1E35707B"/>
  <w16cid:commentId w16cid:paraId="2E554F41" w16cid:durableId="1E357175"/>
  <w16cid:commentId w16cid:paraId="766C4AF3" w16cid:durableId="1E3573EA"/>
  <w16cid:commentId w16cid:paraId="6B452439" w16cid:durableId="1E35780E"/>
  <w16cid:commentId w16cid:paraId="408EDC8D" w16cid:durableId="1E358255"/>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8AE4967" w14:textId="77777777" w:rsidR="00E23DC6" w:rsidRDefault="00E23DC6" w:rsidP="00D75295">
      <w:r>
        <w:separator/>
      </w:r>
    </w:p>
  </w:endnote>
  <w:endnote w:type="continuationSeparator" w:id="0">
    <w:p w14:paraId="38D04417" w14:textId="77777777" w:rsidR="00E23DC6" w:rsidRDefault="00E23DC6" w:rsidP="00D75295">
      <w:r>
        <w:continuationSeparator/>
      </w:r>
    </w:p>
  </w:endnote>
  <w:endnote w:id="1">
    <w:p w14:paraId="35FA9ED8" w14:textId="3C43F416" w:rsidR="0016193D" w:rsidRPr="006A5FF3" w:rsidRDefault="0016193D" w:rsidP="00E31975">
      <w:pPr>
        <w:pStyle w:val="Footnote"/>
        <w:rPr>
          <w:sz w:val="24"/>
          <w:szCs w:val="24"/>
          <w:lang w:eastAsia="en-GB"/>
        </w:rPr>
      </w:pPr>
      <w:r>
        <w:rPr>
          <w:rStyle w:val="EndnoteReference"/>
        </w:rPr>
        <w:endnoteRef/>
      </w:r>
      <w:r>
        <w:t xml:space="preserve"> </w:t>
      </w:r>
      <w:r w:rsidRPr="006A5FF3">
        <w:rPr>
          <w:lang w:eastAsia="en-GB"/>
        </w:rPr>
        <w:t>Charles</w:t>
      </w:r>
      <w:r>
        <w:rPr>
          <w:lang w:eastAsia="en-GB"/>
        </w:rPr>
        <w:t xml:space="preserve"> Darwin, </w:t>
      </w:r>
      <w:r w:rsidRPr="006A5FF3">
        <w:rPr>
          <w:i/>
          <w:iCs/>
          <w:lang w:eastAsia="en-GB"/>
        </w:rPr>
        <w:t xml:space="preserve">The </w:t>
      </w:r>
      <w:r w:rsidR="006112ED">
        <w:rPr>
          <w:i/>
          <w:iCs/>
          <w:lang w:eastAsia="en-GB"/>
        </w:rPr>
        <w:t>V</w:t>
      </w:r>
      <w:r w:rsidRPr="006A5FF3">
        <w:rPr>
          <w:i/>
          <w:iCs/>
          <w:lang w:eastAsia="en-GB"/>
        </w:rPr>
        <w:t>oyage of the Beagle</w:t>
      </w:r>
      <w:r w:rsidRPr="00E45E8A">
        <w:rPr>
          <w:lang w:eastAsia="en-GB"/>
        </w:rPr>
        <w:t xml:space="preserve"> </w:t>
      </w:r>
      <w:r w:rsidR="00A867CC">
        <w:rPr>
          <w:lang w:eastAsia="en-GB"/>
        </w:rPr>
        <w:t xml:space="preserve">(1839; </w:t>
      </w:r>
      <w:proofErr w:type="spellStart"/>
      <w:proofErr w:type="gramStart"/>
      <w:r w:rsidR="00A867CC">
        <w:rPr>
          <w:lang w:eastAsia="en-GB"/>
        </w:rPr>
        <w:t>repr</w:t>
      </w:r>
      <w:proofErr w:type="spellEnd"/>
      <w:r w:rsidR="00A867CC">
        <w:rPr>
          <w:lang w:eastAsia="en-GB"/>
        </w:rPr>
        <w:t>.,</w:t>
      </w:r>
      <w:proofErr w:type="gramEnd"/>
      <w:r w:rsidR="00A867CC">
        <w:rPr>
          <w:lang w:eastAsia="en-GB"/>
        </w:rPr>
        <w:t xml:space="preserve"> London, UK: </w:t>
      </w:r>
      <w:r w:rsidRPr="00E45E8A">
        <w:rPr>
          <w:lang w:eastAsia="en-GB"/>
        </w:rPr>
        <w:t>Wordsworth 1996</w:t>
      </w:r>
      <w:r>
        <w:rPr>
          <w:lang w:eastAsia="en-GB"/>
        </w:rPr>
        <w:t>)</w:t>
      </w:r>
      <w:r w:rsidR="00A867CC">
        <w:rPr>
          <w:lang w:eastAsia="en-GB"/>
        </w:rPr>
        <w:t>,</w:t>
      </w:r>
      <w:r>
        <w:rPr>
          <w:lang w:eastAsia="en-GB"/>
        </w:rPr>
        <w:t xml:space="preserve"> </w:t>
      </w:r>
      <w:r w:rsidRPr="006A5FF3">
        <w:rPr>
          <w:lang w:eastAsia="en-GB"/>
        </w:rPr>
        <w:t>538.</w:t>
      </w:r>
    </w:p>
  </w:endnote>
  <w:endnote w:id="2">
    <w:p w14:paraId="5E16C172" w14:textId="5E6E3D65" w:rsidR="0016193D" w:rsidRPr="003322AE" w:rsidRDefault="0016193D" w:rsidP="001E644F">
      <w:pPr>
        <w:pStyle w:val="Footnote"/>
        <w:rPr>
          <w:color w:val="000000"/>
        </w:rPr>
      </w:pPr>
      <w:r>
        <w:rPr>
          <w:rStyle w:val="EndnoteReference"/>
        </w:rPr>
        <w:endnoteRef/>
      </w:r>
      <w:r>
        <w:t xml:space="preserve"> £ = GBP = British pound; £1 = US$1.25 on March 31, 2017; all currency amounts are in British pounds unless otherwise specified. </w:t>
      </w:r>
      <w:r>
        <w:rPr>
          <w:color w:val="000000"/>
        </w:rPr>
        <w:t xml:space="preserve">St Helena Statistics Office, </w:t>
      </w:r>
      <w:r w:rsidRPr="00902377">
        <w:rPr>
          <w:color w:val="000000"/>
        </w:rPr>
        <w:t>Census</w:t>
      </w:r>
      <w:r>
        <w:rPr>
          <w:color w:val="000000"/>
        </w:rPr>
        <w:t xml:space="preserve"> 2016</w:t>
      </w:r>
      <w:r w:rsidRPr="00902377">
        <w:rPr>
          <w:color w:val="000000"/>
        </w:rPr>
        <w:t>,</w:t>
      </w:r>
      <w:r>
        <w:rPr>
          <w:color w:val="000000"/>
        </w:rPr>
        <w:t xml:space="preserve"> accessed February 3, 2018, </w:t>
      </w:r>
      <w:r w:rsidRPr="00226D70">
        <w:t>www.sainthelena.gov.sh/census-2016-3</w:t>
      </w:r>
      <w:r>
        <w:t xml:space="preserve">. </w:t>
      </w:r>
    </w:p>
  </w:endnote>
  <w:endnote w:id="3">
    <w:p w14:paraId="412589B4" w14:textId="46362A2D" w:rsidR="0016193D" w:rsidRPr="003322AE" w:rsidRDefault="0016193D" w:rsidP="001E644F">
      <w:pPr>
        <w:pStyle w:val="Footnote"/>
        <w:rPr>
          <w:u w:val="single"/>
        </w:rPr>
      </w:pPr>
      <w:r>
        <w:rPr>
          <w:rStyle w:val="EndnoteReference"/>
        </w:rPr>
        <w:endnoteRef/>
      </w:r>
      <w:r>
        <w:t xml:space="preserve"> </w:t>
      </w:r>
      <w:r>
        <w:rPr>
          <w:color w:val="000000"/>
        </w:rPr>
        <w:t xml:space="preserve">Ibid; </w:t>
      </w:r>
      <w:r>
        <w:rPr>
          <w:iCs/>
        </w:rPr>
        <w:t xml:space="preserve">“The </w:t>
      </w:r>
      <w:r w:rsidRPr="00463334">
        <w:rPr>
          <w:iCs/>
        </w:rPr>
        <w:t xml:space="preserve">World </w:t>
      </w:r>
      <w:proofErr w:type="spellStart"/>
      <w:r w:rsidRPr="00463334">
        <w:rPr>
          <w:iCs/>
        </w:rPr>
        <w:t>Factbook</w:t>
      </w:r>
      <w:proofErr w:type="spellEnd"/>
      <w:r>
        <w:t xml:space="preserve">: St Helena, Ascension, Tristan da Cunha,” </w:t>
      </w:r>
      <w:r w:rsidRPr="00463334">
        <w:t>Central Intelligence A</w:t>
      </w:r>
      <w:r>
        <w:t xml:space="preserve">gency, accessed November 2, 2017, </w:t>
      </w:r>
      <w:r w:rsidRPr="00CD1983">
        <w:t>www.cia.gov/library/publications/resources/the-world-factbook/geos/sh.html</w:t>
      </w:r>
      <w:r>
        <w:t>.</w:t>
      </w:r>
    </w:p>
  </w:endnote>
  <w:endnote w:id="4">
    <w:p w14:paraId="0DE0D5FE" w14:textId="63B0CC18" w:rsidR="0016193D" w:rsidRPr="003322AE" w:rsidRDefault="0016193D" w:rsidP="001E644F">
      <w:pPr>
        <w:pStyle w:val="Footnote"/>
      </w:pPr>
      <w:r>
        <w:rPr>
          <w:rStyle w:val="EndnoteReference"/>
        </w:rPr>
        <w:endnoteRef/>
      </w:r>
      <w:r>
        <w:t xml:space="preserve"> The term “Saint” was used to refer to a resident of St Helena.</w:t>
      </w:r>
    </w:p>
  </w:endnote>
  <w:endnote w:id="5">
    <w:p w14:paraId="7CAEE7DF" w14:textId="109296A7" w:rsidR="0016193D" w:rsidRPr="00C7295E" w:rsidRDefault="0016193D" w:rsidP="00E31975">
      <w:pPr>
        <w:pStyle w:val="Footnote"/>
        <w:rPr>
          <w:rStyle w:val="FootnoteChar"/>
        </w:rPr>
      </w:pPr>
      <w:r w:rsidRPr="0021718F">
        <w:rPr>
          <w:rStyle w:val="EndnoteReference"/>
        </w:rPr>
        <w:endnoteRef/>
      </w:r>
      <w:r w:rsidRPr="0021718F">
        <w:t xml:space="preserve"> The scholarship was for </w:t>
      </w:r>
      <w:r w:rsidRPr="00C7295E">
        <w:rPr>
          <w:rStyle w:val="FootnoteChar"/>
        </w:rPr>
        <w:t>MBA courses only</w:t>
      </w:r>
      <w:r>
        <w:rPr>
          <w:rStyle w:val="FootnoteChar"/>
        </w:rPr>
        <w:t xml:space="preserve">, and a </w:t>
      </w:r>
      <w:r w:rsidRPr="00C7295E">
        <w:rPr>
          <w:rStyle w:val="FootnoteChar"/>
        </w:rPr>
        <w:t xml:space="preserve">degree </w:t>
      </w:r>
      <w:r>
        <w:rPr>
          <w:rStyle w:val="FootnoteChar"/>
        </w:rPr>
        <w:t xml:space="preserve">was </w:t>
      </w:r>
      <w:r w:rsidRPr="00C7295E">
        <w:rPr>
          <w:rStyle w:val="FootnoteChar"/>
        </w:rPr>
        <w:t>required.</w:t>
      </w:r>
    </w:p>
  </w:endnote>
  <w:endnote w:id="6">
    <w:p w14:paraId="783A717F" w14:textId="0B96D39C" w:rsidR="0016193D" w:rsidRPr="003322AE" w:rsidRDefault="0016193D" w:rsidP="001E644F">
      <w:pPr>
        <w:pStyle w:val="Footnote"/>
      </w:pPr>
      <w:r>
        <w:rPr>
          <w:rStyle w:val="EndnoteReference"/>
        </w:rPr>
        <w:endnoteRef/>
      </w:r>
      <w:r>
        <w:t xml:space="preserve"> </w:t>
      </w:r>
      <w:r>
        <w:rPr>
          <w:color w:val="000000"/>
        </w:rPr>
        <w:t xml:space="preserve">St Helena Statistics Office, op. cit. </w:t>
      </w:r>
    </w:p>
  </w:endnote>
  <w:endnote w:id="7">
    <w:p w14:paraId="54FB4DC9" w14:textId="3440C81C" w:rsidR="0016193D" w:rsidRDefault="0016193D" w:rsidP="001E644F">
      <w:pPr>
        <w:pStyle w:val="Footnote"/>
      </w:pPr>
      <w:r>
        <w:rPr>
          <w:rStyle w:val="EndnoteReference"/>
        </w:rPr>
        <w:endnoteRef/>
      </w:r>
      <w:r>
        <w:t xml:space="preserve"> </w:t>
      </w:r>
      <w:r w:rsidRPr="00CD1983">
        <w:t>U</w:t>
      </w:r>
      <w:r>
        <w:t>.</w:t>
      </w:r>
      <w:r w:rsidRPr="00CD1983">
        <w:t>K</w:t>
      </w:r>
      <w:r>
        <w:t>.</w:t>
      </w:r>
      <w:r w:rsidRPr="00CD1983">
        <w:t xml:space="preserve"> Government</w:t>
      </w:r>
      <w:r>
        <w:t xml:space="preserve">, Department for National Development, </w:t>
      </w:r>
      <w:r w:rsidRPr="0021718F">
        <w:rPr>
          <w:i/>
        </w:rPr>
        <w:t>St Helena Airport Consultation Report</w:t>
      </w:r>
      <w:r w:rsidRPr="00CD1983">
        <w:t>, 20</w:t>
      </w:r>
      <w:r>
        <w:t>09</w:t>
      </w:r>
      <w:r w:rsidRPr="00CD1983">
        <w:t>, accessed November 2, 2017, www.gov.uk/government/uploads/system/uploads/attachment_data/file/67719/St-Helena-airport-consultation-report.pdf</w:t>
      </w:r>
      <w:r>
        <w:t>.</w:t>
      </w:r>
      <w:r w:rsidRPr="00CD1983">
        <w:t xml:space="preserve"> </w:t>
      </w:r>
    </w:p>
  </w:endnote>
  <w:endnote w:id="8">
    <w:p w14:paraId="411CC38A" w14:textId="43E10234" w:rsidR="0016193D" w:rsidRPr="003322AE" w:rsidRDefault="0016193D" w:rsidP="001E644F">
      <w:pPr>
        <w:pStyle w:val="Footnote"/>
      </w:pPr>
      <w:r>
        <w:rPr>
          <w:rStyle w:val="EndnoteReference"/>
        </w:rPr>
        <w:endnoteRef/>
      </w:r>
      <w:r>
        <w:t xml:space="preserve"> Ibid.</w:t>
      </w:r>
    </w:p>
  </w:endnote>
  <w:endnote w:id="9">
    <w:p w14:paraId="49AA73D4" w14:textId="7D325D54" w:rsidR="0016193D" w:rsidRPr="003322AE" w:rsidRDefault="0016193D" w:rsidP="001E644F">
      <w:pPr>
        <w:pStyle w:val="Footnote"/>
      </w:pPr>
      <w:r>
        <w:rPr>
          <w:rStyle w:val="EndnoteReference"/>
        </w:rPr>
        <w:endnoteRef/>
      </w:r>
      <w:r>
        <w:t xml:space="preserve"> Ibid.</w:t>
      </w:r>
    </w:p>
  </w:endnote>
  <w:endnote w:id="10">
    <w:p w14:paraId="48AC4A4A" w14:textId="3449BC1B" w:rsidR="0016193D" w:rsidRPr="003322AE" w:rsidRDefault="0016193D" w:rsidP="001E644F">
      <w:pPr>
        <w:pStyle w:val="Footnote"/>
        <w:rPr>
          <w:color w:val="000000"/>
        </w:rPr>
      </w:pPr>
      <w:r>
        <w:rPr>
          <w:rStyle w:val="EndnoteReference"/>
        </w:rPr>
        <w:endnoteRef/>
      </w:r>
      <w:r>
        <w:t xml:space="preserve"> </w:t>
      </w:r>
      <w:r>
        <w:rPr>
          <w:color w:val="000000"/>
        </w:rPr>
        <w:t>St Helena Government,</w:t>
      </w:r>
      <w:r>
        <w:rPr>
          <w:rFonts w:eastAsiaTheme="minorHAnsi"/>
          <w:color w:val="000000"/>
          <w:sz w:val="24"/>
          <w:szCs w:val="24"/>
        </w:rPr>
        <w:t xml:space="preserve"> </w:t>
      </w:r>
      <w:r w:rsidRPr="0021718F">
        <w:rPr>
          <w:bCs/>
          <w:i/>
          <w:color w:val="000000"/>
        </w:rPr>
        <w:t xml:space="preserve">Memorandum of Understanding (MOU) between the Government of St Helena (SHG) and the Department for International Development (DFID) of the Government of the United Kingdom of Great Britain and Northern Ireland, </w:t>
      </w:r>
      <w:r>
        <w:rPr>
          <w:bCs/>
          <w:i/>
          <w:color w:val="000000"/>
        </w:rPr>
        <w:t xml:space="preserve">Setting Out St Helena Government’s Commitment to Open its Economy to Inward Investment and Increased Tourism in Parallel with the Development of Air Access in St Helena, </w:t>
      </w:r>
      <w:r w:rsidR="002D2306">
        <w:rPr>
          <w:bCs/>
          <w:color w:val="000000"/>
        </w:rPr>
        <w:t xml:space="preserve">2012, </w:t>
      </w:r>
      <w:r>
        <w:rPr>
          <w:bCs/>
          <w:color w:val="000000"/>
        </w:rPr>
        <w:t xml:space="preserve">accessed November 2, 2017, </w:t>
      </w:r>
      <w:r w:rsidRPr="00CD1983">
        <w:t>www.sainthelena.gov.sh/publications/mou_2012101</w:t>
      </w:r>
      <w:r>
        <w:t>.</w:t>
      </w:r>
    </w:p>
  </w:endnote>
  <w:endnote w:id="11">
    <w:p w14:paraId="63143CCE" w14:textId="7C77C25C" w:rsidR="0016193D" w:rsidRPr="003322AE" w:rsidRDefault="0016193D" w:rsidP="001E644F">
      <w:pPr>
        <w:pStyle w:val="Footnote"/>
      </w:pPr>
      <w:r>
        <w:rPr>
          <w:rStyle w:val="EndnoteReference"/>
        </w:rPr>
        <w:endnoteRef/>
      </w:r>
      <w:r>
        <w:t xml:space="preserve"> </w:t>
      </w:r>
      <w:r>
        <w:rPr>
          <w:color w:val="000000"/>
        </w:rPr>
        <w:t>Ibid.</w:t>
      </w:r>
    </w:p>
  </w:endnote>
  <w:endnote w:id="12">
    <w:p w14:paraId="290D28B8" w14:textId="228022B0" w:rsidR="0016193D" w:rsidRPr="003322AE" w:rsidRDefault="0016193D" w:rsidP="001E644F">
      <w:pPr>
        <w:pStyle w:val="Footnote"/>
      </w:pPr>
      <w:r>
        <w:rPr>
          <w:rStyle w:val="EndnoteReference"/>
        </w:rPr>
        <w:endnoteRef/>
      </w:r>
      <w:r>
        <w:t xml:space="preserve"> St Helena Government, </w:t>
      </w:r>
      <w:r w:rsidRPr="0021718F">
        <w:rPr>
          <w:i/>
        </w:rPr>
        <w:t>Sustainable Economic Development Plan,</w:t>
      </w:r>
      <w:r>
        <w:t xml:space="preserve"> 2012, accessed November 2, 2017, </w:t>
      </w:r>
      <w:r w:rsidRPr="00CD1983">
        <w:t>www.investinsthelena.com/wp-content/uploads/2015/01/sedp-final-draft.pdf</w:t>
      </w:r>
      <w:r>
        <w:t xml:space="preserve">. </w:t>
      </w:r>
    </w:p>
  </w:endnote>
  <w:endnote w:id="13">
    <w:p w14:paraId="20808C59" w14:textId="3209FD54" w:rsidR="0016193D" w:rsidRDefault="0016193D" w:rsidP="001E644F">
      <w:pPr>
        <w:pStyle w:val="Footnote"/>
      </w:pPr>
      <w:r>
        <w:rPr>
          <w:rStyle w:val="EndnoteReference"/>
        </w:rPr>
        <w:endnoteRef/>
      </w:r>
      <w:r>
        <w:t xml:space="preserve"> Ibid.</w:t>
      </w:r>
    </w:p>
  </w:endnote>
  <w:endnote w:id="14">
    <w:p w14:paraId="02233582" w14:textId="3273CB19" w:rsidR="0016193D" w:rsidRDefault="0016193D" w:rsidP="001E644F">
      <w:pPr>
        <w:pStyle w:val="Footnote"/>
      </w:pPr>
      <w:r>
        <w:rPr>
          <w:rStyle w:val="EndnoteReference"/>
        </w:rPr>
        <w:endnoteRef/>
      </w:r>
      <w:r>
        <w:t xml:space="preserve"> St Helena Government, </w:t>
      </w:r>
      <w:r w:rsidRPr="0021718F">
        <w:rPr>
          <w:i/>
        </w:rPr>
        <w:t>Financial Statements 2015–2016</w:t>
      </w:r>
      <w:r>
        <w:t xml:space="preserve">, accessed November 2, 2017, </w:t>
      </w:r>
      <w:r w:rsidRPr="00CD1983">
        <w:t>www.sainthelena.gov.sh/wp-content/uploads/2013/01/Financial-Statements-2015-16-FINAL-signed.pdf</w:t>
      </w:r>
      <w:r>
        <w:t xml:space="preserve">. </w:t>
      </w:r>
    </w:p>
  </w:endnote>
  <w:endnote w:id="15">
    <w:p w14:paraId="3714EDA1" w14:textId="0BC21ACC" w:rsidR="0016193D" w:rsidRPr="003322AE" w:rsidRDefault="0016193D" w:rsidP="001E644F">
      <w:pPr>
        <w:pStyle w:val="Footnote"/>
        <w:rPr>
          <w:color w:val="000000"/>
        </w:rPr>
      </w:pPr>
      <w:r>
        <w:rPr>
          <w:rStyle w:val="EndnoteReference"/>
        </w:rPr>
        <w:endnoteRef/>
      </w:r>
      <w:r>
        <w:t xml:space="preserve"> </w:t>
      </w:r>
      <w:r>
        <w:rPr>
          <w:lang w:eastAsia="en-GB"/>
        </w:rPr>
        <w:t xml:space="preserve">St Helena Government, </w:t>
      </w:r>
      <w:r w:rsidR="002D2306">
        <w:rPr>
          <w:lang w:eastAsia="en-GB"/>
        </w:rPr>
        <w:t>“</w:t>
      </w:r>
      <w:r w:rsidRPr="00E31975">
        <w:rPr>
          <w:lang w:eastAsia="en-GB"/>
        </w:rPr>
        <w:t>St Helena Air Services to be Provided by Comair</w:t>
      </w:r>
      <w:r w:rsidRPr="0021718F">
        <w:rPr>
          <w:i/>
          <w:lang w:eastAsia="en-GB"/>
        </w:rPr>
        <w:t>,</w:t>
      </w:r>
      <w:r w:rsidR="002D2306">
        <w:rPr>
          <w:i/>
          <w:lang w:eastAsia="en-GB"/>
        </w:rPr>
        <w:t xml:space="preserve">” </w:t>
      </w:r>
      <w:r w:rsidR="002D2306" w:rsidRPr="00E31975">
        <w:rPr>
          <w:lang w:eastAsia="en-GB"/>
        </w:rPr>
        <w:t>press release,</w:t>
      </w:r>
      <w:r w:rsidRPr="0021718F">
        <w:rPr>
          <w:i/>
          <w:lang w:eastAsia="en-GB"/>
        </w:rPr>
        <w:t xml:space="preserve"> </w:t>
      </w:r>
      <w:r>
        <w:rPr>
          <w:lang w:eastAsia="en-GB"/>
        </w:rPr>
        <w:t xml:space="preserve">March 27, 2015, accessed November 2, 2017, </w:t>
      </w:r>
      <w:r w:rsidRPr="00CD1983">
        <w:t>www.sainthelena.gov.sh/wp-content/uploads/2015/03/AIRPORT-St-Helena-Air-Services-to-be-Provided-by-Comair-Aviation-Only-27-March-2015.pdf</w:t>
      </w:r>
      <w:r>
        <w:rPr>
          <w:color w:val="000000"/>
        </w:rPr>
        <w:t xml:space="preserve">; </w:t>
      </w:r>
      <w:r>
        <w:rPr>
          <w:lang w:eastAsia="en-GB"/>
        </w:rPr>
        <w:t>“</w:t>
      </w:r>
      <w:r w:rsidRPr="00A35102">
        <w:rPr>
          <w:lang w:eastAsia="en-GB"/>
        </w:rPr>
        <w:t xml:space="preserve">Ascension Air Service to and </w:t>
      </w:r>
      <w:r w:rsidRPr="0021718F">
        <w:rPr>
          <w:lang w:eastAsia="en-GB"/>
        </w:rPr>
        <w:t>f</w:t>
      </w:r>
      <w:r w:rsidRPr="00A35102">
        <w:rPr>
          <w:lang w:eastAsia="en-GB"/>
        </w:rPr>
        <w:t>rom St Helena</w:t>
      </w:r>
      <w:r w:rsidRPr="0021718F">
        <w:rPr>
          <w:i/>
          <w:lang w:eastAsia="en-GB"/>
        </w:rPr>
        <w:t>,</w:t>
      </w:r>
      <w:r>
        <w:rPr>
          <w:lang w:eastAsia="en-GB"/>
        </w:rPr>
        <w:t>”</w:t>
      </w:r>
      <w:r w:rsidRPr="00742749">
        <w:rPr>
          <w:lang w:eastAsia="en-GB"/>
        </w:rPr>
        <w:t xml:space="preserve"> </w:t>
      </w:r>
      <w:r>
        <w:rPr>
          <w:lang w:eastAsia="en-GB"/>
        </w:rPr>
        <w:t xml:space="preserve">St </w:t>
      </w:r>
      <w:r w:rsidRPr="00742749">
        <w:rPr>
          <w:lang w:eastAsia="en-GB"/>
        </w:rPr>
        <w:t>Helena Government,</w:t>
      </w:r>
      <w:r>
        <w:rPr>
          <w:lang w:eastAsia="en-GB"/>
        </w:rPr>
        <w:t xml:space="preserve"> October 9, 2015, </w:t>
      </w:r>
      <w:r w:rsidRPr="00742749">
        <w:rPr>
          <w:lang w:eastAsia="en-GB"/>
        </w:rPr>
        <w:t xml:space="preserve">accessed </w:t>
      </w:r>
      <w:r>
        <w:rPr>
          <w:lang w:eastAsia="en-GB"/>
        </w:rPr>
        <w:t xml:space="preserve">November 2, 2017, </w:t>
      </w:r>
      <w:r w:rsidRPr="00CD1983">
        <w:rPr>
          <w:lang w:eastAsia="en-GB"/>
        </w:rPr>
        <w:t>www.sainthelena.gov.sh/ascension-air-service-to-and-from-st-helena</w:t>
      </w:r>
      <w:r>
        <w:rPr>
          <w:lang w:eastAsia="en-GB"/>
        </w:rPr>
        <w:t>.</w:t>
      </w:r>
      <w:r w:rsidRPr="004C69A1">
        <w:rPr>
          <w:lang w:eastAsia="en-GB"/>
        </w:rPr>
        <w:t xml:space="preserve"> </w:t>
      </w:r>
    </w:p>
  </w:endnote>
  <w:endnote w:id="16">
    <w:p w14:paraId="5A747353" w14:textId="7AAE58CF" w:rsidR="0016193D" w:rsidRPr="003322AE" w:rsidRDefault="0016193D" w:rsidP="001E644F">
      <w:pPr>
        <w:pStyle w:val="Footnote"/>
        <w:rPr>
          <w:color w:val="1F497D" w:themeColor="text2"/>
        </w:rPr>
      </w:pPr>
      <w:r>
        <w:rPr>
          <w:rStyle w:val="EndnoteReference"/>
        </w:rPr>
        <w:endnoteRef/>
      </w:r>
      <w:r>
        <w:t xml:space="preserve"> St Helena Government, </w:t>
      </w:r>
      <w:r w:rsidRPr="00E31975">
        <w:rPr>
          <w:i/>
        </w:rPr>
        <w:t>Sustainable Economic Development Plan</w:t>
      </w:r>
      <w:r w:rsidRPr="00742749">
        <w:t xml:space="preserve">, </w:t>
      </w:r>
      <w:r>
        <w:t>op. cit.</w:t>
      </w:r>
    </w:p>
  </w:endnote>
  <w:endnote w:id="17">
    <w:p w14:paraId="5AA93151" w14:textId="7F981D37" w:rsidR="0016193D" w:rsidRDefault="0016193D" w:rsidP="001E644F">
      <w:pPr>
        <w:pStyle w:val="Footnote"/>
      </w:pPr>
      <w:r>
        <w:rPr>
          <w:rStyle w:val="EndnoteReference"/>
        </w:rPr>
        <w:endnoteRef/>
      </w:r>
      <w:r>
        <w:t xml:space="preserve"> </w:t>
      </w:r>
      <w:r w:rsidRPr="00A92177">
        <w:rPr>
          <w:spacing w:val="-4"/>
          <w:kern w:val="17"/>
        </w:rPr>
        <w:t xml:space="preserve">“Andrew Mitchell MP: Building </w:t>
      </w:r>
      <w:r w:rsidR="002D2306" w:rsidRPr="00A92177">
        <w:rPr>
          <w:spacing w:val="-4"/>
          <w:kern w:val="17"/>
        </w:rPr>
        <w:t>a</w:t>
      </w:r>
      <w:r w:rsidRPr="00A92177">
        <w:rPr>
          <w:spacing w:val="-4"/>
          <w:kern w:val="17"/>
        </w:rPr>
        <w:t xml:space="preserve">n Airport for St Helena,” </w:t>
      </w:r>
      <w:r w:rsidR="002D2306" w:rsidRPr="00A92177">
        <w:rPr>
          <w:spacing w:val="-4"/>
          <w:kern w:val="17"/>
        </w:rPr>
        <w:t xml:space="preserve">Department for International Development, U.K. Government, </w:t>
      </w:r>
      <w:r w:rsidRPr="00A92177">
        <w:rPr>
          <w:spacing w:val="-4"/>
          <w:kern w:val="17"/>
        </w:rPr>
        <w:t>November 3, 2011, accessed November 2, 2017, www.gov.uk/government/speeches/andrew-mitchell-building-an-airport-for-st-helena.</w:t>
      </w:r>
      <w:r w:rsidRPr="00470AE4">
        <w:t xml:space="preserve"> </w:t>
      </w:r>
    </w:p>
  </w:endnote>
  <w:endnote w:id="18">
    <w:p w14:paraId="58EF3D9E" w14:textId="2BF58357" w:rsidR="0016193D" w:rsidRDefault="0016193D" w:rsidP="001E644F">
      <w:pPr>
        <w:pStyle w:val="Footnote"/>
      </w:pPr>
      <w:r>
        <w:rPr>
          <w:rStyle w:val="EndnoteReference"/>
        </w:rPr>
        <w:endnoteRef/>
      </w:r>
      <w:r>
        <w:t xml:space="preserve"> </w:t>
      </w:r>
      <w:r w:rsidRPr="00CD1983">
        <w:rPr>
          <w:rStyle w:val="FootnoteChar"/>
        </w:rPr>
        <w:t>St Helena Government,</w:t>
      </w:r>
      <w:r>
        <w:rPr>
          <w:rStyle w:val="FootnoteChar"/>
        </w:rPr>
        <w:t xml:space="preserve"> </w:t>
      </w:r>
      <w:r w:rsidRPr="00E31975">
        <w:rPr>
          <w:rStyle w:val="FootnoteChar"/>
          <w:i/>
        </w:rPr>
        <w:t>Sustainable Economic Development Plan</w:t>
      </w:r>
      <w:r w:rsidRPr="00CD1983">
        <w:rPr>
          <w:rStyle w:val="FootnoteChar"/>
        </w:rPr>
        <w:t xml:space="preserve">, </w:t>
      </w:r>
      <w:r>
        <w:rPr>
          <w:rStyle w:val="FootnoteChar"/>
        </w:rPr>
        <w:t>op. cit.</w:t>
      </w:r>
    </w:p>
  </w:endnote>
  <w:endnote w:id="19">
    <w:p w14:paraId="2CE16F43" w14:textId="3B782982" w:rsidR="0016193D" w:rsidRPr="003322AE" w:rsidRDefault="0016193D" w:rsidP="001E644F">
      <w:pPr>
        <w:pStyle w:val="Footnote"/>
        <w:rPr>
          <w:color w:val="222222"/>
        </w:rPr>
      </w:pPr>
      <w:r>
        <w:rPr>
          <w:rStyle w:val="EndnoteReference"/>
        </w:rPr>
        <w:endnoteRef/>
      </w:r>
      <w:r>
        <w:t xml:space="preserve"> </w:t>
      </w:r>
      <w:r w:rsidRPr="00094FE0">
        <w:rPr>
          <w:color w:val="000000"/>
        </w:rPr>
        <w:t xml:space="preserve">National Audit Office, </w:t>
      </w:r>
      <w:r w:rsidRPr="0021718F">
        <w:rPr>
          <w:i/>
          <w:color w:val="000000"/>
        </w:rPr>
        <w:t>Realising the Benefits of the St Helena Airport Project,</w:t>
      </w:r>
      <w:r>
        <w:rPr>
          <w:color w:val="000000"/>
        </w:rPr>
        <w:t xml:space="preserve"> July 7, 2016, accessed November 2, 2017, </w:t>
      </w:r>
      <w:r w:rsidRPr="0096022E">
        <w:t>https://www.nao.org.uk/wp-content/uploads/2016/06/Realising-the-benefits-of-the-St-Helena-Airport.amended.pdf</w:t>
      </w:r>
      <w:r>
        <w:t>.</w:t>
      </w:r>
      <w:r w:rsidRPr="00094FE0">
        <w:rPr>
          <w:color w:val="000000"/>
        </w:rPr>
        <w:t xml:space="preserve"> </w:t>
      </w:r>
    </w:p>
  </w:endnote>
  <w:endnote w:id="20">
    <w:p w14:paraId="1470B30F" w14:textId="0318457D" w:rsidR="0016193D" w:rsidRPr="0070425B" w:rsidRDefault="0016193D" w:rsidP="00E31975">
      <w:pPr>
        <w:pStyle w:val="Footnote"/>
        <w:rPr>
          <w:rStyle w:val="FootnoteChar"/>
        </w:rPr>
      </w:pPr>
      <w:r w:rsidRPr="0021718F">
        <w:rPr>
          <w:rStyle w:val="EndnoteReference"/>
        </w:rPr>
        <w:endnoteRef/>
      </w:r>
      <w:r>
        <w:t xml:space="preserve"> </w:t>
      </w:r>
      <w:r>
        <w:rPr>
          <w:rStyle w:val="FootnoteChar"/>
        </w:rPr>
        <w:t>St Helena Government</w:t>
      </w:r>
      <w:r w:rsidR="002D2306">
        <w:rPr>
          <w:rStyle w:val="FootnoteChar"/>
        </w:rPr>
        <w:t>,</w:t>
      </w:r>
      <w:r>
        <w:rPr>
          <w:rStyle w:val="FootnoteChar"/>
        </w:rPr>
        <w:t xml:space="preserve"> “</w:t>
      </w:r>
      <w:r w:rsidRPr="0070425B">
        <w:rPr>
          <w:rStyle w:val="FootnoteChar"/>
        </w:rPr>
        <w:t>Airport Opening Ceremony Postponed</w:t>
      </w:r>
      <w:r>
        <w:rPr>
          <w:rStyle w:val="FootnoteChar"/>
        </w:rPr>
        <w:t xml:space="preserve">,” </w:t>
      </w:r>
      <w:r w:rsidR="002D2306">
        <w:rPr>
          <w:rStyle w:val="FootnoteChar"/>
        </w:rPr>
        <w:t>press r</w:t>
      </w:r>
      <w:r w:rsidR="002D2306" w:rsidRPr="0070425B">
        <w:rPr>
          <w:rStyle w:val="FootnoteChar"/>
        </w:rPr>
        <w:t>elease</w:t>
      </w:r>
      <w:r w:rsidR="002D2306">
        <w:rPr>
          <w:rStyle w:val="FootnoteChar"/>
        </w:rPr>
        <w:t xml:space="preserve">, </w:t>
      </w:r>
      <w:r>
        <w:rPr>
          <w:rStyle w:val="FootnoteChar"/>
        </w:rPr>
        <w:t>April 26, 2016,</w:t>
      </w:r>
      <w:r w:rsidRPr="0070425B">
        <w:rPr>
          <w:rStyle w:val="FootnoteChar"/>
        </w:rPr>
        <w:t xml:space="preserve"> accessed November 2, 2017, www.sainthelena.gov.sh/airport-opening-ceremony-postponed</w:t>
      </w:r>
      <w:r>
        <w:rPr>
          <w:rStyle w:val="FootnoteChar"/>
        </w:rPr>
        <w:t>.</w:t>
      </w:r>
    </w:p>
  </w:endnote>
  <w:endnote w:id="21">
    <w:p w14:paraId="5E469C8C" w14:textId="552E85BB" w:rsidR="0016193D" w:rsidRPr="0070425B" w:rsidRDefault="0016193D" w:rsidP="00E31975">
      <w:pPr>
        <w:pStyle w:val="Footnote"/>
        <w:rPr>
          <w:rStyle w:val="FootnoteChar"/>
        </w:rPr>
      </w:pPr>
      <w:r w:rsidRPr="0021718F">
        <w:rPr>
          <w:rStyle w:val="EndnoteReference"/>
        </w:rPr>
        <w:endnoteRef/>
      </w:r>
      <w:r w:rsidRPr="0021718F">
        <w:t xml:space="preserve"> </w:t>
      </w:r>
      <w:r w:rsidRPr="00A92177">
        <w:rPr>
          <w:rStyle w:val="FootnoteChar"/>
          <w:spacing w:val="-4"/>
          <w:kern w:val="17"/>
        </w:rPr>
        <w:t xml:space="preserve">Wind shear </w:t>
      </w:r>
      <w:r w:rsidR="0001478C" w:rsidRPr="00A92177">
        <w:rPr>
          <w:rStyle w:val="FootnoteChar"/>
          <w:spacing w:val="-4"/>
          <w:kern w:val="17"/>
        </w:rPr>
        <w:t>wa</w:t>
      </w:r>
      <w:r w:rsidRPr="00A92177">
        <w:rPr>
          <w:rStyle w:val="FootnoteChar"/>
          <w:spacing w:val="-4"/>
          <w:kern w:val="17"/>
        </w:rPr>
        <w:t>s a dangerous atmospheric condition occurring when wind speed changes dramatically over short distances.</w:t>
      </w:r>
    </w:p>
  </w:endnote>
  <w:endnote w:id="22">
    <w:p w14:paraId="6C3B538E" w14:textId="74CD2F0C" w:rsidR="0016193D" w:rsidRPr="003322AE" w:rsidRDefault="0016193D" w:rsidP="00E31975">
      <w:pPr>
        <w:pStyle w:val="Footnote"/>
      </w:pPr>
      <w:r w:rsidRPr="0021718F">
        <w:rPr>
          <w:rStyle w:val="EndnoteReference"/>
        </w:rPr>
        <w:endnoteRef/>
      </w:r>
      <w:r w:rsidRPr="0021718F">
        <w:t xml:space="preserve"> </w:t>
      </w:r>
      <w:r w:rsidRPr="0096022E">
        <w:rPr>
          <w:rStyle w:val="FootnoteChar"/>
        </w:rPr>
        <w:t xml:space="preserve">St </w:t>
      </w:r>
      <w:r w:rsidRPr="004278CB">
        <w:rPr>
          <w:rStyle w:val="FootnoteChar"/>
        </w:rPr>
        <w:t>Helena</w:t>
      </w:r>
      <w:r w:rsidRPr="0096022E">
        <w:rPr>
          <w:rStyle w:val="FootnoteChar"/>
        </w:rPr>
        <w:t xml:space="preserve"> </w:t>
      </w:r>
      <w:r>
        <w:rPr>
          <w:rStyle w:val="FootnoteChar"/>
        </w:rPr>
        <w:t>Government</w:t>
      </w:r>
      <w:r w:rsidR="0001478C">
        <w:rPr>
          <w:rStyle w:val="FootnoteChar"/>
        </w:rPr>
        <w:t>,</w:t>
      </w:r>
      <w:r>
        <w:rPr>
          <w:rStyle w:val="FootnoteChar"/>
        </w:rPr>
        <w:t xml:space="preserve"> “</w:t>
      </w:r>
      <w:r w:rsidRPr="0096022E">
        <w:rPr>
          <w:rStyle w:val="FootnoteChar"/>
        </w:rPr>
        <w:t>Airport Opening Ceremony Postponed,</w:t>
      </w:r>
      <w:r>
        <w:rPr>
          <w:rStyle w:val="FootnoteChar"/>
        </w:rPr>
        <w:t>”</w:t>
      </w:r>
      <w:r w:rsidRPr="0096022E">
        <w:rPr>
          <w:rStyle w:val="FootnoteChar"/>
        </w:rPr>
        <w:t xml:space="preserve"> </w:t>
      </w:r>
      <w:r>
        <w:rPr>
          <w:rStyle w:val="FootnoteChar"/>
        </w:rPr>
        <w:t>op. cit.</w:t>
      </w:r>
    </w:p>
  </w:endnote>
  <w:endnote w:id="23">
    <w:p w14:paraId="43B11735" w14:textId="7E92E793" w:rsidR="0016193D" w:rsidRDefault="0016193D" w:rsidP="001E644F">
      <w:pPr>
        <w:pStyle w:val="Footnote"/>
      </w:pPr>
      <w:r>
        <w:rPr>
          <w:rStyle w:val="EndnoteReference"/>
        </w:rPr>
        <w:endnoteRef/>
      </w:r>
      <w:r>
        <w:t xml:space="preserve"> “Statement from </w:t>
      </w:r>
      <w:r w:rsidRPr="000B3283">
        <w:rPr>
          <w:color w:val="000000"/>
        </w:rPr>
        <w:t>Governor Lisa Phillips</w:t>
      </w:r>
      <w:r>
        <w:rPr>
          <w:color w:val="000000"/>
        </w:rPr>
        <w:t xml:space="preserve">,” </w:t>
      </w:r>
      <w:r>
        <w:t xml:space="preserve">St Helena Airport Project, </w:t>
      </w:r>
      <w:r w:rsidRPr="000B3283">
        <w:rPr>
          <w:color w:val="000000"/>
        </w:rPr>
        <w:t xml:space="preserve">June </w:t>
      </w:r>
      <w:r>
        <w:rPr>
          <w:color w:val="000000"/>
        </w:rPr>
        <w:t xml:space="preserve">10, </w:t>
      </w:r>
      <w:r w:rsidRPr="000B3283">
        <w:rPr>
          <w:color w:val="000000"/>
        </w:rPr>
        <w:t>2016</w:t>
      </w:r>
      <w:r>
        <w:rPr>
          <w:color w:val="000000"/>
        </w:rPr>
        <w:t>, accessed November 2, 2017,</w:t>
      </w:r>
      <w:r w:rsidRPr="000B3283">
        <w:rPr>
          <w:color w:val="000000"/>
        </w:rPr>
        <w:t xml:space="preserve"> </w:t>
      </w:r>
      <w:r w:rsidRPr="0021718F">
        <w:t>www.sainthelenaaccess.com/news/2016/06/15/st-helena-airport-statement-from-governor-lisa-phillips</w:t>
      </w:r>
      <w:r>
        <w:t>.</w:t>
      </w:r>
    </w:p>
  </w:endnote>
  <w:endnote w:id="24">
    <w:p w14:paraId="70A1A4D4" w14:textId="032EA61D" w:rsidR="0016193D" w:rsidRPr="003322AE" w:rsidRDefault="0016193D" w:rsidP="001E644F">
      <w:pPr>
        <w:pStyle w:val="Footnote"/>
      </w:pPr>
      <w:r>
        <w:rPr>
          <w:rStyle w:val="EndnoteReference"/>
        </w:rPr>
        <w:endnoteRef/>
      </w:r>
      <w:r>
        <w:t xml:space="preserve"> St Helena Government, </w:t>
      </w:r>
      <w:r w:rsidR="0001478C">
        <w:t>“</w:t>
      </w:r>
      <w:r w:rsidRPr="00E31975">
        <w:t>Air Service Tender Launched,</w:t>
      </w:r>
      <w:r w:rsidR="0001478C" w:rsidRPr="00E31975">
        <w:t>” press release,</w:t>
      </w:r>
      <w:r>
        <w:t xml:space="preserve"> December 7, 2016, accessed November 2, 2017, </w:t>
      </w:r>
      <w:r w:rsidRPr="0096022E">
        <w:rPr>
          <w:lang w:eastAsia="en-GB"/>
        </w:rPr>
        <w:t>www.sainthelena.gov.sh/wp-content/uploads/2016/12/AIRPORT-AS-Tender-Launched-7-December-2016-F.pdf</w:t>
      </w:r>
      <w:r>
        <w:rPr>
          <w:lang w:eastAsia="en-GB"/>
        </w:rPr>
        <w:t>.</w:t>
      </w:r>
    </w:p>
  </w:endnote>
  <w:endnote w:id="25">
    <w:p w14:paraId="756A610A" w14:textId="2758F774" w:rsidR="0016193D" w:rsidRPr="003322AE" w:rsidRDefault="0016193D" w:rsidP="001E644F">
      <w:pPr>
        <w:pStyle w:val="Footnote"/>
      </w:pPr>
      <w:r>
        <w:rPr>
          <w:rStyle w:val="EndnoteReference"/>
        </w:rPr>
        <w:endnoteRef/>
      </w:r>
      <w:r>
        <w:t xml:space="preserve"> Ibid.</w:t>
      </w:r>
    </w:p>
  </w:endnote>
  <w:endnote w:id="26">
    <w:p w14:paraId="2AB998F7" w14:textId="5940E43D" w:rsidR="0016193D" w:rsidRDefault="0016193D" w:rsidP="001E644F">
      <w:pPr>
        <w:pStyle w:val="Footnote"/>
      </w:pPr>
      <w:r>
        <w:rPr>
          <w:rStyle w:val="EndnoteReference"/>
        </w:rPr>
        <w:endnoteRef/>
      </w:r>
      <w:r>
        <w:t xml:space="preserve"> “First Commercial Flight Lands on Remote St Helena,” BBC News, October 14, 2017, accessed November 2, 2017, </w:t>
      </w:r>
      <w:r w:rsidRPr="0096022E">
        <w:t>www.bbc.co.uk/news/world-africa-41620003</w:t>
      </w:r>
      <w:r>
        <w:t xml:space="preserve">. </w:t>
      </w:r>
    </w:p>
  </w:endnote>
  <w:endnote w:id="27">
    <w:p w14:paraId="7E177BD5" w14:textId="544583D9" w:rsidR="0016193D" w:rsidRPr="003322AE" w:rsidRDefault="0016193D" w:rsidP="001E644F">
      <w:pPr>
        <w:pStyle w:val="Footnote"/>
      </w:pPr>
      <w:r>
        <w:rPr>
          <w:rStyle w:val="EndnoteReference"/>
        </w:rPr>
        <w:endnoteRef/>
      </w:r>
      <w:r>
        <w:t xml:space="preserve"> St Helena Government, </w:t>
      </w:r>
      <w:r w:rsidRPr="00E31975">
        <w:rPr>
          <w:i/>
        </w:rPr>
        <w:t>Sustainable Economic Development Plan</w:t>
      </w:r>
      <w:r w:rsidRPr="00742749">
        <w:t xml:space="preserve">, </w:t>
      </w:r>
      <w:r>
        <w:t>op. cit.</w:t>
      </w:r>
    </w:p>
  </w:endnote>
  <w:endnote w:id="28">
    <w:p w14:paraId="35DCE36F" w14:textId="2CB2ECF7" w:rsidR="0016193D" w:rsidRPr="003322AE" w:rsidRDefault="0016193D" w:rsidP="001E644F">
      <w:pPr>
        <w:pStyle w:val="Footnote"/>
      </w:pPr>
      <w:r>
        <w:rPr>
          <w:rStyle w:val="EndnoteReference"/>
        </w:rPr>
        <w:endnoteRef/>
      </w:r>
      <w:r>
        <w:t xml:space="preserve"> Ibid.</w:t>
      </w:r>
    </w:p>
  </w:endnote>
  <w:endnote w:id="29">
    <w:p w14:paraId="1C26FCB6" w14:textId="64CAFB4B" w:rsidR="0016193D" w:rsidRPr="003322AE" w:rsidRDefault="0016193D" w:rsidP="001E644F">
      <w:pPr>
        <w:pStyle w:val="Footnote"/>
      </w:pPr>
      <w:r>
        <w:rPr>
          <w:rStyle w:val="EndnoteReference"/>
        </w:rPr>
        <w:endnoteRef/>
      </w:r>
      <w:r>
        <w:t xml:space="preserve"> “Important Announcement Regarding Travel to and from Ascension Island,” Ascension Island Government, April 28, 2017, accessed November 2, 2017, </w:t>
      </w:r>
      <w:r w:rsidRPr="0096022E">
        <w:t>www.ascension-island.gov.ac/important-announcement-regarding-travel-to-and-from-ascension-island</w:t>
      </w:r>
      <w:r>
        <w:t>.</w:t>
      </w:r>
    </w:p>
  </w:endnote>
  <w:endnote w:id="30">
    <w:p w14:paraId="3FA032C9" w14:textId="4ED952C3" w:rsidR="0016193D" w:rsidRPr="003322AE" w:rsidRDefault="0016193D" w:rsidP="001E644F">
      <w:pPr>
        <w:pStyle w:val="Footnote"/>
      </w:pPr>
      <w:r>
        <w:rPr>
          <w:rStyle w:val="EndnoteReference"/>
        </w:rPr>
        <w:endnoteRef/>
      </w:r>
      <w:r>
        <w:t xml:space="preserve"> “Ascension Island Closed to Heavy Aircraft until 2019/2020,” </w:t>
      </w:r>
      <w:proofErr w:type="spellStart"/>
      <w:r>
        <w:t>ch</w:t>
      </w:r>
      <w:proofErr w:type="spellEnd"/>
      <w:r>
        <w:t xml:space="preserve">-aviation News, May 18, 2017, accessed November 2, 2017, </w:t>
      </w:r>
      <w:r w:rsidRPr="0096022E">
        <w:t>www.ch-aviation.com/portal/news/55978-ascension-island-closed-to-heavy-aircraft-until-20192020</w:t>
      </w:r>
      <w:r>
        <w:t xml:space="preserve">. </w:t>
      </w:r>
    </w:p>
  </w:endnote>
  <w:endnote w:id="31">
    <w:p w14:paraId="742BFC52" w14:textId="54E60EC8" w:rsidR="0016193D" w:rsidRPr="003322AE" w:rsidRDefault="0016193D" w:rsidP="001E644F">
      <w:pPr>
        <w:pStyle w:val="Footnote"/>
      </w:pPr>
      <w:r>
        <w:rPr>
          <w:rStyle w:val="EndnoteReference"/>
        </w:rPr>
        <w:endnoteRef/>
      </w:r>
      <w:r>
        <w:t xml:space="preserve"> “St Helena Line to Withdraw RMS St Helena from Service and Seeks Buyer for Vessel,” Royal Mail Ship St Helena, October 5, 2017, accessed November 2, 2017, </w:t>
      </w:r>
      <w:r w:rsidRPr="0096022E">
        <w:t>http://rms-st-helena.com/2017/10/05/st-helena-line-withdraw-rms-st-helena-service-seeks-buyer-vessel</w:t>
      </w:r>
      <w:r w:rsidR="00A92177">
        <w:t>.</w:t>
      </w:r>
    </w:p>
  </w:endnote>
  <w:endnote w:id="32">
    <w:p w14:paraId="7E2A65C1" w14:textId="49D3D99B" w:rsidR="0016193D" w:rsidRPr="003322AE" w:rsidRDefault="0016193D" w:rsidP="001E644F">
      <w:pPr>
        <w:pStyle w:val="Footnote"/>
      </w:pPr>
      <w:r>
        <w:rPr>
          <w:rStyle w:val="EndnoteReference"/>
        </w:rPr>
        <w:endnoteRef/>
      </w:r>
      <w:r>
        <w:t xml:space="preserve"> The board included the island’s governor, chief secretary, financial secretary, and members of the DFID.</w:t>
      </w:r>
    </w:p>
  </w:endnote>
  <w:endnote w:id="33">
    <w:p w14:paraId="61298FF4" w14:textId="3EAEA33F" w:rsidR="0016193D" w:rsidRPr="003322AE" w:rsidRDefault="0016193D" w:rsidP="001E644F">
      <w:pPr>
        <w:pStyle w:val="Footnote"/>
      </w:pPr>
      <w:r>
        <w:rPr>
          <w:rStyle w:val="EndnoteReference"/>
        </w:rPr>
        <w:endnoteRef/>
      </w:r>
      <w:r>
        <w:t xml:space="preserve"> St Helena Government, </w:t>
      </w:r>
      <w:r w:rsidRPr="0021718F">
        <w:rPr>
          <w:i/>
        </w:rPr>
        <w:t>St Helena Island 10 Year Plan 2017–2027,</w:t>
      </w:r>
      <w:r w:rsidRPr="00CB6FB1">
        <w:t xml:space="preserve"> </w:t>
      </w:r>
      <w:r>
        <w:t xml:space="preserve">2016, </w:t>
      </w:r>
      <w:r w:rsidRPr="00CB6FB1">
        <w:t>a</w:t>
      </w:r>
      <w:r>
        <w:t xml:space="preserve">ccessed February 3, 2018, </w:t>
      </w:r>
      <w:r w:rsidRPr="00DD52D3">
        <w:t>www.sainthelena.gov.sh/wp-content/uploads/2012/08/10-Year-Plan-20-January-2017.pdf</w:t>
      </w:r>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20500000000000000"/>
    <w:charset w:val="88"/>
    <w:family w:val="auto"/>
    <w:notTrueType/>
    <w:pitch w:val="variable"/>
    <w:sig w:usb0="00000001" w:usb1="08080000" w:usb2="00000010" w:usb3="00000000" w:csb0="00100000"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3A5E9D2" w14:textId="77777777" w:rsidR="00E23DC6" w:rsidRDefault="00E23DC6" w:rsidP="00D75295">
      <w:r>
        <w:separator/>
      </w:r>
    </w:p>
  </w:footnote>
  <w:footnote w:type="continuationSeparator" w:id="0">
    <w:p w14:paraId="3C33C61B" w14:textId="77777777" w:rsidR="00E23DC6" w:rsidRDefault="00E23DC6" w:rsidP="00D7529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67BF54" w14:textId="2EBC5F1C" w:rsidR="0016193D" w:rsidRDefault="0016193D" w:rsidP="006A58A9">
    <w:pPr>
      <w:pBdr>
        <w:bottom w:val="single" w:sz="18" w:space="1" w:color="auto"/>
      </w:pBdr>
      <w:tabs>
        <w:tab w:val="left" w:pos="-1440"/>
        <w:tab w:val="left" w:pos="-720"/>
        <w:tab w:val="right" w:pos="9360"/>
        <w:tab w:val="right" w:pos="10800"/>
      </w:tabs>
      <w:rPr>
        <w:rFonts w:ascii="Arial" w:hAnsi="Arial"/>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273ED4">
      <w:rPr>
        <w:rFonts w:ascii="Arial" w:hAnsi="Arial"/>
        <w:b/>
        <w:noProof/>
      </w:rPr>
      <w:t>12</w:t>
    </w:r>
    <w:r>
      <w:rPr>
        <w:rFonts w:ascii="Arial" w:hAnsi="Arial"/>
        <w:b/>
      </w:rPr>
      <w:fldChar w:fldCharType="end"/>
    </w:r>
    <w:r w:rsidR="004A3956">
      <w:rPr>
        <w:rFonts w:ascii="Arial" w:hAnsi="Arial"/>
        <w:b/>
      </w:rPr>
      <w:tab/>
      <w:t>9B18M034</w:t>
    </w:r>
  </w:p>
  <w:p w14:paraId="4023F539" w14:textId="77777777" w:rsidR="0016193D" w:rsidRPr="00C92CC4" w:rsidRDefault="0016193D">
    <w:pPr>
      <w:pStyle w:val="Header"/>
      <w:rPr>
        <w:sz w:val="18"/>
        <w:szCs w:val="18"/>
      </w:rPr>
    </w:pPr>
  </w:p>
  <w:p w14:paraId="3E83615A" w14:textId="77777777" w:rsidR="0016193D" w:rsidRPr="00C92CC4" w:rsidRDefault="0016193D">
    <w:pPr>
      <w:pStyle w:val="Header"/>
      <w:rPr>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504034E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6122D3B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180F90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506FDC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26ED29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37E86D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0EE95C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106258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0B8578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7AD4B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3F0692"/>
    <w:multiLevelType w:val="multilevel"/>
    <w:tmpl w:val="6B062746"/>
    <w:styleLink w:val="List0"/>
    <w:lvl w:ilvl="0">
      <w:numFmt w:val="bullet"/>
      <w:lvlText w:val="•"/>
      <w:lvlJc w:val="left"/>
      <w:pPr>
        <w:tabs>
          <w:tab w:val="num" w:pos="196"/>
        </w:tabs>
        <w:ind w:left="196" w:hanging="196"/>
      </w:pPr>
      <w:rPr>
        <w:rFonts w:ascii="Arial" w:eastAsia="Arial" w:hAnsi="Arial" w:cs="Cambria"/>
        <w:position w:val="0"/>
        <w:sz w:val="22"/>
        <w:szCs w:val="22"/>
        <w:u w:color="000000"/>
        <w:lang w:val="en-US"/>
      </w:rPr>
    </w:lvl>
    <w:lvl w:ilvl="1">
      <w:start w:val="1"/>
      <w:numFmt w:val="bullet"/>
      <w:lvlText w:val="•"/>
      <w:lvlJc w:val="left"/>
      <w:pPr>
        <w:tabs>
          <w:tab w:val="num" w:pos="376"/>
        </w:tabs>
        <w:ind w:left="376" w:hanging="196"/>
      </w:pPr>
      <w:rPr>
        <w:rFonts w:ascii="Arial" w:eastAsia="Arial" w:hAnsi="Arial" w:cs="Cambria"/>
        <w:position w:val="0"/>
        <w:sz w:val="24"/>
        <w:szCs w:val="24"/>
        <w:u w:color="000000"/>
        <w:lang w:val="en-US"/>
      </w:rPr>
    </w:lvl>
    <w:lvl w:ilvl="2">
      <w:start w:val="1"/>
      <w:numFmt w:val="bullet"/>
      <w:lvlText w:val="•"/>
      <w:lvlJc w:val="left"/>
      <w:pPr>
        <w:tabs>
          <w:tab w:val="num" w:pos="556"/>
        </w:tabs>
        <w:ind w:left="556" w:hanging="196"/>
      </w:pPr>
      <w:rPr>
        <w:rFonts w:ascii="Arial" w:eastAsia="Arial" w:hAnsi="Arial" w:cs="Cambria"/>
        <w:position w:val="0"/>
        <w:sz w:val="24"/>
        <w:szCs w:val="24"/>
        <w:u w:color="000000"/>
        <w:lang w:val="en-US"/>
      </w:rPr>
    </w:lvl>
    <w:lvl w:ilvl="3">
      <w:start w:val="1"/>
      <w:numFmt w:val="bullet"/>
      <w:lvlText w:val="•"/>
      <w:lvlJc w:val="left"/>
      <w:pPr>
        <w:tabs>
          <w:tab w:val="num" w:pos="736"/>
        </w:tabs>
        <w:ind w:left="736" w:hanging="196"/>
      </w:pPr>
      <w:rPr>
        <w:rFonts w:ascii="Arial" w:eastAsia="Arial" w:hAnsi="Arial" w:cs="Cambria"/>
        <w:position w:val="0"/>
        <w:sz w:val="24"/>
        <w:szCs w:val="24"/>
        <w:u w:color="000000"/>
        <w:lang w:val="en-US"/>
      </w:rPr>
    </w:lvl>
    <w:lvl w:ilvl="4">
      <w:start w:val="1"/>
      <w:numFmt w:val="bullet"/>
      <w:lvlText w:val="•"/>
      <w:lvlJc w:val="left"/>
      <w:pPr>
        <w:tabs>
          <w:tab w:val="num" w:pos="916"/>
        </w:tabs>
        <w:ind w:left="916" w:hanging="196"/>
      </w:pPr>
      <w:rPr>
        <w:rFonts w:ascii="Arial" w:eastAsia="Arial" w:hAnsi="Arial" w:cs="Cambria"/>
        <w:position w:val="0"/>
        <w:sz w:val="24"/>
        <w:szCs w:val="24"/>
        <w:u w:color="000000"/>
        <w:lang w:val="en-US"/>
      </w:rPr>
    </w:lvl>
    <w:lvl w:ilvl="5">
      <w:start w:val="1"/>
      <w:numFmt w:val="bullet"/>
      <w:lvlText w:val="•"/>
      <w:lvlJc w:val="left"/>
      <w:pPr>
        <w:tabs>
          <w:tab w:val="num" w:pos="1096"/>
        </w:tabs>
        <w:ind w:left="1096" w:hanging="196"/>
      </w:pPr>
      <w:rPr>
        <w:rFonts w:ascii="Arial" w:eastAsia="Arial" w:hAnsi="Arial" w:cs="Cambria"/>
        <w:position w:val="0"/>
        <w:sz w:val="24"/>
        <w:szCs w:val="24"/>
        <w:u w:color="000000"/>
        <w:lang w:val="en-US"/>
      </w:rPr>
    </w:lvl>
    <w:lvl w:ilvl="6">
      <w:start w:val="1"/>
      <w:numFmt w:val="bullet"/>
      <w:lvlText w:val="•"/>
      <w:lvlJc w:val="left"/>
      <w:pPr>
        <w:tabs>
          <w:tab w:val="num" w:pos="1276"/>
        </w:tabs>
        <w:ind w:left="1276" w:hanging="196"/>
      </w:pPr>
      <w:rPr>
        <w:rFonts w:ascii="Arial" w:eastAsia="Arial" w:hAnsi="Arial" w:cs="Cambria"/>
        <w:position w:val="0"/>
        <w:sz w:val="24"/>
        <w:szCs w:val="24"/>
        <w:u w:color="000000"/>
        <w:lang w:val="en-US"/>
      </w:rPr>
    </w:lvl>
    <w:lvl w:ilvl="7">
      <w:start w:val="1"/>
      <w:numFmt w:val="bullet"/>
      <w:lvlText w:val="•"/>
      <w:lvlJc w:val="left"/>
      <w:pPr>
        <w:tabs>
          <w:tab w:val="num" w:pos="1456"/>
        </w:tabs>
        <w:ind w:left="1456" w:hanging="196"/>
      </w:pPr>
      <w:rPr>
        <w:rFonts w:ascii="Arial" w:eastAsia="Arial" w:hAnsi="Arial" w:cs="Cambria"/>
        <w:position w:val="0"/>
        <w:sz w:val="24"/>
        <w:szCs w:val="24"/>
        <w:u w:color="000000"/>
        <w:lang w:val="en-US"/>
      </w:rPr>
    </w:lvl>
    <w:lvl w:ilvl="8">
      <w:start w:val="1"/>
      <w:numFmt w:val="bullet"/>
      <w:lvlText w:val="•"/>
      <w:lvlJc w:val="left"/>
      <w:pPr>
        <w:tabs>
          <w:tab w:val="num" w:pos="1636"/>
        </w:tabs>
        <w:ind w:left="1636" w:hanging="196"/>
      </w:pPr>
      <w:rPr>
        <w:rFonts w:ascii="Arial" w:eastAsia="Arial" w:hAnsi="Arial" w:cs="Cambria"/>
        <w:position w:val="0"/>
        <w:sz w:val="24"/>
        <w:szCs w:val="24"/>
        <w:u w:color="000000"/>
        <w:lang w:val="en-US"/>
      </w:rPr>
    </w:lvl>
  </w:abstractNum>
  <w:abstractNum w:abstractNumId="11" w15:restartNumberingAfterBreak="0">
    <w:nsid w:val="08961BA1"/>
    <w:multiLevelType w:val="multilevel"/>
    <w:tmpl w:val="5A48DD9C"/>
    <w:styleLink w:val="List7"/>
    <w:lvl w:ilvl="0">
      <w:numFmt w:val="bullet"/>
      <w:lvlText w:val="-"/>
      <w:lvlJc w:val="left"/>
      <w:pPr>
        <w:tabs>
          <w:tab w:val="num" w:pos="199"/>
        </w:tabs>
        <w:ind w:left="199" w:hanging="199"/>
      </w:pPr>
      <w:rPr>
        <w:rFonts w:ascii="Arial" w:eastAsia="Arial" w:hAnsi="Arial" w:cs="Arial"/>
        <w:position w:val="0"/>
      </w:rPr>
    </w:lvl>
    <w:lvl w:ilvl="1">
      <w:start w:val="1"/>
      <w:numFmt w:val="bullet"/>
      <w:lvlText w:val="-"/>
      <w:lvlJc w:val="left"/>
      <w:pPr>
        <w:tabs>
          <w:tab w:val="num" w:pos="480"/>
        </w:tabs>
        <w:ind w:left="480" w:hanging="240"/>
      </w:pPr>
      <w:rPr>
        <w:rFonts w:ascii="Arial" w:eastAsia="Arial" w:hAnsi="Arial" w:cs="Arial"/>
        <w:position w:val="0"/>
      </w:rPr>
    </w:lvl>
    <w:lvl w:ilvl="2">
      <w:start w:val="1"/>
      <w:numFmt w:val="bullet"/>
      <w:lvlText w:val="-"/>
      <w:lvlJc w:val="left"/>
      <w:pPr>
        <w:tabs>
          <w:tab w:val="num" w:pos="720"/>
        </w:tabs>
        <w:ind w:left="720" w:hanging="240"/>
      </w:pPr>
      <w:rPr>
        <w:rFonts w:ascii="Arial" w:eastAsia="Arial" w:hAnsi="Arial" w:cs="Arial"/>
        <w:position w:val="0"/>
      </w:rPr>
    </w:lvl>
    <w:lvl w:ilvl="3">
      <w:start w:val="1"/>
      <w:numFmt w:val="bullet"/>
      <w:lvlText w:val="-"/>
      <w:lvlJc w:val="left"/>
      <w:pPr>
        <w:tabs>
          <w:tab w:val="num" w:pos="960"/>
        </w:tabs>
        <w:ind w:left="960" w:hanging="240"/>
      </w:pPr>
      <w:rPr>
        <w:rFonts w:ascii="Arial" w:eastAsia="Arial" w:hAnsi="Arial" w:cs="Arial"/>
        <w:position w:val="0"/>
      </w:rPr>
    </w:lvl>
    <w:lvl w:ilvl="4">
      <w:start w:val="1"/>
      <w:numFmt w:val="bullet"/>
      <w:lvlText w:val="-"/>
      <w:lvlJc w:val="left"/>
      <w:pPr>
        <w:tabs>
          <w:tab w:val="num" w:pos="1200"/>
        </w:tabs>
        <w:ind w:left="1200" w:hanging="240"/>
      </w:pPr>
      <w:rPr>
        <w:rFonts w:ascii="Arial" w:eastAsia="Arial" w:hAnsi="Arial" w:cs="Arial"/>
        <w:position w:val="0"/>
      </w:rPr>
    </w:lvl>
    <w:lvl w:ilvl="5">
      <w:start w:val="1"/>
      <w:numFmt w:val="bullet"/>
      <w:lvlText w:val="-"/>
      <w:lvlJc w:val="left"/>
      <w:pPr>
        <w:tabs>
          <w:tab w:val="num" w:pos="1440"/>
        </w:tabs>
        <w:ind w:left="1440" w:hanging="240"/>
      </w:pPr>
      <w:rPr>
        <w:rFonts w:ascii="Arial" w:eastAsia="Arial" w:hAnsi="Arial" w:cs="Arial"/>
        <w:position w:val="0"/>
      </w:rPr>
    </w:lvl>
    <w:lvl w:ilvl="6">
      <w:start w:val="1"/>
      <w:numFmt w:val="bullet"/>
      <w:lvlText w:val="-"/>
      <w:lvlJc w:val="left"/>
      <w:pPr>
        <w:tabs>
          <w:tab w:val="num" w:pos="1680"/>
        </w:tabs>
        <w:ind w:left="1680" w:hanging="240"/>
      </w:pPr>
      <w:rPr>
        <w:rFonts w:ascii="Arial" w:eastAsia="Arial" w:hAnsi="Arial" w:cs="Arial"/>
        <w:position w:val="0"/>
      </w:rPr>
    </w:lvl>
    <w:lvl w:ilvl="7">
      <w:start w:val="1"/>
      <w:numFmt w:val="bullet"/>
      <w:lvlText w:val="-"/>
      <w:lvlJc w:val="left"/>
      <w:pPr>
        <w:tabs>
          <w:tab w:val="num" w:pos="1920"/>
        </w:tabs>
        <w:ind w:left="1920" w:hanging="240"/>
      </w:pPr>
      <w:rPr>
        <w:rFonts w:ascii="Arial" w:eastAsia="Arial" w:hAnsi="Arial" w:cs="Arial"/>
        <w:position w:val="0"/>
      </w:rPr>
    </w:lvl>
    <w:lvl w:ilvl="8">
      <w:start w:val="1"/>
      <w:numFmt w:val="bullet"/>
      <w:lvlText w:val="-"/>
      <w:lvlJc w:val="left"/>
      <w:pPr>
        <w:tabs>
          <w:tab w:val="num" w:pos="2160"/>
        </w:tabs>
        <w:ind w:left="2160" w:hanging="240"/>
      </w:pPr>
      <w:rPr>
        <w:rFonts w:ascii="Arial" w:eastAsia="Arial" w:hAnsi="Arial" w:cs="Arial"/>
        <w:position w:val="0"/>
      </w:rPr>
    </w:lvl>
  </w:abstractNum>
  <w:abstractNum w:abstractNumId="12" w15:restartNumberingAfterBreak="0">
    <w:nsid w:val="146055DC"/>
    <w:multiLevelType w:val="multilevel"/>
    <w:tmpl w:val="26F4E68A"/>
    <w:styleLink w:val="List1"/>
    <w:lvl w:ilvl="0">
      <w:start w:val="1"/>
      <w:numFmt w:val="bullet"/>
      <w:lvlText w:val="-"/>
      <w:lvlJc w:val="left"/>
      <w:pPr>
        <w:tabs>
          <w:tab w:val="num" w:pos="240"/>
        </w:tabs>
        <w:ind w:left="240" w:hanging="240"/>
      </w:pPr>
      <w:rPr>
        <w:rFonts w:ascii="Arial" w:eastAsia="Arial" w:hAnsi="Arial" w:cs="Arial"/>
        <w:position w:val="0"/>
      </w:rPr>
    </w:lvl>
    <w:lvl w:ilvl="1">
      <w:numFmt w:val="bullet"/>
      <w:lvlText w:val="-"/>
      <w:lvlJc w:val="left"/>
      <w:pPr>
        <w:tabs>
          <w:tab w:val="num" w:pos="439"/>
        </w:tabs>
        <w:ind w:left="439" w:hanging="199"/>
      </w:pPr>
      <w:rPr>
        <w:rFonts w:ascii="Arial" w:eastAsia="Arial" w:hAnsi="Arial" w:cs="Arial"/>
        <w:position w:val="0"/>
      </w:rPr>
    </w:lvl>
    <w:lvl w:ilvl="2">
      <w:start w:val="1"/>
      <w:numFmt w:val="bullet"/>
      <w:lvlText w:val="-"/>
      <w:lvlJc w:val="left"/>
      <w:pPr>
        <w:tabs>
          <w:tab w:val="num" w:pos="720"/>
        </w:tabs>
        <w:ind w:left="720" w:hanging="240"/>
      </w:pPr>
      <w:rPr>
        <w:rFonts w:ascii="Arial" w:eastAsia="Arial" w:hAnsi="Arial" w:cs="Arial"/>
        <w:position w:val="0"/>
      </w:rPr>
    </w:lvl>
    <w:lvl w:ilvl="3">
      <w:start w:val="1"/>
      <w:numFmt w:val="bullet"/>
      <w:lvlText w:val="-"/>
      <w:lvlJc w:val="left"/>
      <w:pPr>
        <w:tabs>
          <w:tab w:val="num" w:pos="960"/>
        </w:tabs>
        <w:ind w:left="960" w:hanging="240"/>
      </w:pPr>
      <w:rPr>
        <w:rFonts w:ascii="Arial" w:eastAsia="Arial" w:hAnsi="Arial" w:cs="Arial"/>
        <w:position w:val="0"/>
      </w:rPr>
    </w:lvl>
    <w:lvl w:ilvl="4">
      <w:start w:val="1"/>
      <w:numFmt w:val="bullet"/>
      <w:lvlText w:val="-"/>
      <w:lvlJc w:val="left"/>
      <w:pPr>
        <w:tabs>
          <w:tab w:val="num" w:pos="1200"/>
        </w:tabs>
        <w:ind w:left="1200" w:hanging="240"/>
      </w:pPr>
      <w:rPr>
        <w:rFonts w:ascii="Arial" w:eastAsia="Arial" w:hAnsi="Arial" w:cs="Arial"/>
        <w:position w:val="0"/>
      </w:rPr>
    </w:lvl>
    <w:lvl w:ilvl="5">
      <w:start w:val="1"/>
      <w:numFmt w:val="bullet"/>
      <w:lvlText w:val="-"/>
      <w:lvlJc w:val="left"/>
      <w:pPr>
        <w:tabs>
          <w:tab w:val="num" w:pos="1440"/>
        </w:tabs>
        <w:ind w:left="1440" w:hanging="240"/>
      </w:pPr>
      <w:rPr>
        <w:rFonts w:ascii="Arial" w:eastAsia="Arial" w:hAnsi="Arial" w:cs="Arial"/>
        <w:position w:val="0"/>
      </w:rPr>
    </w:lvl>
    <w:lvl w:ilvl="6">
      <w:start w:val="1"/>
      <w:numFmt w:val="bullet"/>
      <w:lvlText w:val="-"/>
      <w:lvlJc w:val="left"/>
      <w:pPr>
        <w:tabs>
          <w:tab w:val="num" w:pos="1680"/>
        </w:tabs>
        <w:ind w:left="1680" w:hanging="240"/>
      </w:pPr>
      <w:rPr>
        <w:rFonts w:ascii="Arial" w:eastAsia="Arial" w:hAnsi="Arial" w:cs="Arial"/>
        <w:position w:val="0"/>
      </w:rPr>
    </w:lvl>
    <w:lvl w:ilvl="7">
      <w:start w:val="1"/>
      <w:numFmt w:val="bullet"/>
      <w:lvlText w:val="-"/>
      <w:lvlJc w:val="left"/>
      <w:pPr>
        <w:tabs>
          <w:tab w:val="num" w:pos="1920"/>
        </w:tabs>
        <w:ind w:left="1920" w:hanging="240"/>
      </w:pPr>
      <w:rPr>
        <w:rFonts w:ascii="Arial" w:eastAsia="Arial" w:hAnsi="Arial" w:cs="Arial"/>
        <w:position w:val="0"/>
      </w:rPr>
    </w:lvl>
    <w:lvl w:ilvl="8">
      <w:start w:val="1"/>
      <w:numFmt w:val="bullet"/>
      <w:lvlText w:val="-"/>
      <w:lvlJc w:val="left"/>
      <w:pPr>
        <w:tabs>
          <w:tab w:val="num" w:pos="2160"/>
        </w:tabs>
        <w:ind w:left="2160" w:hanging="240"/>
      </w:pPr>
      <w:rPr>
        <w:rFonts w:ascii="Arial" w:eastAsia="Arial" w:hAnsi="Arial" w:cs="Arial"/>
        <w:position w:val="0"/>
      </w:rPr>
    </w:lvl>
  </w:abstractNum>
  <w:abstractNum w:abstractNumId="13" w15:restartNumberingAfterBreak="0">
    <w:nsid w:val="1C5227F4"/>
    <w:multiLevelType w:val="hybridMultilevel"/>
    <w:tmpl w:val="E6FCE5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2391BB0"/>
    <w:multiLevelType w:val="multilevel"/>
    <w:tmpl w:val="A5A63EEE"/>
    <w:styleLink w:val="List21"/>
    <w:lvl w:ilvl="0">
      <w:start w:val="1"/>
      <w:numFmt w:val="bullet"/>
      <w:lvlText w:val="-"/>
      <w:lvlJc w:val="left"/>
      <w:pPr>
        <w:tabs>
          <w:tab w:val="num" w:pos="240"/>
        </w:tabs>
        <w:ind w:left="240" w:hanging="240"/>
      </w:pPr>
      <w:rPr>
        <w:rFonts w:ascii="Arial" w:eastAsia="Arial" w:hAnsi="Arial" w:cs="Arial"/>
        <w:position w:val="0"/>
      </w:rPr>
    </w:lvl>
    <w:lvl w:ilvl="1">
      <w:numFmt w:val="bullet"/>
      <w:lvlText w:val="-"/>
      <w:lvlJc w:val="left"/>
      <w:pPr>
        <w:tabs>
          <w:tab w:val="num" w:pos="439"/>
        </w:tabs>
        <w:ind w:left="439" w:hanging="199"/>
      </w:pPr>
      <w:rPr>
        <w:rFonts w:ascii="Arial" w:eastAsia="Arial" w:hAnsi="Arial" w:cs="Arial"/>
        <w:position w:val="0"/>
      </w:rPr>
    </w:lvl>
    <w:lvl w:ilvl="2">
      <w:start w:val="1"/>
      <w:numFmt w:val="bullet"/>
      <w:lvlText w:val="-"/>
      <w:lvlJc w:val="left"/>
      <w:pPr>
        <w:tabs>
          <w:tab w:val="num" w:pos="720"/>
        </w:tabs>
        <w:ind w:left="720" w:hanging="240"/>
      </w:pPr>
      <w:rPr>
        <w:rFonts w:ascii="Arial" w:eastAsia="Arial" w:hAnsi="Arial" w:cs="Arial"/>
        <w:position w:val="0"/>
      </w:rPr>
    </w:lvl>
    <w:lvl w:ilvl="3">
      <w:start w:val="1"/>
      <w:numFmt w:val="bullet"/>
      <w:lvlText w:val="-"/>
      <w:lvlJc w:val="left"/>
      <w:pPr>
        <w:tabs>
          <w:tab w:val="num" w:pos="960"/>
        </w:tabs>
        <w:ind w:left="960" w:hanging="240"/>
      </w:pPr>
      <w:rPr>
        <w:rFonts w:ascii="Arial" w:eastAsia="Arial" w:hAnsi="Arial" w:cs="Arial"/>
        <w:position w:val="0"/>
      </w:rPr>
    </w:lvl>
    <w:lvl w:ilvl="4">
      <w:start w:val="1"/>
      <w:numFmt w:val="bullet"/>
      <w:lvlText w:val="-"/>
      <w:lvlJc w:val="left"/>
      <w:pPr>
        <w:tabs>
          <w:tab w:val="num" w:pos="1200"/>
        </w:tabs>
        <w:ind w:left="1200" w:hanging="240"/>
      </w:pPr>
      <w:rPr>
        <w:rFonts w:ascii="Arial" w:eastAsia="Arial" w:hAnsi="Arial" w:cs="Arial"/>
        <w:position w:val="0"/>
      </w:rPr>
    </w:lvl>
    <w:lvl w:ilvl="5">
      <w:start w:val="1"/>
      <w:numFmt w:val="bullet"/>
      <w:lvlText w:val="-"/>
      <w:lvlJc w:val="left"/>
      <w:pPr>
        <w:tabs>
          <w:tab w:val="num" w:pos="1440"/>
        </w:tabs>
        <w:ind w:left="1440" w:hanging="240"/>
      </w:pPr>
      <w:rPr>
        <w:rFonts w:ascii="Arial" w:eastAsia="Arial" w:hAnsi="Arial" w:cs="Arial"/>
        <w:position w:val="0"/>
      </w:rPr>
    </w:lvl>
    <w:lvl w:ilvl="6">
      <w:start w:val="1"/>
      <w:numFmt w:val="bullet"/>
      <w:lvlText w:val="-"/>
      <w:lvlJc w:val="left"/>
      <w:pPr>
        <w:tabs>
          <w:tab w:val="num" w:pos="1680"/>
        </w:tabs>
        <w:ind w:left="1680" w:hanging="240"/>
      </w:pPr>
      <w:rPr>
        <w:rFonts w:ascii="Arial" w:eastAsia="Arial" w:hAnsi="Arial" w:cs="Arial"/>
        <w:position w:val="0"/>
      </w:rPr>
    </w:lvl>
    <w:lvl w:ilvl="7">
      <w:start w:val="1"/>
      <w:numFmt w:val="bullet"/>
      <w:lvlText w:val="-"/>
      <w:lvlJc w:val="left"/>
      <w:pPr>
        <w:tabs>
          <w:tab w:val="num" w:pos="1920"/>
        </w:tabs>
        <w:ind w:left="1920" w:hanging="240"/>
      </w:pPr>
      <w:rPr>
        <w:rFonts w:ascii="Arial" w:eastAsia="Arial" w:hAnsi="Arial" w:cs="Arial"/>
        <w:position w:val="0"/>
      </w:rPr>
    </w:lvl>
    <w:lvl w:ilvl="8">
      <w:start w:val="1"/>
      <w:numFmt w:val="bullet"/>
      <w:lvlText w:val="-"/>
      <w:lvlJc w:val="left"/>
      <w:pPr>
        <w:tabs>
          <w:tab w:val="num" w:pos="2160"/>
        </w:tabs>
        <w:ind w:left="2160" w:hanging="240"/>
      </w:pPr>
      <w:rPr>
        <w:rFonts w:ascii="Arial" w:eastAsia="Arial" w:hAnsi="Arial" w:cs="Arial"/>
        <w:position w:val="0"/>
      </w:rPr>
    </w:lvl>
  </w:abstractNum>
  <w:abstractNum w:abstractNumId="15" w15:restartNumberingAfterBreak="0">
    <w:nsid w:val="23B769DD"/>
    <w:multiLevelType w:val="multilevel"/>
    <w:tmpl w:val="1DDCF71C"/>
    <w:styleLink w:val="Dash"/>
    <w:lvl w:ilvl="0">
      <w:numFmt w:val="bullet"/>
      <w:lvlText w:val="-"/>
      <w:lvlJc w:val="left"/>
      <w:pPr>
        <w:tabs>
          <w:tab w:val="num" w:pos="240"/>
        </w:tabs>
        <w:ind w:left="240" w:hanging="240"/>
      </w:pPr>
      <w:rPr>
        <w:rFonts w:ascii="Arial" w:eastAsia="Arial" w:hAnsi="Arial" w:cs="Arial"/>
        <w:position w:val="4"/>
      </w:rPr>
    </w:lvl>
    <w:lvl w:ilvl="1">
      <w:start w:val="1"/>
      <w:numFmt w:val="bullet"/>
      <w:lvlText w:val="-"/>
      <w:lvlJc w:val="left"/>
      <w:pPr>
        <w:tabs>
          <w:tab w:val="num" w:pos="480"/>
        </w:tabs>
        <w:ind w:left="480" w:hanging="240"/>
      </w:pPr>
      <w:rPr>
        <w:rFonts w:ascii="Arial" w:eastAsia="Arial" w:hAnsi="Arial" w:cs="Arial"/>
        <w:position w:val="4"/>
      </w:rPr>
    </w:lvl>
    <w:lvl w:ilvl="2">
      <w:start w:val="1"/>
      <w:numFmt w:val="bullet"/>
      <w:lvlText w:val="-"/>
      <w:lvlJc w:val="left"/>
      <w:pPr>
        <w:tabs>
          <w:tab w:val="num" w:pos="720"/>
        </w:tabs>
        <w:ind w:left="720" w:hanging="240"/>
      </w:pPr>
      <w:rPr>
        <w:rFonts w:ascii="Arial" w:eastAsia="Arial" w:hAnsi="Arial" w:cs="Arial"/>
        <w:position w:val="4"/>
      </w:rPr>
    </w:lvl>
    <w:lvl w:ilvl="3">
      <w:start w:val="1"/>
      <w:numFmt w:val="bullet"/>
      <w:lvlText w:val="-"/>
      <w:lvlJc w:val="left"/>
      <w:pPr>
        <w:tabs>
          <w:tab w:val="num" w:pos="960"/>
        </w:tabs>
        <w:ind w:left="960" w:hanging="240"/>
      </w:pPr>
      <w:rPr>
        <w:rFonts w:ascii="Arial" w:eastAsia="Arial" w:hAnsi="Arial" w:cs="Arial"/>
        <w:position w:val="4"/>
      </w:rPr>
    </w:lvl>
    <w:lvl w:ilvl="4">
      <w:start w:val="1"/>
      <w:numFmt w:val="bullet"/>
      <w:lvlText w:val="-"/>
      <w:lvlJc w:val="left"/>
      <w:pPr>
        <w:tabs>
          <w:tab w:val="num" w:pos="1200"/>
        </w:tabs>
        <w:ind w:left="1200" w:hanging="240"/>
      </w:pPr>
      <w:rPr>
        <w:rFonts w:ascii="Arial" w:eastAsia="Arial" w:hAnsi="Arial" w:cs="Arial"/>
        <w:position w:val="4"/>
      </w:rPr>
    </w:lvl>
    <w:lvl w:ilvl="5">
      <w:start w:val="1"/>
      <w:numFmt w:val="bullet"/>
      <w:lvlText w:val="-"/>
      <w:lvlJc w:val="left"/>
      <w:pPr>
        <w:tabs>
          <w:tab w:val="num" w:pos="1440"/>
        </w:tabs>
        <w:ind w:left="1440" w:hanging="240"/>
      </w:pPr>
      <w:rPr>
        <w:rFonts w:ascii="Arial" w:eastAsia="Arial" w:hAnsi="Arial" w:cs="Arial"/>
        <w:position w:val="4"/>
      </w:rPr>
    </w:lvl>
    <w:lvl w:ilvl="6">
      <w:start w:val="1"/>
      <w:numFmt w:val="bullet"/>
      <w:lvlText w:val="-"/>
      <w:lvlJc w:val="left"/>
      <w:pPr>
        <w:tabs>
          <w:tab w:val="num" w:pos="1680"/>
        </w:tabs>
        <w:ind w:left="1680" w:hanging="240"/>
      </w:pPr>
      <w:rPr>
        <w:rFonts w:ascii="Arial" w:eastAsia="Arial" w:hAnsi="Arial" w:cs="Arial"/>
        <w:position w:val="4"/>
      </w:rPr>
    </w:lvl>
    <w:lvl w:ilvl="7">
      <w:start w:val="1"/>
      <w:numFmt w:val="bullet"/>
      <w:lvlText w:val="-"/>
      <w:lvlJc w:val="left"/>
      <w:pPr>
        <w:tabs>
          <w:tab w:val="num" w:pos="1920"/>
        </w:tabs>
        <w:ind w:left="1920" w:hanging="240"/>
      </w:pPr>
      <w:rPr>
        <w:rFonts w:ascii="Arial" w:eastAsia="Arial" w:hAnsi="Arial" w:cs="Arial"/>
        <w:position w:val="4"/>
      </w:rPr>
    </w:lvl>
    <w:lvl w:ilvl="8">
      <w:start w:val="1"/>
      <w:numFmt w:val="bullet"/>
      <w:lvlText w:val="-"/>
      <w:lvlJc w:val="left"/>
      <w:pPr>
        <w:tabs>
          <w:tab w:val="num" w:pos="2160"/>
        </w:tabs>
        <w:ind w:left="2160" w:hanging="240"/>
      </w:pPr>
      <w:rPr>
        <w:rFonts w:ascii="Arial" w:eastAsia="Arial" w:hAnsi="Arial" w:cs="Arial"/>
        <w:position w:val="4"/>
      </w:rPr>
    </w:lvl>
  </w:abstractNum>
  <w:abstractNum w:abstractNumId="16" w15:restartNumberingAfterBreak="0">
    <w:nsid w:val="322A35EB"/>
    <w:multiLevelType w:val="multilevel"/>
    <w:tmpl w:val="529813B6"/>
    <w:styleLink w:val="List41"/>
    <w:lvl w:ilvl="0">
      <w:start w:val="1"/>
      <w:numFmt w:val="bullet"/>
      <w:lvlText w:val="-"/>
      <w:lvlJc w:val="left"/>
      <w:pPr>
        <w:tabs>
          <w:tab w:val="num" w:pos="199"/>
        </w:tabs>
        <w:ind w:left="199" w:hanging="199"/>
      </w:pPr>
      <w:rPr>
        <w:rFonts w:ascii="Arial" w:eastAsia="Arial" w:hAnsi="Arial" w:cs="Arial"/>
        <w:position w:val="0"/>
      </w:rPr>
    </w:lvl>
    <w:lvl w:ilvl="1">
      <w:start w:val="1"/>
      <w:numFmt w:val="bullet"/>
      <w:lvlText w:val="-"/>
      <w:lvlJc w:val="left"/>
      <w:pPr>
        <w:tabs>
          <w:tab w:val="num" w:pos="439"/>
        </w:tabs>
        <w:ind w:left="439" w:hanging="199"/>
      </w:pPr>
      <w:rPr>
        <w:rFonts w:ascii="Arial" w:eastAsia="Arial" w:hAnsi="Arial" w:cs="Arial"/>
        <w:position w:val="0"/>
      </w:rPr>
    </w:lvl>
    <w:lvl w:ilvl="2">
      <w:numFmt w:val="bullet"/>
      <w:lvlText w:val="-"/>
      <w:lvlJc w:val="left"/>
      <w:pPr>
        <w:tabs>
          <w:tab w:val="num" w:pos="679"/>
        </w:tabs>
        <w:ind w:left="679" w:hanging="199"/>
      </w:pPr>
      <w:rPr>
        <w:rFonts w:ascii="Arial" w:eastAsia="Arial" w:hAnsi="Arial" w:cs="Arial"/>
        <w:position w:val="0"/>
      </w:rPr>
    </w:lvl>
    <w:lvl w:ilvl="3">
      <w:start w:val="1"/>
      <w:numFmt w:val="bullet"/>
      <w:lvlText w:val="-"/>
      <w:lvlJc w:val="left"/>
      <w:pPr>
        <w:tabs>
          <w:tab w:val="num" w:pos="960"/>
        </w:tabs>
        <w:ind w:left="960" w:hanging="240"/>
      </w:pPr>
      <w:rPr>
        <w:rFonts w:ascii="Arial" w:eastAsia="Arial" w:hAnsi="Arial" w:cs="Arial"/>
        <w:position w:val="0"/>
      </w:rPr>
    </w:lvl>
    <w:lvl w:ilvl="4">
      <w:start w:val="1"/>
      <w:numFmt w:val="bullet"/>
      <w:lvlText w:val="-"/>
      <w:lvlJc w:val="left"/>
      <w:pPr>
        <w:tabs>
          <w:tab w:val="num" w:pos="1200"/>
        </w:tabs>
        <w:ind w:left="1200" w:hanging="240"/>
      </w:pPr>
      <w:rPr>
        <w:rFonts w:ascii="Arial" w:eastAsia="Arial" w:hAnsi="Arial" w:cs="Arial"/>
        <w:position w:val="0"/>
      </w:rPr>
    </w:lvl>
    <w:lvl w:ilvl="5">
      <w:start w:val="1"/>
      <w:numFmt w:val="bullet"/>
      <w:lvlText w:val="-"/>
      <w:lvlJc w:val="left"/>
      <w:pPr>
        <w:tabs>
          <w:tab w:val="num" w:pos="1440"/>
        </w:tabs>
        <w:ind w:left="1440" w:hanging="240"/>
      </w:pPr>
      <w:rPr>
        <w:rFonts w:ascii="Arial" w:eastAsia="Arial" w:hAnsi="Arial" w:cs="Arial"/>
        <w:position w:val="0"/>
      </w:rPr>
    </w:lvl>
    <w:lvl w:ilvl="6">
      <w:start w:val="1"/>
      <w:numFmt w:val="bullet"/>
      <w:lvlText w:val="-"/>
      <w:lvlJc w:val="left"/>
      <w:pPr>
        <w:tabs>
          <w:tab w:val="num" w:pos="1680"/>
        </w:tabs>
        <w:ind w:left="1680" w:hanging="240"/>
      </w:pPr>
      <w:rPr>
        <w:rFonts w:ascii="Arial" w:eastAsia="Arial" w:hAnsi="Arial" w:cs="Arial"/>
        <w:position w:val="0"/>
      </w:rPr>
    </w:lvl>
    <w:lvl w:ilvl="7">
      <w:start w:val="1"/>
      <w:numFmt w:val="bullet"/>
      <w:lvlText w:val="-"/>
      <w:lvlJc w:val="left"/>
      <w:pPr>
        <w:tabs>
          <w:tab w:val="num" w:pos="1920"/>
        </w:tabs>
        <w:ind w:left="1920" w:hanging="240"/>
      </w:pPr>
      <w:rPr>
        <w:rFonts w:ascii="Arial" w:eastAsia="Arial" w:hAnsi="Arial" w:cs="Arial"/>
        <w:position w:val="0"/>
      </w:rPr>
    </w:lvl>
    <w:lvl w:ilvl="8">
      <w:start w:val="1"/>
      <w:numFmt w:val="bullet"/>
      <w:lvlText w:val="-"/>
      <w:lvlJc w:val="left"/>
      <w:pPr>
        <w:tabs>
          <w:tab w:val="num" w:pos="2160"/>
        </w:tabs>
        <w:ind w:left="2160" w:hanging="240"/>
      </w:pPr>
      <w:rPr>
        <w:rFonts w:ascii="Arial" w:eastAsia="Arial" w:hAnsi="Arial" w:cs="Arial"/>
        <w:position w:val="0"/>
      </w:rPr>
    </w:lvl>
  </w:abstractNum>
  <w:abstractNum w:abstractNumId="17" w15:restartNumberingAfterBreak="0">
    <w:nsid w:val="417865D6"/>
    <w:multiLevelType w:val="multilevel"/>
    <w:tmpl w:val="41B078A4"/>
    <w:styleLink w:val="List6"/>
    <w:lvl w:ilvl="0">
      <w:numFmt w:val="bullet"/>
      <w:lvlText w:val="-"/>
      <w:lvlJc w:val="left"/>
      <w:pPr>
        <w:tabs>
          <w:tab w:val="num" w:pos="199"/>
        </w:tabs>
        <w:ind w:left="199" w:hanging="199"/>
      </w:pPr>
      <w:rPr>
        <w:rFonts w:ascii="Arial" w:eastAsia="Arial" w:hAnsi="Arial" w:cs="Arial"/>
        <w:position w:val="0"/>
      </w:rPr>
    </w:lvl>
    <w:lvl w:ilvl="1">
      <w:start w:val="1"/>
      <w:numFmt w:val="bullet"/>
      <w:lvlText w:val="-"/>
      <w:lvlJc w:val="left"/>
      <w:pPr>
        <w:tabs>
          <w:tab w:val="num" w:pos="480"/>
        </w:tabs>
        <w:ind w:left="480" w:hanging="240"/>
      </w:pPr>
      <w:rPr>
        <w:rFonts w:ascii="Arial" w:eastAsia="Arial" w:hAnsi="Arial" w:cs="Arial"/>
        <w:position w:val="0"/>
      </w:rPr>
    </w:lvl>
    <w:lvl w:ilvl="2">
      <w:start w:val="1"/>
      <w:numFmt w:val="bullet"/>
      <w:lvlText w:val="-"/>
      <w:lvlJc w:val="left"/>
      <w:pPr>
        <w:tabs>
          <w:tab w:val="num" w:pos="720"/>
        </w:tabs>
        <w:ind w:left="720" w:hanging="240"/>
      </w:pPr>
      <w:rPr>
        <w:rFonts w:ascii="Arial" w:eastAsia="Arial" w:hAnsi="Arial" w:cs="Arial"/>
        <w:position w:val="0"/>
      </w:rPr>
    </w:lvl>
    <w:lvl w:ilvl="3">
      <w:start w:val="1"/>
      <w:numFmt w:val="bullet"/>
      <w:lvlText w:val="-"/>
      <w:lvlJc w:val="left"/>
      <w:pPr>
        <w:tabs>
          <w:tab w:val="num" w:pos="960"/>
        </w:tabs>
        <w:ind w:left="960" w:hanging="240"/>
      </w:pPr>
      <w:rPr>
        <w:rFonts w:ascii="Arial" w:eastAsia="Arial" w:hAnsi="Arial" w:cs="Arial"/>
        <w:position w:val="0"/>
      </w:rPr>
    </w:lvl>
    <w:lvl w:ilvl="4">
      <w:start w:val="1"/>
      <w:numFmt w:val="bullet"/>
      <w:lvlText w:val="-"/>
      <w:lvlJc w:val="left"/>
      <w:pPr>
        <w:tabs>
          <w:tab w:val="num" w:pos="1200"/>
        </w:tabs>
        <w:ind w:left="1200" w:hanging="240"/>
      </w:pPr>
      <w:rPr>
        <w:rFonts w:ascii="Arial" w:eastAsia="Arial" w:hAnsi="Arial" w:cs="Arial"/>
        <w:position w:val="0"/>
      </w:rPr>
    </w:lvl>
    <w:lvl w:ilvl="5">
      <w:start w:val="1"/>
      <w:numFmt w:val="bullet"/>
      <w:lvlText w:val="-"/>
      <w:lvlJc w:val="left"/>
      <w:pPr>
        <w:tabs>
          <w:tab w:val="num" w:pos="1440"/>
        </w:tabs>
        <w:ind w:left="1440" w:hanging="240"/>
      </w:pPr>
      <w:rPr>
        <w:rFonts w:ascii="Arial" w:eastAsia="Arial" w:hAnsi="Arial" w:cs="Arial"/>
        <w:position w:val="0"/>
      </w:rPr>
    </w:lvl>
    <w:lvl w:ilvl="6">
      <w:start w:val="1"/>
      <w:numFmt w:val="bullet"/>
      <w:lvlText w:val="-"/>
      <w:lvlJc w:val="left"/>
      <w:pPr>
        <w:tabs>
          <w:tab w:val="num" w:pos="1680"/>
        </w:tabs>
        <w:ind w:left="1680" w:hanging="240"/>
      </w:pPr>
      <w:rPr>
        <w:rFonts w:ascii="Arial" w:eastAsia="Arial" w:hAnsi="Arial" w:cs="Arial"/>
        <w:position w:val="0"/>
      </w:rPr>
    </w:lvl>
    <w:lvl w:ilvl="7">
      <w:start w:val="1"/>
      <w:numFmt w:val="bullet"/>
      <w:lvlText w:val="-"/>
      <w:lvlJc w:val="left"/>
      <w:pPr>
        <w:tabs>
          <w:tab w:val="num" w:pos="1920"/>
        </w:tabs>
        <w:ind w:left="1920" w:hanging="240"/>
      </w:pPr>
      <w:rPr>
        <w:rFonts w:ascii="Arial" w:eastAsia="Arial" w:hAnsi="Arial" w:cs="Arial"/>
        <w:position w:val="0"/>
      </w:rPr>
    </w:lvl>
    <w:lvl w:ilvl="8">
      <w:start w:val="1"/>
      <w:numFmt w:val="bullet"/>
      <w:lvlText w:val="-"/>
      <w:lvlJc w:val="left"/>
      <w:pPr>
        <w:tabs>
          <w:tab w:val="num" w:pos="2160"/>
        </w:tabs>
        <w:ind w:left="2160" w:hanging="240"/>
      </w:pPr>
      <w:rPr>
        <w:rFonts w:ascii="Arial" w:eastAsia="Arial" w:hAnsi="Arial" w:cs="Arial"/>
        <w:position w:val="0"/>
      </w:rPr>
    </w:lvl>
  </w:abstractNum>
  <w:abstractNum w:abstractNumId="18" w15:restartNumberingAfterBreak="0">
    <w:nsid w:val="59002CBB"/>
    <w:multiLevelType w:val="hybridMultilevel"/>
    <w:tmpl w:val="683E92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5B0C2438"/>
    <w:multiLevelType w:val="multilevel"/>
    <w:tmpl w:val="4636E4AC"/>
    <w:styleLink w:val="List51"/>
    <w:lvl w:ilvl="0">
      <w:numFmt w:val="bullet"/>
      <w:lvlText w:val="-"/>
      <w:lvlJc w:val="left"/>
      <w:pPr>
        <w:tabs>
          <w:tab w:val="num" w:pos="199"/>
        </w:tabs>
        <w:ind w:left="199" w:hanging="199"/>
      </w:pPr>
      <w:rPr>
        <w:rFonts w:ascii="Arial" w:eastAsia="Arial" w:hAnsi="Arial" w:cs="Arial"/>
        <w:position w:val="0"/>
      </w:rPr>
    </w:lvl>
    <w:lvl w:ilvl="1">
      <w:start w:val="1"/>
      <w:numFmt w:val="bullet"/>
      <w:lvlText w:val="-"/>
      <w:lvlJc w:val="left"/>
      <w:pPr>
        <w:tabs>
          <w:tab w:val="num" w:pos="480"/>
        </w:tabs>
        <w:ind w:left="480" w:hanging="240"/>
      </w:pPr>
      <w:rPr>
        <w:rFonts w:ascii="Arial" w:eastAsia="Arial" w:hAnsi="Arial" w:cs="Arial"/>
        <w:position w:val="0"/>
      </w:rPr>
    </w:lvl>
    <w:lvl w:ilvl="2">
      <w:start w:val="1"/>
      <w:numFmt w:val="bullet"/>
      <w:lvlText w:val="-"/>
      <w:lvlJc w:val="left"/>
      <w:pPr>
        <w:tabs>
          <w:tab w:val="num" w:pos="720"/>
        </w:tabs>
        <w:ind w:left="720" w:hanging="240"/>
      </w:pPr>
      <w:rPr>
        <w:rFonts w:ascii="Arial" w:eastAsia="Arial" w:hAnsi="Arial" w:cs="Arial"/>
        <w:position w:val="0"/>
      </w:rPr>
    </w:lvl>
    <w:lvl w:ilvl="3">
      <w:start w:val="1"/>
      <w:numFmt w:val="bullet"/>
      <w:lvlText w:val="-"/>
      <w:lvlJc w:val="left"/>
      <w:pPr>
        <w:tabs>
          <w:tab w:val="num" w:pos="960"/>
        </w:tabs>
        <w:ind w:left="960" w:hanging="240"/>
      </w:pPr>
      <w:rPr>
        <w:rFonts w:ascii="Arial" w:eastAsia="Arial" w:hAnsi="Arial" w:cs="Arial"/>
        <w:position w:val="0"/>
      </w:rPr>
    </w:lvl>
    <w:lvl w:ilvl="4">
      <w:start w:val="1"/>
      <w:numFmt w:val="bullet"/>
      <w:lvlText w:val="-"/>
      <w:lvlJc w:val="left"/>
      <w:pPr>
        <w:tabs>
          <w:tab w:val="num" w:pos="1200"/>
        </w:tabs>
        <w:ind w:left="1200" w:hanging="240"/>
      </w:pPr>
      <w:rPr>
        <w:rFonts w:ascii="Arial" w:eastAsia="Arial" w:hAnsi="Arial" w:cs="Arial"/>
        <w:position w:val="0"/>
      </w:rPr>
    </w:lvl>
    <w:lvl w:ilvl="5">
      <w:start w:val="1"/>
      <w:numFmt w:val="bullet"/>
      <w:lvlText w:val="-"/>
      <w:lvlJc w:val="left"/>
      <w:pPr>
        <w:tabs>
          <w:tab w:val="num" w:pos="1440"/>
        </w:tabs>
        <w:ind w:left="1440" w:hanging="240"/>
      </w:pPr>
      <w:rPr>
        <w:rFonts w:ascii="Arial" w:eastAsia="Arial" w:hAnsi="Arial" w:cs="Arial"/>
        <w:position w:val="0"/>
      </w:rPr>
    </w:lvl>
    <w:lvl w:ilvl="6">
      <w:start w:val="1"/>
      <w:numFmt w:val="bullet"/>
      <w:lvlText w:val="-"/>
      <w:lvlJc w:val="left"/>
      <w:pPr>
        <w:tabs>
          <w:tab w:val="num" w:pos="1680"/>
        </w:tabs>
        <w:ind w:left="1680" w:hanging="240"/>
      </w:pPr>
      <w:rPr>
        <w:rFonts w:ascii="Arial" w:eastAsia="Arial" w:hAnsi="Arial" w:cs="Arial"/>
        <w:position w:val="0"/>
      </w:rPr>
    </w:lvl>
    <w:lvl w:ilvl="7">
      <w:start w:val="1"/>
      <w:numFmt w:val="bullet"/>
      <w:lvlText w:val="-"/>
      <w:lvlJc w:val="left"/>
      <w:pPr>
        <w:tabs>
          <w:tab w:val="num" w:pos="1920"/>
        </w:tabs>
        <w:ind w:left="1920" w:hanging="240"/>
      </w:pPr>
      <w:rPr>
        <w:rFonts w:ascii="Arial" w:eastAsia="Arial" w:hAnsi="Arial" w:cs="Arial"/>
        <w:position w:val="0"/>
      </w:rPr>
    </w:lvl>
    <w:lvl w:ilvl="8">
      <w:start w:val="1"/>
      <w:numFmt w:val="bullet"/>
      <w:lvlText w:val="-"/>
      <w:lvlJc w:val="left"/>
      <w:pPr>
        <w:tabs>
          <w:tab w:val="num" w:pos="2160"/>
        </w:tabs>
        <w:ind w:left="2160" w:hanging="240"/>
      </w:pPr>
      <w:rPr>
        <w:rFonts w:ascii="Arial" w:eastAsia="Arial" w:hAnsi="Arial" w:cs="Arial"/>
        <w:position w:val="0"/>
      </w:rPr>
    </w:lvl>
  </w:abstractNum>
  <w:abstractNum w:abstractNumId="20" w15:restartNumberingAfterBreak="0">
    <w:nsid w:val="65D32AFB"/>
    <w:multiLevelType w:val="hybridMultilevel"/>
    <w:tmpl w:val="55622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0692B28"/>
    <w:multiLevelType w:val="multilevel"/>
    <w:tmpl w:val="C2C236C8"/>
    <w:styleLink w:val="List31"/>
    <w:lvl w:ilvl="0">
      <w:start w:val="1"/>
      <w:numFmt w:val="bullet"/>
      <w:lvlText w:val="-"/>
      <w:lvlJc w:val="left"/>
      <w:rPr>
        <w:position w:val="0"/>
        <w:u w:color="404041"/>
      </w:rPr>
    </w:lvl>
    <w:lvl w:ilvl="1">
      <w:start w:val="1"/>
      <w:numFmt w:val="bullet"/>
      <w:lvlText w:val="-"/>
      <w:lvlJc w:val="left"/>
      <w:rPr>
        <w:position w:val="0"/>
        <w:u w:color="404041"/>
      </w:rPr>
    </w:lvl>
    <w:lvl w:ilvl="2">
      <w:numFmt w:val="bullet"/>
      <w:lvlText w:val="-"/>
      <w:lvlJc w:val="left"/>
      <w:rPr>
        <w:position w:val="0"/>
        <w:u w:color="404041"/>
      </w:rPr>
    </w:lvl>
    <w:lvl w:ilvl="3">
      <w:start w:val="1"/>
      <w:numFmt w:val="bullet"/>
      <w:lvlText w:val="-"/>
      <w:lvlJc w:val="left"/>
      <w:rPr>
        <w:position w:val="0"/>
        <w:u w:color="404041"/>
      </w:rPr>
    </w:lvl>
    <w:lvl w:ilvl="4">
      <w:start w:val="1"/>
      <w:numFmt w:val="bullet"/>
      <w:lvlText w:val="-"/>
      <w:lvlJc w:val="left"/>
      <w:rPr>
        <w:position w:val="0"/>
        <w:u w:color="404041"/>
      </w:rPr>
    </w:lvl>
    <w:lvl w:ilvl="5">
      <w:start w:val="1"/>
      <w:numFmt w:val="bullet"/>
      <w:lvlText w:val="-"/>
      <w:lvlJc w:val="left"/>
      <w:rPr>
        <w:position w:val="0"/>
        <w:u w:color="404041"/>
      </w:rPr>
    </w:lvl>
    <w:lvl w:ilvl="6">
      <w:start w:val="1"/>
      <w:numFmt w:val="bullet"/>
      <w:lvlText w:val="-"/>
      <w:lvlJc w:val="left"/>
      <w:rPr>
        <w:position w:val="0"/>
        <w:u w:color="404041"/>
      </w:rPr>
    </w:lvl>
    <w:lvl w:ilvl="7">
      <w:start w:val="1"/>
      <w:numFmt w:val="bullet"/>
      <w:lvlText w:val="-"/>
      <w:lvlJc w:val="left"/>
      <w:rPr>
        <w:position w:val="0"/>
        <w:u w:color="404041"/>
      </w:rPr>
    </w:lvl>
    <w:lvl w:ilvl="8">
      <w:start w:val="1"/>
      <w:numFmt w:val="bullet"/>
      <w:lvlText w:val="-"/>
      <w:lvlJc w:val="left"/>
      <w:rPr>
        <w:position w:val="0"/>
        <w:u w:color="404041"/>
      </w:rPr>
    </w:lvl>
  </w:abstractNum>
  <w:abstractNum w:abstractNumId="22" w15:restartNumberingAfterBreak="0">
    <w:nsid w:val="72493811"/>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0"/>
  </w:num>
  <w:num w:numId="2">
    <w:abstractNumId w:val="22"/>
  </w:num>
  <w:num w:numId="3">
    <w:abstractNumId w:val="15"/>
  </w:num>
  <w:num w:numId="4">
    <w:abstractNumId w:val="12"/>
  </w:num>
  <w:num w:numId="5">
    <w:abstractNumId w:val="14"/>
  </w:num>
  <w:num w:numId="6">
    <w:abstractNumId w:val="16"/>
  </w:num>
  <w:num w:numId="7">
    <w:abstractNumId w:val="21"/>
  </w:num>
  <w:num w:numId="8">
    <w:abstractNumId w:val="19"/>
  </w:num>
  <w:num w:numId="9">
    <w:abstractNumId w:val="17"/>
  </w:num>
  <w:num w:numId="10">
    <w:abstractNumId w:val="11"/>
  </w:num>
  <w:num w:numId="11">
    <w:abstractNumId w:val="18"/>
  </w:num>
  <w:num w:numId="12">
    <w:abstractNumId w:val="13"/>
  </w:num>
  <w:num w:numId="13">
    <w:abstractNumId w:val="20"/>
  </w:num>
  <w:num w:numId="14">
    <w:abstractNumId w:val="0"/>
  </w:num>
  <w:num w:numId="15">
    <w:abstractNumId w:val="1"/>
  </w:num>
  <w:num w:numId="16">
    <w:abstractNumId w:val="2"/>
  </w:num>
  <w:num w:numId="17">
    <w:abstractNumId w:val="3"/>
  </w:num>
  <w:num w:numId="18">
    <w:abstractNumId w:val="8"/>
  </w:num>
  <w:num w:numId="19">
    <w:abstractNumId w:val="4"/>
  </w:num>
  <w:num w:numId="20">
    <w:abstractNumId w:val="5"/>
  </w:num>
  <w:num w:numId="21">
    <w:abstractNumId w:val="6"/>
  </w:num>
  <w:num w:numId="22">
    <w:abstractNumId w:val="7"/>
  </w:num>
  <w:num w:numId="23">
    <w:abstractNumId w:val="9"/>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rawingGridHorizontalSpacing w:val="187"/>
  <w:drawingGridVerticalSpacing w:val="187"/>
  <w:characterSpacingControl w:val="doNotCompress"/>
  <w:hdrShapeDefaults>
    <o:shapedefaults v:ext="edit" spidmax="8193"/>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4DC4"/>
    <w:rsid w:val="0000085A"/>
    <w:rsid w:val="0000606A"/>
    <w:rsid w:val="000070EF"/>
    <w:rsid w:val="00007D67"/>
    <w:rsid w:val="000132A9"/>
    <w:rsid w:val="00013360"/>
    <w:rsid w:val="00013B2A"/>
    <w:rsid w:val="0001478C"/>
    <w:rsid w:val="00014AB8"/>
    <w:rsid w:val="00015B12"/>
    <w:rsid w:val="00017DE7"/>
    <w:rsid w:val="00020003"/>
    <w:rsid w:val="000216CE"/>
    <w:rsid w:val="00021B3F"/>
    <w:rsid w:val="0002237A"/>
    <w:rsid w:val="00022DF4"/>
    <w:rsid w:val="00025DC7"/>
    <w:rsid w:val="00026486"/>
    <w:rsid w:val="0003645D"/>
    <w:rsid w:val="00041358"/>
    <w:rsid w:val="00041F1E"/>
    <w:rsid w:val="00044ECC"/>
    <w:rsid w:val="000452F1"/>
    <w:rsid w:val="000521B7"/>
    <w:rsid w:val="000531D3"/>
    <w:rsid w:val="00055874"/>
    <w:rsid w:val="0005646B"/>
    <w:rsid w:val="00060AD5"/>
    <w:rsid w:val="00063241"/>
    <w:rsid w:val="00066F83"/>
    <w:rsid w:val="000718D3"/>
    <w:rsid w:val="00075D5E"/>
    <w:rsid w:val="00077843"/>
    <w:rsid w:val="00077937"/>
    <w:rsid w:val="0008076C"/>
    <w:rsid w:val="0008102D"/>
    <w:rsid w:val="000824F6"/>
    <w:rsid w:val="000829F3"/>
    <w:rsid w:val="0009103E"/>
    <w:rsid w:val="00091118"/>
    <w:rsid w:val="00094908"/>
    <w:rsid w:val="00094C0E"/>
    <w:rsid w:val="00094FE0"/>
    <w:rsid w:val="00096676"/>
    <w:rsid w:val="00096A42"/>
    <w:rsid w:val="00096AC1"/>
    <w:rsid w:val="00097266"/>
    <w:rsid w:val="00097300"/>
    <w:rsid w:val="0009730A"/>
    <w:rsid w:val="000974AE"/>
    <w:rsid w:val="000A0312"/>
    <w:rsid w:val="000A6065"/>
    <w:rsid w:val="000A69EA"/>
    <w:rsid w:val="000B1ADB"/>
    <w:rsid w:val="000B1DCB"/>
    <w:rsid w:val="000B3283"/>
    <w:rsid w:val="000B79AD"/>
    <w:rsid w:val="000C2778"/>
    <w:rsid w:val="000C35EF"/>
    <w:rsid w:val="000D0BC4"/>
    <w:rsid w:val="000D1835"/>
    <w:rsid w:val="000D3C2A"/>
    <w:rsid w:val="000D6F90"/>
    <w:rsid w:val="000E205D"/>
    <w:rsid w:val="000E4FC7"/>
    <w:rsid w:val="000E5795"/>
    <w:rsid w:val="000E5CC2"/>
    <w:rsid w:val="000F0C22"/>
    <w:rsid w:val="000F3716"/>
    <w:rsid w:val="000F4C3B"/>
    <w:rsid w:val="000F6B09"/>
    <w:rsid w:val="000F6FDC"/>
    <w:rsid w:val="00101B32"/>
    <w:rsid w:val="00102104"/>
    <w:rsid w:val="0010234A"/>
    <w:rsid w:val="001026E9"/>
    <w:rsid w:val="00103459"/>
    <w:rsid w:val="00104567"/>
    <w:rsid w:val="00105240"/>
    <w:rsid w:val="0011175A"/>
    <w:rsid w:val="001148B3"/>
    <w:rsid w:val="00114A88"/>
    <w:rsid w:val="00121FB1"/>
    <w:rsid w:val="00125B1C"/>
    <w:rsid w:val="00125E29"/>
    <w:rsid w:val="0012732D"/>
    <w:rsid w:val="00142BC8"/>
    <w:rsid w:val="00144467"/>
    <w:rsid w:val="00152C05"/>
    <w:rsid w:val="00154FC9"/>
    <w:rsid w:val="001555B2"/>
    <w:rsid w:val="00155E4C"/>
    <w:rsid w:val="0016089B"/>
    <w:rsid w:val="0016193D"/>
    <w:rsid w:val="00167FD8"/>
    <w:rsid w:val="00170EB5"/>
    <w:rsid w:val="00174A1D"/>
    <w:rsid w:val="00180424"/>
    <w:rsid w:val="001829C6"/>
    <w:rsid w:val="0019241A"/>
    <w:rsid w:val="00197B18"/>
    <w:rsid w:val="001A213C"/>
    <w:rsid w:val="001A3462"/>
    <w:rsid w:val="001A5335"/>
    <w:rsid w:val="001A752D"/>
    <w:rsid w:val="001B0CDF"/>
    <w:rsid w:val="001B3151"/>
    <w:rsid w:val="001B46B5"/>
    <w:rsid w:val="001B7165"/>
    <w:rsid w:val="001B7455"/>
    <w:rsid w:val="001C248A"/>
    <w:rsid w:val="001C3905"/>
    <w:rsid w:val="001C4DE6"/>
    <w:rsid w:val="001C68C7"/>
    <w:rsid w:val="001D473A"/>
    <w:rsid w:val="001D78EC"/>
    <w:rsid w:val="001E0FC7"/>
    <w:rsid w:val="001E644F"/>
    <w:rsid w:val="001F0F5C"/>
    <w:rsid w:val="001F1ABB"/>
    <w:rsid w:val="001F46C5"/>
    <w:rsid w:val="001F63C9"/>
    <w:rsid w:val="001F6657"/>
    <w:rsid w:val="001F752E"/>
    <w:rsid w:val="001F7A6D"/>
    <w:rsid w:val="00200D5E"/>
    <w:rsid w:val="00202350"/>
    <w:rsid w:val="00203270"/>
    <w:rsid w:val="00203AA1"/>
    <w:rsid w:val="0020408B"/>
    <w:rsid w:val="002123CD"/>
    <w:rsid w:val="0021328E"/>
    <w:rsid w:val="00213E98"/>
    <w:rsid w:val="002152CF"/>
    <w:rsid w:val="0021699F"/>
    <w:rsid w:val="0021718F"/>
    <w:rsid w:val="00217E47"/>
    <w:rsid w:val="00220A4E"/>
    <w:rsid w:val="00220D96"/>
    <w:rsid w:val="002216D0"/>
    <w:rsid w:val="00226D70"/>
    <w:rsid w:val="00230A05"/>
    <w:rsid w:val="0023558D"/>
    <w:rsid w:val="002356F3"/>
    <w:rsid w:val="002376F3"/>
    <w:rsid w:val="002408A9"/>
    <w:rsid w:val="00251029"/>
    <w:rsid w:val="00256142"/>
    <w:rsid w:val="00256899"/>
    <w:rsid w:val="0026131A"/>
    <w:rsid w:val="0026167E"/>
    <w:rsid w:val="00267083"/>
    <w:rsid w:val="00267F54"/>
    <w:rsid w:val="00272C52"/>
    <w:rsid w:val="00273ED4"/>
    <w:rsid w:val="00280579"/>
    <w:rsid w:val="002826F7"/>
    <w:rsid w:val="002835C8"/>
    <w:rsid w:val="0028467D"/>
    <w:rsid w:val="00290474"/>
    <w:rsid w:val="00295FEE"/>
    <w:rsid w:val="00296383"/>
    <w:rsid w:val="00297893"/>
    <w:rsid w:val="002A0271"/>
    <w:rsid w:val="002A30D3"/>
    <w:rsid w:val="002A4750"/>
    <w:rsid w:val="002A7F04"/>
    <w:rsid w:val="002B3987"/>
    <w:rsid w:val="002B3C95"/>
    <w:rsid w:val="002B5F81"/>
    <w:rsid w:val="002C1D09"/>
    <w:rsid w:val="002C3850"/>
    <w:rsid w:val="002C7971"/>
    <w:rsid w:val="002D2306"/>
    <w:rsid w:val="002D44FC"/>
    <w:rsid w:val="002D6145"/>
    <w:rsid w:val="002E11C1"/>
    <w:rsid w:val="002E232E"/>
    <w:rsid w:val="002E32F0"/>
    <w:rsid w:val="002E3BCA"/>
    <w:rsid w:val="002E559E"/>
    <w:rsid w:val="002E6E30"/>
    <w:rsid w:val="002F460C"/>
    <w:rsid w:val="002F48D6"/>
    <w:rsid w:val="002F4D11"/>
    <w:rsid w:val="002F7B1D"/>
    <w:rsid w:val="00302FD6"/>
    <w:rsid w:val="00303F8D"/>
    <w:rsid w:val="00304002"/>
    <w:rsid w:val="003064A2"/>
    <w:rsid w:val="00306CC6"/>
    <w:rsid w:val="00307EB1"/>
    <w:rsid w:val="003103FD"/>
    <w:rsid w:val="00320D70"/>
    <w:rsid w:val="00320E7A"/>
    <w:rsid w:val="003225AB"/>
    <w:rsid w:val="0032601C"/>
    <w:rsid w:val="003322AE"/>
    <w:rsid w:val="00336986"/>
    <w:rsid w:val="003408B5"/>
    <w:rsid w:val="003429CD"/>
    <w:rsid w:val="00343565"/>
    <w:rsid w:val="0034437B"/>
    <w:rsid w:val="0034660D"/>
    <w:rsid w:val="00346B38"/>
    <w:rsid w:val="00351922"/>
    <w:rsid w:val="003535CD"/>
    <w:rsid w:val="00354899"/>
    <w:rsid w:val="00355A23"/>
    <w:rsid w:val="00355D70"/>
    <w:rsid w:val="00355FD6"/>
    <w:rsid w:val="00357D5F"/>
    <w:rsid w:val="00360F4F"/>
    <w:rsid w:val="003613D1"/>
    <w:rsid w:val="003614C8"/>
    <w:rsid w:val="00361C8E"/>
    <w:rsid w:val="00361EE2"/>
    <w:rsid w:val="0036342B"/>
    <w:rsid w:val="003640E5"/>
    <w:rsid w:val="0036486F"/>
    <w:rsid w:val="00364A5C"/>
    <w:rsid w:val="00370145"/>
    <w:rsid w:val="00371B17"/>
    <w:rsid w:val="00371FAC"/>
    <w:rsid w:val="003725CB"/>
    <w:rsid w:val="00373FB1"/>
    <w:rsid w:val="003761D6"/>
    <w:rsid w:val="003766F5"/>
    <w:rsid w:val="00386746"/>
    <w:rsid w:val="00390AEC"/>
    <w:rsid w:val="00390DE7"/>
    <w:rsid w:val="00393F42"/>
    <w:rsid w:val="003951DC"/>
    <w:rsid w:val="003974AB"/>
    <w:rsid w:val="003A0A6E"/>
    <w:rsid w:val="003A162E"/>
    <w:rsid w:val="003A364C"/>
    <w:rsid w:val="003A6568"/>
    <w:rsid w:val="003A7832"/>
    <w:rsid w:val="003B30D8"/>
    <w:rsid w:val="003B64C3"/>
    <w:rsid w:val="003B7EF2"/>
    <w:rsid w:val="003B7F5F"/>
    <w:rsid w:val="003C3FA4"/>
    <w:rsid w:val="003C4239"/>
    <w:rsid w:val="003D0EC9"/>
    <w:rsid w:val="003D418E"/>
    <w:rsid w:val="003D7168"/>
    <w:rsid w:val="003E3305"/>
    <w:rsid w:val="003E38F8"/>
    <w:rsid w:val="003E3AA0"/>
    <w:rsid w:val="003E6BB1"/>
    <w:rsid w:val="003F2B0C"/>
    <w:rsid w:val="003F38E8"/>
    <w:rsid w:val="003F656F"/>
    <w:rsid w:val="003F6C75"/>
    <w:rsid w:val="00401C8F"/>
    <w:rsid w:val="00405D41"/>
    <w:rsid w:val="004108D6"/>
    <w:rsid w:val="004117C3"/>
    <w:rsid w:val="004122C9"/>
    <w:rsid w:val="00412977"/>
    <w:rsid w:val="00416E9F"/>
    <w:rsid w:val="004221E4"/>
    <w:rsid w:val="00424A38"/>
    <w:rsid w:val="00425AB6"/>
    <w:rsid w:val="00426278"/>
    <w:rsid w:val="0042680B"/>
    <w:rsid w:val="00427597"/>
    <w:rsid w:val="004278CB"/>
    <w:rsid w:val="00434F08"/>
    <w:rsid w:val="0044176E"/>
    <w:rsid w:val="00445F94"/>
    <w:rsid w:val="004507E4"/>
    <w:rsid w:val="00453BDF"/>
    <w:rsid w:val="00462391"/>
    <w:rsid w:val="00462635"/>
    <w:rsid w:val="00463334"/>
    <w:rsid w:val="00470AE4"/>
    <w:rsid w:val="00471088"/>
    <w:rsid w:val="004764CD"/>
    <w:rsid w:val="0048089E"/>
    <w:rsid w:val="00483AF9"/>
    <w:rsid w:val="004841EC"/>
    <w:rsid w:val="004846E1"/>
    <w:rsid w:val="00484A33"/>
    <w:rsid w:val="00487D21"/>
    <w:rsid w:val="00487ED9"/>
    <w:rsid w:val="0049462D"/>
    <w:rsid w:val="00495F9A"/>
    <w:rsid w:val="00497EE7"/>
    <w:rsid w:val="004A1233"/>
    <w:rsid w:val="004A2181"/>
    <w:rsid w:val="004A3956"/>
    <w:rsid w:val="004A77D3"/>
    <w:rsid w:val="004A7834"/>
    <w:rsid w:val="004A799C"/>
    <w:rsid w:val="004A7BA7"/>
    <w:rsid w:val="004B1697"/>
    <w:rsid w:val="004B1CCB"/>
    <w:rsid w:val="004B1D1E"/>
    <w:rsid w:val="004B1DBE"/>
    <w:rsid w:val="004C0259"/>
    <w:rsid w:val="004C69A1"/>
    <w:rsid w:val="004D1E64"/>
    <w:rsid w:val="004D2531"/>
    <w:rsid w:val="004D3B3E"/>
    <w:rsid w:val="004D4E94"/>
    <w:rsid w:val="004D73A5"/>
    <w:rsid w:val="004D7E5B"/>
    <w:rsid w:val="004E3064"/>
    <w:rsid w:val="004E311A"/>
    <w:rsid w:val="004E4180"/>
    <w:rsid w:val="004E4C36"/>
    <w:rsid w:val="004E5918"/>
    <w:rsid w:val="004E6D4E"/>
    <w:rsid w:val="004F043B"/>
    <w:rsid w:val="004F0E76"/>
    <w:rsid w:val="004F0F1D"/>
    <w:rsid w:val="004F0F24"/>
    <w:rsid w:val="0050147D"/>
    <w:rsid w:val="00506BDB"/>
    <w:rsid w:val="005150AD"/>
    <w:rsid w:val="00520ADB"/>
    <w:rsid w:val="00525C79"/>
    <w:rsid w:val="00527DD2"/>
    <w:rsid w:val="005306B3"/>
    <w:rsid w:val="00530785"/>
    <w:rsid w:val="0053293A"/>
    <w:rsid w:val="00532CF5"/>
    <w:rsid w:val="00533D23"/>
    <w:rsid w:val="00534883"/>
    <w:rsid w:val="00536BF1"/>
    <w:rsid w:val="00540570"/>
    <w:rsid w:val="00541CB9"/>
    <w:rsid w:val="00542124"/>
    <w:rsid w:val="00543591"/>
    <w:rsid w:val="005474F6"/>
    <w:rsid w:val="005501DB"/>
    <w:rsid w:val="00551A7E"/>
    <w:rsid w:val="005528CB"/>
    <w:rsid w:val="00552E77"/>
    <w:rsid w:val="00553A5D"/>
    <w:rsid w:val="00553CCE"/>
    <w:rsid w:val="005555BF"/>
    <w:rsid w:val="00555C34"/>
    <w:rsid w:val="00566771"/>
    <w:rsid w:val="00567BA2"/>
    <w:rsid w:val="00572F4E"/>
    <w:rsid w:val="00581C23"/>
    <w:rsid w:val="00581E2E"/>
    <w:rsid w:val="00584F15"/>
    <w:rsid w:val="00587EC4"/>
    <w:rsid w:val="005937F8"/>
    <w:rsid w:val="00593B66"/>
    <w:rsid w:val="00593B74"/>
    <w:rsid w:val="005968CA"/>
    <w:rsid w:val="005A128F"/>
    <w:rsid w:val="005A2E8A"/>
    <w:rsid w:val="005A4C62"/>
    <w:rsid w:val="005A6FC7"/>
    <w:rsid w:val="005A791D"/>
    <w:rsid w:val="005B234E"/>
    <w:rsid w:val="005B4A73"/>
    <w:rsid w:val="005B56C0"/>
    <w:rsid w:val="005B63AC"/>
    <w:rsid w:val="005C0D53"/>
    <w:rsid w:val="005C40F3"/>
    <w:rsid w:val="005C488D"/>
    <w:rsid w:val="005C61D5"/>
    <w:rsid w:val="005D65D8"/>
    <w:rsid w:val="005E036C"/>
    <w:rsid w:val="005E15F8"/>
    <w:rsid w:val="005E5E42"/>
    <w:rsid w:val="005F7240"/>
    <w:rsid w:val="00600B10"/>
    <w:rsid w:val="00600FA4"/>
    <w:rsid w:val="006039A3"/>
    <w:rsid w:val="0060484C"/>
    <w:rsid w:val="006050FD"/>
    <w:rsid w:val="00605BB9"/>
    <w:rsid w:val="00605BEF"/>
    <w:rsid w:val="006103EE"/>
    <w:rsid w:val="006112ED"/>
    <w:rsid w:val="00613D26"/>
    <w:rsid w:val="00615918"/>
    <w:rsid w:val="006163F7"/>
    <w:rsid w:val="006167FE"/>
    <w:rsid w:val="00617670"/>
    <w:rsid w:val="00620B7B"/>
    <w:rsid w:val="00627656"/>
    <w:rsid w:val="00630107"/>
    <w:rsid w:val="0063024D"/>
    <w:rsid w:val="00631919"/>
    <w:rsid w:val="0063319D"/>
    <w:rsid w:val="00633D2C"/>
    <w:rsid w:val="00637FBB"/>
    <w:rsid w:val="006464C3"/>
    <w:rsid w:val="0064662C"/>
    <w:rsid w:val="00652606"/>
    <w:rsid w:val="00654551"/>
    <w:rsid w:val="00654E74"/>
    <w:rsid w:val="00655068"/>
    <w:rsid w:val="00661C20"/>
    <w:rsid w:val="00664AF9"/>
    <w:rsid w:val="00675702"/>
    <w:rsid w:val="00682754"/>
    <w:rsid w:val="0068311B"/>
    <w:rsid w:val="006873EE"/>
    <w:rsid w:val="00690B72"/>
    <w:rsid w:val="00690FF6"/>
    <w:rsid w:val="00697347"/>
    <w:rsid w:val="006A274C"/>
    <w:rsid w:val="006A3140"/>
    <w:rsid w:val="006A58A9"/>
    <w:rsid w:val="006A5D4C"/>
    <w:rsid w:val="006A5FF2"/>
    <w:rsid w:val="006A5FF3"/>
    <w:rsid w:val="006A606D"/>
    <w:rsid w:val="006A73A5"/>
    <w:rsid w:val="006B32F5"/>
    <w:rsid w:val="006B6FC6"/>
    <w:rsid w:val="006B788C"/>
    <w:rsid w:val="006B7F7A"/>
    <w:rsid w:val="006C0371"/>
    <w:rsid w:val="006C08B6"/>
    <w:rsid w:val="006C0B1A"/>
    <w:rsid w:val="006C3B2F"/>
    <w:rsid w:val="006C4384"/>
    <w:rsid w:val="006C4BBE"/>
    <w:rsid w:val="006C5369"/>
    <w:rsid w:val="006C5CFF"/>
    <w:rsid w:val="006C5FA3"/>
    <w:rsid w:val="006C6065"/>
    <w:rsid w:val="006C6D60"/>
    <w:rsid w:val="006C7F9F"/>
    <w:rsid w:val="006D646E"/>
    <w:rsid w:val="006E2F6D"/>
    <w:rsid w:val="006E4F05"/>
    <w:rsid w:val="006E58F6"/>
    <w:rsid w:val="006E6413"/>
    <w:rsid w:val="006E6511"/>
    <w:rsid w:val="006E77E1"/>
    <w:rsid w:val="006E7C5A"/>
    <w:rsid w:val="006F0099"/>
    <w:rsid w:val="006F131D"/>
    <w:rsid w:val="006F1F42"/>
    <w:rsid w:val="006F345A"/>
    <w:rsid w:val="006F51F1"/>
    <w:rsid w:val="0070425B"/>
    <w:rsid w:val="007043D8"/>
    <w:rsid w:val="00706592"/>
    <w:rsid w:val="00713E55"/>
    <w:rsid w:val="00715D74"/>
    <w:rsid w:val="00723404"/>
    <w:rsid w:val="00726380"/>
    <w:rsid w:val="00732F02"/>
    <w:rsid w:val="007353BE"/>
    <w:rsid w:val="00740FED"/>
    <w:rsid w:val="00742749"/>
    <w:rsid w:val="00752885"/>
    <w:rsid w:val="00752BCD"/>
    <w:rsid w:val="0075369E"/>
    <w:rsid w:val="00756AE0"/>
    <w:rsid w:val="00763F31"/>
    <w:rsid w:val="00766DA1"/>
    <w:rsid w:val="00770198"/>
    <w:rsid w:val="00775254"/>
    <w:rsid w:val="007767BB"/>
    <w:rsid w:val="00776CAC"/>
    <w:rsid w:val="007858E9"/>
    <w:rsid w:val="007863D8"/>
    <w:rsid w:val="007866A6"/>
    <w:rsid w:val="00787D22"/>
    <w:rsid w:val="0079475C"/>
    <w:rsid w:val="00795244"/>
    <w:rsid w:val="00797882"/>
    <w:rsid w:val="007A130D"/>
    <w:rsid w:val="007A349F"/>
    <w:rsid w:val="007B36A5"/>
    <w:rsid w:val="007B64A6"/>
    <w:rsid w:val="007B7859"/>
    <w:rsid w:val="007C1DB3"/>
    <w:rsid w:val="007C21F1"/>
    <w:rsid w:val="007C4B2B"/>
    <w:rsid w:val="007C5A24"/>
    <w:rsid w:val="007C72FF"/>
    <w:rsid w:val="007C79DF"/>
    <w:rsid w:val="007D15CB"/>
    <w:rsid w:val="007D4102"/>
    <w:rsid w:val="007D5203"/>
    <w:rsid w:val="007D67EC"/>
    <w:rsid w:val="007E5921"/>
    <w:rsid w:val="007E5AF3"/>
    <w:rsid w:val="007E6FBA"/>
    <w:rsid w:val="007F4835"/>
    <w:rsid w:val="007F6EF8"/>
    <w:rsid w:val="00804463"/>
    <w:rsid w:val="008059CA"/>
    <w:rsid w:val="00806E0D"/>
    <w:rsid w:val="00815C7A"/>
    <w:rsid w:val="00816BDF"/>
    <w:rsid w:val="00816FF0"/>
    <w:rsid w:val="00820DE5"/>
    <w:rsid w:val="00821FFC"/>
    <w:rsid w:val="0082202C"/>
    <w:rsid w:val="008239C7"/>
    <w:rsid w:val="00825105"/>
    <w:rsid w:val="008269AD"/>
    <w:rsid w:val="008271CA"/>
    <w:rsid w:val="008353A9"/>
    <w:rsid w:val="008359B5"/>
    <w:rsid w:val="008372C8"/>
    <w:rsid w:val="008374A7"/>
    <w:rsid w:val="0083769D"/>
    <w:rsid w:val="00841B39"/>
    <w:rsid w:val="00844E1A"/>
    <w:rsid w:val="008467D5"/>
    <w:rsid w:val="008510FC"/>
    <w:rsid w:val="008542B6"/>
    <w:rsid w:val="008553A5"/>
    <w:rsid w:val="00856D9F"/>
    <w:rsid w:val="008575B3"/>
    <w:rsid w:val="00861C0C"/>
    <w:rsid w:val="00863055"/>
    <w:rsid w:val="00866F6D"/>
    <w:rsid w:val="00870B7A"/>
    <w:rsid w:val="0088220B"/>
    <w:rsid w:val="00883F88"/>
    <w:rsid w:val="0088564C"/>
    <w:rsid w:val="0088669F"/>
    <w:rsid w:val="0089152B"/>
    <w:rsid w:val="008923DF"/>
    <w:rsid w:val="00897186"/>
    <w:rsid w:val="008A4DC4"/>
    <w:rsid w:val="008A5B35"/>
    <w:rsid w:val="008B0958"/>
    <w:rsid w:val="008B257B"/>
    <w:rsid w:val="008C08E7"/>
    <w:rsid w:val="008C5FF0"/>
    <w:rsid w:val="008D4471"/>
    <w:rsid w:val="008E2970"/>
    <w:rsid w:val="008E48A4"/>
    <w:rsid w:val="008E5FDF"/>
    <w:rsid w:val="008F340E"/>
    <w:rsid w:val="008F3C07"/>
    <w:rsid w:val="008F7226"/>
    <w:rsid w:val="00900D69"/>
    <w:rsid w:val="00901337"/>
    <w:rsid w:val="00902377"/>
    <w:rsid w:val="00902EAB"/>
    <w:rsid w:val="009067A4"/>
    <w:rsid w:val="0090722E"/>
    <w:rsid w:val="00907C0D"/>
    <w:rsid w:val="00912EC5"/>
    <w:rsid w:val="00926C38"/>
    <w:rsid w:val="00927313"/>
    <w:rsid w:val="009340DB"/>
    <w:rsid w:val="00935A28"/>
    <w:rsid w:val="00936C1C"/>
    <w:rsid w:val="009375A3"/>
    <w:rsid w:val="00940081"/>
    <w:rsid w:val="0094381E"/>
    <w:rsid w:val="0094551E"/>
    <w:rsid w:val="00945663"/>
    <w:rsid w:val="009471F9"/>
    <w:rsid w:val="009474F7"/>
    <w:rsid w:val="009478DA"/>
    <w:rsid w:val="00950904"/>
    <w:rsid w:val="009548B2"/>
    <w:rsid w:val="00956518"/>
    <w:rsid w:val="00957605"/>
    <w:rsid w:val="0096022E"/>
    <w:rsid w:val="009633A8"/>
    <w:rsid w:val="00965858"/>
    <w:rsid w:val="009701C1"/>
    <w:rsid w:val="00972498"/>
    <w:rsid w:val="00973315"/>
    <w:rsid w:val="00974B90"/>
    <w:rsid w:val="00974CC6"/>
    <w:rsid w:val="00976AD4"/>
    <w:rsid w:val="009846B9"/>
    <w:rsid w:val="00987901"/>
    <w:rsid w:val="009904AA"/>
    <w:rsid w:val="00991FA4"/>
    <w:rsid w:val="00995184"/>
    <w:rsid w:val="00995854"/>
    <w:rsid w:val="00996715"/>
    <w:rsid w:val="009975FE"/>
    <w:rsid w:val="009A0C81"/>
    <w:rsid w:val="009A1651"/>
    <w:rsid w:val="009A2955"/>
    <w:rsid w:val="009A2FBA"/>
    <w:rsid w:val="009A312F"/>
    <w:rsid w:val="009A5348"/>
    <w:rsid w:val="009A67BB"/>
    <w:rsid w:val="009B4532"/>
    <w:rsid w:val="009B75F3"/>
    <w:rsid w:val="009C169A"/>
    <w:rsid w:val="009C31CB"/>
    <w:rsid w:val="009C76D5"/>
    <w:rsid w:val="009E2683"/>
    <w:rsid w:val="009E3520"/>
    <w:rsid w:val="009E40BE"/>
    <w:rsid w:val="009E5CCF"/>
    <w:rsid w:val="009F3DDA"/>
    <w:rsid w:val="009F5536"/>
    <w:rsid w:val="009F6871"/>
    <w:rsid w:val="009F7AA4"/>
    <w:rsid w:val="00A11BFF"/>
    <w:rsid w:val="00A200CF"/>
    <w:rsid w:val="00A21407"/>
    <w:rsid w:val="00A216E2"/>
    <w:rsid w:val="00A24878"/>
    <w:rsid w:val="00A24B50"/>
    <w:rsid w:val="00A35102"/>
    <w:rsid w:val="00A3559A"/>
    <w:rsid w:val="00A35FEC"/>
    <w:rsid w:val="00A363EF"/>
    <w:rsid w:val="00A365F9"/>
    <w:rsid w:val="00A3744A"/>
    <w:rsid w:val="00A3750E"/>
    <w:rsid w:val="00A464DA"/>
    <w:rsid w:val="00A47406"/>
    <w:rsid w:val="00A50011"/>
    <w:rsid w:val="00A543DA"/>
    <w:rsid w:val="00A5563A"/>
    <w:rsid w:val="00A559DB"/>
    <w:rsid w:val="00A61970"/>
    <w:rsid w:val="00A62934"/>
    <w:rsid w:val="00A636F4"/>
    <w:rsid w:val="00A71CBB"/>
    <w:rsid w:val="00A85557"/>
    <w:rsid w:val="00A85A71"/>
    <w:rsid w:val="00A867CC"/>
    <w:rsid w:val="00A90AB5"/>
    <w:rsid w:val="00A92177"/>
    <w:rsid w:val="00A93AB8"/>
    <w:rsid w:val="00A948D1"/>
    <w:rsid w:val="00A94BED"/>
    <w:rsid w:val="00A97294"/>
    <w:rsid w:val="00A9751E"/>
    <w:rsid w:val="00AA5101"/>
    <w:rsid w:val="00AA785E"/>
    <w:rsid w:val="00AA7F5C"/>
    <w:rsid w:val="00AB2A6D"/>
    <w:rsid w:val="00AB44AC"/>
    <w:rsid w:val="00AB5D92"/>
    <w:rsid w:val="00AC4FD7"/>
    <w:rsid w:val="00AC6DC7"/>
    <w:rsid w:val="00AD583D"/>
    <w:rsid w:val="00AD7682"/>
    <w:rsid w:val="00AE0AAB"/>
    <w:rsid w:val="00AE53F4"/>
    <w:rsid w:val="00AE5BCD"/>
    <w:rsid w:val="00AE68C9"/>
    <w:rsid w:val="00AE6AAA"/>
    <w:rsid w:val="00AF07A0"/>
    <w:rsid w:val="00AF20CB"/>
    <w:rsid w:val="00AF30E6"/>
    <w:rsid w:val="00AF35FC"/>
    <w:rsid w:val="00AF6028"/>
    <w:rsid w:val="00AF6131"/>
    <w:rsid w:val="00AF7F32"/>
    <w:rsid w:val="00B00E60"/>
    <w:rsid w:val="00B01A67"/>
    <w:rsid w:val="00B032D9"/>
    <w:rsid w:val="00B03639"/>
    <w:rsid w:val="00B045FC"/>
    <w:rsid w:val="00B05571"/>
    <w:rsid w:val="00B05775"/>
    <w:rsid w:val="00B0652A"/>
    <w:rsid w:val="00B11DBB"/>
    <w:rsid w:val="00B1730B"/>
    <w:rsid w:val="00B21C22"/>
    <w:rsid w:val="00B23E49"/>
    <w:rsid w:val="00B31596"/>
    <w:rsid w:val="00B340BE"/>
    <w:rsid w:val="00B35240"/>
    <w:rsid w:val="00B3757D"/>
    <w:rsid w:val="00B40937"/>
    <w:rsid w:val="00B40B2C"/>
    <w:rsid w:val="00B423EF"/>
    <w:rsid w:val="00B43183"/>
    <w:rsid w:val="00B453DE"/>
    <w:rsid w:val="00B4742F"/>
    <w:rsid w:val="00B4744C"/>
    <w:rsid w:val="00B52809"/>
    <w:rsid w:val="00B5416F"/>
    <w:rsid w:val="00B619E6"/>
    <w:rsid w:val="00B65C2B"/>
    <w:rsid w:val="00B7010A"/>
    <w:rsid w:val="00B718E1"/>
    <w:rsid w:val="00B74EC5"/>
    <w:rsid w:val="00B75489"/>
    <w:rsid w:val="00B803A7"/>
    <w:rsid w:val="00B817BF"/>
    <w:rsid w:val="00B84BCB"/>
    <w:rsid w:val="00B85DDD"/>
    <w:rsid w:val="00B901F9"/>
    <w:rsid w:val="00B91843"/>
    <w:rsid w:val="00B921E9"/>
    <w:rsid w:val="00B93221"/>
    <w:rsid w:val="00B971B7"/>
    <w:rsid w:val="00BA13E0"/>
    <w:rsid w:val="00BB0D32"/>
    <w:rsid w:val="00BB1A36"/>
    <w:rsid w:val="00BB51FA"/>
    <w:rsid w:val="00BB69E8"/>
    <w:rsid w:val="00BB74E6"/>
    <w:rsid w:val="00BB7C40"/>
    <w:rsid w:val="00BB7F4A"/>
    <w:rsid w:val="00BC21C7"/>
    <w:rsid w:val="00BC2D80"/>
    <w:rsid w:val="00BC3938"/>
    <w:rsid w:val="00BC5FE2"/>
    <w:rsid w:val="00BD4C21"/>
    <w:rsid w:val="00BD60E6"/>
    <w:rsid w:val="00BD66DC"/>
    <w:rsid w:val="00BD6DF1"/>
    <w:rsid w:val="00BD6EFB"/>
    <w:rsid w:val="00BE3402"/>
    <w:rsid w:val="00BE55E8"/>
    <w:rsid w:val="00BF266F"/>
    <w:rsid w:val="00BF674F"/>
    <w:rsid w:val="00BF7BF4"/>
    <w:rsid w:val="00C01C51"/>
    <w:rsid w:val="00C0246D"/>
    <w:rsid w:val="00C048AB"/>
    <w:rsid w:val="00C10D4A"/>
    <w:rsid w:val="00C14781"/>
    <w:rsid w:val="00C14B64"/>
    <w:rsid w:val="00C15BE2"/>
    <w:rsid w:val="00C216EA"/>
    <w:rsid w:val="00C22219"/>
    <w:rsid w:val="00C24C15"/>
    <w:rsid w:val="00C26652"/>
    <w:rsid w:val="00C31140"/>
    <w:rsid w:val="00C3320E"/>
    <w:rsid w:val="00C3447F"/>
    <w:rsid w:val="00C355EB"/>
    <w:rsid w:val="00C36FE8"/>
    <w:rsid w:val="00C428A3"/>
    <w:rsid w:val="00C4351E"/>
    <w:rsid w:val="00C52F20"/>
    <w:rsid w:val="00C629E9"/>
    <w:rsid w:val="00C63082"/>
    <w:rsid w:val="00C64818"/>
    <w:rsid w:val="00C64F95"/>
    <w:rsid w:val="00C66D09"/>
    <w:rsid w:val="00C6713B"/>
    <w:rsid w:val="00C7066E"/>
    <w:rsid w:val="00C71637"/>
    <w:rsid w:val="00C7295E"/>
    <w:rsid w:val="00C73B46"/>
    <w:rsid w:val="00C76181"/>
    <w:rsid w:val="00C775A2"/>
    <w:rsid w:val="00C81491"/>
    <w:rsid w:val="00C81676"/>
    <w:rsid w:val="00C82DA8"/>
    <w:rsid w:val="00C87D48"/>
    <w:rsid w:val="00C904F8"/>
    <w:rsid w:val="00C914C1"/>
    <w:rsid w:val="00C92261"/>
    <w:rsid w:val="00C92CC4"/>
    <w:rsid w:val="00C97F64"/>
    <w:rsid w:val="00CA0902"/>
    <w:rsid w:val="00CA0AFB"/>
    <w:rsid w:val="00CA1170"/>
    <w:rsid w:val="00CA2CE1"/>
    <w:rsid w:val="00CA3976"/>
    <w:rsid w:val="00CA6D4F"/>
    <w:rsid w:val="00CA757B"/>
    <w:rsid w:val="00CA7E5B"/>
    <w:rsid w:val="00CB0B6A"/>
    <w:rsid w:val="00CB162A"/>
    <w:rsid w:val="00CB1725"/>
    <w:rsid w:val="00CB2713"/>
    <w:rsid w:val="00CB3600"/>
    <w:rsid w:val="00CB4643"/>
    <w:rsid w:val="00CB47DA"/>
    <w:rsid w:val="00CB6FB1"/>
    <w:rsid w:val="00CC1787"/>
    <w:rsid w:val="00CC182C"/>
    <w:rsid w:val="00CD0824"/>
    <w:rsid w:val="00CD1983"/>
    <w:rsid w:val="00CD2908"/>
    <w:rsid w:val="00CD42A8"/>
    <w:rsid w:val="00CD7625"/>
    <w:rsid w:val="00CE013E"/>
    <w:rsid w:val="00CE2FF4"/>
    <w:rsid w:val="00CE6048"/>
    <w:rsid w:val="00CE6E43"/>
    <w:rsid w:val="00CF0433"/>
    <w:rsid w:val="00CF1422"/>
    <w:rsid w:val="00CF4593"/>
    <w:rsid w:val="00CF652F"/>
    <w:rsid w:val="00CF6813"/>
    <w:rsid w:val="00D016CA"/>
    <w:rsid w:val="00D02B62"/>
    <w:rsid w:val="00D03A82"/>
    <w:rsid w:val="00D057FD"/>
    <w:rsid w:val="00D105FA"/>
    <w:rsid w:val="00D13F7B"/>
    <w:rsid w:val="00D15344"/>
    <w:rsid w:val="00D15FD9"/>
    <w:rsid w:val="00D20C96"/>
    <w:rsid w:val="00D227CF"/>
    <w:rsid w:val="00D2450B"/>
    <w:rsid w:val="00D25CF6"/>
    <w:rsid w:val="00D2743F"/>
    <w:rsid w:val="00D31BEC"/>
    <w:rsid w:val="00D330A5"/>
    <w:rsid w:val="00D33EBD"/>
    <w:rsid w:val="00D348D3"/>
    <w:rsid w:val="00D372AE"/>
    <w:rsid w:val="00D40771"/>
    <w:rsid w:val="00D40DD0"/>
    <w:rsid w:val="00D54414"/>
    <w:rsid w:val="00D616AA"/>
    <w:rsid w:val="00D617D2"/>
    <w:rsid w:val="00D61864"/>
    <w:rsid w:val="00D61CE0"/>
    <w:rsid w:val="00D63150"/>
    <w:rsid w:val="00D64A32"/>
    <w:rsid w:val="00D64EFC"/>
    <w:rsid w:val="00D65DDB"/>
    <w:rsid w:val="00D6683D"/>
    <w:rsid w:val="00D66F85"/>
    <w:rsid w:val="00D67847"/>
    <w:rsid w:val="00D75295"/>
    <w:rsid w:val="00D76CE9"/>
    <w:rsid w:val="00D82374"/>
    <w:rsid w:val="00D84709"/>
    <w:rsid w:val="00D85440"/>
    <w:rsid w:val="00D855FC"/>
    <w:rsid w:val="00D86F18"/>
    <w:rsid w:val="00D87F3C"/>
    <w:rsid w:val="00D91F9C"/>
    <w:rsid w:val="00D942DD"/>
    <w:rsid w:val="00D95343"/>
    <w:rsid w:val="00D9630F"/>
    <w:rsid w:val="00D96C7C"/>
    <w:rsid w:val="00D97F12"/>
    <w:rsid w:val="00DA1F7F"/>
    <w:rsid w:val="00DA319E"/>
    <w:rsid w:val="00DB42E7"/>
    <w:rsid w:val="00DB5254"/>
    <w:rsid w:val="00DB58C2"/>
    <w:rsid w:val="00DC3CB5"/>
    <w:rsid w:val="00DD20C3"/>
    <w:rsid w:val="00DD2B1D"/>
    <w:rsid w:val="00DD52D3"/>
    <w:rsid w:val="00DD59A1"/>
    <w:rsid w:val="00DD5C90"/>
    <w:rsid w:val="00DE150E"/>
    <w:rsid w:val="00DE5ED1"/>
    <w:rsid w:val="00DE5FDC"/>
    <w:rsid w:val="00DE6458"/>
    <w:rsid w:val="00DE7A64"/>
    <w:rsid w:val="00DF199E"/>
    <w:rsid w:val="00DF32C2"/>
    <w:rsid w:val="00DF6868"/>
    <w:rsid w:val="00DF7951"/>
    <w:rsid w:val="00E01224"/>
    <w:rsid w:val="00E056E6"/>
    <w:rsid w:val="00E07F67"/>
    <w:rsid w:val="00E12CA1"/>
    <w:rsid w:val="00E1494C"/>
    <w:rsid w:val="00E15B55"/>
    <w:rsid w:val="00E2253D"/>
    <w:rsid w:val="00E2266F"/>
    <w:rsid w:val="00E22888"/>
    <w:rsid w:val="00E22ED4"/>
    <w:rsid w:val="00E23DC6"/>
    <w:rsid w:val="00E30B13"/>
    <w:rsid w:val="00E31975"/>
    <w:rsid w:val="00E34964"/>
    <w:rsid w:val="00E352ED"/>
    <w:rsid w:val="00E3680A"/>
    <w:rsid w:val="00E372AC"/>
    <w:rsid w:val="00E439CF"/>
    <w:rsid w:val="00E45E8A"/>
    <w:rsid w:val="00E471A7"/>
    <w:rsid w:val="00E47381"/>
    <w:rsid w:val="00E476C2"/>
    <w:rsid w:val="00E52337"/>
    <w:rsid w:val="00E53F9C"/>
    <w:rsid w:val="00E57FBD"/>
    <w:rsid w:val="00E60B56"/>
    <w:rsid w:val="00E610FE"/>
    <w:rsid w:val="00E62D8E"/>
    <w:rsid w:val="00E635CF"/>
    <w:rsid w:val="00E657A5"/>
    <w:rsid w:val="00E70913"/>
    <w:rsid w:val="00E70CA3"/>
    <w:rsid w:val="00E71590"/>
    <w:rsid w:val="00E72F27"/>
    <w:rsid w:val="00E74F25"/>
    <w:rsid w:val="00E77565"/>
    <w:rsid w:val="00E83DDE"/>
    <w:rsid w:val="00E879C1"/>
    <w:rsid w:val="00E91F62"/>
    <w:rsid w:val="00E94954"/>
    <w:rsid w:val="00E96C16"/>
    <w:rsid w:val="00E97F58"/>
    <w:rsid w:val="00EA0A88"/>
    <w:rsid w:val="00EA2522"/>
    <w:rsid w:val="00EA417B"/>
    <w:rsid w:val="00EA479D"/>
    <w:rsid w:val="00EA6B9B"/>
    <w:rsid w:val="00EB40B4"/>
    <w:rsid w:val="00EB5410"/>
    <w:rsid w:val="00EB6F97"/>
    <w:rsid w:val="00EC341A"/>
    <w:rsid w:val="00EC43F5"/>
    <w:rsid w:val="00EC5549"/>
    <w:rsid w:val="00EC59FF"/>
    <w:rsid w:val="00EC6368"/>
    <w:rsid w:val="00EC6E0A"/>
    <w:rsid w:val="00EC797C"/>
    <w:rsid w:val="00ED3395"/>
    <w:rsid w:val="00ED4E18"/>
    <w:rsid w:val="00ED6368"/>
    <w:rsid w:val="00EE1F37"/>
    <w:rsid w:val="00EE37B3"/>
    <w:rsid w:val="00EE6D56"/>
    <w:rsid w:val="00EF13D7"/>
    <w:rsid w:val="00EF369D"/>
    <w:rsid w:val="00EF516E"/>
    <w:rsid w:val="00EF7966"/>
    <w:rsid w:val="00F0159C"/>
    <w:rsid w:val="00F05AA1"/>
    <w:rsid w:val="00F05EC8"/>
    <w:rsid w:val="00F105B7"/>
    <w:rsid w:val="00F1180A"/>
    <w:rsid w:val="00F14DAF"/>
    <w:rsid w:val="00F16508"/>
    <w:rsid w:val="00F17A21"/>
    <w:rsid w:val="00F2024B"/>
    <w:rsid w:val="00F216D4"/>
    <w:rsid w:val="00F23603"/>
    <w:rsid w:val="00F23696"/>
    <w:rsid w:val="00F26179"/>
    <w:rsid w:val="00F26477"/>
    <w:rsid w:val="00F2651F"/>
    <w:rsid w:val="00F2680B"/>
    <w:rsid w:val="00F26B4A"/>
    <w:rsid w:val="00F33A3C"/>
    <w:rsid w:val="00F34EE6"/>
    <w:rsid w:val="00F350AC"/>
    <w:rsid w:val="00F40CD3"/>
    <w:rsid w:val="00F45080"/>
    <w:rsid w:val="00F46D7F"/>
    <w:rsid w:val="00F50E91"/>
    <w:rsid w:val="00F52B7F"/>
    <w:rsid w:val="00F5369B"/>
    <w:rsid w:val="00F54536"/>
    <w:rsid w:val="00F561D1"/>
    <w:rsid w:val="00F57D29"/>
    <w:rsid w:val="00F62E8D"/>
    <w:rsid w:val="00F67974"/>
    <w:rsid w:val="00F722DF"/>
    <w:rsid w:val="00F843FC"/>
    <w:rsid w:val="00F8451E"/>
    <w:rsid w:val="00F87E42"/>
    <w:rsid w:val="00F92A99"/>
    <w:rsid w:val="00F96201"/>
    <w:rsid w:val="00F9665F"/>
    <w:rsid w:val="00FA28DA"/>
    <w:rsid w:val="00FA2E9B"/>
    <w:rsid w:val="00FA5823"/>
    <w:rsid w:val="00FA659A"/>
    <w:rsid w:val="00FA7E59"/>
    <w:rsid w:val="00FB6729"/>
    <w:rsid w:val="00FC200A"/>
    <w:rsid w:val="00FC2059"/>
    <w:rsid w:val="00FC30E9"/>
    <w:rsid w:val="00FC317E"/>
    <w:rsid w:val="00FC3641"/>
    <w:rsid w:val="00FC449A"/>
    <w:rsid w:val="00FC614C"/>
    <w:rsid w:val="00FC65B9"/>
    <w:rsid w:val="00FD071F"/>
    <w:rsid w:val="00FD0B18"/>
    <w:rsid w:val="00FD0F82"/>
    <w:rsid w:val="00FE075E"/>
    <w:rsid w:val="00FE2E12"/>
    <w:rsid w:val="00FE714F"/>
    <w:rsid w:val="00FF69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52C88429"/>
  <w15:docId w15:val="{6FDEBDEB-DDDA-42EC-AF31-24C68D0C58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16193D"/>
    <w:pPr>
      <w:spacing w:after="0" w:line="240" w:lineRule="auto"/>
    </w:pPr>
    <w:rPr>
      <w:rFonts w:ascii="Times New Roman" w:eastAsia="Times New Roman" w:hAnsi="Times New Roman" w:cs="Times New Roman"/>
      <w:sz w:val="20"/>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2E32F0"/>
    <w:rPr>
      <w:i/>
      <w:u w:val="none"/>
    </w:rPr>
  </w:style>
  <w:style w:type="character" w:customStyle="1" w:styleId="Casehead4Char">
    <w:name w:val="Casehead 4 Char"/>
    <w:basedOn w:val="Casehead3Char"/>
    <w:link w:val="Casehead4"/>
    <w:rsid w:val="002E32F0"/>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01478C"/>
    <w:pPr>
      <w:jc w:val="both"/>
    </w:pPr>
    <w:rPr>
      <w:rFonts w:ascii="Arial" w:hAnsi="Arial" w:cs="Arial"/>
      <w:sz w:val="17"/>
      <w:szCs w:val="17"/>
    </w:rPr>
  </w:style>
  <w:style w:type="character" w:customStyle="1" w:styleId="FootnoteChar">
    <w:name w:val="Footnote Char"/>
    <w:basedOn w:val="FootnoteTextChar"/>
    <w:link w:val="Footnote"/>
    <w:rsid w:val="0001478C"/>
    <w:rPr>
      <w:rFonts w:ascii="Arial" w:eastAsia="Times New Roman" w:hAnsi="Arial" w:cs="Arial"/>
      <w:sz w:val="17"/>
      <w:szCs w:val="17"/>
      <w:lang w:val="en-GB"/>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iPriority w:val="99"/>
    <w:unhideWhenUsed/>
    <w:rsid w:val="009A5348"/>
  </w:style>
  <w:style w:type="character" w:customStyle="1" w:styleId="CommentTextChar">
    <w:name w:val="Comment Text Char"/>
    <w:basedOn w:val="DefaultParagraphFont"/>
    <w:link w:val="CommentText"/>
    <w:uiPriority w:val="99"/>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9A5348"/>
    <w:pPr>
      <w:tabs>
        <w:tab w:val="left" w:pos="-1440"/>
        <w:tab w:val="left" w:pos="-720"/>
        <w:tab w:val="left" w:pos="1"/>
        <w:tab w:val="right" w:pos="9000"/>
      </w:tabs>
      <w:jc w:val="both"/>
    </w:pPr>
    <w:rPr>
      <w:rFonts w:ascii="Arial" w:hAnsi="Arial" w:cs="Arial"/>
      <w:i/>
      <w:iCs/>
      <w:sz w:val="17"/>
      <w:szCs w:val="17"/>
    </w:rPr>
  </w:style>
  <w:style w:type="paragraph" w:styleId="NormalWeb">
    <w:name w:val="Normal (Web)"/>
    <w:basedOn w:val="Normal"/>
    <w:uiPriority w:val="99"/>
    <w:semiHidden/>
    <w:rsid w:val="00FD0F82"/>
    <w:pPr>
      <w:spacing w:before="100" w:beforeAutospacing="1" w:after="100" w:afterAutospacing="1"/>
    </w:pPr>
    <w:rPr>
      <w:rFonts w:ascii="PMingLiU" w:eastAsiaTheme="minorEastAsia" w:hAnsi="PMingLiU" w:cs="PMingLiU"/>
      <w:sz w:val="24"/>
      <w:szCs w:val="24"/>
      <w:lang w:eastAsia="zh-TW"/>
    </w:rPr>
  </w:style>
  <w:style w:type="numbering" w:customStyle="1" w:styleId="NoList1">
    <w:name w:val="No List1"/>
    <w:next w:val="NoList"/>
    <w:uiPriority w:val="99"/>
    <w:semiHidden/>
    <w:unhideWhenUsed/>
    <w:rsid w:val="00FD0F82"/>
  </w:style>
  <w:style w:type="table" w:styleId="TableGrid">
    <w:name w:val="Table Grid"/>
    <w:basedOn w:val="TableNormal"/>
    <w:uiPriority w:val="59"/>
    <w:rsid w:val="00FD0F82"/>
    <w:pPr>
      <w:spacing w:after="0" w:line="240" w:lineRule="auto"/>
    </w:pPr>
    <w:rPr>
      <w:rFonts w:ascii="Calibri" w:eastAsiaTheme="minorEastAsia" w:hAnsi="Calibri" w:cs="Calibri"/>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rsid w:val="00FD0F82"/>
    <w:rPr>
      <w:rFonts w:ascii="Consolas" w:eastAsiaTheme="minorEastAsia" w:hAnsi="Consolas" w:cs="Consolas"/>
      <w:sz w:val="21"/>
      <w:szCs w:val="21"/>
      <w:lang w:eastAsia="zh-CN"/>
    </w:rPr>
  </w:style>
  <w:style w:type="character" w:customStyle="1" w:styleId="PlainTextChar">
    <w:name w:val="Plain Text Char"/>
    <w:basedOn w:val="DefaultParagraphFont"/>
    <w:link w:val="PlainText"/>
    <w:uiPriority w:val="99"/>
    <w:rsid w:val="00FD0F82"/>
    <w:rPr>
      <w:rFonts w:ascii="Consolas" w:eastAsiaTheme="minorEastAsia" w:hAnsi="Consolas" w:cs="Consolas"/>
      <w:sz w:val="21"/>
      <w:szCs w:val="21"/>
      <w:lang w:eastAsia="zh-CN"/>
    </w:rPr>
  </w:style>
  <w:style w:type="character" w:styleId="Emphasis">
    <w:name w:val="Emphasis"/>
    <w:basedOn w:val="DefaultParagraphFont"/>
    <w:uiPriority w:val="99"/>
    <w:qFormat/>
    <w:rsid w:val="00FD0F82"/>
    <w:rPr>
      <w:i/>
      <w:iCs/>
    </w:rPr>
  </w:style>
  <w:style w:type="character" w:styleId="Strong">
    <w:name w:val="Strong"/>
    <w:basedOn w:val="DefaultParagraphFont"/>
    <w:uiPriority w:val="22"/>
    <w:qFormat/>
    <w:rsid w:val="00FD0F82"/>
    <w:rPr>
      <w:b/>
      <w:bCs/>
    </w:rPr>
  </w:style>
  <w:style w:type="character" w:customStyle="1" w:styleId="Title1">
    <w:name w:val="Title1"/>
    <w:basedOn w:val="DefaultParagraphFont"/>
    <w:uiPriority w:val="99"/>
    <w:rsid w:val="00FD0F82"/>
  </w:style>
  <w:style w:type="paragraph" w:styleId="Revision">
    <w:name w:val="Revision"/>
    <w:hidden/>
    <w:uiPriority w:val="99"/>
    <w:semiHidden/>
    <w:rsid w:val="00FD0F82"/>
    <w:pPr>
      <w:spacing w:after="0" w:line="240" w:lineRule="auto"/>
    </w:pPr>
    <w:rPr>
      <w:rFonts w:ascii="Calibri" w:eastAsiaTheme="minorEastAsia" w:hAnsi="Calibri" w:cs="Calibri"/>
      <w:lang w:eastAsia="zh-CN"/>
    </w:rPr>
  </w:style>
  <w:style w:type="paragraph" w:styleId="EndnoteText">
    <w:name w:val="endnote text"/>
    <w:basedOn w:val="Normal"/>
    <w:link w:val="EndnoteTextChar"/>
    <w:uiPriority w:val="99"/>
    <w:semiHidden/>
    <w:unhideWhenUsed/>
    <w:rsid w:val="00B4742F"/>
  </w:style>
  <w:style w:type="character" w:customStyle="1" w:styleId="EndnoteTextChar">
    <w:name w:val="Endnote Text Char"/>
    <w:basedOn w:val="DefaultParagraphFont"/>
    <w:link w:val="EndnoteText"/>
    <w:uiPriority w:val="99"/>
    <w:semiHidden/>
    <w:rsid w:val="00B4742F"/>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B4742F"/>
    <w:rPr>
      <w:vertAlign w:val="superscript"/>
    </w:rPr>
  </w:style>
  <w:style w:type="paragraph" w:customStyle="1" w:styleId="BodyA">
    <w:name w:val="Body A"/>
    <w:rsid w:val="002E3BCA"/>
    <w:pPr>
      <w:pBdr>
        <w:top w:val="nil"/>
        <w:left w:val="nil"/>
        <w:bottom w:val="nil"/>
        <w:right w:val="nil"/>
        <w:between w:val="nil"/>
        <w:bar w:val="nil"/>
      </w:pBdr>
      <w:spacing w:after="0" w:line="240" w:lineRule="auto"/>
    </w:pPr>
    <w:rPr>
      <w:rFonts w:ascii="Helvetica" w:eastAsia="Arial Unicode MS" w:hAnsi="Arial Unicode MS" w:cs="Arial Unicode MS"/>
      <w:color w:val="000000"/>
      <w:u w:color="000000"/>
      <w:bdr w:val="nil"/>
      <w:lang w:eastAsia="en-GB"/>
    </w:rPr>
  </w:style>
  <w:style w:type="numbering" w:customStyle="1" w:styleId="List0">
    <w:name w:val="List 0"/>
    <w:basedOn w:val="NoList"/>
    <w:rsid w:val="002E3BCA"/>
    <w:pPr>
      <w:numPr>
        <w:numId w:val="1"/>
      </w:numPr>
    </w:pPr>
  </w:style>
  <w:style w:type="paragraph" w:customStyle="1" w:styleId="Body">
    <w:name w:val="Body"/>
    <w:rsid w:val="002E3BCA"/>
    <w:pPr>
      <w:pBdr>
        <w:top w:val="nil"/>
        <w:left w:val="nil"/>
        <w:bottom w:val="nil"/>
        <w:right w:val="nil"/>
        <w:between w:val="nil"/>
        <w:bar w:val="nil"/>
      </w:pBdr>
    </w:pPr>
    <w:rPr>
      <w:rFonts w:ascii="Calibri" w:eastAsia="Calibri" w:hAnsi="Calibri" w:cs="Calibri"/>
      <w:color w:val="000000"/>
      <w:u w:color="000000"/>
      <w:bdr w:val="nil"/>
    </w:rPr>
  </w:style>
  <w:style w:type="character" w:customStyle="1" w:styleId="Hyperlink0">
    <w:name w:val="Hyperlink.0"/>
    <w:basedOn w:val="DefaultParagraphFont"/>
    <w:rsid w:val="00F45080"/>
    <w:rPr>
      <w:color w:val="0000FF" w:themeColor="hyperlink"/>
      <w:u w:val="single"/>
    </w:rPr>
  </w:style>
  <w:style w:type="character" w:customStyle="1" w:styleId="Hyperlink1">
    <w:name w:val="Hyperlink.1"/>
    <w:basedOn w:val="DefaultParagraphFont"/>
    <w:rsid w:val="00F45080"/>
    <w:rPr>
      <w:color w:val="0000FF" w:themeColor="hyperlink"/>
      <w:u w:val="single"/>
    </w:rPr>
  </w:style>
  <w:style w:type="character" w:customStyle="1" w:styleId="Hyperlink2">
    <w:name w:val="Hyperlink.2"/>
    <w:basedOn w:val="DefaultParagraphFont"/>
    <w:rsid w:val="00F45080"/>
    <w:rPr>
      <w:color w:val="0000FF" w:themeColor="hyperlink"/>
      <w:u w:val="single"/>
    </w:rPr>
  </w:style>
  <w:style w:type="character" w:customStyle="1" w:styleId="Hyperlink3">
    <w:name w:val="Hyperlink.3"/>
    <w:basedOn w:val="DefaultParagraphFont"/>
    <w:rsid w:val="00F45080"/>
    <w:rPr>
      <w:color w:val="0000FF" w:themeColor="hyperlink"/>
      <w:u w:val="single"/>
    </w:rPr>
  </w:style>
  <w:style w:type="character" w:customStyle="1" w:styleId="Hyperlink4">
    <w:name w:val="Hyperlink.4"/>
    <w:basedOn w:val="DefaultParagraphFont"/>
    <w:rsid w:val="00F45080"/>
    <w:rPr>
      <w:color w:val="0000FF" w:themeColor="hyperlink"/>
      <w:u w:val="single"/>
    </w:rPr>
  </w:style>
  <w:style w:type="character" w:customStyle="1" w:styleId="Hyperlink5">
    <w:name w:val="Hyperlink.5"/>
    <w:basedOn w:val="DefaultParagraphFont"/>
    <w:rsid w:val="00F45080"/>
    <w:rPr>
      <w:color w:val="0000FF" w:themeColor="hyperlink"/>
      <w:u w:val="single"/>
    </w:rPr>
  </w:style>
  <w:style w:type="character" w:customStyle="1" w:styleId="Hyperlink6">
    <w:name w:val="Hyperlink.6"/>
    <w:basedOn w:val="DefaultParagraphFont"/>
    <w:rsid w:val="00F45080"/>
    <w:rPr>
      <w:color w:val="0000FF" w:themeColor="hyperlink"/>
      <w:u w:val="single"/>
    </w:rPr>
  </w:style>
  <w:style w:type="character" w:customStyle="1" w:styleId="Hyperlink7">
    <w:name w:val="Hyperlink.7"/>
    <w:basedOn w:val="DefaultParagraphFont"/>
    <w:rsid w:val="00F45080"/>
    <w:rPr>
      <w:color w:val="0000FF" w:themeColor="hyperlink"/>
      <w:u w:val="single"/>
    </w:rPr>
  </w:style>
  <w:style w:type="character" w:customStyle="1" w:styleId="Hyperlink8">
    <w:name w:val="Hyperlink.8"/>
    <w:basedOn w:val="DefaultParagraphFont"/>
    <w:rsid w:val="00F45080"/>
    <w:rPr>
      <w:color w:val="0000FF" w:themeColor="hyperlink"/>
      <w:u w:val="single"/>
    </w:rPr>
  </w:style>
  <w:style w:type="character" w:customStyle="1" w:styleId="Hyperlink9">
    <w:name w:val="Hyperlink.9"/>
    <w:basedOn w:val="DefaultParagraphFont"/>
    <w:rsid w:val="00F45080"/>
    <w:rPr>
      <w:color w:val="0000FF" w:themeColor="hyperlink"/>
      <w:u w:val="single"/>
    </w:rPr>
  </w:style>
  <w:style w:type="character" w:customStyle="1" w:styleId="Hyperlink10">
    <w:name w:val="Hyperlink.10"/>
    <w:basedOn w:val="DefaultParagraphFont"/>
    <w:rsid w:val="00F45080"/>
    <w:rPr>
      <w:color w:val="0000FF" w:themeColor="hyperlink"/>
      <w:u w:val="single"/>
    </w:rPr>
  </w:style>
  <w:style w:type="character" w:customStyle="1" w:styleId="Hyperlink11">
    <w:name w:val="Hyperlink.11"/>
    <w:basedOn w:val="DefaultParagraphFont"/>
    <w:rsid w:val="00F45080"/>
    <w:rPr>
      <w:color w:val="0000FF" w:themeColor="hyperlink"/>
      <w:u w:val="single"/>
    </w:rPr>
  </w:style>
  <w:style w:type="character" w:customStyle="1" w:styleId="Hyperlink12">
    <w:name w:val="Hyperlink.12"/>
    <w:basedOn w:val="DefaultParagraphFont"/>
    <w:rsid w:val="00F45080"/>
    <w:rPr>
      <w:color w:val="0000FF" w:themeColor="hyperlink"/>
      <w:u w:val="single"/>
    </w:rPr>
  </w:style>
  <w:style w:type="character" w:customStyle="1" w:styleId="Hyperlink13">
    <w:name w:val="Hyperlink.13"/>
    <w:basedOn w:val="DefaultParagraphFont"/>
    <w:rsid w:val="00F45080"/>
    <w:rPr>
      <w:color w:val="0000FF" w:themeColor="hyperlink"/>
      <w:u w:val="single"/>
    </w:rPr>
  </w:style>
  <w:style w:type="character" w:customStyle="1" w:styleId="Hyperlink14">
    <w:name w:val="Hyperlink.14"/>
    <w:basedOn w:val="DefaultParagraphFont"/>
    <w:rsid w:val="00F45080"/>
    <w:rPr>
      <w:color w:val="0000FF" w:themeColor="hyperlink"/>
      <w:u w:val="single"/>
    </w:rPr>
  </w:style>
  <w:style w:type="character" w:customStyle="1" w:styleId="Hyperlink15">
    <w:name w:val="Hyperlink.15"/>
    <w:basedOn w:val="DefaultParagraphFont"/>
    <w:rsid w:val="00F45080"/>
    <w:rPr>
      <w:color w:val="0000FF" w:themeColor="hyperlink"/>
      <w:u w:val="single"/>
    </w:rPr>
  </w:style>
  <w:style w:type="character" w:customStyle="1" w:styleId="Hyperlink17">
    <w:name w:val="Hyperlink.17"/>
    <w:basedOn w:val="DefaultParagraphFont"/>
    <w:rsid w:val="00F45080"/>
    <w:rPr>
      <w:color w:val="0000FF" w:themeColor="hyperlink"/>
      <w:u w:val="single"/>
    </w:rPr>
  </w:style>
  <w:style w:type="character" w:customStyle="1" w:styleId="Hyperlink18">
    <w:name w:val="Hyperlink.18"/>
    <w:basedOn w:val="DefaultParagraphFont"/>
    <w:rsid w:val="00F45080"/>
    <w:rPr>
      <w:color w:val="0000FF" w:themeColor="hyperlink"/>
      <w:u w:val="single"/>
    </w:rPr>
  </w:style>
  <w:style w:type="character" w:customStyle="1" w:styleId="Hyperlink19">
    <w:name w:val="Hyperlink.19"/>
    <w:basedOn w:val="DefaultParagraphFont"/>
    <w:rsid w:val="00F45080"/>
    <w:rPr>
      <w:color w:val="0000FF" w:themeColor="hyperlink"/>
      <w:u w:val="single"/>
    </w:rPr>
  </w:style>
  <w:style w:type="character" w:customStyle="1" w:styleId="Hyperlink20">
    <w:name w:val="Hyperlink.20"/>
    <w:basedOn w:val="DefaultParagraphFont"/>
    <w:rsid w:val="00F45080"/>
    <w:rPr>
      <w:color w:val="0000FF" w:themeColor="hyperlink"/>
      <w:u w:val="single"/>
    </w:rPr>
  </w:style>
  <w:style w:type="character" w:customStyle="1" w:styleId="Hyperlink21">
    <w:name w:val="Hyperlink.21"/>
    <w:basedOn w:val="DefaultParagraphFont"/>
    <w:rsid w:val="00F45080"/>
    <w:rPr>
      <w:color w:val="0000FF" w:themeColor="hyperlink"/>
      <w:u w:val="single"/>
    </w:rPr>
  </w:style>
  <w:style w:type="character" w:customStyle="1" w:styleId="Hyperlink22">
    <w:name w:val="Hyperlink.22"/>
    <w:basedOn w:val="DefaultParagraphFont"/>
    <w:rsid w:val="00F45080"/>
    <w:rPr>
      <w:color w:val="0000FF" w:themeColor="hyperlink"/>
      <w:u w:val="single"/>
    </w:rPr>
  </w:style>
  <w:style w:type="character" w:customStyle="1" w:styleId="Hyperlink23">
    <w:name w:val="Hyperlink.23"/>
    <w:basedOn w:val="DefaultParagraphFont"/>
    <w:rsid w:val="00F45080"/>
    <w:rPr>
      <w:color w:val="0000FF" w:themeColor="hyperlink"/>
      <w:u w:val="single"/>
    </w:rPr>
  </w:style>
  <w:style w:type="character" w:customStyle="1" w:styleId="Hyperlink24">
    <w:name w:val="Hyperlink.24"/>
    <w:basedOn w:val="DefaultParagraphFont"/>
    <w:rsid w:val="00F45080"/>
    <w:rPr>
      <w:color w:val="0000FF" w:themeColor="hyperlink"/>
      <w:u w:val="single"/>
    </w:rPr>
  </w:style>
  <w:style w:type="character" w:customStyle="1" w:styleId="Hyperlink25">
    <w:name w:val="Hyperlink.25"/>
    <w:basedOn w:val="DefaultParagraphFont"/>
    <w:rsid w:val="00F45080"/>
    <w:rPr>
      <w:color w:val="0000FF" w:themeColor="hyperlink"/>
      <w:u w:val="single"/>
    </w:rPr>
  </w:style>
  <w:style w:type="character" w:customStyle="1" w:styleId="Hyperlink26">
    <w:name w:val="Hyperlink.26"/>
    <w:basedOn w:val="DefaultParagraphFont"/>
    <w:rsid w:val="00F45080"/>
    <w:rPr>
      <w:color w:val="0000FF" w:themeColor="hyperlink"/>
      <w:u w:val="single"/>
    </w:rPr>
  </w:style>
  <w:style w:type="character" w:customStyle="1" w:styleId="Hyperlink27">
    <w:name w:val="Hyperlink.27"/>
    <w:basedOn w:val="DefaultParagraphFont"/>
    <w:rsid w:val="00F45080"/>
    <w:rPr>
      <w:color w:val="0000FF" w:themeColor="hyperlink"/>
      <w:u w:val="single"/>
    </w:rPr>
  </w:style>
  <w:style w:type="character" w:customStyle="1" w:styleId="Hyperlink28">
    <w:name w:val="Hyperlink.28"/>
    <w:basedOn w:val="DefaultParagraphFont"/>
    <w:rsid w:val="00F45080"/>
    <w:rPr>
      <w:color w:val="0000FF" w:themeColor="hyperlink"/>
      <w:u w:val="single"/>
    </w:rPr>
  </w:style>
  <w:style w:type="character" w:customStyle="1" w:styleId="Hyperlink29">
    <w:name w:val="Hyperlink.29"/>
    <w:basedOn w:val="DefaultParagraphFont"/>
    <w:rsid w:val="00F45080"/>
    <w:rPr>
      <w:color w:val="0000FF" w:themeColor="hyperlink"/>
      <w:u w:val="single"/>
    </w:rPr>
  </w:style>
  <w:style w:type="character" w:customStyle="1" w:styleId="Hyperlink30">
    <w:name w:val="Hyperlink.30"/>
    <w:basedOn w:val="DefaultParagraphFont"/>
    <w:rsid w:val="00F45080"/>
    <w:rPr>
      <w:color w:val="0000FF" w:themeColor="hyperlink"/>
      <w:u w:val="single"/>
    </w:rPr>
  </w:style>
  <w:style w:type="character" w:customStyle="1" w:styleId="Hyperlink31">
    <w:name w:val="Hyperlink.31"/>
    <w:basedOn w:val="DefaultParagraphFont"/>
    <w:rsid w:val="00F45080"/>
    <w:rPr>
      <w:color w:val="0000FF" w:themeColor="hyperlink"/>
      <w:u w:val="single"/>
    </w:rPr>
  </w:style>
  <w:style w:type="character" w:customStyle="1" w:styleId="Hyperlink32">
    <w:name w:val="Hyperlink.32"/>
    <w:basedOn w:val="DefaultParagraphFont"/>
    <w:rsid w:val="00F45080"/>
    <w:rPr>
      <w:color w:val="0000FF" w:themeColor="hyperlink"/>
      <w:u w:val="single"/>
    </w:rPr>
  </w:style>
  <w:style w:type="character" w:customStyle="1" w:styleId="Hyperlink33">
    <w:name w:val="Hyperlink.33"/>
    <w:basedOn w:val="DefaultParagraphFont"/>
    <w:rsid w:val="00F45080"/>
    <w:rPr>
      <w:color w:val="0000FF" w:themeColor="hyperlink"/>
      <w:u w:val="single"/>
    </w:rPr>
  </w:style>
  <w:style w:type="paragraph" w:customStyle="1" w:styleId="Default">
    <w:name w:val="Default"/>
    <w:rsid w:val="00D82374"/>
    <w:pPr>
      <w:pBdr>
        <w:top w:val="nil"/>
        <w:left w:val="nil"/>
        <w:bottom w:val="nil"/>
        <w:right w:val="nil"/>
        <w:between w:val="nil"/>
        <w:bar w:val="nil"/>
      </w:pBdr>
      <w:spacing w:after="0" w:line="240" w:lineRule="auto"/>
    </w:pPr>
    <w:rPr>
      <w:rFonts w:ascii="Helvetica" w:eastAsia="Helvetica" w:hAnsi="Helvetica" w:cs="Helvetica"/>
      <w:color w:val="000000"/>
      <w:bdr w:val="nil"/>
    </w:rPr>
  </w:style>
  <w:style w:type="character" w:customStyle="1" w:styleId="Hyperlink34">
    <w:name w:val="Hyperlink.34"/>
    <w:basedOn w:val="DefaultParagraphFont"/>
    <w:rsid w:val="00F45080"/>
    <w:rPr>
      <w:color w:val="0000FF" w:themeColor="hyperlink"/>
      <w:u w:val="single"/>
    </w:rPr>
  </w:style>
  <w:style w:type="numbering" w:styleId="111111">
    <w:name w:val="Outline List 2"/>
    <w:basedOn w:val="NoList"/>
    <w:uiPriority w:val="99"/>
    <w:semiHidden/>
    <w:unhideWhenUsed/>
    <w:rsid w:val="00D82374"/>
    <w:pPr>
      <w:numPr>
        <w:numId w:val="2"/>
      </w:numPr>
    </w:pPr>
  </w:style>
  <w:style w:type="paragraph" w:styleId="NoSpacing">
    <w:name w:val="No Spacing"/>
    <w:uiPriority w:val="1"/>
    <w:qFormat/>
    <w:rsid w:val="00D40DD0"/>
    <w:pPr>
      <w:spacing w:after="0" w:line="240" w:lineRule="auto"/>
    </w:pPr>
  </w:style>
  <w:style w:type="numbering" w:customStyle="1" w:styleId="Dash">
    <w:name w:val="Dash"/>
    <w:rsid w:val="0026167E"/>
    <w:pPr>
      <w:numPr>
        <w:numId w:val="3"/>
      </w:numPr>
    </w:pPr>
  </w:style>
  <w:style w:type="numbering" w:customStyle="1" w:styleId="List1">
    <w:name w:val="List 1"/>
    <w:basedOn w:val="NoList"/>
    <w:rsid w:val="0026167E"/>
    <w:pPr>
      <w:numPr>
        <w:numId w:val="4"/>
      </w:numPr>
    </w:pPr>
  </w:style>
  <w:style w:type="numbering" w:customStyle="1" w:styleId="List21">
    <w:name w:val="List 21"/>
    <w:basedOn w:val="NoList"/>
    <w:rsid w:val="0026167E"/>
    <w:pPr>
      <w:numPr>
        <w:numId w:val="5"/>
      </w:numPr>
    </w:pPr>
  </w:style>
  <w:style w:type="numbering" w:customStyle="1" w:styleId="List31">
    <w:name w:val="List 31"/>
    <w:basedOn w:val="NoList"/>
    <w:rsid w:val="0026167E"/>
    <w:pPr>
      <w:numPr>
        <w:numId w:val="7"/>
      </w:numPr>
    </w:pPr>
  </w:style>
  <w:style w:type="numbering" w:customStyle="1" w:styleId="List41">
    <w:name w:val="List 41"/>
    <w:basedOn w:val="NoList"/>
    <w:rsid w:val="0026167E"/>
    <w:pPr>
      <w:numPr>
        <w:numId w:val="6"/>
      </w:numPr>
    </w:pPr>
  </w:style>
  <w:style w:type="numbering" w:customStyle="1" w:styleId="List51">
    <w:name w:val="List 51"/>
    <w:basedOn w:val="NoList"/>
    <w:rsid w:val="0026167E"/>
    <w:pPr>
      <w:numPr>
        <w:numId w:val="8"/>
      </w:numPr>
    </w:pPr>
  </w:style>
  <w:style w:type="numbering" w:customStyle="1" w:styleId="List6">
    <w:name w:val="List 6"/>
    <w:basedOn w:val="NoList"/>
    <w:rsid w:val="0026167E"/>
    <w:pPr>
      <w:numPr>
        <w:numId w:val="9"/>
      </w:numPr>
    </w:pPr>
  </w:style>
  <w:style w:type="numbering" w:customStyle="1" w:styleId="List7">
    <w:name w:val="List 7"/>
    <w:basedOn w:val="NoList"/>
    <w:rsid w:val="0026167E"/>
    <w:pPr>
      <w:numPr>
        <w:numId w:val="10"/>
      </w:numPr>
    </w:pPr>
  </w:style>
  <w:style w:type="character" w:styleId="FollowedHyperlink">
    <w:name w:val="FollowedHyperlink"/>
    <w:basedOn w:val="DefaultParagraphFont"/>
    <w:uiPriority w:val="99"/>
    <w:semiHidden/>
    <w:unhideWhenUsed/>
    <w:rsid w:val="0077525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7331384">
      <w:bodyDiv w:val="1"/>
      <w:marLeft w:val="0"/>
      <w:marRight w:val="0"/>
      <w:marTop w:val="0"/>
      <w:marBottom w:val="0"/>
      <w:divBdr>
        <w:top w:val="none" w:sz="0" w:space="0" w:color="auto"/>
        <w:left w:val="none" w:sz="0" w:space="0" w:color="auto"/>
        <w:bottom w:val="none" w:sz="0" w:space="0" w:color="auto"/>
        <w:right w:val="none" w:sz="0" w:space="0" w:color="auto"/>
      </w:divBdr>
    </w:div>
    <w:div w:id="408041964">
      <w:bodyDiv w:val="1"/>
      <w:marLeft w:val="0"/>
      <w:marRight w:val="0"/>
      <w:marTop w:val="0"/>
      <w:marBottom w:val="0"/>
      <w:divBdr>
        <w:top w:val="none" w:sz="0" w:space="0" w:color="auto"/>
        <w:left w:val="none" w:sz="0" w:space="0" w:color="auto"/>
        <w:bottom w:val="none" w:sz="0" w:space="0" w:color="auto"/>
        <w:right w:val="none" w:sz="0" w:space="0" w:color="auto"/>
      </w:divBdr>
      <w:divsChild>
        <w:div w:id="554661330">
          <w:marLeft w:val="0"/>
          <w:marRight w:val="0"/>
          <w:marTop w:val="0"/>
          <w:marBottom w:val="0"/>
          <w:divBdr>
            <w:top w:val="none" w:sz="0" w:space="0" w:color="auto"/>
            <w:left w:val="none" w:sz="0" w:space="0" w:color="auto"/>
            <w:bottom w:val="none" w:sz="0" w:space="0" w:color="auto"/>
            <w:right w:val="none" w:sz="0" w:space="0" w:color="auto"/>
          </w:divBdr>
          <w:divsChild>
            <w:div w:id="405958378">
              <w:marLeft w:val="0"/>
              <w:marRight w:val="-300"/>
              <w:marTop w:val="0"/>
              <w:marBottom w:val="0"/>
              <w:divBdr>
                <w:top w:val="none" w:sz="0" w:space="0" w:color="auto"/>
                <w:left w:val="none" w:sz="0" w:space="0" w:color="auto"/>
                <w:bottom w:val="none" w:sz="0" w:space="0" w:color="auto"/>
                <w:right w:val="none" w:sz="0" w:space="0" w:color="auto"/>
              </w:divBdr>
              <w:divsChild>
                <w:div w:id="438842259">
                  <w:marLeft w:val="0"/>
                  <w:marRight w:val="0"/>
                  <w:marTop w:val="0"/>
                  <w:marBottom w:val="0"/>
                  <w:divBdr>
                    <w:top w:val="none" w:sz="0" w:space="0" w:color="auto"/>
                    <w:left w:val="none" w:sz="0" w:space="0" w:color="auto"/>
                    <w:bottom w:val="none" w:sz="0" w:space="0" w:color="auto"/>
                    <w:right w:val="none" w:sz="0" w:space="0" w:color="auto"/>
                  </w:divBdr>
                  <w:divsChild>
                    <w:div w:id="238562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4396626">
      <w:bodyDiv w:val="1"/>
      <w:marLeft w:val="0"/>
      <w:marRight w:val="0"/>
      <w:marTop w:val="0"/>
      <w:marBottom w:val="0"/>
      <w:divBdr>
        <w:top w:val="none" w:sz="0" w:space="0" w:color="auto"/>
        <w:left w:val="none" w:sz="0" w:space="0" w:color="auto"/>
        <w:bottom w:val="none" w:sz="0" w:space="0" w:color="auto"/>
        <w:right w:val="none" w:sz="0" w:space="0" w:color="auto"/>
      </w:divBdr>
      <w:divsChild>
        <w:div w:id="751050618">
          <w:marLeft w:val="0"/>
          <w:marRight w:val="0"/>
          <w:marTop w:val="0"/>
          <w:marBottom w:val="0"/>
          <w:divBdr>
            <w:top w:val="none" w:sz="0" w:space="0" w:color="auto"/>
            <w:left w:val="none" w:sz="0" w:space="0" w:color="auto"/>
            <w:bottom w:val="none" w:sz="0" w:space="0" w:color="auto"/>
            <w:right w:val="none" w:sz="0" w:space="0" w:color="auto"/>
          </w:divBdr>
          <w:divsChild>
            <w:div w:id="1336804183">
              <w:marLeft w:val="0"/>
              <w:marRight w:val="0"/>
              <w:marTop w:val="0"/>
              <w:marBottom w:val="0"/>
              <w:divBdr>
                <w:top w:val="none" w:sz="0" w:space="0" w:color="auto"/>
                <w:left w:val="none" w:sz="0" w:space="0" w:color="auto"/>
                <w:bottom w:val="none" w:sz="0" w:space="0" w:color="auto"/>
                <w:right w:val="none" w:sz="0" w:space="0" w:color="auto"/>
              </w:divBdr>
              <w:divsChild>
                <w:div w:id="507253486">
                  <w:marLeft w:val="0"/>
                  <w:marRight w:val="0"/>
                  <w:marTop w:val="0"/>
                  <w:marBottom w:val="0"/>
                  <w:divBdr>
                    <w:top w:val="none" w:sz="0" w:space="0" w:color="auto"/>
                    <w:left w:val="none" w:sz="0" w:space="0" w:color="auto"/>
                    <w:bottom w:val="none" w:sz="0" w:space="0" w:color="auto"/>
                    <w:right w:val="none" w:sz="0" w:space="0" w:color="auto"/>
                  </w:divBdr>
                  <w:divsChild>
                    <w:div w:id="1105996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4705268">
      <w:bodyDiv w:val="1"/>
      <w:marLeft w:val="0"/>
      <w:marRight w:val="0"/>
      <w:marTop w:val="0"/>
      <w:marBottom w:val="0"/>
      <w:divBdr>
        <w:top w:val="none" w:sz="0" w:space="0" w:color="auto"/>
        <w:left w:val="none" w:sz="0" w:space="0" w:color="auto"/>
        <w:bottom w:val="none" w:sz="0" w:space="0" w:color="auto"/>
        <w:right w:val="none" w:sz="0" w:space="0" w:color="auto"/>
      </w:divBdr>
      <w:divsChild>
        <w:div w:id="437993554">
          <w:marLeft w:val="0"/>
          <w:marRight w:val="0"/>
          <w:marTop w:val="300"/>
          <w:marBottom w:val="0"/>
          <w:divBdr>
            <w:top w:val="none" w:sz="0" w:space="0" w:color="auto"/>
            <w:left w:val="none" w:sz="0" w:space="0" w:color="auto"/>
            <w:bottom w:val="none" w:sz="0" w:space="0" w:color="auto"/>
            <w:right w:val="none" w:sz="0" w:space="0" w:color="auto"/>
          </w:divBdr>
          <w:divsChild>
            <w:div w:id="1895921620">
              <w:marLeft w:val="0"/>
              <w:marRight w:val="0"/>
              <w:marTop w:val="0"/>
              <w:marBottom w:val="0"/>
              <w:divBdr>
                <w:top w:val="none" w:sz="0" w:space="0" w:color="auto"/>
                <w:left w:val="none" w:sz="0" w:space="0" w:color="auto"/>
                <w:bottom w:val="none" w:sz="0" w:space="0" w:color="auto"/>
                <w:right w:val="none" w:sz="0" w:space="0" w:color="auto"/>
              </w:divBdr>
              <w:divsChild>
                <w:div w:id="1885676826">
                  <w:marLeft w:val="150"/>
                  <w:marRight w:val="150"/>
                  <w:marTop w:val="300"/>
                  <w:marBottom w:val="0"/>
                  <w:divBdr>
                    <w:top w:val="none" w:sz="0" w:space="0" w:color="auto"/>
                    <w:left w:val="none" w:sz="0" w:space="0" w:color="auto"/>
                    <w:bottom w:val="none" w:sz="0" w:space="0" w:color="auto"/>
                    <w:right w:val="none" w:sz="0" w:space="0" w:color="auto"/>
                  </w:divBdr>
                  <w:divsChild>
                    <w:div w:id="273709024">
                      <w:marLeft w:val="0"/>
                      <w:marRight w:val="0"/>
                      <w:marTop w:val="0"/>
                      <w:marBottom w:val="540"/>
                      <w:divBdr>
                        <w:top w:val="none" w:sz="0" w:space="0" w:color="auto"/>
                        <w:left w:val="none" w:sz="0" w:space="0" w:color="auto"/>
                        <w:bottom w:val="none" w:sz="0" w:space="0" w:color="auto"/>
                        <w:right w:val="none" w:sz="0" w:space="0" w:color="auto"/>
                      </w:divBdr>
                      <w:divsChild>
                        <w:div w:id="1817257954">
                          <w:marLeft w:val="0"/>
                          <w:marRight w:val="0"/>
                          <w:marTop w:val="0"/>
                          <w:marBottom w:val="0"/>
                          <w:divBdr>
                            <w:top w:val="none" w:sz="0" w:space="0" w:color="auto"/>
                            <w:left w:val="none" w:sz="0" w:space="0" w:color="auto"/>
                            <w:bottom w:val="none" w:sz="0" w:space="0" w:color="auto"/>
                            <w:right w:val="none" w:sz="0" w:space="0" w:color="auto"/>
                          </w:divBdr>
                          <w:divsChild>
                            <w:div w:id="2006594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6353823">
      <w:bodyDiv w:val="1"/>
      <w:marLeft w:val="0"/>
      <w:marRight w:val="0"/>
      <w:marTop w:val="0"/>
      <w:marBottom w:val="0"/>
      <w:divBdr>
        <w:top w:val="none" w:sz="0" w:space="0" w:color="auto"/>
        <w:left w:val="none" w:sz="0" w:space="0" w:color="auto"/>
        <w:bottom w:val="none" w:sz="0" w:space="0" w:color="auto"/>
        <w:right w:val="none" w:sz="0" w:space="0" w:color="auto"/>
      </w:divBdr>
      <w:divsChild>
        <w:div w:id="1106728687">
          <w:marLeft w:val="0"/>
          <w:marRight w:val="0"/>
          <w:marTop w:val="0"/>
          <w:marBottom w:val="0"/>
          <w:divBdr>
            <w:top w:val="none" w:sz="0" w:space="0" w:color="auto"/>
            <w:left w:val="none" w:sz="0" w:space="0" w:color="auto"/>
            <w:bottom w:val="none" w:sz="0" w:space="0" w:color="auto"/>
            <w:right w:val="none" w:sz="0" w:space="0" w:color="auto"/>
          </w:divBdr>
          <w:divsChild>
            <w:div w:id="942494898">
              <w:marLeft w:val="0"/>
              <w:marRight w:val="-300"/>
              <w:marTop w:val="0"/>
              <w:marBottom w:val="0"/>
              <w:divBdr>
                <w:top w:val="none" w:sz="0" w:space="0" w:color="auto"/>
                <w:left w:val="none" w:sz="0" w:space="0" w:color="auto"/>
                <w:bottom w:val="none" w:sz="0" w:space="0" w:color="auto"/>
                <w:right w:val="none" w:sz="0" w:space="0" w:color="auto"/>
              </w:divBdr>
              <w:divsChild>
                <w:div w:id="123937696">
                  <w:marLeft w:val="0"/>
                  <w:marRight w:val="0"/>
                  <w:marTop w:val="0"/>
                  <w:marBottom w:val="0"/>
                  <w:divBdr>
                    <w:top w:val="none" w:sz="0" w:space="0" w:color="auto"/>
                    <w:left w:val="none" w:sz="0" w:space="0" w:color="auto"/>
                    <w:bottom w:val="none" w:sz="0" w:space="0" w:color="auto"/>
                    <w:right w:val="none" w:sz="0" w:space="0" w:color="auto"/>
                  </w:divBdr>
                  <w:divsChild>
                    <w:div w:id="765081944">
                      <w:marLeft w:val="0"/>
                      <w:marRight w:val="0"/>
                      <w:marTop w:val="0"/>
                      <w:marBottom w:val="0"/>
                      <w:divBdr>
                        <w:top w:val="none" w:sz="0" w:space="0" w:color="auto"/>
                        <w:left w:val="none" w:sz="0" w:space="0" w:color="auto"/>
                        <w:bottom w:val="none" w:sz="0" w:space="0" w:color="auto"/>
                        <w:right w:val="none" w:sz="0" w:space="0" w:color="auto"/>
                      </w:divBdr>
                      <w:divsChild>
                        <w:div w:id="1554192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7088581">
      <w:bodyDiv w:val="1"/>
      <w:marLeft w:val="0"/>
      <w:marRight w:val="0"/>
      <w:marTop w:val="0"/>
      <w:marBottom w:val="0"/>
      <w:divBdr>
        <w:top w:val="none" w:sz="0" w:space="0" w:color="auto"/>
        <w:left w:val="none" w:sz="0" w:space="0" w:color="auto"/>
        <w:bottom w:val="none" w:sz="0" w:space="0" w:color="auto"/>
        <w:right w:val="none" w:sz="0" w:space="0" w:color="auto"/>
      </w:divBdr>
      <w:divsChild>
        <w:div w:id="851454523">
          <w:marLeft w:val="0"/>
          <w:marRight w:val="0"/>
          <w:marTop w:val="0"/>
          <w:marBottom w:val="0"/>
          <w:divBdr>
            <w:top w:val="none" w:sz="0" w:space="0" w:color="auto"/>
            <w:left w:val="none" w:sz="0" w:space="0" w:color="auto"/>
            <w:bottom w:val="none" w:sz="0" w:space="0" w:color="auto"/>
            <w:right w:val="none" w:sz="0" w:space="0" w:color="auto"/>
          </w:divBdr>
          <w:divsChild>
            <w:div w:id="1023357606">
              <w:marLeft w:val="0"/>
              <w:marRight w:val="-300"/>
              <w:marTop w:val="0"/>
              <w:marBottom w:val="0"/>
              <w:divBdr>
                <w:top w:val="none" w:sz="0" w:space="0" w:color="auto"/>
                <w:left w:val="none" w:sz="0" w:space="0" w:color="auto"/>
                <w:bottom w:val="none" w:sz="0" w:space="0" w:color="auto"/>
                <w:right w:val="none" w:sz="0" w:space="0" w:color="auto"/>
              </w:divBdr>
              <w:divsChild>
                <w:div w:id="1090350983">
                  <w:marLeft w:val="0"/>
                  <w:marRight w:val="0"/>
                  <w:marTop w:val="0"/>
                  <w:marBottom w:val="0"/>
                  <w:divBdr>
                    <w:top w:val="none" w:sz="0" w:space="0" w:color="auto"/>
                    <w:left w:val="none" w:sz="0" w:space="0" w:color="auto"/>
                    <w:bottom w:val="none" w:sz="0" w:space="0" w:color="auto"/>
                    <w:right w:val="none" w:sz="0" w:space="0" w:color="auto"/>
                  </w:divBdr>
                  <w:divsChild>
                    <w:div w:id="410346768">
                      <w:marLeft w:val="0"/>
                      <w:marRight w:val="0"/>
                      <w:marTop w:val="0"/>
                      <w:marBottom w:val="0"/>
                      <w:divBdr>
                        <w:top w:val="none" w:sz="0" w:space="0" w:color="auto"/>
                        <w:left w:val="none" w:sz="0" w:space="0" w:color="auto"/>
                        <w:bottom w:val="none" w:sz="0" w:space="0" w:color="auto"/>
                        <w:right w:val="none" w:sz="0" w:space="0" w:color="auto"/>
                      </w:divBdr>
                      <w:divsChild>
                        <w:div w:id="286858880">
                          <w:marLeft w:val="0"/>
                          <w:marRight w:val="0"/>
                          <w:marTop w:val="0"/>
                          <w:marBottom w:val="0"/>
                          <w:divBdr>
                            <w:top w:val="none" w:sz="0" w:space="0" w:color="auto"/>
                            <w:left w:val="none" w:sz="0" w:space="0" w:color="auto"/>
                            <w:bottom w:val="none" w:sz="0" w:space="0" w:color="auto"/>
                            <w:right w:val="none" w:sz="0" w:space="0" w:color="auto"/>
                          </w:divBdr>
                          <w:divsChild>
                            <w:div w:id="1131706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6327528">
      <w:bodyDiv w:val="1"/>
      <w:marLeft w:val="0"/>
      <w:marRight w:val="0"/>
      <w:marTop w:val="0"/>
      <w:marBottom w:val="0"/>
      <w:divBdr>
        <w:top w:val="none" w:sz="0" w:space="0" w:color="auto"/>
        <w:left w:val="none" w:sz="0" w:space="0" w:color="auto"/>
        <w:bottom w:val="none" w:sz="0" w:space="0" w:color="auto"/>
        <w:right w:val="none" w:sz="0" w:space="0" w:color="auto"/>
      </w:divBdr>
      <w:divsChild>
        <w:div w:id="668824882">
          <w:marLeft w:val="0"/>
          <w:marRight w:val="0"/>
          <w:marTop w:val="0"/>
          <w:marBottom w:val="0"/>
          <w:divBdr>
            <w:top w:val="none" w:sz="0" w:space="0" w:color="auto"/>
            <w:left w:val="none" w:sz="0" w:space="0" w:color="auto"/>
            <w:bottom w:val="none" w:sz="0" w:space="0" w:color="auto"/>
            <w:right w:val="none" w:sz="0" w:space="0" w:color="auto"/>
          </w:divBdr>
          <w:divsChild>
            <w:div w:id="1611858308">
              <w:marLeft w:val="0"/>
              <w:marRight w:val="-300"/>
              <w:marTop w:val="0"/>
              <w:marBottom w:val="0"/>
              <w:divBdr>
                <w:top w:val="none" w:sz="0" w:space="0" w:color="auto"/>
                <w:left w:val="none" w:sz="0" w:space="0" w:color="auto"/>
                <w:bottom w:val="none" w:sz="0" w:space="0" w:color="auto"/>
                <w:right w:val="none" w:sz="0" w:space="0" w:color="auto"/>
              </w:divBdr>
              <w:divsChild>
                <w:div w:id="101537574">
                  <w:marLeft w:val="0"/>
                  <w:marRight w:val="0"/>
                  <w:marTop w:val="0"/>
                  <w:marBottom w:val="0"/>
                  <w:divBdr>
                    <w:top w:val="none" w:sz="0" w:space="0" w:color="auto"/>
                    <w:left w:val="none" w:sz="0" w:space="0" w:color="auto"/>
                    <w:bottom w:val="none" w:sz="0" w:space="0" w:color="auto"/>
                    <w:right w:val="none" w:sz="0" w:space="0" w:color="auto"/>
                  </w:divBdr>
                  <w:divsChild>
                    <w:div w:id="1229458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5766686">
      <w:bodyDiv w:val="1"/>
      <w:marLeft w:val="0"/>
      <w:marRight w:val="0"/>
      <w:marTop w:val="0"/>
      <w:marBottom w:val="0"/>
      <w:divBdr>
        <w:top w:val="none" w:sz="0" w:space="0" w:color="auto"/>
        <w:left w:val="none" w:sz="0" w:space="0" w:color="auto"/>
        <w:bottom w:val="none" w:sz="0" w:space="0" w:color="auto"/>
        <w:right w:val="none" w:sz="0" w:space="0" w:color="auto"/>
      </w:divBdr>
      <w:divsChild>
        <w:div w:id="443689749">
          <w:marLeft w:val="0"/>
          <w:marRight w:val="0"/>
          <w:marTop w:val="0"/>
          <w:marBottom w:val="0"/>
          <w:divBdr>
            <w:top w:val="none" w:sz="0" w:space="0" w:color="auto"/>
            <w:left w:val="none" w:sz="0" w:space="0" w:color="auto"/>
            <w:bottom w:val="none" w:sz="0" w:space="0" w:color="auto"/>
            <w:right w:val="none" w:sz="0" w:space="0" w:color="auto"/>
          </w:divBdr>
          <w:divsChild>
            <w:div w:id="750850290">
              <w:marLeft w:val="0"/>
              <w:marRight w:val="-300"/>
              <w:marTop w:val="0"/>
              <w:marBottom w:val="0"/>
              <w:divBdr>
                <w:top w:val="none" w:sz="0" w:space="0" w:color="auto"/>
                <w:left w:val="none" w:sz="0" w:space="0" w:color="auto"/>
                <w:bottom w:val="none" w:sz="0" w:space="0" w:color="auto"/>
                <w:right w:val="none" w:sz="0" w:space="0" w:color="auto"/>
              </w:divBdr>
              <w:divsChild>
                <w:div w:id="1965193476">
                  <w:marLeft w:val="0"/>
                  <w:marRight w:val="0"/>
                  <w:marTop w:val="0"/>
                  <w:marBottom w:val="0"/>
                  <w:divBdr>
                    <w:top w:val="none" w:sz="0" w:space="0" w:color="auto"/>
                    <w:left w:val="none" w:sz="0" w:space="0" w:color="auto"/>
                    <w:bottom w:val="none" w:sz="0" w:space="0" w:color="auto"/>
                    <w:right w:val="none" w:sz="0" w:space="0" w:color="auto"/>
                  </w:divBdr>
                  <w:divsChild>
                    <w:div w:id="95960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7509065">
      <w:bodyDiv w:val="1"/>
      <w:marLeft w:val="0"/>
      <w:marRight w:val="0"/>
      <w:marTop w:val="0"/>
      <w:marBottom w:val="0"/>
      <w:divBdr>
        <w:top w:val="none" w:sz="0" w:space="0" w:color="auto"/>
        <w:left w:val="none" w:sz="0" w:space="0" w:color="auto"/>
        <w:bottom w:val="none" w:sz="0" w:space="0" w:color="auto"/>
        <w:right w:val="none" w:sz="0" w:space="0" w:color="auto"/>
      </w:divBdr>
    </w:div>
    <w:div w:id="1532375982">
      <w:bodyDiv w:val="1"/>
      <w:marLeft w:val="0"/>
      <w:marRight w:val="0"/>
      <w:marTop w:val="0"/>
      <w:marBottom w:val="0"/>
      <w:divBdr>
        <w:top w:val="none" w:sz="0" w:space="0" w:color="auto"/>
        <w:left w:val="none" w:sz="0" w:space="0" w:color="auto"/>
        <w:bottom w:val="none" w:sz="0" w:space="0" w:color="auto"/>
        <w:right w:val="none" w:sz="0" w:space="0" w:color="auto"/>
      </w:divBdr>
    </w:div>
    <w:div w:id="1608736013">
      <w:bodyDiv w:val="1"/>
      <w:marLeft w:val="0"/>
      <w:marRight w:val="0"/>
      <w:marTop w:val="0"/>
      <w:marBottom w:val="0"/>
      <w:divBdr>
        <w:top w:val="none" w:sz="0" w:space="0" w:color="auto"/>
        <w:left w:val="none" w:sz="0" w:space="0" w:color="auto"/>
        <w:bottom w:val="none" w:sz="0" w:space="0" w:color="auto"/>
        <w:right w:val="none" w:sz="0" w:space="0" w:color="auto"/>
      </w:divBdr>
      <w:divsChild>
        <w:div w:id="1107501454">
          <w:marLeft w:val="0"/>
          <w:marRight w:val="0"/>
          <w:marTop w:val="0"/>
          <w:marBottom w:val="0"/>
          <w:divBdr>
            <w:top w:val="none" w:sz="0" w:space="0" w:color="auto"/>
            <w:left w:val="none" w:sz="0" w:space="0" w:color="auto"/>
            <w:bottom w:val="none" w:sz="0" w:space="0" w:color="auto"/>
            <w:right w:val="none" w:sz="0" w:space="0" w:color="auto"/>
          </w:divBdr>
          <w:divsChild>
            <w:div w:id="1093011595">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 w:id="1732148593">
      <w:bodyDiv w:val="1"/>
      <w:marLeft w:val="0"/>
      <w:marRight w:val="0"/>
      <w:marTop w:val="0"/>
      <w:marBottom w:val="0"/>
      <w:divBdr>
        <w:top w:val="none" w:sz="0" w:space="0" w:color="auto"/>
        <w:left w:val="none" w:sz="0" w:space="0" w:color="auto"/>
        <w:bottom w:val="none" w:sz="0" w:space="0" w:color="auto"/>
        <w:right w:val="none" w:sz="0" w:space="0" w:color="auto"/>
      </w:divBdr>
    </w:div>
    <w:div w:id="2100561735">
      <w:bodyDiv w:val="1"/>
      <w:marLeft w:val="0"/>
      <w:marRight w:val="0"/>
      <w:marTop w:val="0"/>
      <w:marBottom w:val="0"/>
      <w:divBdr>
        <w:top w:val="none" w:sz="0" w:space="0" w:color="auto"/>
        <w:left w:val="none" w:sz="0" w:space="0" w:color="auto"/>
        <w:bottom w:val="none" w:sz="0" w:space="0" w:color="auto"/>
        <w:right w:val="none" w:sz="0" w:space="0" w:color="auto"/>
      </w:divBdr>
      <w:divsChild>
        <w:div w:id="2020540482">
          <w:marLeft w:val="0"/>
          <w:marRight w:val="0"/>
          <w:marTop w:val="0"/>
          <w:marBottom w:val="0"/>
          <w:divBdr>
            <w:top w:val="none" w:sz="0" w:space="0" w:color="auto"/>
            <w:left w:val="none" w:sz="0" w:space="0" w:color="auto"/>
            <w:bottom w:val="none" w:sz="0" w:space="0" w:color="auto"/>
            <w:right w:val="none" w:sz="0" w:space="0" w:color="auto"/>
          </w:divBdr>
          <w:divsChild>
            <w:div w:id="1219783681">
              <w:marLeft w:val="0"/>
              <w:marRight w:val="0"/>
              <w:marTop w:val="0"/>
              <w:marBottom w:val="0"/>
              <w:divBdr>
                <w:top w:val="none" w:sz="0" w:space="0" w:color="auto"/>
                <w:left w:val="none" w:sz="0" w:space="0" w:color="auto"/>
                <w:bottom w:val="none" w:sz="0" w:space="0" w:color="auto"/>
                <w:right w:val="none" w:sz="0" w:space="0" w:color="auto"/>
              </w:divBdr>
              <w:divsChild>
                <w:div w:id="18703369">
                  <w:marLeft w:val="0"/>
                  <w:marRight w:val="0"/>
                  <w:marTop w:val="0"/>
                  <w:marBottom w:val="0"/>
                  <w:divBdr>
                    <w:top w:val="single" w:sz="6" w:space="0" w:color="CCCCCC"/>
                    <w:left w:val="single" w:sz="6" w:space="0" w:color="CCCCCC"/>
                    <w:bottom w:val="single" w:sz="6" w:space="0" w:color="CCCCCC"/>
                    <w:right w:val="single" w:sz="6" w:space="0" w:color="CCCCCC"/>
                  </w:divBdr>
                  <w:divsChild>
                    <w:div w:id="1515919945">
                      <w:marLeft w:val="0"/>
                      <w:marRight w:val="0"/>
                      <w:marTop w:val="0"/>
                      <w:marBottom w:val="0"/>
                      <w:divBdr>
                        <w:top w:val="none" w:sz="0" w:space="0" w:color="auto"/>
                        <w:left w:val="none" w:sz="0" w:space="0" w:color="auto"/>
                        <w:bottom w:val="none" w:sz="0" w:space="0" w:color="auto"/>
                        <w:right w:val="none" w:sz="0" w:space="0" w:color="auto"/>
                      </w:divBdr>
                      <w:divsChild>
                        <w:div w:id="1333409094">
                          <w:marLeft w:val="0"/>
                          <w:marRight w:val="0"/>
                          <w:marTop w:val="0"/>
                          <w:marBottom w:val="0"/>
                          <w:divBdr>
                            <w:top w:val="none" w:sz="0" w:space="0" w:color="auto"/>
                            <w:left w:val="none" w:sz="0" w:space="0" w:color="auto"/>
                            <w:bottom w:val="none" w:sz="0" w:space="0" w:color="auto"/>
                            <w:right w:val="none" w:sz="0" w:space="0" w:color="auto"/>
                          </w:divBdr>
                          <w:divsChild>
                            <w:div w:id="1623265797">
                              <w:marLeft w:val="0"/>
                              <w:marRight w:val="0"/>
                              <w:marTop w:val="0"/>
                              <w:marBottom w:val="0"/>
                              <w:divBdr>
                                <w:top w:val="none" w:sz="0" w:space="0" w:color="auto"/>
                                <w:left w:val="none" w:sz="0" w:space="0" w:color="auto"/>
                                <w:bottom w:val="none" w:sz="0" w:space="0" w:color="auto"/>
                                <w:right w:val="none" w:sz="0" w:space="0" w:color="auto"/>
                              </w:divBdr>
                              <w:divsChild>
                                <w:div w:id="789130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6"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837413-2B34-4993-BAA3-652134D5D9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12</Pages>
  <Words>4441</Words>
  <Characters>25315</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29697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smuir</dc:creator>
  <cp:lastModifiedBy>Martinali, Sara</cp:lastModifiedBy>
  <cp:revision>4</cp:revision>
  <cp:lastPrinted>2018-02-08T18:33:00Z</cp:lastPrinted>
  <dcterms:created xsi:type="dcterms:W3CDTF">2018-02-28T20:09:00Z</dcterms:created>
  <dcterms:modified xsi:type="dcterms:W3CDTF">2018-03-02T12:40:00Z</dcterms:modified>
</cp:coreProperties>
</file>