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50675" w14:textId="52CDBA3D" w:rsidR="00856D9F" w:rsidRPr="00745B2B" w:rsidRDefault="0095436B" w:rsidP="008467D5">
      <w:pPr>
        <w:pBdr>
          <w:bottom w:val="single" w:sz="18" w:space="1" w:color="auto"/>
        </w:pBdr>
        <w:tabs>
          <w:tab w:val="left" w:pos="-1440"/>
          <w:tab w:val="left" w:pos="-720"/>
          <w:tab w:val="left" w:pos="1"/>
        </w:tabs>
        <w:jc w:val="both"/>
        <w:rPr>
          <w:rFonts w:ascii="Arial" w:hAnsi="Arial"/>
          <w:b/>
          <w:sz w:val="24"/>
        </w:rPr>
      </w:pPr>
      <w:r>
        <w:rPr>
          <w:rFonts w:ascii="Arial" w:hAnsi="Arial"/>
          <w:b/>
          <w:noProof/>
          <w:sz w:val="24"/>
          <w:lang w:val="en-CA" w:eastAsia="en-CA"/>
        </w:rPr>
        <w:drawing>
          <wp:inline distT="0" distB="0" distL="0" distR="0" wp14:anchorId="396EA1FC" wp14:editId="644902A2">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D059789" w14:textId="332EBB4D" w:rsidR="00D75295" w:rsidRPr="009E2DFB" w:rsidRDefault="00614E8B" w:rsidP="00F5731B">
      <w:pPr>
        <w:pStyle w:val="ProductNumber"/>
        <w:outlineLvl w:val="0"/>
      </w:pPr>
      <w:r>
        <w:t>9B18M063</w:t>
      </w:r>
    </w:p>
    <w:p w14:paraId="0A93453B" w14:textId="77777777" w:rsidR="00D75295" w:rsidRPr="009E2DFB" w:rsidRDefault="00D75295" w:rsidP="00D75295">
      <w:pPr>
        <w:jc w:val="right"/>
        <w:rPr>
          <w:rFonts w:ascii="Arial" w:hAnsi="Arial"/>
          <w:b/>
          <w:sz w:val="28"/>
          <w:szCs w:val="28"/>
        </w:rPr>
      </w:pPr>
    </w:p>
    <w:p w14:paraId="4ED38F9F" w14:textId="77777777" w:rsidR="00866F6D" w:rsidRPr="009E2DFB" w:rsidRDefault="00866F6D" w:rsidP="00D75295">
      <w:pPr>
        <w:jc w:val="right"/>
        <w:rPr>
          <w:rFonts w:ascii="Arial" w:hAnsi="Arial"/>
          <w:b/>
          <w:sz w:val="28"/>
          <w:szCs w:val="28"/>
        </w:rPr>
      </w:pPr>
    </w:p>
    <w:p w14:paraId="2539A087" w14:textId="01A557B4" w:rsidR="00013360" w:rsidRPr="009E2DFB" w:rsidRDefault="006854FC" w:rsidP="00F5731B">
      <w:pPr>
        <w:pStyle w:val="CaseTitle"/>
        <w:spacing w:after="0" w:line="240" w:lineRule="auto"/>
        <w:outlineLvl w:val="0"/>
        <w:rPr>
          <w:color w:val="auto"/>
        </w:rPr>
      </w:pPr>
      <w:r w:rsidRPr="009E2DFB">
        <w:rPr>
          <w:color w:val="auto"/>
        </w:rPr>
        <w:t>ZIWO AGRICULTURAL SERVICE</w:t>
      </w:r>
      <w:r w:rsidR="0095436B">
        <w:rPr>
          <w:color w:val="auto"/>
        </w:rPr>
        <w:t xml:space="preserve"> Co. LTD.</w:t>
      </w:r>
      <w:r w:rsidRPr="009E2DFB">
        <w:rPr>
          <w:color w:val="auto"/>
        </w:rPr>
        <w:t>: VERTICAL INTEGRATION</w:t>
      </w:r>
    </w:p>
    <w:p w14:paraId="0244EDE7" w14:textId="77777777" w:rsidR="00CA3976" w:rsidRPr="009E2DFB" w:rsidRDefault="00CA3976" w:rsidP="00013360">
      <w:pPr>
        <w:pStyle w:val="CaseTitle"/>
        <w:spacing w:after="0" w:line="240" w:lineRule="auto"/>
        <w:rPr>
          <w:color w:val="auto"/>
          <w:sz w:val="20"/>
          <w:szCs w:val="20"/>
        </w:rPr>
      </w:pPr>
    </w:p>
    <w:p w14:paraId="29675E68" w14:textId="77777777" w:rsidR="00013360" w:rsidRPr="009E2DFB" w:rsidRDefault="00013360" w:rsidP="00013360">
      <w:pPr>
        <w:pStyle w:val="CaseTitle"/>
        <w:spacing w:after="0" w:line="240" w:lineRule="auto"/>
        <w:rPr>
          <w:color w:val="auto"/>
          <w:sz w:val="20"/>
          <w:szCs w:val="20"/>
        </w:rPr>
      </w:pPr>
    </w:p>
    <w:p w14:paraId="7D9D8B0E" w14:textId="77777777" w:rsidR="00013360" w:rsidRPr="009E2DFB" w:rsidRDefault="006854FC" w:rsidP="00104567">
      <w:pPr>
        <w:pStyle w:val="StyleCopyrightStatementAfter0ptBottomSinglesolidline1"/>
        <w:rPr>
          <w:color w:val="auto"/>
        </w:rPr>
      </w:pPr>
      <w:r w:rsidRPr="009E2DFB">
        <w:rPr>
          <w:color w:val="auto"/>
        </w:rPr>
        <w:t xml:space="preserve">Yibo Lv, Shaojie Han, Binyuan He, Jingqin Su, and Xijun Yu </w:t>
      </w:r>
      <w:r w:rsidR="007E5921" w:rsidRPr="009E2DFB">
        <w:rPr>
          <w:color w:val="auto"/>
        </w:rPr>
        <w:t>wrote this case sol</w:t>
      </w:r>
      <w:r w:rsidR="00D75295" w:rsidRPr="009E2DFB">
        <w:rPr>
          <w:color w:val="auto"/>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FEC8FAC" w14:textId="77777777" w:rsidR="00013360" w:rsidRPr="00394BFF" w:rsidRDefault="00013360" w:rsidP="00104567">
      <w:pPr>
        <w:pStyle w:val="StyleCopyrightStatementAfter0ptBottomSinglesolidline1"/>
        <w:rPr>
          <w:rFonts w:eastAsiaTheme="minorEastAsia"/>
          <w:color w:val="auto"/>
          <w:lang w:eastAsia="zh-CN"/>
        </w:rPr>
      </w:pPr>
    </w:p>
    <w:p w14:paraId="50133D51" w14:textId="77777777" w:rsidR="0095436B" w:rsidRDefault="0095436B" w:rsidP="0095436B">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0D241B07" w14:textId="77777777" w:rsidR="0095436B" w:rsidRDefault="0095436B" w:rsidP="0095436B">
      <w:pPr>
        <w:pStyle w:val="StyleCopyrightStatementAfter0ptBottomSinglesolidline1"/>
        <w:pBdr>
          <w:top w:val="none" w:sz="0" w:space="0" w:color="auto"/>
        </w:pBdr>
      </w:pPr>
    </w:p>
    <w:p w14:paraId="3D2DA3C6" w14:textId="5DDAD77F" w:rsidR="0095436B" w:rsidRDefault="0095436B" w:rsidP="0095436B">
      <w:pPr>
        <w:pStyle w:val="StyleStyleCopyrightStatementAfter0ptBottomSinglesolid"/>
      </w:pPr>
      <w:r>
        <w:t>Copyright © 2018, Ivey Business Schoo</w:t>
      </w:r>
      <w:r w:rsidR="00D641CE">
        <w:t>l Foundation</w:t>
      </w:r>
      <w:r w:rsidR="00D641CE">
        <w:tab/>
        <w:t>Version: 2018-04-04</w:t>
      </w:r>
    </w:p>
    <w:p w14:paraId="71973B45" w14:textId="77777777" w:rsidR="003B7EF2" w:rsidRPr="009E2DFB" w:rsidRDefault="003B7EF2" w:rsidP="00104567">
      <w:pPr>
        <w:pStyle w:val="StyleCopyrightStatementAfter0ptBottomSinglesolidline1"/>
        <w:rPr>
          <w:rFonts w:ascii="Times New Roman" w:hAnsi="Times New Roman"/>
          <w:color w:val="auto"/>
          <w:sz w:val="20"/>
        </w:rPr>
      </w:pPr>
    </w:p>
    <w:p w14:paraId="51C9B5B5" w14:textId="77777777" w:rsidR="003B7EF2" w:rsidRPr="007923E0" w:rsidRDefault="003B7EF2" w:rsidP="00285171">
      <w:pPr>
        <w:pStyle w:val="BodyTextMain"/>
        <w:rPr>
          <w:sz w:val="18"/>
        </w:rPr>
      </w:pPr>
    </w:p>
    <w:p w14:paraId="424CD378" w14:textId="1C93A04E" w:rsidR="00103478" w:rsidRDefault="000A7C91" w:rsidP="00837EEE">
      <w:pPr>
        <w:pStyle w:val="BodyTextMain"/>
      </w:pPr>
      <w:r w:rsidRPr="009E2DFB">
        <w:t xml:space="preserve">In December 2011, Xijun Yu, the </w:t>
      </w:r>
      <w:r w:rsidR="00F5731B">
        <w:t>chief executive officer (</w:t>
      </w:r>
      <w:r w:rsidRPr="009E2DFB">
        <w:t>CEO</w:t>
      </w:r>
      <w:r w:rsidR="00F5731B">
        <w:t>)</w:t>
      </w:r>
      <w:r w:rsidRPr="009E2DFB">
        <w:t xml:space="preserve"> of Ziwo Agricultural Service Co., Ltd. (Ziwo), was faced with a series of urgent decisions. In 2008, Ziwo was the market leader of agricultural material retailors in Shenyang, </w:t>
      </w:r>
      <w:r w:rsidR="006D67B5">
        <w:t xml:space="preserve">in </w:t>
      </w:r>
      <w:r w:rsidRPr="009E2DFB">
        <w:t xml:space="preserve">Liaoning </w:t>
      </w:r>
      <w:r w:rsidR="006D67B5">
        <w:t>P</w:t>
      </w:r>
      <w:r w:rsidRPr="009E2DFB">
        <w:t xml:space="preserve">rovince, China. However, </w:t>
      </w:r>
      <w:r w:rsidR="00F5731B">
        <w:t xml:space="preserve">the </w:t>
      </w:r>
      <w:r w:rsidRPr="009E2DFB">
        <w:t xml:space="preserve">agricultural supply chain in China had changed rapidly due to the transition of Chinese cropland </w:t>
      </w:r>
      <w:r w:rsidR="00CA4956" w:rsidRPr="009E2DFB">
        <w:t>from decentraliz</w:t>
      </w:r>
      <w:r w:rsidR="00F5731B">
        <w:t>ed</w:t>
      </w:r>
      <w:r w:rsidR="00CA4956" w:rsidRPr="009E2DFB">
        <w:t xml:space="preserve"> to centraliz</w:t>
      </w:r>
      <w:r w:rsidR="00F5731B">
        <w:t>ed</w:t>
      </w:r>
      <w:r w:rsidR="00F5731B" w:rsidRPr="00F5731B">
        <w:t xml:space="preserve"> </w:t>
      </w:r>
      <w:r w:rsidR="00F5731B" w:rsidRPr="009E2DFB">
        <w:t>distribution</w:t>
      </w:r>
      <w:r w:rsidRPr="009E2DFB">
        <w:t xml:space="preserve">. As a middle link </w:t>
      </w:r>
      <w:r w:rsidR="00F5731B">
        <w:t>in</w:t>
      </w:r>
      <w:r w:rsidR="00F5731B" w:rsidRPr="009E2DFB">
        <w:t xml:space="preserve"> </w:t>
      </w:r>
      <w:r w:rsidRPr="009E2DFB">
        <w:t xml:space="preserve">this chain, Ziwo’s market share was crowded by upstream suppliers, and its margin was squeezed by downstream buyers. Meanwhile, </w:t>
      </w:r>
      <w:r w:rsidR="00847CF2">
        <w:t>Ziwo</w:t>
      </w:r>
      <w:r w:rsidR="00847CF2" w:rsidRPr="009E2DFB">
        <w:t xml:space="preserve"> </w:t>
      </w:r>
      <w:r w:rsidRPr="009E2DFB">
        <w:t xml:space="preserve">was </w:t>
      </w:r>
      <w:r w:rsidR="00103478">
        <w:t xml:space="preserve">also </w:t>
      </w:r>
      <w:r w:rsidRPr="009E2DFB">
        <w:t xml:space="preserve">in increasingly fierce competition with </w:t>
      </w:r>
      <w:r w:rsidR="00847CF2">
        <w:t xml:space="preserve">horizontal </w:t>
      </w:r>
      <w:r w:rsidR="00665456">
        <w:t>competitors and new entrants.</w:t>
      </w:r>
    </w:p>
    <w:p w14:paraId="18597FF5" w14:textId="77777777" w:rsidR="00103478" w:rsidRPr="007923E0" w:rsidRDefault="00103478" w:rsidP="00837EEE">
      <w:pPr>
        <w:pStyle w:val="BodyTextMain"/>
        <w:rPr>
          <w:sz w:val="18"/>
        </w:rPr>
      </w:pPr>
    </w:p>
    <w:p w14:paraId="3C8E99EB" w14:textId="2971A462" w:rsidR="00837EEE" w:rsidRPr="009E2DFB" w:rsidRDefault="000A7C91" w:rsidP="00837EEE">
      <w:pPr>
        <w:pStyle w:val="BodyTextMain"/>
      </w:pPr>
      <w:r w:rsidRPr="009E2DFB">
        <w:t xml:space="preserve">Ziwo had suffered from a sharp decline of market share and income from 2008 to 2011. </w:t>
      </w:r>
      <w:r w:rsidR="00837EEE" w:rsidRPr="009E2DFB">
        <w:rPr>
          <w:rFonts w:eastAsiaTheme="minorEastAsia"/>
          <w:lang w:eastAsia="zh-CN"/>
        </w:rPr>
        <w:t>I</w:t>
      </w:r>
      <w:r w:rsidR="00837EEE" w:rsidRPr="009E2DFB">
        <w:rPr>
          <w:rFonts w:eastAsiaTheme="minorEastAsia" w:hint="eastAsia"/>
          <w:lang w:eastAsia="zh-CN"/>
        </w:rPr>
        <w:t xml:space="preserve">n this situation, </w:t>
      </w:r>
      <w:r w:rsidR="00837EEE" w:rsidRPr="009E2DFB">
        <w:t xml:space="preserve">Yu </w:t>
      </w:r>
      <w:r w:rsidR="00837EEE" w:rsidRPr="009E2DFB">
        <w:rPr>
          <w:rFonts w:eastAsiaTheme="minorEastAsia" w:hint="eastAsia"/>
          <w:lang w:eastAsia="zh-CN"/>
        </w:rPr>
        <w:t xml:space="preserve">considered </w:t>
      </w:r>
      <w:r w:rsidR="00945517" w:rsidRPr="009E2DFB">
        <w:rPr>
          <w:rFonts w:eastAsiaTheme="minorEastAsia" w:hint="eastAsia"/>
          <w:lang w:eastAsia="zh-CN"/>
        </w:rPr>
        <w:t xml:space="preserve">integrating </w:t>
      </w:r>
      <w:r w:rsidR="00174DE0" w:rsidRPr="009E2DFB">
        <w:rPr>
          <w:rFonts w:eastAsiaTheme="minorEastAsia" w:hint="eastAsia"/>
          <w:lang w:eastAsia="zh-CN"/>
        </w:rPr>
        <w:t>the supply chain</w:t>
      </w:r>
      <w:r w:rsidR="009D3BC4" w:rsidRPr="009E2DFB">
        <w:t xml:space="preserve"> vertically</w:t>
      </w:r>
      <w:r w:rsidR="00174DE0" w:rsidRPr="009E2DFB">
        <w:rPr>
          <w:rFonts w:eastAsiaTheme="minorEastAsia" w:hint="eastAsia"/>
          <w:lang w:eastAsia="zh-CN"/>
        </w:rPr>
        <w:t xml:space="preserve"> </w:t>
      </w:r>
      <w:r w:rsidR="00837EEE" w:rsidRPr="009E2DFB">
        <w:t>to survive the dilemma.</w:t>
      </w:r>
      <w:r w:rsidR="00837EEE" w:rsidRPr="009E2DFB">
        <w:rPr>
          <w:rFonts w:eastAsiaTheme="minorEastAsia" w:hint="eastAsia"/>
          <w:lang w:eastAsia="zh-CN"/>
        </w:rPr>
        <w:t xml:space="preserve"> </w:t>
      </w:r>
      <w:r w:rsidR="00174DE0" w:rsidRPr="009E2DFB">
        <w:rPr>
          <w:rFonts w:eastAsiaTheme="minorEastAsia" w:hint="eastAsia"/>
          <w:lang w:eastAsia="zh-CN"/>
        </w:rPr>
        <w:t xml:space="preserve">As </w:t>
      </w:r>
      <w:r w:rsidR="00837EEE" w:rsidRPr="009E2DFB">
        <w:t xml:space="preserve">the </w:t>
      </w:r>
      <w:r w:rsidR="00B906E7" w:rsidRPr="009E2DFB">
        <w:t>CEO of</w:t>
      </w:r>
      <w:r w:rsidR="00B906E7" w:rsidRPr="009E2DFB">
        <w:rPr>
          <w:rFonts w:eastAsiaTheme="minorEastAsia" w:hint="eastAsia"/>
          <w:lang w:eastAsia="zh-CN"/>
        </w:rPr>
        <w:t xml:space="preserve"> </w:t>
      </w:r>
      <w:r w:rsidR="00B906E7" w:rsidRPr="009E2DFB">
        <w:t>Ziwo</w:t>
      </w:r>
      <w:r w:rsidR="00837EEE" w:rsidRPr="009E2DFB">
        <w:t xml:space="preserve">, </w:t>
      </w:r>
      <w:r w:rsidR="00B906E7" w:rsidRPr="009E2DFB">
        <w:rPr>
          <w:rFonts w:eastAsiaTheme="minorEastAsia" w:hint="eastAsia"/>
          <w:lang w:eastAsia="zh-CN"/>
        </w:rPr>
        <w:t>he</w:t>
      </w:r>
      <w:r w:rsidR="00837EEE" w:rsidRPr="009E2DFB">
        <w:t xml:space="preserve"> had to </w:t>
      </w:r>
      <w:r w:rsidR="00103478">
        <w:t>answer some</w:t>
      </w:r>
      <w:r w:rsidR="00837EEE" w:rsidRPr="009E2DFB">
        <w:t xml:space="preserve"> questions. First, was it necessary for </w:t>
      </w:r>
      <w:r w:rsidR="00B906E7" w:rsidRPr="009E2DFB">
        <w:rPr>
          <w:rFonts w:eastAsiaTheme="minorEastAsia" w:hint="eastAsia"/>
          <w:lang w:eastAsia="zh-CN"/>
        </w:rPr>
        <w:t xml:space="preserve">Ziwo </w:t>
      </w:r>
      <w:r w:rsidR="00837EEE" w:rsidRPr="009E2DFB">
        <w:t xml:space="preserve">to implement the vertical integration strategy to win back competitive advantages? Second, which direction should the vertical integration strategy </w:t>
      </w:r>
      <w:r w:rsidR="00847CF2">
        <w:t>take</w:t>
      </w:r>
      <w:r w:rsidR="00103478">
        <w:t>—</w:t>
      </w:r>
      <w:r w:rsidR="00837EEE" w:rsidRPr="009E2DFB">
        <w:t xml:space="preserve"> forward or backward? Third, how could Ziwo achieve vertical integration under </w:t>
      </w:r>
      <w:r w:rsidR="00847CF2">
        <w:t>its</w:t>
      </w:r>
      <w:r w:rsidR="00103478">
        <w:t xml:space="preserve"> </w:t>
      </w:r>
      <w:r w:rsidR="005B1882">
        <w:t>current circumstance?</w:t>
      </w:r>
    </w:p>
    <w:p w14:paraId="45B3A3E3" w14:textId="77777777" w:rsidR="00837EEE" w:rsidRPr="007923E0" w:rsidRDefault="00837EEE" w:rsidP="000A7C91">
      <w:pPr>
        <w:pStyle w:val="BodyTextMain"/>
        <w:rPr>
          <w:rFonts w:eastAsiaTheme="minorEastAsia"/>
          <w:sz w:val="18"/>
          <w:lang w:eastAsia="zh-CN"/>
        </w:rPr>
      </w:pPr>
    </w:p>
    <w:p w14:paraId="17A31B4D" w14:textId="77777777" w:rsidR="000C34C0" w:rsidRPr="007923E0" w:rsidRDefault="000C34C0" w:rsidP="000A7C91">
      <w:pPr>
        <w:pStyle w:val="BodyTextMain"/>
        <w:rPr>
          <w:rFonts w:eastAsiaTheme="minorEastAsia"/>
          <w:sz w:val="18"/>
          <w:lang w:eastAsia="zh-CN"/>
        </w:rPr>
      </w:pPr>
      <w:bookmarkStart w:id="0" w:name="OLE_LINK27"/>
    </w:p>
    <w:p w14:paraId="675B18A9" w14:textId="77777777" w:rsidR="000A7C91" w:rsidRPr="009E2DFB" w:rsidRDefault="00103478" w:rsidP="00F5731B">
      <w:pPr>
        <w:pStyle w:val="Casehead1"/>
        <w:outlineLvl w:val="0"/>
      </w:pPr>
      <w:bookmarkStart w:id="1" w:name="OLE_LINK23"/>
      <w:bookmarkStart w:id="2" w:name="OLE_LINK26"/>
      <w:bookmarkEnd w:id="0"/>
      <w:r>
        <w:t xml:space="preserve">The </w:t>
      </w:r>
      <w:r w:rsidR="000A7C91" w:rsidRPr="009E2DFB">
        <w:t>AGRICULTURAL SUPPLY CHAIN</w:t>
      </w:r>
      <w:bookmarkEnd w:id="1"/>
      <w:bookmarkEnd w:id="2"/>
      <w:r w:rsidR="000A7C91" w:rsidRPr="009E2DFB">
        <w:t xml:space="preserve"> IN CHINA</w:t>
      </w:r>
    </w:p>
    <w:p w14:paraId="2CCDF45F" w14:textId="77777777" w:rsidR="000A7C91" w:rsidRPr="007923E0" w:rsidRDefault="000A7C91" w:rsidP="000A7C91">
      <w:pPr>
        <w:pStyle w:val="BodyTextMain"/>
        <w:rPr>
          <w:sz w:val="18"/>
        </w:rPr>
      </w:pPr>
    </w:p>
    <w:p w14:paraId="7424A658" w14:textId="77777777" w:rsidR="000A7C91" w:rsidRPr="009E2DFB" w:rsidRDefault="000A7C91" w:rsidP="00F5731B">
      <w:pPr>
        <w:pStyle w:val="Casehead2"/>
        <w:outlineLvl w:val="0"/>
      </w:pPr>
      <w:r w:rsidRPr="009E2DFB">
        <w:t>Agricultural Material</w:t>
      </w:r>
      <w:r w:rsidR="001A5C97">
        <w:t>s</w:t>
      </w:r>
    </w:p>
    <w:p w14:paraId="3D0E62E6" w14:textId="77777777" w:rsidR="000A7C91" w:rsidRPr="007923E0" w:rsidRDefault="000A7C91" w:rsidP="000A7C91">
      <w:pPr>
        <w:pStyle w:val="BodyTextMain"/>
        <w:rPr>
          <w:sz w:val="18"/>
        </w:rPr>
      </w:pPr>
    </w:p>
    <w:p w14:paraId="6BF4DECE" w14:textId="48F61F93" w:rsidR="000A7C91" w:rsidRPr="009E2DFB" w:rsidRDefault="000A7C91" w:rsidP="000A7C91">
      <w:pPr>
        <w:pStyle w:val="BodyTextMain"/>
      </w:pPr>
      <w:r w:rsidRPr="009E2DFB">
        <w:t>Agricultural material</w:t>
      </w:r>
      <w:r w:rsidR="001A5C97">
        <w:t>s</w:t>
      </w:r>
      <w:r w:rsidRPr="009E2DFB">
        <w:t xml:space="preserve"> </w:t>
      </w:r>
      <w:r w:rsidR="0065658E">
        <w:t xml:space="preserve">(AM) </w:t>
      </w:r>
      <w:r w:rsidR="001A5C97">
        <w:t>were</w:t>
      </w:r>
      <w:r w:rsidRPr="009E2DFB">
        <w:t xml:space="preserve"> the </w:t>
      </w:r>
      <w:r w:rsidR="001A5C97">
        <w:t xml:space="preserve">substances used </w:t>
      </w:r>
      <w:r w:rsidRPr="009E2DFB">
        <w:t xml:space="preserve">in the process of agricultural production, mainly </w:t>
      </w:r>
      <w:bookmarkStart w:id="3" w:name="OLE_LINK33"/>
      <w:bookmarkStart w:id="4" w:name="OLE_LINK34"/>
      <w:bookmarkStart w:id="5" w:name="OLE_LINK32"/>
      <w:r w:rsidRPr="009E2DFB">
        <w:t>fertilizer</w:t>
      </w:r>
      <w:bookmarkEnd w:id="3"/>
      <w:bookmarkEnd w:id="4"/>
      <w:r w:rsidRPr="009E2DFB">
        <w:t>, pesticide, seeds</w:t>
      </w:r>
      <w:bookmarkEnd w:id="5"/>
      <w:r w:rsidR="001A5C97">
        <w:t>,</w:t>
      </w:r>
      <w:r w:rsidRPr="009E2DFB">
        <w:t xml:space="preserve"> and agricultural machine</w:t>
      </w:r>
      <w:r w:rsidR="001A5C97">
        <w:t>ry</w:t>
      </w:r>
      <w:r w:rsidRPr="009E2DFB">
        <w:t xml:space="preserve">. In China, </w:t>
      </w:r>
      <w:r w:rsidR="001A5C97">
        <w:t xml:space="preserve">the basic agricultural materials were </w:t>
      </w:r>
      <w:bookmarkStart w:id="6" w:name="OLE_LINK28"/>
      <w:bookmarkStart w:id="7" w:name="OLE_LINK29"/>
      <w:r w:rsidRPr="009E2DFB">
        <w:t>seeds, fertilizer, and pesticide</w:t>
      </w:r>
      <w:bookmarkEnd w:id="6"/>
      <w:bookmarkEnd w:id="7"/>
      <w:r w:rsidR="001A5C97">
        <w:t>, all of which shared common market characteristics.</w:t>
      </w:r>
    </w:p>
    <w:p w14:paraId="2C146917" w14:textId="77777777" w:rsidR="000A7C91" w:rsidRPr="007923E0" w:rsidRDefault="000A7C91" w:rsidP="000A7C91">
      <w:pPr>
        <w:pStyle w:val="BodyTextMain"/>
        <w:rPr>
          <w:sz w:val="18"/>
        </w:rPr>
      </w:pPr>
    </w:p>
    <w:p w14:paraId="261072B2" w14:textId="77777777" w:rsidR="0026492A" w:rsidRPr="007923E0" w:rsidRDefault="0026492A" w:rsidP="000A7C91">
      <w:pPr>
        <w:pStyle w:val="BodyTextMain"/>
        <w:rPr>
          <w:sz w:val="18"/>
        </w:rPr>
      </w:pPr>
    </w:p>
    <w:p w14:paraId="600CDA3F" w14:textId="77777777" w:rsidR="000A7C91" w:rsidRPr="009E2DFB" w:rsidRDefault="001833D5" w:rsidP="00F5731B">
      <w:pPr>
        <w:pStyle w:val="Casehead3"/>
        <w:outlineLvl w:val="0"/>
      </w:pPr>
      <w:r>
        <w:t xml:space="preserve">Wide </w:t>
      </w:r>
      <w:r w:rsidR="0026492A" w:rsidRPr="009E2DFB">
        <w:t>Product Variety</w:t>
      </w:r>
    </w:p>
    <w:p w14:paraId="681D9CF1" w14:textId="77777777" w:rsidR="000A7C91" w:rsidRPr="007923E0" w:rsidRDefault="000A7C91" w:rsidP="000A7C91">
      <w:pPr>
        <w:pStyle w:val="BodyTextMain"/>
        <w:rPr>
          <w:sz w:val="18"/>
        </w:rPr>
      </w:pPr>
    </w:p>
    <w:p w14:paraId="531AC5A2" w14:textId="4D5BB994" w:rsidR="001F07D3" w:rsidRPr="009E2DFB" w:rsidRDefault="0026492A" w:rsidP="000A7C91">
      <w:pPr>
        <w:pStyle w:val="BodyTextMain"/>
        <w:rPr>
          <w:spacing w:val="-2"/>
          <w:kern w:val="22"/>
        </w:rPr>
      </w:pPr>
      <w:r>
        <w:rPr>
          <w:spacing w:val="-2"/>
          <w:kern w:val="22"/>
        </w:rPr>
        <w:t xml:space="preserve">The </w:t>
      </w:r>
      <w:r w:rsidR="0065658E">
        <w:rPr>
          <w:spacing w:val="-2"/>
          <w:kern w:val="22"/>
        </w:rPr>
        <w:t>AM</w:t>
      </w:r>
      <w:r w:rsidR="000A7C91" w:rsidRPr="009E2DFB">
        <w:rPr>
          <w:spacing w:val="-2"/>
          <w:kern w:val="22"/>
        </w:rPr>
        <w:t xml:space="preserve"> companies in China</w:t>
      </w:r>
      <w:r>
        <w:rPr>
          <w:spacing w:val="-2"/>
          <w:kern w:val="22"/>
        </w:rPr>
        <w:t xml:space="preserve"> were not competitive</w:t>
      </w:r>
      <w:r w:rsidR="000A7C91" w:rsidRPr="009E2DFB">
        <w:rPr>
          <w:spacing w:val="-2"/>
          <w:kern w:val="22"/>
        </w:rPr>
        <w:t xml:space="preserve">. </w:t>
      </w:r>
      <w:r>
        <w:rPr>
          <w:spacing w:val="-2"/>
          <w:kern w:val="22"/>
        </w:rPr>
        <w:t>T</w:t>
      </w:r>
      <w:r w:rsidR="000A7C91" w:rsidRPr="009E2DFB">
        <w:rPr>
          <w:spacing w:val="-2"/>
          <w:kern w:val="22"/>
        </w:rPr>
        <w:t>here were only a handful of seed companies in developed countries</w:t>
      </w:r>
      <w:r w:rsidR="00BD7339">
        <w:rPr>
          <w:spacing w:val="-2"/>
          <w:kern w:val="22"/>
        </w:rPr>
        <w:t>, each</w:t>
      </w:r>
      <w:r w:rsidR="00BD7339" w:rsidRPr="00BD7339">
        <w:rPr>
          <w:spacing w:val="-2"/>
          <w:kern w:val="22"/>
        </w:rPr>
        <w:t xml:space="preserve"> </w:t>
      </w:r>
      <w:r w:rsidR="00BD7339" w:rsidRPr="009E2DFB">
        <w:rPr>
          <w:spacing w:val="-2"/>
          <w:kern w:val="22"/>
        </w:rPr>
        <w:t xml:space="preserve">with </w:t>
      </w:r>
      <w:r w:rsidR="00340AC6">
        <w:rPr>
          <w:spacing w:val="-2"/>
          <w:kern w:val="22"/>
        </w:rPr>
        <w:t xml:space="preserve">a </w:t>
      </w:r>
      <w:r w:rsidR="00BD7339" w:rsidRPr="009E2DFB">
        <w:rPr>
          <w:spacing w:val="-2"/>
          <w:kern w:val="22"/>
        </w:rPr>
        <w:t>large market share</w:t>
      </w:r>
      <w:r>
        <w:rPr>
          <w:spacing w:val="-2"/>
          <w:kern w:val="22"/>
        </w:rPr>
        <w:t>.</w:t>
      </w:r>
      <w:r w:rsidR="001F07D3" w:rsidRPr="009E2DFB">
        <w:rPr>
          <w:rStyle w:val="FootnoteReference"/>
          <w:spacing w:val="-2"/>
          <w:kern w:val="22"/>
        </w:rPr>
        <w:footnoteReference w:id="1"/>
      </w:r>
      <w:r w:rsidR="001F07D3" w:rsidRPr="009E2DFB">
        <w:rPr>
          <w:spacing w:val="-2"/>
          <w:kern w:val="22"/>
        </w:rPr>
        <w:t xml:space="preserve"> However, the</w:t>
      </w:r>
      <w:r>
        <w:rPr>
          <w:spacing w:val="-2"/>
          <w:kern w:val="22"/>
        </w:rPr>
        <w:t>re were many</w:t>
      </w:r>
      <w:r w:rsidR="001F07D3" w:rsidRPr="009E2DFB">
        <w:rPr>
          <w:spacing w:val="-2"/>
          <w:kern w:val="22"/>
        </w:rPr>
        <w:t xml:space="preserve"> seed companies in China</w:t>
      </w:r>
      <w:r>
        <w:rPr>
          <w:spacing w:val="-2"/>
          <w:kern w:val="22"/>
        </w:rPr>
        <w:t xml:space="preserve"> </w:t>
      </w:r>
      <w:r w:rsidR="001F07D3" w:rsidRPr="009E2DFB">
        <w:rPr>
          <w:spacing w:val="-2"/>
          <w:kern w:val="22"/>
        </w:rPr>
        <w:t>(see Exhibit</w:t>
      </w:r>
      <w:r w:rsidR="00244FA7">
        <w:rPr>
          <w:spacing w:val="-2"/>
          <w:kern w:val="22"/>
        </w:rPr>
        <w:t> </w:t>
      </w:r>
      <w:r w:rsidR="001F07D3" w:rsidRPr="009E2DFB">
        <w:rPr>
          <w:spacing w:val="-2"/>
          <w:kern w:val="22"/>
        </w:rPr>
        <w:t>1),</w:t>
      </w:r>
      <w:r w:rsidRPr="009E2DFB">
        <w:rPr>
          <w:rStyle w:val="FootnoteReference"/>
          <w:spacing w:val="-2"/>
          <w:kern w:val="22"/>
        </w:rPr>
        <w:footnoteReference w:id="2"/>
      </w:r>
      <w:r w:rsidR="001F07D3" w:rsidRPr="009E2DFB">
        <w:rPr>
          <w:spacing w:val="-2"/>
          <w:kern w:val="22"/>
        </w:rPr>
        <w:t xml:space="preserve"> each </w:t>
      </w:r>
      <w:r>
        <w:rPr>
          <w:spacing w:val="-2"/>
          <w:kern w:val="22"/>
        </w:rPr>
        <w:t>with</w:t>
      </w:r>
      <w:r w:rsidRPr="009E2DFB">
        <w:rPr>
          <w:spacing w:val="-2"/>
          <w:kern w:val="22"/>
        </w:rPr>
        <w:t xml:space="preserve"> </w:t>
      </w:r>
      <w:r w:rsidR="001F07D3" w:rsidRPr="009E2DFB">
        <w:rPr>
          <w:spacing w:val="-2"/>
          <w:kern w:val="22"/>
        </w:rPr>
        <w:t xml:space="preserve">only a small market share. The top 50 seed companies </w:t>
      </w:r>
      <w:r w:rsidR="000265B4" w:rsidRPr="009E2DFB">
        <w:rPr>
          <w:rFonts w:eastAsiaTheme="minorEastAsia" w:hint="eastAsia"/>
          <w:spacing w:val="-2"/>
          <w:kern w:val="22"/>
          <w:lang w:eastAsia="zh-CN"/>
        </w:rPr>
        <w:t xml:space="preserve">in </w:t>
      </w:r>
      <w:r w:rsidR="00BD7339">
        <w:rPr>
          <w:rFonts w:eastAsiaTheme="minorEastAsia"/>
          <w:spacing w:val="-2"/>
          <w:kern w:val="22"/>
          <w:lang w:eastAsia="zh-CN"/>
        </w:rPr>
        <w:t xml:space="preserve">China together </w:t>
      </w:r>
      <w:r w:rsidR="001F07D3" w:rsidRPr="009E2DFB">
        <w:rPr>
          <w:spacing w:val="-2"/>
          <w:kern w:val="22"/>
        </w:rPr>
        <w:t xml:space="preserve">only </w:t>
      </w:r>
      <w:r w:rsidR="00BD7339">
        <w:rPr>
          <w:spacing w:val="-2"/>
          <w:kern w:val="22"/>
        </w:rPr>
        <w:t xml:space="preserve">held </w:t>
      </w:r>
      <w:r w:rsidR="001F07D3" w:rsidRPr="009E2DFB">
        <w:rPr>
          <w:spacing w:val="-2"/>
          <w:kern w:val="22"/>
        </w:rPr>
        <w:lastRenderedPageBreak/>
        <w:t>35</w:t>
      </w:r>
      <w:r w:rsidR="007D0AAA">
        <w:rPr>
          <w:spacing w:val="-2"/>
          <w:kern w:val="22"/>
        </w:rPr>
        <w:t> </w:t>
      </w:r>
      <w:r w:rsidR="00BD7339">
        <w:rPr>
          <w:spacing w:val="-2"/>
          <w:kern w:val="22"/>
        </w:rPr>
        <w:t>per cent</w:t>
      </w:r>
      <w:r w:rsidR="001F07D3" w:rsidRPr="009E2DFB">
        <w:rPr>
          <w:spacing w:val="-2"/>
          <w:kern w:val="22"/>
        </w:rPr>
        <w:t xml:space="preserve"> </w:t>
      </w:r>
      <w:r w:rsidR="00BD7339">
        <w:rPr>
          <w:spacing w:val="-2"/>
          <w:kern w:val="22"/>
        </w:rPr>
        <w:t xml:space="preserve">of the </w:t>
      </w:r>
      <w:r w:rsidR="001F07D3" w:rsidRPr="009E2DFB">
        <w:rPr>
          <w:spacing w:val="-2"/>
          <w:kern w:val="22"/>
        </w:rPr>
        <w:t>market share</w:t>
      </w:r>
      <w:r w:rsidR="00BD7339">
        <w:rPr>
          <w:spacing w:val="-2"/>
          <w:kern w:val="22"/>
        </w:rPr>
        <w:t>.</w:t>
      </w:r>
      <w:r w:rsidR="001F07D3" w:rsidRPr="009E2DFB">
        <w:rPr>
          <w:rStyle w:val="FootnoteReference"/>
          <w:spacing w:val="-2"/>
          <w:kern w:val="22"/>
        </w:rPr>
        <w:footnoteReference w:id="3"/>
      </w:r>
      <w:r w:rsidR="001F07D3" w:rsidRPr="009E2DFB">
        <w:rPr>
          <w:spacing w:val="-2"/>
          <w:kern w:val="22"/>
        </w:rPr>
        <w:t xml:space="preserve"> </w:t>
      </w:r>
      <w:r w:rsidR="0011662D">
        <w:rPr>
          <w:spacing w:val="-2"/>
          <w:kern w:val="22"/>
        </w:rPr>
        <w:t xml:space="preserve">As a </w:t>
      </w:r>
      <w:r w:rsidR="00BD7339">
        <w:rPr>
          <w:spacing w:val="-2"/>
          <w:kern w:val="22"/>
        </w:rPr>
        <w:t>result</w:t>
      </w:r>
      <w:r w:rsidR="0011662D">
        <w:rPr>
          <w:spacing w:val="-2"/>
          <w:kern w:val="22"/>
        </w:rPr>
        <w:t>, there were</w:t>
      </w:r>
      <w:r w:rsidR="00BD7339">
        <w:rPr>
          <w:spacing w:val="-2"/>
          <w:kern w:val="22"/>
        </w:rPr>
        <w:t xml:space="preserve"> </w:t>
      </w:r>
      <w:r w:rsidR="001F07D3" w:rsidRPr="009E2DFB">
        <w:rPr>
          <w:spacing w:val="-2"/>
          <w:kern w:val="22"/>
        </w:rPr>
        <w:t xml:space="preserve">numerous categories of seeds </w:t>
      </w:r>
      <w:r w:rsidR="00BD7339">
        <w:rPr>
          <w:spacing w:val="-2"/>
          <w:kern w:val="22"/>
        </w:rPr>
        <w:t>on the</w:t>
      </w:r>
      <w:r w:rsidR="00BD7339" w:rsidRPr="009E2DFB">
        <w:rPr>
          <w:spacing w:val="-2"/>
          <w:kern w:val="22"/>
        </w:rPr>
        <w:t xml:space="preserve"> </w:t>
      </w:r>
      <w:r w:rsidR="001F07D3" w:rsidRPr="009E2DFB">
        <w:rPr>
          <w:spacing w:val="-2"/>
          <w:kern w:val="22"/>
        </w:rPr>
        <w:t xml:space="preserve">market. For instance, </w:t>
      </w:r>
      <w:r w:rsidR="00BD7339">
        <w:rPr>
          <w:spacing w:val="-2"/>
          <w:kern w:val="22"/>
        </w:rPr>
        <w:t>an</w:t>
      </w:r>
      <w:r w:rsidR="001F07D3" w:rsidRPr="009E2DFB">
        <w:rPr>
          <w:spacing w:val="-2"/>
          <w:kern w:val="22"/>
        </w:rPr>
        <w:t xml:space="preserve"> average </w:t>
      </w:r>
      <w:r w:rsidR="00BD7339">
        <w:rPr>
          <w:spacing w:val="-2"/>
          <w:kern w:val="22"/>
        </w:rPr>
        <w:t xml:space="preserve">of </w:t>
      </w:r>
      <w:r w:rsidR="001F07D3" w:rsidRPr="009E2DFB">
        <w:rPr>
          <w:spacing w:val="-2"/>
          <w:kern w:val="22"/>
        </w:rPr>
        <w:t xml:space="preserve">35 kinds of corn seeds </w:t>
      </w:r>
      <w:r w:rsidR="00BD7339">
        <w:rPr>
          <w:spacing w:val="-2"/>
          <w:kern w:val="22"/>
        </w:rPr>
        <w:t xml:space="preserve">were </w:t>
      </w:r>
      <w:r w:rsidR="001F07D3" w:rsidRPr="009E2DFB">
        <w:rPr>
          <w:spacing w:val="-2"/>
          <w:kern w:val="22"/>
        </w:rPr>
        <w:t>national</w:t>
      </w:r>
      <w:r w:rsidR="00BD7339">
        <w:rPr>
          <w:spacing w:val="-2"/>
          <w:kern w:val="22"/>
        </w:rPr>
        <w:t>ly</w:t>
      </w:r>
      <w:r w:rsidR="001F07D3" w:rsidRPr="009E2DFB">
        <w:rPr>
          <w:spacing w:val="-2"/>
          <w:kern w:val="22"/>
        </w:rPr>
        <w:t xml:space="preserve"> approv</w:t>
      </w:r>
      <w:r w:rsidR="00BD7339">
        <w:rPr>
          <w:spacing w:val="-2"/>
          <w:kern w:val="22"/>
        </w:rPr>
        <w:t>ed</w:t>
      </w:r>
      <w:r w:rsidR="001F07D3" w:rsidRPr="009E2DFB">
        <w:rPr>
          <w:spacing w:val="-2"/>
          <w:kern w:val="22"/>
        </w:rPr>
        <w:t xml:space="preserve"> every year</w:t>
      </w:r>
      <w:r w:rsidR="00BD7339">
        <w:rPr>
          <w:spacing w:val="-2"/>
          <w:kern w:val="22"/>
        </w:rPr>
        <w:t>; a total of</w:t>
      </w:r>
      <w:r w:rsidR="001F07D3" w:rsidRPr="009E2DFB">
        <w:rPr>
          <w:spacing w:val="-2"/>
          <w:kern w:val="22"/>
        </w:rPr>
        <w:t xml:space="preserve"> 420 </w:t>
      </w:r>
      <w:r w:rsidR="00BD7339">
        <w:rPr>
          <w:spacing w:val="-2"/>
          <w:kern w:val="22"/>
        </w:rPr>
        <w:t>types</w:t>
      </w:r>
      <w:r w:rsidR="00BD7339" w:rsidRPr="009E2DFB">
        <w:rPr>
          <w:spacing w:val="-2"/>
          <w:kern w:val="22"/>
        </w:rPr>
        <w:t xml:space="preserve"> </w:t>
      </w:r>
      <w:r w:rsidR="00BD7339">
        <w:rPr>
          <w:spacing w:val="-2"/>
          <w:kern w:val="22"/>
        </w:rPr>
        <w:t>had been approved</w:t>
      </w:r>
      <w:r w:rsidR="001F07D3" w:rsidRPr="009E2DFB">
        <w:rPr>
          <w:spacing w:val="-2"/>
          <w:kern w:val="22"/>
        </w:rPr>
        <w:t xml:space="preserve"> from 2004 to 2015 (see Exhibit 2). Among all the seed companies, only 7</w:t>
      </w:r>
      <w:r w:rsidR="00340AC6">
        <w:rPr>
          <w:spacing w:val="-2"/>
          <w:kern w:val="22"/>
        </w:rPr>
        <w:t xml:space="preserve"> per cent</w:t>
      </w:r>
      <w:r w:rsidR="001F07D3" w:rsidRPr="009E2DFB">
        <w:rPr>
          <w:spacing w:val="-2"/>
          <w:kern w:val="22"/>
        </w:rPr>
        <w:t xml:space="preserve"> of them had registered capital </w:t>
      </w:r>
      <w:r w:rsidR="00340AC6">
        <w:rPr>
          <w:spacing w:val="-2"/>
          <w:kern w:val="22"/>
        </w:rPr>
        <w:t xml:space="preserve">of </w:t>
      </w:r>
      <w:r w:rsidR="001F07D3" w:rsidRPr="009E2DFB">
        <w:rPr>
          <w:spacing w:val="-2"/>
          <w:kern w:val="22"/>
        </w:rPr>
        <w:t>more than ¥100 million</w:t>
      </w:r>
      <w:r w:rsidR="001F07D3" w:rsidRPr="009E2DFB">
        <w:rPr>
          <w:rStyle w:val="FootnoteReference"/>
          <w:spacing w:val="-2"/>
          <w:kern w:val="22"/>
        </w:rPr>
        <w:footnoteReference w:id="4"/>
      </w:r>
      <w:r w:rsidR="001F07D3" w:rsidRPr="009E2DFB">
        <w:rPr>
          <w:spacing w:val="-2"/>
          <w:kern w:val="22"/>
        </w:rPr>
        <w:t xml:space="preserve"> (see Exhibit 3). </w:t>
      </w:r>
      <w:r w:rsidR="0011662D">
        <w:rPr>
          <w:spacing w:val="-2"/>
          <w:kern w:val="22"/>
        </w:rPr>
        <w:t>Further, w</w:t>
      </w:r>
      <w:r w:rsidR="001F07D3" w:rsidRPr="009E2DFB">
        <w:rPr>
          <w:spacing w:val="-2"/>
          <w:kern w:val="22"/>
        </w:rPr>
        <w:t>ith inadequa</w:t>
      </w:r>
      <w:r w:rsidR="0011662D">
        <w:rPr>
          <w:spacing w:val="-2"/>
          <w:kern w:val="22"/>
        </w:rPr>
        <w:t>te</w:t>
      </w:r>
      <w:r w:rsidR="001F07D3" w:rsidRPr="009E2DFB">
        <w:rPr>
          <w:spacing w:val="-2"/>
          <w:kern w:val="22"/>
        </w:rPr>
        <w:t xml:space="preserve"> research resources and </w:t>
      </w:r>
      <w:r w:rsidR="0011662D">
        <w:rPr>
          <w:spacing w:val="-2"/>
          <w:kern w:val="22"/>
        </w:rPr>
        <w:t xml:space="preserve">little </w:t>
      </w:r>
      <w:r w:rsidR="001F07D3" w:rsidRPr="009E2DFB">
        <w:rPr>
          <w:spacing w:val="-2"/>
          <w:kern w:val="22"/>
        </w:rPr>
        <w:t xml:space="preserve">intellectual property protection, most seed companies invested </w:t>
      </w:r>
      <w:r w:rsidR="0011662D">
        <w:rPr>
          <w:spacing w:val="-2"/>
          <w:kern w:val="22"/>
        </w:rPr>
        <w:t xml:space="preserve">just a </w:t>
      </w:r>
      <w:r w:rsidR="001F07D3" w:rsidRPr="009E2DFB">
        <w:rPr>
          <w:spacing w:val="-2"/>
          <w:kern w:val="22"/>
        </w:rPr>
        <w:t>mere 2</w:t>
      </w:r>
      <w:r w:rsidR="0011662D">
        <w:rPr>
          <w:spacing w:val="-2"/>
          <w:kern w:val="22"/>
        </w:rPr>
        <w:t xml:space="preserve"> per cent</w:t>
      </w:r>
      <w:r w:rsidR="001F07D3" w:rsidRPr="009E2DFB">
        <w:rPr>
          <w:spacing w:val="-2"/>
          <w:kern w:val="22"/>
        </w:rPr>
        <w:t xml:space="preserve"> of sales revenue in</w:t>
      </w:r>
      <w:r w:rsidR="0011662D">
        <w:rPr>
          <w:spacing w:val="-2"/>
          <w:kern w:val="22"/>
        </w:rPr>
        <w:t xml:space="preserve"> research and development—</w:t>
      </w:r>
      <w:r w:rsidR="001F07D3" w:rsidRPr="009E2DFB">
        <w:rPr>
          <w:spacing w:val="-2"/>
          <w:kern w:val="22"/>
        </w:rPr>
        <w:t xml:space="preserve">far below the international </w:t>
      </w:r>
      <w:r w:rsidR="0011662D">
        <w:rPr>
          <w:spacing w:val="-2"/>
          <w:kern w:val="22"/>
        </w:rPr>
        <w:t>standard</w:t>
      </w:r>
      <w:r w:rsidR="001F07D3" w:rsidRPr="009E2DFB">
        <w:rPr>
          <w:spacing w:val="-2"/>
          <w:kern w:val="22"/>
        </w:rPr>
        <w:t xml:space="preserve"> of 10</w:t>
      </w:r>
      <w:r w:rsidR="0011662D">
        <w:rPr>
          <w:spacing w:val="-2"/>
          <w:kern w:val="22"/>
        </w:rPr>
        <w:t xml:space="preserve"> per cent.</w:t>
      </w:r>
      <w:r w:rsidR="001F07D3" w:rsidRPr="009E2DFB">
        <w:rPr>
          <w:rStyle w:val="FootnoteReference"/>
          <w:spacing w:val="-2"/>
          <w:kern w:val="22"/>
        </w:rPr>
        <w:footnoteReference w:id="5"/>
      </w:r>
      <w:r w:rsidR="001F07D3" w:rsidRPr="009E2DFB">
        <w:rPr>
          <w:spacing w:val="-2"/>
          <w:kern w:val="22"/>
        </w:rPr>
        <w:t xml:space="preserve"> </w:t>
      </w:r>
      <w:r w:rsidR="0011662D">
        <w:rPr>
          <w:spacing w:val="-2"/>
          <w:kern w:val="22"/>
        </w:rPr>
        <w:t>As a consequence</w:t>
      </w:r>
      <w:r w:rsidR="001F07D3" w:rsidRPr="009E2DFB">
        <w:rPr>
          <w:spacing w:val="-2"/>
          <w:kern w:val="22"/>
        </w:rPr>
        <w:t xml:space="preserve">, </w:t>
      </w:r>
      <w:r w:rsidR="0011662D">
        <w:rPr>
          <w:spacing w:val="-2"/>
          <w:kern w:val="22"/>
        </w:rPr>
        <w:t xml:space="preserve">there was little to no </w:t>
      </w:r>
      <w:r w:rsidR="001F07D3" w:rsidRPr="009E2DFB">
        <w:rPr>
          <w:spacing w:val="-2"/>
          <w:kern w:val="22"/>
        </w:rPr>
        <w:t xml:space="preserve">product homogeneity </w:t>
      </w:r>
      <w:r w:rsidR="0011662D">
        <w:rPr>
          <w:spacing w:val="-2"/>
          <w:kern w:val="22"/>
        </w:rPr>
        <w:t>in</w:t>
      </w:r>
      <w:r w:rsidR="0011662D" w:rsidRPr="009E2DFB">
        <w:rPr>
          <w:spacing w:val="-2"/>
          <w:kern w:val="22"/>
        </w:rPr>
        <w:t xml:space="preserve"> </w:t>
      </w:r>
      <w:r w:rsidR="001F07D3" w:rsidRPr="009E2DFB">
        <w:rPr>
          <w:spacing w:val="-2"/>
          <w:kern w:val="22"/>
        </w:rPr>
        <w:t>seeds, fertilizer</w:t>
      </w:r>
      <w:r w:rsidR="0011662D">
        <w:rPr>
          <w:spacing w:val="-2"/>
          <w:kern w:val="22"/>
        </w:rPr>
        <w:t>s,</w:t>
      </w:r>
      <w:r w:rsidR="001F07D3" w:rsidRPr="009E2DFB">
        <w:rPr>
          <w:spacing w:val="-2"/>
          <w:kern w:val="22"/>
        </w:rPr>
        <w:t xml:space="preserve"> </w:t>
      </w:r>
      <w:r w:rsidR="0011662D">
        <w:rPr>
          <w:spacing w:val="-2"/>
          <w:kern w:val="22"/>
        </w:rPr>
        <w:t>or</w:t>
      </w:r>
      <w:r w:rsidR="0011662D" w:rsidRPr="009E2DFB">
        <w:rPr>
          <w:spacing w:val="-2"/>
          <w:kern w:val="22"/>
        </w:rPr>
        <w:t xml:space="preserve"> </w:t>
      </w:r>
      <w:r w:rsidR="001F07D3" w:rsidRPr="009E2DFB">
        <w:rPr>
          <w:spacing w:val="-2"/>
          <w:kern w:val="22"/>
        </w:rPr>
        <w:t>pesticide</w:t>
      </w:r>
      <w:r w:rsidR="0011662D">
        <w:rPr>
          <w:spacing w:val="-2"/>
          <w:kern w:val="22"/>
        </w:rPr>
        <w:t>s</w:t>
      </w:r>
      <w:r w:rsidR="001F07D3" w:rsidRPr="009E2DFB">
        <w:rPr>
          <w:spacing w:val="-2"/>
          <w:kern w:val="22"/>
        </w:rPr>
        <w:t>.</w:t>
      </w:r>
    </w:p>
    <w:p w14:paraId="451CA9E6" w14:textId="77777777" w:rsidR="001F07D3" w:rsidRPr="007923E0" w:rsidRDefault="001F07D3" w:rsidP="000A7C91">
      <w:pPr>
        <w:pStyle w:val="BodyTextMain"/>
        <w:rPr>
          <w:sz w:val="18"/>
        </w:rPr>
      </w:pPr>
    </w:p>
    <w:p w14:paraId="77AEB26B" w14:textId="77777777" w:rsidR="0011662D" w:rsidRPr="007923E0" w:rsidRDefault="0011662D" w:rsidP="000A7C91">
      <w:pPr>
        <w:pStyle w:val="BodyTextMain"/>
        <w:rPr>
          <w:sz w:val="18"/>
        </w:rPr>
      </w:pPr>
    </w:p>
    <w:p w14:paraId="03FFB939" w14:textId="77777777" w:rsidR="001F07D3" w:rsidRPr="009E2DFB" w:rsidRDefault="001833D5" w:rsidP="00F5731B">
      <w:pPr>
        <w:pStyle w:val="Casehead3"/>
        <w:outlineLvl w:val="0"/>
      </w:pPr>
      <w:r>
        <w:t xml:space="preserve">Periodic </w:t>
      </w:r>
      <w:r w:rsidR="00182B3E">
        <w:t>Product D</w:t>
      </w:r>
      <w:r w:rsidR="001F07D3" w:rsidRPr="009E2DFB">
        <w:t>emand</w:t>
      </w:r>
    </w:p>
    <w:p w14:paraId="0471670C" w14:textId="77777777" w:rsidR="001F07D3" w:rsidRPr="007923E0" w:rsidRDefault="001F07D3" w:rsidP="000A7C91">
      <w:pPr>
        <w:pStyle w:val="BodyTextMain"/>
        <w:rPr>
          <w:sz w:val="18"/>
        </w:rPr>
      </w:pPr>
    </w:p>
    <w:p w14:paraId="0D8AF8B3" w14:textId="77777777" w:rsidR="001F07D3" w:rsidRPr="009E2DFB" w:rsidRDefault="001F07D3" w:rsidP="000A7C91">
      <w:pPr>
        <w:pStyle w:val="BodyTextMain"/>
      </w:pPr>
      <w:r w:rsidRPr="009E2DFB">
        <w:t xml:space="preserve">The demand for </w:t>
      </w:r>
      <w:r w:rsidR="00194BE9">
        <w:t>agricultural materials</w:t>
      </w:r>
      <w:r w:rsidR="00194BE9" w:rsidRPr="009E2DFB">
        <w:t xml:space="preserve"> </w:t>
      </w:r>
      <w:r w:rsidRPr="009E2DFB">
        <w:t xml:space="preserve">was especially periodical and time-sensitive. </w:t>
      </w:r>
      <w:r w:rsidR="00182B3E">
        <w:t>F</w:t>
      </w:r>
      <w:r w:rsidRPr="009E2DFB">
        <w:t xml:space="preserve">ertilizer, </w:t>
      </w:r>
      <w:r w:rsidR="00182B3E">
        <w:t xml:space="preserve">for example, </w:t>
      </w:r>
      <w:r w:rsidRPr="009E2DFB">
        <w:t>was intensive</w:t>
      </w:r>
      <w:r w:rsidR="00182B3E">
        <w:t>ly</w:t>
      </w:r>
      <w:r w:rsidRPr="009E2DFB">
        <w:t xml:space="preserve"> </w:t>
      </w:r>
      <w:r w:rsidR="00182B3E">
        <w:t xml:space="preserve">used </w:t>
      </w:r>
      <w:r w:rsidRPr="009E2DFB">
        <w:t xml:space="preserve">only before cultivation. Hence, </w:t>
      </w:r>
      <w:r w:rsidR="00182B3E">
        <w:t xml:space="preserve">the </w:t>
      </w:r>
      <w:r w:rsidRPr="009E2DFB">
        <w:t xml:space="preserve">fertilizer retailers </w:t>
      </w:r>
      <w:r w:rsidR="001833D5">
        <w:t xml:space="preserve">needed to manage their inventory and distribution to respond to </w:t>
      </w:r>
      <w:r w:rsidRPr="009E2DFB">
        <w:t xml:space="preserve">high demand before </w:t>
      </w:r>
      <w:bookmarkStart w:id="8" w:name="OLE_LINK7"/>
      <w:bookmarkStart w:id="9" w:name="OLE_LINK8"/>
      <w:r w:rsidRPr="009E2DFB">
        <w:t>spring ploughing</w:t>
      </w:r>
      <w:bookmarkEnd w:id="8"/>
      <w:bookmarkEnd w:id="9"/>
      <w:r w:rsidRPr="009E2DFB">
        <w:t>.</w:t>
      </w:r>
    </w:p>
    <w:p w14:paraId="2773AD7E" w14:textId="77777777" w:rsidR="008F47C6" w:rsidRPr="007923E0" w:rsidRDefault="008F47C6" w:rsidP="000A7C91">
      <w:pPr>
        <w:pStyle w:val="BodyTextMain"/>
        <w:rPr>
          <w:sz w:val="18"/>
        </w:rPr>
      </w:pPr>
    </w:p>
    <w:p w14:paraId="1BD372AC" w14:textId="77777777" w:rsidR="001833D5" w:rsidRPr="007923E0" w:rsidRDefault="001833D5" w:rsidP="000A7C91">
      <w:pPr>
        <w:pStyle w:val="BodyTextMain"/>
        <w:rPr>
          <w:sz w:val="18"/>
        </w:rPr>
      </w:pPr>
    </w:p>
    <w:p w14:paraId="19E2F74B" w14:textId="77777777" w:rsidR="001F07D3" w:rsidRPr="009E2DFB" w:rsidRDefault="001F07D3" w:rsidP="00F5731B">
      <w:pPr>
        <w:pStyle w:val="Casehead3"/>
        <w:outlineLvl w:val="0"/>
      </w:pPr>
      <w:bookmarkStart w:id="10" w:name="OLE_LINK42"/>
      <w:bookmarkStart w:id="11" w:name="OLE_LINK43"/>
      <w:r w:rsidRPr="009E2DFB">
        <w:t xml:space="preserve">Technical </w:t>
      </w:r>
      <w:r w:rsidR="001833D5">
        <w:t>R</w:t>
      </w:r>
      <w:r w:rsidRPr="009E2DFB">
        <w:t>equirements</w:t>
      </w:r>
    </w:p>
    <w:bookmarkEnd w:id="10"/>
    <w:bookmarkEnd w:id="11"/>
    <w:p w14:paraId="3335C4AD" w14:textId="77777777" w:rsidR="00EF4B77" w:rsidRPr="007923E0" w:rsidRDefault="00EF4B77" w:rsidP="00285171">
      <w:pPr>
        <w:pStyle w:val="BodyTextMain"/>
        <w:rPr>
          <w:sz w:val="18"/>
        </w:rPr>
      </w:pPr>
    </w:p>
    <w:p w14:paraId="30C6DED1" w14:textId="77777777" w:rsidR="001F07D3" w:rsidRPr="009E2DFB" w:rsidRDefault="001F07D3" w:rsidP="000A7C91">
      <w:pPr>
        <w:pStyle w:val="BodyTextMain"/>
        <w:rPr>
          <w:rFonts w:eastAsiaTheme="minorEastAsia"/>
          <w:lang w:eastAsia="zh-CN"/>
        </w:rPr>
      </w:pPr>
      <w:r w:rsidRPr="009E2DFB">
        <w:t xml:space="preserve">The proper selection and application of </w:t>
      </w:r>
      <w:r w:rsidR="00194BE9">
        <w:t>agricultural materials</w:t>
      </w:r>
      <w:r w:rsidR="00194BE9" w:rsidRPr="009E2DFB">
        <w:t xml:space="preserve"> </w:t>
      </w:r>
      <w:r w:rsidRPr="009E2DFB">
        <w:t xml:space="preserve">needed professional guidance. </w:t>
      </w:r>
      <w:r w:rsidR="001833D5">
        <w:t>P</w:t>
      </w:r>
      <w:r w:rsidRPr="009E2DFB">
        <w:t>esticide</w:t>
      </w:r>
      <w:r w:rsidR="001833D5">
        <w:t>s</w:t>
      </w:r>
      <w:r w:rsidRPr="009E2DFB">
        <w:t xml:space="preserve"> </w:t>
      </w:r>
      <w:r w:rsidR="001833D5">
        <w:t>had</w:t>
      </w:r>
      <w:r w:rsidRPr="009E2DFB">
        <w:t xml:space="preserve"> to be properly selected according to the </w:t>
      </w:r>
      <w:r w:rsidR="001833D5">
        <w:t xml:space="preserve">type of agricultural product and when it was </w:t>
      </w:r>
      <w:r w:rsidRPr="009E2DFB">
        <w:t>plant</w:t>
      </w:r>
      <w:r w:rsidR="001833D5">
        <w:t>ed</w:t>
      </w:r>
      <w:r w:rsidRPr="009E2DFB">
        <w:t xml:space="preserve">. </w:t>
      </w:r>
      <w:r w:rsidR="001833D5">
        <w:t xml:space="preserve">As well, the dosage and time of </w:t>
      </w:r>
      <w:r w:rsidRPr="009E2DFB">
        <w:t>the application</w:t>
      </w:r>
      <w:r w:rsidR="001833D5">
        <w:t xml:space="preserve"> </w:t>
      </w:r>
      <w:r w:rsidRPr="009E2DFB">
        <w:t>had to be precise.</w:t>
      </w:r>
    </w:p>
    <w:p w14:paraId="585EB3B8" w14:textId="77777777" w:rsidR="007B3CE6" w:rsidRPr="007923E0" w:rsidRDefault="007B3CE6" w:rsidP="000A7C91">
      <w:pPr>
        <w:pStyle w:val="BodyTextMain"/>
        <w:rPr>
          <w:rFonts w:eastAsiaTheme="minorEastAsia"/>
          <w:sz w:val="18"/>
          <w:lang w:eastAsia="zh-CN"/>
        </w:rPr>
      </w:pPr>
    </w:p>
    <w:p w14:paraId="442171BC" w14:textId="77777777" w:rsidR="001833D5" w:rsidRPr="007923E0" w:rsidRDefault="001833D5" w:rsidP="000A7C91">
      <w:pPr>
        <w:pStyle w:val="BodyTextMain"/>
        <w:rPr>
          <w:rFonts w:eastAsiaTheme="minorEastAsia"/>
          <w:sz w:val="18"/>
          <w:lang w:eastAsia="zh-CN"/>
        </w:rPr>
      </w:pPr>
    </w:p>
    <w:p w14:paraId="5215159C" w14:textId="77777777" w:rsidR="001F07D3" w:rsidRPr="009E2DFB" w:rsidRDefault="001F07D3" w:rsidP="00F5731B">
      <w:pPr>
        <w:pStyle w:val="Casehead2"/>
        <w:outlineLvl w:val="0"/>
      </w:pPr>
      <w:r w:rsidRPr="009E2DFB">
        <w:t>Agricultural Product</w:t>
      </w:r>
      <w:r w:rsidR="001833D5">
        <w:t>s</w:t>
      </w:r>
    </w:p>
    <w:p w14:paraId="0DEAD31F" w14:textId="77777777" w:rsidR="00862678" w:rsidRPr="007923E0" w:rsidRDefault="00862678" w:rsidP="000A7C91">
      <w:pPr>
        <w:pStyle w:val="BodyTextMain"/>
        <w:rPr>
          <w:sz w:val="18"/>
        </w:rPr>
      </w:pPr>
    </w:p>
    <w:p w14:paraId="04B210C0" w14:textId="32DB9D60" w:rsidR="00C30174" w:rsidRDefault="001F07D3" w:rsidP="008A00FD">
      <w:pPr>
        <w:pStyle w:val="BodyTextMain"/>
      </w:pPr>
      <w:r w:rsidRPr="009E2DFB">
        <w:t xml:space="preserve">Agricultural products </w:t>
      </w:r>
      <w:r w:rsidR="00244FA7">
        <w:t xml:space="preserve">(AP) </w:t>
      </w:r>
      <w:r w:rsidR="001833D5">
        <w:t>were</w:t>
      </w:r>
      <w:r w:rsidRPr="009E2DFB">
        <w:t xml:space="preserve"> the commodities </w:t>
      </w:r>
      <w:r w:rsidR="00967875">
        <w:t>produced</w:t>
      </w:r>
      <w:r w:rsidR="001833D5">
        <w:t xml:space="preserve"> </w:t>
      </w:r>
      <w:r w:rsidR="000638A3">
        <w:t xml:space="preserve">from </w:t>
      </w:r>
      <w:r w:rsidR="007A4FF4">
        <w:t>cultivati</w:t>
      </w:r>
      <w:r w:rsidR="000638A3">
        <w:t>ng plants and animals</w:t>
      </w:r>
      <w:r w:rsidRPr="009E2DFB">
        <w:t>, such as wheat</w:t>
      </w:r>
      <w:r w:rsidR="000638A3">
        <w:t xml:space="preserve"> and</w:t>
      </w:r>
      <w:r w:rsidRPr="009E2DFB">
        <w:t xml:space="preserve"> corn. In China, </w:t>
      </w:r>
      <w:r w:rsidR="000638A3">
        <w:t>the</w:t>
      </w:r>
      <w:r w:rsidR="00244FA7">
        <w:t xml:space="preserve"> </w:t>
      </w:r>
      <w:r w:rsidRPr="009E2DFB">
        <w:t xml:space="preserve">AP </w:t>
      </w:r>
      <w:r w:rsidR="000638A3">
        <w:t xml:space="preserve">market for </w:t>
      </w:r>
      <w:r w:rsidRPr="009E2DFB">
        <w:t>corn, rice, wheat</w:t>
      </w:r>
      <w:r w:rsidR="000638A3">
        <w:t>,</w:t>
      </w:r>
      <w:r w:rsidRPr="009E2DFB">
        <w:t xml:space="preserve"> and other grain crop</w:t>
      </w:r>
      <w:r w:rsidR="000638A3">
        <w:t>s</w:t>
      </w:r>
      <w:r w:rsidRPr="009E2DFB">
        <w:t xml:space="preserve"> </w:t>
      </w:r>
      <w:r w:rsidR="00DC1F8C">
        <w:t>had few sales channels and the products were often da</w:t>
      </w:r>
      <w:r w:rsidR="007923E0">
        <w:t>maged in transport and storage.</w:t>
      </w:r>
    </w:p>
    <w:p w14:paraId="3E3949FA" w14:textId="77777777" w:rsidR="00C30174" w:rsidRPr="007923E0" w:rsidRDefault="00C30174" w:rsidP="008A00FD">
      <w:pPr>
        <w:pStyle w:val="BodyTextMain"/>
        <w:rPr>
          <w:sz w:val="18"/>
        </w:rPr>
      </w:pPr>
    </w:p>
    <w:p w14:paraId="36D7C673" w14:textId="77777777" w:rsidR="00C30174" w:rsidRPr="007923E0" w:rsidRDefault="00C30174" w:rsidP="008A00FD">
      <w:pPr>
        <w:pStyle w:val="BodyTextMain"/>
        <w:rPr>
          <w:sz w:val="18"/>
        </w:rPr>
      </w:pPr>
    </w:p>
    <w:p w14:paraId="0EE50053" w14:textId="77777777" w:rsidR="00C30174" w:rsidRDefault="00C30174" w:rsidP="00285171">
      <w:pPr>
        <w:pStyle w:val="Casehead3"/>
      </w:pPr>
      <w:r>
        <w:t>Limited Sales Channels</w:t>
      </w:r>
    </w:p>
    <w:p w14:paraId="024A1BC4" w14:textId="77777777" w:rsidR="00C30174" w:rsidRPr="007923E0" w:rsidRDefault="00C30174" w:rsidP="008A00FD">
      <w:pPr>
        <w:pStyle w:val="BodyTextMain"/>
        <w:rPr>
          <w:sz w:val="18"/>
        </w:rPr>
      </w:pPr>
    </w:p>
    <w:p w14:paraId="7017D6BD" w14:textId="6CA9B090" w:rsidR="00C30174" w:rsidRDefault="001F07D3" w:rsidP="008A00FD">
      <w:pPr>
        <w:pStyle w:val="BodyTextMain"/>
      </w:pPr>
      <w:bookmarkStart w:id="12" w:name="OLE_LINK9"/>
      <w:bookmarkStart w:id="13" w:name="OLE_LINK10"/>
      <w:r w:rsidRPr="009E2DFB">
        <w:t>Farm household</w:t>
      </w:r>
      <w:bookmarkEnd w:id="12"/>
      <w:bookmarkEnd w:id="13"/>
      <w:r w:rsidRPr="009E2DFB">
        <w:t>s</w:t>
      </w:r>
      <w:r w:rsidR="00DC1F8C">
        <w:t xml:space="preserve"> provided most of </w:t>
      </w:r>
      <w:r w:rsidRPr="009E2DFB">
        <w:t>the labo</w:t>
      </w:r>
      <w:r w:rsidR="00DC1F8C">
        <w:t>u</w:t>
      </w:r>
      <w:r w:rsidRPr="009E2DFB">
        <w:t xml:space="preserve">r </w:t>
      </w:r>
      <w:r w:rsidR="00DC1F8C">
        <w:t xml:space="preserve">for producing </w:t>
      </w:r>
      <w:r w:rsidR="00194BE9">
        <w:t>a</w:t>
      </w:r>
      <w:r w:rsidR="00194BE9" w:rsidRPr="009E2DFB">
        <w:t>gricultural product</w:t>
      </w:r>
      <w:r w:rsidR="00194BE9">
        <w:t>s</w:t>
      </w:r>
      <w:r w:rsidRPr="009E2DFB">
        <w:t xml:space="preserve"> in China</w:t>
      </w:r>
      <w:r w:rsidR="00DC1F8C">
        <w:t>. Unlike larger AP ent</w:t>
      </w:r>
      <w:r w:rsidR="00C30174">
        <w:t>er</w:t>
      </w:r>
      <w:r w:rsidR="00DC1F8C">
        <w:t xml:space="preserve">prises in </w:t>
      </w:r>
      <w:r w:rsidR="00C30174">
        <w:t xml:space="preserve">developed countries, the individual farm households </w:t>
      </w:r>
      <w:r w:rsidR="00DC1F8C">
        <w:t>were unable to participate in a large-scale system of supply and demand</w:t>
      </w:r>
      <w:r w:rsidRPr="009E2DFB">
        <w:t xml:space="preserve">. </w:t>
      </w:r>
      <w:r w:rsidR="00DC1F8C">
        <w:t xml:space="preserve">Instead, they had one sales channel: </w:t>
      </w:r>
      <w:r w:rsidRPr="009E2DFB">
        <w:t>grain traders</w:t>
      </w:r>
      <w:r w:rsidR="00DC1F8C">
        <w:t xml:space="preserve">. These </w:t>
      </w:r>
      <w:r w:rsidR="00DC1F8C" w:rsidRPr="00DC1F8C">
        <w:t>were group</w:t>
      </w:r>
      <w:r w:rsidR="00DC1F8C">
        <w:t>s</w:t>
      </w:r>
      <w:r w:rsidR="00DC1F8C" w:rsidRPr="00DC1F8C">
        <w:t xml:space="preserve"> of </w:t>
      </w:r>
      <w:r w:rsidR="00DC1F8C" w:rsidRPr="00DC1F8C">
        <w:rPr>
          <w:rFonts w:hint="eastAsia"/>
        </w:rPr>
        <w:t xml:space="preserve">local </w:t>
      </w:r>
      <w:r w:rsidR="00DC1F8C" w:rsidRPr="00DC1F8C">
        <w:t xml:space="preserve">individual </w:t>
      </w:r>
      <w:r w:rsidR="00407171">
        <w:t>merchants</w:t>
      </w:r>
      <w:r w:rsidR="00DC1F8C" w:rsidRPr="00DC1F8C">
        <w:rPr>
          <w:rFonts w:hint="eastAsia"/>
        </w:rPr>
        <w:t xml:space="preserve"> </w:t>
      </w:r>
      <w:r w:rsidR="00DC1F8C" w:rsidRPr="00DC1F8C">
        <w:t>who bought agricultural product</w:t>
      </w:r>
      <w:r w:rsidR="00DC1F8C">
        <w:t>s</w:t>
      </w:r>
      <w:r w:rsidR="00DC1F8C" w:rsidRPr="00DC1F8C">
        <w:t xml:space="preserve"> </w:t>
      </w:r>
      <w:r w:rsidR="00DC1F8C" w:rsidRPr="00DC1F8C">
        <w:rPr>
          <w:rFonts w:hint="eastAsia"/>
        </w:rPr>
        <w:t xml:space="preserve">from local farm households </w:t>
      </w:r>
      <w:r w:rsidR="00DC1F8C" w:rsidRPr="00DC1F8C">
        <w:t xml:space="preserve">at low prices, then sold </w:t>
      </w:r>
      <w:r w:rsidR="00C30174">
        <w:t>them</w:t>
      </w:r>
      <w:r w:rsidR="00DC1F8C" w:rsidRPr="00DC1F8C">
        <w:t xml:space="preserve"> to granaries at a higher price to make </w:t>
      </w:r>
      <w:r w:rsidR="00407171">
        <w:t xml:space="preserve">their </w:t>
      </w:r>
      <w:r w:rsidR="00DC1F8C" w:rsidRPr="00DC1F8C">
        <w:t>profit</w:t>
      </w:r>
      <w:r w:rsidR="00DC1F8C">
        <w:t>.</w:t>
      </w:r>
    </w:p>
    <w:p w14:paraId="5D95F4C4" w14:textId="77777777" w:rsidR="00C30174" w:rsidRPr="007923E0" w:rsidRDefault="00C30174" w:rsidP="008A00FD">
      <w:pPr>
        <w:pStyle w:val="BodyTextMain"/>
        <w:rPr>
          <w:sz w:val="18"/>
        </w:rPr>
      </w:pPr>
    </w:p>
    <w:p w14:paraId="5CDBE788" w14:textId="77777777" w:rsidR="00C30174" w:rsidRPr="007923E0" w:rsidRDefault="00C30174" w:rsidP="008A00FD">
      <w:pPr>
        <w:pStyle w:val="BodyTextMain"/>
        <w:rPr>
          <w:sz w:val="18"/>
        </w:rPr>
      </w:pPr>
    </w:p>
    <w:p w14:paraId="7B4E2E8F" w14:textId="77777777" w:rsidR="00C30174" w:rsidRDefault="00C30174" w:rsidP="00285171">
      <w:pPr>
        <w:pStyle w:val="Casehead3"/>
      </w:pPr>
      <w:r>
        <w:t>Underdeveloped Logistics</w:t>
      </w:r>
    </w:p>
    <w:p w14:paraId="015D2235" w14:textId="77777777" w:rsidR="00C30174" w:rsidRPr="007923E0" w:rsidRDefault="00C30174" w:rsidP="008A00FD">
      <w:pPr>
        <w:pStyle w:val="BodyTextMain"/>
        <w:rPr>
          <w:sz w:val="18"/>
        </w:rPr>
      </w:pPr>
    </w:p>
    <w:p w14:paraId="6CF60146" w14:textId="77777777" w:rsidR="001F07D3" w:rsidRPr="00896F98" w:rsidRDefault="00C30174" w:rsidP="008A00FD">
      <w:pPr>
        <w:pStyle w:val="BodyTextMain"/>
        <w:rPr>
          <w:spacing w:val="-2"/>
          <w:kern w:val="22"/>
        </w:rPr>
      </w:pPr>
      <w:r w:rsidRPr="00896F98">
        <w:rPr>
          <w:spacing w:val="-2"/>
          <w:kern w:val="22"/>
        </w:rPr>
        <w:t xml:space="preserve">Similarly, the logistics system in China was underdeveloped, especially in the AP market. </w:t>
      </w:r>
      <w:r w:rsidR="001F07D3" w:rsidRPr="00896F98">
        <w:rPr>
          <w:spacing w:val="-2"/>
          <w:kern w:val="22"/>
        </w:rPr>
        <w:t xml:space="preserve">According to the State Grain Administration of China, </w:t>
      </w:r>
      <w:r w:rsidRPr="00896F98">
        <w:rPr>
          <w:spacing w:val="-2"/>
          <w:kern w:val="22"/>
        </w:rPr>
        <w:t xml:space="preserve">the </w:t>
      </w:r>
      <w:r w:rsidR="001F07D3" w:rsidRPr="00896F98">
        <w:rPr>
          <w:spacing w:val="-2"/>
          <w:kern w:val="22"/>
        </w:rPr>
        <w:t>unscientific operations of AP storage and transport damaged 8</w:t>
      </w:r>
      <w:r w:rsidRPr="00896F98">
        <w:rPr>
          <w:spacing w:val="-2"/>
          <w:kern w:val="22"/>
        </w:rPr>
        <w:t>–</w:t>
      </w:r>
      <w:r w:rsidR="001F07D3" w:rsidRPr="00896F98">
        <w:rPr>
          <w:spacing w:val="-2"/>
          <w:kern w:val="22"/>
        </w:rPr>
        <w:t>10</w:t>
      </w:r>
      <w:r w:rsidRPr="00896F98">
        <w:rPr>
          <w:spacing w:val="-2"/>
          <w:kern w:val="22"/>
        </w:rPr>
        <w:t xml:space="preserve"> per cent</w:t>
      </w:r>
      <w:r w:rsidR="001F07D3" w:rsidRPr="00896F98">
        <w:rPr>
          <w:spacing w:val="-2"/>
          <w:kern w:val="22"/>
        </w:rPr>
        <w:t xml:space="preserve"> of </w:t>
      </w:r>
      <w:r w:rsidRPr="00896F98">
        <w:rPr>
          <w:spacing w:val="-2"/>
          <w:kern w:val="22"/>
        </w:rPr>
        <w:t xml:space="preserve">the </w:t>
      </w:r>
      <w:r w:rsidR="001F07D3" w:rsidRPr="00896F98">
        <w:rPr>
          <w:spacing w:val="-2"/>
          <w:kern w:val="22"/>
        </w:rPr>
        <w:t>total grain output</w:t>
      </w:r>
      <w:r w:rsidRPr="00896F98">
        <w:rPr>
          <w:spacing w:val="-2"/>
          <w:kern w:val="22"/>
        </w:rPr>
        <w:t>. The result was a</w:t>
      </w:r>
      <w:r w:rsidR="001F07D3" w:rsidRPr="00896F98">
        <w:rPr>
          <w:spacing w:val="-2"/>
          <w:kern w:val="22"/>
        </w:rPr>
        <w:t xml:space="preserve"> massive loss of 15</w:t>
      </w:r>
      <w:r w:rsidRPr="00896F98">
        <w:rPr>
          <w:spacing w:val="-2"/>
          <w:kern w:val="22"/>
        </w:rPr>
        <w:t>–</w:t>
      </w:r>
      <w:r w:rsidR="001F07D3" w:rsidRPr="00896F98">
        <w:rPr>
          <w:spacing w:val="-2"/>
          <w:kern w:val="22"/>
        </w:rPr>
        <w:t xml:space="preserve">20 million tons </w:t>
      </w:r>
      <w:r w:rsidRPr="00896F98">
        <w:rPr>
          <w:spacing w:val="-2"/>
          <w:kern w:val="22"/>
        </w:rPr>
        <w:t xml:space="preserve">of </w:t>
      </w:r>
      <w:r w:rsidR="00407171" w:rsidRPr="00896F98">
        <w:rPr>
          <w:spacing w:val="-2"/>
          <w:kern w:val="22"/>
        </w:rPr>
        <w:t>agricultural products</w:t>
      </w:r>
      <w:r w:rsidRPr="00896F98">
        <w:rPr>
          <w:spacing w:val="-2"/>
          <w:kern w:val="22"/>
        </w:rPr>
        <w:t>, at a</w:t>
      </w:r>
      <w:r w:rsidR="001F07D3" w:rsidRPr="00896F98">
        <w:rPr>
          <w:spacing w:val="-2"/>
          <w:kern w:val="22"/>
        </w:rPr>
        <w:t xml:space="preserve"> cost</w:t>
      </w:r>
      <w:r w:rsidRPr="00896F98">
        <w:rPr>
          <w:spacing w:val="-2"/>
          <w:kern w:val="22"/>
        </w:rPr>
        <w:t xml:space="preserve"> of</w:t>
      </w:r>
      <w:r w:rsidR="001F07D3" w:rsidRPr="00896F98">
        <w:rPr>
          <w:spacing w:val="-2"/>
          <w:kern w:val="22"/>
        </w:rPr>
        <w:t xml:space="preserve"> ¥18</w:t>
      </w:r>
      <w:r w:rsidRPr="00896F98">
        <w:rPr>
          <w:spacing w:val="-2"/>
          <w:kern w:val="22"/>
        </w:rPr>
        <w:t>–</w:t>
      </w:r>
      <w:r w:rsidR="001F07D3" w:rsidRPr="00896F98">
        <w:rPr>
          <w:spacing w:val="-2"/>
          <w:kern w:val="22"/>
        </w:rPr>
        <w:t>24 billion</w:t>
      </w:r>
      <w:r w:rsidRPr="00896F98">
        <w:rPr>
          <w:spacing w:val="-2"/>
          <w:kern w:val="22"/>
        </w:rPr>
        <w:t>.</w:t>
      </w:r>
      <w:r w:rsidR="001F07D3" w:rsidRPr="00896F98">
        <w:rPr>
          <w:rStyle w:val="FootnoteReference"/>
          <w:spacing w:val="-2"/>
          <w:kern w:val="22"/>
        </w:rPr>
        <w:footnoteReference w:id="6"/>
      </w:r>
    </w:p>
    <w:p w14:paraId="4FFBA03B" w14:textId="06A46E93" w:rsidR="001F07D3" w:rsidRPr="009E2DFB" w:rsidRDefault="00C30174" w:rsidP="00F5731B">
      <w:pPr>
        <w:pStyle w:val="Casehead2"/>
        <w:outlineLvl w:val="0"/>
      </w:pPr>
      <w:r>
        <w:lastRenderedPageBreak/>
        <w:t>The Agricultural Materials–</w:t>
      </w:r>
      <w:r w:rsidR="007C3377">
        <w:t xml:space="preserve">Agricultural </w:t>
      </w:r>
      <w:r>
        <w:t xml:space="preserve">Products </w:t>
      </w:r>
      <w:r w:rsidR="00F67EBF">
        <w:t xml:space="preserve">(AM–AP) </w:t>
      </w:r>
      <w:r w:rsidR="001F07D3" w:rsidRPr="009E2DFB">
        <w:t>Supply Chain</w:t>
      </w:r>
    </w:p>
    <w:p w14:paraId="033ED014" w14:textId="77777777" w:rsidR="000C34C0" w:rsidRPr="007923E0" w:rsidRDefault="000C34C0" w:rsidP="000A7C91">
      <w:pPr>
        <w:pStyle w:val="BodyTextMain"/>
        <w:rPr>
          <w:rFonts w:eastAsiaTheme="minorEastAsia"/>
          <w:lang w:eastAsia="zh-CN"/>
        </w:rPr>
      </w:pPr>
      <w:bookmarkStart w:id="14" w:name="OLE_LINK12"/>
      <w:bookmarkStart w:id="15" w:name="OLE_LINK13"/>
    </w:p>
    <w:p w14:paraId="1BC13E2C" w14:textId="20F2C970" w:rsidR="006F68BD" w:rsidRPr="009E2DFB" w:rsidRDefault="00C30174" w:rsidP="000A7C91">
      <w:pPr>
        <w:pStyle w:val="BodyTextMain"/>
        <w:rPr>
          <w:rFonts w:eastAsiaTheme="minorEastAsia"/>
          <w:lang w:eastAsia="zh-CN"/>
        </w:rPr>
      </w:pPr>
      <w:r>
        <w:t xml:space="preserve">Unlike </w:t>
      </w:r>
      <w:r w:rsidR="001F07D3" w:rsidRPr="009E2DFB">
        <w:t xml:space="preserve">the </w:t>
      </w:r>
      <w:r>
        <w:t>large</w:t>
      </w:r>
      <w:r w:rsidRPr="009E2DFB">
        <w:t xml:space="preserve"> </w:t>
      </w:r>
      <w:r w:rsidR="001F07D3" w:rsidRPr="009E2DFB">
        <w:t xml:space="preserve">farms </w:t>
      </w:r>
      <w:r>
        <w:t xml:space="preserve">in the United States, which planted </w:t>
      </w:r>
      <w:r w:rsidR="00651982">
        <w:t xml:space="preserve">about </w:t>
      </w:r>
      <w:r w:rsidR="001F07D3" w:rsidRPr="009E2DFB">
        <w:t>1</w:t>
      </w:r>
      <w:r>
        <w:t>,</w:t>
      </w:r>
      <w:r w:rsidR="001F07D3" w:rsidRPr="009E2DFB">
        <w:t>000 acre</w:t>
      </w:r>
      <w:r w:rsidR="00651982">
        <w:t>s per farm,</w:t>
      </w:r>
      <w:r w:rsidR="001F07D3" w:rsidRPr="009E2DFB">
        <w:rPr>
          <w:rStyle w:val="FootnoteReference"/>
        </w:rPr>
        <w:footnoteReference w:id="7"/>
      </w:r>
      <w:r w:rsidR="001F07D3" w:rsidRPr="009E2DFB">
        <w:t xml:space="preserve"> Chinese cropland </w:t>
      </w:r>
      <w:r w:rsidR="00651982">
        <w:t xml:space="preserve">was planted as </w:t>
      </w:r>
      <w:bookmarkStart w:id="16" w:name="OLE_LINK3"/>
      <w:bookmarkStart w:id="17" w:name="OLE_LINK4"/>
      <w:r w:rsidR="001F07D3" w:rsidRPr="009E2DFB">
        <w:t>farm household</w:t>
      </w:r>
      <w:bookmarkEnd w:id="16"/>
      <w:bookmarkEnd w:id="17"/>
      <w:r w:rsidR="001F07D3" w:rsidRPr="009E2DFB">
        <w:t xml:space="preserve"> unit</w:t>
      </w:r>
      <w:r w:rsidR="00651982">
        <w:t>s</w:t>
      </w:r>
      <w:r w:rsidR="001F07D3" w:rsidRPr="009E2DFB">
        <w:t xml:space="preserve">. </w:t>
      </w:r>
      <w:r w:rsidR="00651982">
        <w:t>The a</w:t>
      </w:r>
      <w:r w:rsidR="001F07D3" w:rsidRPr="009E2DFB">
        <w:t xml:space="preserve">verage farm household cropland was </w:t>
      </w:r>
      <w:r w:rsidR="00651982">
        <w:t>less than</w:t>
      </w:r>
      <w:r w:rsidR="00651982" w:rsidRPr="009E2DFB">
        <w:t xml:space="preserve"> </w:t>
      </w:r>
      <w:r w:rsidR="001F07D3" w:rsidRPr="009E2DFB">
        <w:t xml:space="preserve">8 </w:t>
      </w:r>
      <w:r w:rsidR="00651982">
        <w:t>m</w:t>
      </w:r>
      <w:r w:rsidR="001F07D3" w:rsidRPr="009E2DFB">
        <w:t>u (</w:t>
      </w:r>
      <w:r w:rsidR="00651982">
        <w:t xml:space="preserve">about 1.3 </w:t>
      </w:r>
      <w:r w:rsidR="001F07D3" w:rsidRPr="009E2DFB">
        <w:t>acre</w:t>
      </w:r>
      <w:r w:rsidR="00651982">
        <w:t>s</w:t>
      </w:r>
      <w:r w:rsidR="00FC70F8">
        <w:t xml:space="preserve"> or half of a hectare</w:t>
      </w:r>
      <w:r w:rsidR="001F07D3" w:rsidRPr="009E2DFB">
        <w:rPr>
          <w:rStyle w:val="FootnoteReference"/>
        </w:rPr>
        <w:footnoteReference w:id="8"/>
      </w:r>
      <w:bookmarkEnd w:id="14"/>
      <w:bookmarkEnd w:id="15"/>
      <w:r w:rsidR="001F07D3" w:rsidRPr="009E2DFB">
        <w:t xml:space="preserve"> </w:t>
      </w:r>
      <w:r w:rsidR="007C3377">
        <w:t>and, thus, highly decentralized. This strained what was already an</w:t>
      </w:r>
      <w:r w:rsidR="001F07D3" w:rsidRPr="009E2DFB">
        <w:t xml:space="preserve"> underdeveloped logistics system</w:t>
      </w:r>
      <w:r w:rsidR="007C3377">
        <w:t>, which</w:t>
      </w:r>
      <w:r w:rsidR="001F07D3" w:rsidRPr="009E2DFB">
        <w:t xml:space="preserve"> </w:t>
      </w:r>
      <w:r w:rsidR="007C3377">
        <w:t>also took</w:t>
      </w:r>
      <w:r w:rsidR="007C3377" w:rsidRPr="009E2DFB">
        <w:t xml:space="preserve"> </w:t>
      </w:r>
      <w:r w:rsidR="001F07D3" w:rsidRPr="009E2DFB">
        <w:t xml:space="preserve">its toll on the supply chain. </w:t>
      </w:r>
      <w:r w:rsidR="007C3377">
        <w:t>The result was a multi</w:t>
      </w:r>
      <w:r w:rsidR="00094A47">
        <w:t>-</w:t>
      </w:r>
      <w:r w:rsidR="007C3377">
        <w:t>level</w:t>
      </w:r>
      <w:r w:rsidR="000B0591" w:rsidRPr="009E2DFB">
        <w:rPr>
          <w:rFonts w:eastAsiaTheme="minorEastAsia" w:hint="eastAsia"/>
          <w:lang w:eastAsia="zh-CN"/>
        </w:rPr>
        <w:t xml:space="preserve"> </w:t>
      </w:r>
      <w:r w:rsidR="001F07D3" w:rsidRPr="009E2DFB">
        <w:t>AM</w:t>
      </w:r>
      <w:r w:rsidR="007C3377">
        <w:t>–</w:t>
      </w:r>
      <w:r w:rsidR="001F07D3" w:rsidRPr="009E2DFB">
        <w:t>AP</w:t>
      </w:r>
      <w:r w:rsidR="000B0591" w:rsidRPr="009E2DFB">
        <w:rPr>
          <w:rFonts w:eastAsiaTheme="minorEastAsia" w:hint="eastAsia"/>
          <w:lang w:eastAsia="zh-CN"/>
        </w:rPr>
        <w:t xml:space="preserve"> </w:t>
      </w:r>
      <w:r w:rsidR="001F07D3" w:rsidRPr="009E2DFB">
        <w:t xml:space="preserve">supply chain </w:t>
      </w:r>
      <w:r w:rsidR="007C3377">
        <w:t>that</w:t>
      </w:r>
      <w:r w:rsidR="001F07D3" w:rsidRPr="009E2DFB">
        <w:t xml:space="preserve"> </w:t>
      </w:r>
      <w:r w:rsidR="007C3377">
        <w:t>involved</w:t>
      </w:r>
      <w:r w:rsidR="001F07D3" w:rsidRPr="009E2DFB">
        <w:t xml:space="preserve"> </w:t>
      </w:r>
      <w:bookmarkStart w:id="18" w:name="OLE_LINK15"/>
      <w:bookmarkStart w:id="19" w:name="OLE_LINK16"/>
      <w:r w:rsidR="001F07D3" w:rsidRPr="009E2DFB">
        <w:t>AM manufacturers</w:t>
      </w:r>
      <w:bookmarkEnd w:id="18"/>
      <w:bookmarkEnd w:id="19"/>
      <w:r w:rsidR="001F07D3" w:rsidRPr="009E2DFB">
        <w:t xml:space="preserve">, wholesalers, </w:t>
      </w:r>
      <w:r w:rsidR="00244FA7">
        <w:t xml:space="preserve">and </w:t>
      </w:r>
      <w:r w:rsidR="001F07D3" w:rsidRPr="009E2DFB">
        <w:t>retailers</w:t>
      </w:r>
      <w:r w:rsidR="00407171">
        <w:t>;</w:t>
      </w:r>
      <w:r w:rsidR="001F07D3" w:rsidRPr="009E2DFB">
        <w:t xml:space="preserve"> </w:t>
      </w:r>
      <w:r w:rsidR="00B544AC">
        <w:t xml:space="preserve">and </w:t>
      </w:r>
      <w:r w:rsidR="001F07D3" w:rsidRPr="009E2DFB">
        <w:t>farm households, grain traders, small granaries</w:t>
      </w:r>
      <w:r w:rsidR="007C3377">
        <w:t>,</w:t>
      </w:r>
      <w:r w:rsidR="001F07D3" w:rsidRPr="009E2DFB">
        <w:t xml:space="preserve"> and </w:t>
      </w:r>
      <w:r w:rsidR="00DD5338" w:rsidRPr="009E2DFB">
        <w:t>large granaries</w:t>
      </w:r>
      <w:r w:rsidR="001F07D3" w:rsidRPr="009E2DFB">
        <w:t xml:space="preserve"> (see Exhibit 4).</w:t>
      </w:r>
    </w:p>
    <w:p w14:paraId="5F7AEC96" w14:textId="77777777" w:rsidR="006F68BD" w:rsidRPr="007923E0" w:rsidRDefault="006F68BD" w:rsidP="000A7C91">
      <w:pPr>
        <w:pStyle w:val="BodyTextMain"/>
        <w:rPr>
          <w:rFonts w:eastAsiaTheme="minorEastAsia"/>
          <w:lang w:eastAsia="zh-CN"/>
        </w:rPr>
      </w:pPr>
    </w:p>
    <w:p w14:paraId="09D315BB" w14:textId="2D482ABF" w:rsidR="00FE30B0" w:rsidRDefault="007C3377" w:rsidP="00D10E3B">
      <w:pPr>
        <w:pStyle w:val="BodyTextMain"/>
        <w:rPr>
          <w:rFonts w:eastAsiaTheme="minorEastAsia"/>
          <w:lang w:eastAsia="zh-CN"/>
        </w:rPr>
      </w:pPr>
      <w:r>
        <w:rPr>
          <w:rFonts w:eastAsiaTheme="minorEastAsia"/>
          <w:lang w:eastAsia="zh-CN"/>
        </w:rPr>
        <w:t xml:space="preserve">The </w:t>
      </w:r>
      <w:r w:rsidR="00174DE0" w:rsidRPr="009E2DFB">
        <w:rPr>
          <w:rFonts w:eastAsiaTheme="minorEastAsia" w:hint="eastAsia"/>
          <w:lang w:eastAsia="zh-CN"/>
        </w:rPr>
        <w:t xml:space="preserve">AM </w:t>
      </w:r>
      <w:r>
        <w:rPr>
          <w:rFonts w:eastAsiaTheme="minorEastAsia"/>
          <w:lang w:eastAsia="zh-CN"/>
        </w:rPr>
        <w:t>portion of the supply chain</w:t>
      </w:r>
      <w:r w:rsidRPr="009E2DFB">
        <w:rPr>
          <w:rFonts w:eastAsiaTheme="minorEastAsia" w:hint="eastAsia"/>
          <w:lang w:eastAsia="zh-CN"/>
        </w:rPr>
        <w:t xml:space="preserve"> </w:t>
      </w:r>
      <w:r w:rsidR="00174DE0" w:rsidRPr="009E2DFB">
        <w:rPr>
          <w:rFonts w:eastAsiaTheme="minorEastAsia" w:hint="eastAsia"/>
          <w:lang w:eastAsia="zh-CN"/>
        </w:rPr>
        <w:t>consisted of four parts: AM manufacturers, AM wholesalers, AM</w:t>
      </w:r>
      <w:r w:rsidR="00244FA7">
        <w:rPr>
          <w:rFonts w:eastAsiaTheme="minorEastAsia"/>
          <w:lang w:eastAsia="zh-CN"/>
        </w:rPr>
        <w:t> </w:t>
      </w:r>
      <w:r w:rsidR="00174DE0" w:rsidRPr="009E2DFB">
        <w:rPr>
          <w:rFonts w:eastAsiaTheme="minorEastAsia" w:hint="eastAsia"/>
          <w:lang w:eastAsia="zh-CN"/>
        </w:rPr>
        <w:t>retailers</w:t>
      </w:r>
      <w:r>
        <w:rPr>
          <w:rFonts w:eastAsiaTheme="minorEastAsia"/>
          <w:lang w:eastAsia="zh-CN"/>
        </w:rPr>
        <w:t>,</w:t>
      </w:r>
      <w:r w:rsidR="00174DE0" w:rsidRPr="009E2DFB">
        <w:rPr>
          <w:rFonts w:eastAsiaTheme="minorEastAsia" w:hint="eastAsia"/>
          <w:lang w:eastAsia="zh-CN"/>
        </w:rPr>
        <w:t xml:space="preserve"> and farm households. </w:t>
      </w:r>
      <w:r>
        <w:rPr>
          <w:rFonts w:eastAsiaTheme="minorEastAsia"/>
          <w:lang w:eastAsia="zh-CN"/>
        </w:rPr>
        <w:t>The</w:t>
      </w:r>
      <w:r w:rsidR="00174DE0" w:rsidRPr="009E2DFB">
        <w:rPr>
          <w:rFonts w:eastAsiaTheme="minorEastAsia" w:hint="eastAsia"/>
          <w:lang w:eastAsia="zh-CN"/>
        </w:rPr>
        <w:t xml:space="preserve"> AM manufacturers produced agricultural material</w:t>
      </w:r>
      <w:r>
        <w:rPr>
          <w:rFonts w:eastAsiaTheme="minorEastAsia"/>
          <w:lang w:eastAsia="zh-CN"/>
        </w:rPr>
        <w:t>s</w:t>
      </w:r>
      <w:r w:rsidR="00174DE0" w:rsidRPr="009E2DFB">
        <w:rPr>
          <w:rFonts w:eastAsiaTheme="minorEastAsia" w:hint="eastAsia"/>
          <w:lang w:eastAsia="zh-CN"/>
        </w:rPr>
        <w:t xml:space="preserve"> such as seeds, fertilizer</w:t>
      </w:r>
      <w:r>
        <w:rPr>
          <w:rFonts w:eastAsiaTheme="minorEastAsia"/>
          <w:lang w:eastAsia="zh-CN"/>
        </w:rPr>
        <w:t>s,</w:t>
      </w:r>
      <w:r w:rsidR="00174DE0" w:rsidRPr="009E2DFB">
        <w:rPr>
          <w:rFonts w:eastAsiaTheme="minorEastAsia" w:hint="eastAsia"/>
          <w:lang w:eastAsia="zh-CN"/>
        </w:rPr>
        <w:t xml:space="preserve"> </w:t>
      </w:r>
      <w:r w:rsidR="00174DE0" w:rsidRPr="009E2DFB">
        <w:rPr>
          <w:rFonts w:eastAsiaTheme="minorEastAsia"/>
          <w:lang w:eastAsia="zh-CN"/>
        </w:rPr>
        <w:t>and pesticide</w:t>
      </w:r>
      <w:r w:rsidR="005B28E5" w:rsidRPr="009E2DFB">
        <w:rPr>
          <w:rFonts w:eastAsiaTheme="minorEastAsia" w:hint="eastAsia"/>
          <w:lang w:eastAsia="zh-CN"/>
        </w:rPr>
        <w:t xml:space="preserve">. </w:t>
      </w:r>
      <w:r w:rsidR="00450F92" w:rsidRPr="009E2DFB">
        <w:rPr>
          <w:rFonts w:eastAsiaTheme="minorEastAsia"/>
          <w:lang w:eastAsia="zh-CN"/>
        </w:rPr>
        <w:t>T</w:t>
      </w:r>
      <w:r w:rsidR="00450F92" w:rsidRPr="009E2DFB">
        <w:rPr>
          <w:rFonts w:eastAsiaTheme="minorEastAsia" w:hint="eastAsia"/>
          <w:lang w:eastAsia="zh-CN"/>
        </w:rPr>
        <w:t>he</w:t>
      </w:r>
      <w:r>
        <w:rPr>
          <w:rFonts w:eastAsiaTheme="minorEastAsia"/>
          <w:lang w:eastAsia="zh-CN"/>
        </w:rPr>
        <w:t xml:space="preserve"> manufacturers </w:t>
      </w:r>
      <w:r w:rsidR="005B28E5" w:rsidRPr="009E2DFB">
        <w:rPr>
          <w:rFonts w:eastAsiaTheme="minorEastAsia" w:hint="eastAsia"/>
          <w:lang w:eastAsia="zh-CN"/>
        </w:rPr>
        <w:t xml:space="preserve">commonly selected an AM wholesaler </w:t>
      </w:r>
      <w:r w:rsidR="004259A8" w:rsidRPr="009E2DFB">
        <w:rPr>
          <w:rFonts w:eastAsiaTheme="minorEastAsia" w:hint="eastAsia"/>
          <w:lang w:eastAsia="zh-CN"/>
        </w:rPr>
        <w:t xml:space="preserve">to </w:t>
      </w:r>
      <w:r w:rsidR="004259A8" w:rsidRPr="00285171">
        <w:rPr>
          <w:rFonts w:eastAsiaTheme="minorEastAsia"/>
        </w:rPr>
        <w:t>s</w:t>
      </w:r>
      <w:r w:rsidR="00F10AA6" w:rsidRPr="00285171">
        <w:rPr>
          <w:rFonts w:eastAsiaTheme="minorEastAsia"/>
        </w:rPr>
        <w:t xml:space="preserve">ell </w:t>
      </w:r>
      <w:r>
        <w:rPr>
          <w:rFonts w:eastAsiaTheme="minorEastAsia"/>
        </w:rPr>
        <w:t>the materials</w:t>
      </w:r>
      <w:r w:rsidR="004259A8" w:rsidRPr="009E2DFB">
        <w:rPr>
          <w:rFonts w:eastAsiaTheme="minorEastAsia" w:hint="eastAsia"/>
          <w:lang w:eastAsia="zh-CN"/>
        </w:rPr>
        <w:t xml:space="preserve"> </w:t>
      </w:r>
      <w:r w:rsidR="005B28E5" w:rsidRPr="009E2DFB">
        <w:rPr>
          <w:rFonts w:eastAsiaTheme="minorEastAsia" w:hint="eastAsia"/>
          <w:lang w:eastAsia="zh-CN"/>
        </w:rPr>
        <w:t>in city</w:t>
      </w:r>
      <w:r>
        <w:rPr>
          <w:rFonts w:eastAsiaTheme="minorEastAsia"/>
          <w:lang w:eastAsia="zh-CN"/>
        </w:rPr>
        <w:t xml:space="preserve"> </w:t>
      </w:r>
      <w:r w:rsidR="005B28E5" w:rsidRPr="009E2DFB">
        <w:rPr>
          <w:rFonts w:eastAsiaTheme="minorEastAsia" w:hint="eastAsia"/>
          <w:lang w:eastAsia="zh-CN"/>
        </w:rPr>
        <w:t>area</w:t>
      </w:r>
      <w:r>
        <w:rPr>
          <w:rFonts w:eastAsiaTheme="minorEastAsia"/>
          <w:lang w:eastAsia="zh-CN"/>
        </w:rPr>
        <w:t>s</w:t>
      </w:r>
      <w:r w:rsidR="005B28E5" w:rsidRPr="009E2DFB">
        <w:rPr>
          <w:rFonts w:eastAsiaTheme="minorEastAsia" w:hint="eastAsia"/>
          <w:lang w:eastAsia="zh-CN"/>
        </w:rPr>
        <w:t xml:space="preserve">. </w:t>
      </w:r>
      <w:r>
        <w:rPr>
          <w:rFonts w:eastAsiaTheme="minorEastAsia"/>
          <w:lang w:eastAsia="zh-CN"/>
        </w:rPr>
        <w:t xml:space="preserve">The </w:t>
      </w:r>
      <w:r w:rsidR="009836AA" w:rsidRPr="009E2DFB">
        <w:rPr>
          <w:rFonts w:eastAsiaTheme="minorEastAsia" w:hint="eastAsia"/>
          <w:lang w:eastAsia="zh-CN"/>
        </w:rPr>
        <w:t>AM wholesalers</w:t>
      </w:r>
      <w:r>
        <w:rPr>
          <w:rFonts w:eastAsiaTheme="minorEastAsia"/>
          <w:lang w:eastAsia="zh-CN"/>
        </w:rPr>
        <w:t>, in turn,</w:t>
      </w:r>
      <w:r w:rsidR="009836AA" w:rsidRPr="009E2DFB">
        <w:rPr>
          <w:rFonts w:eastAsiaTheme="minorEastAsia" w:hint="eastAsia"/>
          <w:lang w:eastAsia="zh-CN"/>
        </w:rPr>
        <w:t xml:space="preserve"> sold and distributed </w:t>
      </w:r>
      <w:r>
        <w:rPr>
          <w:rFonts w:eastAsiaTheme="minorEastAsia"/>
          <w:lang w:eastAsia="zh-CN"/>
        </w:rPr>
        <w:t xml:space="preserve">the materials </w:t>
      </w:r>
      <w:r w:rsidR="009836AA" w:rsidRPr="009E2DFB">
        <w:rPr>
          <w:rFonts w:eastAsiaTheme="minorEastAsia" w:hint="eastAsia"/>
          <w:lang w:eastAsia="zh-CN"/>
        </w:rPr>
        <w:t xml:space="preserve">to AM retailers in each small town. </w:t>
      </w:r>
      <w:r>
        <w:rPr>
          <w:rFonts w:eastAsiaTheme="minorEastAsia"/>
          <w:lang w:eastAsia="zh-CN"/>
        </w:rPr>
        <w:t xml:space="preserve">The </w:t>
      </w:r>
      <w:r w:rsidR="009836AA" w:rsidRPr="009E2DFB">
        <w:rPr>
          <w:rFonts w:eastAsiaTheme="minorEastAsia" w:hint="eastAsia"/>
          <w:lang w:eastAsia="zh-CN"/>
        </w:rPr>
        <w:t xml:space="preserve">AM retailers </w:t>
      </w:r>
      <w:r>
        <w:rPr>
          <w:rFonts w:eastAsiaTheme="minorEastAsia"/>
          <w:lang w:eastAsia="zh-CN"/>
        </w:rPr>
        <w:t xml:space="preserve">then </w:t>
      </w:r>
      <w:r w:rsidR="009836AA" w:rsidRPr="009E2DFB">
        <w:rPr>
          <w:rFonts w:eastAsiaTheme="minorEastAsia" w:hint="eastAsia"/>
          <w:lang w:eastAsia="zh-CN"/>
        </w:rPr>
        <w:t xml:space="preserve">sold </w:t>
      </w:r>
      <w:r>
        <w:rPr>
          <w:rFonts w:eastAsiaTheme="minorEastAsia"/>
          <w:lang w:eastAsia="zh-CN"/>
        </w:rPr>
        <w:t xml:space="preserve">the materials </w:t>
      </w:r>
      <w:r w:rsidR="009836AA" w:rsidRPr="009E2DFB">
        <w:rPr>
          <w:rFonts w:eastAsiaTheme="minorEastAsia" w:hint="eastAsia"/>
          <w:lang w:eastAsia="zh-CN"/>
        </w:rPr>
        <w:t xml:space="preserve">directly to local farm households </w:t>
      </w:r>
      <w:r>
        <w:rPr>
          <w:rFonts w:eastAsiaTheme="minorEastAsia"/>
          <w:lang w:eastAsia="zh-CN"/>
        </w:rPr>
        <w:t>in the</w:t>
      </w:r>
      <w:r w:rsidRPr="009E2DFB">
        <w:rPr>
          <w:rFonts w:eastAsiaTheme="minorEastAsia" w:hint="eastAsia"/>
          <w:lang w:eastAsia="zh-CN"/>
        </w:rPr>
        <w:t xml:space="preserve"> </w:t>
      </w:r>
      <w:r w:rsidR="009836AA" w:rsidRPr="009E2DFB">
        <w:rPr>
          <w:rFonts w:eastAsiaTheme="minorEastAsia" w:hint="eastAsia"/>
          <w:lang w:eastAsia="zh-CN"/>
        </w:rPr>
        <w:t>rural area.</w:t>
      </w:r>
      <w:r w:rsidR="00D10E3B" w:rsidRPr="009E2DFB">
        <w:rPr>
          <w:rFonts w:eastAsiaTheme="minorEastAsia" w:hint="eastAsia"/>
          <w:lang w:eastAsia="zh-CN"/>
        </w:rPr>
        <w:t xml:space="preserve"> </w:t>
      </w:r>
      <w:r w:rsidR="00A234BB" w:rsidRPr="009E2DFB">
        <w:rPr>
          <w:rFonts w:eastAsiaTheme="minorEastAsia"/>
          <w:lang w:eastAsia="zh-CN"/>
        </w:rPr>
        <w:t>F</w:t>
      </w:r>
      <w:r w:rsidR="00A234BB" w:rsidRPr="009E2DFB">
        <w:rPr>
          <w:rFonts w:eastAsiaTheme="minorEastAsia" w:hint="eastAsia"/>
          <w:lang w:eastAsia="zh-CN"/>
        </w:rPr>
        <w:t xml:space="preserve">inally, </w:t>
      </w:r>
      <w:r>
        <w:rPr>
          <w:rFonts w:eastAsiaTheme="minorEastAsia"/>
          <w:lang w:eastAsia="zh-CN"/>
        </w:rPr>
        <w:t xml:space="preserve">the </w:t>
      </w:r>
      <w:r w:rsidR="00A234BB" w:rsidRPr="009E2DFB">
        <w:rPr>
          <w:rFonts w:eastAsiaTheme="minorEastAsia" w:hint="eastAsia"/>
          <w:lang w:eastAsia="zh-CN"/>
        </w:rPr>
        <w:t>f</w:t>
      </w:r>
      <w:r w:rsidR="00D10E3B" w:rsidRPr="009E2DFB">
        <w:rPr>
          <w:rFonts w:eastAsiaTheme="minorEastAsia" w:hint="eastAsia"/>
          <w:lang w:eastAsia="zh-CN"/>
        </w:rPr>
        <w:t>arm household</w:t>
      </w:r>
      <w:r w:rsidR="006D0089" w:rsidRPr="009E2DFB">
        <w:rPr>
          <w:rFonts w:eastAsiaTheme="minorEastAsia" w:hint="eastAsia"/>
          <w:lang w:eastAsia="zh-CN"/>
        </w:rPr>
        <w:t>s</w:t>
      </w:r>
      <w:r w:rsidR="00D10E3B" w:rsidRPr="009E2DFB">
        <w:rPr>
          <w:rFonts w:eastAsiaTheme="minorEastAsia" w:hint="eastAsia"/>
          <w:lang w:eastAsia="zh-CN"/>
        </w:rPr>
        <w:t xml:space="preserve"> applied </w:t>
      </w:r>
      <w:r>
        <w:rPr>
          <w:rFonts w:eastAsiaTheme="minorEastAsia"/>
          <w:lang w:eastAsia="zh-CN"/>
        </w:rPr>
        <w:t xml:space="preserve">the </w:t>
      </w:r>
      <w:r w:rsidR="00D10E3B" w:rsidRPr="009E2DFB">
        <w:rPr>
          <w:rFonts w:eastAsiaTheme="minorEastAsia" w:hint="eastAsia"/>
          <w:lang w:eastAsia="zh-CN"/>
        </w:rPr>
        <w:t>seeds, fertilizer</w:t>
      </w:r>
      <w:r>
        <w:rPr>
          <w:rFonts w:eastAsiaTheme="minorEastAsia"/>
          <w:lang w:eastAsia="zh-CN"/>
        </w:rPr>
        <w:t>s</w:t>
      </w:r>
      <w:r w:rsidR="00D10E3B" w:rsidRPr="009E2DFB">
        <w:rPr>
          <w:rFonts w:eastAsiaTheme="minorEastAsia" w:hint="eastAsia"/>
          <w:lang w:eastAsia="zh-CN"/>
        </w:rPr>
        <w:t>, pesticide</w:t>
      </w:r>
      <w:r>
        <w:rPr>
          <w:rFonts w:eastAsiaTheme="minorEastAsia"/>
          <w:lang w:eastAsia="zh-CN"/>
        </w:rPr>
        <w:t>s,</w:t>
      </w:r>
      <w:r w:rsidR="00D10E3B" w:rsidRPr="009E2DFB">
        <w:rPr>
          <w:rFonts w:eastAsiaTheme="minorEastAsia" w:hint="eastAsia"/>
          <w:lang w:eastAsia="zh-CN"/>
        </w:rPr>
        <w:t xml:space="preserve"> and other </w:t>
      </w:r>
      <w:r>
        <w:rPr>
          <w:rFonts w:eastAsiaTheme="minorEastAsia"/>
          <w:lang w:eastAsia="zh-CN"/>
        </w:rPr>
        <w:t>agricultural materials</w:t>
      </w:r>
      <w:r w:rsidRPr="009E2DFB">
        <w:rPr>
          <w:rFonts w:eastAsiaTheme="minorEastAsia" w:hint="eastAsia"/>
          <w:lang w:eastAsia="zh-CN"/>
        </w:rPr>
        <w:t xml:space="preserve"> </w:t>
      </w:r>
      <w:r w:rsidR="00D10E3B" w:rsidRPr="009E2DFB">
        <w:rPr>
          <w:rFonts w:eastAsiaTheme="minorEastAsia" w:hint="eastAsia"/>
          <w:lang w:eastAsia="zh-CN"/>
        </w:rPr>
        <w:t xml:space="preserve">to </w:t>
      </w:r>
      <w:r w:rsidR="006D0089" w:rsidRPr="009E2DFB">
        <w:rPr>
          <w:rFonts w:eastAsiaTheme="minorEastAsia" w:hint="eastAsia"/>
          <w:lang w:eastAsia="zh-CN"/>
        </w:rPr>
        <w:t>the</w:t>
      </w:r>
      <w:r>
        <w:rPr>
          <w:rFonts w:eastAsiaTheme="minorEastAsia"/>
          <w:lang w:eastAsia="zh-CN"/>
        </w:rPr>
        <w:t>ir cropland</w:t>
      </w:r>
      <w:r w:rsidR="006D0089" w:rsidRPr="009E2DFB">
        <w:rPr>
          <w:rFonts w:eastAsiaTheme="minorEastAsia" w:hint="eastAsia"/>
          <w:lang w:eastAsia="zh-CN"/>
        </w:rPr>
        <w:t xml:space="preserve"> </w:t>
      </w:r>
      <w:r w:rsidR="00A234BB" w:rsidRPr="009E2DFB">
        <w:rPr>
          <w:rFonts w:eastAsiaTheme="minorEastAsia" w:hint="eastAsia"/>
          <w:lang w:eastAsia="zh-CN"/>
        </w:rPr>
        <w:t xml:space="preserve">to </w:t>
      </w:r>
      <w:r>
        <w:rPr>
          <w:rFonts w:eastAsiaTheme="minorEastAsia"/>
          <w:lang w:eastAsia="zh-CN"/>
        </w:rPr>
        <w:t>produce</w:t>
      </w:r>
      <w:r w:rsidRPr="009E2DFB">
        <w:rPr>
          <w:rFonts w:eastAsiaTheme="minorEastAsia" w:hint="eastAsia"/>
          <w:lang w:eastAsia="zh-CN"/>
        </w:rPr>
        <w:t xml:space="preserve"> </w:t>
      </w:r>
      <w:r w:rsidR="00A234BB" w:rsidRPr="009E2DFB">
        <w:t>corn, rice, wheat</w:t>
      </w:r>
      <w:r>
        <w:t>,</w:t>
      </w:r>
      <w:r w:rsidR="00A234BB" w:rsidRPr="009E2DFB">
        <w:t xml:space="preserve"> and other grain crop</w:t>
      </w:r>
      <w:r>
        <w:t>s</w:t>
      </w:r>
      <w:r w:rsidR="007923E0">
        <w:rPr>
          <w:rFonts w:eastAsiaTheme="minorEastAsia" w:hint="eastAsia"/>
          <w:lang w:eastAsia="zh-CN"/>
        </w:rPr>
        <w:t>.</w:t>
      </w:r>
    </w:p>
    <w:p w14:paraId="01F5553E" w14:textId="77777777" w:rsidR="00FE30B0" w:rsidRPr="007923E0" w:rsidRDefault="00FE30B0" w:rsidP="00D10E3B">
      <w:pPr>
        <w:pStyle w:val="BodyTextMain"/>
        <w:rPr>
          <w:rFonts w:eastAsiaTheme="minorEastAsia"/>
          <w:lang w:eastAsia="zh-CN"/>
        </w:rPr>
      </w:pPr>
    </w:p>
    <w:p w14:paraId="3BD3E8BE" w14:textId="77777777" w:rsidR="00D10E3B" w:rsidRPr="00285171" w:rsidRDefault="00FE30B0" w:rsidP="00D10E3B">
      <w:pPr>
        <w:pStyle w:val="BodyTextMain"/>
        <w:rPr>
          <w:lang w:eastAsia="zh-CN"/>
        </w:rPr>
      </w:pPr>
      <w:r>
        <w:rPr>
          <w:rFonts w:eastAsiaTheme="minorEastAsia"/>
          <w:lang w:eastAsia="zh-CN"/>
        </w:rPr>
        <w:t xml:space="preserve">The decentralized nature of cropland distribution meant that </w:t>
      </w:r>
      <w:r w:rsidR="00D10E3B" w:rsidRPr="009E2DFB">
        <w:rPr>
          <w:lang w:eastAsia="zh-CN"/>
        </w:rPr>
        <w:t xml:space="preserve">most AM retailers dealt with frequent demands </w:t>
      </w:r>
      <w:r>
        <w:rPr>
          <w:lang w:eastAsia="zh-CN"/>
        </w:rPr>
        <w:t xml:space="preserve">for small orders from </w:t>
      </w:r>
      <w:r w:rsidR="00D10E3B" w:rsidRPr="009E2DFB">
        <w:rPr>
          <w:lang w:eastAsia="zh-CN"/>
        </w:rPr>
        <w:t>farm households.</w:t>
      </w:r>
      <w:r>
        <w:rPr>
          <w:lang w:eastAsia="zh-CN"/>
        </w:rPr>
        <w:t xml:space="preserve"> </w:t>
      </w:r>
      <w:r w:rsidR="00D10E3B" w:rsidRPr="009E2DFB">
        <w:t xml:space="preserve">With the underdeveloped logistics system, </w:t>
      </w:r>
      <w:r>
        <w:t xml:space="preserve">distribution of the agricultural materials through the whole </w:t>
      </w:r>
      <w:r w:rsidR="00E20862">
        <w:t>materials</w:t>
      </w:r>
      <w:r>
        <w:t xml:space="preserve"> portion of the supply chain also went </w:t>
      </w:r>
      <w:r w:rsidR="00D10E3B" w:rsidRPr="009E2DFB">
        <w:t>through multiple hierarchies to meet the fragmented demand in time</w:t>
      </w:r>
      <w:r>
        <w:t>.</w:t>
      </w:r>
      <w:r w:rsidR="00D10E3B" w:rsidRPr="009E2DFB">
        <w:rPr>
          <w:rStyle w:val="FootnoteReference"/>
        </w:rPr>
        <w:footnoteReference w:id="9"/>
      </w:r>
    </w:p>
    <w:p w14:paraId="4B9483DD" w14:textId="77777777" w:rsidR="00174DE0" w:rsidRPr="007923E0" w:rsidRDefault="00174DE0" w:rsidP="008A00FD">
      <w:pPr>
        <w:pStyle w:val="BodyTextMain"/>
        <w:rPr>
          <w:rFonts w:eastAsiaTheme="minorEastAsia"/>
          <w:szCs w:val="18"/>
          <w:lang w:eastAsia="zh-CN"/>
        </w:rPr>
      </w:pPr>
    </w:p>
    <w:p w14:paraId="1B9380AA" w14:textId="77777777" w:rsidR="00FE30B0" w:rsidRPr="007923E0" w:rsidRDefault="00FE30B0" w:rsidP="000D0088">
      <w:pPr>
        <w:pStyle w:val="BodyTextMain"/>
        <w:rPr>
          <w:rFonts w:eastAsiaTheme="minorEastAsia"/>
          <w:kern w:val="22"/>
          <w:lang w:eastAsia="zh-CN"/>
        </w:rPr>
      </w:pPr>
      <w:r w:rsidRPr="007923E0">
        <w:rPr>
          <w:rFonts w:eastAsiaTheme="minorEastAsia"/>
          <w:kern w:val="22"/>
          <w:lang w:eastAsia="zh-CN"/>
        </w:rPr>
        <w:t xml:space="preserve">The </w:t>
      </w:r>
      <w:r w:rsidR="006D0089" w:rsidRPr="007923E0">
        <w:rPr>
          <w:rFonts w:eastAsiaTheme="minorEastAsia" w:hint="eastAsia"/>
          <w:kern w:val="22"/>
          <w:lang w:eastAsia="zh-CN"/>
        </w:rPr>
        <w:t xml:space="preserve">AP </w:t>
      </w:r>
      <w:r w:rsidRPr="007923E0">
        <w:rPr>
          <w:rFonts w:eastAsiaTheme="minorEastAsia"/>
          <w:kern w:val="22"/>
          <w:lang w:eastAsia="zh-CN"/>
        </w:rPr>
        <w:t>portion of the supply chain</w:t>
      </w:r>
      <w:r w:rsidRPr="007923E0">
        <w:rPr>
          <w:rFonts w:eastAsiaTheme="minorEastAsia" w:hint="eastAsia"/>
          <w:kern w:val="22"/>
          <w:lang w:eastAsia="zh-CN"/>
        </w:rPr>
        <w:t xml:space="preserve"> </w:t>
      </w:r>
      <w:r w:rsidR="006D0089" w:rsidRPr="007923E0">
        <w:rPr>
          <w:rFonts w:eastAsiaTheme="minorEastAsia" w:hint="eastAsia"/>
          <w:kern w:val="22"/>
          <w:lang w:eastAsia="zh-CN"/>
        </w:rPr>
        <w:t>consisted of farm households, grain traders, small granaries</w:t>
      </w:r>
      <w:r w:rsidRPr="007923E0">
        <w:rPr>
          <w:rFonts w:eastAsiaTheme="minorEastAsia"/>
          <w:kern w:val="22"/>
          <w:lang w:eastAsia="zh-CN"/>
        </w:rPr>
        <w:t>,</w:t>
      </w:r>
      <w:r w:rsidR="006D0089" w:rsidRPr="007923E0">
        <w:rPr>
          <w:rFonts w:eastAsiaTheme="minorEastAsia" w:hint="eastAsia"/>
          <w:kern w:val="22"/>
          <w:lang w:eastAsia="zh-CN"/>
        </w:rPr>
        <w:t xml:space="preserve"> and large granaries. </w:t>
      </w:r>
      <w:r w:rsidR="006D0089" w:rsidRPr="007923E0">
        <w:rPr>
          <w:rFonts w:eastAsiaTheme="minorEastAsia"/>
          <w:kern w:val="22"/>
          <w:lang w:eastAsia="zh-CN"/>
        </w:rPr>
        <w:t>F</w:t>
      </w:r>
      <w:r w:rsidR="006D0089" w:rsidRPr="007923E0">
        <w:rPr>
          <w:rFonts w:eastAsiaTheme="minorEastAsia" w:hint="eastAsia"/>
          <w:kern w:val="22"/>
          <w:lang w:eastAsia="zh-CN"/>
        </w:rPr>
        <w:t>arm households both use</w:t>
      </w:r>
      <w:r w:rsidRPr="007923E0">
        <w:rPr>
          <w:rFonts w:eastAsiaTheme="minorEastAsia"/>
          <w:kern w:val="22"/>
          <w:lang w:eastAsia="zh-CN"/>
        </w:rPr>
        <w:t>d agricultural materials</w:t>
      </w:r>
      <w:r w:rsidR="006D0089" w:rsidRPr="007923E0">
        <w:rPr>
          <w:rFonts w:eastAsiaTheme="minorEastAsia" w:hint="eastAsia"/>
          <w:kern w:val="22"/>
          <w:lang w:eastAsia="zh-CN"/>
        </w:rPr>
        <w:t xml:space="preserve"> and produce</w:t>
      </w:r>
      <w:r w:rsidRPr="007923E0">
        <w:rPr>
          <w:rFonts w:eastAsiaTheme="minorEastAsia"/>
          <w:kern w:val="22"/>
          <w:lang w:eastAsia="zh-CN"/>
        </w:rPr>
        <w:t>d</w:t>
      </w:r>
      <w:r w:rsidR="006D0089" w:rsidRPr="007923E0">
        <w:rPr>
          <w:rFonts w:eastAsiaTheme="minorEastAsia" w:hint="eastAsia"/>
          <w:kern w:val="22"/>
          <w:lang w:eastAsia="zh-CN"/>
        </w:rPr>
        <w:t xml:space="preserve"> </w:t>
      </w:r>
      <w:r w:rsidRPr="007923E0">
        <w:rPr>
          <w:rFonts w:eastAsiaTheme="minorEastAsia"/>
          <w:kern w:val="22"/>
          <w:lang w:eastAsia="zh-CN"/>
        </w:rPr>
        <w:t>agricultural products</w:t>
      </w:r>
      <w:r w:rsidR="006D0089" w:rsidRPr="007923E0">
        <w:rPr>
          <w:rFonts w:eastAsiaTheme="minorEastAsia" w:hint="eastAsia"/>
          <w:kern w:val="22"/>
          <w:lang w:eastAsia="zh-CN"/>
        </w:rPr>
        <w:t xml:space="preserve">. </w:t>
      </w:r>
      <w:r w:rsidR="006D0089" w:rsidRPr="007923E0">
        <w:rPr>
          <w:rFonts w:eastAsiaTheme="minorEastAsia"/>
          <w:kern w:val="22"/>
          <w:lang w:eastAsia="zh-CN"/>
        </w:rPr>
        <w:t>A</w:t>
      </w:r>
      <w:r w:rsidR="006D0089" w:rsidRPr="007923E0">
        <w:rPr>
          <w:rFonts w:eastAsiaTheme="minorEastAsia" w:hint="eastAsia"/>
          <w:kern w:val="22"/>
          <w:lang w:eastAsia="zh-CN"/>
        </w:rPr>
        <w:t xml:space="preserve">fter harvesting, </w:t>
      </w:r>
      <w:r w:rsidRPr="007923E0">
        <w:rPr>
          <w:rFonts w:eastAsiaTheme="minorEastAsia"/>
          <w:kern w:val="22"/>
          <w:lang w:eastAsia="zh-CN"/>
        </w:rPr>
        <w:t xml:space="preserve">the </w:t>
      </w:r>
      <w:r w:rsidR="006D0089" w:rsidRPr="007923E0">
        <w:rPr>
          <w:rFonts w:eastAsiaTheme="minorEastAsia" w:hint="eastAsia"/>
          <w:kern w:val="22"/>
          <w:lang w:eastAsia="zh-CN"/>
        </w:rPr>
        <w:t xml:space="preserve">farm households sold </w:t>
      </w:r>
      <w:r w:rsidRPr="007923E0">
        <w:rPr>
          <w:rFonts w:eastAsiaTheme="minorEastAsia"/>
          <w:kern w:val="22"/>
          <w:lang w:eastAsia="zh-CN"/>
        </w:rPr>
        <w:t>their</w:t>
      </w:r>
      <w:r w:rsidRPr="007923E0">
        <w:rPr>
          <w:rFonts w:eastAsiaTheme="minorEastAsia" w:hint="eastAsia"/>
          <w:kern w:val="22"/>
          <w:lang w:eastAsia="zh-CN"/>
        </w:rPr>
        <w:t xml:space="preserve"> </w:t>
      </w:r>
      <w:r w:rsidRPr="007923E0">
        <w:rPr>
          <w:rFonts w:eastAsiaTheme="minorEastAsia"/>
          <w:kern w:val="22"/>
          <w:lang w:eastAsia="zh-CN"/>
        </w:rPr>
        <w:t>agricultural products</w:t>
      </w:r>
      <w:r w:rsidRPr="007923E0">
        <w:rPr>
          <w:rFonts w:eastAsiaTheme="minorEastAsia" w:hint="eastAsia"/>
          <w:kern w:val="22"/>
          <w:lang w:eastAsia="zh-CN"/>
        </w:rPr>
        <w:t xml:space="preserve"> </w:t>
      </w:r>
      <w:r w:rsidR="006D0089" w:rsidRPr="007923E0">
        <w:rPr>
          <w:rFonts w:eastAsiaTheme="minorEastAsia" w:hint="eastAsia"/>
          <w:kern w:val="22"/>
          <w:lang w:eastAsia="zh-CN"/>
        </w:rPr>
        <w:t xml:space="preserve">to grain traders </w:t>
      </w:r>
      <w:r w:rsidRPr="007923E0">
        <w:rPr>
          <w:rFonts w:eastAsiaTheme="minorEastAsia"/>
          <w:kern w:val="22"/>
          <w:lang w:eastAsia="zh-CN"/>
        </w:rPr>
        <w:t>for</w:t>
      </w:r>
      <w:r w:rsidR="006D0089" w:rsidRPr="007923E0">
        <w:rPr>
          <w:rFonts w:eastAsiaTheme="minorEastAsia" w:hint="eastAsia"/>
          <w:kern w:val="22"/>
          <w:lang w:eastAsia="zh-CN"/>
        </w:rPr>
        <w:t xml:space="preserve"> income. </w:t>
      </w:r>
      <w:r w:rsidR="002428F6" w:rsidRPr="007923E0">
        <w:rPr>
          <w:rFonts w:eastAsiaTheme="minorEastAsia"/>
          <w:kern w:val="22"/>
          <w:lang w:eastAsia="zh-CN"/>
        </w:rPr>
        <w:t>T</w:t>
      </w:r>
      <w:r w:rsidR="002428F6" w:rsidRPr="007923E0">
        <w:rPr>
          <w:rFonts w:eastAsiaTheme="minorEastAsia" w:hint="eastAsia"/>
          <w:kern w:val="22"/>
          <w:lang w:eastAsia="zh-CN"/>
        </w:rPr>
        <w:t>hen</w:t>
      </w:r>
      <w:r w:rsidR="006D0089" w:rsidRPr="007923E0">
        <w:rPr>
          <w:rFonts w:eastAsiaTheme="minorEastAsia" w:hint="eastAsia"/>
          <w:kern w:val="22"/>
          <w:lang w:eastAsia="zh-CN"/>
        </w:rPr>
        <w:t xml:space="preserve"> grain traders transport</w:t>
      </w:r>
      <w:r w:rsidR="002428F6" w:rsidRPr="007923E0">
        <w:rPr>
          <w:rFonts w:eastAsiaTheme="minorEastAsia" w:hint="eastAsia"/>
          <w:kern w:val="22"/>
          <w:lang w:eastAsia="zh-CN"/>
        </w:rPr>
        <w:t>ed</w:t>
      </w:r>
      <w:r w:rsidR="006D0089" w:rsidRPr="007923E0">
        <w:rPr>
          <w:rFonts w:eastAsiaTheme="minorEastAsia" w:hint="eastAsia"/>
          <w:kern w:val="22"/>
          <w:lang w:eastAsia="zh-CN"/>
        </w:rPr>
        <w:t xml:space="preserve"> </w:t>
      </w:r>
      <w:r w:rsidRPr="007923E0">
        <w:rPr>
          <w:rFonts w:eastAsiaTheme="minorEastAsia"/>
          <w:kern w:val="22"/>
          <w:lang w:eastAsia="zh-CN"/>
        </w:rPr>
        <w:t>the products</w:t>
      </w:r>
      <w:r w:rsidRPr="007923E0">
        <w:rPr>
          <w:rFonts w:eastAsiaTheme="minorEastAsia" w:hint="eastAsia"/>
          <w:kern w:val="22"/>
          <w:lang w:eastAsia="zh-CN"/>
        </w:rPr>
        <w:t xml:space="preserve"> </w:t>
      </w:r>
      <w:r w:rsidR="006D0089" w:rsidRPr="007923E0">
        <w:rPr>
          <w:rFonts w:eastAsiaTheme="minorEastAsia" w:hint="eastAsia"/>
          <w:kern w:val="22"/>
          <w:lang w:eastAsia="zh-CN"/>
        </w:rPr>
        <w:t>to small granaries</w:t>
      </w:r>
      <w:r w:rsidRPr="007923E0">
        <w:rPr>
          <w:rFonts w:eastAsiaTheme="minorEastAsia"/>
          <w:kern w:val="22"/>
          <w:lang w:eastAsia="zh-CN"/>
        </w:rPr>
        <w:t xml:space="preserve">, and </w:t>
      </w:r>
      <w:r w:rsidR="002428F6" w:rsidRPr="007923E0">
        <w:rPr>
          <w:rFonts w:eastAsiaTheme="minorEastAsia" w:hint="eastAsia"/>
          <w:kern w:val="22"/>
          <w:lang w:eastAsia="zh-CN"/>
        </w:rPr>
        <w:t xml:space="preserve">the </w:t>
      </w:r>
      <w:r w:rsidR="002428F6" w:rsidRPr="007923E0">
        <w:rPr>
          <w:rFonts w:eastAsiaTheme="minorEastAsia"/>
          <w:kern w:val="22"/>
          <w:lang w:eastAsia="zh-CN"/>
        </w:rPr>
        <w:t>small</w:t>
      </w:r>
      <w:r w:rsidR="002428F6" w:rsidRPr="007923E0">
        <w:rPr>
          <w:rFonts w:eastAsiaTheme="minorEastAsia" w:hint="eastAsia"/>
          <w:kern w:val="22"/>
          <w:lang w:eastAsia="zh-CN"/>
        </w:rPr>
        <w:t xml:space="preserve"> granaries</w:t>
      </w:r>
      <w:r w:rsidR="006D0089" w:rsidRPr="007923E0">
        <w:rPr>
          <w:rFonts w:eastAsiaTheme="minorEastAsia" w:hint="eastAsia"/>
          <w:kern w:val="22"/>
          <w:lang w:eastAsia="zh-CN"/>
        </w:rPr>
        <w:t xml:space="preserve"> gathered and sold</w:t>
      </w:r>
      <w:r w:rsidR="008C24E0" w:rsidRPr="007923E0">
        <w:rPr>
          <w:rFonts w:eastAsiaTheme="minorEastAsia" w:hint="eastAsia"/>
          <w:kern w:val="22"/>
          <w:lang w:eastAsia="zh-CN"/>
        </w:rPr>
        <w:t xml:space="preserve"> </w:t>
      </w:r>
      <w:r w:rsidRPr="007923E0">
        <w:rPr>
          <w:rFonts w:eastAsiaTheme="minorEastAsia"/>
          <w:kern w:val="22"/>
          <w:lang w:eastAsia="zh-CN"/>
        </w:rPr>
        <w:t>the products</w:t>
      </w:r>
      <w:r w:rsidR="006D0089" w:rsidRPr="007923E0">
        <w:rPr>
          <w:rFonts w:eastAsiaTheme="minorEastAsia" w:hint="eastAsia"/>
          <w:kern w:val="22"/>
          <w:lang w:eastAsia="zh-CN"/>
        </w:rPr>
        <w:t xml:space="preserve"> to la</w:t>
      </w:r>
      <w:r w:rsidR="002428F6" w:rsidRPr="007923E0">
        <w:rPr>
          <w:rFonts w:eastAsiaTheme="minorEastAsia" w:hint="eastAsia"/>
          <w:kern w:val="22"/>
          <w:lang w:eastAsia="zh-CN"/>
        </w:rPr>
        <w:t>rge granaries</w:t>
      </w:r>
      <w:r w:rsidR="006D0089" w:rsidRPr="007923E0">
        <w:rPr>
          <w:rFonts w:eastAsiaTheme="minorEastAsia" w:hint="eastAsia"/>
          <w:kern w:val="22"/>
          <w:lang w:eastAsia="zh-CN"/>
        </w:rPr>
        <w:t xml:space="preserve">. </w:t>
      </w:r>
    </w:p>
    <w:p w14:paraId="04BBC943" w14:textId="77777777" w:rsidR="00FE30B0" w:rsidRPr="007923E0" w:rsidRDefault="00FE30B0" w:rsidP="000D0088">
      <w:pPr>
        <w:pStyle w:val="BodyTextMain"/>
        <w:rPr>
          <w:rFonts w:eastAsiaTheme="minorEastAsia"/>
          <w:szCs w:val="18"/>
          <w:lang w:eastAsia="zh-CN"/>
        </w:rPr>
      </w:pPr>
    </w:p>
    <w:p w14:paraId="3324B81A" w14:textId="77777777" w:rsidR="000D0088" w:rsidRPr="009E2DFB" w:rsidRDefault="00FE30B0" w:rsidP="000D0088">
      <w:pPr>
        <w:pStyle w:val="BodyTextMain"/>
      </w:pPr>
      <w:r>
        <w:rPr>
          <w:lang w:eastAsia="zh-CN"/>
        </w:rPr>
        <w:t>T</w:t>
      </w:r>
      <w:r w:rsidR="000D0088" w:rsidRPr="009E2DFB">
        <w:rPr>
          <w:lang w:eastAsia="zh-CN"/>
        </w:rPr>
        <w:t xml:space="preserve">he decentralized cropland distribution </w:t>
      </w:r>
      <w:r>
        <w:rPr>
          <w:lang w:eastAsia="zh-CN"/>
        </w:rPr>
        <w:t>meant</w:t>
      </w:r>
      <w:r w:rsidRPr="009E2DFB">
        <w:rPr>
          <w:lang w:eastAsia="zh-CN"/>
        </w:rPr>
        <w:t xml:space="preserve"> </w:t>
      </w:r>
      <w:r w:rsidR="000D0088" w:rsidRPr="009E2DFB">
        <w:rPr>
          <w:lang w:eastAsia="zh-CN"/>
        </w:rPr>
        <w:t>that farm households harvested their crop</w:t>
      </w:r>
      <w:r>
        <w:rPr>
          <w:lang w:eastAsia="zh-CN"/>
        </w:rPr>
        <w:t>s</w:t>
      </w:r>
      <w:r w:rsidR="000D0088" w:rsidRPr="009E2DFB">
        <w:rPr>
          <w:lang w:eastAsia="zh-CN"/>
        </w:rPr>
        <w:t xml:space="preserve"> in small quantit</w:t>
      </w:r>
      <w:r>
        <w:rPr>
          <w:lang w:eastAsia="zh-CN"/>
        </w:rPr>
        <w:t>ies</w:t>
      </w:r>
      <w:r w:rsidR="000D0088" w:rsidRPr="009E2DFB">
        <w:rPr>
          <w:lang w:eastAsia="zh-CN"/>
        </w:rPr>
        <w:t xml:space="preserve">. </w:t>
      </w:r>
      <w:r w:rsidR="00217583" w:rsidRPr="009E2DFB">
        <w:t xml:space="preserve">With the </w:t>
      </w:r>
      <w:r>
        <w:t>multi</w:t>
      </w:r>
      <w:r w:rsidR="00094A47">
        <w:t>-</w:t>
      </w:r>
      <w:r>
        <w:t>layered</w:t>
      </w:r>
      <w:r w:rsidRPr="009E2DFB">
        <w:t xml:space="preserve"> </w:t>
      </w:r>
      <w:r w:rsidR="00217583" w:rsidRPr="009E2DFB">
        <w:t xml:space="preserve">sales channel and poor logistics system, </w:t>
      </w:r>
      <w:r>
        <w:t>agricultural products</w:t>
      </w:r>
      <w:r w:rsidRPr="009E2DFB">
        <w:t xml:space="preserve"> </w:t>
      </w:r>
      <w:r w:rsidR="00217583" w:rsidRPr="009E2DFB">
        <w:t xml:space="preserve">had to be collected through multiple market hierarchies, from </w:t>
      </w:r>
      <w:r>
        <w:t xml:space="preserve">the </w:t>
      </w:r>
      <w:r w:rsidR="00217583" w:rsidRPr="009E2DFB">
        <w:t>grain traders to small and large granaries.</w:t>
      </w:r>
    </w:p>
    <w:p w14:paraId="22B79018" w14:textId="77777777" w:rsidR="006D0089" w:rsidRPr="007923E0" w:rsidRDefault="006D0089" w:rsidP="000A7C91">
      <w:pPr>
        <w:pStyle w:val="BodyTextMain"/>
        <w:rPr>
          <w:rFonts w:eastAsiaTheme="minorEastAsia"/>
          <w:szCs w:val="18"/>
          <w:lang w:eastAsia="zh-CN"/>
        </w:rPr>
      </w:pPr>
    </w:p>
    <w:p w14:paraId="771FA99B" w14:textId="77777777" w:rsidR="00862678" w:rsidRPr="007923E0" w:rsidRDefault="00862678" w:rsidP="000A7C91">
      <w:pPr>
        <w:pStyle w:val="BodyTextMain"/>
        <w:rPr>
          <w:szCs w:val="18"/>
        </w:rPr>
      </w:pPr>
    </w:p>
    <w:p w14:paraId="14BA84B1" w14:textId="77777777" w:rsidR="001F07D3" w:rsidRPr="009E2DFB" w:rsidRDefault="001F07D3" w:rsidP="00F77A21">
      <w:pPr>
        <w:pStyle w:val="Casehead1"/>
        <w:outlineLvl w:val="0"/>
      </w:pPr>
      <w:r w:rsidRPr="009E2DFB">
        <w:t>ZIWO</w:t>
      </w:r>
    </w:p>
    <w:p w14:paraId="6E55306C" w14:textId="77777777" w:rsidR="00F77A21" w:rsidRPr="007923E0" w:rsidRDefault="00F77A21" w:rsidP="00F77A21">
      <w:pPr>
        <w:pStyle w:val="BodyTextMain"/>
        <w:rPr>
          <w:szCs w:val="18"/>
        </w:rPr>
      </w:pPr>
    </w:p>
    <w:p w14:paraId="3F674CBE" w14:textId="77777777" w:rsidR="0014377B" w:rsidRPr="009E2DFB" w:rsidRDefault="0014377B" w:rsidP="000A7C91">
      <w:pPr>
        <w:pStyle w:val="BodyTextMain"/>
      </w:pPr>
      <w:r>
        <w:t xml:space="preserve">Yu established Ziwo </w:t>
      </w:r>
      <w:r w:rsidR="00094A47">
        <w:t xml:space="preserve">in 2001 </w:t>
      </w:r>
      <w:r>
        <w:t>as an AM retailer in Yu’s hometown, Shenyang</w:t>
      </w:r>
      <w:r w:rsidR="006D67B5">
        <w:t>, the largest city</w:t>
      </w:r>
      <w:r>
        <w:t xml:space="preserve"> </w:t>
      </w:r>
      <w:r w:rsidR="000369D1">
        <w:t>in Liaoning</w:t>
      </w:r>
      <w:r w:rsidR="006D67B5" w:rsidRPr="006D67B5">
        <w:t xml:space="preserve"> </w:t>
      </w:r>
      <w:r w:rsidR="006D67B5">
        <w:t>Province</w:t>
      </w:r>
      <w:r w:rsidR="000369D1">
        <w:t xml:space="preserve">. Ziwo sold fertilizer, pesticide, seeds, and other agricultural materials. Ziwo succeeded as a middle link in the local agricultural supply chain, stocking products from upstream suppliers and selling products to downstream customers. </w:t>
      </w:r>
    </w:p>
    <w:p w14:paraId="78F7F275" w14:textId="77777777" w:rsidR="00862678" w:rsidRPr="007923E0" w:rsidRDefault="00862678" w:rsidP="000A7C91">
      <w:pPr>
        <w:pStyle w:val="BodyTextMain"/>
      </w:pPr>
    </w:p>
    <w:p w14:paraId="5B1D5FBF" w14:textId="77777777" w:rsidR="000369D1" w:rsidRPr="007923E0" w:rsidRDefault="000369D1" w:rsidP="000A7C91">
      <w:pPr>
        <w:pStyle w:val="BodyTextMain"/>
      </w:pPr>
    </w:p>
    <w:p w14:paraId="10EF1C4C" w14:textId="77777777" w:rsidR="001F07D3" w:rsidRPr="009E2DFB" w:rsidRDefault="001F07D3" w:rsidP="007923E0">
      <w:pPr>
        <w:pStyle w:val="Casehead2"/>
        <w:keepNext/>
        <w:keepLines/>
        <w:outlineLvl w:val="0"/>
      </w:pPr>
      <w:r w:rsidRPr="009E2DFB">
        <w:lastRenderedPageBreak/>
        <w:t xml:space="preserve">Upstream </w:t>
      </w:r>
      <w:r w:rsidR="004E190D" w:rsidRPr="009E2DFB">
        <w:rPr>
          <w:rFonts w:eastAsiaTheme="minorEastAsia" w:hint="eastAsia"/>
          <w:lang w:eastAsia="zh-CN"/>
        </w:rPr>
        <w:t>S</w:t>
      </w:r>
      <w:r w:rsidRPr="009E2DFB">
        <w:t>uppliers</w:t>
      </w:r>
    </w:p>
    <w:p w14:paraId="401D5764" w14:textId="77777777" w:rsidR="00862678" w:rsidRPr="007923E0" w:rsidRDefault="00862678" w:rsidP="007923E0">
      <w:pPr>
        <w:pStyle w:val="BodyTextMain"/>
        <w:keepNext/>
        <w:keepLines/>
        <w:rPr>
          <w:sz w:val="18"/>
        </w:rPr>
      </w:pPr>
    </w:p>
    <w:p w14:paraId="40AE719E" w14:textId="77777777" w:rsidR="000369D1" w:rsidRPr="009E2DFB" w:rsidRDefault="000369D1" w:rsidP="007923E0">
      <w:pPr>
        <w:pStyle w:val="BodyTextMain"/>
        <w:keepNext/>
        <w:keepLines/>
      </w:pPr>
      <w:r>
        <w:t xml:space="preserve">Ziwo was too small a retailer to purchase directly from AM manufacturers, so it needed to purchase products from AM wholesalers at their higher prices. Ziwo purchased its supply from Shuangfeng Agricultural Materials Sales Agency. Although upstream manufacturers and wholesalers made most of the profit in this supply chain, Ziwo profited because agricultural materials were in short supply at the time. </w:t>
      </w:r>
    </w:p>
    <w:p w14:paraId="7F498F83" w14:textId="77777777" w:rsidR="00862678" w:rsidRPr="00C95BF0" w:rsidRDefault="00862678" w:rsidP="000A7C91">
      <w:pPr>
        <w:pStyle w:val="BodyTextMain"/>
        <w:rPr>
          <w:sz w:val="20"/>
        </w:rPr>
      </w:pPr>
    </w:p>
    <w:p w14:paraId="4413A1FB" w14:textId="77777777" w:rsidR="000369D1" w:rsidRPr="00C95BF0" w:rsidRDefault="000369D1" w:rsidP="000A7C91">
      <w:pPr>
        <w:pStyle w:val="BodyTextMain"/>
        <w:rPr>
          <w:sz w:val="20"/>
        </w:rPr>
      </w:pPr>
    </w:p>
    <w:p w14:paraId="4039EABB" w14:textId="77777777" w:rsidR="001F07D3" w:rsidRPr="009E2DFB" w:rsidRDefault="001F07D3" w:rsidP="00F5731B">
      <w:pPr>
        <w:pStyle w:val="Casehead2"/>
        <w:outlineLvl w:val="0"/>
      </w:pPr>
      <w:r w:rsidRPr="009E2DFB">
        <w:t xml:space="preserve">Downstream </w:t>
      </w:r>
      <w:r w:rsidR="004E190D" w:rsidRPr="009E2DFB">
        <w:rPr>
          <w:rFonts w:eastAsiaTheme="minorEastAsia" w:hint="eastAsia"/>
          <w:lang w:eastAsia="zh-CN"/>
        </w:rPr>
        <w:t>C</w:t>
      </w:r>
      <w:r w:rsidRPr="009E2DFB">
        <w:t>ustomers</w:t>
      </w:r>
    </w:p>
    <w:p w14:paraId="08EEEBE4" w14:textId="77777777" w:rsidR="00862678" w:rsidRPr="00C95BF0" w:rsidRDefault="00862678" w:rsidP="000A7C91">
      <w:pPr>
        <w:pStyle w:val="BodyTextMain"/>
        <w:rPr>
          <w:sz w:val="18"/>
        </w:rPr>
      </w:pPr>
    </w:p>
    <w:p w14:paraId="50DC4924" w14:textId="77777777" w:rsidR="006D67B5" w:rsidRPr="009E2DFB" w:rsidRDefault="006D67B5" w:rsidP="006D67B5">
      <w:pPr>
        <w:pStyle w:val="BodyTextMain"/>
      </w:pPr>
      <w:r>
        <w:t>Ziwo’s customers were farm households with small-scale croplands. Most of the farmers had limited education. Typically, they purchased their agricultural materials from acquaintances, and because the farmers were unable to distinguish among the products, they purchased what their acquaintances recommended. The farmers were not brand loyal, instead following choices made by those with experience and education, such as village elders and local teachers.</w:t>
      </w:r>
    </w:p>
    <w:p w14:paraId="2DEED693" w14:textId="77777777" w:rsidR="006D67B5" w:rsidRPr="00C95BF0" w:rsidRDefault="006D67B5" w:rsidP="000A7C91">
      <w:pPr>
        <w:pStyle w:val="BodyTextMain"/>
        <w:rPr>
          <w:sz w:val="18"/>
        </w:rPr>
      </w:pPr>
    </w:p>
    <w:p w14:paraId="3EAA9FD7" w14:textId="77777777" w:rsidR="006D67B5" w:rsidRDefault="001F07D3" w:rsidP="000A7C91">
      <w:pPr>
        <w:pStyle w:val="BodyTextMain"/>
      </w:pPr>
      <w:r w:rsidRPr="009E2DFB">
        <w:t xml:space="preserve">Ziwo targeted local customers from Yu’s hometown. In </w:t>
      </w:r>
      <w:r w:rsidR="006D67B5">
        <w:t>its</w:t>
      </w:r>
      <w:r w:rsidR="006D67B5" w:rsidRPr="009E2DFB">
        <w:t xml:space="preserve"> </w:t>
      </w:r>
      <w:r w:rsidRPr="009E2DFB">
        <w:t>first two years</w:t>
      </w:r>
      <w:r w:rsidR="006D67B5">
        <w:t xml:space="preserve"> of business</w:t>
      </w:r>
      <w:r w:rsidRPr="009E2DFB">
        <w:t xml:space="preserve">, </w:t>
      </w:r>
      <w:r w:rsidR="006D67B5">
        <w:t>Ziwo’s</w:t>
      </w:r>
      <w:r w:rsidR="006D67B5" w:rsidRPr="009E2DFB">
        <w:t xml:space="preserve"> </w:t>
      </w:r>
      <w:r w:rsidRPr="009E2DFB">
        <w:t xml:space="preserve">major clients were Yu’s acquaintances. </w:t>
      </w:r>
      <w:r w:rsidR="006D67B5">
        <w:t xml:space="preserve">Yu, himself, lacked comprehensive knowledge of agricultural materials, so </w:t>
      </w:r>
      <w:r w:rsidR="00094A47">
        <w:t xml:space="preserve">he </w:t>
      </w:r>
      <w:r w:rsidR="006D67B5">
        <w:t>studied</w:t>
      </w:r>
      <w:r w:rsidRPr="009E2DFB">
        <w:t xml:space="preserve"> at Liaoning Academy of Agricultural Science. </w:t>
      </w:r>
      <w:r w:rsidR="006D67B5">
        <w:t>He could, t</w:t>
      </w:r>
      <w:r w:rsidRPr="009E2DFB">
        <w:t xml:space="preserve">herefore, provide </w:t>
      </w:r>
      <w:r w:rsidR="006D67B5">
        <w:t xml:space="preserve">Ziwo’s customers with </w:t>
      </w:r>
      <w:r w:rsidRPr="009E2DFB">
        <w:t xml:space="preserve">qualified products and professional guidance. As a result, Ziwo earned a good reputation and attracted </w:t>
      </w:r>
      <w:r w:rsidR="006D67B5">
        <w:t>continuous</w:t>
      </w:r>
      <w:r w:rsidR="006D67B5" w:rsidRPr="009E2DFB">
        <w:t xml:space="preserve"> </w:t>
      </w:r>
      <w:r w:rsidRPr="009E2DFB">
        <w:t>purchas</w:t>
      </w:r>
      <w:r w:rsidR="006D67B5">
        <w:t>es</w:t>
      </w:r>
      <w:r w:rsidRPr="009E2DFB">
        <w:t xml:space="preserve"> from the local</w:t>
      </w:r>
      <w:r w:rsidR="006D67B5">
        <w:t xml:space="preserve"> farmers</w:t>
      </w:r>
      <w:r w:rsidRPr="009E2DFB">
        <w:t xml:space="preserve">. </w:t>
      </w:r>
    </w:p>
    <w:p w14:paraId="32C2DE29" w14:textId="77777777" w:rsidR="006D67B5" w:rsidRPr="00C95BF0" w:rsidRDefault="006D67B5" w:rsidP="000A7C91">
      <w:pPr>
        <w:pStyle w:val="BodyTextMain"/>
        <w:rPr>
          <w:sz w:val="18"/>
        </w:rPr>
      </w:pPr>
    </w:p>
    <w:p w14:paraId="78D1A9AD" w14:textId="77777777" w:rsidR="001F07D3" w:rsidRPr="009E2DFB" w:rsidRDefault="001F07D3" w:rsidP="000A7C91">
      <w:pPr>
        <w:pStyle w:val="BodyTextMain"/>
      </w:pPr>
      <w:r w:rsidRPr="009E2DFB">
        <w:t xml:space="preserve">Ziwo started </w:t>
      </w:r>
      <w:r w:rsidR="006D67B5">
        <w:t xml:space="preserve">as a small AM retailer in the </w:t>
      </w:r>
      <w:r w:rsidRPr="009E2DFB">
        <w:t>AM</w:t>
      </w:r>
      <w:r w:rsidR="006D67B5">
        <w:t>–</w:t>
      </w:r>
      <w:r w:rsidRPr="009E2DFB">
        <w:t>AP supply chain</w:t>
      </w:r>
      <w:r w:rsidR="006D67B5">
        <w:t>, but grew over the next few years.</w:t>
      </w:r>
      <w:r w:rsidRPr="009E2DFB">
        <w:t xml:space="preserve"> </w:t>
      </w:r>
      <w:r w:rsidR="006D67B5">
        <w:t>By</w:t>
      </w:r>
      <w:r w:rsidRPr="009E2DFB">
        <w:t xml:space="preserve"> 2006, Ziwo had become one of the </w:t>
      </w:r>
      <w:r w:rsidR="006D67B5">
        <w:t>largest</w:t>
      </w:r>
      <w:r w:rsidR="006D67B5" w:rsidRPr="009E2DFB">
        <w:t xml:space="preserve"> </w:t>
      </w:r>
      <w:r w:rsidRPr="009E2DFB">
        <w:t>AM retailers in Shenyang City.</w:t>
      </w:r>
    </w:p>
    <w:p w14:paraId="1E674970" w14:textId="77777777" w:rsidR="00862678" w:rsidRPr="00C95BF0" w:rsidRDefault="00862678" w:rsidP="000A7C91">
      <w:pPr>
        <w:pStyle w:val="BodyTextMain"/>
        <w:rPr>
          <w:sz w:val="20"/>
        </w:rPr>
      </w:pPr>
    </w:p>
    <w:p w14:paraId="7B78FD43" w14:textId="77777777" w:rsidR="001F07D3" w:rsidRPr="00C95BF0" w:rsidRDefault="001F07D3" w:rsidP="000A7C91">
      <w:pPr>
        <w:pStyle w:val="BodyTextMain"/>
        <w:rPr>
          <w:sz w:val="20"/>
        </w:rPr>
      </w:pPr>
    </w:p>
    <w:p w14:paraId="6B9900A7" w14:textId="77777777" w:rsidR="001F07D3" w:rsidRPr="009E2DFB" w:rsidRDefault="001F07D3" w:rsidP="00F5731B">
      <w:pPr>
        <w:pStyle w:val="Casehead1"/>
        <w:outlineLvl w:val="0"/>
      </w:pPr>
      <w:r w:rsidRPr="009E2DFB">
        <w:t>DEVELOPMENT DILEMMA</w:t>
      </w:r>
    </w:p>
    <w:p w14:paraId="67BAF6AF" w14:textId="77777777" w:rsidR="00862678" w:rsidRPr="00C95BF0" w:rsidRDefault="00862678" w:rsidP="000A7C91">
      <w:pPr>
        <w:pStyle w:val="BodyTextMain"/>
        <w:rPr>
          <w:sz w:val="18"/>
        </w:rPr>
      </w:pPr>
    </w:p>
    <w:p w14:paraId="0A9686B2" w14:textId="4EE82E61" w:rsidR="000D7D90" w:rsidRDefault="006D67B5" w:rsidP="008A00FD">
      <w:pPr>
        <w:pStyle w:val="BodyTextMain"/>
        <w:rPr>
          <w:rFonts w:eastAsia="SimSun"/>
        </w:rPr>
      </w:pPr>
      <w:r>
        <w:t>Ziwo’s good fortunes did not last long. In</w:t>
      </w:r>
      <w:r w:rsidR="001F07D3" w:rsidRPr="009E2DFB">
        <w:t xml:space="preserve"> 2006,</w:t>
      </w:r>
      <w:r>
        <w:t xml:space="preserve"> China implemented</w:t>
      </w:r>
      <w:r w:rsidR="001F07D3" w:rsidRPr="009E2DFB">
        <w:t xml:space="preserve"> a series of laws and regulations </w:t>
      </w:r>
      <w:r>
        <w:t>that centralized</w:t>
      </w:r>
      <w:r w:rsidR="001F07D3" w:rsidRPr="009E2DFB">
        <w:t xml:space="preserve"> the </w:t>
      </w:r>
      <w:r>
        <w:t xml:space="preserve">previously </w:t>
      </w:r>
      <w:r w:rsidR="001F07D3" w:rsidRPr="009E2DFB">
        <w:t xml:space="preserve">decentralized cropland distribution. Farm households </w:t>
      </w:r>
      <w:r>
        <w:t>that</w:t>
      </w:r>
      <w:r w:rsidRPr="009E2DFB">
        <w:t xml:space="preserve"> </w:t>
      </w:r>
      <w:r w:rsidR="001F07D3" w:rsidRPr="009E2DFB">
        <w:t>owned small</w:t>
      </w:r>
      <w:bookmarkStart w:id="20" w:name="OLE_LINK11"/>
      <w:bookmarkStart w:id="21" w:name="OLE_LINK14"/>
      <w:r w:rsidR="001F07D3" w:rsidRPr="009E2DFB">
        <w:t>-scale</w:t>
      </w:r>
      <w:bookmarkEnd w:id="20"/>
      <w:bookmarkEnd w:id="21"/>
      <w:r w:rsidR="001F07D3" w:rsidRPr="009E2DFB">
        <w:t xml:space="preserve"> </w:t>
      </w:r>
      <w:r w:rsidR="001F07D3" w:rsidRPr="00E55206">
        <w:t xml:space="preserve">cropland were </w:t>
      </w:r>
      <w:r w:rsidRPr="00E55206">
        <w:t xml:space="preserve">gradually </w:t>
      </w:r>
      <w:r w:rsidR="001F07D3" w:rsidRPr="00E55206">
        <w:t xml:space="preserve">replaced by </w:t>
      </w:r>
      <w:r w:rsidR="0095686D" w:rsidRPr="009E2DFB">
        <w:t>agricultural cooperatives</w:t>
      </w:r>
      <w:r w:rsidR="00244FA7">
        <w:t>,</w:t>
      </w:r>
      <w:r w:rsidR="0095686D" w:rsidRPr="009E2DFB">
        <w:rPr>
          <w:rStyle w:val="FootnoteReference"/>
        </w:rPr>
        <w:footnoteReference w:id="10"/>
      </w:r>
      <w:r w:rsidR="0095686D" w:rsidRPr="009E2DFB">
        <w:t xml:space="preserve"> large grain production households</w:t>
      </w:r>
      <w:r w:rsidR="0095686D" w:rsidRPr="009E2DFB">
        <w:rPr>
          <w:rStyle w:val="FootnoteReference"/>
        </w:rPr>
        <w:footnoteReference w:id="11"/>
      </w:r>
      <w:r w:rsidR="0095686D" w:rsidRPr="009E2DFB">
        <w:t xml:space="preserve"> and family farms</w:t>
      </w:r>
      <w:r w:rsidR="0095686D" w:rsidRPr="009E2DFB">
        <w:rPr>
          <w:rStyle w:val="FootnoteReference"/>
        </w:rPr>
        <w:footnoteReference w:id="12"/>
      </w:r>
      <w:r w:rsidR="0095686D" w:rsidRPr="009E2DFB">
        <w:t xml:space="preserve"> (ALFs for short) that possessed large-scale cropland.</w:t>
      </w:r>
    </w:p>
    <w:p w14:paraId="4BBA1C73" w14:textId="77777777" w:rsidR="000D7D90" w:rsidRPr="00C95BF0" w:rsidRDefault="000D7D90" w:rsidP="008A00FD">
      <w:pPr>
        <w:pStyle w:val="BodyTextMain"/>
        <w:rPr>
          <w:rFonts w:eastAsia="SimSun"/>
          <w:sz w:val="18"/>
        </w:rPr>
      </w:pPr>
    </w:p>
    <w:p w14:paraId="3DE2540D" w14:textId="71F632F8" w:rsidR="004F558B" w:rsidRDefault="001F07D3" w:rsidP="008A00FD">
      <w:pPr>
        <w:pStyle w:val="BodyTextMain"/>
      </w:pPr>
      <w:r w:rsidRPr="009E2DFB">
        <w:t>Th</w:t>
      </w:r>
      <w:r w:rsidR="00D466C6">
        <w:t>e</w:t>
      </w:r>
      <w:r w:rsidRPr="009E2DFB">
        <w:t>s</w:t>
      </w:r>
      <w:r w:rsidR="00D466C6">
        <w:t>e</w:t>
      </w:r>
      <w:r w:rsidRPr="009E2DFB">
        <w:t xml:space="preserve"> change</w:t>
      </w:r>
      <w:r w:rsidR="00D466C6">
        <w:t>s</w:t>
      </w:r>
      <w:r w:rsidRPr="009E2DFB">
        <w:t xml:space="preserve"> had </w:t>
      </w:r>
      <w:r w:rsidR="00D466C6">
        <w:t>considerable</w:t>
      </w:r>
      <w:r w:rsidRPr="009E2DFB">
        <w:t xml:space="preserve"> impact on the original AM</w:t>
      </w:r>
      <w:r w:rsidR="00D466C6">
        <w:t>–</w:t>
      </w:r>
      <w:r w:rsidRPr="009E2DFB">
        <w:t>AP supply chain (see Exhibit 5)</w:t>
      </w:r>
      <w:r w:rsidR="00D466C6">
        <w:t>,</w:t>
      </w:r>
      <w:r w:rsidRPr="009E2DFB">
        <w:t xml:space="preserve"> and led directly to </w:t>
      </w:r>
      <w:r w:rsidR="00D466C6">
        <w:t>a drop in</w:t>
      </w:r>
      <w:r w:rsidRPr="009E2DFB">
        <w:t xml:space="preserve"> Ziwo’s income (see Exhibit 6). </w:t>
      </w:r>
      <w:r w:rsidR="00D466C6">
        <w:t xml:space="preserve">Because their cropland was centralized and larger, </w:t>
      </w:r>
      <w:r w:rsidR="003E173C">
        <w:t>ALFs</w:t>
      </w:r>
      <w:r w:rsidR="00D466C6">
        <w:t xml:space="preserve"> had more bargaining power, which </w:t>
      </w:r>
      <w:r w:rsidRPr="009E2DFB">
        <w:t xml:space="preserve">squeezed </w:t>
      </w:r>
      <w:r w:rsidR="00D466C6" w:rsidRPr="009E2DFB">
        <w:t>Ziwo</w:t>
      </w:r>
      <w:r w:rsidR="00D466C6">
        <w:t>’s</w:t>
      </w:r>
      <w:r w:rsidR="00D466C6" w:rsidRPr="009E2DFB">
        <w:t xml:space="preserve"> </w:t>
      </w:r>
      <w:r w:rsidRPr="009E2DFB">
        <w:t>profit margin</w:t>
      </w:r>
      <w:r w:rsidR="00D466C6">
        <w:t>.</w:t>
      </w:r>
      <w:r w:rsidRPr="009E2DFB">
        <w:t xml:space="preserve"> </w:t>
      </w:r>
      <w:r w:rsidR="00D466C6">
        <w:t xml:space="preserve">It also became worthwhile for AM manufacturers and wholesalers </w:t>
      </w:r>
      <w:r w:rsidRPr="009E2DFB">
        <w:t xml:space="preserve">to sell products directly to </w:t>
      </w:r>
      <w:r w:rsidR="00D466C6">
        <w:t xml:space="preserve">the </w:t>
      </w:r>
      <w:r w:rsidR="003E173C">
        <w:t>ALFs</w:t>
      </w:r>
      <w:r w:rsidR="00D466C6">
        <w:t>,</w:t>
      </w:r>
      <w:r w:rsidR="00D466C6" w:rsidRPr="009E2DFB">
        <w:t xml:space="preserve"> </w:t>
      </w:r>
      <w:r w:rsidR="00D466C6">
        <w:t>cutting out</w:t>
      </w:r>
      <w:r w:rsidRPr="009E2DFB">
        <w:t xml:space="preserve"> Ziwo</w:t>
      </w:r>
      <w:r w:rsidR="00910128">
        <w:t>, the middle</w:t>
      </w:r>
      <w:r w:rsidR="00D466C6">
        <w:t>man</w:t>
      </w:r>
      <w:r w:rsidRPr="009E2DFB">
        <w:t xml:space="preserve">. </w:t>
      </w:r>
      <w:r w:rsidR="00D466C6">
        <w:t>The manufacturers’ and wholesalers’ expanded business scope crowded Ziwo’s market space</w:t>
      </w:r>
      <w:r w:rsidR="008611E7">
        <w:t xml:space="preserve"> as well</w:t>
      </w:r>
      <w:r w:rsidR="00D466C6">
        <w:t>, increasing the competition. The potential for</w:t>
      </w:r>
      <w:r w:rsidRPr="009E2DFB">
        <w:t xml:space="preserve"> profit</w:t>
      </w:r>
      <w:r w:rsidR="00D466C6">
        <w:t>s</w:t>
      </w:r>
      <w:r w:rsidRPr="009E2DFB">
        <w:t xml:space="preserve"> drew </w:t>
      </w:r>
      <w:r w:rsidR="00D466C6">
        <w:t xml:space="preserve">even more </w:t>
      </w:r>
      <w:r w:rsidRPr="009E2DFB">
        <w:t>new entrants into selling</w:t>
      </w:r>
      <w:r w:rsidR="00D466C6">
        <w:t xml:space="preserve"> agricultural materials</w:t>
      </w:r>
      <w:r w:rsidRPr="009E2DFB">
        <w:t xml:space="preserve">, especially </w:t>
      </w:r>
      <w:r w:rsidR="00D466C6">
        <w:t xml:space="preserve">attracting </w:t>
      </w:r>
      <w:r w:rsidRPr="009E2DFB">
        <w:t xml:space="preserve">local brokers </w:t>
      </w:r>
      <w:r w:rsidR="004F558B">
        <w:t xml:space="preserve">with hometown </w:t>
      </w:r>
      <w:r w:rsidRPr="009E2DFB">
        <w:t xml:space="preserve">advantages in geography and reputation. </w:t>
      </w:r>
    </w:p>
    <w:p w14:paraId="79777907" w14:textId="1FD0B833" w:rsidR="001F07D3" w:rsidRPr="009E2DFB" w:rsidRDefault="001F07D3" w:rsidP="008A00FD">
      <w:pPr>
        <w:pStyle w:val="BodyTextMain"/>
      </w:pPr>
      <w:r w:rsidRPr="009E2DFB">
        <w:t>Ziwo did</w:t>
      </w:r>
      <w:r w:rsidR="008611E7">
        <w:t xml:space="preserve"> </w:t>
      </w:r>
      <w:r w:rsidRPr="009E2DFB">
        <w:t>n</w:t>
      </w:r>
      <w:r w:rsidR="008611E7">
        <w:t>o</w:t>
      </w:r>
      <w:r w:rsidRPr="009E2DFB">
        <w:t xml:space="preserve">t have </w:t>
      </w:r>
      <w:r w:rsidR="008611E7">
        <w:t>an</w:t>
      </w:r>
      <w:r w:rsidR="008611E7" w:rsidRPr="009E2DFB">
        <w:t xml:space="preserve"> </w:t>
      </w:r>
      <w:r w:rsidRPr="009E2DFB">
        <w:t xml:space="preserve">effective solution to </w:t>
      </w:r>
      <w:r w:rsidR="008611E7">
        <w:rPr>
          <w:rFonts w:eastAsiaTheme="minorEastAsia"/>
          <w:lang w:eastAsia="zh-CN"/>
        </w:rPr>
        <w:t>the</w:t>
      </w:r>
      <w:r w:rsidRPr="009E2DFB">
        <w:t xml:space="preserve"> problem</w:t>
      </w:r>
      <w:r w:rsidR="008611E7">
        <w:t xml:space="preserve"> of increasing competition from industrial market entrants</w:t>
      </w:r>
      <w:r w:rsidRPr="009E2DFB">
        <w:t>.</w:t>
      </w:r>
      <w:r w:rsidR="008A00FD" w:rsidRPr="009E2DFB">
        <w:t xml:space="preserve"> </w:t>
      </w:r>
      <w:r w:rsidR="008611E7" w:rsidRPr="00285171">
        <w:rPr>
          <w:rFonts w:eastAsia="SimSun"/>
        </w:rPr>
        <w:t xml:space="preserve">The </w:t>
      </w:r>
      <w:r w:rsidRPr="008611E7">
        <w:t>competition</w:t>
      </w:r>
      <w:r w:rsidR="008611E7">
        <w:t xml:space="preserve"> had become cutthroa</w:t>
      </w:r>
      <w:r w:rsidR="00244FA7">
        <w:t>t. T</w:t>
      </w:r>
      <w:r w:rsidRPr="009E2DFB">
        <w:t xml:space="preserve">he demand for </w:t>
      </w:r>
      <w:r w:rsidR="008611E7">
        <w:t>agricultural materials</w:t>
      </w:r>
      <w:r w:rsidR="008611E7" w:rsidRPr="009E2DFB">
        <w:t xml:space="preserve"> </w:t>
      </w:r>
      <w:r w:rsidRPr="009E2DFB">
        <w:t>in Shenyang City had remained stable</w:t>
      </w:r>
      <w:r w:rsidR="008611E7">
        <w:t>; h</w:t>
      </w:r>
      <w:r w:rsidRPr="009E2DFB">
        <w:t xml:space="preserve">owever, the </w:t>
      </w:r>
      <w:r w:rsidR="008611E7">
        <w:t>increasing</w:t>
      </w:r>
      <w:r w:rsidR="008611E7" w:rsidRPr="009E2DFB">
        <w:t xml:space="preserve"> </w:t>
      </w:r>
      <w:r w:rsidRPr="009E2DFB">
        <w:t xml:space="preserve">number of retailers and </w:t>
      </w:r>
      <w:r w:rsidR="008611E7">
        <w:t xml:space="preserve">increasing </w:t>
      </w:r>
      <w:r w:rsidRPr="009E2DFB">
        <w:t xml:space="preserve">product homogeneity strengthened </w:t>
      </w:r>
      <w:r w:rsidR="008611E7">
        <w:t xml:space="preserve">the </w:t>
      </w:r>
      <w:r w:rsidRPr="009E2DFB">
        <w:t xml:space="preserve">market pressure. </w:t>
      </w:r>
      <w:r w:rsidR="008611E7">
        <w:t>The demand and</w:t>
      </w:r>
      <w:r w:rsidRPr="009E2DFB">
        <w:t xml:space="preserve"> supply </w:t>
      </w:r>
      <w:r w:rsidR="008611E7">
        <w:t>imbalance forced prices down,</w:t>
      </w:r>
      <w:r w:rsidRPr="009E2DFB">
        <w:t xml:space="preserve"> which caused </w:t>
      </w:r>
      <w:r w:rsidR="008611E7">
        <w:t xml:space="preserve">Ziwo </w:t>
      </w:r>
      <w:r w:rsidRPr="009E2DFB">
        <w:t>great loss</w:t>
      </w:r>
      <w:r w:rsidR="008611E7">
        <w:t>es</w:t>
      </w:r>
      <w:r w:rsidRPr="009E2DFB">
        <w:t>.</w:t>
      </w:r>
    </w:p>
    <w:p w14:paraId="5FC1679C" w14:textId="3BF46AFD" w:rsidR="001F07D3" w:rsidRPr="009E2DFB" w:rsidRDefault="008611E7" w:rsidP="000A7C91">
      <w:pPr>
        <w:pStyle w:val="BodyTextMain"/>
        <w:rPr>
          <w:spacing w:val="-2"/>
          <w:kern w:val="22"/>
        </w:rPr>
      </w:pPr>
      <w:r>
        <w:rPr>
          <w:spacing w:val="-2"/>
          <w:kern w:val="22"/>
        </w:rPr>
        <w:lastRenderedPageBreak/>
        <w:t>By</w:t>
      </w:r>
      <w:r w:rsidRPr="009E2DFB">
        <w:rPr>
          <w:spacing w:val="-2"/>
          <w:kern w:val="22"/>
        </w:rPr>
        <w:t xml:space="preserve"> </w:t>
      </w:r>
      <w:r w:rsidR="001F07D3" w:rsidRPr="009E2DFB">
        <w:rPr>
          <w:spacing w:val="-2"/>
          <w:kern w:val="22"/>
        </w:rPr>
        <w:t xml:space="preserve">2008, the disordered competition among </w:t>
      </w:r>
      <w:r>
        <w:rPr>
          <w:spacing w:val="-2"/>
          <w:kern w:val="22"/>
        </w:rPr>
        <w:t xml:space="preserve">AM </w:t>
      </w:r>
      <w:r w:rsidR="001F07D3" w:rsidRPr="009E2DFB">
        <w:rPr>
          <w:spacing w:val="-2"/>
          <w:kern w:val="22"/>
        </w:rPr>
        <w:t>manufacturers, wholesalers, retailers</w:t>
      </w:r>
      <w:r>
        <w:rPr>
          <w:spacing w:val="-2"/>
          <w:kern w:val="22"/>
        </w:rPr>
        <w:t>,</w:t>
      </w:r>
      <w:r w:rsidR="001F07D3" w:rsidRPr="009E2DFB">
        <w:rPr>
          <w:spacing w:val="-2"/>
          <w:kern w:val="22"/>
        </w:rPr>
        <w:t xml:space="preserve"> and local brokers had become fierce. Ziwo had cut price</w:t>
      </w:r>
      <w:r>
        <w:rPr>
          <w:spacing w:val="-2"/>
          <w:kern w:val="22"/>
        </w:rPr>
        <w:t>s</w:t>
      </w:r>
      <w:r w:rsidR="001F07D3" w:rsidRPr="009E2DFB">
        <w:rPr>
          <w:spacing w:val="-2"/>
          <w:kern w:val="22"/>
        </w:rPr>
        <w:t xml:space="preserve"> to maintain its market share</w:t>
      </w:r>
      <w:r>
        <w:rPr>
          <w:spacing w:val="-2"/>
          <w:kern w:val="22"/>
        </w:rPr>
        <w:t>,</w:t>
      </w:r>
      <w:r w:rsidR="001F07D3" w:rsidRPr="009E2DFB">
        <w:rPr>
          <w:spacing w:val="-2"/>
          <w:kern w:val="22"/>
        </w:rPr>
        <w:t xml:space="preserve"> but </w:t>
      </w:r>
      <w:r>
        <w:rPr>
          <w:spacing w:val="-2"/>
          <w:kern w:val="22"/>
        </w:rPr>
        <w:t>b</w:t>
      </w:r>
      <w:r w:rsidR="001F07D3" w:rsidRPr="009E2DFB">
        <w:rPr>
          <w:spacing w:val="-2"/>
          <w:kern w:val="22"/>
        </w:rPr>
        <w:t xml:space="preserve">y the end of 2011, Ziwo’s income had dropped to </w:t>
      </w:r>
      <w:r>
        <w:rPr>
          <w:spacing w:val="-2"/>
          <w:kern w:val="22"/>
        </w:rPr>
        <w:t>what it was when the company was</w:t>
      </w:r>
      <w:r w:rsidR="001F07D3" w:rsidRPr="009E2DFB">
        <w:rPr>
          <w:spacing w:val="-2"/>
          <w:kern w:val="22"/>
        </w:rPr>
        <w:t xml:space="preserve"> started in 2001 (see Exhibit 6).</w:t>
      </w:r>
    </w:p>
    <w:p w14:paraId="19B0C715" w14:textId="77777777" w:rsidR="004E190D" w:rsidRPr="00C95BF0" w:rsidRDefault="004E190D" w:rsidP="000A7C91">
      <w:pPr>
        <w:pStyle w:val="BodyTextMain"/>
        <w:rPr>
          <w:rFonts w:eastAsiaTheme="minorEastAsia"/>
          <w:sz w:val="20"/>
          <w:lang w:eastAsia="zh-CN"/>
        </w:rPr>
      </w:pPr>
    </w:p>
    <w:p w14:paraId="2DD22A53" w14:textId="77777777" w:rsidR="00970EEB" w:rsidRPr="00C95BF0" w:rsidRDefault="00970EEB" w:rsidP="000A7C91">
      <w:pPr>
        <w:pStyle w:val="BodyTextMain"/>
        <w:rPr>
          <w:rFonts w:eastAsiaTheme="minorEastAsia"/>
          <w:sz w:val="20"/>
          <w:lang w:eastAsia="zh-CN"/>
        </w:rPr>
      </w:pPr>
    </w:p>
    <w:p w14:paraId="72AE86BE" w14:textId="77777777" w:rsidR="001F07D3" w:rsidRPr="009E2DFB" w:rsidRDefault="001F07D3" w:rsidP="00F5731B">
      <w:pPr>
        <w:pStyle w:val="Casehead1"/>
        <w:outlineLvl w:val="0"/>
      </w:pPr>
      <w:r w:rsidRPr="009E2DFB">
        <w:t xml:space="preserve">VERTICAL INTEGRATION IN </w:t>
      </w:r>
      <w:r w:rsidR="00F67EBF">
        <w:t xml:space="preserve">the </w:t>
      </w:r>
      <w:r w:rsidRPr="009E2DFB">
        <w:t>AGRICULTURAL SUPPLY CHAIN</w:t>
      </w:r>
    </w:p>
    <w:p w14:paraId="2C742A00" w14:textId="77777777" w:rsidR="00E90DBC" w:rsidRPr="00C95BF0" w:rsidRDefault="00E90DBC" w:rsidP="00E90DBC">
      <w:pPr>
        <w:pStyle w:val="BodyTextMain"/>
        <w:rPr>
          <w:sz w:val="20"/>
        </w:rPr>
      </w:pPr>
    </w:p>
    <w:p w14:paraId="7F7C08F4" w14:textId="77777777" w:rsidR="00F67EBF" w:rsidRDefault="00F67EBF" w:rsidP="00F67EBF">
      <w:pPr>
        <w:pStyle w:val="BodyTextMain"/>
      </w:pPr>
      <w:r w:rsidRPr="009E2DFB">
        <w:t>There was an old saying in China: “Poverty gives rise to the desire for change</w:t>
      </w:r>
      <w:r>
        <w:t>.</w:t>
      </w:r>
      <w:r w:rsidRPr="009E2DFB">
        <w:t>”</w:t>
      </w:r>
      <w:r>
        <w:t xml:space="preserve"> B</w:t>
      </w:r>
      <w:r w:rsidRPr="009E2DFB">
        <w:t>ut how</w:t>
      </w:r>
      <w:r>
        <w:t xml:space="preserve"> was Ziwo to change</w:t>
      </w:r>
      <w:r w:rsidRPr="009E2DFB">
        <w:t xml:space="preserve">? Yu and his </w:t>
      </w:r>
      <w:r>
        <w:t>senior</w:t>
      </w:r>
      <w:r w:rsidRPr="009E2DFB">
        <w:t xml:space="preserve"> management team </w:t>
      </w:r>
      <w:r>
        <w:t>began</w:t>
      </w:r>
      <w:r w:rsidRPr="009E2DFB">
        <w:t xml:space="preserve"> </w:t>
      </w:r>
      <w:r>
        <w:t>sorting</w:t>
      </w:r>
      <w:r w:rsidRPr="009E2DFB">
        <w:t xml:space="preserve"> out the </w:t>
      </w:r>
      <w:r>
        <w:t>new</w:t>
      </w:r>
      <w:r w:rsidRPr="009E2DFB">
        <w:t xml:space="preserve"> AM</w:t>
      </w:r>
      <w:r>
        <w:t>–</w:t>
      </w:r>
      <w:r w:rsidRPr="009E2DFB">
        <w:t>AP supply chain.</w:t>
      </w:r>
    </w:p>
    <w:p w14:paraId="79ECE762" w14:textId="77777777" w:rsidR="00F67EBF" w:rsidRPr="00C95BF0" w:rsidRDefault="00F67EBF" w:rsidP="00F67EBF">
      <w:pPr>
        <w:pStyle w:val="BodyTextMain"/>
        <w:rPr>
          <w:rFonts w:eastAsiaTheme="minorEastAsia"/>
          <w:sz w:val="20"/>
          <w:lang w:eastAsia="zh-CN"/>
        </w:rPr>
      </w:pPr>
    </w:p>
    <w:p w14:paraId="01DC0D67" w14:textId="77777777" w:rsidR="00EA44A7" w:rsidRPr="00C95BF0" w:rsidRDefault="00EA44A7" w:rsidP="00F67EBF">
      <w:pPr>
        <w:pStyle w:val="BodyTextMain"/>
        <w:rPr>
          <w:rFonts w:eastAsiaTheme="minorEastAsia"/>
          <w:sz w:val="20"/>
          <w:lang w:eastAsia="zh-CN"/>
        </w:rPr>
      </w:pPr>
    </w:p>
    <w:p w14:paraId="10758B72" w14:textId="77777777" w:rsidR="001F07D3" w:rsidRPr="009E2DFB" w:rsidRDefault="001F07D3" w:rsidP="00F5731B">
      <w:pPr>
        <w:pStyle w:val="Casehead2"/>
        <w:outlineLvl w:val="0"/>
        <w:rPr>
          <w:rFonts w:eastAsiaTheme="minorEastAsia"/>
          <w:lang w:eastAsia="zh-CN"/>
        </w:rPr>
      </w:pPr>
      <w:r w:rsidRPr="009E2DFB">
        <w:t xml:space="preserve">The </w:t>
      </w:r>
      <w:r w:rsidR="00774428" w:rsidRPr="009E2DFB">
        <w:t>AM</w:t>
      </w:r>
      <w:r w:rsidR="00F67EBF">
        <w:t>–</w:t>
      </w:r>
      <w:r w:rsidR="00774428" w:rsidRPr="009E2DFB">
        <w:t>AP</w:t>
      </w:r>
      <w:r w:rsidR="00F67EBF">
        <w:t xml:space="preserve"> </w:t>
      </w:r>
      <w:r w:rsidR="00774428" w:rsidRPr="009E2DFB">
        <w:rPr>
          <w:rFonts w:eastAsiaTheme="minorEastAsia" w:hint="eastAsia"/>
          <w:lang w:eastAsia="zh-CN"/>
        </w:rPr>
        <w:t>S</w:t>
      </w:r>
      <w:r w:rsidR="00774428" w:rsidRPr="009E2DFB">
        <w:t xml:space="preserve">upply </w:t>
      </w:r>
      <w:r w:rsidR="00774428" w:rsidRPr="009E2DFB">
        <w:rPr>
          <w:rFonts w:eastAsiaTheme="minorEastAsia" w:hint="eastAsia"/>
          <w:lang w:eastAsia="zh-CN"/>
        </w:rPr>
        <w:t>C</w:t>
      </w:r>
      <w:r w:rsidR="00774428" w:rsidRPr="009E2DFB">
        <w:t>hain</w:t>
      </w:r>
      <w:r w:rsidR="00774428" w:rsidRPr="009E2DFB">
        <w:rPr>
          <w:rFonts w:eastAsiaTheme="minorEastAsia" w:hint="eastAsia"/>
          <w:lang w:eastAsia="zh-CN"/>
        </w:rPr>
        <w:t xml:space="preserve"> </w:t>
      </w:r>
      <w:r w:rsidR="00F67EBF">
        <w:rPr>
          <w:rFonts w:eastAsiaTheme="minorEastAsia"/>
          <w:lang w:eastAsia="zh-CN"/>
        </w:rPr>
        <w:t>i</w:t>
      </w:r>
      <w:r w:rsidR="00774428" w:rsidRPr="009E2DFB">
        <w:rPr>
          <w:rFonts w:eastAsiaTheme="minorEastAsia" w:hint="eastAsia"/>
          <w:lang w:eastAsia="zh-CN"/>
        </w:rPr>
        <w:t>n 2011</w:t>
      </w:r>
    </w:p>
    <w:p w14:paraId="08735D2C" w14:textId="77777777" w:rsidR="00E90DBC" w:rsidRPr="00C95BF0" w:rsidRDefault="00E90DBC" w:rsidP="000A7C91">
      <w:pPr>
        <w:pStyle w:val="BodyTextMain"/>
        <w:rPr>
          <w:rFonts w:eastAsiaTheme="minorEastAsia"/>
          <w:sz w:val="20"/>
          <w:lang w:eastAsia="zh-CN"/>
        </w:rPr>
      </w:pPr>
    </w:p>
    <w:p w14:paraId="4CCA22C5" w14:textId="2B066410" w:rsidR="001F07D3" w:rsidRPr="009E2DFB" w:rsidRDefault="00F67EBF" w:rsidP="008A00FD">
      <w:pPr>
        <w:pStyle w:val="BodyTextMain"/>
      </w:pPr>
      <w:r>
        <w:t>T</w:t>
      </w:r>
      <w:r w:rsidR="001F07D3" w:rsidRPr="009E2DFB">
        <w:t xml:space="preserve">here </w:t>
      </w:r>
      <w:r>
        <w:t>were no</w:t>
      </w:r>
      <w:r w:rsidR="001F07D3" w:rsidRPr="009E2DFB">
        <w:t xml:space="preserve"> plans </w:t>
      </w:r>
      <w:r>
        <w:t xml:space="preserve">in the AM market </w:t>
      </w:r>
      <w:r w:rsidR="001F07D3" w:rsidRPr="009E2DFB">
        <w:t>to technically integrate the use of fertilizer, pesticide</w:t>
      </w:r>
      <w:r>
        <w:t>,</w:t>
      </w:r>
      <w:r w:rsidR="001F07D3" w:rsidRPr="009E2DFB">
        <w:t xml:space="preserve"> and seeds. </w:t>
      </w:r>
      <w:r w:rsidR="003E173C">
        <w:t>ALFs</w:t>
      </w:r>
      <w:r w:rsidR="00BB7FE3" w:rsidRPr="009E2DFB">
        <w:t xml:space="preserve"> </w:t>
      </w:r>
      <w:r w:rsidR="001F07D3" w:rsidRPr="009E2DFB">
        <w:t xml:space="preserve">tried to reduce their cost of production by purchasing directly from AM manufacturers at a low price. However, </w:t>
      </w:r>
      <w:r w:rsidR="00BB7FE3">
        <w:t>because AM manufacturing was not yet advanced in China, the materials</w:t>
      </w:r>
      <w:r w:rsidR="001F07D3" w:rsidRPr="009E2DFB">
        <w:t xml:space="preserve"> </w:t>
      </w:r>
      <w:r w:rsidR="00BB7FE3">
        <w:t>were</w:t>
      </w:r>
      <w:r w:rsidR="001F07D3" w:rsidRPr="009E2DFB">
        <w:t xml:space="preserve"> commonly produced by different manufacturers. Thus, </w:t>
      </w:r>
      <w:r w:rsidR="003E173C">
        <w:t>ALFs</w:t>
      </w:r>
      <w:r w:rsidR="00BB7FE3">
        <w:t xml:space="preserve"> were challenged in matching </w:t>
      </w:r>
      <w:r w:rsidR="001F07D3" w:rsidRPr="009E2DFB">
        <w:t xml:space="preserve">diverse products from different manufacturers </w:t>
      </w:r>
      <w:r w:rsidR="00BB7FE3">
        <w:t xml:space="preserve">for </w:t>
      </w:r>
      <w:r w:rsidR="001F07D3" w:rsidRPr="009E2DFB">
        <w:t>purchas</w:t>
      </w:r>
      <w:r w:rsidR="00BB7FE3">
        <w:t>e</w:t>
      </w:r>
      <w:r w:rsidR="001F07D3" w:rsidRPr="009E2DFB">
        <w:t xml:space="preserve">. </w:t>
      </w:r>
      <w:r w:rsidR="00BB7FE3">
        <w:t>Also</w:t>
      </w:r>
      <w:r w:rsidR="001F07D3" w:rsidRPr="009E2DFB">
        <w:t xml:space="preserve">, </w:t>
      </w:r>
      <w:r w:rsidR="00BB7FE3">
        <w:t xml:space="preserve">the </w:t>
      </w:r>
      <w:r w:rsidR="001F07D3" w:rsidRPr="009E2DFB">
        <w:t xml:space="preserve">technical services </w:t>
      </w:r>
      <w:r w:rsidR="00BB7FE3">
        <w:t>varied among the</w:t>
      </w:r>
      <w:r w:rsidR="001F07D3" w:rsidRPr="009E2DFB">
        <w:t xml:space="preserve"> manufacturers</w:t>
      </w:r>
      <w:r w:rsidR="00BB7FE3">
        <w:t>,</w:t>
      </w:r>
      <w:r w:rsidR="001F07D3" w:rsidRPr="009E2DFB">
        <w:t xml:space="preserve"> increas</w:t>
      </w:r>
      <w:r w:rsidR="00BB7FE3">
        <w:t>ing</w:t>
      </w:r>
      <w:r w:rsidR="001F07D3" w:rsidRPr="009E2DFB">
        <w:t xml:space="preserve"> the quality risk for </w:t>
      </w:r>
      <w:r w:rsidR="003E173C">
        <w:t>ALFs</w:t>
      </w:r>
      <w:r w:rsidR="001F07D3" w:rsidRPr="009E2DFB">
        <w:t xml:space="preserve">. </w:t>
      </w:r>
      <w:r w:rsidR="00BB7FE3">
        <w:t xml:space="preserve">The </w:t>
      </w:r>
      <w:r w:rsidR="003E173C">
        <w:t>ALFs</w:t>
      </w:r>
      <w:r w:rsidR="00BB7FE3">
        <w:t xml:space="preserve"> had their technical demands</w:t>
      </w:r>
      <w:r w:rsidR="00244FA7">
        <w:t>,</w:t>
      </w:r>
      <w:r w:rsidR="00BB7FE3">
        <w:t xml:space="preserve"> and</w:t>
      </w:r>
      <w:r w:rsidR="001F07D3" w:rsidRPr="009E2DFB">
        <w:t xml:space="preserve"> AM manufacturers </w:t>
      </w:r>
      <w:r w:rsidR="00BB7FE3">
        <w:t>needed</w:t>
      </w:r>
      <w:r w:rsidR="001F07D3" w:rsidRPr="009E2DFB">
        <w:t xml:space="preserve"> new sales channels</w:t>
      </w:r>
      <w:r w:rsidR="00BB7FE3">
        <w:t xml:space="preserve"> </w:t>
      </w:r>
      <w:r w:rsidR="001F07D3" w:rsidRPr="009E2DFB">
        <w:t>to promote their products and gain market share.</w:t>
      </w:r>
    </w:p>
    <w:p w14:paraId="01A4CBD8" w14:textId="77777777" w:rsidR="008A00FD" w:rsidRPr="00C95BF0" w:rsidRDefault="008A00FD" w:rsidP="008A00FD">
      <w:pPr>
        <w:pStyle w:val="BodyTextMain"/>
        <w:rPr>
          <w:sz w:val="20"/>
        </w:rPr>
      </w:pPr>
    </w:p>
    <w:p w14:paraId="2A2CBCA4" w14:textId="2F397934" w:rsidR="001F07D3" w:rsidRPr="00F77A21" w:rsidRDefault="00BB7FE3" w:rsidP="008A00FD">
      <w:pPr>
        <w:pStyle w:val="BodyTextMain"/>
        <w:rPr>
          <w:spacing w:val="-2"/>
          <w:kern w:val="22"/>
        </w:rPr>
      </w:pPr>
      <w:r w:rsidRPr="00F77A21">
        <w:rPr>
          <w:spacing w:val="-2"/>
          <w:kern w:val="22"/>
        </w:rPr>
        <w:t>The</w:t>
      </w:r>
      <w:r w:rsidR="001F07D3" w:rsidRPr="00F77A21">
        <w:rPr>
          <w:spacing w:val="-2"/>
          <w:kern w:val="22"/>
        </w:rPr>
        <w:t xml:space="preserve"> AP</w:t>
      </w:r>
      <w:r w:rsidRPr="00F77A21">
        <w:rPr>
          <w:spacing w:val="-2"/>
          <w:kern w:val="22"/>
        </w:rPr>
        <w:t xml:space="preserve"> market was also suffering. L</w:t>
      </w:r>
      <w:r w:rsidR="001F07D3" w:rsidRPr="00F77A21">
        <w:rPr>
          <w:spacing w:val="-2"/>
          <w:kern w:val="22"/>
        </w:rPr>
        <w:t xml:space="preserve">ow grain prices and limited sales channels </w:t>
      </w:r>
      <w:r w:rsidRPr="00F77A21">
        <w:rPr>
          <w:spacing w:val="-2"/>
          <w:kern w:val="22"/>
        </w:rPr>
        <w:t xml:space="preserve">had </w:t>
      </w:r>
      <w:r w:rsidR="001F07D3" w:rsidRPr="00F77A21">
        <w:rPr>
          <w:spacing w:val="-2"/>
          <w:kern w:val="22"/>
        </w:rPr>
        <w:t>reduced farmers’ profit</w:t>
      </w:r>
      <w:r w:rsidR="00244FA7" w:rsidRPr="00F77A21">
        <w:rPr>
          <w:spacing w:val="-2"/>
          <w:kern w:val="22"/>
        </w:rPr>
        <w:t>s</w:t>
      </w:r>
      <w:r w:rsidR="001F07D3" w:rsidRPr="00F77A21">
        <w:rPr>
          <w:spacing w:val="-2"/>
          <w:kern w:val="22"/>
        </w:rPr>
        <w:t xml:space="preserve">. </w:t>
      </w:r>
      <w:r w:rsidRPr="00F77A21">
        <w:rPr>
          <w:spacing w:val="-2"/>
          <w:kern w:val="22"/>
        </w:rPr>
        <w:t>F</w:t>
      </w:r>
      <w:r w:rsidR="001F07D3" w:rsidRPr="00F77A21">
        <w:rPr>
          <w:spacing w:val="-2"/>
          <w:kern w:val="22"/>
        </w:rPr>
        <w:t xml:space="preserve">arm households </w:t>
      </w:r>
      <w:r w:rsidRPr="00F77A21">
        <w:rPr>
          <w:spacing w:val="-2"/>
          <w:kern w:val="22"/>
        </w:rPr>
        <w:t xml:space="preserve">with </w:t>
      </w:r>
      <w:r w:rsidR="001F07D3" w:rsidRPr="00F77A21">
        <w:rPr>
          <w:spacing w:val="-2"/>
          <w:kern w:val="22"/>
        </w:rPr>
        <w:t xml:space="preserve">grain output too small to deal directly with </w:t>
      </w:r>
      <w:r w:rsidR="00DD5338" w:rsidRPr="00F77A21">
        <w:rPr>
          <w:spacing w:val="-2"/>
          <w:kern w:val="22"/>
        </w:rPr>
        <w:t>large granaries</w:t>
      </w:r>
      <w:r w:rsidRPr="00F77A21">
        <w:rPr>
          <w:spacing w:val="-2"/>
          <w:kern w:val="22"/>
        </w:rPr>
        <w:t xml:space="preserve"> </w:t>
      </w:r>
      <w:r w:rsidR="001F07D3" w:rsidRPr="00F77A21">
        <w:rPr>
          <w:spacing w:val="-2"/>
          <w:kern w:val="22"/>
        </w:rPr>
        <w:t xml:space="preserve">had to trade </w:t>
      </w:r>
      <w:r w:rsidRPr="00F77A21">
        <w:rPr>
          <w:spacing w:val="-2"/>
          <w:kern w:val="22"/>
        </w:rPr>
        <w:t xml:space="preserve">at a lower price </w:t>
      </w:r>
      <w:r w:rsidR="001F07D3" w:rsidRPr="00F77A21">
        <w:rPr>
          <w:spacing w:val="-2"/>
          <w:kern w:val="22"/>
        </w:rPr>
        <w:t xml:space="preserve">with grain traders. </w:t>
      </w:r>
      <w:r w:rsidR="00F25C1A" w:rsidRPr="00F77A21">
        <w:rPr>
          <w:spacing w:val="-2"/>
          <w:kern w:val="22"/>
        </w:rPr>
        <w:t xml:space="preserve">The </w:t>
      </w:r>
      <w:r w:rsidR="003E173C" w:rsidRPr="00F77A21">
        <w:rPr>
          <w:spacing w:val="-2"/>
          <w:kern w:val="22"/>
        </w:rPr>
        <w:t>ALFs</w:t>
      </w:r>
      <w:r w:rsidR="001F07D3" w:rsidRPr="00F77A21">
        <w:rPr>
          <w:spacing w:val="-2"/>
          <w:kern w:val="22"/>
        </w:rPr>
        <w:t>,</w:t>
      </w:r>
      <w:r w:rsidR="00F25C1A" w:rsidRPr="00F77A21">
        <w:rPr>
          <w:spacing w:val="-2"/>
          <w:kern w:val="22"/>
        </w:rPr>
        <w:t xml:space="preserve"> although larger,</w:t>
      </w:r>
      <w:r w:rsidR="001F07D3" w:rsidRPr="00F77A21">
        <w:rPr>
          <w:spacing w:val="-2"/>
          <w:kern w:val="22"/>
        </w:rPr>
        <w:t xml:space="preserve"> still </w:t>
      </w:r>
      <w:r w:rsidR="00F25C1A" w:rsidRPr="00F77A21">
        <w:rPr>
          <w:spacing w:val="-2"/>
          <w:kern w:val="22"/>
        </w:rPr>
        <w:t xml:space="preserve">were </w:t>
      </w:r>
      <w:r w:rsidR="001F07D3" w:rsidRPr="00F77A21">
        <w:rPr>
          <w:spacing w:val="-2"/>
          <w:kern w:val="22"/>
        </w:rPr>
        <w:t>no</w:t>
      </w:r>
      <w:r w:rsidR="00F25C1A" w:rsidRPr="00F77A21">
        <w:rPr>
          <w:spacing w:val="-2"/>
          <w:kern w:val="22"/>
        </w:rPr>
        <w:t>t</w:t>
      </w:r>
      <w:r w:rsidR="001F07D3" w:rsidRPr="00F77A21">
        <w:rPr>
          <w:spacing w:val="-2"/>
          <w:kern w:val="22"/>
        </w:rPr>
        <w:t xml:space="preserve"> </w:t>
      </w:r>
      <w:r w:rsidR="00F25C1A" w:rsidRPr="00F77A21">
        <w:rPr>
          <w:spacing w:val="-2"/>
          <w:kern w:val="22"/>
        </w:rPr>
        <w:t xml:space="preserve">gaining </w:t>
      </w:r>
      <w:r w:rsidR="001F07D3" w:rsidRPr="00F77A21">
        <w:rPr>
          <w:spacing w:val="-2"/>
          <w:kern w:val="22"/>
        </w:rPr>
        <w:t xml:space="preserve">advantages </w:t>
      </w:r>
      <w:r w:rsidR="00F25C1A" w:rsidRPr="00F77A21">
        <w:rPr>
          <w:spacing w:val="-2"/>
          <w:kern w:val="22"/>
        </w:rPr>
        <w:t xml:space="preserve">with </w:t>
      </w:r>
      <w:r w:rsidR="001F07D3" w:rsidRPr="00F77A21">
        <w:rPr>
          <w:spacing w:val="-2"/>
          <w:kern w:val="22"/>
        </w:rPr>
        <w:t>the</w:t>
      </w:r>
      <w:r w:rsidR="00F25C1A" w:rsidRPr="00F77A21">
        <w:rPr>
          <w:spacing w:val="-2"/>
          <w:kern w:val="22"/>
        </w:rPr>
        <w:t>ir</w:t>
      </w:r>
      <w:r w:rsidR="001F07D3" w:rsidRPr="00F77A21">
        <w:rPr>
          <w:spacing w:val="-2"/>
          <w:kern w:val="22"/>
        </w:rPr>
        <w:t xml:space="preserve"> product quantity </w:t>
      </w:r>
      <w:r w:rsidR="00F25C1A" w:rsidRPr="00F77A21">
        <w:rPr>
          <w:spacing w:val="-2"/>
          <w:kern w:val="22"/>
        </w:rPr>
        <w:t>because it did not meet the</w:t>
      </w:r>
      <w:r w:rsidR="001F07D3" w:rsidRPr="00F77A21">
        <w:rPr>
          <w:spacing w:val="-2"/>
          <w:kern w:val="22"/>
        </w:rPr>
        <w:t xml:space="preserve"> demand of </w:t>
      </w:r>
      <w:r w:rsidR="00DD5338" w:rsidRPr="00F77A21">
        <w:rPr>
          <w:spacing w:val="-2"/>
          <w:kern w:val="22"/>
        </w:rPr>
        <w:t>large granaries</w:t>
      </w:r>
      <w:r w:rsidR="001F07D3" w:rsidRPr="00F77A21">
        <w:rPr>
          <w:spacing w:val="-2"/>
          <w:kern w:val="22"/>
        </w:rPr>
        <w:t>. Therefore, the</w:t>
      </w:r>
      <w:r w:rsidR="00F25C1A" w:rsidRPr="00F77A21">
        <w:rPr>
          <w:spacing w:val="-2"/>
          <w:kern w:val="22"/>
        </w:rPr>
        <w:t xml:space="preserve"> farmers</w:t>
      </w:r>
      <w:r w:rsidR="001F07D3" w:rsidRPr="00F77A21">
        <w:rPr>
          <w:spacing w:val="-2"/>
          <w:kern w:val="22"/>
        </w:rPr>
        <w:t xml:space="preserve"> had to bear the cost of grain transportation and the risk </w:t>
      </w:r>
      <w:r w:rsidR="00F25C1A" w:rsidRPr="00F77A21">
        <w:rPr>
          <w:spacing w:val="-2"/>
          <w:kern w:val="22"/>
        </w:rPr>
        <w:t xml:space="preserve">with loss of </w:t>
      </w:r>
      <w:r w:rsidR="001F07D3" w:rsidRPr="00F77A21">
        <w:rPr>
          <w:spacing w:val="-2"/>
          <w:kern w:val="22"/>
        </w:rPr>
        <w:t xml:space="preserve">product quality. </w:t>
      </w:r>
      <w:r w:rsidR="00F25C1A" w:rsidRPr="00F77A21">
        <w:rPr>
          <w:spacing w:val="-2"/>
          <w:kern w:val="22"/>
        </w:rPr>
        <w:t>The</w:t>
      </w:r>
      <w:r w:rsidR="001F07D3" w:rsidRPr="00F77A21">
        <w:rPr>
          <w:spacing w:val="-2"/>
          <w:kern w:val="22"/>
        </w:rPr>
        <w:t xml:space="preserve"> </w:t>
      </w:r>
      <w:r w:rsidR="00DD5338" w:rsidRPr="00F77A21">
        <w:rPr>
          <w:spacing w:val="-2"/>
          <w:kern w:val="22"/>
        </w:rPr>
        <w:t>large granaries</w:t>
      </w:r>
      <w:r w:rsidR="00F25C1A" w:rsidRPr="00F77A21">
        <w:rPr>
          <w:spacing w:val="-2"/>
          <w:kern w:val="22"/>
        </w:rPr>
        <w:t xml:space="preserve"> also suffered because </w:t>
      </w:r>
      <w:r w:rsidR="001F07D3" w:rsidRPr="00F77A21">
        <w:rPr>
          <w:spacing w:val="-2"/>
          <w:kern w:val="22"/>
        </w:rPr>
        <w:t xml:space="preserve">the </w:t>
      </w:r>
      <w:r w:rsidR="00F25C1A" w:rsidRPr="00F77A21">
        <w:rPr>
          <w:spacing w:val="-2"/>
          <w:kern w:val="22"/>
        </w:rPr>
        <w:t xml:space="preserve">quality of the grain they collected varied </w:t>
      </w:r>
      <w:r w:rsidR="001F07D3" w:rsidRPr="00F77A21">
        <w:rPr>
          <w:spacing w:val="-2"/>
          <w:kern w:val="22"/>
        </w:rPr>
        <w:t xml:space="preserve">and </w:t>
      </w:r>
      <w:r w:rsidR="00F25C1A" w:rsidRPr="00F77A21">
        <w:rPr>
          <w:spacing w:val="-2"/>
          <w:kern w:val="22"/>
        </w:rPr>
        <w:t xml:space="preserve">the layered supply </w:t>
      </w:r>
      <w:r w:rsidR="001F07D3" w:rsidRPr="00F77A21">
        <w:rPr>
          <w:spacing w:val="-2"/>
          <w:kern w:val="22"/>
        </w:rPr>
        <w:t xml:space="preserve">process added </w:t>
      </w:r>
      <w:r w:rsidR="00F25C1A" w:rsidRPr="00F77A21">
        <w:rPr>
          <w:spacing w:val="-2"/>
          <w:kern w:val="22"/>
        </w:rPr>
        <w:t xml:space="preserve">significantly to </w:t>
      </w:r>
      <w:r w:rsidR="001F07D3" w:rsidRPr="00F77A21">
        <w:rPr>
          <w:spacing w:val="-2"/>
          <w:kern w:val="22"/>
        </w:rPr>
        <w:t>their purchase cost.</w:t>
      </w:r>
    </w:p>
    <w:p w14:paraId="114DA8A3" w14:textId="77777777" w:rsidR="00E90DBC" w:rsidRPr="00C95BF0" w:rsidRDefault="00E90DBC" w:rsidP="000A7C91">
      <w:pPr>
        <w:pStyle w:val="BodyTextMain"/>
        <w:rPr>
          <w:rFonts w:eastAsiaTheme="minorEastAsia"/>
          <w:sz w:val="20"/>
          <w:szCs w:val="18"/>
          <w:lang w:eastAsia="zh-CN"/>
        </w:rPr>
      </w:pPr>
    </w:p>
    <w:p w14:paraId="6B4B3803" w14:textId="77777777" w:rsidR="00F25C1A" w:rsidRPr="00C95BF0" w:rsidRDefault="00F25C1A" w:rsidP="000A7C91">
      <w:pPr>
        <w:pStyle w:val="BodyTextMain"/>
        <w:rPr>
          <w:rFonts w:eastAsiaTheme="minorEastAsia"/>
          <w:sz w:val="20"/>
          <w:szCs w:val="18"/>
          <w:lang w:eastAsia="zh-CN"/>
        </w:rPr>
      </w:pPr>
    </w:p>
    <w:p w14:paraId="3FB0B587" w14:textId="77777777" w:rsidR="000C34C0" w:rsidRPr="009E2DFB" w:rsidRDefault="000C34C0" w:rsidP="00F5731B">
      <w:pPr>
        <w:pStyle w:val="Casehead2"/>
        <w:outlineLvl w:val="0"/>
        <w:rPr>
          <w:rFonts w:eastAsiaTheme="minorEastAsia"/>
          <w:lang w:eastAsia="zh-CN"/>
        </w:rPr>
      </w:pPr>
      <w:r w:rsidRPr="009E2DFB">
        <w:t xml:space="preserve">The </w:t>
      </w:r>
      <w:r w:rsidRPr="009E2DFB">
        <w:rPr>
          <w:rFonts w:eastAsiaTheme="minorEastAsia" w:hint="eastAsia"/>
          <w:lang w:eastAsia="zh-CN"/>
        </w:rPr>
        <w:t>A</w:t>
      </w:r>
      <w:r w:rsidRPr="009E2DFB">
        <w:rPr>
          <w:rFonts w:eastAsiaTheme="minorEastAsia"/>
          <w:lang w:eastAsia="zh-CN"/>
        </w:rPr>
        <w:t>dvantages</w:t>
      </w:r>
      <w:r w:rsidRPr="009E2DFB">
        <w:t xml:space="preserve"> of Ziwo</w:t>
      </w:r>
    </w:p>
    <w:p w14:paraId="7930C399" w14:textId="77777777" w:rsidR="000C34C0" w:rsidRPr="00C95BF0" w:rsidRDefault="000C34C0" w:rsidP="000A7C91">
      <w:pPr>
        <w:pStyle w:val="BodyTextMain"/>
        <w:rPr>
          <w:rFonts w:eastAsiaTheme="minorEastAsia"/>
          <w:sz w:val="20"/>
          <w:szCs w:val="18"/>
          <w:lang w:eastAsia="zh-CN"/>
        </w:rPr>
      </w:pPr>
    </w:p>
    <w:p w14:paraId="5ECCB054" w14:textId="25374330" w:rsidR="001F07D3" w:rsidRPr="009E2DFB" w:rsidRDefault="00F25C1A" w:rsidP="008A00FD">
      <w:pPr>
        <w:pStyle w:val="BodyTextMain"/>
      </w:pPr>
      <w:r>
        <w:t xml:space="preserve">Ziwo had been </w:t>
      </w:r>
      <w:r w:rsidR="001F07D3" w:rsidRPr="009E2DFB">
        <w:t xml:space="preserve">in </w:t>
      </w:r>
      <w:r>
        <w:t xml:space="preserve">the </w:t>
      </w:r>
      <w:r w:rsidR="001F07D3" w:rsidRPr="009E2DFB">
        <w:t>AM</w:t>
      </w:r>
      <w:r>
        <w:t>–</w:t>
      </w:r>
      <w:r w:rsidR="001F07D3" w:rsidRPr="009E2DFB">
        <w:t xml:space="preserve">AP supply chain for </w:t>
      </w:r>
      <w:r w:rsidR="00244FA7">
        <w:t>10</w:t>
      </w:r>
      <w:r w:rsidR="001F07D3" w:rsidRPr="009E2DFB">
        <w:t xml:space="preserve"> years</w:t>
      </w:r>
      <w:r>
        <w:t xml:space="preserve">. Yu was </w:t>
      </w:r>
      <w:r w:rsidR="001F07D3" w:rsidRPr="009E2DFB">
        <w:t>experienced</w:t>
      </w:r>
      <w:r w:rsidR="00244FA7">
        <w:t>,</w:t>
      </w:r>
      <w:r w:rsidR="001F07D3" w:rsidRPr="009E2DFB">
        <w:t xml:space="preserve"> and </w:t>
      </w:r>
      <w:r>
        <w:t xml:space="preserve">his company had some </w:t>
      </w:r>
      <w:r w:rsidR="001F07D3" w:rsidRPr="009E2DFB">
        <w:t>advantage</w:t>
      </w:r>
      <w:r>
        <w:t>s. The qualified products and service Ziwo offered had earned the company a g</w:t>
      </w:r>
      <w:r w:rsidR="001F07D3" w:rsidRPr="009E2DFB">
        <w:t xml:space="preserve">ood reputation and </w:t>
      </w:r>
      <w:r>
        <w:t xml:space="preserve">a </w:t>
      </w:r>
      <w:r w:rsidR="001F07D3" w:rsidRPr="009E2DFB">
        <w:t>wide social network in</w:t>
      </w:r>
      <w:bookmarkStart w:id="22" w:name="OLE_LINK19"/>
      <w:bookmarkStart w:id="23" w:name="OLE_LINK20"/>
      <w:r w:rsidR="001F07D3" w:rsidRPr="009E2DFB">
        <w:t xml:space="preserve"> Shenyang.</w:t>
      </w:r>
      <w:bookmarkEnd w:id="22"/>
      <w:bookmarkEnd w:id="23"/>
      <w:r w:rsidR="001F07D3" w:rsidRPr="009E2DFB">
        <w:t xml:space="preserve"> </w:t>
      </w:r>
      <w:r>
        <w:t>And with Yu</w:t>
      </w:r>
      <w:r w:rsidR="001F07D3" w:rsidRPr="009E2DFB">
        <w:t xml:space="preserve"> being a local, </w:t>
      </w:r>
      <w:r>
        <w:t xml:space="preserve">his already rich </w:t>
      </w:r>
      <w:r w:rsidR="001F07D3" w:rsidRPr="009E2DFB">
        <w:t xml:space="preserve">social network </w:t>
      </w:r>
      <w:r>
        <w:t xml:space="preserve">had grown with his decade of </w:t>
      </w:r>
      <w:r w:rsidR="001F07D3" w:rsidRPr="009E2DFB">
        <w:t xml:space="preserve">working experience in </w:t>
      </w:r>
      <w:r>
        <w:t xml:space="preserve">the </w:t>
      </w:r>
      <w:r w:rsidR="001F07D3" w:rsidRPr="009E2DFB">
        <w:t>agricultural industry.</w:t>
      </w:r>
    </w:p>
    <w:p w14:paraId="6D956825" w14:textId="77777777" w:rsidR="008A00FD" w:rsidRPr="00C95BF0" w:rsidRDefault="008A00FD" w:rsidP="008A00FD">
      <w:pPr>
        <w:pStyle w:val="BodyTextMain"/>
        <w:rPr>
          <w:sz w:val="20"/>
          <w:szCs w:val="18"/>
        </w:rPr>
      </w:pPr>
    </w:p>
    <w:p w14:paraId="17C94749" w14:textId="77777777" w:rsidR="001F07D3" w:rsidRPr="009E2DFB" w:rsidRDefault="00F25C1A" w:rsidP="008A00FD">
      <w:pPr>
        <w:pStyle w:val="BodyTextMain"/>
      </w:pPr>
      <w:r>
        <w:t>Ziwo also offered e</w:t>
      </w:r>
      <w:r w:rsidR="001F07D3" w:rsidRPr="009E2DFB">
        <w:t>xpertise in agriculture</w:t>
      </w:r>
      <w:r>
        <w:t>. From</w:t>
      </w:r>
      <w:r w:rsidR="001F07D3" w:rsidRPr="009E2DFB">
        <w:t xml:space="preserve"> the beginning</w:t>
      </w:r>
      <w:r>
        <w:t>,</w:t>
      </w:r>
      <w:r w:rsidR="001F07D3" w:rsidRPr="009E2DFB">
        <w:t xml:space="preserve"> Yu kept learning</w:t>
      </w:r>
      <w:r>
        <w:t xml:space="preserve">, acquiring a great deal of agricultural </w:t>
      </w:r>
      <w:r w:rsidR="001F07D3" w:rsidRPr="009E2DFB">
        <w:t>knowledge and becom</w:t>
      </w:r>
      <w:r>
        <w:t>ing</w:t>
      </w:r>
      <w:r w:rsidR="001F07D3" w:rsidRPr="009E2DFB">
        <w:t xml:space="preserve"> an agricultural expert. During his study, Yu also met many agricultural experts, such as Yang </w:t>
      </w:r>
      <w:r>
        <w:t xml:space="preserve">Na, a professor at </w:t>
      </w:r>
      <w:r w:rsidR="001F07D3" w:rsidRPr="009E2DFB">
        <w:t xml:space="preserve">Shenyang Agricultural University and Liang </w:t>
      </w:r>
      <w:r w:rsidR="00CC019C">
        <w:t xml:space="preserve">Chen, a professor at the </w:t>
      </w:r>
      <w:r w:rsidR="001F07D3" w:rsidRPr="009E2DFB">
        <w:t>Liaoning Academy of Agricultural Science</w:t>
      </w:r>
      <w:r w:rsidR="00CC019C">
        <w:t>s</w:t>
      </w:r>
      <w:r w:rsidR="001F07D3" w:rsidRPr="009E2DFB">
        <w:t>.</w:t>
      </w:r>
    </w:p>
    <w:p w14:paraId="1FC0681B" w14:textId="7044F232" w:rsidR="00ED30F2" w:rsidRPr="00C95BF0" w:rsidRDefault="00ED30F2" w:rsidP="000A7C91">
      <w:pPr>
        <w:pStyle w:val="BodyTextMain"/>
        <w:rPr>
          <w:rFonts w:eastAsiaTheme="minorEastAsia"/>
          <w:sz w:val="20"/>
          <w:szCs w:val="18"/>
          <w:lang w:eastAsia="zh-CN"/>
        </w:rPr>
      </w:pPr>
    </w:p>
    <w:p w14:paraId="200C5004" w14:textId="77777777" w:rsidR="007923E0" w:rsidRPr="00C95BF0" w:rsidRDefault="007923E0" w:rsidP="000A7C91">
      <w:pPr>
        <w:pStyle w:val="BodyTextMain"/>
        <w:rPr>
          <w:rFonts w:eastAsiaTheme="minorEastAsia"/>
          <w:sz w:val="20"/>
          <w:szCs w:val="18"/>
          <w:lang w:eastAsia="zh-CN"/>
        </w:rPr>
      </w:pPr>
    </w:p>
    <w:p w14:paraId="7FD0E825" w14:textId="77777777" w:rsidR="00FB6050" w:rsidRPr="009E2DFB" w:rsidRDefault="00847CF2" w:rsidP="00EA44A7">
      <w:pPr>
        <w:pStyle w:val="Casehead2"/>
        <w:keepNext/>
        <w:outlineLvl w:val="0"/>
      </w:pPr>
      <w:r>
        <w:t>Whether</w:t>
      </w:r>
      <w:r w:rsidR="00FB6050" w:rsidRPr="009E2DFB">
        <w:t xml:space="preserve"> </w:t>
      </w:r>
      <w:r w:rsidR="00CC019C">
        <w:t>to</w:t>
      </w:r>
      <w:r w:rsidR="00CC019C" w:rsidRPr="009E2DFB">
        <w:t xml:space="preserve"> </w:t>
      </w:r>
      <w:r w:rsidR="00FB6050" w:rsidRPr="009E2DFB">
        <w:t>Vertical</w:t>
      </w:r>
      <w:r w:rsidR="00CC019C">
        <w:t>ly</w:t>
      </w:r>
      <w:r w:rsidR="00FB6050" w:rsidRPr="009E2DFB">
        <w:t xml:space="preserve"> Integrat</w:t>
      </w:r>
      <w:r w:rsidR="00CC019C">
        <w:t>e</w:t>
      </w:r>
    </w:p>
    <w:p w14:paraId="0C66CBEE" w14:textId="77777777" w:rsidR="00FB6050" w:rsidRPr="00C95BF0" w:rsidRDefault="00FB6050" w:rsidP="00EA44A7">
      <w:pPr>
        <w:pStyle w:val="BodyTextMain"/>
        <w:keepNext/>
        <w:rPr>
          <w:rFonts w:eastAsiaTheme="minorEastAsia"/>
          <w:sz w:val="20"/>
          <w:szCs w:val="18"/>
          <w:lang w:eastAsia="zh-CN"/>
        </w:rPr>
      </w:pPr>
    </w:p>
    <w:p w14:paraId="42D300F0" w14:textId="2E791247" w:rsidR="00CC019C" w:rsidRPr="007923E0" w:rsidRDefault="0073037A" w:rsidP="007923E0">
      <w:pPr>
        <w:pStyle w:val="BodyTextMain"/>
        <w:keepNext/>
        <w:rPr>
          <w:rFonts w:eastAsiaTheme="minorEastAsia"/>
          <w:lang w:eastAsia="zh-CN"/>
        </w:rPr>
      </w:pPr>
      <w:r w:rsidRPr="009E2DFB">
        <w:rPr>
          <w:rFonts w:eastAsiaTheme="minorEastAsia"/>
          <w:lang w:eastAsia="zh-CN"/>
        </w:rPr>
        <w:t>O</w:t>
      </w:r>
      <w:r w:rsidRPr="009E2DFB">
        <w:rPr>
          <w:rFonts w:eastAsiaTheme="minorEastAsia" w:hint="eastAsia"/>
          <w:lang w:eastAsia="zh-CN"/>
        </w:rPr>
        <w:t>n December 5, 2011</w:t>
      </w:r>
      <w:r w:rsidRPr="009E2DFB">
        <w:t xml:space="preserve">, Yu </w:t>
      </w:r>
      <w:r w:rsidR="00CC019C">
        <w:t>held</w:t>
      </w:r>
      <w:r w:rsidRPr="009E2DFB">
        <w:t xml:space="preserve"> a meeting with the </w:t>
      </w:r>
      <w:r w:rsidR="00CC019C">
        <w:t>senior</w:t>
      </w:r>
      <w:r w:rsidR="00CC019C" w:rsidRPr="009E2DFB">
        <w:t xml:space="preserve"> </w:t>
      </w:r>
      <w:r w:rsidRPr="009E2DFB">
        <w:t xml:space="preserve">management team </w:t>
      </w:r>
      <w:r w:rsidR="00CC019C">
        <w:t xml:space="preserve">at Ziwo </w:t>
      </w:r>
      <w:r w:rsidRPr="009E2DFB">
        <w:t>to</w:t>
      </w:r>
      <w:r w:rsidRPr="009E2DFB">
        <w:rPr>
          <w:rFonts w:eastAsiaTheme="minorEastAsia" w:hint="eastAsia"/>
          <w:lang w:eastAsia="zh-CN"/>
        </w:rPr>
        <w:t xml:space="preserve"> discuss how </w:t>
      </w:r>
      <w:r w:rsidR="00CC019C">
        <w:rPr>
          <w:rFonts w:eastAsiaTheme="minorEastAsia"/>
          <w:lang w:eastAsia="zh-CN"/>
        </w:rPr>
        <w:t xml:space="preserve">they could </w:t>
      </w:r>
      <w:r w:rsidRPr="009E2DFB">
        <w:rPr>
          <w:rFonts w:eastAsiaTheme="minorEastAsia" w:hint="eastAsia"/>
          <w:lang w:eastAsia="zh-CN"/>
        </w:rPr>
        <w:t>use Ziwo</w:t>
      </w:r>
      <w:r w:rsidRPr="009E2DFB">
        <w:rPr>
          <w:rFonts w:eastAsiaTheme="minorEastAsia"/>
          <w:lang w:eastAsia="zh-CN"/>
        </w:rPr>
        <w:t>’</w:t>
      </w:r>
      <w:r w:rsidRPr="009E2DFB">
        <w:rPr>
          <w:rFonts w:eastAsiaTheme="minorEastAsia" w:hint="eastAsia"/>
          <w:lang w:eastAsia="zh-CN"/>
        </w:rPr>
        <w:t xml:space="preserve">s advantages </w:t>
      </w:r>
      <w:r w:rsidR="00CC019C">
        <w:rPr>
          <w:rFonts w:eastAsiaTheme="minorEastAsia"/>
          <w:lang w:eastAsia="zh-CN"/>
        </w:rPr>
        <w:t xml:space="preserve">to respond to the changes in the </w:t>
      </w:r>
      <w:r w:rsidRPr="009E2DFB">
        <w:t>AM</w:t>
      </w:r>
      <w:r w:rsidR="00CC019C">
        <w:t>–</w:t>
      </w:r>
      <w:r w:rsidRPr="009E2DFB">
        <w:t>AP supply chain.</w:t>
      </w:r>
      <w:r w:rsidR="007923E0">
        <w:rPr>
          <w:rFonts w:eastAsiaTheme="minorEastAsia"/>
          <w:lang w:eastAsia="zh-CN"/>
        </w:rPr>
        <w:t xml:space="preserve"> </w:t>
      </w:r>
      <w:r w:rsidR="00FB6050" w:rsidRPr="009E2DFB">
        <w:t xml:space="preserve">Yongning Yang, the chief marketing officer, started the discussion. </w:t>
      </w:r>
      <w:r w:rsidR="00CC019C">
        <w:t xml:space="preserve">He advocated paying attention to the changing need of their customers. In the initial stages, customers mainly demanded agricultural materials, but with the changes, their demands had expanded to include technical service, risk avoidance, and sales channels for their agricultural products. Ziwo was not meeting customers’ needs if it stuck to just selling agricultural materials. Yang suggested restructuring Ziwo’s major business to provide multiform services, especially </w:t>
      </w:r>
      <w:r w:rsidR="00CC019C">
        <w:lastRenderedPageBreak/>
        <w:t>support with a sales channel. Yang maintained that the only way to keep and attract customers was to enter the downstream business and provide a sales channel for farmers to sell their products.</w:t>
      </w:r>
    </w:p>
    <w:p w14:paraId="33D7D466" w14:textId="77777777" w:rsidR="00FB6050" w:rsidRPr="00C95BF0" w:rsidRDefault="00FB6050" w:rsidP="00FB6050">
      <w:pPr>
        <w:pStyle w:val="BodyTextMain"/>
        <w:rPr>
          <w:sz w:val="20"/>
        </w:rPr>
      </w:pPr>
    </w:p>
    <w:p w14:paraId="79FC2564" w14:textId="68C2DEAB" w:rsidR="00FB6050" w:rsidRPr="009E2DFB" w:rsidRDefault="00FB6050" w:rsidP="00FB6050">
      <w:pPr>
        <w:pStyle w:val="BodyTextMain"/>
      </w:pPr>
      <w:r w:rsidRPr="009E2DFB">
        <w:t xml:space="preserve">Lijun Li, </w:t>
      </w:r>
      <w:r w:rsidR="00247DE4">
        <w:t>Ziwo’s</w:t>
      </w:r>
      <w:r w:rsidR="00247DE4" w:rsidRPr="009E2DFB">
        <w:t xml:space="preserve"> </w:t>
      </w:r>
      <w:r w:rsidRPr="009E2DFB">
        <w:t xml:space="preserve">chief operating officer, </w:t>
      </w:r>
      <w:r w:rsidR="00247DE4">
        <w:t xml:space="preserve">was in favour of providing sales channels but wanted to protect the company’s </w:t>
      </w:r>
      <w:r w:rsidRPr="009E2DFB">
        <w:t xml:space="preserve">original major business. </w:t>
      </w:r>
      <w:r w:rsidR="00247DE4">
        <w:t xml:space="preserve">He felt the company </w:t>
      </w:r>
      <w:r w:rsidRPr="009E2DFB">
        <w:t xml:space="preserve">could engage in </w:t>
      </w:r>
      <w:r w:rsidR="00247DE4">
        <w:t xml:space="preserve">the </w:t>
      </w:r>
      <w:r w:rsidRPr="009E2DFB">
        <w:t>upstream business</w:t>
      </w:r>
      <w:r w:rsidR="00247DE4">
        <w:t xml:space="preserve"> by</w:t>
      </w:r>
      <w:r w:rsidRPr="009E2DFB">
        <w:t xml:space="preserve"> guid</w:t>
      </w:r>
      <w:r w:rsidR="00247DE4">
        <w:t>ing</w:t>
      </w:r>
      <w:r w:rsidRPr="009E2DFB">
        <w:t xml:space="preserve"> farmers to buy agricultural materials </w:t>
      </w:r>
      <w:r w:rsidR="00247DE4">
        <w:t xml:space="preserve">directly </w:t>
      </w:r>
      <w:r w:rsidRPr="009E2DFB">
        <w:t xml:space="preserve">from the manufacturers. This would decrease </w:t>
      </w:r>
      <w:r w:rsidR="00247DE4">
        <w:t xml:space="preserve">the </w:t>
      </w:r>
      <w:r w:rsidRPr="009E2DFB">
        <w:t>transaction cost</w:t>
      </w:r>
      <w:r w:rsidR="00247DE4">
        <w:t>s</w:t>
      </w:r>
      <w:r w:rsidRPr="009E2DFB">
        <w:t xml:space="preserve"> for both farmers and manufacturers. </w:t>
      </w:r>
      <w:r w:rsidR="00247DE4">
        <w:t>Li believed that if</w:t>
      </w:r>
      <w:r w:rsidRPr="009E2DFB">
        <w:t xml:space="preserve"> </w:t>
      </w:r>
      <w:r w:rsidR="00247DE4">
        <w:t>they could manage</w:t>
      </w:r>
      <w:r w:rsidR="00247DE4" w:rsidRPr="009E2DFB">
        <w:t xml:space="preserve"> </w:t>
      </w:r>
      <w:r w:rsidR="00247DE4">
        <w:t xml:space="preserve">both the upstream and </w:t>
      </w:r>
      <w:r w:rsidRPr="009E2DFB">
        <w:t xml:space="preserve">downstream business, </w:t>
      </w:r>
      <w:r w:rsidR="00247DE4">
        <w:t xml:space="preserve">Ziwo would </w:t>
      </w:r>
      <w:r w:rsidRPr="009E2DFB">
        <w:t xml:space="preserve">gain a </w:t>
      </w:r>
      <w:r w:rsidR="00247DE4">
        <w:t>significant</w:t>
      </w:r>
      <w:r w:rsidR="00247DE4" w:rsidRPr="009E2DFB">
        <w:t xml:space="preserve"> </w:t>
      </w:r>
      <w:r w:rsidRPr="009E2DFB">
        <w:t>competitive advantage.</w:t>
      </w:r>
    </w:p>
    <w:p w14:paraId="59337373" w14:textId="77777777" w:rsidR="00FB6050" w:rsidRPr="00C95BF0" w:rsidRDefault="00FB6050" w:rsidP="00FB6050">
      <w:pPr>
        <w:pStyle w:val="BodyTextMain"/>
        <w:rPr>
          <w:sz w:val="20"/>
        </w:rPr>
      </w:pPr>
    </w:p>
    <w:p w14:paraId="25E0E203" w14:textId="77777777" w:rsidR="001872AF" w:rsidRPr="009E2DFB" w:rsidRDefault="00FB6050" w:rsidP="000A7C91">
      <w:pPr>
        <w:pStyle w:val="BodyTextMain"/>
        <w:rPr>
          <w:rFonts w:eastAsiaTheme="minorEastAsia"/>
          <w:lang w:eastAsia="zh-CN"/>
        </w:rPr>
      </w:pPr>
      <w:r w:rsidRPr="009E2DFB">
        <w:t xml:space="preserve">Weile He, the chief financial officer, </w:t>
      </w:r>
      <w:r w:rsidR="006D4DBE">
        <w:t xml:space="preserve">was concerned that the company’s financial position </w:t>
      </w:r>
      <w:r w:rsidRPr="009E2DFB">
        <w:t xml:space="preserve">could not support vertical integration. </w:t>
      </w:r>
      <w:r w:rsidR="00C33FCD">
        <w:t xml:space="preserve">Ziwo’s </w:t>
      </w:r>
      <w:r w:rsidRPr="009E2DFB">
        <w:t>market share ha</w:t>
      </w:r>
      <w:r w:rsidR="00C33FCD">
        <w:t>d</w:t>
      </w:r>
      <w:r w:rsidRPr="009E2DFB">
        <w:t xml:space="preserve"> fallen three years </w:t>
      </w:r>
      <w:r w:rsidR="00C33FCD">
        <w:t>in a row</w:t>
      </w:r>
      <w:r w:rsidR="006A0587">
        <w:t>, a</w:t>
      </w:r>
      <w:r w:rsidRPr="009E2DFB">
        <w:t xml:space="preserve">nd </w:t>
      </w:r>
      <w:r w:rsidR="006A0587">
        <w:t>the company’s</w:t>
      </w:r>
      <w:r w:rsidR="006A0587" w:rsidRPr="009E2DFB">
        <w:t xml:space="preserve"> </w:t>
      </w:r>
      <w:r w:rsidRPr="009E2DFB">
        <w:t xml:space="preserve">cash flow </w:t>
      </w:r>
      <w:r w:rsidR="006A0587">
        <w:t>wa</w:t>
      </w:r>
      <w:r w:rsidRPr="009E2DFB">
        <w:t xml:space="preserve">s limited after having deficits for two years. </w:t>
      </w:r>
      <w:r w:rsidR="006A0587">
        <w:t>He concluded that there was</w:t>
      </w:r>
      <w:r w:rsidRPr="009E2DFB">
        <w:t xml:space="preserve"> not enough money for </w:t>
      </w:r>
      <w:r w:rsidR="006A0587">
        <w:t>the company</w:t>
      </w:r>
      <w:r w:rsidR="006A0587" w:rsidRPr="009E2DFB">
        <w:t xml:space="preserve"> to vertical</w:t>
      </w:r>
      <w:r w:rsidR="00F728EF">
        <w:t>ly</w:t>
      </w:r>
      <w:r w:rsidR="006A0587" w:rsidRPr="009E2DFB">
        <w:t xml:space="preserve"> integrat</w:t>
      </w:r>
      <w:r w:rsidR="00F728EF">
        <w:t>e</w:t>
      </w:r>
      <w:r w:rsidR="006A0587" w:rsidRPr="009E2DFB">
        <w:t xml:space="preserve"> </w:t>
      </w:r>
      <w:r w:rsidR="006A0587">
        <w:t>by</w:t>
      </w:r>
      <w:r w:rsidR="006A0587" w:rsidRPr="009E2DFB">
        <w:t xml:space="preserve"> </w:t>
      </w:r>
      <w:r w:rsidRPr="009E2DFB">
        <w:t>merg</w:t>
      </w:r>
      <w:r w:rsidR="006A0587">
        <w:t>ing</w:t>
      </w:r>
      <w:r w:rsidRPr="009E2DFB">
        <w:t xml:space="preserve"> </w:t>
      </w:r>
      <w:r w:rsidR="006A0587">
        <w:t xml:space="preserve">with </w:t>
      </w:r>
      <w:r w:rsidRPr="009E2DFB">
        <w:t>companies downstream or upstream.</w:t>
      </w:r>
      <w:r w:rsidR="000333F2" w:rsidRPr="009E2DFB">
        <w:rPr>
          <w:rFonts w:eastAsiaTheme="minorEastAsia" w:hint="eastAsia"/>
          <w:lang w:eastAsia="zh-CN"/>
        </w:rPr>
        <w:t xml:space="preserve"> </w:t>
      </w:r>
      <w:r w:rsidR="006A0587">
        <w:rPr>
          <w:rFonts w:eastAsiaTheme="minorEastAsia"/>
          <w:lang w:eastAsia="zh-CN"/>
        </w:rPr>
        <w:t>His suggestion</w:t>
      </w:r>
      <w:r w:rsidR="009836AA" w:rsidRPr="009E2DFB">
        <w:rPr>
          <w:rFonts w:eastAsiaTheme="minorEastAsia" w:hint="eastAsia"/>
          <w:lang w:eastAsia="zh-CN"/>
        </w:rPr>
        <w:t xml:space="preserve"> </w:t>
      </w:r>
      <w:r w:rsidR="006A0587">
        <w:rPr>
          <w:rFonts w:eastAsiaTheme="minorEastAsia"/>
          <w:lang w:eastAsia="zh-CN"/>
        </w:rPr>
        <w:t>wa</w:t>
      </w:r>
      <w:r w:rsidR="009836AA" w:rsidRPr="009E2DFB">
        <w:rPr>
          <w:rFonts w:eastAsiaTheme="minorEastAsia" w:hint="eastAsia"/>
          <w:lang w:eastAsia="zh-CN"/>
        </w:rPr>
        <w:t>s to implement vertical integration by seeking co</w:t>
      </w:r>
      <w:r w:rsidR="006A0587">
        <w:rPr>
          <w:rFonts w:eastAsiaTheme="minorEastAsia"/>
          <w:lang w:eastAsia="zh-CN"/>
        </w:rPr>
        <w:t>-</w:t>
      </w:r>
      <w:r w:rsidR="009836AA" w:rsidRPr="009E2DFB">
        <w:rPr>
          <w:rFonts w:eastAsiaTheme="minorEastAsia" w:hint="eastAsia"/>
          <w:lang w:eastAsia="zh-CN"/>
        </w:rPr>
        <w:t xml:space="preserve">operation </w:t>
      </w:r>
      <w:r w:rsidR="006A0587">
        <w:rPr>
          <w:rFonts w:eastAsiaTheme="minorEastAsia"/>
          <w:lang w:eastAsia="zh-CN"/>
        </w:rPr>
        <w:t>from other companies</w:t>
      </w:r>
      <w:r w:rsidR="009836AA" w:rsidRPr="009E2DFB">
        <w:rPr>
          <w:rFonts w:eastAsiaTheme="minorEastAsia" w:hint="eastAsia"/>
          <w:lang w:eastAsia="zh-CN"/>
        </w:rPr>
        <w:t>.</w:t>
      </w:r>
    </w:p>
    <w:p w14:paraId="3F4B61C2" w14:textId="77777777" w:rsidR="004E190D" w:rsidRPr="00C95BF0" w:rsidRDefault="004E190D" w:rsidP="000A7C91">
      <w:pPr>
        <w:pStyle w:val="BodyTextMain"/>
        <w:rPr>
          <w:rFonts w:eastAsiaTheme="minorEastAsia"/>
          <w:sz w:val="20"/>
          <w:lang w:eastAsia="zh-CN"/>
        </w:rPr>
      </w:pPr>
    </w:p>
    <w:p w14:paraId="49F2330E" w14:textId="77777777" w:rsidR="006A0587" w:rsidRPr="00C95BF0" w:rsidRDefault="006A0587" w:rsidP="000A7C91">
      <w:pPr>
        <w:pStyle w:val="BodyTextMain"/>
        <w:rPr>
          <w:rFonts w:eastAsiaTheme="minorEastAsia"/>
          <w:sz w:val="20"/>
          <w:lang w:eastAsia="zh-CN"/>
        </w:rPr>
      </w:pPr>
    </w:p>
    <w:p w14:paraId="6B9D8948" w14:textId="77777777" w:rsidR="001F07D3" w:rsidRPr="009E2DFB" w:rsidRDefault="00F728EF" w:rsidP="00F5731B">
      <w:pPr>
        <w:pStyle w:val="Casehead2"/>
        <w:outlineLvl w:val="0"/>
      </w:pPr>
      <w:r>
        <w:t>The Plan for</w:t>
      </w:r>
      <w:r w:rsidRPr="009E2DFB">
        <w:t xml:space="preserve"> </w:t>
      </w:r>
      <w:r w:rsidR="001F07D3" w:rsidRPr="009E2DFB">
        <w:t>Vertical Integration</w:t>
      </w:r>
    </w:p>
    <w:p w14:paraId="15A89043" w14:textId="77777777" w:rsidR="00E90DBC" w:rsidRPr="00C95BF0" w:rsidRDefault="00E90DBC" w:rsidP="000A7C91">
      <w:pPr>
        <w:pStyle w:val="BodyTextMain"/>
        <w:rPr>
          <w:sz w:val="20"/>
        </w:rPr>
      </w:pPr>
    </w:p>
    <w:p w14:paraId="7EB30C9D" w14:textId="22902D08" w:rsidR="00847CF2" w:rsidRDefault="00847CF2" w:rsidP="00847CF2">
      <w:pPr>
        <w:pStyle w:val="BodyTextMain"/>
        <w:rPr>
          <w:lang w:eastAsia="zh-CN"/>
        </w:rPr>
      </w:pPr>
      <w:r w:rsidRPr="009E2DFB">
        <w:rPr>
          <w:lang w:eastAsia="zh-CN"/>
        </w:rPr>
        <w:t xml:space="preserve">After </w:t>
      </w:r>
      <w:r>
        <w:rPr>
          <w:lang w:eastAsia="zh-CN"/>
        </w:rPr>
        <w:t>considering the</w:t>
      </w:r>
      <w:r w:rsidRPr="009E2DFB">
        <w:rPr>
          <w:lang w:eastAsia="zh-CN"/>
        </w:rPr>
        <w:t xml:space="preserve"> situation and analyzing Ziwo’s </w:t>
      </w:r>
      <w:r>
        <w:rPr>
          <w:lang w:eastAsia="zh-CN"/>
        </w:rPr>
        <w:t>strengths</w:t>
      </w:r>
      <w:r w:rsidRPr="009E2DFB">
        <w:rPr>
          <w:lang w:eastAsia="zh-CN"/>
        </w:rPr>
        <w:t xml:space="preserve">, Yu and </w:t>
      </w:r>
      <w:r w:rsidR="00F728EF">
        <w:rPr>
          <w:lang w:eastAsia="zh-CN"/>
        </w:rPr>
        <w:t xml:space="preserve">the </w:t>
      </w:r>
      <w:r w:rsidRPr="009E2DFB">
        <w:rPr>
          <w:lang w:eastAsia="zh-CN"/>
        </w:rPr>
        <w:t xml:space="preserve">management team </w:t>
      </w:r>
      <w:r>
        <w:rPr>
          <w:lang w:eastAsia="zh-CN"/>
        </w:rPr>
        <w:t>decided</w:t>
      </w:r>
      <w:r w:rsidRPr="009E2DFB">
        <w:rPr>
          <w:lang w:eastAsia="zh-CN"/>
        </w:rPr>
        <w:t xml:space="preserve"> </w:t>
      </w:r>
      <w:r>
        <w:rPr>
          <w:lang w:eastAsia="zh-CN"/>
        </w:rPr>
        <w:t>that</w:t>
      </w:r>
      <w:r w:rsidRPr="009E2DFB">
        <w:rPr>
          <w:lang w:eastAsia="zh-CN"/>
        </w:rPr>
        <w:t xml:space="preserve"> Ziwo </w:t>
      </w:r>
      <w:r>
        <w:rPr>
          <w:lang w:eastAsia="zh-CN"/>
        </w:rPr>
        <w:t>would</w:t>
      </w:r>
      <w:r w:rsidRPr="009E2DFB">
        <w:rPr>
          <w:lang w:eastAsia="zh-CN"/>
        </w:rPr>
        <w:t xml:space="preserve"> implement forward and backward integration at the same time to provide diverse services and products</w:t>
      </w:r>
      <w:r>
        <w:rPr>
          <w:lang w:eastAsia="zh-CN"/>
        </w:rPr>
        <w:t>. The goal was</w:t>
      </w:r>
      <w:r w:rsidRPr="009E2DFB">
        <w:rPr>
          <w:lang w:eastAsia="zh-CN"/>
        </w:rPr>
        <w:t xml:space="preserve"> to meet customer</w:t>
      </w:r>
      <w:r>
        <w:rPr>
          <w:lang w:eastAsia="zh-CN"/>
        </w:rPr>
        <w:t>s</w:t>
      </w:r>
      <w:r w:rsidR="00244FA7">
        <w:rPr>
          <w:lang w:eastAsia="zh-CN"/>
        </w:rPr>
        <w:t>’</w:t>
      </w:r>
      <w:r w:rsidRPr="009E2DFB">
        <w:rPr>
          <w:lang w:eastAsia="zh-CN"/>
        </w:rPr>
        <w:t xml:space="preserve"> need</w:t>
      </w:r>
      <w:r w:rsidR="00244FA7">
        <w:rPr>
          <w:lang w:eastAsia="zh-CN"/>
        </w:rPr>
        <w:t>s</w:t>
      </w:r>
      <w:r w:rsidRPr="009E2DFB">
        <w:rPr>
          <w:lang w:eastAsia="zh-CN"/>
        </w:rPr>
        <w:t xml:space="preserve"> </w:t>
      </w:r>
      <w:r>
        <w:rPr>
          <w:lang w:eastAsia="zh-CN"/>
        </w:rPr>
        <w:t>for</w:t>
      </w:r>
      <w:r w:rsidRPr="009E2DFB">
        <w:rPr>
          <w:lang w:eastAsia="zh-CN"/>
        </w:rPr>
        <w:t xml:space="preserve"> technical service, </w:t>
      </w:r>
      <w:r>
        <w:rPr>
          <w:lang w:eastAsia="zh-CN"/>
        </w:rPr>
        <w:t xml:space="preserve">a </w:t>
      </w:r>
      <w:r w:rsidRPr="009E2DFB">
        <w:rPr>
          <w:lang w:eastAsia="zh-CN"/>
        </w:rPr>
        <w:t>sales channel, risk avoidance</w:t>
      </w:r>
      <w:r>
        <w:rPr>
          <w:lang w:eastAsia="zh-CN"/>
        </w:rPr>
        <w:t>,</w:t>
      </w:r>
      <w:r w:rsidRPr="009E2DFB">
        <w:rPr>
          <w:lang w:eastAsia="zh-CN"/>
        </w:rPr>
        <w:t xml:space="preserve"> and </w:t>
      </w:r>
      <w:r>
        <w:rPr>
          <w:lang w:eastAsia="zh-CN"/>
        </w:rPr>
        <w:t xml:space="preserve">continued purchase of </w:t>
      </w:r>
      <w:r w:rsidRPr="009E2DFB">
        <w:rPr>
          <w:lang w:eastAsia="zh-CN"/>
        </w:rPr>
        <w:t>AM products.</w:t>
      </w:r>
    </w:p>
    <w:p w14:paraId="35F7DEAB" w14:textId="77777777" w:rsidR="00847CF2" w:rsidRPr="00C95BF0" w:rsidRDefault="00847CF2" w:rsidP="00847CF2">
      <w:pPr>
        <w:pStyle w:val="BodyTextMain"/>
        <w:rPr>
          <w:rFonts w:eastAsiaTheme="minorEastAsia"/>
          <w:sz w:val="20"/>
          <w:lang w:eastAsia="zh-CN"/>
        </w:rPr>
      </w:pPr>
    </w:p>
    <w:p w14:paraId="012614E0" w14:textId="77777777" w:rsidR="001F07D3" w:rsidRPr="009E2DFB" w:rsidRDefault="001F07D3" w:rsidP="000A7C91">
      <w:pPr>
        <w:pStyle w:val="BodyTextMain"/>
      </w:pPr>
      <w:r w:rsidRPr="009E2DFB">
        <w:t>In early 2012, Ziwo changed its major business from selling seeds, fertilizer</w:t>
      </w:r>
      <w:r w:rsidR="006A0587">
        <w:t>,</w:t>
      </w:r>
      <w:r w:rsidRPr="009E2DFB">
        <w:t xml:space="preserve"> and pesticide to providing </w:t>
      </w:r>
      <w:r w:rsidR="006A0587">
        <w:t xml:space="preserve">an </w:t>
      </w:r>
      <w:r w:rsidRPr="009E2DFB">
        <w:t xml:space="preserve">agricultural technology consulting service and </w:t>
      </w:r>
      <w:r w:rsidR="006A0587">
        <w:t xml:space="preserve">a </w:t>
      </w:r>
      <w:r w:rsidRPr="009E2DFB">
        <w:t>grain sale</w:t>
      </w:r>
      <w:r w:rsidR="006A0587">
        <w:t>s</w:t>
      </w:r>
      <w:r w:rsidRPr="009E2DFB">
        <w:t xml:space="preserve"> channel. Ziwo </w:t>
      </w:r>
      <w:r w:rsidR="006A0587">
        <w:t>built on</w:t>
      </w:r>
      <w:r w:rsidR="006A0587" w:rsidRPr="009E2DFB">
        <w:t xml:space="preserve"> </w:t>
      </w:r>
      <w:r w:rsidRPr="009E2DFB">
        <w:t>its good reputation, expertise</w:t>
      </w:r>
      <w:r w:rsidR="006A0587">
        <w:t>,</w:t>
      </w:r>
      <w:r w:rsidRPr="009E2DFB">
        <w:t xml:space="preserve"> and Yu’s social network to integrate the supply chain vertically in Shenyang (see Exhibit 7).</w:t>
      </w:r>
    </w:p>
    <w:p w14:paraId="2CFB852E" w14:textId="77777777" w:rsidR="00E90DBC" w:rsidRDefault="00E90DBC" w:rsidP="000A7C91">
      <w:pPr>
        <w:pStyle w:val="BodyTextMain"/>
        <w:rPr>
          <w:sz w:val="20"/>
        </w:rPr>
      </w:pPr>
    </w:p>
    <w:p w14:paraId="480298E7" w14:textId="77777777" w:rsidR="00BA6224" w:rsidRPr="009E2DFB" w:rsidRDefault="00BA6224" w:rsidP="000A7C91">
      <w:pPr>
        <w:pStyle w:val="BodyTextMain"/>
        <w:rPr>
          <w:sz w:val="20"/>
        </w:rPr>
      </w:pPr>
    </w:p>
    <w:p w14:paraId="48310B35" w14:textId="77777777" w:rsidR="001F07D3" w:rsidRPr="009E2DFB" w:rsidRDefault="00532618" w:rsidP="00285171">
      <w:pPr>
        <w:pStyle w:val="Casehead3"/>
        <w:keepNext/>
        <w:outlineLvl w:val="0"/>
      </w:pPr>
      <w:r>
        <w:t>T</w:t>
      </w:r>
      <w:r w:rsidR="001F07D3" w:rsidRPr="009E2DFB">
        <w:t xml:space="preserve">echnical </w:t>
      </w:r>
      <w:r>
        <w:t>Support</w:t>
      </w:r>
    </w:p>
    <w:p w14:paraId="1C87B8E6" w14:textId="77777777" w:rsidR="00E90DBC" w:rsidRPr="00C95BF0" w:rsidRDefault="00E90DBC" w:rsidP="00285171">
      <w:pPr>
        <w:pStyle w:val="BodyTextMain"/>
        <w:keepNext/>
        <w:rPr>
          <w:sz w:val="20"/>
        </w:rPr>
      </w:pPr>
    </w:p>
    <w:p w14:paraId="1DCD1A09" w14:textId="5E396210" w:rsidR="001F07D3" w:rsidRPr="009E2DFB" w:rsidRDefault="00DB77F7" w:rsidP="000A7C91">
      <w:pPr>
        <w:pStyle w:val="BodyTextMain"/>
      </w:pPr>
      <w:r w:rsidRPr="009E2DFB">
        <w:t xml:space="preserve">Ziwo provided </w:t>
      </w:r>
      <w:r w:rsidR="003E173C">
        <w:t>ALFs</w:t>
      </w:r>
      <w:r w:rsidRPr="009E2DFB">
        <w:t xml:space="preserve"> with free technical </w:t>
      </w:r>
      <w:r>
        <w:t xml:space="preserve">support in plans that </w:t>
      </w:r>
      <w:r w:rsidRPr="009E2DFB">
        <w:t>combin</w:t>
      </w:r>
      <w:r>
        <w:t>ed</w:t>
      </w:r>
      <w:r w:rsidRPr="009E2DFB">
        <w:t xml:space="preserve"> fertilizer, pesticide</w:t>
      </w:r>
      <w:r>
        <w:t>,</w:t>
      </w:r>
      <w:r w:rsidRPr="009E2DFB">
        <w:t xml:space="preserve"> and seeds. Yu and Professor Yang</w:t>
      </w:r>
      <w:r>
        <w:t xml:space="preserve"> Na provided the expertise.</w:t>
      </w:r>
      <w:r w:rsidR="0049682F">
        <w:t xml:space="preserve"> </w:t>
      </w:r>
      <w:r w:rsidR="001F07D3" w:rsidRPr="009E2DFB">
        <w:t xml:space="preserve">This became </w:t>
      </w:r>
      <w:r w:rsidR="0049682F">
        <w:t xml:space="preserve">the key differentiator, attracting </w:t>
      </w:r>
      <w:r w:rsidR="003E173C">
        <w:t>ALFs</w:t>
      </w:r>
      <w:r w:rsidR="0049682F">
        <w:t xml:space="preserve"> to work </w:t>
      </w:r>
      <w:r w:rsidR="001F07D3" w:rsidRPr="009E2DFB">
        <w:t xml:space="preserve">with Ziwo. To obtain </w:t>
      </w:r>
      <w:r w:rsidR="0049682F">
        <w:t>the</w:t>
      </w:r>
      <w:r w:rsidR="0049682F" w:rsidRPr="009E2DFB">
        <w:t xml:space="preserve"> </w:t>
      </w:r>
      <w:r w:rsidR="001F07D3" w:rsidRPr="009E2DFB">
        <w:t xml:space="preserve">free technical service, </w:t>
      </w:r>
      <w:r w:rsidR="003E173C">
        <w:t>ALFs</w:t>
      </w:r>
      <w:r w:rsidR="0049682F">
        <w:t xml:space="preserve"> </w:t>
      </w:r>
      <w:r w:rsidR="001F07D3" w:rsidRPr="009E2DFB">
        <w:t xml:space="preserve">had to </w:t>
      </w:r>
      <w:r w:rsidR="0049682F">
        <w:t xml:space="preserve">enter a </w:t>
      </w:r>
      <w:r w:rsidR="001F07D3" w:rsidRPr="009E2DFB">
        <w:t>contract with Ziwo</w:t>
      </w:r>
      <w:r w:rsidR="0049682F">
        <w:t>, agreeing</w:t>
      </w:r>
      <w:r w:rsidR="001F07D3" w:rsidRPr="009E2DFB">
        <w:t xml:space="preserve"> </w:t>
      </w:r>
      <w:r w:rsidR="0049682F">
        <w:t>to</w:t>
      </w:r>
      <w:r w:rsidR="001F07D3" w:rsidRPr="009E2DFB">
        <w:t xml:space="preserve"> two key terms: First, </w:t>
      </w:r>
      <w:r w:rsidR="003E173C">
        <w:t>ALFs</w:t>
      </w:r>
      <w:r w:rsidR="0049682F" w:rsidRPr="009E2DFB">
        <w:t xml:space="preserve"> </w:t>
      </w:r>
      <w:r w:rsidR="001F07D3" w:rsidRPr="009E2DFB">
        <w:t xml:space="preserve">had to use the </w:t>
      </w:r>
      <w:r w:rsidR="00AA48FB">
        <w:t>agricultural materials</w:t>
      </w:r>
      <w:r w:rsidR="00AA48FB" w:rsidRPr="009E2DFB">
        <w:t xml:space="preserve"> </w:t>
      </w:r>
      <w:r w:rsidR="001F07D3" w:rsidRPr="009E2DFB">
        <w:t>specified by Ziwo</w:t>
      </w:r>
      <w:r w:rsidR="0049682F">
        <w:t>,</w:t>
      </w:r>
      <w:r w:rsidR="001F07D3" w:rsidRPr="009E2DFB">
        <w:t xml:space="preserve"> and Ziwo </w:t>
      </w:r>
      <w:r w:rsidR="0049682F">
        <w:t xml:space="preserve">would </w:t>
      </w:r>
      <w:r w:rsidR="001F07D3" w:rsidRPr="009E2DFB">
        <w:t>provide</w:t>
      </w:r>
      <w:r w:rsidR="0049682F">
        <w:t xml:space="preserve"> the</w:t>
      </w:r>
      <w:r w:rsidR="001F07D3" w:rsidRPr="009E2DFB">
        <w:t xml:space="preserve"> qualified </w:t>
      </w:r>
      <w:r w:rsidR="00AA48FB">
        <w:t>materials</w:t>
      </w:r>
      <w:r w:rsidR="001F07D3" w:rsidRPr="009E2DFB">
        <w:t xml:space="preserve"> at </w:t>
      </w:r>
      <w:r w:rsidR="0049682F">
        <w:t>a</w:t>
      </w:r>
      <w:r w:rsidR="0049682F" w:rsidRPr="009E2DFB">
        <w:t xml:space="preserve"> </w:t>
      </w:r>
      <w:r w:rsidR="001F07D3" w:rsidRPr="009E2DFB">
        <w:t xml:space="preserve">price not higher than the average market price. Second, </w:t>
      </w:r>
      <w:r w:rsidR="003E173C">
        <w:t>ALFs</w:t>
      </w:r>
      <w:r w:rsidR="0049682F" w:rsidRPr="009E2DFB">
        <w:t xml:space="preserve"> </w:t>
      </w:r>
      <w:r w:rsidR="001F07D3" w:rsidRPr="009E2DFB">
        <w:t>had to sell their quality-assured grain output to Ziwo</w:t>
      </w:r>
      <w:r w:rsidR="0049682F">
        <w:t>,</w:t>
      </w:r>
      <w:r w:rsidR="001F07D3" w:rsidRPr="009E2DFB">
        <w:t xml:space="preserve"> and Ziwo promised to purchase </w:t>
      </w:r>
      <w:r w:rsidR="0049682F">
        <w:t xml:space="preserve">the grain </w:t>
      </w:r>
      <w:r w:rsidR="001F07D3" w:rsidRPr="009E2DFB">
        <w:t xml:space="preserve">from </w:t>
      </w:r>
      <w:r w:rsidR="0049682F">
        <w:t xml:space="preserve">the </w:t>
      </w:r>
      <w:r w:rsidR="003E173C">
        <w:t>ALFs</w:t>
      </w:r>
      <w:r w:rsidR="0049682F" w:rsidRPr="009E2DFB">
        <w:t xml:space="preserve"> </w:t>
      </w:r>
      <w:r w:rsidR="001F07D3" w:rsidRPr="009E2DFB">
        <w:t xml:space="preserve">at </w:t>
      </w:r>
      <w:r w:rsidR="0049682F">
        <w:t>a</w:t>
      </w:r>
      <w:r w:rsidR="0049682F" w:rsidRPr="009E2DFB">
        <w:t xml:space="preserve"> </w:t>
      </w:r>
      <w:r w:rsidR="001F07D3" w:rsidRPr="009E2DFB">
        <w:t xml:space="preserve">price not less than </w:t>
      </w:r>
      <w:r w:rsidR="0049682F">
        <w:t xml:space="preserve">the </w:t>
      </w:r>
      <w:r w:rsidR="001F07D3" w:rsidRPr="009E2DFB">
        <w:t>average market price.</w:t>
      </w:r>
    </w:p>
    <w:p w14:paraId="26B0A45F" w14:textId="77777777" w:rsidR="00BA6224" w:rsidRPr="00C95BF0" w:rsidRDefault="00BA6224" w:rsidP="000A7C91">
      <w:pPr>
        <w:pStyle w:val="BodyTextMain"/>
        <w:rPr>
          <w:sz w:val="20"/>
        </w:rPr>
      </w:pPr>
    </w:p>
    <w:p w14:paraId="4071D297" w14:textId="702A44F9" w:rsidR="001F07D3" w:rsidRPr="00BD7F0D" w:rsidRDefault="001F07D3" w:rsidP="00BD7F0D">
      <w:pPr>
        <w:pStyle w:val="BodyTextMain"/>
        <w:rPr>
          <w:spacing w:val="-2"/>
          <w:kern w:val="22"/>
        </w:rPr>
      </w:pPr>
      <w:r w:rsidRPr="00BD7F0D">
        <w:rPr>
          <w:spacing w:val="-2"/>
          <w:kern w:val="22"/>
        </w:rPr>
        <w:t>In 2012, nearly 40</w:t>
      </w:r>
      <w:r w:rsidR="0049682F" w:rsidRPr="00BD7F0D">
        <w:rPr>
          <w:spacing w:val="-2"/>
          <w:kern w:val="22"/>
        </w:rPr>
        <w:t xml:space="preserve"> per cent of Ziwo’s</w:t>
      </w:r>
      <w:r w:rsidRPr="00BD7F0D">
        <w:rPr>
          <w:spacing w:val="-2"/>
          <w:kern w:val="22"/>
        </w:rPr>
        <w:t xml:space="preserve"> former customers signed a contract with </w:t>
      </w:r>
      <w:r w:rsidR="0049682F" w:rsidRPr="00BD7F0D">
        <w:rPr>
          <w:spacing w:val="-2"/>
          <w:kern w:val="22"/>
        </w:rPr>
        <w:t>the company</w:t>
      </w:r>
      <w:r w:rsidRPr="00BD7F0D">
        <w:rPr>
          <w:spacing w:val="-2"/>
          <w:kern w:val="22"/>
        </w:rPr>
        <w:t xml:space="preserve">. </w:t>
      </w:r>
      <w:r w:rsidR="0049682F" w:rsidRPr="00BD7F0D">
        <w:rPr>
          <w:spacing w:val="-2"/>
          <w:kern w:val="22"/>
        </w:rPr>
        <w:t>Eleven of the customers</w:t>
      </w:r>
      <w:r w:rsidRPr="00BD7F0D">
        <w:rPr>
          <w:spacing w:val="-2"/>
          <w:kern w:val="22"/>
        </w:rPr>
        <w:t xml:space="preserve"> owned over 1</w:t>
      </w:r>
      <w:r w:rsidR="0049682F" w:rsidRPr="00BD7F0D">
        <w:rPr>
          <w:spacing w:val="-2"/>
          <w:kern w:val="22"/>
        </w:rPr>
        <w:t>,</w:t>
      </w:r>
      <w:r w:rsidRPr="00BD7F0D">
        <w:rPr>
          <w:spacing w:val="-2"/>
          <w:kern w:val="22"/>
        </w:rPr>
        <w:t xml:space="preserve">000 </w:t>
      </w:r>
      <w:r w:rsidR="0049682F" w:rsidRPr="00BD7F0D">
        <w:rPr>
          <w:spacing w:val="-2"/>
          <w:kern w:val="22"/>
        </w:rPr>
        <w:t>m</w:t>
      </w:r>
      <w:r w:rsidRPr="00BD7F0D">
        <w:rPr>
          <w:spacing w:val="-2"/>
          <w:kern w:val="22"/>
        </w:rPr>
        <w:t xml:space="preserve">u </w:t>
      </w:r>
      <w:r w:rsidR="0049682F" w:rsidRPr="00BD7F0D">
        <w:rPr>
          <w:spacing w:val="-2"/>
          <w:kern w:val="22"/>
        </w:rPr>
        <w:t>(</w:t>
      </w:r>
      <w:r w:rsidR="00DD30F8" w:rsidRPr="00BD7F0D">
        <w:rPr>
          <w:spacing w:val="-2"/>
          <w:kern w:val="22"/>
        </w:rPr>
        <w:t>165 acres</w:t>
      </w:r>
      <w:r w:rsidR="0049682F" w:rsidRPr="00BD7F0D">
        <w:rPr>
          <w:spacing w:val="-2"/>
          <w:kern w:val="22"/>
        </w:rPr>
        <w:t xml:space="preserve">) </w:t>
      </w:r>
      <w:r w:rsidR="00AA48FB" w:rsidRPr="00BD7F0D">
        <w:rPr>
          <w:spacing w:val="-2"/>
          <w:kern w:val="22"/>
        </w:rPr>
        <w:t xml:space="preserve">of </w:t>
      </w:r>
      <w:r w:rsidRPr="00BD7F0D">
        <w:rPr>
          <w:spacing w:val="-2"/>
          <w:kern w:val="22"/>
        </w:rPr>
        <w:t xml:space="preserve">cropland </w:t>
      </w:r>
      <w:r w:rsidR="0049682F" w:rsidRPr="00BD7F0D">
        <w:rPr>
          <w:spacing w:val="-2"/>
          <w:kern w:val="22"/>
        </w:rPr>
        <w:t xml:space="preserve">each, </w:t>
      </w:r>
      <w:r w:rsidRPr="00BD7F0D">
        <w:rPr>
          <w:spacing w:val="-2"/>
          <w:kern w:val="22"/>
        </w:rPr>
        <w:t xml:space="preserve">and 15 of them owned over 500 </w:t>
      </w:r>
      <w:r w:rsidR="0049682F" w:rsidRPr="00BD7F0D">
        <w:rPr>
          <w:spacing w:val="-2"/>
          <w:kern w:val="22"/>
        </w:rPr>
        <w:t>m</w:t>
      </w:r>
      <w:r w:rsidRPr="00BD7F0D">
        <w:rPr>
          <w:spacing w:val="-2"/>
          <w:kern w:val="22"/>
        </w:rPr>
        <w:t>u</w:t>
      </w:r>
      <w:r w:rsidR="0049682F" w:rsidRPr="00BD7F0D">
        <w:rPr>
          <w:spacing w:val="-2"/>
          <w:kern w:val="22"/>
        </w:rPr>
        <w:t xml:space="preserve"> (</w:t>
      </w:r>
      <w:r w:rsidR="00DD30F8" w:rsidRPr="00BD7F0D">
        <w:rPr>
          <w:spacing w:val="-2"/>
          <w:kern w:val="22"/>
        </w:rPr>
        <w:t>82</w:t>
      </w:r>
      <w:r w:rsidR="007D0AAA" w:rsidRPr="00BD7F0D">
        <w:rPr>
          <w:spacing w:val="-2"/>
          <w:kern w:val="22"/>
        </w:rPr>
        <w:t> </w:t>
      </w:r>
      <w:r w:rsidR="00DD30F8" w:rsidRPr="00BD7F0D">
        <w:rPr>
          <w:spacing w:val="-2"/>
          <w:kern w:val="22"/>
        </w:rPr>
        <w:t>acres</w:t>
      </w:r>
      <w:r w:rsidR="0049682F" w:rsidRPr="00BD7F0D">
        <w:rPr>
          <w:spacing w:val="-2"/>
          <w:kern w:val="22"/>
        </w:rPr>
        <w:t>) each</w:t>
      </w:r>
      <w:r w:rsidRPr="00BD7F0D">
        <w:rPr>
          <w:spacing w:val="-2"/>
          <w:kern w:val="22"/>
        </w:rPr>
        <w:t xml:space="preserve">. In total, Ziwo had provided free technical services to cropland </w:t>
      </w:r>
      <w:r w:rsidR="0049682F" w:rsidRPr="00BD7F0D">
        <w:rPr>
          <w:spacing w:val="-2"/>
          <w:kern w:val="22"/>
        </w:rPr>
        <w:t xml:space="preserve">that totalled </w:t>
      </w:r>
      <w:r w:rsidRPr="00BD7F0D">
        <w:rPr>
          <w:spacing w:val="-2"/>
          <w:kern w:val="22"/>
        </w:rPr>
        <w:t>more than 20</w:t>
      </w:r>
      <w:r w:rsidR="0049682F" w:rsidRPr="00BD7F0D">
        <w:rPr>
          <w:spacing w:val="-2"/>
          <w:kern w:val="22"/>
        </w:rPr>
        <w:t>,</w:t>
      </w:r>
      <w:r w:rsidRPr="00BD7F0D">
        <w:rPr>
          <w:spacing w:val="-2"/>
          <w:kern w:val="22"/>
        </w:rPr>
        <w:t xml:space="preserve">000 </w:t>
      </w:r>
      <w:r w:rsidR="0049682F" w:rsidRPr="00BD7F0D">
        <w:rPr>
          <w:spacing w:val="-2"/>
          <w:kern w:val="22"/>
        </w:rPr>
        <w:t>m</w:t>
      </w:r>
      <w:r w:rsidRPr="00BD7F0D">
        <w:rPr>
          <w:spacing w:val="-2"/>
          <w:kern w:val="22"/>
        </w:rPr>
        <w:t>u</w:t>
      </w:r>
      <w:r w:rsidR="00DD30F8" w:rsidRPr="00BD7F0D">
        <w:rPr>
          <w:spacing w:val="-2"/>
          <w:kern w:val="22"/>
        </w:rPr>
        <w:t xml:space="preserve"> (about 3,300 acres)</w:t>
      </w:r>
      <w:r w:rsidRPr="00BD7F0D">
        <w:rPr>
          <w:spacing w:val="-2"/>
          <w:kern w:val="22"/>
        </w:rPr>
        <w:t xml:space="preserve">. </w:t>
      </w:r>
      <w:r w:rsidR="00DD30F8" w:rsidRPr="00BD7F0D">
        <w:rPr>
          <w:spacing w:val="-2"/>
          <w:kern w:val="22"/>
        </w:rPr>
        <w:t>With demand for agricultural materials</w:t>
      </w:r>
      <w:r w:rsidRPr="00BD7F0D">
        <w:rPr>
          <w:spacing w:val="-2"/>
          <w:kern w:val="22"/>
        </w:rPr>
        <w:t xml:space="preserve"> and huge grain output on this cropland scale, Ziwo gained </w:t>
      </w:r>
      <w:r w:rsidR="00DD30F8" w:rsidRPr="00BD7F0D">
        <w:rPr>
          <w:spacing w:val="-2"/>
          <w:kern w:val="22"/>
        </w:rPr>
        <w:t xml:space="preserve">significant </w:t>
      </w:r>
      <w:r w:rsidRPr="00BD7F0D">
        <w:rPr>
          <w:spacing w:val="-2"/>
          <w:kern w:val="22"/>
        </w:rPr>
        <w:t>bargaining power with upstream AM manufacture</w:t>
      </w:r>
      <w:r w:rsidR="00DD30F8" w:rsidRPr="00BD7F0D">
        <w:rPr>
          <w:spacing w:val="-2"/>
          <w:kern w:val="22"/>
        </w:rPr>
        <w:t>rs</w:t>
      </w:r>
      <w:r w:rsidRPr="00BD7F0D">
        <w:rPr>
          <w:spacing w:val="-2"/>
          <w:kern w:val="22"/>
        </w:rPr>
        <w:t xml:space="preserve"> and downstream large </w:t>
      </w:r>
      <w:r w:rsidR="00DD30F8" w:rsidRPr="00BD7F0D">
        <w:rPr>
          <w:spacing w:val="-2"/>
          <w:kern w:val="22"/>
        </w:rPr>
        <w:t>granaries</w:t>
      </w:r>
      <w:r w:rsidRPr="00BD7F0D">
        <w:rPr>
          <w:spacing w:val="-2"/>
          <w:kern w:val="22"/>
        </w:rPr>
        <w:t>.</w:t>
      </w:r>
    </w:p>
    <w:p w14:paraId="69A8B901" w14:textId="7694BB44" w:rsidR="00DD30F8" w:rsidRPr="00C95BF0" w:rsidRDefault="00DD30F8" w:rsidP="000A7C91">
      <w:pPr>
        <w:pStyle w:val="BodyTextMain"/>
        <w:rPr>
          <w:sz w:val="20"/>
        </w:rPr>
      </w:pPr>
    </w:p>
    <w:p w14:paraId="42E11F4E" w14:textId="77777777" w:rsidR="00C95BF0" w:rsidRPr="00C95BF0" w:rsidRDefault="00C95BF0" w:rsidP="000A7C91">
      <w:pPr>
        <w:pStyle w:val="BodyTextMain"/>
        <w:rPr>
          <w:sz w:val="20"/>
        </w:rPr>
      </w:pPr>
    </w:p>
    <w:p w14:paraId="6C73DFB0" w14:textId="77777777" w:rsidR="001F07D3" w:rsidRPr="009E2DFB" w:rsidRDefault="001F07D3" w:rsidP="00F5731B">
      <w:pPr>
        <w:pStyle w:val="Casehead3"/>
        <w:outlineLvl w:val="0"/>
      </w:pPr>
      <w:r w:rsidRPr="009E2DFB">
        <w:t>Co</w:t>
      </w:r>
      <w:r w:rsidR="00DD30F8">
        <w:t>-O</w:t>
      </w:r>
      <w:r w:rsidRPr="009E2DFB">
        <w:t xml:space="preserve">peration with </w:t>
      </w:r>
      <w:r w:rsidR="00DD30F8">
        <w:t>L</w:t>
      </w:r>
      <w:r w:rsidRPr="009E2DFB">
        <w:t xml:space="preserve">arge </w:t>
      </w:r>
      <w:r w:rsidR="00DD30F8">
        <w:t>G</w:t>
      </w:r>
      <w:r w:rsidRPr="009E2DFB">
        <w:t>ranaries</w:t>
      </w:r>
    </w:p>
    <w:p w14:paraId="34594372" w14:textId="77777777" w:rsidR="00E90DBC" w:rsidRPr="00C95BF0" w:rsidRDefault="00E90DBC" w:rsidP="000A7C91">
      <w:pPr>
        <w:pStyle w:val="BodyTextMain"/>
        <w:rPr>
          <w:sz w:val="20"/>
        </w:rPr>
      </w:pPr>
    </w:p>
    <w:p w14:paraId="5F7D4474" w14:textId="287A188C" w:rsidR="001F07D3" w:rsidRPr="009E2DFB" w:rsidRDefault="001F07D3" w:rsidP="000A7C91">
      <w:pPr>
        <w:pStyle w:val="BodyTextMain"/>
      </w:pPr>
      <w:r w:rsidRPr="009E2DFB">
        <w:t>Ziwo co</w:t>
      </w:r>
      <w:r w:rsidR="00DD30F8">
        <w:t>-</w:t>
      </w:r>
      <w:r w:rsidRPr="009E2DFB">
        <w:t xml:space="preserve">operated directly with large granaries, and provided </w:t>
      </w:r>
      <w:r w:rsidR="00DD30F8">
        <w:t xml:space="preserve">them with </w:t>
      </w:r>
      <w:r w:rsidR="00DB77F7" w:rsidRPr="009E2DFB">
        <w:t>high</w:t>
      </w:r>
      <w:r w:rsidR="00244FA7">
        <w:t>-</w:t>
      </w:r>
      <w:r w:rsidR="00DB77F7" w:rsidRPr="009E2DFB">
        <w:t>quality AP</w:t>
      </w:r>
      <w:r w:rsidRPr="009E2DFB">
        <w:t xml:space="preserve">. </w:t>
      </w:r>
      <w:r w:rsidR="00B25E9C">
        <w:t xml:space="preserve">Ziwo also required a contract from the granaries in exchange for the </w:t>
      </w:r>
      <w:r w:rsidR="00DB77F7" w:rsidRPr="009E2DFB">
        <w:t>high</w:t>
      </w:r>
      <w:r w:rsidR="00244FA7">
        <w:t>-</w:t>
      </w:r>
      <w:r w:rsidR="00DB77F7" w:rsidRPr="009E2DFB">
        <w:t>quality AP</w:t>
      </w:r>
      <w:r w:rsidR="00B25E9C">
        <w:t xml:space="preserve">. </w:t>
      </w:r>
      <w:r w:rsidR="00DD30F8">
        <w:t xml:space="preserve">In this arrangement, </w:t>
      </w:r>
      <w:r w:rsidRPr="009E2DFB">
        <w:t xml:space="preserve">Ziwo collected the </w:t>
      </w:r>
      <w:r w:rsidR="00DD30F8">
        <w:t xml:space="preserve">agricultural product from the </w:t>
      </w:r>
      <w:r w:rsidR="003E173C">
        <w:t>ALFs</w:t>
      </w:r>
      <w:r w:rsidR="00DD30F8">
        <w:t xml:space="preserve"> for the large granaries </w:t>
      </w:r>
      <w:r w:rsidRPr="009E2DFB">
        <w:t xml:space="preserve">without </w:t>
      </w:r>
      <w:r w:rsidR="00DD30F8">
        <w:t xml:space="preserve">using </w:t>
      </w:r>
      <w:r w:rsidRPr="009E2DFB">
        <w:t xml:space="preserve">grain traders </w:t>
      </w:r>
      <w:r w:rsidR="00DD30F8">
        <w:t>or</w:t>
      </w:r>
      <w:r w:rsidR="00DD30F8" w:rsidRPr="009E2DFB">
        <w:t xml:space="preserve"> </w:t>
      </w:r>
      <w:r w:rsidRPr="009E2DFB">
        <w:t>small granaries</w:t>
      </w:r>
      <w:r w:rsidR="00DD30F8">
        <w:t>. This meant that Ziwo could</w:t>
      </w:r>
      <w:r w:rsidR="00DD30F8" w:rsidRPr="00DD30F8">
        <w:t xml:space="preserve"> </w:t>
      </w:r>
      <w:r w:rsidR="00DD30F8">
        <w:t xml:space="preserve">pay the farmers </w:t>
      </w:r>
      <w:r w:rsidR="00DD30F8" w:rsidRPr="009E2DFB">
        <w:t>a higher price</w:t>
      </w:r>
      <w:r w:rsidR="00DD30F8">
        <w:t xml:space="preserve"> than they would get from the grain traders, and </w:t>
      </w:r>
      <w:r w:rsidR="00DD30F8">
        <w:lastRenderedPageBreak/>
        <w:t>the granaries still saved on the purchase cost</w:t>
      </w:r>
      <w:r w:rsidR="00B25E9C">
        <w:t>,</w:t>
      </w:r>
      <w:r w:rsidR="00DD30F8">
        <w:t xml:space="preserve"> </w:t>
      </w:r>
      <w:r w:rsidR="00B25E9C">
        <w:t>get</w:t>
      </w:r>
      <w:r w:rsidR="00DD30F8">
        <w:t>t</w:t>
      </w:r>
      <w:r w:rsidR="00B25E9C">
        <w:t>ing</w:t>
      </w:r>
      <w:r w:rsidR="00DD30F8">
        <w:t xml:space="preserve"> a </w:t>
      </w:r>
      <w:r w:rsidRPr="009E2DFB">
        <w:t>large</w:t>
      </w:r>
      <w:r w:rsidR="005D1051">
        <w:t>-</w:t>
      </w:r>
      <w:r w:rsidRPr="009E2DFB">
        <w:t>scale supply of high</w:t>
      </w:r>
      <w:r w:rsidR="00244FA7">
        <w:t>-</w:t>
      </w:r>
      <w:r w:rsidRPr="009E2DFB">
        <w:t xml:space="preserve">quality </w:t>
      </w:r>
      <w:r w:rsidR="00DD30F8">
        <w:t>product</w:t>
      </w:r>
      <w:r w:rsidR="00B25E9C">
        <w:t xml:space="preserve"> without incurring the cost and inconvenience of purchasing from several small granaries</w:t>
      </w:r>
      <w:r w:rsidRPr="009E2DFB">
        <w:t xml:space="preserve">. </w:t>
      </w:r>
      <w:r w:rsidR="00DD30F8">
        <w:t>This gave</w:t>
      </w:r>
      <w:r w:rsidRPr="009E2DFB">
        <w:t xml:space="preserve"> Ziwo bargaining power </w:t>
      </w:r>
      <w:r w:rsidR="00DD30F8">
        <w:t>with the</w:t>
      </w:r>
      <w:r w:rsidR="00DD30F8" w:rsidRPr="009E2DFB">
        <w:t xml:space="preserve"> </w:t>
      </w:r>
      <w:r w:rsidRPr="009E2DFB">
        <w:t>large granaries</w:t>
      </w:r>
      <w:r w:rsidR="00B25E9C">
        <w:t>, who</w:t>
      </w:r>
      <w:r w:rsidRPr="009E2DFB">
        <w:t xml:space="preserve"> then contract</w:t>
      </w:r>
      <w:r w:rsidR="00B25E9C">
        <w:t>ed</w:t>
      </w:r>
      <w:r w:rsidRPr="009E2DFB">
        <w:t xml:space="preserve"> to purchase all the </w:t>
      </w:r>
      <w:r w:rsidR="00B25E9C">
        <w:t>agricultural product</w:t>
      </w:r>
      <w:r w:rsidR="00B25E9C" w:rsidRPr="009E2DFB">
        <w:t xml:space="preserve"> </w:t>
      </w:r>
      <w:r w:rsidRPr="009E2DFB">
        <w:t>provide</w:t>
      </w:r>
      <w:r w:rsidR="0086308C">
        <w:t>d</w:t>
      </w:r>
      <w:r w:rsidRPr="009E2DFB">
        <w:t xml:space="preserve"> by Ziwo as long as </w:t>
      </w:r>
      <w:r w:rsidR="00B25E9C">
        <w:t>the product</w:t>
      </w:r>
      <w:r w:rsidR="00B25E9C" w:rsidRPr="009E2DFB">
        <w:t xml:space="preserve"> </w:t>
      </w:r>
      <w:r w:rsidRPr="009E2DFB">
        <w:t>met the requirement</w:t>
      </w:r>
      <w:r w:rsidR="00B25E9C">
        <w:t>s for quality</w:t>
      </w:r>
      <w:r w:rsidRPr="009E2DFB">
        <w:t xml:space="preserve">. Ziwo </w:t>
      </w:r>
      <w:r w:rsidR="00B25E9C">
        <w:t>earned</w:t>
      </w:r>
      <w:r w:rsidR="00B25E9C" w:rsidRPr="009E2DFB">
        <w:t xml:space="preserve"> </w:t>
      </w:r>
      <w:r w:rsidRPr="009E2DFB">
        <w:t xml:space="preserve">revenue </w:t>
      </w:r>
      <w:r w:rsidR="00B25E9C">
        <w:t xml:space="preserve">by </w:t>
      </w:r>
      <w:r w:rsidRPr="009E2DFB">
        <w:t xml:space="preserve">charging </w:t>
      </w:r>
      <w:r w:rsidR="0086308C">
        <w:t xml:space="preserve">for the trade </w:t>
      </w:r>
      <w:r w:rsidRPr="009E2DFB">
        <w:t>by sale volumes.</w:t>
      </w:r>
    </w:p>
    <w:p w14:paraId="63B80063" w14:textId="77777777" w:rsidR="00E90DBC" w:rsidRPr="00C95BF0" w:rsidRDefault="00E90DBC" w:rsidP="000A7C91">
      <w:pPr>
        <w:pStyle w:val="BodyTextMain"/>
        <w:rPr>
          <w:sz w:val="20"/>
        </w:rPr>
      </w:pPr>
    </w:p>
    <w:p w14:paraId="24F3C589" w14:textId="77777777" w:rsidR="00B25E9C" w:rsidRPr="00C95BF0" w:rsidRDefault="00B25E9C" w:rsidP="000A7C91">
      <w:pPr>
        <w:pStyle w:val="BodyTextMain"/>
        <w:rPr>
          <w:sz w:val="20"/>
        </w:rPr>
      </w:pPr>
    </w:p>
    <w:p w14:paraId="36EDDE01" w14:textId="77777777" w:rsidR="001F07D3" w:rsidRPr="009E2DFB" w:rsidRDefault="001F07D3" w:rsidP="00F5731B">
      <w:pPr>
        <w:pStyle w:val="Casehead3"/>
        <w:outlineLvl w:val="0"/>
      </w:pPr>
      <w:r w:rsidRPr="009E2DFB">
        <w:t xml:space="preserve">Collaboration with AM </w:t>
      </w:r>
      <w:r w:rsidR="00B25E9C">
        <w:t>M</w:t>
      </w:r>
      <w:r w:rsidRPr="009E2DFB">
        <w:t>anufacture</w:t>
      </w:r>
      <w:r w:rsidR="00B25E9C">
        <w:t>r</w:t>
      </w:r>
      <w:r w:rsidRPr="009E2DFB">
        <w:t>s</w:t>
      </w:r>
    </w:p>
    <w:p w14:paraId="5E6A9FE8" w14:textId="77777777" w:rsidR="00E90DBC" w:rsidRPr="00C95BF0" w:rsidRDefault="00E90DBC" w:rsidP="000A7C91">
      <w:pPr>
        <w:pStyle w:val="BodyTextMain"/>
        <w:rPr>
          <w:sz w:val="20"/>
        </w:rPr>
      </w:pPr>
    </w:p>
    <w:p w14:paraId="3B85756D" w14:textId="4AC73704" w:rsidR="001F07D3" w:rsidRPr="009E2DFB" w:rsidRDefault="001F07D3" w:rsidP="000A7C91">
      <w:pPr>
        <w:pStyle w:val="BodyTextMain"/>
      </w:pPr>
      <w:r w:rsidRPr="009E2DFB">
        <w:t xml:space="preserve">Ziwo collaborated directly with AM manufacturers </w:t>
      </w:r>
      <w:r w:rsidR="00B25E9C">
        <w:t>that</w:t>
      </w:r>
      <w:r w:rsidR="00B25E9C" w:rsidRPr="009E2DFB">
        <w:t xml:space="preserve"> </w:t>
      </w:r>
      <w:r w:rsidRPr="009E2DFB">
        <w:t xml:space="preserve">needed to expand </w:t>
      </w:r>
      <w:r w:rsidR="00B25E9C">
        <w:t xml:space="preserve">their </w:t>
      </w:r>
      <w:r w:rsidRPr="009E2DFB">
        <w:t xml:space="preserve">product sales channel. </w:t>
      </w:r>
      <w:r w:rsidR="00B25E9C">
        <w:t>With</w:t>
      </w:r>
      <w:r w:rsidRPr="009E2DFB">
        <w:t xml:space="preserve"> its resources</w:t>
      </w:r>
      <w:r w:rsidR="00B25E9C">
        <w:t xml:space="preserve"> of </w:t>
      </w:r>
      <w:r w:rsidR="003E173C">
        <w:t>ALFs</w:t>
      </w:r>
      <w:r w:rsidR="00B25E9C">
        <w:t xml:space="preserve"> customers</w:t>
      </w:r>
      <w:r w:rsidR="00244FA7">
        <w:t>,</w:t>
      </w:r>
      <w:r w:rsidR="00B25E9C">
        <w:t xml:space="preserve"> who </w:t>
      </w:r>
      <w:r w:rsidRPr="009E2DFB">
        <w:t xml:space="preserve">had great demand for </w:t>
      </w:r>
      <w:r w:rsidR="0086308C">
        <w:t>agricultural materials</w:t>
      </w:r>
      <w:r w:rsidRPr="009E2DFB">
        <w:t xml:space="preserve">, Ziwo had gained bargaining power with </w:t>
      </w:r>
      <w:r w:rsidR="00B25E9C">
        <w:t xml:space="preserve">the </w:t>
      </w:r>
      <w:r w:rsidRPr="009E2DFB">
        <w:t xml:space="preserve">AM manufacturers. </w:t>
      </w:r>
      <w:r w:rsidR="007932A1">
        <w:t xml:space="preserve">Ziwo contracted with the </w:t>
      </w:r>
      <w:r w:rsidRPr="009E2DFB">
        <w:t>AM manufacturers to provide adequate</w:t>
      </w:r>
      <w:r w:rsidR="007932A1">
        <w:t>, high</w:t>
      </w:r>
      <w:r w:rsidR="00244FA7">
        <w:t>-</w:t>
      </w:r>
      <w:r w:rsidR="007932A1">
        <w:t>quality</w:t>
      </w:r>
      <w:r w:rsidRPr="009E2DFB">
        <w:t xml:space="preserve"> </w:t>
      </w:r>
      <w:r w:rsidR="0086308C">
        <w:t xml:space="preserve">agricultural materials </w:t>
      </w:r>
      <w:r w:rsidRPr="009E2DFB">
        <w:t xml:space="preserve">at </w:t>
      </w:r>
      <w:r w:rsidR="007932A1">
        <w:t>a</w:t>
      </w:r>
      <w:r w:rsidR="007932A1" w:rsidRPr="009E2DFB">
        <w:t xml:space="preserve"> </w:t>
      </w:r>
      <w:r w:rsidRPr="009E2DFB">
        <w:t xml:space="preserve">price not higher than </w:t>
      </w:r>
      <w:r w:rsidR="007932A1">
        <w:t xml:space="preserve">the </w:t>
      </w:r>
      <w:r w:rsidRPr="009E2DFB">
        <w:t xml:space="preserve">average </w:t>
      </w:r>
      <w:r w:rsidR="007932A1" w:rsidRPr="009E2DFB">
        <w:t xml:space="preserve">market </w:t>
      </w:r>
      <w:r w:rsidRPr="009E2DFB">
        <w:t>price, and helped the</w:t>
      </w:r>
      <w:r w:rsidR="00AA0E07">
        <w:t xml:space="preserve"> manufacturers </w:t>
      </w:r>
      <w:r w:rsidRPr="009E2DFB">
        <w:t xml:space="preserve">sell </w:t>
      </w:r>
      <w:r w:rsidR="00AA0E07">
        <w:t>agricultural materials</w:t>
      </w:r>
      <w:r w:rsidR="00AA0E07" w:rsidRPr="009E2DFB">
        <w:t xml:space="preserve"> </w:t>
      </w:r>
      <w:r w:rsidRPr="009E2DFB">
        <w:t xml:space="preserve">directly to </w:t>
      </w:r>
      <w:bookmarkStart w:id="24" w:name="OLE_LINK21"/>
      <w:bookmarkStart w:id="25" w:name="OLE_LINK22"/>
      <w:r w:rsidR="00AA0E07">
        <w:t xml:space="preserve">the </w:t>
      </w:r>
      <w:r w:rsidR="003E173C">
        <w:t>ALFs</w:t>
      </w:r>
      <w:r w:rsidR="00AA0E07" w:rsidRPr="009E2DFB">
        <w:t xml:space="preserve"> </w:t>
      </w:r>
      <w:r w:rsidRPr="009E2DFB">
        <w:t>in Shenyang</w:t>
      </w:r>
      <w:bookmarkEnd w:id="24"/>
      <w:bookmarkEnd w:id="25"/>
      <w:r w:rsidRPr="009E2DFB">
        <w:t xml:space="preserve">. </w:t>
      </w:r>
      <w:r w:rsidR="00AA0E07">
        <w:t>With this setup</w:t>
      </w:r>
      <w:r w:rsidRPr="009E2DFB">
        <w:t xml:space="preserve">, Ziwo </w:t>
      </w:r>
      <w:r w:rsidR="00AA0E07">
        <w:t xml:space="preserve">eliminated the </w:t>
      </w:r>
      <w:r w:rsidRPr="009E2DFB">
        <w:t xml:space="preserve">AM </w:t>
      </w:r>
      <w:r w:rsidR="00487071" w:rsidRPr="009E2DFB">
        <w:t>wholesalers</w:t>
      </w:r>
      <w:r w:rsidRPr="009E2DFB">
        <w:t xml:space="preserve"> and retailers, </w:t>
      </w:r>
      <w:r w:rsidR="00AA0E07">
        <w:t xml:space="preserve">and </w:t>
      </w:r>
      <w:r w:rsidRPr="009E2DFB">
        <w:t xml:space="preserve">reduced </w:t>
      </w:r>
      <w:r w:rsidR="00AA0E07">
        <w:t xml:space="preserve">the </w:t>
      </w:r>
      <w:r w:rsidRPr="009E2DFB">
        <w:t xml:space="preserve">transaction cost for both </w:t>
      </w:r>
      <w:r w:rsidR="00AA0E07">
        <w:t xml:space="preserve">the </w:t>
      </w:r>
      <w:r w:rsidRPr="009E2DFB">
        <w:t xml:space="preserve">AM manufacturers and </w:t>
      </w:r>
      <w:r w:rsidR="00AA0E07">
        <w:t xml:space="preserve">the </w:t>
      </w:r>
      <w:r w:rsidR="003E173C">
        <w:t>ALFs</w:t>
      </w:r>
      <w:r w:rsidR="00AA0E07">
        <w:t xml:space="preserve"> </w:t>
      </w:r>
      <w:r w:rsidRPr="009E2DFB">
        <w:t>with more profitable AM price</w:t>
      </w:r>
      <w:r w:rsidR="00AA0E07">
        <w:t>s</w:t>
      </w:r>
      <w:r w:rsidRPr="009E2DFB">
        <w:t xml:space="preserve">. Ziwo </w:t>
      </w:r>
      <w:r w:rsidR="00AA0E07">
        <w:t>earned</w:t>
      </w:r>
      <w:r w:rsidR="00AA0E07" w:rsidRPr="009E2DFB">
        <w:t xml:space="preserve"> </w:t>
      </w:r>
      <w:r w:rsidRPr="009E2DFB">
        <w:t xml:space="preserve">revenue </w:t>
      </w:r>
      <w:r w:rsidR="00AA0E07">
        <w:t xml:space="preserve">in this stream also by </w:t>
      </w:r>
      <w:r w:rsidRPr="009E2DFB">
        <w:t>charging by sale volumes.</w:t>
      </w:r>
    </w:p>
    <w:p w14:paraId="09F6B0E4" w14:textId="77777777" w:rsidR="00E90DBC" w:rsidRPr="00C95BF0" w:rsidRDefault="00E90DBC" w:rsidP="000A7C91">
      <w:pPr>
        <w:pStyle w:val="BodyTextMain"/>
        <w:rPr>
          <w:sz w:val="20"/>
        </w:rPr>
      </w:pPr>
    </w:p>
    <w:p w14:paraId="57ECC995" w14:textId="77777777" w:rsidR="00AA0E07" w:rsidRPr="00C95BF0" w:rsidRDefault="00AA0E07" w:rsidP="000A7C91">
      <w:pPr>
        <w:pStyle w:val="BodyTextMain"/>
        <w:rPr>
          <w:sz w:val="20"/>
        </w:rPr>
      </w:pPr>
    </w:p>
    <w:p w14:paraId="31FE4028" w14:textId="77777777" w:rsidR="00AA0E07" w:rsidRDefault="00AA0E07" w:rsidP="00285171">
      <w:pPr>
        <w:pStyle w:val="Casehead3"/>
      </w:pPr>
      <w:r>
        <w:t>Measure of Success</w:t>
      </w:r>
    </w:p>
    <w:p w14:paraId="01F00F02" w14:textId="77777777" w:rsidR="00AA0E07" w:rsidRPr="00C95BF0" w:rsidRDefault="00AA0E07" w:rsidP="000A7C91">
      <w:pPr>
        <w:pStyle w:val="BodyTextMain"/>
        <w:rPr>
          <w:sz w:val="20"/>
        </w:rPr>
      </w:pPr>
    </w:p>
    <w:p w14:paraId="717C7659" w14:textId="2DB3F5B4" w:rsidR="001F07D3" w:rsidRPr="009E2DFB" w:rsidRDefault="00AA0E07" w:rsidP="000A7C91">
      <w:pPr>
        <w:pStyle w:val="BodyTextMain"/>
      </w:pPr>
      <w:r>
        <w:t xml:space="preserve">The </w:t>
      </w:r>
      <w:r w:rsidR="003E173C">
        <w:t>ALFs</w:t>
      </w:r>
      <w:r>
        <w:t xml:space="preserve"> increased their grain output with </w:t>
      </w:r>
      <w:r w:rsidR="001F07D3" w:rsidRPr="009E2DFB">
        <w:t xml:space="preserve">the autumn harvest </w:t>
      </w:r>
      <w:r>
        <w:t>of</w:t>
      </w:r>
      <w:r w:rsidRPr="009E2DFB">
        <w:t xml:space="preserve"> </w:t>
      </w:r>
      <w:r w:rsidR="001F07D3" w:rsidRPr="009E2DFB">
        <w:t xml:space="preserve">2012. One of Ziwo’s customers </w:t>
      </w:r>
      <w:r>
        <w:t>reported that he spent less money on agricultural material over the year, but yielded a larger grain output</w:t>
      </w:r>
      <w:r w:rsidR="001F07D3" w:rsidRPr="009E2DFB">
        <w:t>.</w:t>
      </w:r>
      <w:r>
        <w:t xml:space="preserve"> </w:t>
      </w:r>
      <w:r w:rsidR="001F07D3" w:rsidRPr="009E2DFB">
        <w:t xml:space="preserve">Meanwhile, </w:t>
      </w:r>
      <w:r>
        <w:t xml:space="preserve">he </w:t>
      </w:r>
      <w:r w:rsidR="001F07D3" w:rsidRPr="009E2DFB">
        <w:t xml:space="preserve">sold the grain to Ziwo </w:t>
      </w:r>
      <w:r>
        <w:t>at</w:t>
      </w:r>
      <w:r w:rsidRPr="009E2DFB">
        <w:t xml:space="preserve"> </w:t>
      </w:r>
      <w:r w:rsidR="001F07D3" w:rsidRPr="009E2DFB">
        <w:t>a price higher than the market average</w:t>
      </w:r>
      <w:r>
        <w:t>, increasing his income 20</w:t>
      </w:r>
      <w:r w:rsidR="001F07D3" w:rsidRPr="009E2DFB">
        <w:t xml:space="preserve"> per</w:t>
      </w:r>
      <w:r>
        <w:t xml:space="preserve"> </w:t>
      </w:r>
      <w:r w:rsidR="001F07D3" w:rsidRPr="009E2DFB">
        <w:t xml:space="preserve">cent </w:t>
      </w:r>
      <w:r>
        <w:t>over the previous year</w:t>
      </w:r>
      <w:r w:rsidR="001F07D3" w:rsidRPr="009E2DFB">
        <w:t>.</w:t>
      </w:r>
    </w:p>
    <w:p w14:paraId="4ED51E22" w14:textId="77777777" w:rsidR="00E90DBC" w:rsidRPr="00C95BF0" w:rsidRDefault="00E90DBC" w:rsidP="000A7C91">
      <w:pPr>
        <w:pStyle w:val="BodyTextMain"/>
        <w:rPr>
          <w:sz w:val="20"/>
        </w:rPr>
      </w:pPr>
    </w:p>
    <w:p w14:paraId="60F1DB30" w14:textId="36CA866C" w:rsidR="00AA0E07" w:rsidRDefault="001F07D3" w:rsidP="000A7C91">
      <w:pPr>
        <w:pStyle w:val="BodyTextMain"/>
      </w:pPr>
      <w:r w:rsidRPr="009E2DFB">
        <w:t xml:space="preserve">Ziwo’s new business created a buzz in Shenyang. </w:t>
      </w:r>
      <w:r w:rsidR="00AA0E07">
        <w:t xml:space="preserve">A number of </w:t>
      </w:r>
      <w:r w:rsidR="003E173C">
        <w:t>ALFs</w:t>
      </w:r>
      <w:r w:rsidRPr="009E2DFB">
        <w:t xml:space="preserve"> from </w:t>
      </w:r>
      <w:r w:rsidR="00AA0E07">
        <w:t xml:space="preserve">the </w:t>
      </w:r>
      <w:r w:rsidRPr="009E2DFB">
        <w:t>neighbo</w:t>
      </w:r>
      <w:r w:rsidR="00AA0E07">
        <w:t>u</w:t>
      </w:r>
      <w:r w:rsidRPr="009E2DFB">
        <w:t>r</w:t>
      </w:r>
      <w:r w:rsidR="00AA0E07">
        <w:t>ing</w:t>
      </w:r>
      <w:r w:rsidRPr="009E2DFB">
        <w:t xml:space="preserve"> area were </w:t>
      </w:r>
      <w:r w:rsidR="00AA0E07">
        <w:t>enticed</w:t>
      </w:r>
      <w:r w:rsidR="00AA0E07" w:rsidRPr="009E2DFB">
        <w:t xml:space="preserve"> </w:t>
      </w:r>
      <w:r w:rsidRPr="009E2DFB">
        <w:t>to co</w:t>
      </w:r>
      <w:r w:rsidR="00AA0E07">
        <w:t>-</w:t>
      </w:r>
      <w:r w:rsidRPr="009E2DFB">
        <w:t xml:space="preserve">operate with Ziwo, as </w:t>
      </w:r>
      <w:r w:rsidR="00AA0E07">
        <w:t>were</w:t>
      </w:r>
      <w:r w:rsidR="00AA0E07" w:rsidRPr="009E2DFB">
        <w:t xml:space="preserve"> </w:t>
      </w:r>
      <w:r w:rsidRPr="009E2DFB">
        <w:t xml:space="preserve">the AM manufacturers and large granaries. In 2013, </w:t>
      </w:r>
      <w:r w:rsidR="00AA0E07">
        <w:t xml:space="preserve">Ziwo increased </w:t>
      </w:r>
      <w:r w:rsidR="00244FA7">
        <w:t xml:space="preserve">its </w:t>
      </w:r>
      <w:r w:rsidR="00AA0E07">
        <w:t xml:space="preserve">contracts with </w:t>
      </w:r>
      <w:r w:rsidR="003E173C">
        <w:t>ALFs</w:t>
      </w:r>
      <w:r w:rsidR="00AA0E07">
        <w:t xml:space="preserve"> to </w:t>
      </w:r>
      <w:r w:rsidRPr="009E2DFB">
        <w:t xml:space="preserve">36. Ziwo </w:t>
      </w:r>
      <w:r w:rsidR="00AA0E07">
        <w:t xml:space="preserve">was then </w:t>
      </w:r>
      <w:r w:rsidR="00AA0E07" w:rsidRPr="009E2DFB">
        <w:t>provid</w:t>
      </w:r>
      <w:r w:rsidR="00AA0E07">
        <w:t>ing</w:t>
      </w:r>
      <w:r w:rsidR="00AA0E07" w:rsidRPr="009E2DFB">
        <w:t xml:space="preserve"> </w:t>
      </w:r>
      <w:r w:rsidR="00AA0E07">
        <w:t>services to</w:t>
      </w:r>
      <w:r w:rsidR="00AA0E07" w:rsidRPr="009E2DFB">
        <w:t xml:space="preserve"> </w:t>
      </w:r>
      <w:r w:rsidRPr="009E2DFB">
        <w:t xml:space="preserve">over 40,000 </w:t>
      </w:r>
      <w:r w:rsidR="00AA0E07">
        <w:t>m</w:t>
      </w:r>
      <w:r w:rsidRPr="009E2DFB">
        <w:t xml:space="preserve">u </w:t>
      </w:r>
      <w:r w:rsidR="00AA0E07">
        <w:t xml:space="preserve">(6,590 acres) </w:t>
      </w:r>
      <w:r w:rsidRPr="009E2DFB">
        <w:t xml:space="preserve">of cropland in total. Ziwo went into partnerships with </w:t>
      </w:r>
      <w:r w:rsidR="00AA0E07">
        <w:t>nine</w:t>
      </w:r>
      <w:r w:rsidR="00AA0E07" w:rsidRPr="009E2DFB">
        <w:t xml:space="preserve"> </w:t>
      </w:r>
      <w:r w:rsidRPr="009E2DFB">
        <w:t xml:space="preserve">AM manufacturers and </w:t>
      </w:r>
      <w:r w:rsidR="00AA0E07">
        <w:t>four</w:t>
      </w:r>
      <w:r w:rsidR="00AA0E07" w:rsidRPr="009E2DFB">
        <w:t xml:space="preserve"> </w:t>
      </w:r>
      <w:r w:rsidR="00DD5338" w:rsidRPr="009E2DFB">
        <w:t>large granaries</w:t>
      </w:r>
      <w:r w:rsidRPr="009E2DFB">
        <w:t xml:space="preserve">. </w:t>
      </w:r>
    </w:p>
    <w:p w14:paraId="39729C4D" w14:textId="77777777" w:rsidR="00AA0E07" w:rsidRPr="00C95BF0" w:rsidRDefault="00AA0E07" w:rsidP="000A7C91">
      <w:pPr>
        <w:pStyle w:val="BodyTextMain"/>
        <w:rPr>
          <w:sz w:val="20"/>
        </w:rPr>
      </w:pPr>
    </w:p>
    <w:p w14:paraId="7CE303F8" w14:textId="2843282A" w:rsidR="001F07D3" w:rsidRPr="009E2DFB" w:rsidRDefault="001F07D3" w:rsidP="000A7C91">
      <w:pPr>
        <w:pStyle w:val="BodyTextMain"/>
      </w:pPr>
      <w:r w:rsidRPr="009E2DFB">
        <w:t>The next year, Ziwo’s business scope was enlarged</w:t>
      </w:r>
      <w:r w:rsidR="00AA0E07">
        <w:t xml:space="preserve"> again</w:t>
      </w:r>
      <w:r w:rsidRPr="009E2DFB">
        <w:t xml:space="preserve">. By 2015, Ziwo’s service </w:t>
      </w:r>
      <w:r w:rsidR="00AA0E07">
        <w:t>involved</w:t>
      </w:r>
      <w:r w:rsidRPr="009E2DFB">
        <w:t xml:space="preserve"> 75 </w:t>
      </w:r>
      <w:r w:rsidR="003E173C">
        <w:t>ALFs</w:t>
      </w:r>
      <w:r w:rsidRPr="009E2DFB">
        <w:t>, 21 AM manufacturers</w:t>
      </w:r>
      <w:r w:rsidR="00AA0E07">
        <w:t>,</w:t>
      </w:r>
      <w:r w:rsidRPr="009E2DFB">
        <w:t xml:space="preserve"> and </w:t>
      </w:r>
      <w:r w:rsidR="00AA0E07">
        <w:t>eight</w:t>
      </w:r>
      <w:r w:rsidR="00AA0E07" w:rsidRPr="009E2DFB">
        <w:t xml:space="preserve"> </w:t>
      </w:r>
      <w:r w:rsidR="00DD5338" w:rsidRPr="009E2DFB">
        <w:t>large granaries</w:t>
      </w:r>
      <w:r w:rsidRPr="009E2DFB">
        <w:t>, covering over 110</w:t>
      </w:r>
      <w:r w:rsidR="00AA0E07">
        <w:t>,000</w:t>
      </w:r>
      <w:r w:rsidRPr="009E2DFB">
        <w:t xml:space="preserve"> </w:t>
      </w:r>
      <w:r w:rsidR="00AA0E07">
        <w:t>m</w:t>
      </w:r>
      <w:r w:rsidRPr="009E2DFB">
        <w:t xml:space="preserve">u </w:t>
      </w:r>
      <w:r w:rsidR="00AA0E07">
        <w:t>(18,</w:t>
      </w:r>
      <w:r w:rsidR="000C1522">
        <w:t xml:space="preserve">121 acres) </w:t>
      </w:r>
      <w:r w:rsidR="00AA0E07">
        <w:t xml:space="preserve">of </w:t>
      </w:r>
      <w:r w:rsidRPr="009E2DFB">
        <w:t xml:space="preserve">cropland. </w:t>
      </w:r>
      <w:r w:rsidR="000C1522">
        <w:t>Ziwo’s</w:t>
      </w:r>
      <w:r w:rsidR="000C1522" w:rsidRPr="009E2DFB">
        <w:t xml:space="preserve"> </w:t>
      </w:r>
      <w:r w:rsidRPr="009E2DFB">
        <w:t>revenue also peak</w:t>
      </w:r>
      <w:r w:rsidR="000C1522">
        <w:t>ed</w:t>
      </w:r>
      <w:r w:rsidRPr="009E2DFB">
        <w:t xml:space="preserve"> </w:t>
      </w:r>
      <w:r w:rsidR="000C1522">
        <w:t>that</w:t>
      </w:r>
      <w:r w:rsidRPr="009E2DFB">
        <w:t xml:space="preserve"> year (see Exhibit 6).</w:t>
      </w:r>
    </w:p>
    <w:p w14:paraId="2C1C44AB" w14:textId="77777777" w:rsidR="00E90DBC" w:rsidRPr="00C95BF0" w:rsidRDefault="00E90DBC" w:rsidP="000A7C91">
      <w:pPr>
        <w:pStyle w:val="BodyTextMain"/>
        <w:rPr>
          <w:sz w:val="20"/>
        </w:rPr>
      </w:pPr>
    </w:p>
    <w:p w14:paraId="53832C76" w14:textId="77777777" w:rsidR="001F07D3" w:rsidRPr="00C95BF0" w:rsidRDefault="001F07D3" w:rsidP="000A7C91">
      <w:pPr>
        <w:pStyle w:val="BodyTextMain"/>
        <w:rPr>
          <w:sz w:val="20"/>
        </w:rPr>
      </w:pPr>
    </w:p>
    <w:p w14:paraId="6A4D8AA0" w14:textId="77777777" w:rsidR="001F07D3" w:rsidRPr="009E2DFB" w:rsidRDefault="001F07D3" w:rsidP="00F5731B">
      <w:pPr>
        <w:pStyle w:val="Casehead1"/>
        <w:outlineLvl w:val="0"/>
      </w:pPr>
      <w:r w:rsidRPr="009E2DFB">
        <w:t>FUTURE CHALLENGE</w:t>
      </w:r>
    </w:p>
    <w:p w14:paraId="3BCBFB36" w14:textId="77777777" w:rsidR="00E90DBC" w:rsidRPr="00C95BF0" w:rsidRDefault="00E90DBC" w:rsidP="000A7C91">
      <w:pPr>
        <w:pStyle w:val="BodyTextMain"/>
        <w:rPr>
          <w:sz w:val="20"/>
          <w:szCs w:val="21"/>
        </w:rPr>
      </w:pPr>
    </w:p>
    <w:p w14:paraId="1B710D5A" w14:textId="1293A398" w:rsidR="001F07D3" w:rsidRPr="009E2DFB" w:rsidRDefault="000C1522" w:rsidP="000A7C91">
      <w:pPr>
        <w:pStyle w:val="BodyTextMain"/>
      </w:pPr>
      <w:r>
        <w:rPr>
          <w:szCs w:val="21"/>
        </w:rPr>
        <w:t xml:space="preserve">Yu was pleased with Ziwo’s success, but he was </w:t>
      </w:r>
      <w:r w:rsidR="001F07D3" w:rsidRPr="009E2DFB">
        <w:rPr>
          <w:szCs w:val="21"/>
        </w:rPr>
        <w:t xml:space="preserve">more concerned about the threat from Chinese </w:t>
      </w:r>
      <w:r w:rsidR="00AF2CFD">
        <w:rPr>
          <w:szCs w:val="21"/>
        </w:rPr>
        <w:t>I</w:t>
      </w:r>
      <w:r w:rsidR="001F07D3" w:rsidRPr="009E2DFB">
        <w:rPr>
          <w:szCs w:val="21"/>
        </w:rPr>
        <w:t>nternet giants</w:t>
      </w:r>
      <w:r>
        <w:rPr>
          <w:szCs w:val="21"/>
        </w:rPr>
        <w:t xml:space="preserve"> such as </w:t>
      </w:r>
      <w:r w:rsidR="00077CDA" w:rsidRPr="009E2DFB">
        <w:rPr>
          <w:szCs w:val="21"/>
        </w:rPr>
        <w:t>Alibaba</w:t>
      </w:r>
      <w:r w:rsidR="001F07D3" w:rsidRPr="009E2DFB">
        <w:rPr>
          <w:szCs w:val="21"/>
        </w:rPr>
        <w:t xml:space="preserve"> </w:t>
      </w:r>
      <w:r>
        <w:rPr>
          <w:szCs w:val="21"/>
        </w:rPr>
        <w:t xml:space="preserve">Group Holding Limited </w:t>
      </w:r>
      <w:r w:rsidR="00C97E1D">
        <w:rPr>
          <w:szCs w:val="21"/>
        </w:rPr>
        <w:t xml:space="preserve">(Alibaba) </w:t>
      </w:r>
      <w:r w:rsidR="001F07D3" w:rsidRPr="009E2DFB">
        <w:rPr>
          <w:szCs w:val="21"/>
        </w:rPr>
        <w:t>and JD</w:t>
      </w:r>
      <w:r>
        <w:rPr>
          <w:szCs w:val="21"/>
        </w:rPr>
        <w:t>.com, Inc. (</w:t>
      </w:r>
      <w:r w:rsidR="00C97E1D">
        <w:rPr>
          <w:szCs w:val="21"/>
        </w:rPr>
        <w:t>JD</w:t>
      </w:r>
      <w:r w:rsidR="001F07D3" w:rsidRPr="009E2DFB">
        <w:rPr>
          <w:szCs w:val="21"/>
        </w:rPr>
        <w:t>)</w:t>
      </w:r>
      <w:r>
        <w:rPr>
          <w:szCs w:val="21"/>
        </w:rPr>
        <w:t>. They had entered the agricultural supply chain by launching</w:t>
      </w:r>
      <w:r w:rsidR="001F07D3" w:rsidRPr="009E2DFB">
        <w:rPr>
          <w:szCs w:val="21"/>
        </w:rPr>
        <w:t xml:space="preserve"> </w:t>
      </w:r>
      <w:r>
        <w:rPr>
          <w:szCs w:val="21"/>
        </w:rPr>
        <w:t xml:space="preserve">an e-business in </w:t>
      </w:r>
      <w:r w:rsidR="001F07D3" w:rsidRPr="009E2DFB">
        <w:rPr>
          <w:szCs w:val="21"/>
        </w:rPr>
        <w:t>agricultural material</w:t>
      </w:r>
      <w:r>
        <w:rPr>
          <w:szCs w:val="21"/>
        </w:rPr>
        <w:t>s</w:t>
      </w:r>
      <w:r w:rsidR="001F07D3" w:rsidRPr="009E2DFB">
        <w:rPr>
          <w:szCs w:val="21"/>
        </w:rPr>
        <w:t>.</w:t>
      </w:r>
      <w:r w:rsidR="001F07D3" w:rsidRPr="009E2DFB">
        <w:t xml:space="preserve"> </w:t>
      </w:r>
      <w:r>
        <w:t>I</w:t>
      </w:r>
      <w:r w:rsidR="001F07D3" w:rsidRPr="009E2DFB">
        <w:t xml:space="preserve">n July 2015, Alibaba launched </w:t>
      </w:r>
      <w:r>
        <w:t>its</w:t>
      </w:r>
      <w:r w:rsidRPr="009E2DFB">
        <w:t xml:space="preserve"> </w:t>
      </w:r>
      <w:r w:rsidR="001F07D3" w:rsidRPr="009E2DFB">
        <w:t xml:space="preserve">online </w:t>
      </w:r>
      <w:r>
        <w:t>AM</w:t>
      </w:r>
      <w:r w:rsidR="001F07D3" w:rsidRPr="009E2DFB">
        <w:t xml:space="preserve"> channel and </w:t>
      </w:r>
      <w:r>
        <w:t>began</w:t>
      </w:r>
      <w:r w:rsidR="001F07D3" w:rsidRPr="009E2DFB">
        <w:t xml:space="preserve"> negotiat</w:t>
      </w:r>
      <w:r>
        <w:t>ing</w:t>
      </w:r>
      <w:r w:rsidR="001F07D3" w:rsidRPr="009E2DFB">
        <w:t xml:space="preserve"> contracts with offline </w:t>
      </w:r>
      <w:r>
        <w:t>AM</w:t>
      </w:r>
      <w:r w:rsidR="001F07D3" w:rsidRPr="009E2DFB">
        <w:t xml:space="preserve"> companies</w:t>
      </w:r>
      <w:r>
        <w:t>.</w:t>
      </w:r>
      <w:r w:rsidR="001F07D3" w:rsidRPr="009E2DFB">
        <w:rPr>
          <w:rStyle w:val="FootnoteReference"/>
        </w:rPr>
        <w:footnoteReference w:id="13"/>
      </w:r>
      <w:r w:rsidR="001F07D3" w:rsidRPr="009E2DFB">
        <w:t xml:space="preserve"> </w:t>
      </w:r>
      <w:r>
        <w:t>T</w:t>
      </w:r>
      <w:r w:rsidR="001F07D3" w:rsidRPr="009E2DFB">
        <w:t xml:space="preserve">he same year, JD also launched its online </w:t>
      </w:r>
      <w:r>
        <w:t>AM</w:t>
      </w:r>
      <w:r w:rsidR="001F07D3" w:rsidRPr="009E2DFB">
        <w:t xml:space="preserve"> channel</w:t>
      </w:r>
      <w:r w:rsidR="00244FA7">
        <w:t>.</w:t>
      </w:r>
      <w:r w:rsidR="001F07D3" w:rsidRPr="009E2DFB">
        <w:rPr>
          <w:rStyle w:val="FootnoteReference"/>
        </w:rPr>
        <w:footnoteReference w:id="14"/>
      </w:r>
      <w:r w:rsidR="00244FA7">
        <w:t xml:space="preserve"> </w:t>
      </w:r>
      <w:r w:rsidR="001F07D3" w:rsidRPr="009E2DFB">
        <w:t xml:space="preserve">Other </w:t>
      </w:r>
      <w:r>
        <w:t>I</w:t>
      </w:r>
      <w:r w:rsidR="001F07D3" w:rsidRPr="009E2DFB">
        <w:t xml:space="preserve">nternet giants such as Lenovo </w:t>
      </w:r>
      <w:r>
        <w:t>Group Ltd. were also entering the market space.</w:t>
      </w:r>
      <w:r w:rsidR="001F07D3" w:rsidRPr="009E2DFB">
        <w:rPr>
          <w:rStyle w:val="FootnoteReference"/>
        </w:rPr>
        <w:footnoteReference w:id="15"/>
      </w:r>
    </w:p>
    <w:p w14:paraId="5B19FB27" w14:textId="77777777" w:rsidR="00E90DBC" w:rsidRPr="00C95BF0" w:rsidRDefault="00E90DBC" w:rsidP="000A7C91">
      <w:pPr>
        <w:pStyle w:val="BodyTextMain"/>
        <w:rPr>
          <w:sz w:val="20"/>
          <w:szCs w:val="21"/>
        </w:rPr>
      </w:pPr>
    </w:p>
    <w:p w14:paraId="0EC4EF9F" w14:textId="044E019B" w:rsidR="000A7C91" w:rsidRPr="009E2DFB" w:rsidRDefault="000C1522" w:rsidP="000A7C91">
      <w:pPr>
        <w:pStyle w:val="BodyTextMain"/>
        <w:rPr>
          <w:szCs w:val="21"/>
        </w:rPr>
      </w:pPr>
      <w:r>
        <w:rPr>
          <w:szCs w:val="21"/>
        </w:rPr>
        <w:lastRenderedPageBreak/>
        <w:t xml:space="preserve">The Chinese </w:t>
      </w:r>
      <w:r w:rsidR="00AF2CFD">
        <w:rPr>
          <w:szCs w:val="21"/>
        </w:rPr>
        <w:t>I</w:t>
      </w:r>
      <w:r w:rsidR="001F07D3" w:rsidRPr="009E2DFB">
        <w:rPr>
          <w:szCs w:val="21"/>
        </w:rPr>
        <w:t xml:space="preserve">nternet </w:t>
      </w:r>
      <w:r>
        <w:rPr>
          <w:szCs w:val="21"/>
        </w:rPr>
        <w:t>giants were entering</w:t>
      </w:r>
      <w:r w:rsidRPr="009E2DFB">
        <w:rPr>
          <w:szCs w:val="21"/>
        </w:rPr>
        <w:t xml:space="preserve"> </w:t>
      </w:r>
      <w:r>
        <w:rPr>
          <w:szCs w:val="21"/>
        </w:rPr>
        <w:t>the</w:t>
      </w:r>
      <w:r w:rsidR="001F07D3" w:rsidRPr="009E2DFB">
        <w:rPr>
          <w:szCs w:val="21"/>
        </w:rPr>
        <w:t xml:space="preserve"> agricultural </w:t>
      </w:r>
      <w:r w:rsidR="007146AE" w:rsidRPr="009E2DFB">
        <w:rPr>
          <w:szCs w:val="21"/>
        </w:rPr>
        <w:t>supply</w:t>
      </w:r>
      <w:r w:rsidR="001F07D3" w:rsidRPr="009E2DFB">
        <w:rPr>
          <w:szCs w:val="21"/>
        </w:rPr>
        <w:t xml:space="preserve"> chain </w:t>
      </w:r>
      <w:r>
        <w:rPr>
          <w:szCs w:val="21"/>
        </w:rPr>
        <w:t>as they had</w:t>
      </w:r>
      <w:r w:rsidRPr="009E2DFB">
        <w:rPr>
          <w:szCs w:val="21"/>
        </w:rPr>
        <w:t xml:space="preserve"> </w:t>
      </w:r>
      <w:r w:rsidR="001F07D3" w:rsidRPr="009E2DFB">
        <w:rPr>
          <w:szCs w:val="21"/>
        </w:rPr>
        <w:t xml:space="preserve">done </w:t>
      </w:r>
      <w:r>
        <w:rPr>
          <w:szCs w:val="21"/>
        </w:rPr>
        <w:t>in</w:t>
      </w:r>
      <w:r w:rsidRPr="009E2DFB">
        <w:rPr>
          <w:szCs w:val="21"/>
        </w:rPr>
        <w:t xml:space="preserve"> </w:t>
      </w:r>
      <w:r w:rsidR="001F07D3" w:rsidRPr="009E2DFB">
        <w:rPr>
          <w:szCs w:val="21"/>
        </w:rPr>
        <w:t xml:space="preserve">other industrial chains. Since 2010, the retail e-business had heavily </w:t>
      </w:r>
      <w:r>
        <w:rPr>
          <w:szCs w:val="21"/>
        </w:rPr>
        <w:t xml:space="preserve">impacted </w:t>
      </w:r>
      <w:r w:rsidR="001F07D3" w:rsidRPr="009E2DFB">
        <w:rPr>
          <w:szCs w:val="21"/>
        </w:rPr>
        <w:t>the traditional industries. In 2014, the apparel retail e-business forced Giordano</w:t>
      </w:r>
      <w:r>
        <w:rPr>
          <w:szCs w:val="21"/>
        </w:rPr>
        <w:t xml:space="preserve"> International Limited</w:t>
      </w:r>
      <w:r w:rsidR="001F07D3" w:rsidRPr="009E2DFB">
        <w:rPr>
          <w:szCs w:val="21"/>
        </w:rPr>
        <w:t xml:space="preserve">, a fashion brand retailer, to </w:t>
      </w:r>
      <w:r w:rsidR="00B17768">
        <w:rPr>
          <w:szCs w:val="21"/>
        </w:rPr>
        <w:t>close</w:t>
      </w:r>
      <w:r w:rsidR="001F07D3" w:rsidRPr="009E2DFB">
        <w:rPr>
          <w:szCs w:val="21"/>
        </w:rPr>
        <w:t xml:space="preserve"> 165 physical stores in </w:t>
      </w:r>
      <w:r w:rsidR="00B17768">
        <w:rPr>
          <w:szCs w:val="21"/>
        </w:rPr>
        <w:t xml:space="preserve">the </w:t>
      </w:r>
      <w:r w:rsidR="001F07D3" w:rsidRPr="009E2DFB">
        <w:rPr>
          <w:szCs w:val="21"/>
        </w:rPr>
        <w:t>Chinese market</w:t>
      </w:r>
      <w:r w:rsidR="00B17768">
        <w:rPr>
          <w:szCs w:val="21"/>
        </w:rPr>
        <w:t>.</w:t>
      </w:r>
      <w:r w:rsidR="001F07D3" w:rsidRPr="009E2DFB">
        <w:rPr>
          <w:rStyle w:val="FootnoteReference"/>
          <w:szCs w:val="21"/>
        </w:rPr>
        <w:footnoteReference w:id="16"/>
      </w:r>
      <w:r w:rsidR="000A7C91" w:rsidRPr="009E2DFB">
        <w:rPr>
          <w:szCs w:val="21"/>
        </w:rPr>
        <w:t xml:space="preserve"> </w:t>
      </w:r>
      <w:r w:rsidR="00B17768">
        <w:rPr>
          <w:szCs w:val="21"/>
        </w:rPr>
        <w:t>The e</w:t>
      </w:r>
      <w:r w:rsidR="000A7C91" w:rsidRPr="009E2DFB">
        <w:rPr>
          <w:szCs w:val="21"/>
        </w:rPr>
        <w:t>-business in electronic retail forced Suning</w:t>
      </w:r>
      <w:r w:rsidR="00B17768">
        <w:rPr>
          <w:szCs w:val="21"/>
        </w:rPr>
        <w:t xml:space="preserve"> Commerce Group</w:t>
      </w:r>
      <w:r w:rsidR="000A7C91" w:rsidRPr="009E2DFB">
        <w:rPr>
          <w:szCs w:val="21"/>
        </w:rPr>
        <w:t xml:space="preserve">, a </w:t>
      </w:r>
      <w:r w:rsidR="00B17768">
        <w:rPr>
          <w:szCs w:val="21"/>
        </w:rPr>
        <w:t>well-established</w:t>
      </w:r>
      <w:r w:rsidR="00B17768" w:rsidRPr="009E2DFB">
        <w:rPr>
          <w:szCs w:val="21"/>
        </w:rPr>
        <w:t xml:space="preserve"> </w:t>
      </w:r>
      <w:r w:rsidR="000A7C91" w:rsidRPr="009E2DFB">
        <w:rPr>
          <w:szCs w:val="21"/>
        </w:rPr>
        <w:t xml:space="preserve">Chinese electronic retailer, to </w:t>
      </w:r>
      <w:r w:rsidR="00B17768">
        <w:rPr>
          <w:szCs w:val="21"/>
        </w:rPr>
        <w:t>close</w:t>
      </w:r>
      <w:r w:rsidR="000A7C91" w:rsidRPr="009E2DFB">
        <w:rPr>
          <w:szCs w:val="21"/>
        </w:rPr>
        <w:t xml:space="preserve"> 68</w:t>
      </w:r>
      <w:r w:rsidR="000A7C91" w:rsidRPr="009E2DFB">
        <w:rPr>
          <w:b/>
          <w:szCs w:val="21"/>
        </w:rPr>
        <w:t xml:space="preserve"> </w:t>
      </w:r>
      <w:r w:rsidR="000A7C91" w:rsidRPr="009E2DFB">
        <w:rPr>
          <w:szCs w:val="21"/>
        </w:rPr>
        <w:t xml:space="preserve">physical stores and build its own online store for survival. </w:t>
      </w:r>
      <w:r w:rsidR="00B17768">
        <w:rPr>
          <w:szCs w:val="21"/>
        </w:rPr>
        <w:t>I</w:t>
      </w:r>
      <w:r w:rsidR="000A7C91" w:rsidRPr="009E2DFB">
        <w:rPr>
          <w:szCs w:val="21"/>
        </w:rPr>
        <w:t xml:space="preserve">nternet </w:t>
      </w:r>
      <w:r w:rsidR="007146AE" w:rsidRPr="009E2DFB">
        <w:rPr>
          <w:szCs w:val="21"/>
        </w:rPr>
        <w:t>technology</w:t>
      </w:r>
      <w:r w:rsidR="000A7C91" w:rsidRPr="009E2DFB">
        <w:rPr>
          <w:szCs w:val="21"/>
        </w:rPr>
        <w:t xml:space="preserve"> </w:t>
      </w:r>
      <w:r w:rsidR="00B17768">
        <w:rPr>
          <w:szCs w:val="21"/>
        </w:rPr>
        <w:t xml:space="preserve">was also </w:t>
      </w:r>
      <w:r w:rsidR="000A7C91" w:rsidRPr="009E2DFB">
        <w:rPr>
          <w:szCs w:val="21"/>
        </w:rPr>
        <w:t>generat</w:t>
      </w:r>
      <w:r w:rsidR="00B17768">
        <w:rPr>
          <w:szCs w:val="21"/>
        </w:rPr>
        <w:t>ing</w:t>
      </w:r>
      <w:r w:rsidR="000A7C91" w:rsidRPr="009E2DFB">
        <w:rPr>
          <w:szCs w:val="21"/>
        </w:rPr>
        <w:t xml:space="preserve"> new media </w:t>
      </w:r>
      <w:r w:rsidR="00B17768">
        <w:rPr>
          <w:szCs w:val="21"/>
        </w:rPr>
        <w:t>that</w:t>
      </w:r>
      <w:r w:rsidR="00B17768" w:rsidRPr="009E2DFB">
        <w:rPr>
          <w:szCs w:val="21"/>
        </w:rPr>
        <w:t xml:space="preserve"> </w:t>
      </w:r>
      <w:r w:rsidR="007146AE" w:rsidRPr="009E2DFB">
        <w:rPr>
          <w:szCs w:val="21"/>
        </w:rPr>
        <w:t>occupied</w:t>
      </w:r>
      <w:r w:rsidR="000A7C91" w:rsidRPr="009E2DFB">
        <w:rPr>
          <w:szCs w:val="21"/>
        </w:rPr>
        <w:t xml:space="preserve"> the </w:t>
      </w:r>
      <w:r w:rsidR="00B17768">
        <w:rPr>
          <w:szCs w:val="21"/>
        </w:rPr>
        <w:t>largest portion of that</w:t>
      </w:r>
      <w:r w:rsidR="00B17768" w:rsidRPr="009E2DFB">
        <w:rPr>
          <w:szCs w:val="21"/>
        </w:rPr>
        <w:t xml:space="preserve"> </w:t>
      </w:r>
      <w:r w:rsidR="000A7C91" w:rsidRPr="009E2DFB">
        <w:rPr>
          <w:szCs w:val="21"/>
        </w:rPr>
        <w:t>market space in 2015</w:t>
      </w:r>
      <w:r w:rsidR="00B17768">
        <w:rPr>
          <w:szCs w:val="21"/>
        </w:rPr>
        <w:t>,</w:t>
      </w:r>
      <w:r w:rsidR="000A7C91" w:rsidRPr="009E2DFB">
        <w:t xml:space="preserve"> </w:t>
      </w:r>
      <w:r w:rsidR="00B17768">
        <w:t>leading to</w:t>
      </w:r>
      <w:r w:rsidR="000A7C91" w:rsidRPr="009E2DFB">
        <w:rPr>
          <w:szCs w:val="21"/>
        </w:rPr>
        <w:t xml:space="preserve"> the failure of traditional media</w:t>
      </w:r>
      <w:r w:rsidR="00B17768">
        <w:rPr>
          <w:szCs w:val="21"/>
        </w:rPr>
        <w:t xml:space="preserve"> </w:t>
      </w:r>
      <w:r w:rsidR="00B17768" w:rsidRPr="009E2DFB">
        <w:t>(see Exhibit 8)</w:t>
      </w:r>
      <w:r w:rsidR="000A7C91" w:rsidRPr="009E2DFB">
        <w:rPr>
          <w:szCs w:val="21"/>
        </w:rPr>
        <w:t>.</w:t>
      </w:r>
    </w:p>
    <w:p w14:paraId="3429622E" w14:textId="77777777" w:rsidR="00E90DBC" w:rsidRPr="00C95BF0" w:rsidRDefault="00E90DBC" w:rsidP="000A7C91">
      <w:pPr>
        <w:pStyle w:val="BodyTextMain"/>
        <w:rPr>
          <w:sz w:val="20"/>
          <w:szCs w:val="21"/>
        </w:rPr>
      </w:pPr>
      <w:bookmarkStart w:id="26" w:name="_GoBack"/>
      <w:bookmarkEnd w:id="26"/>
    </w:p>
    <w:p w14:paraId="32A85A20" w14:textId="4E3CBDF0" w:rsidR="00844201" w:rsidRPr="009E2DFB" w:rsidRDefault="000A7C91" w:rsidP="00DF1AF9">
      <w:pPr>
        <w:pStyle w:val="BodyTextMain"/>
        <w:rPr>
          <w:rFonts w:ascii="Arial" w:hAnsi="Arial" w:cs="Arial"/>
          <w:sz w:val="17"/>
          <w:szCs w:val="17"/>
        </w:rPr>
      </w:pPr>
      <w:r w:rsidRPr="009E2DFB">
        <w:t>Yu could</w:t>
      </w:r>
      <w:r w:rsidR="00B17768">
        <w:t xml:space="preserve"> </w:t>
      </w:r>
      <w:r w:rsidRPr="009E2DFB">
        <w:t>n</w:t>
      </w:r>
      <w:r w:rsidR="00B17768">
        <w:t>o</w:t>
      </w:r>
      <w:r w:rsidRPr="009E2DFB">
        <w:t xml:space="preserve">t help </w:t>
      </w:r>
      <w:r w:rsidR="00B17768">
        <w:t xml:space="preserve">but </w:t>
      </w:r>
      <w:r w:rsidRPr="009E2DFB">
        <w:t>wonder</w:t>
      </w:r>
      <w:r w:rsidR="00B17768">
        <w:t xml:space="preserve"> if</w:t>
      </w:r>
      <w:r w:rsidRPr="009E2DFB">
        <w:t xml:space="preserve"> Ziwo’s future</w:t>
      </w:r>
      <w:r w:rsidR="00B17768">
        <w:t xml:space="preserve"> was secure</w:t>
      </w:r>
      <w:r w:rsidRPr="009E2DFB">
        <w:t xml:space="preserve">. Would Ziwo </w:t>
      </w:r>
      <w:r w:rsidR="00B17768">
        <w:t xml:space="preserve">also </w:t>
      </w:r>
      <w:r w:rsidRPr="009E2DFB">
        <w:t xml:space="preserve">be vulnerable </w:t>
      </w:r>
      <w:r w:rsidR="00B17768">
        <w:t>to the</w:t>
      </w:r>
      <w:r w:rsidRPr="009E2DFB">
        <w:t xml:space="preserve"> influence of </w:t>
      </w:r>
      <w:r w:rsidR="00AF2CFD">
        <w:t>I</w:t>
      </w:r>
      <w:r w:rsidRPr="009E2DFB">
        <w:t>nternet technology?</w:t>
      </w:r>
      <w:r w:rsidR="00844201" w:rsidRPr="009E2DFB">
        <w:br w:type="page"/>
      </w:r>
    </w:p>
    <w:p w14:paraId="7F96482D" w14:textId="77777777" w:rsidR="00844201" w:rsidRPr="009E2DFB" w:rsidRDefault="00844201" w:rsidP="00F5731B">
      <w:pPr>
        <w:pStyle w:val="ExhibitHeading"/>
        <w:outlineLvl w:val="0"/>
        <w:rPr>
          <w:rFonts w:eastAsia="SimSun"/>
          <w:lang w:eastAsia="zh-CN"/>
        </w:rPr>
      </w:pPr>
      <w:r w:rsidRPr="009E2DFB">
        <w:rPr>
          <w:rFonts w:eastAsia="SimSun"/>
        </w:rPr>
        <w:lastRenderedPageBreak/>
        <w:t>EXHIBIT 1: NUMBER OF SEED COMPAN</w:t>
      </w:r>
      <w:r w:rsidR="0026492A">
        <w:rPr>
          <w:rFonts w:eastAsia="SimSun"/>
        </w:rPr>
        <w:t>ies</w:t>
      </w:r>
      <w:r w:rsidRPr="009E2DFB">
        <w:rPr>
          <w:rFonts w:eastAsia="SimSun"/>
        </w:rPr>
        <w:t xml:space="preserve"> IN CHINA (2011</w:t>
      </w:r>
      <w:r w:rsidR="005C136C">
        <w:rPr>
          <w:rFonts w:eastAsia="SimSun"/>
        </w:rPr>
        <w:t>–</w:t>
      </w:r>
      <w:r w:rsidRPr="009E2DFB">
        <w:rPr>
          <w:rFonts w:eastAsia="SimSun"/>
        </w:rPr>
        <w:t>2016)</w:t>
      </w:r>
    </w:p>
    <w:p w14:paraId="435BDC49" w14:textId="77777777" w:rsidR="00611AA0" w:rsidRPr="009E2DFB" w:rsidRDefault="00611AA0" w:rsidP="00285171">
      <w:pPr>
        <w:pStyle w:val="ExhibitText"/>
        <w:rPr>
          <w:rFonts w:eastAsia="SimSun"/>
          <w:lang w:eastAsia="zh-CN"/>
        </w:rPr>
      </w:pPr>
    </w:p>
    <w:p w14:paraId="361EB2C3" w14:textId="4317E65E" w:rsidR="00844201" w:rsidRPr="009E2DFB" w:rsidRDefault="00844201" w:rsidP="00285171">
      <w:pPr>
        <w:pStyle w:val="ExhibitText"/>
        <w:jc w:val="center"/>
        <w:rPr>
          <w:rFonts w:eastAsia="SimSun"/>
        </w:rPr>
      </w:pPr>
    </w:p>
    <w:p w14:paraId="52BCBF4D" w14:textId="77777777" w:rsidR="00844201" w:rsidRPr="009E2DFB" w:rsidRDefault="00DD6CFD" w:rsidP="00571050">
      <w:pPr>
        <w:pStyle w:val="ExhibitText"/>
        <w:jc w:val="center"/>
        <w:rPr>
          <w:rFonts w:eastAsia="SimSun"/>
        </w:rPr>
      </w:pPr>
      <w:r w:rsidRPr="0027047C">
        <w:rPr>
          <w:noProof/>
          <w:lang w:val="en-CA" w:eastAsia="en-CA"/>
        </w:rPr>
        <w:drawing>
          <wp:inline distT="0" distB="0" distL="0" distR="0" wp14:anchorId="18EDF523" wp14:editId="7BE1FF7A">
            <wp:extent cx="4572000" cy="2743200"/>
            <wp:effectExtent l="0" t="0" r="19050" b="190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03CC5C" w14:textId="77777777" w:rsidR="00CA5C1B" w:rsidRPr="009E2DFB" w:rsidRDefault="00CA5C1B" w:rsidP="00285171">
      <w:pPr>
        <w:pStyle w:val="ExhibitText"/>
        <w:rPr>
          <w:rFonts w:eastAsia="SimSun"/>
        </w:rPr>
      </w:pPr>
    </w:p>
    <w:p w14:paraId="62C3A1AA" w14:textId="44F7C733" w:rsidR="00844201" w:rsidRPr="009E2DFB" w:rsidRDefault="00844201" w:rsidP="00E635D4">
      <w:pPr>
        <w:pStyle w:val="Footnote"/>
        <w:jc w:val="both"/>
      </w:pPr>
      <w:r w:rsidRPr="009E2DFB">
        <w:rPr>
          <w:rFonts w:eastAsia="SimSun"/>
        </w:rPr>
        <w:t>Source</w:t>
      </w:r>
      <w:r w:rsidR="00CA5C1B" w:rsidRPr="009E2DFB">
        <w:rPr>
          <w:rFonts w:eastAsia="SimSun"/>
        </w:rPr>
        <w:t xml:space="preserve">: </w:t>
      </w:r>
      <w:r w:rsidRPr="009E2DFB">
        <w:rPr>
          <w:rFonts w:eastAsia="SimSun"/>
        </w:rPr>
        <w:t>“</w:t>
      </w:r>
      <w:r w:rsidRPr="009E2DFB">
        <w:t>Analysis of the Market Scale and Structure of Chinese Seeds Industry in 2016</w:t>
      </w:r>
      <w:r w:rsidR="005C136C">
        <w:t>,</w:t>
      </w:r>
      <w:r w:rsidRPr="009E2DFB">
        <w:rPr>
          <w:rFonts w:eastAsia="SimSun"/>
        </w:rPr>
        <w:t xml:space="preserve">” </w:t>
      </w:r>
      <w:r w:rsidR="005C136C" w:rsidRPr="009E2DFB">
        <w:rPr>
          <w:rFonts w:eastAsia="SimSun"/>
        </w:rPr>
        <w:t xml:space="preserve">China Industry Information, </w:t>
      </w:r>
      <w:r w:rsidRPr="009E2DFB">
        <w:t>August</w:t>
      </w:r>
      <w:r w:rsidR="00244FA7">
        <w:t> </w:t>
      </w:r>
      <w:r w:rsidRPr="009E2DFB">
        <w:t>31, 2016, accessed March 18, 2017, www.chyxx.com/industry/201608/443637.html.</w:t>
      </w:r>
    </w:p>
    <w:p w14:paraId="061DD219" w14:textId="77777777" w:rsidR="00844201" w:rsidRPr="009E2DFB" w:rsidRDefault="00844201" w:rsidP="00285171">
      <w:pPr>
        <w:pStyle w:val="ExhibitText"/>
        <w:rPr>
          <w:rFonts w:eastAsia="SimSun"/>
        </w:rPr>
      </w:pPr>
    </w:p>
    <w:p w14:paraId="4111CCAB" w14:textId="77777777" w:rsidR="00844201" w:rsidRPr="009E2DFB" w:rsidRDefault="00844201" w:rsidP="00285171">
      <w:pPr>
        <w:pStyle w:val="ExhibitText"/>
        <w:rPr>
          <w:rFonts w:eastAsia="SimSun"/>
        </w:rPr>
      </w:pPr>
    </w:p>
    <w:p w14:paraId="62E58FD0" w14:textId="77777777" w:rsidR="00844201" w:rsidRPr="009E2DFB" w:rsidRDefault="00844201" w:rsidP="00F5731B">
      <w:pPr>
        <w:pStyle w:val="ExhibitHeading"/>
        <w:outlineLvl w:val="0"/>
        <w:rPr>
          <w:rFonts w:eastAsia="SimSun"/>
        </w:rPr>
      </w:pPr>
      <w:r w:rsidRPr="009E2DFB">
        <w:rPr>
          <w:rFonts w:eastAsia="SimSun"/>
        </w:rPr>
        <w:t>EXHIBIT 2: NUMBER OF NATIONAL</w:t>
      </w:r>
      <w:r w:rsidR="009E403B">
        <w:rPr>
          <w:rFonts w:eastAsia="SimSun"/>
        </w:rPr>
        <w:t>ly</w:t>
      </w:r>
      <w:r w:rsidRPr="009E2DFB">
        <w:rPr>
          <w:rFonts w:eastAsia="SimSun"/>
        </w:rPr>
        <w:t xml:space="preserve"> APPROVED </w:t>
      </w:r>
      <w:r w:rsidR="009E403B">
        <w:rPr>
          <w:rFonts w:eastAsia="SimSun"/>
        </w:rPr>
        <w:t xml:space="preserve">categories of </w:t>
      </w:r>
      <w:r w:rsidRPr="009E2DFB">
        <w:rPr>
          <w:rFonts w:eastAsia="SimSun"/>
        </w:rPr>
        <w:t>CORN SEEDS (2004</w:t>
      </w:r>
      <w:r w:rsidR="009E403B">
        <w:rPr>
          <w:rFonts w:eastAsia="SimSun"/>
        </w:rPr>
        <w:t>–</w:t>
      </w:r>
      <w:r w:rsidRPr="009E2DFB">
        <w:rPr>
          <w:rFonts w:eastAsia="SimSun"/>
        </w:rPr>
        <w:t>2015)</w:t>
      </w:r>
    </w:p>
    <w:p w14:paraId="1BCB1AA5" w14:textId="77777777" w:rsidR="00844201" w:rsidRPr="009E2DFB" w:rsidRDefault="00844201" w:rsidP="00285171">
      <w:pPr>
        <w:pStyle w:val="ExhibitText"/>
        <w:rPr>
          <w:rFonts w:eastAsia="SimSun"/>
        </w:rPr>
      </w:pPr>
    </w:p>
    <w:p w14:paraId="59C9FDFD" w14:textId="77777777" w:rsidR="00844201" w:rsidRPr="009E2DFB" w:rsidRDefault="006A0EBC" w:rsidP="00285171">
      <w:pPr>
        <w:pStyle w:val="ExhibitText"/>
        <w:jc w:val="center"/>
        <w:rPr>
          <w:rFonts w:eastAsia="SimSun"/>
        </w:rPr>
      </w:pPr>
      <w:r w:rsidRPr="009E2DFB">
        <w:rPr>
          <w:rFonts w:eastAsia="SimSun"/>
          <w:noProof/>
          <w:sz w:val="22"/>
          <w:lang w:val="en-CA" w:eastAsia="en-CA"/>
        </w:rPr>
        <w:drawing>
          <wp:inline distT="0" distB="0" distL="0" distR="0" wp14:anchorId="2812DB44" wp14:editId="76728190">
            <wp:extent cx="4572000" cy="2743200"/>
            <wp:effectExtent l="0" t="0" r="19050" b="19050"/>
            <wp:docPr id="3"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21A8C7" w14:textId="77777777" w:rsidR="00844201" w:rsidRPr="009E2DFB" w:rsidRDefault="00844201" w:rsidP="00285171">
      <w:pPr>
        <w:pStyle w:val="ExhibitText"/>
        <w:rPr>
          <w:rFonts w:eastAsia="SimSun"/>
        </w:rPr>
      </w:pPr>
    </w:p>
    <w:p w14:paraId="6754BA46" w14:textId="77777777" w:rsidR="00844201" w:rsidRPr="009E2DFB" w:rsidRDefault="00844201" w:rsidP="00E635D4">
      <w:pPr>
        <w:pStyle w:val="Footnote"/>
        <w:jc w:val="both"/>
        <w:rPr>
          <w:rFonts w:eastAsia="SimSun"/>
        </w:rPr>
      </w:pPr>
      <w:r w:rsidRPr="009E2DFB">
        <w:rPr>
          <w:rFonts w:eastAsia="SimSun"/>
        </w:rPr>
        <w:t>Source: “</w:t>
      </w:r>
      <w:r w:rsidRPr="009E2DFB">
        <w:t>Analysis of the Status and Development Trend Prediction of Chinese Seeds Industry in 2016,</w:t>
      </w:r>
      <w:r w:rsidRPr="009E2DFB">
        <w:rPr>
          <w:rFonts w:eastAsia="SimSun"/>
        </w:rPr>
        <w:t xml:space="preserve">” </w:t>
      </w:r>
      <w:r w:rsidR="005C136C" w:rsidRPr="009E2DFB">
        <w:rPr>
          <w:rFonts w:eastAsia="SimSun"/>
        </w:rPr>
        <w:t xml:space="preserve">China Industry Information, </w:t>
      </w:r>
      <w:r w:rsidR="005C136C">
        <w:rPr>
          <w:rFonts w:eastAsia="SimSun"/>
        </w:rPr>
        <w:t xml:space="preserve">August 24, </w:t>
      </w:r>
      <w:r w:rsidRPr="009E2DFB">
        <w:t>2016,</w:t>
      </w:r>
      <w:r w:rsidRPr="009E2DFB">
        <w:rPr>
          <w:rFonts w:eastAsia="SimSun"/>
        </w:rPr>
        <w:t xml:space="preserve"> </w:t>
      </w:r>
      <w:r w:rsidRPr="009E2DFB">
        <w:t>accessed March 18, 2017, www.chyxx.com/industry/201608/441071.html.</w:t>
      </w:r>
    </w:p>
    <w:p w14:paraId="387B036B" w14:textId="77777777" w:rsidR="00844201" w:rsidRPr="009E2DFB" w:rsidRDefault="00844201" w:rsidP="00844201">
      <w:pPr>
        <w:pStyle w:val="Footnote"/>
        <w:rPr>
          <w:rFonts w:eastAsia="SimSun"/>
        </w:rPr>
      </w:pPr>
      <w:r w:rsidRPr="009E2DFB">
        <w:rPr>
          <w:rFonts w:eastAsia="SimSun"/>
        </w:rPr>
        <w:br w:type="page"/>
      </w:r>
    </w:p>
    <w:p w14:paraId="623F009A" w14:textId="77777777" w:rsidR="00844201" w:rsidRPr="009E2DFB" w:rsidRDefault="00844201" w:rsidP="00F5731B">
      <w:pPr>
        <w:pStyle w:val="ExhibitHeading"/>
        <w:outlineLvl w:val="0"/>
        <w:rPr>
          <w:rFonts w:eastAsia="SimSun"/>
        </w:rPr>
      </w:pPr>
      <w:r w:rsidRPr="009E2DFB">
        <w:rPr>
          <w:rFonts w:eastAsia="SimSun"/>
        </w:rPr>
        <w:lastRenderedPageBreak/>
        <w:t>EXHIBIT 3: REGISTERED CAPITAL OF SEED COMPANIES IN CHINA</w:t>
      </w:r>
      <w:r w:rsidR="009E403B">
        <w:rPr>
          <w:rFonts w:eastAsia="SimSun"/>
        </w:rPr>
        <w:t>,</w:t>
      </w:r>
      <w:r w:rsidRPr="009E2DFB">
        <w:rPr>
          <w:rFonts w:eastAsia="SimSun"/>
        </w:rPr>
        <w:t xml:space="preserve"> 2016</w:t>
      </w:r>
    </w:p>
    <w:p w14:paraId="260700E5" w14:textId="77777777" w:rsidR="00B206EB" w:rsidRPr="009E2DFB" w:rsidRDefault="00B206EB" w:rsidP="00285171">
      <w:pPr>
        <w:pStyle w:val="ExhibitText"/>
        <w:rPr>
          <w:rFonts w:eastAsia="SimSun"/>
        </w:rPr>
      </w:pPr>
    </w:p>
    <w:p w14:paraId="75BA08B6" w14:textId="79AE989F" w:rsidR="00844201" w:rsidRPr="009E2DFB" w:rsidRDefault="00844201" w:rsidP="00285171">
      <w:pPr>
        <w:pStyle w:val="ExhibitText"/>
        <w:jc w:val="center"/>
        <w:rPr>
          <w:rFonts w:eastAsia="SimSun"/>
          <w:sz w:val="22"/>
        </w:rPr>
      </w:pPr>
    </w:p>
    <w:p w14:paraId="7CED1ECE" w14:textId="77777777" w:rsidR="00B206EB" w:rsidRDefault="00DD6CFD" w:rsidP="00E7132B">
      <w:pPr>
        <w:pStyle w:val="ExhibitText"/>
        <w:jc w:val="center"/>
        <w:rPr>
          <w:rFonts w:eastAsia="SimSun"/>
          <w:lang w:eastAsia="zh-CN"/>
        </w:rPr>
      </w:pPr>
      <w:r w:rsidRPr="0027047C">
        <w:rPr>
          <w:noProof/>
          <w:lang w:val="en-CA" w:eastAsia="en-CA"/>
        </w:rPr>
        <w:drawing>
          <wp:inline distT="0" distB="0" distL="0" distR="0" wp14:anchorId="2091522C" wp14:editId="6D8DC6A4">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DA65B6" w14:textId="77777777" w:rsidR="00AC1059" w:rsidRDefault="00AC1059" w:rsidP="006406ED">
      <w:pPr>
        <w:pStyle w:val="Footnote"/>
        <w:outlineLvl w:val="0"/>
        <w:rPr>
          <w:rFonts w:eastAsia="SimSun"/>
          <w:lang w:eastAsia="zh-CN"/>
        </w:rPr>
      </w:pPr>
    </w:p>
    <w:p w14:paraId="2FC3CC3C" w14:textId="37646098" w:rsidR="006406ED" w:rsidRDefault="006406ED" w:rsidP="00E635D4">
      <w:pPr>
        <w:pStyle w:val="Footnote"/>
        <w:jc w:val="both"/>
        <w:outlineLvl w:val="0"/>
        <w:rPr>
          <w:rFonts w:eastAsia="SimSun"/>
          <w:lang w:eastAsia="zh-CN"/>
        </w:rPr>
      </w:pPr>
      <w:r>
        <w:rPr>
          <w:rFonts w:eastAsia="SimSun"/>
          <w:lang w:eastAsia="zh-CN"/>
        </w:rPr>
        <w:t>Note:</w:t>
      </w:r>
      <w:r w:rsidR="0091544A">
        <w:rPr>
          <w:rFonts w:eastAsia="SimSun" w:hint="eastAsia"/>
          <w:lang w:eastAsia="zh-CN"/>
        </w:rPr>
        <w:t xml:space="preserve"> 751 19% </w:t>
      </w:r>
      <w:r w:rsidR="00AC1059">
        <w:rPr>
          <w:rFonts w:eastAsia="SimSun"/>
          <w:lang w:eastAsia="zh-CN"/>
        </w:rPr>
        <w:t>signifies</w:t>
      </w:r>
      <w:r w:rsidR="00FD354E">
        <w:rPr>
          <w:rFonts w:eastAsia="SimSun" w:hint="eastAsia"/>
          <w:lang w:eastAsia="zh-CN"/>
        </w:rPr>
        <w:t xml:space="preserve"> </w:t>
      </w:r>
      <w:r w:rsidR="0091544A">
        <w:rPr>
          <w:rFonts w:eastAsia="SimSun" w:hint="eastAsia"/>
          <w:lang w:eastAsia="zh-CN"/>
        </w:rPr>
        <w:t xml:space="preserve">there are 751 seed companies with registered capital under </w:t>
      </w:r>
      <w:r w:rsidR="0091544A">
        <w:t>¥</w:t>
      </w:r>
      <w:r w:rsidR="0091544A">
        <w:rPr>
          <w:rFonts w:eastAsia="SimSun" w:hint="eastAsia"/>
          <w:lang w:eastAsia="zh-CN"/>
        </w:rPr>
        <w:t>5 million, accounting for 19% of all seed companies in China.</w:t>
      </w:r>
    </w:p>
    <w:p w14:paraId="057ED5F8" w14:textId="5C1A3B0E" w:rsidR="00844201" w:rsidRPr="009E2DFB" w:rsidRDefault="00844201" w:rsidP="00E635D4">
      <w:pPr>
        <w:pStyle w:val="Footnote"/>
        <w:jc w:val="both"/>
      </w:pPr>
      <w:r w:rsidRPr="009E2DFB">
        <w:rPr>
          <w:rFonts w:eastAsia="SimSun"/>
        </w:rPr>
        <w:t>Source</w:t>
      </w:r>
      <w:r w:rsidR="00B206EB" w:rsidRPr="009E2DFB">
        <w:rPr>
          <w:rFonts w:eastAsia="SimSun"/>
        </w:rPr>
        <w:t xml:space="preserve">: </w:t>
      </w:r>
      <w:r w:rsidRPr="009E2DFB">
        <w:rPr>
          <w:rFonts w:eastAsia="SimSun"/>
        </w:rPr>
        <w:t>“</w:t>
      </w:r>
      <w:r w:rsidRPr="009E2DFB">
        <w:t>Analysis of the Market Scale and Structure of Chinese Seeds Industry in 2016</w:t>
      </w:r>
      <w:r w:rsidR="00C87040">
        <w:t>,</w:t>
      </w:r>
      <w:r w:rsidRPr="009E2DFB">
        <w:rPr>
          <w:rFonts w:eastAsia="SimSun"/>
        </w:rPr>
        <w:t xml:space="preserve">” </w:t>
      </w:r>
      <w:r w:rsidR="00C87040" w:rsidRPr="009E2DFB">
        <w:rPr>
          <w:rFonts w:eastAsia="SimSun"/>
        </w:rPr>
        <w:t>China Industry Information,</w:t>
      </w:r>
      <w:r w:rsidRPr="009E2DFB">
        <w:rPr>
          <w:rFonts w:eastAsia="SimSun"/>
        </w:rPr>
        <w:t xml:space="preserve"> </w:t>
      </w:r>
      <w:r w:rsidRPr="009E2DFB">
        <w:t>August</w:t>
      </w:r>
      <w:r w:rsidR="00244FA7">
        <w:t> </w:t>
      </w:r>
      <w:r w:rsidRPr="009E2DFB">
        <w:t>31, 2016, accessed March 18, 2017, www.chyxx.com/industry/201608/443637.html.</w:t>
      </w:r>
    </w:p>
    <w:p w14:paraId="6DE33919" w14:textId="77777777" w:rsidR="00B206EB" w:rsidRPr="009E2DFB" w:rsidRDefault="00B206EB" w:rsidP="00285171">
      <w:pPr>
        <w:pStyle w:val="ExhibitText"/>
      </w:pPr>
    </w:p>
    <w:p w14:paraId="41126227" w14:textId="77777777" w:rsidR="00B206EB" w:rsidRPr="009E2DFB" w:rsidRDefault="00B206EB" w:rsidP="00285171">
      <w:pPr>
        <w:pStyle w:val="ExhibitText"/>
      </w:pPr>
    </w:p>
    <w:p w14:paraId="794C458F" w14:textId="77777777" w:rsidR="00844201" w:rsidRDefault="00844201" w:rsidP="00F5731B">
      <w:pPr>
        <w:pStyle w:val="ExhibitHeading"/>
        <w:outlineLvl w:val="0"/>
        <w:rPr>
          <w:rFonts w:eastAsia="SimSun"/>
        </w:rPr>
      </w:pPr>
      <w:r w:rsidRPr="009E2DFB">
        <w:rPr>
          <w:rFonts w:eastAsia="SimSun"/>
        </w:rPr>
        <w:t>EXHIBIT 4: AGRICULTURAL SUPPLY CHAIN IN CHINA (2001</w:t>
      </w:r>
      <w:r w:rsidR="00267ABD">
        <w:rPr>
          <w:rFonts w:eastAsia="SimSun"/>
        </w:rPr>
        <w:t>–</w:t>
      </w:r>
      <w:r w:rsidRPr="009E2DFB">
        <w:rPr>
          <w:rFonts w:eastAsia="SimSun"/>
        </w:rPr>
        <w:t>2008)</w:t>
      </w:r>
    </w:p>
    <w:p w14:paraId="7E158584" w14:textId="77777777" w:rsidR="00E55206" w:rsidRPr="009E2DFB" w:rsidRDefault="00E55206" w:rsidP="00285171">
      <w:pPr>
        <w:pStyle w:val="ExhibitText"/>
        <w:rPr>
          <w:rFonts w:eastAsia="SimSun"/>
        </w:rPr>
      </w:pPr>
    </w:p>
    <w:p w14:paraId="1AB021DA" w14:textId="59F95E4A" w:rsidR="00B206EB" w:rsidRDefault="00B206EB" w:rsidP="00285171">
      <w:pPr>
        <w:pStyle w:val="ExhibitText"/>
        <w:jc w:val="center"/>
        <w:rPr>
          <w:rFonts w:eastAsia="SimSun"/>
          <w:lang w:eastAsia="zh-CN"/>
        </w:rPr>
      </w:pPr>
    </w:p>
    <w:p w14:paraId="720F5646" w14:textId="77777777" w:rsidR="001B2BE4" w:rsidRPr="009E2DFB" w:rsidRDefault="00DD6CFD" w:rsidP="00285171">
      <w:pPr>
        <w:pStyle w:val="ExhibitText"/>
        <w:jc w:val="center"/>
        <w:rPr>
          <w:rFonts w:eastAsia="SimSun"/>
          <w:lang w:eastAsia="zh-CN"/>
        </w:rPr>
      </w:pPr>
      <w:r w:rsidRPr="006F2369">
        <w:rPr>
          <w:rFonts w:ascii="Times New Roman" w:hAnsi="Times New Roman" w:cs="Times New Roman"/>
          <w:noProof/>
          <w:lang w:val="en-CA" w:eastAsia="en-CA"/>
        </w:rPr>
        <w:drawing>
          <wp:inline distT="0" distB="0" distL="0" distR="0" wp14:anchorId="346D203B" wp14:editId="0ED41EE3">
            <wp:extent cx="5943600" cy="29068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5943600" cy="2906881"/>
                    </a:xfrm>
                    <a:prstGeom prst="rect">
                      <a:avLst/>
                    </a:prstGeom>
                    <a:noFill/>
                    <a:ln>
                      <a:noFill/>
                    </a:ln>
                  </pic:spPr>
                </pic:pic>
              </a:graphicData>
            </a:graphic>
          </wp:inline>
        </w:drawing>
      </w:r>
    </w:p>
    <w:p w14:paraId="516DB078" w14:textId="77777777" w:rsidR="00267ABD" w:rsidRDefault="00267ABD" w:rsidP="00E635D4">
      <w:pPr>
        <w:pStyle w:val="Footnote"/>
        <w:jc w:val="both"/>
        <w:outlineLvl w:val="0"/>
        <w:rPr>
          <w:rFonts w:eastAsia="SimSun"/>
        </w:rPr>
      </w:pPr>
      <w:r>
        <w:rPr>
          <w:rFonts w:eastAsia="SimSun"/>
        </w:rPr>
        <w:t>Note: AM = agricultural materials (seeds, fertilizer, pesticides, etc.</w:t>
      </w:r>
      <w:r w:rsidR="00CC786E">
        <w:rPr>
          <w:rFonts w:eastAsia="SimSun" w:hint="eastAsia"/>
          <w:lang w:eastAsia="zh-CN"/>
        </w:rPr>
        <w:t>)</w:t>
      </w:r>
      <w:r>
        <w:rPr>
          <w:rFonts w:eastAsia="SimSun"/>
        </w:rPr>
        <w:t>; AP = agricultural products (corn, rice, wheat, and other grain crops).</w:t>
      </w:r>
    </w:p>
    <w:p w14:paraId="7817BAF1" w14:textId="77777777" w:rsidR="00844201" w:rsidRPr="009E2DFB" w:rsidRDefault="00844201" w:rsidP="00E635D4">
      <w:pPr>
        <w:pStyle w:val="Footnote"/>
        <w:jc w:val="both"/>
        <w:outlineLvl w:val="0"/>
        <w:rPr>
          <w:rFonts w:eastAsia="SimSun"/>
          <w:lang w:eastAsia="zh-CN"/>
        </w:rPr>
      </w:pPr>
      <w:r w:rsidRPr="009E2DFB">
        <w:rPr>
          <w:rFonts w:eastAsia="SimSun"/>
        </w:rPr>
        <w:t>Source</w:t>
      </w:r>
      <w:r w:rsidR="00B206EB" w:rsidRPr="009E2DFB">
        <w:rPr>
          <w:rFonts w:eastAsia="SimSun"/>
        </w:rPr>
        <w:t xml:space="preserve">: </w:t>
      </w:r>
      <w:r w:rsidR="0044272C">
        <w:rPr>
          <w:rFonts w:eastAsia="SimSun"/>
        </w:rPr>
        <w:t>Created</w:t>
      </w:r>
      <w:r w:rsidR="0044272C" w:rsidRPr="009E2DFB">
        <w:rPr>
          <w:rFonts w:eastAsia="SimSun"/>
        </w:rPr>
        <w:t xml:space="preserve"> </w:t>
      </w:r>
      <w:r w:rsidRPr="009E2DFB">
        <w:rPr>
          <w:rFonts w:eastAsia="SimSun"/>
        </w:rPr>
        <w:t xml:space="preserve">by </w:t>
      </w:r>
      <w:r w:rsidR="0044272C">
        <w:rPr>
          <w:rFonts w:eastAsia="SimSun"/>
        </w:rPr>
        <w:t xml:space="preserve">the </w:t>
      </w:r>
      <w:r w:rsidR="00C87040">
        <w:rPr>
          <w:rFonts w:eastAsia="SimSun"/>
        </w:rPr>
        <w:t xml:space="preserve">case </w:t>
      </w:r>
      <w:r w:rsidRPr="009E2DFB">
        <w:rPr>
          <w:rFonts w:eastAsia="SimSun"/>
        </w:rPr>
        <w:t xml:space="preserve">authors </w:t>
      </w:r>
      <w:r w:rsidR="00C87040">
        <w:rPr>
          <w:rFonts w:eastAsia="SimSun"/>
        </w:rPr>
        <w:t>based on</w:t>
      </w:r>
      <w:r w:rsidR="00C87040" w:rsidRPr="009E2DFB">
        <w:rPr>
          <w:rFonts w:eastAsia="SimSun"/>
        </w:rPr>
        <w:t xml:space="preserve"> </w:t>
      </w:r>
      <w:r w:rsidR="00C87040" w:rsidRPr="00C87040">
        <w:rPr>
          <w:rFonts w:eastAsia="SimSun"/>
        </w:rPr>
        <w:t xml:space="preserve">Xijun </w:t>
      </w:r>
      <w:r w:rsidRPr="009E2DFB">
        <w:rPr>
          <w:rFonts w:eastAsia="SimSun"/>
        </w:rPr>
        <w:t>Yu</w:t>
      </w:r>
      <w:r w:rsidR="00267ABD">
        <w:rPr>
          <w:rFonts w:eastAsia="SimSun"/>
        </w:rPr>
        <w:t xml:space="preserve"> (chief executive officer, </w:t>
      </w:r>
      <w:r w:rsidR="00267ABD" w:rsidRPr="00267ABD">
        <w:rPr>
          <w:rFonts w:eastAsia="SimSun"/>
        </w:rPr>
        <w:t>Ziwo Agricultural Service Co., Ltd.</w:t>
      </w:r>
      <w:r w:rsidR="00267ABD">
        <w:rPr>
          <w:rFonts w:eastAsia="SimSun"/>
        </w:rPr>
        <w:t xml:space="preserve">), in discussion with the authors, </w:t>
      </w:r>
      <w:r w:rsidRPr="009E2DFB">
        <w:rPr>
          <w:rFonts w:eastAsia="SimSun"/>
        </w:rPr>
        <w:t>May 2, 2016.</w:t>
      </w:r>
    </w:p>
    <w:p w14:paraId="57909B7B" w14:textId="77777777" w:rsidR="00844201" w:rsidRPr="009E2DFB" w:rsidRDefault="00844201" w:rsidP="00F5731B">
      <w:pPr>
        <w:pStyle w:val="ExhibitHeading"/>
        <w:outlineLvl w:val="0"/>
        <w:rPr>
          <w:rFonts w:eastAsia="SimSun"/>
        </w:rPr>
      </w:pPr>
      <w:r w:rsidRPr="009E2DFB">
        <w:rPr>
          <w:rFonts w:eastAsia="SimSun"/>
        </w:rPr>
        <w:lastRenderedPageBreak/>
        <w:t>EXHIBIT 5: AGRICULTURAL SUPPLY CHAIN IN CHINA (2008</w:t>
      </w:r>
      <w:r w:rsidR="00267ABD">
        <w:rPr>
          <w:rFonts w:eastAsia="SimSun"/>
        </w:rPr>
        <w:t>–</w:t>
      </w:r>
      <w:r w:rsidRPr="009E2DFB">
        <w:rPr>
          <w:rFonts w:eastAsia="SimSun"/>
        </w:rPr>
        <w:t>2011)</w:t>
      </w:r>
    </w:p>
    <w:p w14:paraId="61A9B21F" w14:textId="77777777" w:rsidR="00490518" w:rsidRPr="009E2DFB" w:rsidRDefault="00490518" w:rsidP="00285171">
      <w:pPr>
        <w:pStyle w:val="ExhibitText"/>
        <w:rPr>
          <w:rFonts w:eastAsia="SimSun"/>
        </w:rPr>
      </w:pPr>
    </w:p>
    <w:p w14:paraId="46233371" w14:textId="4EA327A8" w:rsidR="00844201" w:rsidRPr="009E2DFB" w:rsidRDefault="00844201" w:rsidP="00285171">
      <w:pPr>
        <w:pStyle w:val="ExhibitText"/>
        <w:jc w:val="center"/>
        <w:rPr>
          <w:rFonts w:eastAsia="SimSun"/>
          <w:sz w:val="22"/>
        </w:rPr>
      </w:pPr>
    </w:p>
    <w:p w14:paraId="4F794A45" w14:textId="77777777" w:rsidR="00490518" w:rsidRDefault="00DD6CFD" w:rsidP="001B2BE4">
      <w:pPr>
        <w:pStyle w:val="ExhibitText"/>
        <w:jc w:val="center"/>
        <w:rPr>
          <w:rFonts w:eastAsia="SimSun"/>
          <w:lang w:eastAsia="zh-CN"/>
        </w:rPr>
      </w:pPr>
      <w:r w:rsidRPr="006F2369">
        <w:rPr>
          <w:rFonts w:ascii="Times New Roman" w:hAnsi="Times New Roman" w:cs="Times New Roman"/>
          <w:noProof/>
          <w:lang w:val="en-CA" w:eastAsia="en-CA"/>
        </w:rPr>
        <w:drawing>
          <wp:inline distT="0" distB="0" distL="0" distR="0" wp14:anchorId="4021DF26" wp14:editId="6E7A81D4">
            <wp:extent cx="5943600" cy="2805148"/>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05148"/>
                    </a:xfrm>
                    <a:prstGeom prst="rect">
                      <a:avLst/>
                    </a:prstGeom>
                    <a:noFill/>
                    <a:ln>
                      <a:noFill/>
                    </a:ln>
                  </pic:spPr>
                </pic:pic>
              </a:graphicData>
            </a:graphic>
          </wp:inline>
        </w:drawing>
      </w:r>
    </w:p>
    <w:p w14:paraId="7B231932" w14:textId="77777777" w:rsidR="001B2BE4" w:rsidRPr="009E2DFB" w:rsidRDefault="001B2BE4" w:rsidP="00285171">
      <w:pPr>
        <w:pStyle w:val="ExhibitText"/>
        <w:rPr>
          <w:rFonts w:eastAsia="SimSun"/>
          <w:lang w:eastAsia="zh-CN"/>
        </w:rPr>
      </w:pPr>
    </w:p>
    <w:p w14:paraId="0C8A9518" w14:textId="77777777" w:rsidR="00D22919" w:rsidRDefault="00267ABD" w:rsidP="00E635D4">
      <w:pPr>
        <w:pStyle w:val="Footnote"/>
        <w:jc w:val="both"/>
        <w:outlineLvl w:val="0"/>
        <w:rPr>
          <w:rFonts w:eastAsia="SimSun"/>
        </w:rPr>
      </w:pPr>
      <w:r>
        <w:rPr>
          <w:rFonts w:eastAsia="SimSun"/>
        </w:rPr>
        <w:t xml:space="preserve">Note: AM = agricultural materials; </w:t>
      </w:r>
      <w:r w:rsidR="00D22919">
        <w:rPr>
          <w:rFonts w:eastAsia="SimSun"/>
        </w:rPr>
        <w:t>AP = agricultural products.</w:t>
      </w:r>
    </w:p>
    <w:p w14:paraId="3B866BFF" w14:textId="77777777" w:rsidR="00844201" w:rsidRPr="009E2DFB" w:rsidRDefault="00844201" w:rsidP="00E635D4">
      <w:pPr>
        <w:pStyle w:val="Footnote"/>
        <w:jc w:val="both"/>
        <w:outlineLvl w:val="0"/>
        <w:rPr>
          <w:rFonts w:eastAsia="SimSun"/>
        </w:rPr>
      </w:pPr>
      <w:r w:rsidRPr="009E2DFB">
        <w:rPr>
          <w:rFonts w:eastAsia="SimSun"/>
        </w:rPr>
        <w:t>Source</w:t>
      </w:r>
      <w:r w:rsidR="00490518" w:rsidRPr="009E2DFB">
        <w:rPr>
          <w:rFonts w:eastAsia="SimSun"/>
        </w:rPr>
        <w:t xml:space="preserve">: </w:t>
      </w:r>
      <w:r w:rsidR="0044272C">
        <w:rPr>
          <w:rFonts w:eastAsia="SimSun"/>
        </w:rPr>
        <w:t>Created</w:t>
      </w:r>
      <w:r w:rsidR="0044272C" w:rsidRPr="009E2DFB">
        <w:rPr>
          <w:rFonts w:eastAsia="SimSun"/>
        </w:rPr>
        <w:t xml:space="preserve"> by </w:t>
      </w:r>
      <w:r w:rsidR="0044272C">
        <w:rPr>
          <w:rFonts w:eastAsia="SimSun"/>
        </w:rPr>
        <w:t xml:space="preserve">the case </w:t>
      </w:r>
      <w:r w:rsidR="0044272C" w:rsidRPr="009E2DFB">
        <w:rPr>
          <w:rFonts w:eastAsia="SimSun"/>
        </w:rPr>
        <w:t xml:space="preserve">authors </w:t>
      </w:r>
      <w:r w:rsidR="0044272C">
        <w:rPr>
          <w:rFonts w:eastAsia="SimSun"/>
        </w:rPr>
        <w:t>based on</w:t>
      </w:r>
      <w:r w:rsidR="0044272C" w:rsidRPr="009E2DFB">
        <w:rPr>
          <w:rFonts w:eastAsia="SimSun"/>
        </w:rPr>
        <w:t xml:space="preserve"> </w:t>
      </w:r>
      <w:r w:rsidR="0044272C" w:rsidRPr="00C87040">
        <w:rPr>
          <w:rFonts w:eastAsia="SimSun"/>
        </w:rPr>
        <w:t xml:space="preserve">Xijun </w:t>
      </w:r>
      <w:r w:rsidR="0044272C" w:rsidRPr="009E2DFB">
        <w:rPr>
          <w:rFonts w:eastAsia="SimSun"/>
        </w:rPr>
        <w:t>Yu</w:t>
      </w:r>
      <w:r w:rsidR="0044272C">
        <w:rPr>
          <w:rFonts w:eastAsia="SimSun"/>
        </w:rPr>
        <w:t xml:space="preserve"> (chief executive officer, </w:t>
      </w:r>
      <w:r w:rsidR="0044272C" w:rsidRPr="00267ABD">
        <w:rPr>
          <w:rFonts w:eastAsia="SimSun"/>
        </w:rPr>
        <w:t>Ziwo Agricultural Service Co., Ltd.</w:t>
      </w:r>
      <w:r w:rsidR="0044272C">
        <w:rPr>
          <w:rFonts w:eastAsia="SimSun"/>
        </w:rPr>
        <w:t xml:space="preserve">), in discussion with the authors, </w:t>
      </w:r>
      <w:r w:rsidR="0044272C" w:rsidRPr="009E2DFB">
        <w:rPr>
          <w:rFonts w:eastAsia="SimSun"/>
        </w:rPr>
        <w:t>May 2, 2016</w:t>
      </w:r>
      <w:r w:rsidRPr="009E2DFB">
        <w:rPr>
          <w:rFonts w:eastAsia="SimSun"/>
        </w:rPr>
        <w:t>.</w:t>
      </w:r>
      <w:r w:rsidR="00BC2F97" w:rsidRPr="009E2DFB">
        <w:rPr>
          <w:rFonts w:eastAsia="SimSun"/>
        </w:rPr>
        <w:t xml:space="preserve"> </w:t>
      </w:r>
    </w:p>
    <w:p w14:paraId="2EE9EAE8" w14:textId="77777777" w:rsidR="00BC2F97" w:rsidRPr="009E2DFB" w:rsidRDefault="00BC2F97" w:rsidP="00285171">
      <w:pPr>
        <w:pStyle w:val="ExhibitText"/>
        <w:rPr>
          <w:rFonts w:eastAsia="SimSun"/>
        </w:rPr>
      </w:pPr>
    </w:p>
    <w:p w14:paraId="5EE594E1" w14:textId="77777777" w:rsidR="00BC2F97" w:rsidRPr="009E2DFB" w:rsidRDefault="00BC2F97" w:rsidP="00285171">
      <w:pPr>
        <w:pStyle w:val="ExhibitText"/>
        <w:rPr>
          <w:rFonts w:eastAsia="SimSun"/>
        </w:rPr>
      </w:pPr>
    </w:p>
    <w:p w14:paraId="288D6A56" w14:textId="75587C86" w:rsidR="00844201" w:rsidRPr="009E2DFB" w:rsidRDefault="00844201" w:rsidP="00F5731B">
      <w:pPr>
        <w:pStyle w:val="ExhibitHeading"/>
        <w:outlineLvl w:val="0"/>
        <w:rPr>
          <w:rFonts w:eastAsia="SimSun"/>
        </w:rPr>
      </w:pPr>
      <w:r w:rsidRPr="009E2DFB">
        <w:rPr>
          <w:rFonts w:eastAsia="SimSun"/>
        </w:rPr>
        <w:t xml:space="preserve">EXHIBIT 6: </w:t>
      </w:r>
      <w:r w:rsidR="0044272C" w:rsidRPr="0044272C">
        <w:rPr>
          <w:rFonts w:eastAsia="SimSun"/>
        </w:rPr>
        <w:t>Ziwo Agricultural Service</w:t>
      </w:r>
      <w:r w:rsidR="0044272C">
        <w:rPr>
          <w:rFonts w:eastAsia="SimSun"/>
        </w:rPr>
        <w:t xml:space="preserve"> </w:t>
      </w:r>
      <w:r w:rsidRPr="009E2DFB">
        <w:rPr>
          <w:rFonts w:eastAsia="SimSun"/>
        </w:rPr>
        <w:t>INCOME (2001–2015)</w:t>
      </w:r>
    </w:p>
    <w:p w14:paraId="54351C9D" w14:textId="77777777" w:rsidR="00BC2F97" w:rsidRPr="009E2DFB" w:rsidRDefault="00BC2F97" w:rsidP="00285171">
      <w:pPr>
        <w:pStyle w:val="ExhibitText"/>
        <w:rPr>
          <w:rFonts w:eastAsia="SimSun"/>
        </w:rPr>
      </w:pPr>
    </w:p>
    <w:p w14:paraId="149795CB" w14:textId="06ED7D04" w:rsidR="00844201" w:rsidRPr="009E2DFB" w:rsidRDefault="00844201" w:rsidP="00285171">
      <w:pPr>
        <w:pStyle w:val="ExhibitText"/>
        <w:jc w:val="center"/>
        <w:rPr>
          <w:rFonts w:eastAsia="SimSun"/>
        </w:rPr>
      </w:pPr>
    </w:p>
    <w:p w14:paraId="165A4FA9" w14:textId="77777777" w:rsidR="00025A40" w:rsidRDefault="00DD6CFD" w:rsidP="00390965">
      <w:pPr>
        <w:pStyle w:val="ExhibitText"/>
        <w:jc w:val="center"/>
        <w:rPr>
          <w:rFonts w:eastAsia="SimSun"/>
          <w:lang w:eastAsia="zh-CN"/>
        </w:rPr>
      </w:pPr>
      <w:r w:rsidRPr="0027047C">
        <w:rPr>
          <w:noProof/>
          <w:lang w:val="en-CA" w:eastAsia="en-CA"/>
        </w:rPr>
        <w:drawing>
          <wp:inline distT="0" distB="0" distL="0" distR="0" wp14:anchorId="580B3A18" wp14:editId="41C09411">
            <wp:extent cx="4572000" cy="2743200"/>
            <wp:effectExtent l="0" t="0" r="19050" b="190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AEC1BD" w14:textId="77777777" w:rsidR="00390965" w:rsidRDefault="00390965" w:rsidP="00285171">
      <w:pPr>
        <w:pStyle w:val="ExhibitText"/>
        <w:rPr>
          <w:rFonts w:eastAsia="SimSun"/>
          <w:lang w:eastAsia="zh-CN"/>
        </w:rPr>
      </w:pPr>
    </w:p>
    <w:p w14:paraId="484B441B" w14:textId="0252B7E3" w:rsidR="00077CDA" w:rsidRDefault="00077CDA" w:rsidP="00E635D4">
      <w:pPr>
        <w:pStyle w:val="Footnote"/>
        <w:jc w:val="both"/>
        <w:rPr>
          <w:rFonts w:eastAsia="SimSun"/>
        </w:rPr>
      </w:pPr>
      <w:r>
        <w:rPr>
          <w:rFonts w:eastAsia="SimSun"/>
        </w:rPr>
        <w:t xml:space="preserve">Note: </w:t>
      </w:r>
      <w:r w:rsidRPr="00077CDA">
        <w:rPr>
          <w:rFonts w:eastAsia="SimSun" w:hint="eastAsia"/>
        </w:rPr>
        <w:t>¥</w:t>
      </w:r>
      <w:r w:rsidRPr="00077CDA">
        <w:rPr>
          <w:rFonts w:eastAsia="SimSun"/>
        </w:rPr>
        <w:t xml:space="preserve"> </w:t>
      </w:r>
      <w:r w:rsidRPr="00077CDA">
        <w:rPr>
          <w:rFonts w:eastAsia="SimSun" w:hint="eastAsia"/>
        </w:rPr>
        <w:t>=</w:t>
      </w:r>
      <w:r w:rsidRPr="00077CDA">
        <w:rPr>
          <w:rFonts w:eastAsia="SimSun"/>
        </w:rPr>
        <w:t xml:space="preserve"> </w:t>
      </w:r>
      <w:r w:rsidRPr="00077CDA">
        <w:rPr>
          <w:rFonts w:eastAsia="SimSun" w:hint="eastAsia"/>
        </w:rPr>
        <w:t>CNY</w:t>
      </w:r>
      <w:r w:rsidRPr="00077CDA">
        <w:rPr>
          <w:rFonts w:eastAsia="SimSun"/>
        </w:rPr>
        <w:t xml:space="preserve"> </w:t>
      </w:r>
      <w:r w:rsidRPr="00077CDA">
        <w:rPr>
          <w:rFonts w:eastAsia="SimSun" w:hint="eastAsia"/>
        </w:rPr>
        <w:t>= Chinese Yuan</w:t>
      </w:r>
      <w:r w:rsidRPr="00077CDA">
        <w:rPr>
          <w:rFonts w:eastAsia="SimSun"/>
        </w:rPr>
        <w:t>;</w:t>
      </w:r>
      <w:r w:rsidRPr="00077CDA">
        <w:rPr>
          <w:rFonts w:eastAsia="SimSun" w:hint="eastAsia"/>
        </w:rPr>
        <w:t xml:space="preserve"> </w:t>
      </w:r>
      <w:r w:rsidR="005C3DD7" w:rsidRPr="00077CDA">
        <w:rPr>
          <w:rFonts w:eastAsia="SimSun" w:hint="eastAsia"/>
        </w:rPr>
        <w:t>¥6.90</w:t>
      </w:r>
      <w:r w:rsidR="005C3DD7">
        <w:rPr>
          <w:rFonts w:eastAsia="SimSun"/>
        </w:rPr>
        <w:t xml:space="preserve"> =</w:t>
      </w:r>
      <w:r w:rsidR="005C3DD7" w:rsidRPr="00077CDA">
        <w:rPr>
          <w:rFonts w:eastAsia="SimSun" w:hint="eastAsia"/>
        </w:rPr>
        <w:t xml:space="preserve"> </w:t>
      </w:r>
      <w:r w:rsidRPr="00077CDA">
        <w:rPr>
          <w:rFonts w:eastAsia="SimSun" w:hint="eastAsia"/>
        </w:rPr>
        <w:t>US</w:t>
      </w:r>
      <w:r w:rsidRPr="00077CDA">
        <w:rPr>
          <w:rFonts w:eastAsia="SimSun"/>
        </w:rPr>
        <w:t>$</w:t>
      </w:r>
      <w:r w:rsidRPr="00077CDA">
        <w:rPr>
          <w:rFonts w:eastAsia="SimSun" w:hint="eastAsia"/>
        </w:rPr>
        <w:t>1</w:t>
      </w:r>
      <w:r w:rsidRPr="00077CDA">
        <w:rPr>
          <w:rFonts w:eastAsia="SimSun"/>
        </w:rPr>
        <w:t xml:space="preserve"> </w:t>
      </w:r>
      <w:r w:rsidRPr="00077CDA">
        <w:rPr>
          <w:rFonts w:eastAsia="SimSun" w:hint="eastAsia"/>
        </w:rPr>
        <w:t>on March 19, 2017.</w:t>
      </w:r>
    </w:p>
    <w:p w14:paraId="0A808E7D" w14:textId="77777777" w:rsidR="00844201" w:rsidRPr="009E2DFB" w:rsidRDefault="00844201" w:rsidP="00E635D4">
      <w:pPr>
        <w:pStyle w:val="Footnote"/>
        <w:jc w:val="both"/>
        <w:rPr>
          <w:rFonts w:eastAsia="SimSun"/>
        </w:rPr>
      </w:pPr>
      <w:r w:rsidRPr="009E2DFB">
        <w:rPr>
          <w:rFonts w:eastAsia="SimSun"/>
        </w:rPr>
        <w:t>Source</w:t>
      </w:r>
      <w:r w:rsidR="007723B1" w:rsidRPr="009E2DFB">
        <w:rPr>
          <w:rFonts w:eastAsia="SimSun"/>
        </w:rPr>
        <w:t xml:space="preserve">: </w:t>
      </w:r>
      <w:r w:rsidRPr="009E2DFB">
        <w:rPr>
          <w:rFonts w:eastAsia="SimSun"/>
        </w:rPr>
        <w:t xml:space="preserve">Created by </w:t>
      </w:r>
      <w:r w:rsidR="0044272C">
        <w:rPr>
          <w:rFonts w:eastAsia="SimSun"/>
        </w:rPr>
        <w:t xml:space="preserve">the case </w:t>
      </w:r>
      <w:r w:rsidRPr="009E2DFB">
        <w:rPr>
          <w:rFonts w:eastAsia="SimSun"/>
        </w:rPr>
        <w:t>authors using data from Ziwo</w:t>
      </w:r>
      <w:r w:rsidR="0044272C">
        <w:rPr>
          <w:rFonts w:eastAsia="SimSun"/>
        </w:rPr>
        <w:t xml:space="preserve"> Agricultural Service</w:t>
      </w:r>
      <w:r w:rsidRPr="009E2DFB">
        <w:rPr>
          <w:rFonts w:eastAsia="SimSun"/>
        </w:rPr>
        <w:t>.</w:t>
      </w:r>
    </w:p>
    <w:p w14:paraId="00E6FA40" w14:textId="77777777" w:rsidR="007723B1" w:rsidRPr="009E2DFB" w:rsidRDefault="007723B1">
      <w:pPr>
        <w:spacing w:after="200" w:line="276" w:lineRule="auto"/>
        <w:rPr>
          <w:rFonts w:ascii="Arial" w:eastAsia="SimSun" w:hAnsi="Arial" w:cs="Arial"/>
          <w:sz w:val="17"/>
          <w:szCs w:val="17"/>
        </w:rPr>
      </w:pPr>
      <w:r w:rsidRPr="009E2DFB">
        <w:rPr>
          <w:rFonts w:eastAsia="SimSun"/>
        </w:rPr>
        <w:br w:type="page"/>
      </w:r>
    </w:p>
    <w:p w14:paraId="381B1C80" w14:textId="77777777" w:rsidR="00844201" w:rsidRPr="009E2DFB" w:rsidRDefault="00844201" w:rsidP="00F5731B">
      <w:pPr>
        <w:pStyle w:val="ExhibitHeading"/>
        <w:outlineLvl w:val="0"/>
        <w:rPr>
          <w:rFonts w:eastAsia="SimSun"/>
        </w:rPr>
      </w:pPr>
      <w:r w:rsidRPr="009E2DFB">
        <w:rPr>
          <w:rFonts w:eastAsia="SimSun"/>
        </w:rPr>
        <w:lastRenderedPageBreak/>
        <w:t>EXHIBIT 7: VERTICAL INTEGRATION OF ZIWO</w:t>
      </w:r>
      <w:r w:rsidR="0044272C">
        <w:rPr>
          <w:rFonts w:eastAsia="SimSun"/>
        </w:rPr>
        <w:t xml:space="preserve"> Agricultural Service</w:t>
      </w:r>
    </w:p>
    <w:p w14:paraId="03213DA3" w14:textId="77777777" w:rsidR="007723B1" w:rsidRPr="009E2DFB" w:rsidRDefault="007723B1" w:rsidP="00285171">
      <w:pPr>
        <w:pStyle w:val="ExhibitText"/>
        <w:rPr>
          <w:rFonts w:eastAsia="SimSun"/>
        </w:rPr>
      </w:pPr>
    </w:p>
    <w:p w14:paraId="2D463AB5" w14:textId="69298BFA" w:rsidR="00844201" w:rsidRPr="009E2DFB" w:rsidRDefault="00844201" w:rsidP="00285171">
      <w:pPr>
        <w:pStyle w:val="ExhibitText"/>
        <w:jc w:val="center"/>
        <w:rPr>
          <w:rFonts w:eastAsia="SimSun"/>
          <w:sz w:val="22"/>
        </w:rPr>
      </w:pPr>
    </w:p>
    <w:p w14:paraId="7A46F6D6" w14:textId="77777777" w:rsidR="00025A40" w:rsidRDefault="00DD6CFD" w:rsidP="009B2185">
      <w:pPr>
        <w:pStyle w:val="ExhibitText"/>
        <w:jc w:val="center"/>
        <w:rPr>
          <w:rFonts w:eastAsia="SimSun"/>
          <w:lang w:eastAsia="zh-CN"/>
        </w:rPr>
      </w:pPr>
      <w:r w:rsidRPr="006F2369">
        <w:rPr>
          <w:rFonts w:ascii="Times New Roman" w:hAnsi="Times New Roman" w:cs="Times New Roman"/>
          <w:noProof/>
          <w:lang w:val="en-CA" w:eastAsia="en-CA"/>
        </w:rPr>
        <w:drawing>
          <wp:inline distT="0" distB="0" distL="0" distR="0" wp14:anchorId="2711645E" wp14:editId="614435E6">
            <wp:extent cx="5943600" cy="31155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15500"/>
                    </a:xfrm>
                    <a:prstGeom prst="rect">
                      <a:avLst/>
                    </a:prstGeom>
                    <a:noFill/>
                    <a:ln>
                      <a:noFill/>
                    </a:ln>
                  </pic:spPr>
                </pic:pic>
              </a:graphicData>
            </a:graphic>
          </wp:inline>
        </w:drawing>
      </w:r>
    </w:p>
    <w:p w14:paraId="0F7872B8" w14:textId="77777777" w:rsidR="009B2185" w:rsidRDefault="009B2185" w:rsidP="00285171">
      <w:pPr>
        <w:pStyle w:val="ExhibitText"/>
        <w:rPr>
          <w:rFonts w:eastAsia="SimSun"/>
          <w:lang w:eastAsia="zh-CN"/>
        </w:rPr>
      </w:pPr>
    </w:p>
    <w:p w14:paraId="1AD5C3CE" w14:textId="77777777" w:rsidR="0044272C" w:rsidRDefault="0044272C" w:rsidP="00E635D4">
      <w:pPr>
        <w:pStyle w:val="Footnote"/>
        <w:jc w:val="both"/>
        <w:outlineLvl w:val="0"/>
        <w:rPr>
          <w:rFonts w:eastAsia="SimSun"/>
        </w:rPr>
      </w:pPr>
      <w:r>
        <w:rPr>
          <w:rFonts w:eastAsia="SimSun"/>
        </w:rPr>
        <w:t>Note: AM = agricultural materi</w:t>
      </w:r>
      <w:r w:rsidR="005D1051">
        <w:rPr>
          <w:rFonts w:eastAsia="SimSun"/>
        </w:rPr>
        <w:t>als; AP = agricultural products</w:t>
      </w:r>
      <w:r>
        <w:rPr>
          <w:rFonts w:eastAsia="SimSun"/>
        </w:rPr>
        <w:t>.</w:t>
      </w:r>
    </w:p>
    <w:p w14:paraId="15C569D7" w14:textId="77777777" w:rsidR="00844201" w:rsidRPr="009E2DFB" w:rsidRDefault="00844201" w:rsidP="00E635D4">
      <w:pPr>
        <w:pStyle w:val="Footnote"/>
        <w:jc w:val="both"/>
        <w:outlineLvl w:val="0"/>
        <w:rPr>
          <w:rFonts w:eastAsia="SimSun"/>
        </w:rPr>
      </w:pPr>
      <w:r w:rsidRPr="009E2DFB">
        <w:rPr>
          <w:rFonts w:eastAsia="SimSun"/>
        </w:rPr>
        <w:t>Source</w:t>
      </w:r>
      <w:r w:rsidR="002246D5" w:rsidRPr="009E2DFB">
        <w:rPr>
          <w:rFonts w:eastAsia="SimSun"/>
        </w:rPr>
        <w:t xml:space="preserve">: </w:t>
      </w:r>
      <w:r w:rsidR="00DC289C">
        <w:rPr>
          <w:rFonts w:eastAsia="SimSun"/>
        </w:rPr>
        <w:t>Created</w:t>
      </w:r>
      <w:r w:rsidR="00DC289C" w:rsidRPr="009E2DFB">
        <w:rPr>
          <w:rFonts w:eastAsia="SimSun"/>
        </w:rPr>
        <w:t xml:space="preserve"> by </w:t>
      </w:r>
      <w:r w:rsidR="00DC289C">
        <w:rPr>
          <w:rFonts w:eastAsia="SimSun"/>
        </w:rPr>
        <w:t xml:space="preserve">the case </w:t>
      </w:r>
      <w:r w:rsidR="00DC289C" w:rsidRPr="009E2DFB">
        <w:rPr>
          <w:rFonts w:eastAsia="SimSun"/>
        </w:rPr>
        <w:t xml:space="preserve">authors </w:t>
      </w:r>
      <w:r w:rsidR="00DC289C">
        <w:rPr>
          <w:rFonts w:eastAsia="SimSun"/>
        </w:rPr>
        <w:t>based on</w:t>
      </w:r>
      <w:r w:rsidR="00DC289C" w:rsidRPr="009E2DFB">
        <w:rPr>
          <w:rFonts w:eastAsia="SimSun"/>
        </w:rPr>
        <w:t xml:space="preserve"> </w:t>
      </w:r>
      <w:r w:rsidR="00DC289C" w:rsidRPr="00C87040">
        <w:rPr>
          <w:rFonts w:eastAsia="SimSun"/>
        </w:rPr>
        <w:t xml:space="preserve">Xijun </w:t>
      </w:r>
      <w:r w:rsidR="00DC289C" w:rsidRPr="009E2DFB">
        <w:rPr>
          <w:rFonts w:eastAsia="SimSun"/>
        </w:rPr>
        <w:t>Yu</w:t>
      </w:r>
      <w:r w:rsidR="00DC289C">
        <w:rPr>
          <w:rFonts w:eastAsia="SimSun"/>
        </w:rPr>
        <w:t xml:space="preserve"> (chief executive officer, </w:t>
      </w:r>
      <w:r w:rsidR="00DC289C" w:rsidRPr="00267ABD">
        <w:rPr>
          <w:rFonts w:eastAsia="SimSun"/>
        </w:rPr>
        <w:t>Ziwo Agricultural Service Co., Ltd.</w:t>
      </w:r>
      <w:r w:rsidR="00DC289C">
        <w:rPr>
          <w:rFonts w:eastAsia="SimSun"/>
        </w:rPr>
        <w:t xml:space="preserve">), in discussion with the authors, </w:t>
      </w:r>
      <w:r w:rsidR="005D1051">
        <w:rPr>
          <w:rFonts w:eastAsia="SimSun"/>
        </w:rPr>
        <w:t>May 2, 2016</w:t>
      </w:r>
      <w:r w:rsidRPr="009E2DFB">
        <w:rPr>
          <w:rFonts w:eastAsia="SimSun"/>
        </w:rPr>
        <w:t>.</w:t>
      </w:r>
    </w:p>
    <w:p w14:paraId="517A12D4" w14:textId="77777777" w:rsidR="00844201" w:rsidRPr="009E2DFB" w:rsidRDefault="00844201" w:rsidP="00285171">
      <w:pPr>
        <w:pStyle w:val="ExhibitText"/>
        <w:rPr>
          <w:rFonts w:eastAsia="SimSun"/>
        </w:rPr>
      </w:pPr>
    </w:p>
    <w:p w14:paraId="533131EC" w14:textId="77777777" w:rsidR="008245D6" w:rsidRPr="009E2DFB" w:rsidRDefault="008245D6" w:rsidP="00285171">
      <w:pPr>
        <w:pStyle w:val="ExhibitText"/>
        <w:rPr>
          <w:rFonts w:eastAsia="SimSun"/>
        </w:rPr>
      </w:pPr>
    </w:p>
    <w:p w14:paraId="2154FB96" w14:textId="77777777" w:rsidR="00844201" w:rsidRPr="009E2DFB" w:rsidRDefault="00844201" w:rsidP="00F5731B">
      <w:pPr>
        <w:pStyle w:val="ExhibitHeading"/>
        <w:outlineLvl w:val="0"/>
        <w:rPr>
          <w:rFonts w:eastAsia="SimSun"/>
        </w:rPr>
      </w:pPr>
      <w:r w:rsidRPr="009E2DFB">
        <w:rPr>
          <w:rFonts w:eastAsia="SimSun"/>
        </w:rPr>
        <w:t>EXHIBIT 8: MEDIA MODE</w:t>
      </w:r>
      <w:r w:rsidR="00DC289C">
        <w:rPr>
          <w:rFonts w:eastAsia="SimSun"/>
        </w:rPr>
        <w:t>s</w:t>
      </w:r>
      <w:r w:rsidRPr="009E2DFB">
        <w:rPr>
          <w:rFonts w:eastAsia="SimSun"/>
        </w:rPr>
        <w:t xml:space="preserve"> IN CHINESE MEDIA MARKET</w:t>
      </w:r>
      <w:r w:rsidR="00DC289C">
        <w:rPr>
          <w:rFonts w:eastAsia="SimSun"/>
        </w:rPr>
        <w:t>,</w:t>
      </w:r>
      <w:r w:rsidR="00DC289C" w:rsidRPr="00DC289C">
        <w:rPr>
          <w:rFonts w:eastAsia="SimSun"/>
        </w:rPr>
        <w:t xml:space="preserve"> </w:t>
      </w:r>
      <w:r w:rsidR="00DC289C" w:rsidRPr="009E2DFB">
        <w:rPr>
          <w:rFonts w:eastAsia="SimSun"/>
        </w:rPr>
        <w:t xml:space="preserve">PERCENTAGE OF </w:t>
      </w:r>
      <w:r w:rsidR="00DC289C">
        <w:rPr>
          <w:rFonts w:eastAsia="SimSun"/>
        </w:rPr>
        <w:t>Total</w:t>
      </w:r>
    </w:p>
    <w:p w14:paraId="54445C98" w14:textId="77777777" w:rsidR="008245D6" w:rsidRPr="009E2DFB" w:rsidRDefault="008245D6" w:rsidP="00285171">
      <w:pPr>
        <w:pStyle w:val="ExhibitText"/>
        <w:rPr>
          <w:rFonts w:eastAsia="SimSun"/>
        </w:rPr>
      </w:pPr>
    </w:p>
    <w:p w14:paraId="5DA10869" w14:textId="77777777" w:rsidR="00844201" w:rsidRPr="009E2DFB" w:rsidRDefault="006A0EBC" w:rsidP="00285171">
      <w:pPr>
        <w:pStyle w:val="ExhibitText"/>
        <w:jc w:val="center"/>
        <w:rPr>
          <w:b/>
        </w:rPr>
      </w:pPr>
      <w:r w:rsidRPr="009E2DFB">
        <w:rPr>
          <w:noProof/>
          <w:lang w:val="en-CA" w:eastAsia="en-CA"/>
        </w:rPr>
        <w:drawing>
          <wp:inline distT="0" distB="0" distL="0" distR="0" wp14:anchorId="10D4AAE6" wp14:editId="44889A08">
            <wp:extent cx="4189228" cy="2543253"/>
            <wp:effectExtent l="0" t="0" r="1905" b="9525"/>
            <wp:docPr id="40" name="图表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CC9225" w14:textId="77777777" w:rsidR="000B1384" w:rsidRPr="009E2DFB" w:rsidRDefault="000B1384" w:rsidP="00285171">
      <w:pPr>
        <w:pStyle w:val="ExhibitText"/>
      </w:pPr>
    </w:p>
    <w:p w14:paraId="140F3B6F" w14:textId="77777777" w:rsidR="005D1051" w:rsidRDefault="005D1051" w:rsidP="00E635D4">
      <w:pPr>
        <w:pStyle w:val="Footnote"/>
        <w:jc w:val="both"/>
      </w:pPr>
      <w:r>
        <w:t>Note: PC = personal computer.</w:t>
      </w:r>
    </w:p>
    <w:p w14:paraId="2767C853" w14:textId="77777777" w:rsidR="00091D67" w:rsidRPr="00745B2B" w:rsidRDefault="00844201" w:rsidP="00E635D4">
      <w:pPr>
        <w:pStyle w:val="Footnote"/>
        <w:jc w:val="both"/>
      </w:pPr>
      <w:r w:rsidRPr="009E2DFB">
        <w:t>Source</w:t>
      </w:r>
      <w:r w:rsidR="00091D67" w:rsidRPr="009E2DFB">
        <w:rPr>
          <w:rFonts w:ascii="Microsoft YaHei" w:eastAsia="Microsoft YaHei" w:hAnsi="Microsoft YaHei" w:cs="Microsoft YaHei"/>
        </w:rPr>
        <w:t xml:space="preserve">: </w:t>
      </w:r>
      <w:r w:rsidRPr="009E2DFB">
        <w:t xml:space="preserve">“Eight Pictures </w:t>
      </w:r>
      <w:r w:rsidR="00DC289C" w:rsidRPr="009E2DFB">
        <w:t xml:space="preserve">Telling You </w:t>
      </w:r>
      <w:r w:rsidRPr="009E2DFB">
        <w:t xml:space="preserve">the Influence of Internet over Media Industry,” </w:t>
      </w:r>
      <w:r w:rsidR="00DC289C" w:rsidRPr="009E2DFB">
        <w:t xml:space="preserve">Siilu, </w:t>
      </w:r>
      <w:r w:rsidRPr="009E2DFB">
        <w:t>April 23, 2015, accessed March 19, 2017, www.siilu.com/20150423/132045.shtml.</w:t>
      </w:r>
    </w:p>
    <w:sectPr w:rsidR="00091D67" w:rsidRPr="00745B2B" w:rsidSect="00EB5410">
      <w:headerReference w:type="default" r:id="rId1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60032" w14:textId="77777777" w:rsidR="007E365A" w:rsidRDefault="007E365A" w:rsidP="00D75295">
      <w:r>
        <w:separator/>
      </w:r>
    </w:p>
  </w:endnote>
  <w:endnote w:type="continuationSeparator" w:id="0">
    <w:p w14:paraId="206C28FF" w14:textId="77777777" w:rsidR="007E365A" w:rsidRDefault="007E365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51B09" w14:textId="77777777" w:rsidR="007E365A" w:rsidRDefault="007E365A" w:rsidP="00D75295">
      <w:r>
        <w:separator/>
      </w:r>
    </w:p>
  </w:footnote>
  <w:footnote w:type="continuationSeparator" w:id="0">
    <w:p w14:paraId="389C1A35" w14:textId="77777777" w:rsidR="007E365A" w:rsidRDefault="007E365A" w:rsidP="00D75295">
      <w:r>
        <w:continuationSeparator/>
      </w:r>
    </w:p>
  </w:footnote>
  <w:footnote w:id="1">
    <w:p w14:paraId="1DE79DD4" w14:textId="77777777" w:rsidR="00C33FCD" w:rsidRPr="000A7C91" w:rsidRDefault="00C33FCD" w:rsidP="00E2137E">
      <w:pPr>
        <w:pStyle w:val="Footnote"/>
        <w:jc w:val="both"/>
        <w:rPr>
          <w:rFonts w:cs="Times New Roman"/>
        </w:rPr>
      </w:pPr>
      <w:r w:rsidRPr="000A7C91">
        <w:rPr>
          <w:rStyle w:val="FootnoteReference"/>
        </w:rPr>
        <w:footnoteRef/>
      </w:r>
      <w:r w:rsidRPr="000A7C91">
        <w:t xml:space="preserve"> “</w:t>
      </w:r>
      <w:r w:rsidRPr="000A7C91">
        <w:rPr>
          <w:rFonts w:hint="eastAsia"/>
        </w:rPr>
        <w:t>Analysis of the Development and Trend of Chinese Corn Seeds Industry,</w:t>
      </w:r>
      <w:r w:rsidRPr="000A7C91">
        <w:t>”</w:t>
      </w:r>
      <w:r w:rsidRPr="000A7C91">
        <w:rPr>
          <w:rFonts w:hint="eastAsia"/>
        </w:rPr>
        <w:t xml:space="preserve"> </w:t>
      </w:r>
      <w:r>
        <w:rPr>
          <w:rFonts w:hint="eastAsia"/>
        </w:rPr>
        <w:t>China Industry Information</w:t>
      </w:r>
      <w:r w:rsidRPr="000A7C91">
        <w:rPr>
          <w:rFonts w:hint="eastAsia"/>
        </w:rPr>
        <w:t xml:space="preserve">, July 14, 2016, accessed March 17, 2017, </w:t>
      </w:r>
      <w:r w:rsidRPr="007146AE">
        <w:rPr>
          <w:rFonts w:hint="eastAsia"/>
          <w:sz w:val="18"/>
        </w:rPr>
        <w:t>www.chyxx.com/industry/201607/430610.html</w:t>
      </w:r>
      <w:r w:rsidRPr="000A7C91">
        <w:rPr>
          <w:rFonts w:hint="eastAsia"/>
        </w:rPr>
        <w:t>.</w:t>
      </w:r>
    </w:p>
  </w:footnote>
  <w:footnote w:id="2">
    <w:p w14:paraId="599E8FBA" w14:textId="77777777" w:rsidR="00C33FCD" w:rsidRPr="000A7C91" w:rsidRDefault="00C33FCD" w:rsidP="00E2137E">
      <w:pPr>
        <w:pStyle w:val="Footnote"/>
        <w:jc w:val="both"/>
        <w:rPr>
          <w:rFonts w:cs="Times New Roman"/>
          <w:szCs w:val="18"/>
        </w:rPr>
      </w:pPr>
      <w:r w:rsidRPr="000A7C91">
        <w:rPr>
          <w:rStyle w:val="FootnoteReference"/>
        </w:rPr>
        <w:footnoteRef/>
      </w:r>
      <w:r>
        <w:t xml:space="preserve"> </w:t>
      </w:r>
      <w:r w:rsidRPr="000A7C91">
        <w:t>“</w:t>
      </w:r>
      <w:r w:rsidRPr="000A7C91">
        <w:rPr>
          <w:rFonts w:hint="eastAsia"/>
        </w:rPr>
        <w:t>Analysis of the Market Scale and Structure of Chinese Seeds Industry in 2016,</w:t>
      </w:r>
      <w:r w:rsidRPr="000A7C91">
        <w:t>”</w:t>
      </w:r>
      <w:r w:rsidRPr="000A7C91">
        <w:rPr>
          <w:rFonts w:hint="eastAsia"/>
        </w:rPr>
        <w:t xml:space="preserve"> China Industry Information</w:t>
      </w:r>
      <w:r w:rsidRPr="000A7C91">
        <w:rPr>
          <w:rFonts w:hint="eastAsia"/>
          <w:szCs w:val="18"/>
        </w:rPr>
        <w:t xml:space="preserve">, August 31, 2016, </w:t>
      </w:r>
      <w:r w:rsidRPr="000A7C91">
        <w:rPr>
          <w:rFonts w:hint="eastAsia"/>
        </w:rPr>
        <w:t xml:space="preserve">accessed March 18, 2017, </w:t>
      </w:r>
      <w:r w:rsidRPr="007146AE">
        <w:rPr>
          <w:sz w:val="18"/>
          <w:szCs w:val="18"/>
        </w:rPr>
        <w:t>www.chyxx.com/industry/201608/443637.html</w:t>
      </w:r>
      <w:r w:rsidRPr="000A7C91">
        <w:rPr>
          <w:rFonts w:hint="eastAsia"/>
          <w:szCs w:val="18"/>
        </w:rPr>
        <w:t>.</w:t>
      </w:r>
    </w:p>
  </w:footnote>
  <w:footnote w:id="3">
    <w:p w14:paraId="32FCB7E0" w14:textId="77777777" w:rsidR="00C33FCD" w:rsidRPr="000A7C91" w:rsidRDefault="00C33FCD" w:rsidP="00E2137E">
      <w:pPr>
        <w:pStyle w:val="Footnote"/>
        <w:jc w:val="both"/>
        <w:rPr>
          <w:rFonts w:cs="Times New Roman"/>
        </w:rPr>
      </w:pPr>
      <w:r w:rsidRPr="000A7C91">
        <w:rPr>
          <w:rStyle w:val="FootnoteReference"/>
        </w:rPr>
        <w:footnoteRef/>
      </w:r>
      <w:r w:rsidRPr="000A7C91">
        <w:t xml:space="preserve"> “</w:t>
      </w:r>
      <w:r w:rsidRPr="000A7C91">
        <w:rPr>
          <w:rFonts w:hint="eastAsia"/>
        </w:rPr>
        <w:t>Analysis of the Status and Development Trend Prediction of Chinese Seeds Industry in 2016,</w:t>
      </w:r>
      <w:r w:rsidRPr="000A7C91">
        <w:t>”</w:t>
      </w:r>
      <w:r w:rsidRPr="000A7C91">
        <w:rPr>
          <w:rFonts w:hint="eastAsia"/>
        </w:rPr>
        <w:t xml:space="preserve"> China Industry Information, August 24, 2016, accessed March 18, 2017, </w:t>
      </w:r>
      <w:r w:rsidRPr="007146AE">
        <w:rPr>
          <w:sz w:val="18"/>
        </w:rPr>
        <w:t>www.chyxx.com/industry/201608/441071.html</w:t>
      </w:r>
      <w:r w:rsidRPr="000A7C91">
        <w:rPr>
          <w:rFonts w:hint="eastAsia"/>
        </w:rPr>
        <w:t>.</w:t>
      </w:r>
    </w:p>
  </w:footnote>
  <w:footnote w:id="4">
    <w:p w14:paraId="2426D608" w14:textId="4CBFB62E" w:rsidR="00C33FCD" w:rsidRPr="000A7C91" w:rsidRDefault="00C33FCD" w:rsidP="00E2137E">
      <w:pPr>
        <w:pStyle w:val="Footnote"/>
        <w:jc w:val="both"/>
        <w:rPr>
          <w:rFonts w:cs="Times New Roman"/>
        </w:rPr>
      </w:pPr>
      <w:r w:rsidRPr="000A7C91">
        <w:rPr>
          <w:rStyle w:val="FootnoteReference"/>
          <w:sz w:val="18"/>
        </w:rPr>
        <w:footnoteRef/>
      </w:r>
      <w:r w:rsidRPr="000A7C91">
        <w:t xml:space="preserve"> </w:t>
      </w:r>
      <w:r w:rsidRPr="000A7C91">
        <w:rPr>
          <w:rFonts w:hint="eastAsia"/>
        </w:rPr>
        <w:t>¥</w:t>
      </w:r>
      <w:r>
        <w:t xml:space="preserve"> </w:t>
      </w:r>
      <w:r w:rsidRPr="000A7C91">
        <w:rPr>
          <w:rFonts w:hint="eastAsia"/>
        </w:rPr>
        <w:t>=</w:t>
      </w:r>
      <w:r>
        <w:t xml:space="preserve"> </w:t>
      </w:r>
      <w:r w:rsidRPr="000A7C91">
        <w:rPr>
          <w:rFonts w:hint="eastAsia"/>
        </w:rPr>
        <w:t>CNY</w:t>
      </w:r>
      <w:r>
        <w:t xml:space="preserve"> </w:t>
      </w:r>
      <w:r w:rsidRPr="000A7C91">
        <w:rPr>
          <w:rFonts w:hint="eastAsia"/>
        </w:rPr>
        <w:t xml:space="preserve">= Chinese </w:t>
      </w:r>
      <w:r w:rsidR="00244FA7">
        <w:t>y</w:t>
      </w:r>
      <w:r w:rsidRPr="000A7C91">
        <w:rPr>
          <w:rFonts w:hint="eastAsia"/>
        </w:rPr>
        <w:t>uan</w:t>
      </w:r>
      <w:r>
        <w:t>;</w:t>
      </w:r>
      <w:r w:rsidRPr="000A7C91">
        <w:rPr>
          <w:rFonts w:hint="eastAsia"/>
        </w:rPr>
        <w:t xml:space="preserve"> </w:t>
      </w:r>
      <w:r w:rsidR="00896F98" w:rsidRPr="000A7C91">
        <w:rPr>
          <w:rFonts w:hint="eastAsia"/>
        </w:rPr>
        <w:t>¥6.90</w:t>
      </w:r>
      <w:r w:rsidR="00896F98">
        <w:t xml:space="preserve"> =</w:t>
      </w:r>
      <w:r w:rsidR="00896F98" w:rsidRPr="000A7C91">
        <w:rPr>
          <w:rFonts w:hint="eastAsia"/>
        </w:rPr>
        <w:t xml:space="preserve"> </w:t>
      </w:r>
      <w:r w:rsidRPr="000A7C91">
        <w:rPr>
          <w:rFonts w:hint="eastAsia"/>
        </w:rPr>
        <w:t>US</w:t>
      </w:r>
      <w:r w:rsidRPr="000A7C91">
        <w:t>$</w:t>
      </w:r>
      <w:r w:rsidRPr="000A7C91">
        <w:rPr>
          <w:rFonts w:hint="eastAsia"/>
        </w:rPr>
        <w:t>1</w:t>
      </w:r>
      <w:r>
        <w:t xml:space="preserve"> </w:t>
      </w:r>
      <w:r w:rsidRPr="000A7C91">
        <w:rPr>
          <w:rFonts w:hint="eastAsia"/>
        </w:rPr>
        <w:t>on March 19, 2017.</w:t>
      </w:r>
    </w:p>
  </w:footnote>
  <w:footnote w:id="5">
    <w:p w14:paraId="00EDB997" w14:textId="449C71EC" w:rsidR="00C33FCD" w:rsidRPr="000A7C91" w:rsidRDefault="00C33FCD" w:rsidP="00E2137E">
      <w:pPr>
        <w:pStyle w:val="Footnote"/>
        <w:jc w:val="both"/>
        <w:rPr>
          <w:rFonts w:cs="Times New Roman"/>
        </w:rPr>
      </w:pPr>
      <w:r w:rsidRPr="000A7C91">
        <w:rPr>
          <w:rStyle w:val="FootnoteReference"/>
        </w:rPr>
        <w:footnoteRef/>
      </w:r>
      <w:r w:rsidRPr="000A7C91">
        <w:t xml:space="preserve"> “</w:t>
      </w:r>
      <w:r w:rsidRPr="000A7C91">
        <w:rPr>
          <w:rFonts w:hint="eastAsia"/>
        </w:rPr>
        <w:t>Analysis of the Development and Trend Prediction of Chinese Seeds Industry in 2015,</w:t>
      </w:r>
      <w:r w:rsidRPr="000A7C91">
        <w:t>”</w:t>
      </w:r>
      <w:r w:rsidRPr="000A7C91">
        <w:rPr>
          <w:rFonts w:hint="eastAsia"/>
        </w:rPr>
        <w:t xml:space="preserve"> China Industry Information, August</w:t>
      </w:r>
      <w:r w:rsidR="00EA73A3">
        <w:t> </w:t>
      </w:r>
      <w:r w:rsidRPr="000A7C91">
        <w:rPr>
          <w:rFonts w:hint="eastAsia"/>
        </w:rPr>
        <w:t>24, 2016, accessed March 18, 2017,</w:t>
      </w:r>
      <w:r w:rsidRPr="000A7C91">
        <w:t xml:space="preserve"> </w:t>
      </w:r>
      <w:r w:rsidRPr="007146AE">
        <w:rPr>
          <w:sz w:val="18"/>
        </w:rPr>
        <w:t>www.chyxx.com/industry/201608/441071.html</w:t>
      </w:r>
      <w:r w:rsidRPr="000A7C91">
        <w:rPr>
          <w:rFonts w:hint="eastAsia"/>
        </w:rPr>
        <w:t>.</w:t>
      </w:r>
    </w:p>
  </w:footnote>
  <w:footnote w:id="6">
    <w:p w14:paraId="3AF590AD" w14:textId="77777777" w:rsidR="00C33FCD" w:rsidRPr="00AD75D8" w:rsidRDefault="00C33FCD" w:rsidP="00E2137E">
      <w:pPr>
        <w:pStyle w:val="Footnote"/>
        <w:jc w:val="both"/>
        <w:rPr>
          <w:rFonts w:cs="Times New Roman"/>
        </w:rPr>
      </w:pPr>
      <w:r w:rsidRPr="000A7C91">
        <w:rPr>
          <w:rStyle w:val="FootnoteReference"/>
          <w:sz w:val="18"/>
        </w:rPr>
        <w:footnoteRef/>
      </w:r>
      <w:r w:rsidRPr="000A7C91">
        <w:t xml:space="preserve"> </w:t>
      </w:r>
      <w:r w:rsidRPr="000A7C91">
        <w:rPr>
          <w:rFonts w:cs="Times New Roman"/>
        </w:rPr>
        <w:t>“The Unscientific Stock and Transportation Method of Grain in Country Caused Damage Over 15 Million Ton,”</w:t>
      </w:r>
      <w:r w:rsidRPr="000A7C91">
        <w:rPr>
          <w:rFonts w:hint="eastAsia"/>
        </w:rPr>
        <w:t xml:space="preserve"> </w:t>
      </w:r>
      <w:r w:rsidRPr="000A7C91">
        <w:rPr>
          <w:rFonts w:cs="Times New Roman"/>
        </w:rPr>
        <w:t xml:space="preserve">Chinese Economy, </w:t>
      </w:r>
      <w:r w:rsidRPr="000A7C91">
        <w:rPr>
          <w:rFonts w:hint="eastAsia"/>
        </w:rPr>
        <w:t xml:space="preserve">October 15, 2006, accessed March 17, </w:t>
      </w:r>
      <w:r w:rsidRPr="00AD75D8">
        <w:rPr>
          <w:rFonts w:hint="eastAsia"/>
        </w:rPr>
        <w:t xml:space="preserve">2017, </w:t>
      </w:r>
      <w:r w:rsidRPr="007146AE">
        <w:rPr>
          <w:sz w:val="18"/>
        </w:rPr>
        <w:t>www.ce.cn/xwzx/gnsz/gdxw/200610/15/t20061015_8971704.shtml</w:t>
      </w:r>
      <w:r w:rsidRPr="00AD75D8">
        <w:rPr>
          <w:rFonts w:hint="eastAsia"/>
        </w:rPr>
        <w:t>.</w:t>
      </w:r>
    </w:p>
  </w:footnote>
  <w:footnote w:id="7">
    <w:p w14:paraId="79BC06E0" w14:textId="77777777" w:rsidR="00C33FCD" w:rsidRPr="00AD75D8" w:rsidRDefault="00C33FCD" w:rsidP="00E2137E">
      <w:pPr>
        <w:pStyle w:val="Footnote"/>
        <w:jc w:val="both"/>
        <w:rPr>
          <w:rFonts w:cs="Times New Roman"/>
        </w:rPr>
      </w:pPr>
      <w:r w:rsidRPr="00AD75D8">
        <w:rPr>
          <w:rStyle w:val="FootnoteReference"/>
          <w:sz w:val="18"/>
        </w:rPr>
        <w:footnoteRef/>
      </w:r>
      <w:r w:rsidRPr="00AD75D8">
        <w:t xml:space="preserve"> </w:t>
      </w:r>
      <w:r w:rsidRPr="00AD75D8">
        <w:rPr>
          <w:rFonts w:cs="Times New Roman" w:hint="eastAsia"/>
        </w:rPr>
        <w:t>Yiguo Xia, Qun Sun, and Yanhua Liu,</w:t>
      </w:r>
      <w:r w:rsidRPr="00AD75D8">
        <w:rPr>
          <w:rFonts w:cs="Times New Roman"/>
        </w:rPr>
        <w:t xml:space="preserve"> “Consolidation</w:t>
      </w:r>
      <w:r w:rsidRPr="00AD75D8">
        <w:rPr>
          <w:rFonts w:cs="Times New Roman" w:hint="eastAsia"/>
        </w:rPr>
        <w:t xml:space="preserve"> of Cropland in American Farms: Status, Motivation and Impact,</w:t>
      </w:r>
      <w:r w:rsidRPr="00AD75D8">
        <w:rPr>
          <w:rFonts w:cs="Times New Roman"/>
        </w:rPr>
        <w:t>”</w:t>
      </w:r>
      <w:r w:rsidRPr="00AD75D8">
        <w:rPr>
          <w:rFonts w:hint="eastAsia"/>
        </w:rPr>
        <w:t xml:space="preserve"> </w:t>
      </w:r>
      <w:r w:rsidRPr="00AD75D8">
        <w:rPr>
          <w:rFonts w:hint="eastAsia"/>
          <w:i/>
        </w:rPr>
        <w:t>Chinese Rural Economy</w:t>
      </w:r>
      <w:r w:rsidRPr="00AD75D8">
        <w:rPr>
          <w:rFonts w:hint="eastAsia"/>
        </w:rPr>
        <w:t xml:space="preserve"> 4 (2015):</w:t>
      </w:r>
      <w:r>
        <w:t xml:space="preserve"> </w:t>
      </w:r>
      <w:r w:rsidRPr="00AD75D8">
        <w:rPr>
          <w:rFonts w:hint="eastAsia"/>
        </w:rPr>
        <w:t>81</w:t>
      </w:r>
      <w:r>
        <w:t>–</w:t>
      </w:r>
      <w:r w:rsidRPr="00AD75D8">
        <w:rPr>
          <w:rFonts w:hint="eastAsia"/>
        </w:rPr>
        <w:t>96</w:t>
      </w:r>
      <w:r>
        <w:t>,</w:t>
      </w:r>
      <w:r w:rsidRPr="00AD75D8">
        <w:t xml:space="preserve"> </w:t>
      </w:r>
      <w:r w:rsidRPr="007146AE">
        <w:rPr>
          <w:sz w:val="18"/>
        </w:rPr>
        <w:t>www.cqvip.com/qk/94178x/201504/664841774.html</w:t>
      </w:r>
      <w:r w:rsidRPr="00AD75D8">
        <w:rPr>
          <w:rFonts w:hint="eastAsia"/>
        </w:rPr>
        <w:t>.</w:t>
      </w:r>
    </w:p>
  </w:footnote>
  <w:footnote w:id="8">
    <w:p w14:paraId="3D60B65D" w14:textId="4E216EF5" w:rsidR="00C33FCD" w:rsidRPr="00AD75D8" w:rsidRDefault="00C33FCD" w:rsidP="00E2137E">
      <w:pPr>
        <w:pStyle w:val="Footnote"/>
        <w:jc w:val="both"/>
        <w:rPr>
          <w:rFonts w:cs="Times New Roman"/>
          <w:szCs w:val="18"/>
        </w:rPr>
      </w:pPr>
      <w:r w:rsidRPr="00AD75D8">
        <w:rPr>
          <w:rStyle w:val="FootnoteReference"/>
          <w:sz w:val="18"/>
          <w:szCs w:val="18"/>
        </w:rPr>
        <w:footnoteRef/>
      </w:r>
      <w:r w:rsidRPr="00AD75D8">
        <w:rPr>
          <w:szCs w:val="18"/>
        </w:rPr>
        <w:t xml:space="preserve"> </w:t>
      </w:r>
      <w:r w:rsidRPr="00AD75D8">
        <w:rPr>
          <w:rFonts w:cs="Times New Roman"/>
          <w:szCs w:val="18"/>
        </w:rPr>
        <w:t>“</w:t>
      </w:r>
      <w:r w:rsidRPr="00AD75D8">
        <w:rPr>
          <w:rFonts w:cs="Times New Roman" w:hint="eastAsia"/>
          <w:szCs w:val="18"/>
        </w:rPr>
        <w:t xml:space="preserve">Cropland per Household in China </w:t>
      </w:r>
      <w:r w:rsidR="00244FA7">
        <w:rPr>
          <w:rFonts w:cs="Times New Roman"/>
          <w:szCs w:val="18"/>
        </w:rPr>
        <w:t>I</w:t>
      </w:r>
      <w:r w:rsidRPr="00AD75D8">
        <w:rPr>
          <w:rFonts w:cs="Times New Roman" w:hint="eastAsia"/>
          <w:szCs w:val="18"/>
        </w:rPr>
        <w:t xml:space="preserve">s </w:t>
      </w:r>
      <w:r>
        <w:rPr>
          <w:rFonts w:cs="Times New Roman"/>
          <w:szCs w:val="18"/>
        </w:rPr>
        <w:t>L</w:t>
      </w:r>
      <w:r w:rsidRPr="00AD75D8">
        <w:rPr>
          <w:rFonts w:cs="Times New Roman" w:hint="eastAsia"/>
          <w:szCs w:val="18"/>
        </w:rPr>
        <w:t xml:space="preserve">ess </w:t>
      </w:r>
      <w:r>
        <w:rPr>
          <w:rFonts w:cs="Times New Roman"/>
          <w:szCs w:val="18"/>
        </w:rPr>
        <w:t>T</w:t>
      </w:r>
      <w:r w:rsidRPr="00AD75D8">
        <w:rPr>
          <w:rFonts w:cs="Times New Roman" w:hint="eastAsia"/>
          <w:szCs w:val="18"/>
        </w:rPr>
        <w:t xml:space="preserve">han 8 Mu: </w:t>
      </w:r>
      <w:r>
        <w:rPr>
          <w:rFonts w:cs="Times New Roman"/>
          <w:szCs w:val="18"/>
        </w:rPr>
        <w:t>T</w:t>
      </w:r>
      <w:r w:rsidRPr="00AD75D8">
        <w:rPr>
          <w:rFonts w:cs="Times New Roman" w:hint="eastAsia"/>
          <w:szCs w:val="18"/>
        </w:rPr>
        <w:t xml:space="preserve">he </w:t>
      </w:r>
      <w:r>
        <w:rPr>
          <w:rFonts w:cs="Times New Roman"/>
          <w:szCs w:val="18"/>
        </w:rPr>
        <w:t>D</w:t>
      </w:r>
      <w:r w:rsidRPr="00AD75D8">
        <w:rPr>
          <w:rFonts w:cs="Times New Roman" w:hint="eastAsia"/>
          <w:szCs w:val="18"/>
        </w:rPr>
        <w:t xml:space="preserve">emand of </w:t>
      </w:r>
      <w:r w:rsidRPr="00AD75D8">
        <w:rPr>
          <w:rFonts w:cs="Times New Roman"/>
          <w:szCs w:val="18"/>
        </w:rPr>
        <w:t xml:space="preserve">Moderately Encouraging </w:t>
      </w:r>
      <w:r w:rsidRPr="00AD75D8">
        <w:rPr>
          <w:rFonts w:cs="Times New Roman" w:hint="eastAsia"/>
          <w:szCs w:val="18"/>
        </w:rPr>
        <w:t>Land-Scale Operation,</w:t>
      </w:r>
      <w:r w:rsidRPr="00AD75D8">
        <w:rPr>
          <w:rFonts w:cs="Times New Roman"/>
          <w:szCs w:val="18"/>
        </w:rPr>
        <w:t>”</w:t>
      </w:r>
      <w:r w:rsidRPr="00AD75D8">
        <w:rPr>
          <w:rFonts w:cs="Times New Roman" w:hint="eastAsia"/>
          <w:szCs w:val="18"/>
        </w:rPr>
        <w:t xml:space="preserve"> </w:t>
      </w:r>
      <w:r>
        <w:rPr>
          <w:rFonts w:cs="Times New Roman"/>
          <w:szCs w:val="18"/>
        </w:rPr>
        <w:t>X</w:t>
      </w:r>
      <w:r w:rsidRPr="00AD75D8">
        <w:rPr>
          <w:rFonts w:cs="Times New Roman" w:hint="eastAsia"/>
          <w:szCs w:val="18"/>
        </w:rPr>
        <w:t>inhuanet</w:t>
      </w:r>
      <w:r w:rsidRPr="00DF0783">
        <w:rPr>
          <w:rFonts w:cs="Times New Roman" w:hint="eastAsia"/>
          <w:szCs w:val="18"/>
        </w:rPr>
        <w:t xml:space="preserve"> </w:t>
      </w:r>
      <w:r>
        <w:rPr>
          <w:rFonts w:cs="Times New Roman" w:hint="eastAsia"/>
          <w:szCs w:val="18"/>
        </w:rPr>
        <w:t>News</w:t>
      </w:r>
      <w:r w:rsidRPr="00AD75D8">
        <w:rPr>
          <w:rFonts w:cs="Times New Roman" w:hint="eastAsia"/>
          <w:szCs w:val="18"/>
        </w:rPr>
        <w:t xml:space="preserve">, July 5, 2015, </w:t>
      </w:r>
      <w:r w:rsidRPr="00AD75D8">
        <w:rPr>
          <w:rFonts w:hint="eastAsia"/>
        </w:rPr>
        <w:t xml:space="preserve">accessed March 17, 2017, </w:t>
      </w:r>
      <w:r w:rsidRPr="007146AE">
        <w:rPr>
          <w:sz w:val="18"/>
          <w:szCs w:val="18"/>
        </w:rPr>
        <w:t>http://news.xinhuanet.com/politics/2015-07/05/c_127985450.htm</w:t>
      </w:r>
      <w:r>
        <w:rPr>
          <w:sz w:val="18"/>
          <w:szCs w:val="18"/>
        </w:rPr>
        <w:t>. Mu (or mou) was a Chinese unit of land measurement, equivalent to 0.165 acre (1 acre = 6 mu) or 666.5 square met</w:t>
      </w:r>
      <w:r w:rsidR="00244FA7">
        <w:rPr>
          <w:sz w:val="18"/>
          <w:szCs w:val="18"/>
        </w:rPr>
        <w:t>re</w:t>
      </w:r>
      <w:r>
        <w:rPr>
          <w:sz w:val="18"/>
          <w:szCs w:val="18"/>
        </w:rPr>
        <w:t>s (1 hectare = 15 mu).</w:t>
      </w:r>
    </w:p>
  </w:footnote>
  <w:footnote w:id="9">
    <w:p w14:paraId="4240D258" w14:textId="77777777" w:rsidR="00C33FCD" w:rsidRPr="000A7C91" w:rsidRDefault="00C33FCD" w:rsidP="00E2137E">
      <w:pPr>
        <w:pStyle w:val="Footnote"/>
        <w:jc w:val="both"/>
        <w:rPr>
          <w:rFonts w:cs="Times New Roman"/>
          <w:szCs w:val="18"/>
        </w:rPr>
      </w:pPr>
      <w:r w:rsidRPr="00AD75D8">
        <w:rPr>
          <w:rStyle w:val="FootnoteReference"/>
          <w:sz w:val="18"/>
          <w:szCs w:val="18"/>
        </w:rPr>
        <w:footnoteRef/>
      </w:r>
      <w:r w:rsidRPr="00AD75D8">
        <w:rPr>
          <w:szCs w:val="18"/>
        </w:rPr>
        <w:t xml:space="preserve"> </w:t>
      </w:r>
      <w:r w:rsidRPr="00AD75D8">
        <w:rPr>
          <w:rFonts w:cs="Times New Roman"/>
          <w:szCs w:val="18"/>
        </w:rPr>
        <w:t>“Agricultural</w:t>
      </w:r>
      <w:r w:rsidRPr="00AD75D8">
        <w:rPr>
          <w:rFonts w:cs="Times New Roman" w:hint="eastAsia"/>
          <w:szCs w:val="18"/>
        </w:rPr>
        <w:t xml:space="preserve"> Materials Online Business </w:t>
      </w:r>
      <w:r w:rsidRPr="00AD75D8">
        <w:rPr>
          <w:rFonts w:cs="Times New Roman"/>
          <w:szCs w:val="18"/>
        </w:rPr>
        <w:t>Has</w:t>
      </w:r>
      <w:r w:rsidRPr="00AD75D8">
        <w:rPr>
          <w:rFonts w:cs="Times New Roman" w:hint="eastAsia"/>
          <w:szCs w:val="18"/>
        </w:rPr>
        <w:t xml:space="preserve"> </w:t>
      </w:r>
      <w:r w:rsidRPr="00AD75D8">
        <w:rPr>
          <w:rFonts w:cs="Times New Roman"/>
          <w:szCs w:val="18"/>
        </w:rPr>
        <w:t xml:space="preserve">Become </w:t>
      </w:r>
      <w:r w:rsidRPr="00AD75D8">
        <w:rPr>
          <w:rFonts w:cs="Times New Roman" w:hint="eastAsia"/>
          <w:szCs w:val="18"/>
        </w:rPr>
        <w:t xml:space="preserve">a </w:t>
      </w:r>
      <w:r w:rsidRPr="00AD75D8">
        <w:rPr>
          <w:rFonts w:cs="Times New Roman"/>
          <w:szCs w:val="18"/>
        </w:rPr>
        <w:t>Trend</w:t>
      </w:r>
      <w:r w:rsidRPr="00AD75D8">
        <w:rPr>
          <w:rFonts w:cs="Times New Roman" w:hint="eastAsia"/>
          <w:szCs w:val="18"/>
        </w:rPr>
        <w:t>,</w:t>
      </w:r>
      <w:r w:rsidRPr="00AD75D8">
        <w:rPr>
          <w:rFonts w:cs="Times New Roman"/>
          <w:szCs w:val="18"/>
        </w:rPr>
        <w:t>”</w:t>
      </w:r>
      <w:r w:rsidRPr="00AD75D8">
        <w:rPr>
          <w:rFonts w:cs="Times New Roman" w:hint="eastAsia"/>
          <w:szCs w:val="18"/>
        </w:rPr>
        <w:t xml:space="preserve"> Chinese Fertilizer Website, </w:t>
      </w:r>
      <w:r w:rsidRPr="00AD75D8">
        <w:rPr>
          <w:rFonts w:hint="eastAsia"/>
          <w:szCs w:val="18"/>
        </w:rPr>
        <w:t xml:space="preserve">December 13, 2016, </w:t>
      </w:r>
      <w:r w:rsidRPr="00AD75D8">
        <w:rPr>
          <w:rFonts w:hint="eastAsia"/>
        </w:rPr>
        <w:t>accessed March 19, 2017,</w:t>
      </w:r>
      <w:r w:rsidRPr="00AD75D8">
        <w:rPr>
          <w:rFonts w:cs="Times New Roman" w:hint="eastAsia"/>
          <w:szCs w:val="18"/>
        </w:rPr>
        <w:t xml:space="preserve"> </w:t>
      </w:r>
      <w:r w:rsidRPr="007146AE">
        <w:rPr>
          <w:sz w:val="18"/>
          <w:shd w:val="clear" w:color="auto" w:fill="FFFFFF"/>
        </w:rPr>
        <w:t>www.huafei168.com/News/1214770.html</w:t>
      </w:r>
      <w:r w:rsidRPr="00AD75D8">
        <w:rPr>
          <w:rFonts w:hint="eastAsia"/>
        </w:rPr>
        <w:t>.</w:t>
      </w:r>
    </w:p>
  </w:footnote>
  <w:footnote w:id="10">
    <w:p w14:paraId="4BD25B86" w14:textId="7CFEAAA0" w:rsidR="0095686D" w:rsidRPr="001872AF" w:rsidRDefault="0095686D">
      <w:pPr>
        <w:pStyle w:val="FootnoteText"/>
        <w:jc w:val="both"/>
        <w:rPr>
          <w:rFonts w:ascii="Arial" w:eastAsiaTheme="minorEastAsia" w:hAnsi="Arial" w:cs="Arial"/>
          <w:sz w:val="17"/>
          <w:szCs w:val="17"/>
          <w:lang w:eastAsia="zh-CN"/>
        </w:rPr>
      </w:pPr>
      <w:r w:rsidRPr="001872AF">
        <w:rPr>
          <w:rStyle w:val="FootnoteReference"/>
          <w:rFonts w:ascii="Arial" w:hAnsi="Arial" w:cs="Arial"/>
          <w:sz w:val="17"/>
          <w:szCs w:val="17"/>
        </w:rPr>
        <w:footnoteRef/>
      </w:r>
      <w:r w:rsidRPr="001872AF">
        <w:rPr>
          <w:rFonts w:ascii="Arial" w:eastAsia="SimSun" w:hAnsi="Arial" w:cs="Arial" w:hint="eastAsia"/>
          <w:sz w:val="17"/>
          <w:szCs w:val="17"/>
          <w:lang w:eastAsia="zh-CN"/>
        </w:rPr>
        <w:t xml:space="preserve"> Agricultural cooperatives refer to economic mutual aid organizations that are voluntarily united and democratically managed by the production operators of similar agricultural product or the provider</w:t>
      </w:r>
      <w:r w:rsidR="00244FA7">
        <w:rPr>
          <w:rFonts w:ascii="Arial" w:eastAsia="SimSun" w:hAnsi="Arial" w:cs="Arial"/>
          <w:sz w:val="17"/>
          <w:szCs w:val="17"/>
          <w:lang w:eastAsia="zh-CN"/>
        </w:rPr>
        <w:t>s</w:t>
      </w:r>
      <w:r w:rsidRPr="001872AF">
        <w:rPr>
          <w:rFonts w:ascii="Arial" w:eastAsia="SimSun" w:hAnsi="Arial" w:cs="Arial" w:hint="eastAsia"/>
          <w:sz w:val="17"/>
          <w:szCs w:val="17"/>
          <w:lang w:eastAsia="zh-CN"/>
        </w:rPr>
        <w:t xml:space="preserve"> and user</w:t>
      </w:r>
      <w:r w:rsidR="00244FA7">
        <w:rPr>
          <w:rFonts w:ascii="Arial" w:eastAsia="SimSun" w:hAnsi="Arial" w:cs="Arial"/>
          <w:sz w:val="17"/>
          <w:szCs w:val="17"/>
          <w:lang w:eastAsia="zh-CN"/>
        </w:rPr>
        <w:t>s</w:t>
      </w:r>
      <w:r w:rsidRPr="001872AF">
        <w:rPr>
          <w:rFonts w:ascii="Arial" w:eastAsia="SimSun" w:hAnsi="Arial" w:cs="Arial" w:hint="eastAsia"/>
          <w:sz w:val="17"/>
          <w:szCs w:val="17"/>
          <w:lang w:eastAsia="zh-CN"/>
        </w:rPr>
        <w:t xml:space="preserve"> of similar </w:t>
      </w:r>
      <w:r w:rsidRPr="001872AF">
        <w:rPr>
          <w:rFonts w:ascii="Arial" w:eastAsia="SimSun" w:hAnsi="Arial" w:cs="Arial"/>
          <w:sz w:val="17"/>
          <w:szCs w:val="17"/>
          <w:lang w:eastAsia="zh-CN"/>
        </w:rPr>
        <w:t>agricultural</w:t>
      </w:r>
      <w:r w:rsidRPr="001872AF">
        <w:rPr>
          <w:rFonts w:ascii="Arial" w:eastAsia="SimSun" w:hAnsi="Arial" w:cs="Arial" w:hint="eastAsia"/>
          <w:sz w:val="17"/>
          <w:szCs w:val="17"/>
          <w:lang w:eastAsia="zh-CN"/>
        </w:rPr>
        <w:t xml:space="preserve"> service.</w:t>
      </w:r>
    </w:p>
  </w:footnote>
  <w:footnote w:id="11">
    <w:p w14:paraId="600E108D" w14:textId="50E4B5A8" w:rsidR="0095686D" w:rsidRPr="001872AF" w:rsidRDefault="0095686D" w:rsidP="00E635D4">
      <w:pPr>
        <w:pStyle w:val="FootnoteText"/>
        <w:jc w:val="both"/>
        <w:rPr>
          <w:rFonts w:eastAsiaTheme="minorEastAsia"/>
          <w:sz w:val="17"/>
          <w:szCs w:val="17"/>
          <w:lang w:eastAsia="zh-CN"/>
        </w:rPr>
      </w:pPr>
      <w:r w:rsidRPr="001872AF">
        <w:rPr>
          <w:rStyle w:val="FootnoteReference"/>
          <w:rFonts w:ascii="Arial" w:hAnsi="Arial" w:cs="Arial"/>
          <w:sz w:val="17"/>
          <w:szCs w:val="17"/>
        </w:rPr>
        <w:footnoteRef/>
      </w:r>
      <w:r w:rsidRPr="001872AF">
        <w:rPr>
          <w:rFonts w:ascii="Arial" w:hAnsi="Arial" w:cs="Arial"/>
          <w:sz w:val="17"/>
          <w:szCs w:val="17"/>
          <w:lang w:eastAsia="zh-CN"/>
        </w:rPr>
        <w:t xml:space="preserve"> </w:t>
      </w:r>
      <w:r w:rsidRPr="001872AF">
        <w:rPr>
          <w:rFonts w:ascii="Arial" w:eastAsiaTheme="minorEastAsia" w:hAnsi="Arial" w:cs="Arial"/>
          <w:sz w:val="17"/>
          <w:szCs w:val="17"/>
          <w:lang w:eastAsia="zh-CN"/>
        </w:rPr>
        <w:t>L</w:t>
      </w:r>
      <w:r w:rsidRPr="001872AF">
        <w:rPr>
          <w:rFonts w:ascii="Arial" w:eastAsiaTheme="minorEastAsia" w:hAnsi="Arial" w:cs="Arial" w:hint="eastAsia"/>
          <w:sz w:val="17"/>
          <w:szCs w:val="17"/>
          <w:lang w:eastAsia="zh-CN"/>
        </w:rPr>
        <w:t xml:space="preserve">arge grain production households refer to the farm households who own relative centralized cropland over 50 </w:t>
      </w:r>
      <w:r w:rsidR="000B5B06">
        <w:rPr>
          <w:rFonts w:ascii="Arial" w:eastAsiaTheme="minorEastAsia" w:hAnsi="Arial" w:cs="Arial" w:hint="eastAsia"/>
          <w:sz w:val="17"/>
          <w:szCs w:val="17"/>
          <w:lang w:eastAsia="zh-CN"/>
        </w:rPr>
        <w:t>m</w:t>
      </w:r>
      <w:r w:rsidRPr="001872AF">
        <w:rPr>
          <w:rFonts w:ascii="Arial" w:eastAsiaTheme="minorEastAsia" w:hAnsi="Arial" w:cs="Arial" w:hint="eastAsia"/>
          <w:sz w:val="17"/>
          <w:szCs w:val="17"/>
          <w:lang w:eastAsia="zh-CN"/>
        </w:rPr>
        <w:t>u</w:t>
      </w:r>
      <w:r w:rsidR="000B5B06">
        <w:rPr>
          <w:rFonts w:ascii="Arial" w:eastAsiaTheme="minorEastAsia" w:hAnsi="Arial" w:cs="Arial" w:hint="eastAsia"/>
          <w:sz w:val="17"/>
          <w:szCs w:val="17"/>
          <w:lang w:eastAsia="zh-CN"/>
        </w:rPr>
        <w:t xml:space="preserve"> (8.25 acres)</w:t>
      </w:r>
      <w:r w:rsidRPr="001872AF">
        <w:rPr>
          <w:rFonts w:ascii="Arial" w:eastAsiaTheme="minorEastAsia" w:hAnsi="Arial" w:cs="Arial" w:hint="eastAsia"/>
          <w:sz w:val="17"/>
          <w:szCs w:val="17"/>
          <w:lang w:eastAsia="zh-CN"/>
        </w:rPr>
        <w:t xml:space="preserve"> and mainly produce coin, wheat</w:t>
      </w:r>
      <w:r w:rsidR="00244FA7">
        <w:rPr>
          <w:rFonts w:ascii="Arial" w:eastAsiaTheme="minorEastAsia" w:hAnsi="Arial" w:cs="Arial"/>
          <w:sz w:val="17"/>
          <w:szCs w:val="17"/>
          <w:lang w:eastAsia="zh-CN"/>
        </w:rPr>
        <w:t>,</w:t>
      </w:r>
      <w:r w:rsidRPr="001872AF">
        <w:rPr>
          <w:rFonts w:ascii="Arial" w:eastAsiaTheme="minorEastAsia" w:hAnsi="Arial" w:cs="Arial" w:hint="eastAsia"/>
          <w:sz w:val="17"/>
          <w:szCs w:val="17"/>
          <w:lang w:eastAsia="zh-CN"/>
        </w:rPr>
        <w:t xml:space="preserve"> and other </w:t>
      </w:r>
      <w:r w:rsidRPr="001872AF">
        <w:rPr>
          <w:rFonts w:ascii="Arial" w:eastAsiaTheme="minorEastAsia" w:hAnsi="Arial" w:cs="Arial"/>
          <w:sz w:val="17"/>
          <w:szCs w:val="17"/>
          <w:lang w:eastAsia="zh-CN"/>
        </w:rPr>
        <w:t>grain crop</w:t>
      </w:r>
      <w:r w:rsidRPr="001872AF">
        <w:rPr>
          <w:rFonts w:ascii="Arial" w:eastAsiaTheme="minorEastAsia" w:hAnsi="Arial" w:cs="Arial" w:hint="eastAsia"/>
          <w:sz w:val="17"/>
          <w:szCs w:val="17"/>
          <w:lang w:eastAsia="zh-CN"/>
        </w:rPr>
        <w:t xml:space="preserve">. </w:t>
      </w:r>
      <w:r w:rsidRPr="001872AF">
        <w:rPr>
          <w:rFonts w:ascii="Arial" w:eastAsiaTheme="minorEastAsia" w:hAnsi="Arial" w:cs="Arial"/>
          <w:sz w:val="17"/>
          <w:szCs w:val="17"/>
          <w:lang w:eastAsia="zh-CN"/>
        </w:rPr>
        <w:t>T</w:t>
      </w:r>
      <w:r w:rsidRPr="001872AF">
        <w:rPr>
          <w:rFonts w:ascii="Arial" w:eastAsiaTheme="minorEastAsia" w:hAnsi="Arial" w:cs="Arial" w:hint="eastAsia"/>
          <w:sz w:val="17"/>
          <w:szCs w:val="17"/>
          <w:lang w:eastAsia="zh-CN"/>
        </w:rPr>
        <w:t>heir production achieves uniform management and they are</w:t>
      </w:r>
      <w:r w:rsidRPr="001872AF">
        <w:rPr>
          <w:rFonts w:ascii="Arial" w:eastAsiaTheme="minorEastAsia" w:hAnsi="Arial" w:cs="Arial"/>
          <w:sz w:val="17"/>
          <w:szCs w:val="17"/>
          <w:lang w:eastAsia="zh-CN"/>
        </w:rPr>
        <w:t xml:space="preserve"> responsible for their own profits and losses</w:t>
      </w:r>
      <w:r w:rsidRPr="001872AF">
        <w:rPr>
          <w:rFonts w:ascii="Arial" w:eastAsiaTheme="minorEastAsia" w:hAnsi="Arial" w:cs="Arial" w:hint="eastAsia"/>
          <w:sz w:val="17"/>
          <w:szCs w:val="17"/>
          <w:lang w:eastAsia="zh-CN"/>
        </w:rPr>
        <w:t>.</w:t>
      </w:r>
    </w:p>
  </w:footnote>
  <w:footnote w:id="12">
    <w:p w14:paraId="169DC824" w14:textId="70C75558" w:rsidR="0095686D" w:rsidRPr="00A87AC3" w:rsidRDefault="0095686D" w:rsidP="00E635D4">
      <w:pPr>
        <w:pStyle w:val="FootnoteText"/>
        <w:jc w:val="both"/>
        <w:rPr>
          <w:rFonts w:eastAsiaTheme="minorEastAsia"/>
          <w:lang w:eastAsia="zh-CN"/>
        </w:rPr>
      </w:pPr>
      <w:r w:rsidRPr="001872AF">
        <w:rPr>
          <w:rStyle w:val="FootnoteReference"/>
          <w:sz w:val="17"/>
          <w:szCs w:val="17"/>
        </w:rPr>
        <w:footnoteRef/>
      </w:r>
      <w:r w:rsidRPr="001872AF">
        <w:rPr>
          <w:rFonts w:ascii="Arial" w:eastAsia="SimSun" w:hAnsi="Arial" w:cs="Arial"/>
          <w:sz w:val="17"/>
          <w:szCs w:val="17"/>
          <w:lang w:eastAsia="zh-CN"/>
        </w:rPr>
        <w:t xml:space="preserve"> F</w:t>
      </w:r>
      <w:r w:rsidRPr="001872AF">
        <w:rPr>
          <w:rFonts w:ascii="Arial" w:eastAsia="SimSun" w:hAnsi="Arial" w:cs="Arial" w:hint="eastAsia"/>
          <w:sz w:val="17"/>
          <w:szCs w:val="17"/>
          <w:lang w:eastAsia="zh-CN"/>
        </w:rPr>
        <w:t>amily farms refer to the new-type agricultural operation</w:t>
      </w:r>
      <w:r w:rsidR="00244FA7">
        <w:rPr>
          <w:rFonts w:ascii="Arial" w:eastAsia="SimSun" w:hAnsi="Arial" w:cs="Arial"/>
          <w:sz w:val="17"/>
          <w:szCs w:val="17"/>
          <w:lang w:eastAsia="zh-CN"/>
        </w:rPr>
        <w:t>s</w:t>
      </w:r>
      <w:r w:rsidRPr="001872AF">
        <w:rPr>
          <w:rFonts w:ascii="Arial" w:eastAsia="SimSun" w:hAnsi="Arial" w:cs="Arial" w:hint="eastAsia"/>
          <w:sz w:val="17"/>
          <w:szCs w:val="17"/>
          <w:lang w:eastAsia="zh-CN"/>
        </w:rPr>
        <w:t xml:space="preserve"> </w:t>
      </w:r>
      <w:r w:rsidR="00244FA7">
        <w:rPr>
          <w:rFonts w:ascii="Arial" w:eastAsia="SimSun" w:hAnsi="Arial" w:cs="Arial"/>
          <w:sz w:val="17"/>
          <w:szCs w:val="17"/>
          <w:lang w:eastAsia="zh-CN"/>
        </w:rPr>
        <w:t xml:space="preserve">where </w:t>
      </w:r>
      <w:r w:rsidRPr="001872AF">
        <w:rPr>
          <w:rFonts w:ascii="Arial" w:eastAsia="SimSun" w:hAnsi="Arial" w:cs="Arial" w:hint="eastAsia"/>
          <w:sz w:val="17"/>
          <w:szCs w:val="17"/>
          <w:lang w:eastAsia="zh-CN"/>
        </w:rPr>
        <w:t xml:space="preserve">family members form the main </w:t>
      </w:r>
      <w:r w:rsidRPr="001872AF">
        <w:rPr>
          <w:rFonts w:ascii="Arial" w:eastAsia="SimSun" w:hAnsi="Arial" w:cs="Arial"/>
          <w:sz w:val="17"/>
          <w:szCs w:val="17"/>
          <w:lang w:eastAsia="zh-CN"/>
        </w:rPr>
        <w:t>labo</w:t>
      </w:r>
      <w:r w:rsidR="00244FA7">
        <w:rPr>
          <w:rFonts w:ascii="Arial" w:eastAsia="SimSun" w:hAnsi="Arial" w:cs="Arial"/>
          <w:sz w:val="17"/>
          <w:szCs w:val="17"/>
          <w:lang w:eastAsia="zh-CN"/>
        </w:rPr>
        <w:t>u</w:t>
      </w:r>
      <w:r w:rsidRPr="001872AF">
        <w:rPr>
          <w:rFonts w:ascii="Arial" w:eastAsia="SimSun" w:hAnsi="Arial" w:cs="Arial"/>
          <w:sz w:val="17"/>
          <w:szCs w:val="17"/>
          <w:lang w:eastAsia="zh-CN"/>
        </w:rPr>
        <w:t>r</w:t>
      </w:r>
      <w:r w:rsidRPr="001872AF">
        <w:rPr>
          <w:rFonts w:ascii="Arial" w:eastAsia="SimSun" w:hAnsi="Arial" w:cs="Arial" w:hint="eastAsia"/>
          <w:sz w:val="17"/>
          <w:szCs w:val="17"/>
          <w:lang w:eastAsia="zh-CN"/>
        </w:rPr>
        <w:t xml:space="preserve"> force. </w:t>
      </w:r>
      <w:r w:rsidRPr="001872AF">
        <w:rPr>
          <w:rFonts w:ascii="Arial" w:eastAsia="SimSun" w:hAnsi="Arial" w:cs="Arial"/>
          <w:sz w:val="17"/>
          <w:szCs w:val="17"/>
          <w:lang w:eastAsia="zh-CN"/>
        </w:rPr>
        <w:t>T</w:t>
      </w:r>
      <w:r w:rsidRPr="001872AF">
        <w:rPr>
          <w:rFonts w:ascii="Arial" w:eastAsia="SimSun" w:hAnsi="Arial" w:cs="Arial" w:hint="eastAsia"/>
          <w:sz w:val="17"/>
          <w:szCs w:val="17"/>
          <w:lang w:eastAsia="zh-CN"/>
        </w:rPr>
        <w:t>hey work on large-scale, intensive</w:t>
      </w:r>
      <w:r w:rsidR="00244FA7">
        <w:rPr>
          <w:rFonts w:ascii="Arial" w:eastAsia="SimSun" w:hAnsi="Arial" w:cs="Arial"/>
          <w:sz w:val="17"/>
          <w:szCs w:val="17"/>
          <w:lang w:eastAsia="zh-CN"/>
        </w:rPr>
        <w:t>,</w:t>
      </w:r>
      <w:r w:rsidRPr="001872AF">
        <w:rPr>
          <w:rFonts w:ascii="Arial" w:eastAsia="SimSun" w:hAnsi="Arial" w:cs="Arial" w:hint="eastAsia"/>
          <w:sz w:val="17"/>
          <w:szCs w:val="17"/>
          <w:lang w:eastAsia="zh-CN"/>
        </w:rPr>
        <w:t xml:space="preserve"> and </w:t>
      </w:r>
      <w:r w:rsidRPr="001872AF">
        <w:rPr>
          <w:rFonts w:ascii="Arial" w:eastAsia="SimSun" w:hAnsi="Arial" w:cs="Arial"/>
          <w:sz w:val="17"/>
          <w:szCs w:val="17"/>
          <w:lang w:eastAsia="zh-CN"/>
        </w:rPr>
        <w:t>commercial</w:t>
      </w:r>
      <w:r w:rsidRPr="001872AF">
        <w:rPr>
          <w:rFonts w:ascii="Arial" w:eastAsia="SimSun" w:hAnsi="Arial" w:cs="Arial" w:hint="eastAsia"/>
          <w:sz w:val="17"/>
          <w:szCs w:val="17"/>
          <w:lang w:eastAsia="zh-CN"/>
        </w:rPr>
        <w:t xml:space="preserve"> agricultural operation</w:t>
      </w:r>
      <w:r w:rsidR="00244FA7">
        <w:rPr>
          <w:rFonts w:ascii="Arial" w:eastAsia="SimSun" w:hAnsi="Arial" w:cs="Arial"/>
          <w:sz w:val="17"/>
          <w:szCs w:val="17"/>
          <w:lang w:eastAsia="zh-CN"/>
        </w:rPr>
        <w:t>s,</w:t>
      </w:r>
      <w:r w:rsidRPr="001872AF">
        <w:rPr>
          <w:rFonts w:ascii="Arial" w:eastAsia="SimSun" w:hAnsi="Arial" w:cs="Arial" w:hint="eastAsia"/>
          <w:sz w:val="17"/>
          <w:szCs w:val="17"/>
          <w:lang w:eastAsia="zh-CN"/>
        </w:rPr>
        <w:t xml:space="preserve"> and agricultural income is their major source of income.</w:t>
      </w:r>
    </w:p>
  </w:footnote>
  <w:footnote w:id="13">
    <w:p w14:paraId="1AD9AAB4" w14:textId="77777777" w:rsidR="00C33FCD" w:rsidRPr="000A7C91" w:rsidRDefault="00C33FCD" w:rsidP="00E635D4">
      <w:pPr>
        <w:pStyle w:val="Footnote"/>
        <w:jc w:val="both"/>
        <w:rPr>
          <w:rFonts w:cs="Times New Roman"/>
        </w:rPr>
      </w:pPr>
      <w:r w:rsidRPr="000A7C91">
        <w:rPr>
          <w:rStyle w:val="FootnoteReference"/>
          <w:sz w:val="18"/>
        </w:rPr>
        <w:footnoteRef/>
      </w:r>
      <w:r w:rsidRPr="000A7C91">
        <w:t xml:space="preserve"> </w:t>
      </w:r>
      <w:r w:rsidRPr="000A7C91">
        <w:rPr>
          <w:rFonts w:cs="Times New Roman"/>
        </w:rPr>
        <w:t>“</w:t>
      </w:r>
      <w:r w:rsidRPr="000A7C91">
        <w:rPr>
          <w:rFonts w:cs="Times New Roman" w:hint="eastAsia"/>
        </w:rPr>
        <w:t xml:space="preserve">Alibaba </w:t>
      </w:r>
      <w:r w:rsidRPr="000A7C91">
        <w:rPr>
          <w:rFonts w:cs="Times New Roman"/>
        </w:rPr>
        <w:t xml:space="preserve">Leading </w:t>
      </w:r>
      <w:r w:rsidRPr="000A7C91">
        <w:rPr>
          <w:rFonts w:cs="Times New Roman" w:hint="eastAsia"/>
        </w:rPr>
        <w:t xml:space="preserve">the </w:t>
      </w:r>
      <w:r w:rsidRPr="000A7C91">
        <w:rPr>
          <w:rFonts w:cs="Times New Roman"/>
        </w:rPr>
        <w:t xml:space="preserve">Campaign </w:t>
      </w:r>
      <w:r w:rsidRPr="000A7C91">
        <w:rPr>
          <w:rFonts w:cs="Times New Roman" w:hint="eastAsia"/>
        </w:rPr>
        <w:t>of Agricultural Materials Online Business</w:t>
      </w:r>
      <w:r w:rsidRPr="000A7C91">
        <w:rPr>
          <w:rFonts w:cs="Times New Roman"/>
        </w:rPr>
        <w:t>,”</w:t>
      </w:r>
      <w:r w:rsidRPr="000A7C91">
        <w:rPr>
          <w:rFonts w:cs="Times New Roman" w:hint="eastAsia"/>
        </w:rPr>
        <w:t xml:space="preserve"> Hi Business College, </w:t>
      </w:r>
      <w:r w:rsidRPr="000A7C91">
        <w:rPr>
          <w:rFonts w:hint="eastAsia"/>
        </w:rPr>
        <w:t xml:space="preserve">September 10, 2015, accessed March 18, 2017, </w:t>
      </w:r>
      <w:r w:rsidRPr="0082650D">
        <w:rPr>
          <w:sz w:val="18"/>
        </w:rPr>
        <w:t>www.hishop.com.cn/ecschool/kdzx/show_24136.html</w:t>
      </w:r>
      <w:r w:rsidRPr="000A7C91">
        <w:rPr>
          <w:rFonts w:hint="eastAsia"/>
        </w:rPr>
        <w:t>.</w:t>
      </w:r>
    </w:p>
  </w:footnote>
  <w:footnote w:id="14">
    <w:p w14:paraId="2B767B02" w14:textId="762DAB6C" w:rsidR="00C33FCD" w:rsidRPr="000A7C91" w:rsidRDefault="00C33FCD" w:rsidP="00E635D4">
      <w:pPr>
        <w:pStyle w:val="Footnote"/>
        <w:jc w:val="both"/>
        <w:rPr>
          <w:rFonts w:cs="Times New Roman"/>
        </w:rPr>
      </w:pPr>
      <w:r w:rsidRPr="000A7C91">
        <w:rPr>
          <w:rStyle w:val="FootnoteReference"/>
          <w:sz w:val="18"/>
        </w:rPr>
        <w:footnoteRef/>
      </w:r>
      <w:r w:rsidRPr="000A7C91">
        <w:t xml:space="preserve"> </w:t>
      </w:r>
      <w:r w:rsidR="000C1522" w:rsidRPr="000A7C91">
        <w:rPr>
          <w:rFonts w:cs="Times New Roman" w:hint="eastAsia"/>
        </w:rPr>
        <w:t xml:space="preserve">Jingdong, </w:t>
      </w:r>
      <w:r w:rsidRPr="000A7C91">
        <w:rPr>
          <w:rFonts w:cs="Times New Roman"/>
        </w:rPr>
        <w:t>“</w:t>
      </w:r>
      <w:r w:rsidRPr="000A7C91">
        <w:rPr>
          <w:rFonts w:cs="Times New Roman" w:hint="eastAsia"/>
        </w:rPr>
        <w:t xml:space="preserve">Jingdong Agricultural Materials Channel </w:t>
      </w:r>
      <w:r w:rsidRPr="000A7C91">
        <w:rPr>
          <w:rFonts w:cs="Times New Roman"/>
        </w:rPr>
        <w:t>Officially Goes Online</w:t>
      </w:r>
      <w:r w:rsidRPr="000A7C91">
        <w:rPr>
          <w:rFonts w:cs="Times New Roman" w:hint="eastAsia"/>
        </w:rPr>
        <w:t>,</w:t>
      </w:r>
      <w:r w:rsidRPr="000A7C91">
        <w:rPr>
          <w:rFonts w:cs="Times New Roman"/>
        </w:rPr>
        <w:t>”</w:t>
      </w:r>
      <w:r w:rsidRPr="000A7C91">
        <w:rPr>
          <w:rFonts w:cs="Times New Roman" w:hint="eastAsia"/>
        </w:rPr>
        <w:t xml:space="preserve"> </w:t>
      </w:r>
      <w:r w:rsidR="00244FA7">
        <w:rPr>
          <w:rFonts w:cs="Times New Roman"/>
        </w:rPr>
        <w:t>P</w:t>
      </w:r>
      <w:r w:rsidR="000C1522">
        <w:rPr>
          <w:rFonts w:cs="Times New Roman"/>
        </w:rPr>
        <w:t xml:space="preserve">ress </w:t>
      </w:r>
      <w:r w:rsidR="00244FA7">
        <w:rPr>
          <w:rFonts w:cs="Times New Roman"/>
        </w:rPr>
        <w:t>R</w:t>
      </w:r>
      <w:r w:rsidR="000C1522">
        <w:rPr>
          <w:rFonts w:cs="Times New Roman"/>
        </w:rPr>
        <w:t xml:space="preserve">elease, </w:t>
      </w:r>
      <w:r w:rsidRPr="000A7C91">
        <w:rPr>
          <w:rFonts w:cs="Times New Roman" w:hint="eastAsia"/>
        </w:rPr>
        <w:t xml:space="preserve">August 11, 2015, </w:t>
      </w:r>
      <w:r w:rsidRPr="000A7C91">
        <w:rPr>
          <w:rFonts w:hint="eastAsia"/>
        </w:rPr>
        <w:t>accessed March 18, 2017,</w:t>
      </w:r>
      <w:r w:rsidRPr="000A7C91">
        <w:rPr>
          <w:rFonts w:cs="Times New Roman" w:hint="eastAsia"/>
        </w:rPr>
        <w:t xml:space="preserve"> </w:t>
      </w:r>
      <w:r w:rsidRPr="007146AE">
        <w:rPr>
          <w:sz w:val="18"/>
        </w:rPr>
        <w:t>www.jd.com/news.aspx?id=25524</w:t>
      </w:r>
      <w:r>
        <w:rPr>
          <w:sz w:val="18"/>
        </w:rPr>
        <w:t>.</w:t>
      </w:r>
    </w:p>
  </w:footnote>
  <w:footnote w:id="15">
    <w:p w14:paraId="7B59B75E" w14:textId="511635C9" w:rsidR="00C33FCD" w:rsidRPr="000A7C91" w:rsidRDefault="00C33FCD" w:rsidP="00E635D4">
      <w:pPr>
        <w:pStyle w:val="Footnote"/>
        <w:jc w:val="both"/>
        <w:rPr>
          <w:rFonts w:cs="Times New Roman"/>
        </w:rPr>
      </w:pPr>
      <w:r w:rsidRPr="000A7C91">
        <w:rPr>
          <w:rStyle w:val="FootnoteReference"/>
          <w:sz w:val="18"/>
        </w:rPr>
        <w:footnoteRef/>
      </w:r>
      <w:r w:rsidRPr="000A7C91">
        <w:t xml:space="preserve"> </w:t>
      </w:r>
      <w:r w:rsidRPr="000A7C91">
        <w:rPr>
          <w:rFonts w:cs="Times New Roman"/>
        </w:rPr>
        <w:t>“</w:t>
      </w:r>
      <w:r w:rsidRPr="000A7C91">
        <w:rPr>
          <w:rFonts w:cs="Times New Roman" w:hint="eastAsia"/>
        </w:rPr>
        <w:t xml:space="preserve">Investing Ten Million on Cloud Farm, Lenovo </w:t>
      </w:r>
      <w:r w:rsidR="00244FA7">
        <w:rPr>
          <w:rFonts w:cs="Times New Roman"/>
        </w:rPr>
        <w:t>H</w:t>
      </w:r>
      <w:r w:rsidRPr="000A7C91">
        <w:rPr>
          <w:rFonts w:cs="Times New Roman" w:hint="eastAsia"/>
        </w:rPr>
        <w:t xml:space="preserve">as </w:t>
      </w:r>
      <w:r>
        <w:rPr>
          <w:rFonts w:cs="Times New Roman"/>
        </w:rPr>
        <w:t>C</w:t>
      </w:r>
      <w:r w:rsidRPr="000A7C91">
        <w:rPr>
          <w:rFonts w:cs="Times New Roman"/>
        </w:rPr>
        <w:t>ontrol</w:t>
      </w:r>
      <w:r w:rsidRPr="000A7C91">
        <w:rPr>
          <w:rFonts w:cs="Times New Roman" w:hint="eastAsia"/>
        </w:rPr>
        <w:t xml:space="preserve">led the Layout of Modern </w:t>
      </w:r>
      <w:r>
        <w:rPr>
          <w:rFonts w:cs="Times New Roman" w:hint="eastAsia"/>
        </w:rPr>
        <w:t>Agricultural Industry in China,</w:t>
      </w:r>
      <w:r w:rsidRPr="000A7C91">
        <w:rPr>
          <w:rFonts w:cs="Times New Roman"/>
        </w:rPr>
        <w:t>”</w:t>
      </w:r>
      <w:r w:rsidRPr="000A7C91">
        <w:rPr>
          <w:rFonts w:cs="Times New Roman" w:hint="eastAsia"/>
        </w:rPr>
        <w:t xml:space="preserve"> </w:t>
      </w:r>
      <w:r w:rsidRPr="000A7C91">
        <w:rPr>
          <w:rFonts w:cs="Times New Roman"/>
        </w:rPr>
        <w:t>Tencent Technology</w:t>
      </w:r>
      <w:r w:rsidRPr="000A7C91">
        <w:rPr>
          <w:rFonts w:cs="Times New Roman" w:hint="eastAsia"/>
        </w:rPr>
        <w:t xml:space="preserve">, </w:t>
      </w:r>
      <w:r w:rsidRPr="000A7C91">
        <w:rPr>
          <w:rFonts w:hint="eastAsia"/>
        </w:rPr>
        <w:t>April 1, 2015, accessed March 17, 2017,</w:t>
      </w:r>
      <w:r>
        <w:t xml:space="preserve"> </w:t>
      </w:r>
      <w:r w:rsidRPr="007146AE">
        <w:rPr>
          <w:sz w:val="18"/>
        </w:rPr>
        <w:t>http://tech.qq.com/a/20150401/020401.htm</w:t>
      </w:r>
      <w:r>
        <w:rPr>
          <w:sz w:val="18"/>
        </w:rPr>
        <w:t>.</w:t>
      </w:r>
    </w:p>
  </w:footnote>
  <w:footnote w:id="16">
    <w:p w14:paraId="3BDC8177" w14:textId="77777777" w:rsidR="00C33FCD" w:rsidRPr="000A7C91" w:rsidRDefault="00C33FCD" w:rsidP="00E635D4">
      <w:pPr>
        <w:pStyle w:val="Footnote"/>
        <w:jc w:val="both"/>
        <w:rPr>
          <w:rFonts w:cs="Times New Roman"/>
          <w:szCs w:val="18"/>
        </w:rPr>
      </w:pPr>
      <w:r w:rsidRPr="000A7C91">
        <w:rPr>
          <w:rStyle w:val="FootnoteReference"/>
          <w:sz w:val="18"/>
          <w:szCs w:val="18"/>
        </w:rPr>
        <w:footnoteRef/>
      </w:r>
      <w:r w:rsidRPr="000A7C91">
        <w:rPr>
          <w:szCs w:val="18"/>
        </w:rPr>
        <w:t xml:space="preserve"> </w:t>
      </w:r>
      <w:r w:rsidRPr="000A7C91">
        <w:rPr>
          <w:rFonts w:cs="Times New Roman"/>
          <w:szCs w:val="18"/>
        </w:rPr>
        <w:t>“The Failure of Physical Clothing Stores Suffering from e-</w:t>
      </w:r>
      <w:r>
        <w:rPr>
          <w:rFonts w:cs="Times New Roman"/>
          <w:szCs w:val="18"/>
        </w:rPr>
        <w:t>B</w:t>
      </w:r>
      <w:r w:rsidRPr="000A7C91">
        <w:rPr>
          <w:rFonts w:cs="Times New Roman"/>
          <w:szCs w:val="18"/>
        </w:rPr>
        <w:t>usiness.” Sina</w:t>
      </w:r>
      <w:r w:rsidRPr="000A7C91">
        <w:rPr>
          <w:szCs w:val="18"/>
        </w:rPr>
        <w:t>,</w:t>
      </w:r>
      <w:r w:rsidRPr="000A7C91">
        <w:rPr>
          <w:rFonts w:cs="Times New Roman"/>
          <w:szCs w:val="18"/>
        </w:rPr>
        <w:t xml:space="preserve"> </w:t>
      </w:r>
      <w:r w:rsidRPr="000A7C91">
        <w:rPr>
          <w:rFonts w:cs="Times New Roman" w:hint="eastAsia"/>
          <w:szCs w:val="18"/>
        </w:rPr>
        <w:t>November 14, 2014,</w:t>
      </w:r>
      <w:r w:rsidRPr="000A7C91">
        <w:rPr>
          <w:rFonts w:cs="Times New Roman"/>
          <w:szCs w:val="18"/>
        </w:rPr>
        <w:t xml:space="preserve"> </w:t>
      </w:r>
      <w:r w:rsidRPr="000A7C91">
        <w:rPr>
          <w:rFonts w:hint="eastAsia"/>
        </w:rPr>
        <w:t>accessed March 19, 2017,</w:t>
      </w:r>
      <w:r w:rsidRPr="000A7C91">
        <w:rPr>
          <w:rFonts w:cs="Times New Roman"/>
          <w:szCs w:val="18"/>
        </w:rPr>
        <w:t xml:space="preserve"> </w:t>
      </w:r>
      <w:r w:rsidRPr="007146AE">
        <w:rPr>
          <w:sz w:val="18"/>
          <w:szCs w:val="18"/>
        </w:rPr>
        <w:t>http://tech.sina.com.cn/i/2014-11-14/doc-icczmvum9870745.shtml</w:t>
      </w:r>
      <w:r w:rsidRPr="000A7C91">
        <w:rPr>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6AE98" w14:textId="66662215" w:rsidR="00C33FCD" w:rsidRDefault="00C33FC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BF3A8D">
      <w:rPr>
        <w:rFonts w:ascii="Arial" w:hAnsi="Arial"/>
        <w:b/>
      </w:rPr>
      <w:fldChar w:fldCharType="begin"/>
    </w:r>
    <w:r>
      <w:rPr>
        <w:rFonts w:ascii="Arial" w:hAnsi="Arial"/>
        <w:b/>
      </w:rPr>
      <w:instrText>PAGE</w:instrText>
    </w:r>
    <w:r w:rsidR="00BF3A8D">
      <w:rPr>
        <w:rFonts w:ascii="Arial" w:hAnsi="Arial"/>
        <w:b/>
      </w:rPr>
      <w:fldChar w:fldCharType="separate"/>
    </w:r>
    <w:r w:rsidR="00C95BF0">
      <w:rPr>
        <w:rFonts w:ascii="Arial" w:hAnsi="Arial"/>
        <w:b/>
        <w:noProof/>
      </w:rPr>
      <w:t>12</w:t>
    </w:r>
    <w:r w:rsidR="00BF3A8D">
      <w:rPr>
        <w:rFonts w:ascii="Arial" w:hAnsi="Arial"/>
        <w:b/>
      </w:rPr>
      <w:fldChar w:fldCharType="end"/>
    </w:r>
    <w:r>
      <w:rPr>
        <w:rFonts w:ascii="Arial" w:hAnsi="Arial"/>
        <w:b/>
      </w:rPr>
      <w:tab/>
    </w:r>
    <w:r w:rsidR="00614E8B">
      <w:rPr>
        <w:rFonts w:ascii="Arial" w:hAnsi="Arial"/>
        <w:b/>
      </w:rPr>
      <w:t>9B18M063</w:t>
    </w:r>
  </w:p>
  <w:p w14:paraId="7004CF90" w14:textId="77777777" w:rsidR="00C33FCD" w:rsidRPr="00C92CC4" w:rsidRDefault="00C33FCD">
    <w:pPr>
      <w:pStyle w:val="Header"/>
      <w:rPr>
        <w:sz w:val="18"/>
        <w:szCs w:val="18"/>
      </w:rPr>
    </w:pPr>
  </w:p>
  <w:p w14:paraId="039BB90F" w14:textId="77777777" w:rsidR="00C33FCD" w:rsidRPr="00C92CC4" w:rsidRDefault="00C33FCD">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F52D1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C56C21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00E35F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C2446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DC4828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530127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5D017E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DB6CA8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2BE0F5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408693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2FEB7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0A003E"/>
    <w:multiLevelType w:val="hybridMultilevel"/>
    <w:tmpl w:val="E1BA275A"/>
    <w:lvl w:ilvl="0" w:tplc="F0B4B6D2">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B9F050B"/>
    <w:multiLevelType w:val="hybridMultilevel"/>
    <w:tmpl w:val="482AD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364FC4"/>
    <w:multiLevelType w:val="hybridMultilevel"/>
    <w:tmpl w:val="AE1C191E"/>
    <w:lvl w:ilvl="0" w:tplc="04090001">
      <w:start w:val="1"/>
      <w:numFmt w:val="bullet"/>
      <w:lvlText w:val=""/>
      <w:lvlJc w:val="left"/>
      <w:pPr>
        <w:ind w:left="420" w:hanging="420"/>
      </w:pPr>
      <w:rPr>
        <w:rFonts w:ascii="Wingdings" w:hAnsi="Wingdings" w:hint="default"/>
        <w:color w:val="auto"/>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4D2204"/>
    <w:multiLevelType w:val="hybridMultilevel"/>
    <w:tmpl w:val="5002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3760C9A"/>
    <w:multiLevelType w:val="hybridMultilevel"/>
    <w:tmpl w:val="5922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8D3A12"/>
    <w:multiLevelType w:val="hybridMultilevel"/>
    <w:tmpl w:val="2CAE9EC2"/>
    <w:lvl w:ilvl="0" w:tplc="04090001">
      <w:start w:val="1"/>
      <w:numFmt w:val="bullet"/>
      <w:lvlText w:val=""/>
      <w:lvlJc w:val="left"/>
      <w:pPr>
        <w:ind w:left="420" w:hanging="420"/>
      </w:pPr>
      <w:rPr>
        <w:rFonts w:ascii="Wingdings" w:hAnsi="Wingdings" w:hint="default"/>
        <w:color w:val="auto"/>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7301DE1"/>
    <w:multiLevelType w:val="hybridMultilevel"/>
    <w:tmpl w:val="8D6C0628"/>
    <w:lvl w:ilvl="0" w:tplc="915A9DF0">
      <w:start w:val="1"/>
      <w:numFmt w:val="bullet"/>
      <w:lvlText w:val=""/>
      <w:lvlJc w:val="left"/>
      <w:pPr>
        <w:ind w:left="420" w:hanging="420"/>
      </w:pPr>
      <w:rPr>
        <w:rFonts w:ascii="Wingdings" w:hAnsi="Wingdings" w:hint="default"/>
        <w:color w:val="auto"/>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BA4621C"/>
    <w:multiLevelType w:val="hybridMultilevel"/>
    <w:tmpl w:val="D13C614C"/>
    <w:lvl w:ilvl="0" w:tplc="3F38C124">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D42038F"/>
    <w:multiLevelType w:val="hybridMultilevel"/>
    <w:tmpl w:val="7D941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0C364EB"/>
    <w:multiLevelType w:val="hybridMultilevel"/>
    <w:tmpl w:val="AA6E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5E3EFA"/>
    <w:multiLevelType w:val="hybridMultilevel"/>
    <w:tmpl w:val="76342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D12109E"/>
    <w:multiLevelType w:val="hybridMultilevel"/>
    <w:tmpl w:val="59322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407B73F1"/>
    <w:multiLevelType w:val="hybridMultilevel"/>
    <w:tmpl w:val="8160E130"/>
    <w:lvl w:ilvl="0" w:tplc="25D26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444134EA"/>
    <w:multiLevelType w:val="hybridMultilevel"/>
    <w:tmpl w:val="6CBA8006"/>
    <w:lvl w:ilvl="0" w:tplc="F0300290">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4" w15:restartNumberingAfterBreak="0">
    <w:nsid w:val="4D5F73E4"/>
    <w:multiLevelType w:val="hybridMultilevel"/>
    <w:tmpl w:val="8752D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7" w15:restartNumberingAfterBreak="0">
    <w:nsid w:val="5E4840E0"/>
    <w:multiLevelType w:val="hybridMultilevel"/>
    <w:tmpl w:val="33C80EFA"/>
    <w:lvl w:ilvl="0" w:tplc="FE361342">
      <w:start w:val="1"/>
      <w:numFmt w:val="bullet"/>
      <w:lvlText w:val=""/>
      <w:lvlJc w:val="left"/>
      <w:pPr>
        <w:ind w:left="420" w:hanging="420"/>
      </w:pPr>
      <w:rPr>
        <w:rFonts w:ascii="Wingdings" w:hAnsi="Wingdings" w:hint="default"/>
        <w:color w:val="auto"/>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9"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0"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8872893"/>
    <w:multiLevelType w:val="hybridMultilevel"/>
    <w:tmpl w:val="CA98B430"/>
    <w:lvl w:ilvl="0" w:tplc="04090001">
      <w:start w:val="1"/>
      <w:numFmt w:val="bullet"/>
      <w:lvlText w:val=""/>
      <w:lvlJc w:val="left"/>
      <w:pPr>
        <w:ind w:left="420" w:hanging="420"/>
      </w:pPr>
      <w:rPr>
        <w:rFonts w:ascii="Wingdings" w:hAnsi="Wingdings" w:hint="default"/>
        <w:color w:val="auto"/>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9394F61"/>
    <w:multiLevelType w:val="hybridMultilevel"/>
    <w:tmpl w:val="435CB510"/>
    <w:lvl w:ilvl="0" w:tplc="AC6C3BDA">
      <w:start w:val="1"/>
      <w:numFmt w:val="bullet"/>
      <w:lvlText w:val=""/>
      <w:lvlJc w:val="left"/>
      <w:pPr>
        <w:ind w:left="420" w:hanging="420"/>
      </w:pPr>
      <w:rPr>
        <w:rFonts w:ascii="Wingdings" w:hAnsi="Wingdings" w:hint="default"/>
        <w:color w:val="auto"/>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33"/>
  </w:num>
  <w:num w:numId="13">
    <w:abstractNumId w:val="16"/>
  </w:num>
  <w:num w:numId="14">
    <w:abstractNumId w:val="35"/>
  </w:num>
  <w:num w:numId="15">
    <w:abstractNumId w:val="36"/>
  </w:num>
  <w:num w:numId="16">
    <w:abstractNumId w:val="38"/>
  </w:num>
  <w:num w:numId="17">
    <w:abstractNumId w:val="21"/>
  </w:num>
  <w:num w:numId="18">
    <w:abstractNumId w:val="39"/>
  </w:num>
  <w:num w:numId="19">
    <w:abstractNumId w:val="15"/>
  </w:num>
  <w:num w:numId="20">
    <w:abstractNumId w:val="13"/>
  </w:num>
  <w:num w:numId="21">
    <w:abstractNumId w:val="40"/>
  </w:num>
  <w:num w:numId="22">
    <w:abstractNumId w:val="31"/>
  </w:num>
  <w:num w:numId="23">
    <w:abstractNumId w:val="43"/>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43"/>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43"/>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9"/>
  </w:num>
  <w:num w:numId="27">
    <w:abstractNumId w:val="29"/>
  </w:num>
  <w:num w:numId="28">
    <w:abstractNumId w:val="24"/>
  </w:num>
  <w:num w:numId="29">
    <w:abstractNumId w:val="14"/>
  </w:num>
  <w:num w:numId="30">
    <w:abstractNumId w:val="11"/>
  </w:num>
  <w:num w:numId="31">
    <w:abstractNumId w:val="42"/>
  </w:num>
  <w:num w:numId="32">
    <w:abstractNumId w:val="41"/>
  </w:num>
  <w:num w:numId="33">
    <w:abstractNumId w:val="37"/>
  </w:num>
  <w:num w:numId="34">
    <w:abstractNumId w:val="23"/>
  </w:num>
  <w:num w:numId="35">
    <w:abstractNumId w:val="32"/>
  </w:num>
  <w:num w:numId="36">
    <w:abstractNumId w:val="30"/>
  </w:num>
  <w:num w:numId="37">
    <w:abstractNumId w:val="22"/>
  </w:num>
  <w:num w:numId="38">
    <w:abstractNumId w:val="12"/>
  </w:num>
  <w:num w:numId="39">
    <w:abstractNumId w:val="34"/>
  </w:num>
  <w:num w:numId="40">
    <w:abstractNumId w:val="28"/>
  </w:num>
  <w:num w:numId="41">
    <w:abstractNumId w:val="27"/>
  </w:num>
  <w:num w:numId="42">
    <w:abstractNumId w:val="25"/>
  </w:num>
  <w:num w:numId="43">
    <w:abstractNumId w:val="0"/>
  </w:num>
  <w:num w:numId="44">
    <w:abstractNumId w:val="20"/>
  </w:num>
  <w:num w:numId="45">
    <w:abstractNumId w:val="26"/>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384"/>
    <w:rsid w:val="000216CE"/>
    <w:rsid w:val="00025A40"/>
    <w:rsid w:val="00025DC7"/>
    <w:rsid w:val="00026486"/>
    <w:rsid w:val="000265B4"/>
    <w:rsid w:val="000333F2"/>
    <w:rsid w:val="000369D1"/>
    <w:rsid w:val="00044ECC"/>
    <w:rsid w:val="000508F7"/>
    <w:rsid w:val="000531D3"/>
    <w:rsid w:val="0005646B"/>
    <w:rsid w:val="000638A3"/>
    <w:rsid w:val="000648F4"/>
    <w:rsid w:val="000775DD"/>
    <w:rsid w:val="00077CDA"/>
    <w:rsid w:val="0008102D"/>
    <w:rsid w:val="00090209"/>
    <w:rsid w:val="00091D67"/>
    <w:rsid w:val="00094A47"/>
    <w:rsid w:val="00094C0E"/>
    <w:rsid w:val="000A11EF"/>
    <w:rsid w:val="000A26CB"/>
    <w:rsid w:val="000A7C91"/>
    <w:rsid w:val="000B0591"/>
    <w:rsid w:val="000B1384"/>
    <w:rsid w:val="000B5B06"/>
    <w:rsid w:val="000C1522"/>
    <w:rsid w:val="000C34C0"/>
    <w:rsid w:val="000C757B"/>
    <w:rsid w:val="000D0088"/>
    <w:rsid w:val="000D7D90"/>
    <w:rsid w:val="000E4F3C"/>
    <w:rsid w:val="000F0C22"/>
    <w:rsid w:val="000F5FDA"/>
    <w:rsid w:val="000F6A4D"/>
    <w:rsid w:val="000F6B09"/>
    <w:rsid w:val="000F6EC1"/>
    <w:rsid w:val="000F6FDC"/>
    <w:rsid w:val="00103478"/>
    <w:rsid w:val="00104196"/>
    <w:rsid w:val="001044CF"/>
    <w:rsid w:val="00104567"/>
    <w:rsid w:val="0011662D"/>
    <w:rsid w:val="00117BB2"/>
    <w:rsid w:val="0012732D"/>
    <w:rsid w:val="00134651"/>
    <w:rsid w:val="0014377B"/>
    <w:rsid w:val="001470B3"/>
    <w:rsid w:val="001539A0"/>
    <w:rsid w:val="00154FC9"/>
    <w:rsid w:val="00160FFE"/>
    <w:rsid w:val="001665CE"/>
    <w:rsid w:val="00174DE0"/>
    <w:rsid w:val="001828FA"/>
    <w:rsid w:val="00182B3E"/>
    <w:rsid w:val="001833D5"/>
    <w:rsid w:val="001872AF"/>
    <w:rsid w:val="00190CF3"/>
    <w:rsid w:val="0019241A"/>
    <w:rsid w:val="00194BE9"/>
    <w:rsid w:val="001A5335"/>
    <w:rsid w:val="001A5C97"/>
    <w:rsid w:val="001A752D"/>
    <w:rsid w:val="001B2BE4"/>
    <w:rsid w:val="001C44F1"/>
    <w:rsid w:val="001F07D3"/>
    <w:rsid w:val="001F2132"/>
    <w:rsid w:val="001F2661"/>
    <w:rsid w:val="002035CA"/>
    <w:rsid w:val="00203AA1"/>
    <w:rsid w:val="002127FD"/>
    <w:rsid w:val="00213E98"/>
    <w:rsid w:val="002159F2"/>
    <w:rsid w:val="002173EB"/>
    <w:rsid w:val="00217583"/>
    <w:rsid w:val="002246D5"/>
    <w:rsid w:val="002277BD"/>
    <w:rsid w:val="00231489"/>
    <w:rsid w:val="00231D7A"/>
    <w:rsid w:val="002428F6"/>
    <w:rsid w:val="00244FA7"/>
    <w:rsid w:val="00247DE4"/>
    <w:rsid w:val="002559B3"/>
    <w:rsid w:val="0026492A"/>
    <w:rsid w:val="00267ABD"/>
    <w:rsid w:val="0027047C"/>
    <w:rsid w:val="00284214"/>
    <w:rsid w:val="00285171"/>
    <w:rsid w:val="0028629E"/>
    <w:rsid w:val="0028644A"/>
    <w:rsid w:val="0029444D"/>
    <w:rsid w:val="002B4A24"/>
    <w:rsid w:val="002B4C72"/>
    <w:rsid w:val="002B7AA4"/>
    <w:rsid w:val="002C55EB"/>
    <w:rsid w:val="002E32F0"/>
    <w:rsid w:val="002F460C"/>
    <w:rsid w:val="002F48D6"/>
    <w:rsid w:val="0030381A"/>
    <w:rsid w:val="00325339"/>
    <w:rsid w:val="0033602F"/>
    <w:rsid w:val="00340AC6"/>
    <w:rsid w:val="00350854"/>
    <w:rsid w:val="00354899"/>
    <w:rsid w:val="00355FD6"/>
    <w:rsid w:val="00357D82"/>
    <w:rsid w:val="00361C8E"/>
    <w:rsid w:val="00364A5C"/>
    <w:rsid w:val="00373FB1"/>
    <w:rsid w:val="00383170"/>
    <w:rsid w:val="0039072F"/>
    <w:rsid w:val="00390965"/>
    <w:rsid w:val="00394BFF"/>
    <w:rsid w:val="003962D8"/>
    <w:rsid w:val="003B30D8"/>
    <w:rsid w:val="003B3D71"/>
    <w:rsid w:val="003B724F"/>
    <w:rsid w:val="003B7EF2"/>
    <w:rsid w:val="003C3FA4"/>
    <w:rsid w:val="003D5F37"/>
    <w:rsid w:val="003E173C"/>
    <w:rsid w:val="003E607B"/>
    <w:rsid w:val="003F2B0C"/>
    <w:rsid w:val="00407171"/>
    <w:rsid w:val="00411A21"/>
    <w:rsid w:val="004141D1"/>
    <w:rsid w:val="00414E92"/>
    <w:rsid w:val="0042122D"/>
    <w:rsid w:val="004221E4"/>
    <w:rsid w:val="004259A8"/>
    <w:rsid w:val="0044272C"/>
    <w:rsid w:val="00443CF3"/>
    <w:rsid w:val="00450F92"/>
    <w:rsid w:val="00461DA5"/>
    <w:rsid w:val="00463594"/>
    <w:rsid w:val="00471088"/>
    <w:rsid w:val="00472E79"/>
    <w:rsid w:val="00483AF9"/>
    <w:rsid w:val="00487071"/>
    <w:rsid w:val="00490518"/>
    <w:rsid w:val="0049682F"/>
    <w:rsid w:val="00497D63"/>
    <w:rsid w:val="004B1CCB"/>
    <w:rsid w:val="004C1022"/>
    <w:rsid w:val="004C1E91"/>
    <w:rsid w:val="004D73A5"/>
    <w:rsid w:val="004E190D"/>
    <w:rsid w:val="004F435E"/>
    <w:rsid w:val="004F558B"/>
    <w:rsid w:val="00520A5F"/>
    <w:rsid w:val="00532618"/>
    <w:rsid w:val="00532CF5"/>
    <w:rsid w:val="005365D9"/>
    <w:rsid w:val="0054648A"/>
    <w:rsid w:val="005528CB"/>
    <w:rsid w:val="00553B2C"/>
    <w:rsid w:val="00566771"/>
    <w:rsid w:val="00571050"/>
    <w:rsid w:val="00580C5B"/>
    <w:rsid w:val="00581B84"/>
    <w:rsid w:val="00581E2E"/>
    <w:rsid w:val="00583B61"/>
    <w:rsid w:val="00584B92"/>
    <w:rsid w:val="00584F15"/>
    <w:rsid w:val="005953C4"/>
    <w:rsid w:val="005B1882"/>
    <w:rsid w:val="005B28E5"/>
    <w:rsid w:val="005C136C"/>
    <w:rsid w:val="005C3DD7"/>
    <w:rsid w:val="005D1051"/>
    <w:rsid w:val="005F089C"/>
    <w:rsid w:val="005F144A"/>
    <w:rsid w:val="005F7E8D"/>
    <w:rsid w:val="00600E14"/>
    <w:rsid w:val="00600EFE"/>
    <w:rsid w:val="006022E1"/>
    <w:rsid w:val="006023E8"/>
    <w:rsid w:val="006045D9"/>
    <w:rsid w:val="00610276"/>
    <w:rsid w:val="00611AA0"/>
    <w:rsid w:val="00614E8B"/>
    <w:rsid w:val="006163F7"/>
    <w:rsid w:val="00624461"/>
    <w:rsid w:val="0063063E"/>
    <w:rsid w:val="006406ED"/>
    <w:rsid w:val="00645BD9"/>
    <w:rsid w:val="006474D7"/>
    <w:rsid w:val="00651982"/>
    <w:rsid w:val="00652606"/>
    <w:rsid w:val="0065658E"/>
    <w:rsid w:val="00661527"/>
    <w:rsid w:val="00665456"/>
    <w:rsid w:val="00670541"/>
    <w:rsid w:val="006816DC"/>
    <w:rsid w:val="00682754"/>
    <w:rsid w:val="00685398"/>
    <w:rsid w:val="006854FC"/>
    <w:rsid w:val="006A0587"/>
    <w:rsid w:val="006A0EBC"/>
    <w:rsid w:val="006A3B41"/>
    <w:rsid w:val="006A58A9"/>
    <w:rsid w:val="006A606D"/>
    <w:rsid w:val="006B7F7A"/>
    <w:rsid w:val="006C0371"/>
    <w:rsid w:val="006C08B6"/>
    <w:rsid w:val="006C0B1A"/>
    <w:rsid w:val="006C4384"/>
    <w:rsid w:val="006C49DC"/>
    <w:rsid w:val="006C6065"/>
    <w:rsid w:val="006C7F9F"/>
    <w:rsid w:val="006D0089"/>
    <w:rsid w:val="006D2EBC"/>
    <w:rsid w:val="006D4DBE"/>
    <w:rsid w:val="006D67B5"/>
    <w:rsid w:val="006E2F6D"/>
    <w:rsid w:val="006E58F6"/>
    <w:rsid w:val="006E77E1"/>
    <w:rsid w:val="006F131D"/>
    <w:rsid w:val="006F1D9E"/>
    <w:rsid w:val="006F2369"/>
    <w:rsid w:val="006F68BD"/>
    <w:rsid w:val="007146AE"/>
    <w:rsid w:val="0073037A"/>
    <w:rsid w:val="00735D33"/>
    <w:rsid w:val="00745B2B"/>
    <w:rsid w:val="007505B2"/>
    <w:rsid w:val="00752BCD"/>
    <w:rsid w:val="00754507"/>
    <w:rsid w:val="00756E43"/>
    <w:rsid w:val="007627B0"/>
    <w:rsid w:val="00766DA1"/>
    <w:rsid w:val="007723B1"/>
    <w:rsid w:val="00772AD5"/>
    <w:rsid w:val="00774428"/>
    <w:rsid w:val="007866A6"/>
    <w:rsid w:val="007923E0"/>
    <w:rsid w:val="007932A1"/>
    <w:rsid w:val="007941D6"/>
    <w:rsid w:val="007A130D"/>
    <w:rsid w:val="007A4FF4"/>
    <w:rsid w:val="007B3CE6"/>
    <w:rsid w:val="007B49D1"/>
    <w:rsid w:val="007C0B38"/>
    <w:rsid w:val="007C2CA6"/>
    <w:rsid w:val="007C3377"/>
    <w:rsid w:val="007C4624"/>
    <w:rsid w:val="007D0AAA"/>
    <w:rsid w:val="007D4102"/>
    <w:rsid w:val="007E1E3F"/>
    <w:rsid w:val="007E365A"/>
    <w:rsid w:val="007E3741"/>
    <w:rsid w:val="007E5921"/>
    <w:rsid w:val="007E6D27"/>
    <w:rsid w:val="007E6EBE"/>
    <w:rsid w:val="00807C3B"/>
    <w:rsid w:val="00812391"/>
    <w:rsid w:val="008125B2"/>
    <w:rsid w:val="00821FFC"/>
    <w:rsid w:val="008245D6"/>
    <w:rsid w:val="0082650D"/>
    <w:rsid w:val="008271CA"/>
    <w:rsid w:val="00837EEE"/>
    <w:rsid w:val="00844201"/>
    <w:rsid w:val="008454F0"/>
    <w:rsid w:val="008467D5"/>
    <w:rsid w:val="00847CF2"/>
    <w:rsid w:val="00852E13"/>
    <w:rsid w:val="00853C8E"/>
    <w:rsid w:val="00855611"/>
    <w:rsid w:val="00856D9F"/>
    <w:rsid w:val="008611E7"/>
    <w:rsid w:val="00862093"/>
    <w:rsid w:val="00862678"/>
    <w:rsid w:val="0086308C"/>
    <w:rsid w:val="00866F6D"/>
    <w:rsid w:val="00896F98"/>
    <w:rsid w:val="008A00FD"/>
    <w:rsid w:val="008A0C68"/>
    <w:rsid w:val="008A4DC4"/>
    <w:rsid w:val="008B1086"/>
    <w:rsid w:val="008B4834"/>
    <w:rsid w:val="008C24E0"/>
    <w:rsid w:val="008D3BFF"/>
    <w:rsid w:val="008D4E6D"/>
    <w:rsid w:val="008E0ABE"/>
    <w:rsid w:val="008E5D3F"/>
    <w:rsid w:val="008F47C6"/>
    <w:rsid w:val="008F70E6"/>
    <w:rsid w:val="008F77FB"/>
    <w:rsid w:val="009067A4"/>
    <w:rsid w:val="0090722E"/>
    <w:rsid w:val="00910128"/>
    <w:rsid w:val="0091544A"/>
    <w:rsid w:val="009305E4"/>
    <w:rsid w:val="00930C12"/>
    <w:rsid w:val="0093390E"/>
    <w:rsid w:val="009340DB"/>
    <w:rsid w:val="00945517"/>
    <w:rsid w:val="00945F9E"/>
    <w:rsid w:val="0095436B"/>
    <w:rsid w:val="0095686D"/>
    <w:rsid w:val="00967875"/>
    <w:rsid w:val="0096799D"/>
    <w:rsid w:val="00970EEB"/>
    <w:rsid w:val="00972498"/>
    <w:rsid w:val="00974CC6"/>
    <w:rsid w:val="00976AD4"/>
    <w:rsid w:val="00981F9A"/>
    <w:rsid w:val="009836AA"/>
    <w:rsid w:val="00984133"/>
    <w:rsid w:val="00995F2B"/>
    <w:rsid w:val="009A312F"/>
    <w:rsid w:val="009A5348"/>
    <w:rsid w:val="009A6361"/>
    <w:rsid w:val="009A67BB"/>
    <w:rsid w:val="009B2185"/>
    <w:rsid w:val="009C0859"/>
    <w:rsid w:val="009C132C"/>
    <w:rsid w:val="009C66AC"/>
    <w:rsid w:val="009C76D5"/>
    <w:rsid w:val="009D3BC4"/>
    <w:rsid w:val="009D7AF1"/>
    <w:rsid w:val="009E2DFB"/>
    <w:rsid w:val="009E403B"/>
    <w:rsid w:val="009F40C6"/>
    <w:rsid w:val="009F7AA4"/>
    <w:rsid w:val="00A1061E"/>
    <w:rsid w:val="00A10E75"/>
    <w:rsid w:val="00A234BB"/>
    <w:rsid w:val="00A24B3A"/>
    <w:rsid w:val="00A30507"/>
    <w:rsid w:val="00A43205"/>
    <w:rsid w:val="00A474CF"/>
    <w:rsid w:val="00A559DB"/>
    <w:rsid w:val="00A65808"/>
    <w:rsid w:val="00A70C32"/>
    <w:rsid w:val="00A856F4"/>
    <w:rsid w:val="00A87AC3"/>
    <w:rsid w:val="00A927B4"/>
    <w:rsid w:val="00A96985"/>
    <w:rsid w:val="00AA0E07"/>
    <w:rsid w:val="00AA17D6"/>
    <w:rsid w:val="00AA3C9D"/>
    <w:rsid w:val="00AA48FB"/>
    <w:rsid w:val="00AA4A08"/>
    <w:rsid w:val="00AA721D"/>
    <w:rsid w:val="00AC1059"/>
    <w:rsid w:val="00AC2022"/>
    <w:rsid w:val="00AC7987"/>
    <w:rsid w:val="00AD3098"/>
    <w:rsid w:val="00AD75D8"/>
    <w:rsid w:val="00AE69F7"/>
    <w:rsid w:val="00AF2CFD"/>
    <w:rsid w:val="00AF35FC"/>
    <w:rsid w:val="00B03639"/>
    <w:rsid w:val="00B03A6A"/>
    <w:rsid w:val="00B0652A"/>
    <w:rsid w:val="00B14676"/>
    <w:rsid w:val="00B17768"/>
    <w:rsid w:val="00B206EB"/>
    <w:rsid w:val="00B211F5"/>
    <w:rsid w:val="00B25E9C"/>
    <w:rsid w:val="00B26869"/>
    <w:rsid w:val="00B3757D"/>
    <w:rsid w:val="00B40937"/>
    <w:rsid w:val="00B423EF"/>
    <w:rsid w:val="00B453DE"/>
    <w:rsid w:val="00B4742F"/>
    <w:rsid w:val="00B50617"/>
    <w:rsid w:val="00B544AC"/>
    <w:rsid w:val="00B6010D"/>
    <w:rsid w:val="00B66458"/>
    <w:rsid w:val="00B7174C"/>
    <w:rsid w:val="00B75543"/>
    <w:rsid w:val="00B901F9"/>
    <w:rsid w:val="00B906E7"/>
    <w:rsid w:val="00B943D7"/>
    <w:rsid w:val="00BA6224"/>
    <w:rsid w:val="00BB4B9D"/>
    <w:rsid w:val="00BB7FE3"/>
    <w:rsid w:val="00BC02B3"/>
    <w:rsid w:val="00BC2F97"/>
    <w:rsid w:val="00BC555E"/>
    <w:rsid w:val="00BD67DC"/>
    <w:rsid w:val="00BD6EFB"/>
    <w:rsid w:val="00BD7339"/>
    <w:rsid w:val="00BD7F0D"/>
    <w:rsid w:val="00BF3A8D"/>
    <w:rsid w:val="00BF789C"/>
    <w:rsid w:val="00C15BE2"/>
    <w:rsid w:val="00C22219"/>
    <w:rsid w:val="00C30174"/>
    <w:rsid w:val="00C33FCD"/>
    <w:rsid w:val="00C3447F"/>
    <w:rsid w:val="00C359EB"/>
    <w:rsid w:val="00C70785"/>
    <w:rsid w:val="00C742AC"/>
    <w:rsid w:val="00C74C43"/>
    <w:rsid w:val="00C81491"/>
    <w:rsid w:val="00C81676"/>
    <w:rsid w:val="00C87040"/>
    <w:rsid w:val="00C92CC4"/>
    <w:rsid w:val="00C95BF0"/>
    <w:rsid w:val="00C97E1D"/>
    <w:rsid w:val="00CA0AFB"/>
    <w:rsid w:val="00CA2CE1"/>
    <w:rsid w:val="00CA3976"/>
    <w:rsid w:val="00CA4406"/>
    <w:rsid w:val="00CA4956"/>
    <w:rsid w:val="00CA5C1B"/>
    <w:rsid w:val="00CA757B"/>
    <w:rsid w:val="00CB6B09"/>
    <w:rsid w:val="00CC019C"/>
    <w:rsid w:val="00CC0C49"/>
    <w:rsid w:val="00CC0CB0"/>
    <w:rsid w:val="00CC1787"/>
    <w:rsid w:val="00CC182C"/>
    <w:rsid w:val="00CC786E"/>
    <w:rsid w:val="00CD0824"/>
    <w:rsid w:val="00CD2908"/>
    <w:rsid w:val="00D03A82"/>
    <w:rsid w:val="00D04FC2"/>
    <w:rsid w:val="00D10E3B"/>
    <w:rsid w:val="00D15344"/>
    <w:rsid w:val="00D217B1"/>
    <w:rsid w:val="00D22919"/>
    <w:rsid w:val="00D24AD9"/>
    <w:rsid w:val="00D25759"/>
    <w:rsid w:val="00D31BEC"/>
    <w:rsid w:val="00D466C6"/>
    <w:rsid w:val="00D63150"/>
    <w:rsid w:val="00D641CE"/>
    <w:rsid w:val="00D64A32"/>
    <w:rsid w:val="00D64EFC"/>
    <w:rsid w:val="00D71932"/>
    <w:rsid w:val="00D75295"/>
    <w:rsid w:val="00D75973"/>
    <w:rsid w:val="00D76CE9"/>
    <w:rsid w:val="00D82979"/>
    <w:rsid w:val="00D9472B"/>
    <w:rsid w:val="00D97F12"/>
    <w:rsid w:val="00DB42E7"/>
    <w:rsid w:val="00DB77F7"/>
    <w:rsid w:val="00DC15D4"/>
    <w:rsid w:val="00DC1F8C"/>
    <w:rsid w:val="00DC289C"/>
    <w:rsid w:val="00DC7DA1"/>
    <w:rsid w:val="00DD1F1C"/>
    <w:rsid w:val="00DD30F8"/>
    <w:rsid w:val="00DD5338"/>
    <w:rsid w:val="00DD66E4"/>
    <w:rsid w:val="00DD6CFD"/>
    <w:rsid w:val="00DD7A97"/>
    <w:rsid w:val="00DE5565"/>
    <w:rsid w:val="00DF0783"/>
    <w:rsid w:val="00DF1AF9"/>
    <w:rsid w:val="00DF2349"/>
    <w:rsid w:val="00DF32C2"/>
    <w:rsid w:val="00E02534"/>
    <w:rsid w:val="00E114FA"/>
    <w:rsid w:val="00E1181B"/>
    <w:rsid w:val="00E12BB6"/>
    <w:rsid w:val="00E17DC9"/>
    <w:rsid w:val="00E20862"/>
    <w:rsid w:val="00E2137E"/>
    <w:rsid w:val="00E27B2F"/>
    <w:rsid w:val="00E316B1"/>
    <w:rsid w:val="00E36262"/>
    <w:rsid w:val="00E43A3D"/>
    <w:rsid w:val="00E471A7"/>
    <w:rsid w:val="00E55206"/>
    <w:rsid w:val="00E575DD"/>
    <w:rsid w:val="00E635CF"/>
    <w:rsid w:val="00E635D4"/>
    <w:rsid w:val="00E7094F"/>
    <w:rsid w:val="00E7132B"/>
    <w:rsid w:val="00E73E3B"/>
    <w:rsid w:val="00E77E19"/>
    <w:rsid w:val="00E8306C"/>
    <w:rsid w:val="00E8477A"/>
    <w:rsid w:val="00E852D5"/>
    <w:rsid w:val="00E857E0"/>
    <w:rsid w:val="00E87880"/>
    <w:rsid w:val="00E90DBC"/>
    <w:rsid w:val="00E90E27"/>
    <w:rsid w:val="00E913EB"/>
    <w:rsid w:val="00EA1474"/>
    <w:rsid w:val="00EA44A7"/>
    <w:rsid w:val="00EA73A3"/>
    <w:rsid w:val="00EB5410"/>
    <w:rsid w:val="00EC6E0A"/>
    <w:rsid w:val="00ED30F2"/>
    <w:rsid w:val="00ED4E18"/>
    <w:rsid w:val="00ED6E92"/>
    <w:rsid w:val="00EE0FE5"/>
    <w:rsid w:val="00EE1F37"/>
    <w:rsid w:val="00EE7939"/>
    <w:rsid w:val="00EF4B77"/>
    <w:rsid w:val="00F0159C"/>
    <w:rsid w:val="00F105B7"/>
    <w:rsid w:val="00F10AA6"/>
    <w:rsid w:val="00F13A87"/>
    <w:rsid w:val="00F143F5"/>
    <w:rsid w:val="00F15EB6"/>
    <w:rsid w:val="00F17A21"/>
    <w:rsid w:val="00F20FC4"/>
    <w:rsid w:val="00F25C1A"/>
    <w:rsid w:val="00F50E91"/>
    <w:rsid w:val="00F5154A"/>
    <w:rsid w:val="00F5170E"/>
    <w:rsid w:val="00F56469"/>
    <w:rsid w:val="00F5731B"/>
    <w:rsid w:val="00F57D29"/>
    <w:rsid w:val="00F6573B"/>
    <w:rsid w:val="00F67D27"/>
    <w:rsid w:val="00F67EBF"/>
    <w:rsid w:val="00F728EF"/>
    <w:rsid w:val="00F742DD"/>
    <w:rsid w:val="00F7487A"/>
    <w:rsid w:val="00F77A21"/>
    <w:rsid w:val="00F8325E"/>
    <w:rsid w:val="00F8664F"/>
    <w:rsid w:val="00F92A99"/>
    <w:rsid w:val="00F939FD"/>
    <w:rsid w:val="00F9446B"/>
    <w:rsid w:val="00F96201"/>
    <w:rsid w:val="00F96F61"/>
    <w:rsid w:val="00FA13A8"/>
    <w:rsid w:val="00FB3AD6"/>
    <w:rsid w:val="00FB509A"/>
    <w:rsid w:val="00FB6050"/>
    <w:rsid w:val="00FC30E9"/>
    <w:rsid w:val="00FC70F8"/>
    <w:rsid w:val="00FD0B18"/>
    <w:rsid w:val="00FD0F82"/>
    <w:rsid w:val="00FD354E"/>
    <w:rsid w:val="00FE30B0"/>
    <w:rsid w:val="00FE6582"/>
    <w:rsid w:val="00FE714F"/>
    <w:rsid w:val="00FE797C"/>
    <w:rsid w:val="00FF6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B4C6144"/>
  <w15:docId w15:val="{031E22EB-35B9-4941-B795-0C14C492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5731B"/>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qFormat/>
    <w:rsid w:val="006C0B1A"/>
  </w:style>
  <w:style w:type="character" w:customStyle="1" w:styleId="FootnoteTextChar">
    <w:name w:val="Footnote Text Char"/>
    <w:basedOn w:val="DefaultParagraphFont"/>
    <w:link w:val="FootnoteText"/>
    <w:uiPriority w:val="99"/>
    <w:qForma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5C136C"/>
    <w:rPr>
      <w:rFonts w:ascii="Arial" w:hAnsi="Arial" w:cs="Arial"/>
      <w:sz w:val="17"/>
      <w:szCs w:val="17"/>
    </w:rPr>
  </w:style>
  <w:style w:type="character" w:customStyle="1" w:styleId="FootnoteChar">
    <w:name w:val="Footnote Char"/>
    <w:basedOn w:val="FootnoteTextChar"/>
    <w:link w:val="Footnote"/>
    <w:rsid w:val="005C136C"/>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0A7C91"/>
    <w:rPr>
      <w:color w:val="800080" w:themeColor="followedHyperlink"/>
      <w:u w:val="single"/>
    </w:rPr>
  </w:style>
  <w:style w:type="character" w:styleId="PlaceholderText">
    <w:name w:val="Placeholder Text"/>
    <w:basedOn w:val="DefaultParagraphFont"/>
    <w:uiPriority w:val="99"/>
    <w:semiHidden/>
    <w:rsid w:val="000A7C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www.iveycase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file:///H:\&#26032;&#24314;&#25991;&#20214;&#22841;\&#25945;&#23398;&#26696;&#20363;\Ivey%20Case\&#28363;&#27779;&#22530;&#20892;&#36164;&#21830;&#19994;&#27169;&#24335;&#36716;&#22411;\&#38468;&#24405;&#22270;&#25972;&#29702;\ivey&#38468;&#24405;&#22270;\English\&#28363;&#27779;&#22530;&#32972;&#26223;&#36164;&#26009;&#25968;&#25454;&#32479;&#35745;-2017.12.12-1.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HSJ\Desktop\&#26032;&#24314;%20Microsoft%20Excel%20&#24037;&#20316;&#34920;.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1" Type="http://schemas.openxmlformats.org/officeDocument/2006/relationships/oleObject" Target="file:///H:\&#26032;&#24314;&#25991;&#20214;&#22841;\&#25945;&#23398;&#26696;&#20363;\Ivey%20Case\&#28363;&#27779;&#22530;&#20892;&#36164;&#21830;&#19994;&#27169;&#24335;&#36716;&#22411;\&#38468;&#24405;&#22270;&#25972;&#29702;\ivey&#38468;&#24405;&#22270;\English\&#28363;&#27779;&#22530;&#32972;&#26223;&#36164;&#26009;&#25968;&#25454;&#32479;&#35745;-2017.12.12-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26032;&#24314;&#25991;&#20214;&#22841;\&#25945;&#23398;&#26696;&#20363;\Ivey%20Case\&#28363;&#27779;&#22530;&#20892;&#36164;&#21830;&#19994;&#27169;&#24335;&#36716;&#22411;\&#38468;&#24405;&#22270;&#25972;&#29702;\ivey&#38468;&#24405;&#22270;\English\&#28363;&#27779;&#22530;&#32972;&#26223;&#36164;&#26009;&#25968;&#25454;&#32479;&#35745;-2017.12.12-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26032;&#24314;&#25991;&#20214;&#22841;\&#25945;&#23398;&#26696;&#20363;\Ivey%20Case\&#28363;&#27779;&#22530;&#20892;&#36164;&#21830;&#19994;&#27169;&#24335;&#36716;&#22411;\&#38468;&#24405;&#22270;&#25972;&#29702;\ivey&#38468;&#24405;&#22270;\English\&#28363;&#27779;&#22530;&#32972;&#26223;&#36164;&#26009;&#25968;&#25454;&#32479;&#35745;-2017.05.06-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Sheet2!$G$31</c:f>
              <c:strCache>
                <c:ptCount val="1"/>
                <c:pt idx="0">
                  <c:v>Quantity</c:v>
                </c:pt>
              </c:strCache>
            </c:strRef>
          </c:tx>
          <c:spPr>
            <a:solidFill>
              <a:schemeClr val="bg1">
                <a:lumMod val="65000"/>
              </a:schemeClr>
            </a:solidFill>
            <a:effectLst>
              <a:outerShdw blurRad="50800" dist="50800" dir="5400000" algn="ctr" rotWithShape="0">
                <a:schemeClr val="bg1">
                  <a:lumMod val="65000"/>
                </a:schemeClr>
              </a:outerShdw>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Sheet2!$F$32:$F$35</c:f>
              <c:numCache>
                <c:formatCode>General</c:formatCode>
                <c:ptCount val="4"/>
                <c:pt idx="0">
                  <c:v>2011</c:v>
                </c:pt>
                <c:pt idx="1">
                  <c:v>2012</c:v>
                </c:pt>
                <c:pt idx="2">
                  <c:v>2014</c:v>
                </c:pt>
                <c:pt idx="3">
                  <c:v>2016</c:v>
                </c:pt>
              </c:numCache>
            </c:numRef>
          </c:cat>
          <c:val>
            <c:numRef>
              <c:f>Sheet2!$G$32:$G$35</c:f>
              <c:numCache>
                <c:formatCode>#,##0</c:formatCode>
                <c:ptCount val="4"/>
                <c:pt idx="0">
                  <c:v>8700</c:v>
                </c:pt>
                <c:pt idx="1">
                  <c:v>7000</c:v>
                </c:pt>
                <c:pt idx="2">
                  <c:v>5200</c:v>
                </c:pt>
                <c:pt idx="3">
                  <c:v>3951</c:v>
                </c:pt>
              </c:numCache>
            </c:numRef>
          </c:val>
          <c:extLst>
            <c:ext xmlns:c16="http://schemas.microsoft.com/office/drawing/2014/chart" uri="{C3380CC4-5D6E-409C-BE32-E72D297353CC}">
              <c16:uniqueId val="{00000000-B3C2-4F5D-B469-8F8E8C5C19CC}"/>
            </c:ext>
          </c:extLst>
        </c:ser>
        <c:dLbls>
          <c:showLegendKey val="0"/>
          <c:showVal val="0"/>
          <c:showCatName val="0"/>
          <c:showSerName val="0"/>
          <c:showPercent val="0"/>
          <c:showBubbleSize val="0"/>
        </c:dLbls>
        <c:gapWidth val="150"/>
        <c:axId val="308856616"/>
        <c:axId val="308857008"/>
      </c:barChart>
      <c:catAx>
        <c:axId val="308856616"/>
        <c:scaling>
          <c:orientation val="minMax"/>
        </c:scaling>
        <c:delete val="0"/>
        <c:axPos val="b"/>
        <c:numFmt formatCode="General" sourceLinked="1"/>
        <c:majorTickMark val="out"/>
        <c:minorTickMark val="none"/>
        <c:tickLblPos val="nextTo"/>
        <c:crossAx val="308857008"/>
        <c:crosses val="autoZero"/>
        <c:auto val="1"/>
        <c:lblAlgn val="ctr"/>
        <c:lblOffset val="100"/>
        <c:noMultiLvlLbl val="0"/>
      </c:catAx>
      <c:valAx>
        <c:axId val="308857008"/>
        <c:scaling>
          <c:orientation val="minMax"/>
        </c:scaling>
        <c:delete val="0"/>
        <c:axPos val="l"/>
        <c:majorGridlines/>
        <c:numFmt formatCode="#,##0" sourceLinked="1"/>
        <c:majorTickMark val="out"/>
        <c:minorTickMark val="none"/>
        <c:tickLblPos val="nextTo"/>
        <c:crossAx val="3088566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1"/>
          <c:order val="0"/>
          <c:tx>
            <c:strRef>
              <c:f>Sheet2!$D$57</c:f>
              <c:strCache>
                <c:ptCount val="1"/>
                <c:pt idx="0">
                  <c:v>Quantity</c:v>
                </c:pt>
              </c:strCache>
            </c:strRef>
          </c:tx>
          <c:spPr>
            <a:solidFill>
              <a:schemeClr val="bg1">
                <a:lumMod val="65000"/>
              </a:schemeClr>
            </a:solidFill>
          </c:spPr>
          <c:invertIfNegative val="0"/>
          <c:dLbls>
            <c:spPr>
              <a:noFill/>
              <a:ln>
                <a:noFill/>
              </a:ln>
              <a:effectLst/>
            </c:spPr>
            <c:txPr>
              <a:bodyPr/>
              <a:lstStyle/>
              <a:p>
                <a:pPr>
                  <a:defRPr baseline="0">
                    <a:latin typeface="Arial"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Sheet2!$C$58:$C$69</c:f>
              <c:numCache>
                <c:formatCode>General</c:formatCode>
                <c:ptCount val="12"/>
                <c:pt idx="0">
                  <c:v>2004</c:v>
                </c:pt>
                <c:pt idx="1">
                  <c:v>2005</c:v>
                </c:pt>
                <c:pt idx="2">
                  <c:v>2006</c:v>
                </c:pt>
                <c:pt idx="3">
                  <c:v>2007</c:v>
                </c:pt>
                <c:pt idx="4">
                  <c:v>2008</c:v>
                </c:pt>
                <c:pt idx="5">
                  <c:v>2009</c:v>
                </c:pt>
                <c:pt idx="6">
                  <c:v>2010</c:v>
                </c:pt>
                <c:pt idx="7">
                  <c:v>2011</c:v>
                </c:pt>
                <c:pt idx="8">
                  <c:v>2012</c:v>
                </c:pt>
                <c:pt idx="9">
                  <c:v>2013</c:v>
                </c:pt>
                <c:pt idx="10">
                  <c:v>2014</c:v>
                </c:pt>
                <c:pt idx="11">
                  <c:v>2015</c:v>
                </c:pt>
              </c:numCache>
            </c:numRef>
          </c:cat>
          <c:val>
            <c:numRef>
              <c:f>Sheet2!$D$58:$D$69</c:f>
              <c:numCache>
                <c:formatCode>General</c:formatCode>
                <c:ptCount val="12"/>
                <c:pt idx="0">
                  <c:v>58</c:v>
                </c:pt>
                <c:pt idx="1">
                  <c:v>50</c:v>
                </c:pt>
                <c:pt idx="2">
                  <c:v>59</c:v>
                </c:pt>
                <c:pt idx="3">
                  <c:v>35</c:v>
                </c:pt>
                <c:pt idx="4">
                  <c:v>30</c:v>
                </c:pt>
                <c:pt idx="5">
                  <c:v>15</c:v>
                </c:pt>
                <c:pt idx="6">
                  <c:v>24</c:v>
                </c:pt>
                <c:pt idx="7">
                  <c:v>25</c:v>
                </c:pt>
                <c:pt idx="8">
                  <c:v>20</c:v>
                </c:pt>
                <c:pt idx="9">
                  <c:v>18</c:v>
                </c:pt>
                <c:pt idx="10">
                  <c:v>30</c:v>
                </c:pt>
                <c:pt idx="11">
                  <c:v>56</c:v>
                </c:pt>
              </c:numCache>
            </c:numRef>
          </c:val>
          <c:extLst>
            <c:ext xmlns:c16="http://schemas.microsoft.com/office/drawing/2014/chart" uri="{C3380CC4-5D6E-409C-BE32-E72D297353CC}">
              <c16:uniqueId val="{00000000-EBA1-4D01-B7B6-934D41F39885}"/>
            </c:ext>
          </c:extLst>
        </c:ser>
        <c:dLbls>
          <c:showLegendKey val="0"/>
          <c:showVal val="0"/>
          <c:showCatName val="0"/>
          <c:showSerName val="0"/>
          <c:showPercent val="0"/>
          <c:showBubbleSize val="0"/>
        </c:dLbls>
        <c:gapWidth val="150"/>
        <c:axId val="486860000"/>
        <c:axId val="486860392"/>
      </c:barChart>
      <c:catAx>
        <c:axId val="486860000"/>
        <c:scaling>
          <c:orientation val="minMax"/>
        </c:scaling>
        <c:delete val="0"/>
        <c:axPos val="b"/>
        <c:numFmt formatCode="General" sourceLinked="1"/>
        <c:majorTickMark val="out"/>
        <c:minorTickMark val="none"/>
        <c:tickLblPos val="nextTo"/>
        <c:txPr>
          <a:bodyPr/>
          <a:lstStyle/>
          <a:p>
            <a:pPr>
              <a:defRPr baseline="0">
                <a:latin typeface="Arial" pitchFamily="34" charset="0"/>
              </a:defRPr>
            </a:pPr>
            <a:endParaRPr lang="en-US"/>
          </a:p>
        </c:txPr>
        <c:crossAx val="486860392"/>
        <c:crosses val="autoZero"/>
        <c:auto val="1"/>
        <c:lblAlgn val="ctr"/>
        <c:lblOffset val="100"/>
        <c:noMultiLvlLbl val="0"/>
      </c:catAx>
      <c:valAx>
        <c:axId val="486860392"/>
        <c:scaling>
          <c:orientation val="minMax"/>
        </c:scaling>
        <c:delete val="0"/>
        <c:axPos val="l"/>
        <c:majorGridlines/>
        <c:numFmt formatCode="General" sourceLinked="1"/>
        <c:majorTickMark val="out"/>
        <c:minorTickMark val="none"/>
        <c:tickLblPos val="nextTo"/>
        <c:txPr>
          <a:bodyPr/>
          <a:lstStyle/>
          <a:p>
            <a:pPr>
              <a:defRPr baseline="0">
                <a:latin typeface="Arial" pitchFamily="34" charset="0"/>
              </a:defRPr>
            </a:pPr>
            <a:endParaRPr lang="en-US"/>
          </a:p>
        </c:txPr>
        <c:crossAx val="486860000"/>
        <c:crosses val="autoZero"/>
        <c:crossBetween val="between"/>
      </c:valAx>
    </c:plotArea>
    <c:legend>
      <c:legendPos val="r"/>
      <c:layout/>
      <c:overlay val="0"/>
      <c:txPr>
        <a:bodyPr/>
        <a:lstStyle/>
        <a:p>
          <a:pPr>
            <a:defRPr baseline="0">
              <a:latin typeface="Arial" pitchFamily="34" charset="0"/>
            </a:defRPr>
          </a:pPr>
          <a:endParaRPr lang="en-US"/>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Sheet2!$F$75</c:f>
              <c:strCache>
                <c:ptCount val="1"/>
                <c:pt idx="0">
                  <c:v>Quantity</c:v>
                </c:pt>
              </c:strCache>
            </c:strRef>
          </c:tx>
          <c:dPt>
            <c:idx val="0"/>
            <c:bubble3D val="0"/>
            <c:spPr>
              <a:solidFill>
                <a:schemeClr val="bg1">
                  <a:lumMod val="85000"/>
                </a:schemeClr>
              </a:solidFill>
            </c:spPr>
            <c:extLst>
              <c:ext xmlns:c16="http://schemas.microsoft.com/office/drawing/2014/chart" uri="{C3380CC4-5D6E-409C-BE32-E72D297353CC}">
                <c16:uniqueId val="{00000001-DC63-493C-8B0B-27E25B476CB4}"/>
              </c:ext>
            </c:extLst>
          </c:dPt>
          <c:dPt>
            <c:idx val="1"/>
            <c:bubble3D val="0"/>
            <c:spPr>
              <a:solidFill>
                <a:schemeClr val="bg1">
                  <a:lumMod val="65000"/>
                </a:schemeClr>
              </a:solidFill>
            </c:spPr>
            <c:extLst>
              <c:ext xmlns:c16="http://schemas.microsoft.com/office/drawing/2014/chart" uri="{C3380CC4-5D6E-409C-BE32-E72D297353CC}">
                <c16:uniqueId val="{00000003-DC63-493C-8B0B-27E25B476CB4}"/>
              </c:ext>
            </c:extLst>
          </c:dPt>
          <c:dPt>
            <c:idx val="2"/>
            <c:bubble3D val="0"/>
            <c:spPr>
              <a:solidFill>
                <a:schemeClr val="bg1">
                  <a:lumMod val="50000"/>
                </a:schemeClr>
              </a:solidFill>
            </c:spPr>
            <c:extLst>
              <c:ext xmlns:c16="http://schemas.microsoft.com/office/drawing/2014/chart" uri="{C3380CC4-5D6E-409C-BE32-E72D297353CC}">
                <c16:uniqueId val="{00000005-DC63-493C-8B0B-27E25B476CB4}"/>
              </c:ext>
            </c:extLst>
          </c:dPt>
          <c:dPt>
            <c:idx val="3"/>
            <c:bubble3D val="0"/>
            <c:spPr>
              <a:solidFill>
                <a:schemeClr val="tx1">
                  <a:lumMod val="65000"/>
                  <a:lumOff val="35000"/>
                </a:schemeClr>
              </a:solidFill>
            </c:spPr>
            <c:extLst>
              <c:ext xmlns:c16="http://schemas.microsoft.com/office/drawing/2014/chart" uri="{C3380CC4-5D6E-409C-BE32-E72D297353CC}">
                <c16:uniqueId val="{00000007-DC63-493C-8B0B-27E25B476CB4}"/>
              </c:ext>
            </c:extLst>
          </c:dPt>
          <c:dLbls>
            <c:spPr>
              <a:noFill/>
              <a:ln>
                <a:noFill/>
              </a:ln>
              <a:effectLst/>
            </c:spPr>
            <c:showLegendKey val="0"/>
            <c:showVal val="1"/>
            <c:showCatName val="0"/>
            <c:showSerName val="0"/>
            <c:showPercent val="1"/>
            <c:showBubbleSize val="0"/>
            <c:separator>
</c:separator>
            <c:showLeaderLines val="1"/>
            <c:extLst>
              <c:ext xmlns:c15="http://schemas.microsoft.com/office/drawing/2012/chart" uri="{CE6537A1-D6FC-4f65-9D91-7224C49458BB}">
                <c15:layout/>
              </c:ext>
            </c:extLst>
          </c:dLbls>
          <c:cat>
            <c:strRef>
              <c:f>Sheet2!$E$76:$E$79</c:f>
              <c:strCache>
                <c:ptCount val="4"/>
                <c:pt idx="0">
                  <c:v>Under ¥5 Million</c:v>
                </c:pt>
                <c:pt idx="1">
                  <c:v>¥5-30 Million</c:v>
                </c:pt>
                <c:pt idx="2">
                  <c:v>¥30-100 Million</c:v>
                </c:pt>
                <c:pt idx="3">
                  <c:v>Over ¥100 Million</c:v>
                </c:pt>
              </c:strCache>
            </c:strRef>
          </c:cat>
          <c:val>
            <c:numRef>
              <c:f>Sheet2!$F$76:$F$79</c:f>
              <c:numCache>
                <c:formatCode>#,##0</c:formatCode>
                <c:ptCount val="4"/>
                <c:pt idx="0" formatCode="General">
                  <c:v>751</c:v>
                </c:pt>
                <c:pt idx="1">
                  <c:v>1611</c:v>
                </c:pt>
                <c:pt idx="2">
                  <c:v>1291</c:v>
                </c:pt>
                <c:pt idx="3" formatCode="General">
                  <c:v>298</c:v>
                </c:pt>
              </c:numCache>
            </c:numRef>
          </c:val>
          <c:extLst>
            <c:ext xmlns:c16="http://schemas.microsoft.com/office/drawing/2014/chart" uri="{C3380CC4-5D6E-409C-BE32-E72D297353CC}">
              <c16:uniqueId val="{00000008-DC63-493C-8B0B-27E25B476CB4}"/>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617667104111986"/>
          <c:y val="0.33256561679790025"/>
          <c:w val="0.36566622922134734"/>
          <c:h val="0.33486876640419949"/>
        </c:manualLayout>
      </c:layout>
      <c:overlay val="0"/>
    </c:legend>
    <c:plotVisOnly val="1"/>
    <c:dispBlanksAs val="zero"/>
    <c:showDLblsOverMax val="0"/>
  </c:chart>
  <c:spPr>
    <a:ln>
      <a:solidFill>
        <a:schemeClr val="bg2"/>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Sheet2!$F$93</c:f>
              <c:strCache>
                <c:ptCount val="1"/>
                <c:pt idx="0">
                  <c:v>Income(¥million)</c:v>
                </c:pt>
              </c:strCache>
            </c:strRef>
          </c:tx>
          <c:spPr>
            <a:ln>
              <a:solidFill>
                <a:schemeClr val="tx1">
                  <a:lumMod val="85000"/>
                  <a:lumOff val="15000"/>
                </a:schemeClr>
              </a:solidFill>
            </a:ln>
          </c:spPr>
          <c:marker>
            <c:spPr>
              <a:solidFill>
                <a:schemeClr val="bg1">
                  <a:lumMod val="65000"/>
                </a:schemeClr>
              </a:solidFill>
              <a:ln>
                <a:solidFill>
                  <a:schemeClr val="tx1">
                    <a:lumMod val="85000"/>
                    <a:lumOff val="15000"/>
                  </a:schemeClr>
                </a:solidFill>
              </a:ln>
            </c:spPr>
          </c:marker>
          <c:cat>
            <c:numRef>
              <c:f>Sheet2!$E$94:$E$108</c:f>
              <c:numCache>
                <c:formatCode>General</c:formatCode>
                <c:ptCount val="15"/>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numCache>
            </c:numRef>
          </c:cat>
          <c:val>
            <c:numRef>
              <c:f>Sheet2!$F$94:$F$108</c:f>
              <c:numCache>
                <c:formatCode>General</c:formatCode>
                <c:ptCount val="15"/>
                <c:pt idx="0">
                  <c:v>1.9100000000000001</c:v>
                </c:pt>
                <c:pt idx="1">
                  <c:v>2.54</c:v>
                </c:pt>
                <c:pt idx="2">
                  <c:v>3.25</c:v>
                </c:pt>
                <c:pt idx="3">
                  <c:v>2.16</c:v>
                </c:pt>
                <c:pt idx="4">
                  <c:v>4.5</c:v>
                </c:pt>
                <c:pt idx="5">
                  <c:v>7.08</c:v>
                </c:pt>
                <c:pt idx="6">
                  <c:v>7.29</c:v>
                </c:pt>
                <c:pt idx="7">
                  <c:v>6.81</c:v>
                </c:pt>
                <c:pt idx="8">
                  <c:v>5.2</c:v>
                </c:pt>
                <c:pt idx="9">
                  <c:v>3.77</c:v>
                </c:pt>
                <c:pt idx="10">
                  <c:v>2.02</c:v>
                </c:pt>
                <c:pt idx="11">
                  <c:v>5.18</c:v>
                </c:pt>
                <c:pt idx="12">
                  <c:v>12.8</c:v>
                </c:pt>
                <c:pt idx="13">
                  <c:v>26.130000000000006</c:v>
                </c:pt>
                <c:pt idx="14">
                  <c:v>41.5</c:v>
                </c:pt>
              </c:numCache>
            </c:numRef>
          </c:val>
          <c:smooth val="0"/>
          <c:extLst>
            <c:ext xmlns:c16="http://schemas.microsoft.com/office/drawing/2014/chart" uri="{C3380CC4-5D6E-409C-BE32-E72D297353CC}">
              <c16:uniqueId val="{00000000-F911-491A-ABF8-F5E530DE6D89}"/>
            </c:ext>
          </c:extLst>
        </c:ser>
        <c:dLbls>
          <c:showLegendKey val="0"/>
          <c:showVal val="0"/>
          <c:showCatName val="0"/>
          <c:showSerName val="0"/>
          <c:showPercent val="0"/>
          <c:showBubbleSize val="0"/>
        </c:dLbls>
        <c:marker val="1"/>
        <c:smooth val="0"/>
        <c:axId val="309280960"/>
        <c:axId val="309281352"/>
      </c:lineChart>
      <c:catAx>
        <c:axId val="309280960"/>
        <c:scaling>
          <c:orientation val="minMax"/>
        </c:scaling>
        <c:delete val="0"/>
        <c:axPos val="b"/>
        <c:numFmt formatCode="General" sourceLinked="1"/>
        <c:majorTickMark val="out"/>
        <c:minorTickMark val="none"/>
        <c:tickLblPos val="nextTo"/>
        <c:crossAx val="309281352"/>
        <c:crosses val="autoZero"/>
        <c:auto val="1"/>
        <c:lblAlgn val="ctr"/>
        <c:lblOffset val="100"/>
        <c:noMultiLvlLbl val="0"/>
      </c:catAx>
      <c:valAx>
        <c:axId val="309281352"/>
        <c:scaling>
          <c:orientation val="minMax"/>
        </c:scaling>
        <c:delete val="0"/>
        <c:axPos val="l"/>
        <c:majorGridlines/>
        <c:numFmt formatCode="General" sourceLinked="1"/>
        <c:majorTickMark val="out"/>
        <c:minorTickMark val="none"/>
        <c:tickLblPos val="nextTo"/>
        <c:crossAx val="309280960"/>
        <c:crosses val="autoZero"/>
        <c:crossBetween val="between"/>
      </c:valAx>
    </c:plotArea>
    <c:legend>
      <c:legendPos val="r"/>
      <c:layout/>
      <c:overlay val="0"/>
      <c:txPr>
        <a:bodyPr/>
        <a:lstStyle/>
        <a:p>
          <a:pPr>
            <a:defRPr baseline="0"/>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Sheet2!$F$111</c:f>
              <c:strCache>
                <c:ptCount val="1"/>
                <c:pt idx="0">
                  <c:v>比例</c:v>
                </c:pt>
              </c:strCache>
            </c:strRef>
          </c:tx>
          <c:spPr>
            <a:ln>
              <a:solidFill>
                <a:schemeClr val="tx1"/>
              </a:solidFill>
            </a:ln>
          </c:spPr>
          <c:dPt>
            <c:idx val="0"/>
            <c:bubble3D val="0"/>
            <c:spPr>
              <a:solidFill>
                <a:schemeClr val="tx1">
                  <a:lumMod val="65000"/>
                  <a:lumOff val="35000"/>
                </a:schemeClr>
              </a:solidFill>
              <a:ln>
                <a:solidFill>
                  <a:schemeClr val="tx1"/>
                </a:solidFill>
              </a:ln>
            </c:spPr>
            <c:extLst>
              <c:ext xmlns:c16="http://schemas.microsoft.com/office/drawing/2014/chart" uri="{C3380CC4-5D6E-409C-BE32-E72D297353CC}">
                <c16:uniqueId val="{00000001-F44A-4E3F-A29A-C43B7AD69C85}"/>
              </c:ext>
            </c:extLst>
          </c:dPt>
          <c:dPt>
            <c:idx val="1"/>
            <c:bubble3D val="0"/>
            <c:spPr>
              <a:solidFill>
                <a:schemeClr val="tx1">
                  <a:lumMod val="50000"/>
                  <a:lumOff val="50000"/>
                </a:schemeClr>
              </a:solidFill>
              <a:ln>
                <a:solidFill>
                  <a:schemeClr val="tx1"/>
                </a:solidFill>
              </a:ln>
            </c:spPr>
            <c:extLst>
              <c:ext xmlns:c16="http://schemas.microsoft.com/office/drawing/2014/chart" uri="{C3380CC4-5D6E-409C-BE32-E72D297353CC}">
                <c16:uniqueId val="{00000003-F44A-4E3F-A29A-C43B7AD69C85}"/>
              </c:ext>
            </c:extLst>
          </c:dPt>
          <c:dPt>
            <c:idx val="2"/>
            <c:bubble3D val="0"/>
            <c:spPr>
              <a:solidFill>
                <a:schemeClr val="bg1">
                  <a:lumMod val="65000"/>
                </a:schemeClr>
              </a:solidFill>
              <a:ln>
                <a:solidFill>
                  <a:schemeClr val="tx1"/>
                </a:solidFill>
              </a:ln>
            </c:spPr>
            <c:extLst>
              <c:ext xmlns:c16="http://schemas.microsoft.com/office/drawing/2014/chart" uri="{C3380CC4-5D6E-409C-BE32-E72D297353CC}">
                <c16:uniqueId val="{00000005-F44A-4E3F-A29A-C43B7AD69C85}"/>
              </c:ext>
            </c:extLst>
          </c:dPt>
          <c:dPt>
            <c:idx val="3"/>
            <c:bubble3D val="0"/>
            <c:spPr>
              <a:solidFill>
                <a:schemeClr val="bg1">
                  <a:lumMod val="75000"/>
                </a:schemeClr>
              </a:solidFill>
              <a:ln>
                <a:solidFill>
                  <a:schemeClr val="tx1"/>
                </a:solidFill>
              </a:ln>
            </c:spPr>
            <c:extLst>
              <c:ext xmlns:c16="http://schemas.microsoft.com/office/drawing/2014/chart" uri="{C3380CC4-5D6E-409C-BE32-E72D297353CC}">
                <c16:uniqueId val="{00000007-F44A-4E3F-A29A-C43B7AD69C85}"/>
              </c:ext>
            </c:extLst>
          </c:dPt>
          <c:dPt>
            <c:idx val="4"/>
            <c:bubble3D val="0"/>
            <c:spPr>
              <a:solidFill>
                <a:schemeClr val="bg1">
                  <a:lumMod val="85000"/>
                </a:schemeClr>
              </a:solidFill>
              <a:ln>
                <a:solidFill>
                  <a:schemeClr val="tx1"/>
                </a:solidFill>
              </a:ln>
            </c:spPr>
            <c:extLst>
              <c:ext xmlns:c16="http://schemas.microsoft.com/office/drawing/2014/chart" uri="{C3380CC4-5D6E-409C-BE32-E72D297353CC}">
                <c16:uniqueId val="{00000009-F44A-4E3F-A29A-C43B7AD69C85}"/>
              </c:ext>
            </c:extLst>
          </c:dPt>
          <c:dPt>
            <c:idx val="5"/>
            <c:bubble3D val="0"/>
            <c:spPr>
              <a:solidFill>
                <a:schemeClr val="bg1">
                  <a:lumMod val="95000"/>
                </a:schemeClr>
              </a:solidFill>
              <a:ln>
                <a:solidFill>
                  <a:schemeClr val="tx1"/>
                </a:solidFill>
              </a:ln>
            </c:spPr>
            <c:extLst>
              <c:ext xmlns:c16="http://schemas.microsoft.com/office/drawing/2014/chart" uri="{C3380CC4-5D6E-409C-BE32-E72D297353CC}">
                <c16:uniqueId val="{0000000B-F44A-4E3F-A29A-C43B7AD69C85}"/>
              </c:ext>
            </c:extLst>
          </c:dPt>
          <c:dLbls>
            <c:spPr>
              <a:noFill/>
              <a:ln>
                <a:noFill/>
              </a:ln>
              <a:effectLst/>
            </c:spPr>
            <c:txPr>
              <a:bodyPr/>
              <a:lstStyle/>
              <a:p>
                <a:pPr>
                  <a:defRPr baseline="0">
                    <a:latin typeface="Arial" pitchFamily="34" charset="0"/>
                  </a:defRPr>
                </a:pPr>
                <a:endParaRPr lang="en-US"/>
              </a:p>
            </c:txPr>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Sheet2!$E$112:$E$117</c:f>
              <c:strCache>
                <c:ptCount val="6"/>
                <c:pt idx="0">
                  <c:v>Radio</c:v>
                </c:pt>
                <c:pt idx="1">
                  <c:v>Printed Media</c:v>
                </c:pt>
                <c:pt idx="2">
                  <c:v>Television</c:v>
                </c:pt>
                <c:pt idx="3">
                  <c:v>PC</c:v>
                </c:pt>
                <c:pt idx="4">
                  <c:v>Tablet PC</c:v>
                </c:pt>
                <c:pt idx="5">
                  <c:v>Mobile Phone</c:v>
                </c:pt>
              </c:strCache>
            </c:strRef>
          </c:cat>
          <c:val>
            <c:numRef>
              <c:f>Sheet2!$F$112:$F$117</c:f>
              <c:numCache>
                <c:formatCode>General</c:formatCode>
                <c:ptCount val="6"/>
                <c:pt idx="0">
                  <c:v>5</c:v>
                </c:pt>
                <c:pt idx="1">
                  <c:v>7</c:v>
                </c:pt>
                <c:pt idx="2">
                  <c:v>17</c:v>
                </c:pt>
                <c:pt idx="3">
                  <c:v>29</c:v>
                </c:pt>
                <c:pt idx="4">
                  <c:v>12</c:v>
                </c:pt>
                <c:pt idx="5">
                  <c:v>30</c:v>
                </c:pt>
              </c:numCache>
            </c:numRef>
          </c:val>
          <c:extLst>
            <c:ext xmlns:c16="http://schemas.microsoft.com/office/drawing/2014/chart" uri="{C3380CC4-5D6E-409C-BE32-E72D297353CC}">
              <c16:uniqueId val="{0000000C-F44A-4E3F-A29A-C43B7AD69C85}"/>
            </c:ext>
          </c:extLst>
        </c:ser>
        <c:dLbls>
          <c:showLegendKey val="0"/>
          <c:showVal val="0"/>
          <c:showCatName val="0"/>
          <c:showSerName val="0"/>
          <c:showPercent val="0"/>
          <c:showBubbleSize val="0"/>
          <c:showLeaderLines val="1"/>
        </c:dLbls>
        <c:firstSliceAng val="0"/>
      </c:pieChart>
    </c:plotArea>
    <c:legend>
      <c:legendPos val="r"/>
      <c:layout/>
      <c:overlay val="0"/>
      <c:txPr>
        <a:bodyPr/>
        <a:lstStyle/>
        <a:p>
          <a:pPr>
            <a:defRPr baseline="0">
              <a:latin typeface="Arial" pitchFamily="34" charset="0"/>
            </a:defRPr>
          </a:pPr>
          <a:endParaRPr lang="en-US"/>
        </a:p>
      </c:txPr>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6756E-9CED-4DA3-965A-FF26E9F24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3647</Words>
  <Characters>20790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Gallagher, Violetta</cp:lastModifiedBy>
  <cp:revision>2</cp:revision>
  <cp:lastPrinted>2018-03-28T19:05:00Z</cp:lastPrinted>
  <dcterms:created xsi:type="dcterms:W3CDTF">2018-04-05T17:59:00Z</dcterms:created>
  <dcterms:modified xsi:type="dcterms:W3CDTF">2018-04-05T17:59:00Z</dcterms:modified>
</cp:coreProperties>
</file>