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42CD7" w14:textId="02E43AE1" w:rsidR="00856D9F" w:rsidRDefault="000C7A79" w:rsidP="008467D5">
      <w:pPr>
        <w:pBdr>
          <w:bottom w:val="single" w:sz="18" w:space="1" w:color="auto"/>
        </w:pBdr>
        <w:tabs>
          <w:tab w:val="left" w:pos="-1440"/>
          <w:tab w:val="left" w:pos="-720"/>
          <w:tab w:val="left" w:pos="1"/>
        </w:tabs>
        <w:jc w:val="both"/>
        <w:rPr>
          <w:rFonts w:ascii="Arial" w:hAnsi="Arial"/>
          <w:b/>
          <w:sz w:val="24"/>
        </w:rPr>
      </w:pPr>
      <w:r w:rsidRPr="000C7A79">
        <w:rPr>
          <w:rFonts w:ascii="Arial" w:hAnsi="Arial"/>
          <w:b/>
          <w:noProof/>
          <w:sz w:val="24"/>
          <w:lang w:val="en-CA" w:eastAsia="en-CA"/>
        </w:rPr>
        <w:drawing>
          <wp:inline distT="0" distB="0" distL="0" distR="0" wp14:anchorId="47A6CC5C" wp14:editId="64FAC1A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E890434" w14:textId="4891FCD2" w:rsidR="00D75295" w:rsidRDefault="00C90B98" w:rsidP="00CB69E9">
      <w:pPr>
        <w:pStyle w:val="ProductNumber"/>
        <w:outlineLvl w:val="0"/>
      </w:pPr>
      <w:r>
        <w:t>9B18M090</w:t>
      </w:r>
    </w:p>
    <w:p w14:paraId="29731F66" w14:textId="77777777" w:rsidR="00D75295" w:rsidRDefault="00D75295" w:rsidP="00D75295">
      <w:pPr>
        <w:jc w:val="right"/>
        <w:rPr>
          <w:rFonts w:ascii="Arial" w:hAnsi="Arial"/>
          <w:b/>
          <w:sz w:val="28"/>
          <w:szCs w:val="28"/>
        </w:rPr>
      </w:pPr>
    </w:p>
    <w:p w14:paraId="40886419" w14:textId="77777777" w:rsidR="00866F6D" w:rsidRPr="00AE726B" w:rsidRDefault="00866F6D" w:rsidP="00D75295">
      <w:pPr>
        <w:jc w:val="right"/>
        <w:rPr>
          <w:rFonts w:ascii="Arial" w:hAnsi="Arial"/>
          <w:b/>
          <w:sz w:val="28"/>
          <w:szCs w:val="28"/>
        </w:rPr>
      </w:pPr>
    </w:p>
    <w:p w14:paraId="4B74D6F7" w14:textId="6DACCBB0" w:rsidR="00013360" w:rsidRPr="00361C8E" w:rsidRDefault="002D7A5F" w:rsidP="00CB69E9">
      <w:pPr>
        <w:pStyle w:val="CaseTitle"/>
        <w:spacing w:after="0" w:line="240" w:lineRule="auto"/>
        <w:outlineLvl w:val="0"/>
      </w:pPr>
      <w:r w:rsidRPr="00AE726B">
        <w:t xml:space="preserve">SMR: </w:t>
      </w:r>
      <w:r w:rsidR="00CA4C88">
        <w:rPr>
          <w:rFonts w:eastAsiaTheme="minorEastAsia" w:hint="eastAsia"/>
          <w:lang w:eastAsia="ko-KR"/>
        </w:rPr>
        <w:t xml:space="preserve">United against </w:t>
      </w:r>
      <w:r w:rsidR="00D374C0">
        <w:rPr>
          <w:rFonts w:eastAsiaTheme="minorEastAsia" w:hint="eastAsia"/>
          <w:lang w:eastAsia="ko-KR"/>
        </w:rPr>
        <w:t>A GLOBAL MEDIA GIANT</w:t>
      </w:r>
    </w:p>
    <w:p w14:paraId="5C67B14C" w14:textId="77777777" w:rsidR="00013360" w:rsidRDefault="00013360" w:rsidP="00013360">
      <w:pPr>
        <w:pStyle w:val="CaseTitle"/>
        <w:spacing w:after="0" w:line="240" w:lineRule="auto"/>
        <w:rPr>
          <w:sz w:val="20"/>
          <w:szCs w:val="20"/>
        </w:rPr>
      </w:pPr>
    </w:p>
    <w:p w14:paraId="11099C36" w14:textId="77777777" w:rsidR="00CA3976" w:rsidRDefault="00CA3976" w:rsidP="00013360">
      <w:pPr>
        <w:pStyle w:val="CaseTitle"/>
        <w:spacing w:after="0" w:line="240" w:lineRule="auto"/>
        <w:rPr>
          <w:sz w:val="20"/>
          <w:szCs w:val="20"/>
        </w:rPr>
      </w:pPr>
    </w:p>
    <w:p w14:paraId="38BA70CD" w14:textId="77777777" w:rsidR="00013360" w:rsidRPr="00013360" w:rsidRDefault="00013360" w:rsidP="00013360">
      <w:pPr>
        <w:pStyle w:val="CaseTitle"/>
        <w:spacing w:after="0" w:line="240" w:lineRule="auto"/>
        <w:rPr>
          <w:sz w:val="20"/>
          <w:szCs w:val="20"/>
        </w:rPr>
      </w:pPr>
    </w:p>
    <w:p w14:paraId="63863041" w14:textId="190F175A" w:rsidR="00013360" w:rsidRDefault="002D7A5F" w:rsidP="00104567">
      <w:pPr>
        <w:pStyle w:val="StyleCopyrightStatementAfter0ptBottomSinglesolidline1"/>
      </w:pPr>
      <w:r w:rsidRPr="002D7A5F">
        <w:t xml:space="preserve">Young-Gul Kim, </w:t>
      </w:r>
      <w:proofErr w:type="spellStart"/>
      <w:r w:rsidRPr="002D7A5F">
        <w:t>Sanghy</w:t>
      </w:r>
      <w:r w:rsidR="003A07CF">
        <w:t>ea</w:t>
      </w:r>
      <w:r w:rsidRPr="002D7A5F">
        <w:t>k</w:t>
      </w:r>
      <w:proofErr w:type="spellEnd"/>
      <w:r w:rsidRPr="002D7A5F">
        <w:t xml:space="preserve"> Yoon, and </w:t>
      </w:r>
      <w:proofErr w:type="spellStart"/>
      <w:r w:rsidRPr="002D7A5F">
        <w:t>Hyungjin</w:t>
      </w:r>
      <w:proofErr w:type="spellEnd"/>
      <w:r w:rsidRPr="002D7A5F">
        <w:t xml:space="preserve"> Kim </w:t>
      </w:r>
      <w:r w:rsidR="007E5921">
        <w:t>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2DF607E7" w14:textId="77777777" w:rsidR="00013360" w:rsidRDefault="00013360" w:rsidP="00104567">
      <w:pPr>
        <w:pStyle w:val="StyleCopyrightStatementAfter0ptBottomSinglesolidline1"/>
      </w:pPr>
    </w:p>
    <w:p w14:paraId="19F96C33" w14:textId="77777777" w:rsidR="000C7A79" w:rsidRPr="00E23AB7" w:rsidRDefault="000C7A79"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299FE09" w14:textId="75D132C0" w:rsidR="00856D9F" w:rsidRDefault="00856D9F" w:rsidP="003B7EF2">
      <w:pPr>
        <w:pStyle w:val="StyleStyleCopyrightStatementAfter0ptBottomSinglesolid"/>
      </w:pPr>
    </w:p>
    <w:p w14:paraId="1D355749" w14:textId="4807F603" w:rsidR="003B7EF2" w:rsidRDefault="000C7A79" w:rsidP="00CB69E9">
      <w:pPr>
        <w:pStyle w:val="StyleStyleCopyrightStatementAfter0ptBottomSinglesolid"/>
        <w:outlineLvl w:val="0"/>
      </w:pPr>
      <w:r w:rsidRPr="000C7A79">
        <w:t xml:space="preserve">Copyright © 2018, </w:t>
      </w:r>
      <w:r w:rsidRPr="000C7A79">
        <w:rPr>
          <w:lang w:val="en-CA"/>
        </w:rPr>
        <w:t>Ivey Business School Foundation</w:t>
      </w:r>
      <w:r w:rsidR="003B7EF2">
        <w:tab/>
        <w:t xml:space="preserve">Version: </w:t>
      </w:r>
      <w:r w:rsidR="00361C8E">
        <w:t>201</w:t>
      </w:r>
      <w:r w:rsidR="00D03A2E">
        <w:t>9</w:t>
      </w:r>
      <w:r w:rsidR="00361C8E">
        <w:t>-</w:t>
      </w:r>
      <w:r w:rsidR="00AE726B">
        <w:t>0</w:t>
      </w:r>
      <w:r w:rsidR="00815113">
        <w:t>6</w:t>
      </w:r>
      <w:r w:rsidR="00361C8E">
        <w:t>-</w:t>
      </w:r>
      <w:r w:rsidR="00D03A2E">
        <w:t>0</w:t>
      </w:r>
      <w:bookmarkStart w:id="0" w:name="_GoBack"/>
      <w:bookmarkEnd w:id="0"/>
      <w:r w:rsidR="00586AB9">
        <w:t>5</w:t>
      </w:r>
    </w:p>
    <w:p w14:paraId="226243DE" w14:textId="77777777" w:rsidR="003B7EF2" w:rsidRPr="002D7A5F" w:rsidRDefault="003B7EF2" w:rsidP="00104567">
      <w:pPr>
        <w:pStyle w:val="StyleCopyrightStatementAfter0ptBottomSinglesolidline1"/>
        <w:rPr>
          <w:rFonts w:ascii="Times New Roman" w:hAnsi="Times New Roman"/>
          <w:sz w:val="22"/>
          <w:szCs w:val="22"/>
        </w:rPr>
      </w:pPr>
    </w:p>
    <w:p w14:paraId="2ED265E7" w14:textId="77777777" w:rsidR="003B7EF2" w:rsidRDefault="003B7EF2" w:rsidP="006B7F7A">
      <w:pPr>
        <w:pStyle w:val="BodyTextMain"/>
      </w:pPr>
    </w:p>
    <w:p w14:paraId="589C28FB" w14:textId="65EB4B0D" w:rsidR="002D7A5F" w:rsidRPr="002D7A5F" w:rsidRDefault="006A0671" w:rsidP="002D7A5F">
      <w:pPr>
        <w:pStyle w:val="BodyTextMain"/>
        <w:rPr>
          <w:rFonts w:eastAsia="Batang"/>
          <w:spacing w:val="-2"/>
          <w:kern w:val="22"/>
          <w:lang w:eastAsia="ko-KR"/>
        </w:rPr>
      </w:pPr>
      <w:r w:rsidRPr="006A0671">
        <w:rPr>
          <w:rFonts w:eastAsia="Batang"/>
          <w:spacing w:val="-2"/>
          <w:kern w:val="22"/>
          <w:lang w:eastAsia="ko-KR"/>
        </w:rPr>
        <w:t>In late fall of 2016, Smart Media Representative</w:t>
      </w:r>
      <w:r w:rsidR="00CB69E9" w:rsidRPr="00CB69E9">
        <w:rPr>
          <w:rFonts w:eastAsia="Batang"/>
          <w:spacing w:val="-2"/>
          <w:kern w:val="22"/>
          <w:lang w:eastAsia="ko-KR"/>
        </w:rPr>
        <w:t xml:space="preserve"> </w:t>
      </w:r>
      <w:r w:rsidR="00CB69E9">
        <w:rPr>
          <w:rFonts w:eastAsia="Batang"/>
          <w:spacing w:val="-2"/>
          <w:kern w:val="22"/>
          <w:lang w:eastAsia="ko-KR"/>
        </w:rPr>
        <w:t>Co. Ltd. (</w:t>
      </w:r>
      <w:r w:rsidR="00CB69E9" w:rsidRPr="006A0671">
        <w:rPr>
          <w:rFonts w:eastAsia="Batang"/>
          <w:spacing w:val="-2"/>
          <w:kern w:val="22"/>
          <w:lang w:eastAsia="ko-KR"/>
        </w:rPr>
        <w:t>SMR</w:t>
      </w:r>
      <w:r w:rsidRPr="006A0671">
        <w:rPr>
          <w:rFonts w:eastAsia="Batang"/>
          <w:spacing w:val="-2"/>
          <w:kern w:val="22"/>
          <w:lang w:eastAsia="ko-KR"/>
        </w:rPr>
        <w:t>), a company that ha</w:t>
      </w:r>
      <w:r w:rsidR="00CB69E9">
        <w:rPr>
          <w:rFonts w:eastAsia="Batang"/>
          <w:spacing w:val="-2"/>
          <w:kern w:val="22"/>
          <w:lang w:eastAsia="ko-KR"/>
        </w:rPr>
        <w:t>d</w:t>
      </w:r>
      <w:r w:rsidRPr="006A0671">
        <w:rPr>
          <w:rFonts w:eastAsia="Batang"/>
          <w:spacing w:val="-2"/>
          <w:kern w:val="22"/>
          <w:lang w:eastAsia="ko-KR"/>
        </w:rPr>
        <w:t xml:space="preserve"> the authority to distribute </w:t>
      </w:r>
      <w:r w:rsidR="00CB69E9">
        <w:rPr>
          <w:rFonts w:eastAsia="Batang"/>
          <w:spacing w:val="-2"/>
          <w:kern w:val="22"/>
          <w:lang w:eastAsia="ko-KR"/>
        </w:rPr>
        <w:t>television (</w:t>
      </w:r>
      <w:r w:rsidRPr="006A0671">
        <w:rPr>
          <w:rFonts w:eastAsia="Batang"/>
          <w:spacing w:val="-2"/>
          <w:kern w:val="22"/>
          <w:lang w:eastAsia="ko-KR"/>
        </w:rPr>
        <w:t>TV</w:t>
      </w:r>
      <w:r w:rsidR="00CB69E9">
        <w:rPr>
          <w:rFonts w:eastAsia="Batang"/>
          <w:spacing w:val="-2"/>
          <w:kern w:val="22"/>
          <w:lang w:eastAsia="ko-KR"/>
        </w:rPr>
        <w:t>)</w:t>
      </w:r>
      <w:r w:rsidRPr="006A0671">
        <w:rPr>
          <w:rFonts w:eastAsia="Batang"/>
          <w:spacing w:val="-2"/>
          <w:kern w:val="22"/>
          <w:lang w:eastAsia="ko-KR"/>
        </w:rPr>
        <w:t xml:space="preserve"> </w:t>
      </w:r>
      <w:r w:rsidR="00B97452">
        <w:rPr>
          <w:rFonts w:eastAsia="Batang"/>
          <w:spacing w:val="-2"/>
          <w:kern w:val="22"/>
          <w:lang w:eastAsia="ko-KR"/>
        </w:rPr>
        <w:t>videos</w:t>
      </w:r>
      <w:r w:rsidR="000E3835">
        <w:rPr>
          <w:rFonts w:eastAsia="Batang"/>
          <w:spacing w:val="-2"/>
          <w:kern w:val="22"/>
          <w:lang w:eastAsia="ko-KR"/>
        </w:rPr>
        <w:t xml:space="preserve"> produced by</w:t>
      </w:r>
      <w:r w:rsidR="00B97452" w:rsidRPr="006A0671">
        <w:rPr>
          <w:rFonts w:eastAsia="Batang"/>
          <w:spacing w:val="-2"/>
          <w:kern w:val="22"/>
          <w:lang w:eastAsia="ko-KR"/>
        </w:rPr>
        <w:t xml:space="preserve"> </w:t>
      </w:r>
      <w:r w:rsidR="00E2785A">
        <w:rPr>
          <w:rFonts w:eastAsia="Batang"/>
          <w:spacing w:val="-2"/>
          <w:kern w:val="22"/>
          <w:lang w:val="en-US" w:eastAsia="ko-KR"/>
        </w:rPr>
        <w:t>bro</w:t>
      </w:r>
      <w:proofErr w:type="spellStart"/>
      <w:r w:rsidRPr="006A0671">
        <w:rPr>
          <w:rFonts w:eastAsia="Batang"/>
          <w:spacing w:val="-2"/>
          <w:kern w:val="22"/>
          <w:lang w:eastAsia="ko-KR"/>
        </w:rPr>
        <w:t>adcasters</w:t>
      </w:r>
      <w:proofErr w:type="spellEnd"/>
      <w:r w:rsidRPr="006A0671">
        <w:rPr>
          <w:rFonts w:eastAsia="Batang"/>
          <w:spacing w:val="-2"/>
          <w:kern w:val="22"/>
          <w:lang w:eastAsia="ko-KR"/>
        </w:rPr>
        <w:t xml:space="preserve">, </w:t>
      </w:r>
      <w:r w:rsidR="00FA0FA4">
        <w:rPr>
          <w:rFonts w:eastAsia="Batang"/>
          <w:spacing w:val="-2"/>
          <w:kern w:val="22"/>
          <w:lang w:eastAsia="ko-KR"/>
        </w:rPr>
        <w:t>was</w:t>
      </w:r>
      <w:r w:rsidR="00FA0FA4" w:rsidRPr="006A0671">
        <w:rPr>
          <w:rFonts w:eastAsia="Batang"/>
          <w:spacing w:val="-2"/>
          <w:kern w:val="22"/>
          <w:lang w:eastAsia="ko-KR"/>
        </w:rPr>
        <w:t xml:space="preserve"> </w:t>
      </w:r>
      <w:r w:rsidRPr="006A0671">
        <w:rPr>
          <w:rFonts w:eastAsia="Batang"/>
          <w:spacing w:val="-2"/>
          <w:kern w:val="22"/>
          <w:lang w:eastAsia="ko-KR"/>
        </w:rPr>
        <w:t xml:space="preserve">about to re-contract with platform companies and broadcasters. </w:t>
      </w:r>
      <w:r w:rsidR="00BD207C" w:rsidRPr="00BD207C">
        <w:rPr>
          <w:rFonts w:eastAsia="Batang"/>
          <w:spacing w:val="-2"/>
          <w:kern w:val="22"/>
          <w:lang w:eastAsia="ko-KR"/>
        </w:rPr>
        <w:t>The platforms wanted to address their disadvantages in the previous contract</w:t>
      </w:r>
      <w:r w:rsidR="00A22014">
        <w:rPr>
          <w:rFonts w:eastAsia="Batang"/>
          <w:spacing w:val="-2"/>
          <w:kern w:val="22"/>
          <w:lang w:eastAsia="ko-KR"/>
        </w:rPr>
        <w:t>.</w:t>
      </w:r>
      <w:r w:rsidRPr="006A0671">
        <w:rPr>
          <w:rFonts w:eastAsia="Batang"/>
          <w:spacing w:val="-2"/>
          <w:kern w:val="22"/>
          <w:lang w:eastAsia="ko-KR"/>
        </w:rPr>
        <w:t xml:space="preserve"> The broadcasters, on the other hand, insisted on </w:t>
      </w:r>
      <w:r w:rsidR="00CF5F18">
        <w:rPr>
          <w:rFonts w:eastAsia="Batang"/>
          <w:spacing w:val="-2"/>
          <w:kern w:val="22"/>
          <w:lang w:eastAsia="ko-KR"/>
        </w:rPr>
        <w:t xml:space="preserve">even </w:t>
      </w:r>
      <w:r w:rsidRPr="006A0671">
        <w:rPr>
          <w:rFonts w:eastAsia="Batang"/>
          <w:spacing w:val="-2"/>
          <w:kern w:val="22"/>
          <w:lang w:eastAsia="ko-KR"/>
        </w:rPr>
        <w:t>more favo</w:t>
      </w:r>
      <w:r w:rsidR="00CF5F18">
        <w:rPr>
          <w:rFonts w:eastAsia="Batang"/>
          <w:spacing w:val="-2"/>
          <w:kern w:val="22"/>
          <w:lang w:eastAsia="ko-KR"/>
        </w:rPr>
        <w:t>u</w:t>
      </w:r>
      <w:r w:rsidRPr="006A0671">
        <w:rPr>
          <w:rFonts w:eastAsia="Batang"/>
          <w:spacing w:val="-2"/>
          <w:kern w:val="22"/>
          <w:lang w:eastAsia="ko-KR"/>
        </w:rPr>
        <w:t xml:space="preserve">rable terms and </w:t>
      </w:r>
      <w:r w:rsidR="00CF5F18">
        <w:rPr>
          <w:rFonts w:eastAsia="Batang"/>
          <w:spacing w:val="-2"/>
          <w:kern w:val="22"/>
          <w:lang w:eastAsia="ko-KR"/>
        </w:rPr>
        <w:t xml:space="preserve">said </w:t>
      </w:r>
      <w:r w:rsidRPr="006A0671">
        <w:rPr>
          <w:rFonts w:eastAsia="Batang"/>
          <w:spacing w:val="-2"/>
          <w:kern w:val="22"/>
          <w:lang w:eastAsia="ko-KR"/>
        </w:rPr>
        <w:t xml:space="preserve">they </w:t>
      </w:r>
      <w:r w:rsidR="00CF5F18">
        <w:rPr>
          <w:rFonts w:eastAsia="Batang"/>
          <w:spacing w:val="-2"/>
          <w:kern w:val="22"/>
          <w:lang w:eastAsia="ko-KR"/>
        </w:rPr>
        <w:t>would</w:t>
      </w:r>
      <w:r w:rsidRPr="006A0671">
        <w:rPr>
          <w:rFonts w:eastAsia="Batang"/>
          <w:spacing w:val="-2"/>
          <w:kern w:val="22"/>
          <w:lang w:eastAsia="ko-KR"/>
        </w:rPr>
        <w:t xml:space="preserve"> decide whether to renew the</w:t>
      </w:r>
      <w:r w:rsidR="00CF5F18">
        <w:rPr>
          <w:rFonts w:eastAsia="Batang"/>
          <w:spacing w:val="-2"/>
          <w:kern w:val="22"/>
          <w:lang w:eastAsia="ko-KR"/>
        </w:rPr>
        <w:t>ir</w:t>
      </w:r>
      <w:r w:rsidRPr="006A0671">
        <w:rPr>
          <w:rFonts w:eastAsia="Batang"/>
          <w:spacing w:val="-2"/>
          <w:kern w:val="22"/>
          <w:lang w:eastAsia="ko-KR"/>
        </w:rPr>
        <w:t xml:space="preserve"> alliance with SMR depending on the negotiations. SMR </w:t>
      </w:r>
      <w:r w:rsidR="00FA0FA4">
        <w:rPr>
          <w:rFonts w:eastAsia="Batang"/>
          <w:spacing w:val="-2"/>
          <w:kern w:val="22"/>
          <w:lang w:eastAsia="ko-KR"/>
        </w:rPr>
        <w:t>was</w:t>
      </w:r>
      <w:r w:rsidR="00FA0FA4" w:rsidRPr="006A0671">
        <w:rPr>
          <w:rFonts w:eastAsia="Batang"/>
          <w:spacing w:val="-2"/>
          <w:kern w:val="22"/>
          <w:lang w:eastAsia="ko-KR"/>
        </w:rPr>
        <w:t xml:space="preserve"> </w:t>
      </w:r>
      <w:r w:rsidRPr="006A0671">
        <w:rPr>
          <w:rFonts w:eastAsia="Batang"/>
          <w:spacing w:val="-2"/>
          <w:kern w:val="22"/>
          <w:lang w:eastAsia="ko-KR"/>
        </w:rPr>
        <w:t xml:space="preserve">worried about maintaining a fragile alliance while satisfying </w:t>
      </w:r>
      <w:r w:rsidR="00CF5F18">
        <w:rPr>
          <w:rFonts w:eastAsia="Batang"/>
          <w:spacing w:val="-2"/>
          <w:kern w:val="22"/>
          <w:lang w:eastAsia="ko-KR"/>
        </w:rPr>
        <w:t>those</w:t>
      </w:r>
      <w:r w:rsidR="00CF5F18" w:rsidRPr="006A0671">
        <w:rPr>
          <w:rFonts w:eastAsia="Batang"/>
          <w:spacing w:val="-2"/>
          <w:kern w:val="22"/>
          <w:lang w:eastAsia="ko-KR"/>
        </w:rPr>
        <w:t xml:space="preserve"> </w:t>
      </w:r>
      <w:r w:rsidRPr="006A0671">
        <w:rPr>
          <w:rFonts w:eastAsia="Batang"/>
          <w:spacing w:val="-2"/>
          <w:kern w:val="22"/>
          <w:lang w:eastAsia="ko-KR"/>
        </w:rPr>
        <w:t>who ha</w:t>
      </w:r>
      <w:r w:rsidR="00CF5F18">
        <w:rPr>
          <w:rFonts w:eastAsia="Batang"/>
          <w:spacing w:val="-2"/>
          <w:kern w:val="22"/>
          <w:lang w:eastAsia="ko-KR"/>
        </w:rPr>
        <w:t>d</w:t>
      </w:r>
      <w:r w:rsidRPr="006A0671">
        <w:rPr>
          <w:rFonts w:eastAsia="Batang"/>
          <w:spacing w:val="-2"/>
          <w:kern w:val="22"/>
          <w:lang w:eastAsia="ko-KR"/>
        </w:rPr>
        <w:t xml:space="preserve"> different aims.</w:t>
      </w:r>
    </w:p>
    <w:p w14:paraId="79DD0BC2" w14:textId="3BFB5503" w:rsidR="002D7A5F" w:rsidRDefault="002D7A5F" w:rsidP="002D7A5F">
      <w:pPr>
        <w:pStyle w:val="BodyTextMain"/>
        <w:rPr>
          <w:rFonts w:eastAsia="Batang"/>
          <w:lang w:eastAsia="ko-KR"/>
        </w:rPr>
      </w:pPr>
    </w:p>
    <w:p w14:paraId="33F9271D" w14:textId="77777777" w:rsidR="004C1BB6" w:rsidRDefault="004C1BB6" w:rsidP="002D7A5F">
      <w:pPr>
        <w:pStyle w:val="BodyTextMain"/>
        <w:rPr>
          <w:rFonts w:eastAsia="Batang"/>
          <w:lang w:eastAsia="ko-KR"/>
        </w:rPr>
      </w:pPr>
    </w:p>
    <w:p w14:paraId="4ADF5B4D" w14:textId="42BEBE92" w:rsidR="004C1BB6" w:rsidRDefault="004C1BB6" w:rsidP="00CB69E9">
      <w:pPr>
        <w:pStyle w:val="Casehead1"/>
        <w:outlineLvl w:val="0"/>
        <w:rPr>
          <w:rFonts w:eastAsia="Batang"/>
          <w:lang w:eastAsia="ko-KR"/>
        </w:rPr>
      </w:pPr>
      <w:r>
        <w:rPr>
          <w:rFonts w:eastAsia="Batang"/>
          <w:lang w:eastAsia="ko-KR"/>
        </w:rPr>
        <w:t xml:space="preserve">BACKGROUND </w:t>
      </w:r>
    </w:p>
    <w:p w14:paraId="308213D7" w14:textId="77777777" w:rsidR="004C1BB6" w:rsidRDefault="004C1BB6" w:rsidP="002D7A5F">
      <w:pPr>
        <w:pStyle w:val="BodyTextMain"/>
        <w:rPr>
          <w:rFonts w:eastAsia="Batang"/>
          <w:lang w:eastAsia="ko-KR"/>
        </w:rPr>
      </w:pPr>
    </w:p>
    <w:p w14:paraId="301904DE" w14:textId="7C27B251" w:rsidR="00057FA5" w:rsidRPr="002D7A5F" w:rsidRDefault="002D7A5F" w:rsidP="002D7A5F">
      <w:pPr>
        <w:pStyle w:val="BodyTextMain"/>
        <w:rPr>
          <w:rFonts w:eastAsia="Batang"/>
          <w:lang w:eastAsia="ko-KR"/>
        </w:rPr>
      </w:pPr>
      <w:r w:rsidRPr="002D7A5F">
        <w:rPr>
          <w:rFonts w:eastAsia="Batang"/>
          <w:lang w:eastAsia="ko-KR"/>
        </w:rPr>
        <w:t>I</w:t>
      </w:r>
      <w:r w:rsidR="00586AB9">
        <w:rPr>
          <w:rFonts w:eastAsia="Batang"/>
          <w:lang w:eastAsia="ko-KR"/>
        </w:rPr>
        <w:t>n November 2014, users in Korea</w:t>
      </w:r>
      <w:r w:rsidR="00CF5F18">
        <w:rPr>
          <w:rFonts w:eastAsia="Batang"/>
          <w:lang w:eastAsia="ko-KR"/>
        </w:rPr>
        <w:t xml:space="preserve"> visited</w:t>
      </w:r>
      <w:r w:rsidRPr="002D7A5F">
        <w:rPr>
          <w:rFonts w:eastAsia="Batang"/>
          <w:lang w:eastAsia="ko-KR"/>
        </w:rPr>
        <w:t xml:space="preserve"> YouTube as usual</w:t>
      </w:r>
      <w:r w:rsidR="000F7B8A">
        <w:rPr>
          <w:rFonts w:eastAsia="Batang"/>
          <w:lang w:eastAsia="ko-KR"/>
        </w:rPr>
        <w:t xml:space="preserve"> only to be unexpectedly disappointed </w:t>
      </w:r>
      <w:r w:rsidRPr="002D7A5F">
        <w:rPr>
          <w:rFonts w:eastAsia="Batang"/>
          <w:lang w:eastAsia="ko-KR"/>
        </w:rPr>
        <w:t xml:space="preserve">when they </w:t>
      </w:r>
      <w:r w:rsidR="000F7B8A">
        <w:rPr>
          <w:rFonts w:eastAsia="Batang"/>
          <w:lang w:eastAsia="ko-KR"/>
        </w:rPr>
        <w:t>attempted to watch a</w:t>
      </w:r>
      <w:r w:rsidRPr="002D7A5F">
        <w:rPr>
          <w:rFonts w:eastAsia="Batang"/>
          <w:lang w:eastAsia="ko-KR"/>
        </w:rPr>
        <w:t xml:space="preserve"> TV </w:t>
      </w:r>
      <w:r w:rsidR="000E3835">
        <w:rPr>
          <w:rFonts w:eastAsia="Batang"/>
          <w:lang w:eastAsia="ko-KR"/>
        </w:rPr>
        <w:t>show</w:t>
      </w:r>
      <w:r w:rsidR="000E3835" w:rsidRPr="002D7A5F">
        <w:rPr>
          <w:rFonts w:eastAsia="Batang"/>
          <w:lang w:eastAsia="ko-KR"/>
        </w:rPr>
        <w:t xml:space="preserve"> </w:t>
      </w:r>
      <w:r w:rsidRPr="002D7A5F">
        <w:rPr>
          <w:rFonts w:eastAsia="Batang"/>
          <w:lang w:eastAsia="ko-KR"/>
        </w:rPr>
        <w:t xml:space="preserve">they </w:t>
      </w:r>
      <w:r w:rsidR="000F7B8A">
        <w:rPr>
          <w:rFonts w:eastAsia="Batang"/>
          <w:lang w:eastAsia="ko-KR"/>
        </w:rPr>
        <w:t xml:space="preserve">had </w:t>
      </w:r>
      <w:r w:rsidRPr="002D7A5F">
        <w:rPr>
          <w:rFonts w:eastAsia="Batang"/>
          <w:lang w:eastAsia="ko-KR"/>
        </w:rPr>
        <w:t>missed the day before</w:t>
      </w:r>
      <w:r w:rsidR="000F7B8A">
        <w:rPr>
          <w:rFonts w:eastAsia="Batang"/>
          <w:lang w:eastAsia="ko-KR"/>
        </w:rPr>
        <w:t>: a</w:t>
      </w:r>
      <w:r w:rsidRPr="002D7A5F">
        <w:rPr>
          <w:rFonts w:eastAsia="Batang"/>
          <w:lang w:eastAsia="ko-KR"/>
        </w:rPr>
        <w:t xml:space="preserve"> notice </w:t>
      </w:r>
      <w:r w:rsidR="000F7B8A">
        <w:rPr>
          <w:rFonts w:eastAsia="Batang"/>
          <w:lang w:eastAsia="ko-KR"/>
        </w:rPr>
        <w:t>informed viewers that</w:t>
      </w:r>
      <w:r w:rsidRPr="002D7A5F">
        <w:rPr>
          <w:rFonts w:eastAsia="Batang"/>
          <w:lang w:eastAsia="ko-KR"/>
        </w:rPr>
        <w:t xml:space="preserve"> the TV </w:t>
      </w:r>
      <w:r w:rsidR="000E3835">
        <w:rPr>
          <w:rFonts w:eastAsia="Batang"/>
          <w:lang w:eastAsia="ko-KR"/>
        </w:rPr>
        <w:t>video clips</w:t>
      </w:r>
      <w:r w:rsidR="000E3835" w:rsidRPr="002D7A5F">
        <w:rPr>
          <w:rFonts w:eastAsia="Batang"/>
          <w:lang w:eastAsia="ko-KR"/>
        </w:rPr>
        <w:t xml:space="preserve"> </w:t>
      </w:r>
      <w:r w:rsidRPr="002D7A5F">
        <w:rPr>
          <w:rFonts w:eastAsia="Batang"/>
          <w:lang w:eastAsia="ko-KR"/>
        </w:rPr>
        <w:t>that had been provided by Korean broadcasters to YouTube would no longer be available</w:t>
      </w:r>
      <w:r w:rsidR="006D63C3">
        <w:rPr>
          <w:rFonts w:eastAsia="Batang"/>
          <w:lang w:eastAsia="ko-KR"/>
        </w:rPr>
        <w:t xml:space="preserve"> in Korea</w:t>
      </w:r>
      <w:r w:rsidR="000F4715">
        <w:rPr>
          <w:rFonts w:eastAsia="Batang"/>
          <w:lang w:eastAsia="ko-KR"/>
        </w:rPr>
        <w:t xml:space="preserve">. </w:t>
      </w:r>
      <w:r w:rsidR="000F7B8A">
        <w:rPr>
          <w:rFonts w:eastAsia="Batang"/>
          <w:lang w:eastAsia="ko-KR"/>
        </w:rPr>
        <w:t>As of</w:t>
      </w:r>
      <w:r w:rsidR="000F7B8A" w:rsidRPr="002D7A5F">
        <w:rPr>
          <w:rFonts w:eastAsia="Batang"/>
          <w:lang w:eastAsia="ko-KR"/>
        </w:rPr>
        <w:t xml:space="preserve"> </w:t>
      </w:r>
      <w:r w:rsidRPr="002D7A5F">
        <w:rPr>
          <w:rFonts w:eastAsia="Batang"/>
          <w:lang w:eastAsia="ko-KR"/>
        </w:rPr>
        <w:t xml:space="preserve">December 1, 2014, users in Korea were unable to view TV clips from </w:t>
      </w:r>
      <w:r w:rsidR="000F7B8A">
        <w:rPr>
          <w:rFonts w:eastAsia="Batang"/>
          <w:lang w:eastAsia="ko-KR"/>
        </w:rPr>
        <w:t xml:space="preserve">terrestrial broadcasters </w:t>
      </w:r>
      <w:r w:rsidR="000F56EC">
        <w:rPr>
          <w:rFonts w:eastAsia="Batang"/>
          <w:lang w:eastAsia="ko-KR"/>
        </w:rPr>
        <w:t>Seoul Broadcasting System (</w:t>
      </w:r>
      <w:r w:rsidRPr="002D7A5F">
        <w:rPr>
          <w:rFonts w:eastAsia="Batang"/>
          <w:lang w:eastAsia="ko-KR"/>
        </w:rPr>
        <w:t>SBS</w:t>
      </w:r>
      <w:r w:rsidR="000F56EC">
        <w:rPr>
          <w:rFonts w:eastAsia="Batang"/>
          <w:lang w:eastAsia="ko-KR"/>
        </w:rPr>
        <w:t>)</w:t>
      </w:r>
      <w:r w:rsidRPr="002D7A5F">
        <w:rPr>
          <w:rFonts w:eastAsia="Batang"/>
          <w:lang w:eastAsia="ko-KR"/>
        </w:rPr>
        <w:t xml:space="preserve"> and </w:t>
      </w:r>
      <w:proofErr w:type="spellStart"/>
      <w:r w:rsidR="000F56EC">
        <w:rPr>
          <w:rFonts w:eastAsia="Batang"/>
          <w:lang w:eastAsia="ko-KR"/>
        </w:rPr>
        <w:t>Munhwa</w:t>
      </w:r>
      <w:proofErr w:type="spellEnd"/>
      <w:r w:rsidR="000F56EC">
        <w:rPr>
          <w:rFonts w:eastAsia="Batang"/>
          <w:lang w:eastAsia="ko-KR"/>
        </w:rPr>
        <w:t xml:space="preserve"> Broadcasting Corporation (</w:t>
      </w:r>
      <w:r w:rsidRPr="002D7A5F">
        <w:rPr>
          <w:rFonts w:eastAsia="Batang"/>
          <w:lang w:eastAsia="ko-KR"/>
        </w:rPr>
        <w:t>MBC</w:t>
      </w:r>
      <w:r w:rsidR="000F56EC">
        <w:rPr>
          <w:rFonts w:eastAsia="Batang"/>
          <w:lang w:eastAsia="ko-KR"/>
        </w:rPr>
        <w:t>)</w:t>
      </w:r>
      <w:r w:rsidRPr="002D7A5F">
        <w:rPr>
          <w:rFonts w:eastAsia="Batang"/>
          <w:lang w:eastAsia="ko-KR"/>
        </w:rPr>
        <w:t xml:space="preserve"> on YouTube.</w:t>
      </w:r>
      <w:r w:rsidR="00057FA5" w:rsidRPr="00B56251">
        <w:rPr>
          <w:rStyle w:val="FootnoteReference"/>
          <w:rFonts w:eastAsia="Batang"/>
          <w:lang w:eastAsia="ko-KR"/>
        </w:rPr>
        <w:footnoteReference w:id="1"/>
      </w:r>
      <w:r w:rsidR="00057FA5" w:rsidRPr="002D7A5F">
        <w:rPr>
          <w:rFonts w:eastAsia="Batang"/>
          <w:lang w:eastAsia="ko-KR"/>
        </w:rPr>
        <w:t xml:space="preserve"> Not long after, clips from comprehensive programming channels</w:t>
      </w:r>
      <w:r w:rsidR="00057FA5">
        <w:rPr>
          <w:rFonts w:eastAsia="Batang"/>
          <w:lang w:eastAsia="ko-KR"/>
        </w:rPr>
        <w:t>—</w:t>
      </w:r>
      <w:r w:rsidR="00057FA5" w:rsidRPr="002D7A5F">
        <w:rPr>
          <w:rFonts w:eastAsia="Batang"/>
          <w:lang w:eastAsia="ko-KR"/>
        </w:rPr>
        <w:t xml:space="preserve">JTBC, Channel A, </w:t>
      </w:r>
      <w:proofErr w:type="spellStart"/>
      <w:r w:rsidR="00057FA5">
        <w:rPr>
          <w:rFonts w:eastAsia="Batang"/>
          <w:lang w:eastAsia="ko-KR"/>
        </w:rPr>
        <w:t>Maeil</w:t>
      </w:r>
      <w:proofErr w:type="spellEnd"/>
      <w:r w:rsidR="00057FA5">
        <w:rPr>
          <w:rFonts w:eastAsia="Batang"/>
          <w:lang w:eastAsia="ko-KR"/>
        </w:rPr>
        <w:t xml:space="preserve"> Broadcasting Network (</w:t>
      </w:r>
      <w:r w:rsidR="00057FA5" w:rsidRPr="002D7A5F">
        <w:rPr>
          <w:rFonts w:eastAsia="Batang"/>
          <w:lang w:eastAsia="ko-KR"/>
        </w:rPr>
        <w:t>MBN</w:t>
      </w:r>
      <w:r w:rsidR="00057FA5">
        <w:rPr>
          <w:rFonts w:eastAsia="Batang"/>
          <w:lang w:eastAsia="ko-KR"/>
        </w:rPr>
        <w:t>)</w:t>
      </w:r>
      <w:r w:rsidR="00057FA5" w:rsidRPr="002D7A5F">
        <w:rPr>
          <w:rFonts w:eastAsia="Batang"/>
          <w:lang w:eastAsia="ko-KR"/>
        </w:rPr>
        <w:t xml:space="preserve">, and TV </w:t>
      </w:r>
      <w:proofErr w:type="spellStart"/>
      <w:r w:rsidR="00057FA5" w:rsidRPr="002D7A5F">
        <w:rPr>
          <w:rFonts w:eastAsia="Batang"/>
          <w:lang w:eastAsia="ko-KR"/>
        </w:rPr>
        <w:t>Chosun</w:t>
      </w:r>
      <w:proofErr w:type="spellEnd"/>
      <w:r w:rsidR="00057FA5">
        <w:rPr>
          <w:rFonts w:eastAsia="Batang"/>
          <w:lang w:eastAsia="ko-KR"/>
        </w:rPr>
        <w:t xml:space="preserve">—and from </w:t>
      </w:r>
      <w:r w:rsidR="00057FA5" w:rsidRPr="002D7A5F">
        <w:rPr>
          <w:rFonts w:eastAsia="Batang"/>
          <w:lang w:eastAsia="ko-KR"/>
        </w:rPr>
        <w:t xml:space="preserve">popular Korean cable broadcaster CJ E&amp;M </w:t>
      </w:r>
      <w:r w:rsidR="00057FA5">
        <w:rPr>
          <w:rFonts w:eastAsia="Batang"/>
          <w:lang w:eastAsia="ko-KR"/>
        </w:rPr>
        <w:t xml:space="preserve">Corporation </w:t>
      </w:r>
      <w:r w:rsidR="00057FA5" w:rsidRPr="002D7A5F">
        <w:rPr>
          <w:rFonts w:eastAsia="Batang"/>
          <w:lang w:eastAsia="ko-KR"/>
        </w:rPr>
        <w:t>were blocked from YouTube.</w:t>
      </w:r>
      <w:r w:rsidR="00057FA5" w:rsidRPr="00B56251">
        <w:rPr>
          <w:rStyle w:val="FootnoteReference"/>
          <w:rFonts w:eastAsia="Batang"/>
        </w:rPr>
        <w:footnoteReference w:id="2"/>
      </w:r>
      <w:r w:rsidR="00057FA5" w:rsidRPr="0077596B">
        <w:rPr>
          <w:rFonts w:eastAsia="Batang"/>
          <w:lang w:eastAsia="ko-KR"/>
        </w:rPr>
        <w:t xml:space="preserve"> </w:t>
      </w:r>
      <w:r w:rsidR="00057FA5">
        <w:rPr>
          <w:rFonts w:eastAsia="Batang"/>
          <w:lang w:eastAsia="ko-KR"/>
        </w:rPr>
        <w:t>It was a sudden and confusing change. O</w:t>
      </w:r>
      <w:r w:rsidR="00057FA5" w:rsidRPr="002D7A5F">
        <w:rPr>
          <w:rFonts w:eastAsia="Batang"/>
          <w:lang w:eastAsia="ko-KR"/>
        </w:rPr>
        <w:t>nly users in Korea were blocked from viewing local broadcasters’ popular TV clips on YouTube</w:t>
      </w:r>
      <w:r w:rsidR="00057FA5">
        <w:rPr>
          <w:rFonts w:eastAsia="Batang"/>
          <w:lang w:eastAsia="ko-KR"/>
        </w:rPr>
        <w:t>,</w:t>
      </w:r>
      <w:r w:rsidR="00057FA5" w:rsidRPr="002D7A5F">
        <w:rPr>
          <w:rFonts w:eastAsia="Batang"/>
          <w:lang w:eastAsia="ko-KR"/>
        </w:rPr>
        <w:t xml:space="preserve"> </w:t>
      </w:r>
      <w:r w:rsidR="00057FA5">
        <w:rPr>
          <w:rFonts w:eastAsia="Batang"/>
          <w:lang w:eastAsia="ko-KR"/>
        </w:rPr>
        <w:t>even though</w:t>
      </w:r>
      <w:r w:rsidR="00057FA5" w:rsidRPr="002D7A5F">
        <w:rPr>
          <w:rFonts w:eastAsia="Batang"/>
          <w:lang w:eastAsia="ko-KR"/>
        </w:rPr>
        <w:t xml:space="preserve"> YouTube had not stopped providing its service</w:t>
      </w:r>
      <w:r w:rsidR="00057FA5">
        <w:rPr>
          <w:rFonts w:eastAsia="Batang"/>
          <w:lang w:eastAsia="ko-KR"/>
        </w:rPr>
        <w:t xml:space="preserve"> in Korea.</w:t>
      </w:r>
    </w:p>
    <w:p w14:paraId="4ADC87FF" w14:textId="77777777" w:rsidR="00057FA5" w:rsidRDefault="00057FA5" w:rsidP="002D7A5F">
      <w:pPr>
        <w:pStyle w:val="BodyTextMain"/>
        <w:rPr>
          <w:rFonts w:eastAsia="Batang"/>
          <w:lang w:eastAsia="ko-KR"/>
        </w:rPr>
      </w:pPr>
    </w:p>
    <w:p w14:paraId="49DC7589" w14:textId="6435CB25" w:rsidR="00057FA5" w:rsidRDefault="00057FA5" w:rsidP="002D7A5F">
      <w:pPr>
        <w:pStyle w:val="BodyTextMain"/>
        <w:rPr>
          <w:rFonts w:eastAsia="Batang"/>
          <w:lang w:eastAsia="ko-KR"/>
        </w:rPr>
      </w:pPr>
      <w:r w:rsidRPr="002D7A5F">
        <w:rPr>
          <w:rFonts w:eastAsia="Batang"/>
          <w:lang w:eastAsia="ko-KR"/>
        </w:rPr>
        <w:t xml:space="preserve">Eight broadcasters representing Korea’s leading content companies signed a contract entrusting the right to distribute their TV clips to SMR, an online advertising agency established by </w:t>
      </w:r>
      <w:r>
        <w:rPr>
          <w:rFonts w:eastAsia="Batang"/>
          <w:lang w:eastAsia="ko-KR"/>
        </w:rPr>
        <w:t xml:space="preserve">broadcasters </w:t>
      </w:r>
      <w:r w:rsidRPr="002D7A5F">
        <w:rPr>
          <w:rFonts w:eastAsia="Batang"/>
          <w:lang w:eastAsia="ko-KR"/>
        </w:rPr>
        <w:t>SBS and MBC in June 2014. Th</w:t>
      </w:r>
      <w:r>
        <w:rPr>
          <w:rFonts w:eastAsia="Batang"/>
          <w:lang w:eastAsia="ko-KR"/>
        </w:rPr>
        <w:t>e</w:t>
      </w:r>
      <w:r w:rsidRPr="002D7A5F">
        <w:rPr>
          <w:rFonts w:eastAsia="Batang"/>
          <w:lang w:eastAsia="ko-KR"/>
        </w:rPr>
        <w:t xml:space="preserve"> contract stipulated that the eight broadcasters </w:t>
      </w:r>
      <w:r>
        <w:rPr>
          <w:rFonts w:eastAsia="Batang"/>
          <w:lang w:eastAsia="ko-KR"/>
        </w:rPr>
        <w:t xml:space="preserve">would </w:t>
      </w:r>
      <w:r w:rsidRPr="002D7A5F">
        <w:rPr>
          <w:rFonts w:eastAsia="Batang"/>
          <w:lang w:eastAsia="ko-KR"/>
        </w:rPr>
        <w:t xml:space="preserve">provide SMR with their TV clips, which </w:t>
      </w:r>
      <w:r>
        <w:rPr>
          <w:rFonts w:eastAsia="Batang"/>
          <w:lang w:eastAsia="ko-KR"/>
        </w:rPr>
        <w:t xml:space="preserve">each broadcaster </w:t>
      </w:r>
      <w:r w:rsidRPr="002D7A5F">
        <w:rPr>
          <w:rFonts w:eastAsia="Batang"/>
          <w:lang w:eastAsia="ko-KR"/>
        </w:rPr>
        <w:t xml:space="preserve">had previously been distributing </w:t>
      </w:r>
      <w:r>
        <w:rPr>
          <w:rFonts w:eastAsia="Batang"/>
          <w:lang w:eastAsia="ko-KR"/>
        </w:rPr>
        <w:t>individually</w:t>
      </w:r>
      <w:r w:rsidRPr="002D7A5F">
        <w:rPr>
          <w:rFonts w:eastAsia="Batang"/>
          <w:lang w:eastAsia="ko-KR"/>
        </w:rPr>
        <w:t xml:space="preserve">, and that SMR </w:t>
      </w:r>
      <w:r>
        <w:rPr>
          <w:rFonts w:eastAsia="Batang"/>
          <w:lang w:eastAsia="ko-KR"/>
        </w:rPr>
        <w:t xml:space="preserve">would </w:t>
      </w:r>
      <w:r w:rsidRPr="002D7A5F">
        <w:rPr>
          <w:rFonts w:eastAsia="Batang"/>
          <w:lang w:eastAsia="ko-KR"/>
        </w:rPr>
        <w:t xml:space="preserve">maintain those clips. SMR </w:t>
      </w:r>
      <w:r>
        <w:rPr>
          <w:rFonts w:eastAsia="Batang"/>
          <w:lang w:eastAsia="ko-KR"/>
        </w:rPr>
        <w:t xml:space="preserve">then </w:t>
      </w:r>
      <w:r w:rsidRPr="002D7A5F">
        <w:rPr>
          <w:rFonts w:eastAsia="Batang"/>
          <w:lang w:eastAsia="ko-KR"/>
        </w:rPr>
        <w:t xml:space="preserve">announced that </w:t>
      </w:r>
      <w:r>
        <w:rPr>
          <w:rFonts w:eastAsia="Batang"/>
          <w:lang w:eastAsia="ko-KR"/>
        </w:rPr>
        <w:t>it</w:t>
      </w:r>
      <w:r w:rsidRPr="002D7A5F">
        <w:rPr>
          <w:rFonts w:eastAsia="Batang"/>
          <w:lang w:eastAsia="ko-KR"/>
        </w:rPr>
        <w:t xml:space="preserve"> would no longer supply the TV clips to YouTube, which had been the </w:t>
      </w:r>
      <w:r w:rsidRPr="002D7A5F">
        <w:rPr>
          <w:rFonts w:eastAsia="Batang"/>
          <w:lang w:eastAsia="ko-KR"/>
        </w:rPr>
        <w:lastRenderedPageBreak/>
        <w:t xml:space="preserve">main online distribution </w:t>
      </w:r>
      <w:r>
        <w:rPr>
          <w:rFonts w:eastAsia="Batang"/>
          <w:lang w:eastAsia="ko-KR"/>
        </w:rPr>
        <w:t>channel</w:t>
      </w:r>
      <w:r w:rsidRPr="002D7A5F">
        <w:rPr>
          <w:rFonts w:eastAsia="Batang"/>
          <w:lang w:eastAsia="ko-KR"/>
        </w:rPr>
        <w:t xml:space="preserve"> for the broadcasters. Instead, SMR reported that </w:t>
      </w:r>
      <w:r>
        <w:rPr>
          <w:rFonts w:eastAsia="Batang"/>
          <w:lang w:eastAsia="ko-KR"/>
        </w:rPr>
        <w:t>it</w:t>
      </w:r>
      <w:r w:rsidRPr="002D7A5F">
        <w:rPr>
          <w:rFonts w:eastAsia="Batang"/>
          <w:lang w:eastAsia="ko-KR"/>
        </w:rPr>
        <w:t xml:space="preserve"> intended to supply the clips to local platforms, which had a significantly lower number of users than YouTube. </w:t>
      </w:r>
    </w:p>
    <w:p w14:paraId="740404C9" w14:textId="77777777" w:rsidR="00057FA5" w:rsidRDefault="00057FA5" w:rsidP="002D7A5F">
      <w:pPr>
        <w:pStyle w:val="BodyTextMain"/>
        <w:rPr>
          <w:rFonts w:eastAsia="Batang"/>
          <w:lang w:eastAsia="ko-KR"/>
        </w:rPr>
      </w:pPr>
    </w:p>
    <w:p w14:paraId="095A2931" w14:textId="7943FD2B" w:rsidR="00057FA5" w:rsidRDefault="00057FA5" w:rsidP="002D7A5F">
      <w:pPr>
        <w:pStyle w:val="BodyTextMain"/>
        <w:rPr>
          <w:rFonts w:eastAsia="Batang"/>
          <w:lang w:eastAsia="ko-KR"/>
        </w:rPr>
      </w:pPr>
      <w:r w:rsidRPr="002D7A5F">
        <w:rPr>
          <w:rFonts w:eastAsia="Batang"/>
          <w:lang w:eastAsia="ko-KR"/>
        </w:rPr>
        <w:t>This move indicat</w:t>
      </w:r>
      <w:r>
        <w:rPr>
          <w:rFonts w:eastAsia="Batang"/>
          <w:lang w:eastAsia="ko-KR"/>
        </w:rPr>
        <w:t>ed</w:t>
      </w:r>
      <w:r w:rsidRPr="002D7A5F">
        <w:rPr>
          <w:rFonts w:eastAsia="Batang"/>
          <w:lang w:eastAsia="ko-KR"/>
        </w:rPr>
        <w:t xml:space="preserve"> the broadcasters</w:t>
      </w:r>
      <w:r>
        <w:rPr>
          <w:rFonts w:eastAsia="Batang"/>
          <w:lang w:eastAsia="ko-KR"/>
        </w:rPr>
        <w:t xml:space="preserve"> were</w:t>
      </w:r>
      <w:r w:rsidRPr="002D7A5F">
        <w:rPr>
          <w:rFonts w:eastAsia="Batang"/>
          <w:lang w:eastAsia="ko-KR"/>
        </w:rPr>
        <w:t xml:space="preserve"> will</w:t>
      </w:r>
      <w:r>
        <w:rPr>
          <w:rFonts w:eastAsia="Batang"/>
          <w:lang w:eastAsia="ko-KR"/>
        </w:rPr>
        <w:t>ing</w:t>
      </w:r>
      <w:r w:rsidRPr="002D7A5F">
        <w:rPr>
          <w:rFonts w:eastAsia="Batang"/>
          <w:lang w:eastAsia="ko-KR"/>
        </w:rPr>
        <w:t xml:space="preserve"> to endure a considerable (if perhaps temporary) fall in sales </w:t>
      </w:r>
      <w:r>
        <w:rPr>
          <w:rFonts w:eastAsia="Batang"/>
          <w:lang w:eastAsia="ko-KR"/>
        </w:rPr>
        <w:t xml:space="preserve">as a result of not distributing their videos on </w:t>
      </w:r>
      <w:r w:rsidRPr="002D7A5F">
        <w:rPr>
          <w:rFonts w:eastAsia="Batang"/>
          <w:lang w:eastAsia="ko-KR"/>
        </w:rPr>
        <w:t xml:space="preserve">YouTube, the predominant online broadcasting platform in the Korean market. </w:t>
      </w:r>
      <w:r>
        <w:rPr>
          <w:rFonts w:eastAsia="Batang"/>
          <w:lang w:eastAsia="ko-KR"/>
        </w:rPr>
        <w:t>T</w:t>
      </w:r>
      <w:r w:rsidRPr="000F4715">
        <w:rPr>
          <w:rFonts w:eastAsia="Batang"/>
          <w:lang w:eastAsia="ko-KR"/>
        </w:rPr>
        <w:t>he length</w:t>
      </w:r>
      <w:r>
        <w:rPr>
          <w:rFonts w:eastAsia="Batang"/>
          <w:lang w:eastAsia="ko-KR"/>
        </w:rPr>
        <w:t xml:space="preserve"> of the</w:t>
      </w:r>
      <w:r w:rsidRPr="000F4715">
        <w:rPr>
          <w:rFonts w:eastAsia="Batang"/>
          <w:lang w:eastAsia="ko-KR"/>
        </w:rPr>
        <w:t xml:space="preserve"> monthly average visit on the YouTube Korea mobile app</w:t>
      </w:r>
      <w:r>
        <w:rPr>
          <w:rFonts w:eastAsia="Batang"/>
          <w:lang w:eastAsia="ko-KR"/>
        </w:rPr>
        <w:t>lication (app)</w:t>
      </w:r>
      <w:r w:rsidRPr="000F4715">
        <w:rPr>
          <w:rFonts w:eastAsia="Batang"/>
          <w:lang w:eastAsia="ko-KR"/>
        </w:rPr>
        <w:t xml:space="preserve"> </w:t>
      </w:r>
      <w:r>
        <w:rPr>
          <w:rFonts w:eastAsia="Batang"/>
          <w:lang w:eastAsia="ko-KR"/>
        </w:rPr>
        <w:t>had grown approximately 63.7 per cent every year</w:t>
      </w:r>
      <w:r w:rsidRPr="000F4715">
        <w:rPr>
          <w:rFonts w:eastAsia="Batang"/>
          <w:lang w:eastAsia="ko-KR"/>
        </w:rPr>
        <w:t xml:space="preserve"> from January 2012 to May</w:t>
      </w:r>
      <w:r>
        <w:rPr>
          <w:rFonts w:eastAsia="Batang"/>
          <w:lang w:eastAsia="ko-KR"/>
        </w:rPr>
        <w:t xml:space="preserve"> 2016</w:t>
      </w:r>
      <w:r w:rsidRPr="000F4715">
        <w:rPr>
          <w:rFonts w:eastAsia="Batang"/>
          <w:lang w:eastAsia="ko-KR"/>
        </w:rPr>
        <w:t>.</w:t>
      </w:r>
      <w:r w:rsidRPr="00B56251">
        <w:rPr>
          <w:rStyle w:val="FootnoteReference"/>
          <w:rFonts w:eastAsia="Batang"/>
        </w:rPr>
        <w:footnoteReference w:id="3"/>
      </w:r>
      <w:r w:rsidRPr="000F4715">
        <w:rPr>
          <w:rFonts w:eastAsia="Batang"/>
          <w:lang w:eastAsia="ko-KR"/>
        </w:rPr>
        <w:t xml:space="preserve"> </w:t>
      </w:r>
      <w:r w:rsidRPr="002D7A5F">
        <w:rPr>
          <w:rFonts w:eastAsia="Batang"/>
          <w:lang w:eastAsia="ko-KR"/>
        </w:rPr>
        <w:t xml:space="preserve">Considering YouTube’s recent rapid growth in Korea, the </w:t>
      </w:r>
      <w:r>
        <w:rPr>
          <w:rFonts w:eastAsia="Batang"/>
          <w:lang w:eastAsia="ko-KR"/>
        </w:rPr>
        <w:t xml:space="preserve">broadcasters’ </w:t>
      </w:r>
      <w:r w:rsidRPr="002D7A5F">
        <w:rPr>
          <w:rFonts w:eastAsia="Batang"/>
          <w:lang w:eastAsia="ko-KR"/>
        </w:rPr>
        <w:t>decision was astounding.</w:t>
      </w:r>
    </w:p>
    <w:p w14:paraId="4C2840F9" w14:textId="77777777" w:rsidR="00057FA5" w:rsidRPr="002D7A5F" w:rsidRDefault="00057FA5" w:rsidP="002D7A5F">
      <w:pPr>
        <w:pStyle w:val="BodyTextMain"/>
        <w:rPr>
          <w:rFonts w:eastAsia="Batang"/>
          <w:lang w:eastAsia="ko-KR"/>
        </w:rPr>
      </w:pPr>
    </w:p>
    <w:p w14:paraId="51214128" w14:textId="77777777" w:rsidR="00057FA5" w:rsidRDefault="00057FA5" w:rsidP="002D7A5F">
      <w:pPr>
        <w:pStyle w:val="BodyTextMain"/>
        <w:rPr>
          <w:rFonts w:eastAsia="Batang"/>
          <w:lang w:eastAsia="ko-KR"/>
        </w:rPr>
      </w:pPr>
    </w:p>
    <w:p w14:paraId="141F8C4D" w14:textId="77777777" w:rsidR="00057FA5" w:rsidRDefault="00057FA5" w:rsidP="00A75727">
      <w:pPr>
        <w:pStyle w:val="Casehead2"/>
        <w:rPr>
          <w:rFonts w:eastAsia="Batang"/>
          <w:lang w:eastAsia="ko-KR"/>
        </w:rPr>
      </w:pPr>
      <w:r>
        <w:rPr>
          <w:rFonts w:eastAsia="Batang"/>
          <w:lang w:eastAsia="ko-KR"/>
        </w:rPr>
        <w:t>The Online Content Distribution System</w:t>
      </w:r>
    </w:p>
    <w:p w14:paraId="19B60473" w14:textId="77777777" w:rsidR="00057FA5" w:rsidRDefault="00057FA5" w:rsidP="002D7A5F">
      <w:pPr>
        <w:pStyle w:val="BodyTextMain"/>
        <w:rPr>
          <w:rFonts w:eastAsia="Batang"/>
          <w:lang w:eastAsia="ko-KR"/>
        </w:rPr>
      </w:pPr>
    </w:p>
    <w:p w14:paraId="7C6ADB4A" w14:textId="704D81DC" w:rsidR="00057FA5" w:rsidRDefault="00057FA5" w:rsidP="002D7A5F">
      <w:pPr>
        <w:pStyle w:val="BodyTextMain"/>
        <w:rPr>
          <w:rFonts w:eastAsia="Batang"/>
          <w:lang w:eastAsia="ko-KR"/>
        </w:rPr>
      </w:pPr>
      <w:r>
        <w:rPr>
          <w:rFonts w:eastAsia="Batang"/>
          <w:lang w:eastAsia="ko-KR"/>
        </w:rPr>
        <w:t xml:space="preserve">While </w:t>
      </w:r>
      <w:r w:rsidRPr="002D7A5F">
        <w:rPr>
          <w:rFonts w:eastAsia="Batang"/>
          <w:lang w:eastAsia="ko-KR"/>
        </w:rPr>
        <w:t xml:space="preserve">Korean broadcasters </w:t>
      </w:r>
      <w:r>
        <w:rPr>
          <w:rFonts w:eastAsia="Batang"/>
          <w:lang w:eastAsia="ko-KR"/>
        </w:rPr>
        <w:t>were looking for</w:t>
      </w:r>
      <w:r w:rsidRPr="002D7A5F">
        <w:rPr>
          <w:rFonts w:eastAsia="Batang"/>
          <w:lang w:eastAsia="ko-KR"/>
        </w:rPr>
        <w:t xml:space="preserve"> a new </w:t>
      </w:r>
      <w:r>
        <w:rPr>
          <w:rFonts w:eastAsia="Batang"/>
          <w:lang w:eastAsia="ko-KR"/>
        </w:rPr>
        <w:t>method of distributing their television shows,</w:t>
      </w:r>
      <w:r w:rsidRPr="002D7A5F">
        <w:rPr>
          <w:rFonts w:eastAsia="Batang"/>
          <w:lang w:eastAsia="ko-KR"/>
        </w:rPr>
        <w:t xml:space="preserve"> </w:t>
      </w:r>
      <w:r>
        <w:rPr>
          <w:rFonts w:eastAsia="Batang"/>
          <w:lang w:eastAsia="ko-KR"/>
        </w:rPr>
        <w:t>they risked a</w:t>
      </w:r>
      <w:r w:rsidRPr="002D7A5F">
        <w:rPr>
          <w:rFonts w:eastAsia="Batang"/>
          <w:lang w:eastAsia="ko-KR"/>
        </w:rPr>
        <w:t xml:space="preserve"> considerable drop in sales</w:t>
      </w:r>
      <w:r>
        <w:rPr>
          <w:rFonts w:eastAsia="Batang"/>
          <w:lang w:eastAsia="ko-KR"/>
        </w:rPr>
        <w:t xml:space="preserve"> by denying Koreans the popular option of viewing their favourite TV productions </w:t>
      </w:r>
      <w:r w:rsidRPr="002D7A5F">
        <w:rPr>
          <w:rFonts w:eastAsia="Batang"/>
          <w:lang w:eastAsia="ko-KR"/>
        </w:rPr>
        <w:t>on YouTube, the biggest video platform in the world</w:t>
      </w:r>
      <w:r>
        <w:rPr>
          <w:rFonts w:eastAsia="Batang"/>
          <w:lang w:eastAsia="ko-KR"/>
        </w:rPr>
        <w:t>.</w:t>
      </w:r>
      <w:r w:rsidRPr="002D7A5F">
        <w:rPr>
          <w:rFonts w:eastAsia="Batang"/>
          <w:lang w:eastAsia="ko-KR"/>
        </w:rPr>
        <w:t xml:space="preserve"> </w:t>
      </w:r>
      <w:r>
        <w:rPr>
          <w:rFonts w:eastAsia="Batang"/>
          <w:lang w:eastAsia="ko-KR"/>
        </w:rPr>
        <w:t xml:space="preserve">The reason for the change was the existing </w:t>
      </w:r>
      <w:r w:rsidRPr="002D7A5F">
        <w:rPr>
          <w:rFonts w:eastAsia="Batang"/>
          <w:lang w:eastAsia="ko-KR"/>
        </w:rPr>
        <w:t>online content distribution structure, which broadcasters deemed unfavo</w:t>
      </w:r>
      <w:r>
        <w:rPr>
          <w:rFonts w:eastAsia="Batang"/>
          <w:lang w:eastAsia="ko-KR"/>
        </w:rPr>
        <w:t>u</w:t>
      </w:r>
      <w:r w:rsidRPr="002D7A5F">
        <w:rPr>
          <w:rFonts w:eastAsia="Batang"/>
          <w:lang w:eastAsia="ko-KR"/>
        </w:rPr>
        <w:t xml:space="preserve">rable. </w:t>
      </w:r>
    </w:p>
    <w:p w14:paraId="7C87E5EA" w14:textId="77777777" w:rsidR="00057FA5" w:rsidRDefault="00057FA5" w:rsidP="002D7A5F">
      <w:pPr>
        <w:pStyle w:val="BodyTextMain"/>
        <w:rPr>
          <w:rFonts w:eastAsia="Batang"/>
          <w:lang w:eastAsia="ko-KR"/>
        </w:rPr>
      </w:pPr>
    </w:p>
    <w:p w14:paraId="62EAF153" w14:textId="49AB013A" w:rsidR="00057FA5" w:rsidRDefault="00057FA5" w:rsidP="002D7A5F">
      <w:pPr>
        <w:pStyle w:val="BodyTextMain"/>
        <w:rPr>
          <w:rFonts w:eastAsia="Batang"/>
          <w:lang w:eastAsia="ko-KR"/>
        </w:rPr>
      </w:pPr>
      <w:r w:rsidRPr="002D7A5F">
        <w:rPr>
          <w:rFonts w:eastAsia="Batang"/>
          <w:lang w:eastAsia="ko-KR"/>
        </w:rPr>
        <w:t xml:space="preserve">Before SMR came into existence, broadcasters </w:t>
      </w:r>
      <w:r>
        <w:rPr>
          <w:rFonts w:eastAsia="Batang"/>
          <w:lang w:eastAsia="ko-KR"/>
        </w:rPr>
        <w:t xml:space="preserve">had distributed their TV productions on </w:t>
      </w:r>
      <w:r w:rsidRPr="002D7A5F">
        <w:rPr>
          <w:rFonts w:eastAsia="Batang"/>
          <w:lang w:eastAsia="ko-KR"/>
        </w:rPr>
        <w:t>YouTub</w:t>
      </w:r>
      <w:r>
        <w:rPr>
          <w:rFonts w:eastAsia="Batang"/>
          <w:lang w:eastAsia="ko-KR"/>
        </w:rPr>
        <w:t xml:space="preserve">e in exchange for content fees paid by the online </w:t>
      </w:r>
      <w:r w:rsidRPr="002D7A5F">
        <w:rPr>
          <w:rFonts w:eastAsia="Batang"/>
          <w:lang w:eastAsia="ko-KR"/>
        </w:rPr>
        <w:t>platform.</w:t>
      </w:r>
      <w:r>
        <w:rPr>
          <w:rFonts w:eastAsia="Batang"/>
          <w:lang w:eastAsia="ko-KR"/>
        </w:rPr>
        <w:t xml:space="preserve"> YouTube and other online platforms paid their fees to content producers based on the advertising revenue generated by viewers. Unlike app stores, which paid content producers 70 per cent of the revenue generated by the apps,</w:t>
      </w:r>
      <w:r w:rsidRPr="00B56251">
        <w:rPr>
          <w:rStyle w:val="FootnoteReference"/>
          <w:rFonts w:eastAsia="Batang"/>
          <w:lang w:eastAsia="ko-KR"/>
        </w:rPr>
        <w:footnoteReference w:id="4"/>
      </w:r>
      <w:r>
        <w:rPr>
          <w:rFonts w:eastAsia="Batang"/>
          <w:lang w:eastAsia="ko-KR"/>
        </w:rPr>
        <w:t xml:space="preserve"> YouTube paid broadcasters 55 per cent of all advertising revenue generated by users viewing the content.</w:t>
      </w:r>
      <w:r w:rsidRPr="00B56251">
        <w:rPr>
          <w:rStyle w:val="FootnoteReference"/>
          <w:rFonts w:eastAsia="Batang"/>
          <w:lang w:eastAsia="ko-KR"/>
        </w:rPr>
        <w:footnoteReference w:id="5"/>
      </w:r>
      <w:r>
        <w:rPr>
          <w:rFonts w:eastAsia="Batang"/>
          <w:lang w:eastAsia="ko-KR"/>
        </w:rPr>
        <w:t xml:space="preserve"> Content producers were also required to grant YouTube a non-exclusive, perpetual worldwide licence to freely distribute, publish, and monetize the content.</w:t>
      </w:r>
      <w:r w:rsidRPr="00B56251">
        <w:rPr>
          <w:rStyle w:val="FootnoteReference"/>
          <w:rFonts w:eastAsia="Batang"/>
          <w:lang w:eastAsia="ko-KR"/>
        </w:rPr>
        <w:footnoteReference w:id="6"/>
      </w:r>
    </w:p>
    <w:p w14:paraId="6A38E3A7" w14:textId="77777777" w:rsidR="00057FA5" w:rsidRDefault="00057FA5" w:rsidP="002D7A5F">
      <w:pPr>
        <w:pStyle w:val="BodyTextMain"/>
        <w:rPr>
          <w:rFonts w:eastAsia="Batang"/>
          <w:lang w:eastAsia="ko-KR"/>
        </w:rPr>
      </w:pPr>
    </w:p>
    <w:p w14:paraId="23826A17" w14:textId="6D747E43" w:rsidR="00057FA5" w:rsidRPr="002D7A5F" w:rsidRDefault="00057FA5" w:rsidP="002D7A5F">
      <w:pPr>
        <w:pStyle w:val="BodyTextMain"/>
        <w:rPr>
          <w:rFonts w:eastAsia="Batang"/>
          <w:lang w:eastAsia="ko-KR"/>
        </w:rPr>
      </w:pPr>
      <w:r>
        <w:rPr>
          <w:rFonts w:eastAsia="Batang"/>
          <w:lang w:eastAsia="ko-KR"/>
        </w:rPr>
        <w:t xml:space="preserve">YouTube’s </w:t>
      </w:r>
      <w:r w:rsidRPr="002D7A5F">
        <w:rPr>
          <w:rFonts w:eastAsia="Batang"/>
          <w:lang w:eastAsia="ko-KR"/>
        </w:rPr>
        <w:t xml:space="preserve">structure </w:t>
      </w:r>
      <w:r>
        <w:rPr>
          <w:rFonts w:eastAsia="Batang"/>
          <w:lang w:eastAsia="ko-KR"/>
        </w:rPr>
        <w:t>was especially</w:t>
      </w:r>
      <w:r w:rsidRPr="002D7A5F">
        <w:rPr>
          <w:rFonts w:eastAsia="Batang"/>
          <w:lang w:eastAsia="ko-KR"/>
        </w:rPr>
        <w:t xml:space="preserve"> unfavo</w:t>
      </w:r>
      <w:r>
        <w:rPr>
          <w:rFonts w:eastAsia="Batang"/>
          <w:lang w:eastAsia="ko-KR"/>
        </w:rPr>
        <w:t>u</w:t>
      </w:r>
      <w:r w:rsidRPr="002D7A5F">
        <w:rPr>
          <w:rFonts w:eastAsia="Batang"/>
          <w:lang w:eastAsia="ko-KR"/>
        </w:rPr>
        <w:t>rable to broadcasters as they expand</w:t>
      </w:r>
      <w:r>
        <w:rPr>
          <w:rFonts w:eastAsia="Batang"/>
          <w:lang w:eastAsia="ko-KR"/>
        </w:rPr>
        <w:t>ed</w:t>
      </w:r>
      <w:r w:rsidRPr="002D7A5F">
        <w:rPr>
          <w:rFonts w:eastAsia="Batang"/>
          <w:lang w:eastAsia="ko-KR"/>
        </w:rPr>
        <w:t xml:space="preserve"> the</w:t>
      </w:r>
      <w:r>
        <w:rPr>
          <w:rFonts w:eastAsia="Batang"/>
          <w:lang w:eastAsia="ko-KR"/>
        </w:rPr>
        <w:t>ir</w:t>
      </w:r>
      <w:r w:rsidRPr="002D7A5F">
        <w:rPr>
          <w:rFonts w:eastAsia="Batang"/>
          <w:lang w:eastAsia="ko-KR"/>
        </w:rPr>
        <w:t xml:space="preserve"> realm of advertising </w:t>
      </w:r>
      <w:r>
        <w:rPr>
          <w:rFonts w:eastAsia="Batang"/>
          <w:lang w:eastAsia="ko-KR"/>
        </w:rPr>
        <w:t>and brought offline advertisements online</w:t>
      </w:r>
      <w:r w:rsidRPr="002D7A5F">
        <w:rPr>
          <w:rFonts w:eastAsia="Batang"/>
          <w:lang w:eastAsia="ko-KR"/>
        </w:rPr>
        <w:t xml:space="preserve">. </w:t>
      </w:r>
      <w:r>
        <w:rPr>
          <w:rFonts w:eastAsia="Batang"/>
          <w:lang w:eastAsia="ko-KR"/>
        </w:rPr>
        <w:t>The size of the Internet advertising market had already exceeded that of the terrestrial TV market in 2012 and showed no signs of slowing down. Moving the ads online meant moving with a favourable market</w:t>
      </w:r>
      <w:r w:rsidR="00586AB9">
        <w:rPr>
          <w:rFonts w:eastAsia="Batang"/>
          <w:lang w:eastAsia="ko-KR"/>
        </w:rPr>
        <w:t>,</w:t>
      </w:r>
      <w:r>
        <w:rPr>
          <w:rFonts w:eastAsia="Batang"/>
          <w:lang w:eastAsia="ko-KR"/>
        </w:rPr>
        <w:t xml:space="preserve"> but </w:t>
      </w:r>
      <w:r w:rsidR="00586AB9">
        <w:rPr>
          <w:rFonts w:eastAsia="Batang"/>
          <w:lang w:eastAsia="ko-KR"/>
        </w:rPr>
        <w:t xml:space="preserve">this </w:t>
      </w:r>
      <w:r>
        <w:rPr>
          <w:rFonts w:eastAsia="Batang"/>
          <w:lang w:eastAsia="ko-KR"/>
        </w:rPr>
        <w:t>also meant an immediate 45 per cent drop in revenue for the broadcasters. T</w:t>
      </w:r>
      <w:r w:rsidRPr="002D7A5F">
        <w:rPr>
          <w:rFonts w:eastAsia="Batang"/>
          <w:lang w:eastAsia="ko-KR"/>
        </w:rPr>
        <w:t xml:space="preserve">he advent of smartphones and fourth-generation Long Term Evolution (LTE) wireless </w:t>
      </w:r>
      <w:r>
        <w:rPr>
          <w:rFonts w:eastAsia="Batang"/>
          <w:lang w:eastAsia="ko-KR"/>
        </w:rPr>
        <w:t xml:space="preserve">was rapidly increasing the demand for online </w:t>
      </w:r>
      <w:r w:rsidRPr="002D7A5F">
        <w:rPr>
          <w:rFonts w:eastAsia="Batang"/>
          <w:lang w:eastAsia="ko-KR"/>
        </w:rPr>
        <w:t>video consumption</w:t>
      </w:r>
      <w:r>
        <w:rPr>
          <w:rFonts w:eastAsia="Batang"/>
          <w:lang w:eastAsia="ko-KR"/>
        </w:rPr>
        <w:t>, and</w:t>
      </w:r>
      <w:r w:rsidRPr="002D7A5F">
        <w:rPr>
          <w:rFonts w:eastAsia="Batang"/>
          <w:lang w:eastAsia="ko-KR"/>
        </w:rPr>
        <w:t xml:space="preserve"> </w:t>
      </w:r>
      <w:r>
        <w:rPr>
          <w:rFonts w:eastAsia="Batang"/>
          <w:lang w:eastAsia="ko-KR"/>
        </w:rPr>
        <w:t>w</w:t>
      </w:r>
      <w:r w:rsidRPr="002D7A5F">
        <w:rPr>
          <w:rFonts w:eastAsia="Batang"/>
          <w:lang w:eastAsia="ko-KR"/>
        </w:rPr>
        <w:t xml:space="preserve">hile this led to increased sales for broadcasters, the actual </w:t>
      </w:r>
      <w:r>
        <w:rPr>
          <w:rFonts w:eastAsia="Batang"/>
          <w:lang w:eastAsia="ko-KR"/>
        </w:rPr>
        <w:t>return</w:t>
      </w:r>
      <w:r w:rsidRPr="002D7A5F">
        <w:rPr>
          <w:rFonts w:eastAsia="Batang"/>
          <w:lang w:eastAsia="ko-KR"/>
        </w:rPr>
        <w:t xml:space="preserve"> was below expectations </w:t>
      </w:r>
      <w:r>
        <w:rPr>
          <w:rFonts w:eastAsia="Batang"/>
          <w:lang w:eastAsia="ko-KR"/>
        </w:rPr>
        <w:t>because of the revenue</w:t>
      </w:r>
      <w:r w:rsidRPr="002D7A5F">
        <w:rPr>
          <w:rFonts w:eastAsia="Batang"/>
          <w:lang w:eastAsia="ko-KR"/>
        </w:rPr>
        <w:t xml:space="preserve"> distribution structure. Korean broadcasters</w:t>
      </w:r>
      <w:r>
        <w:rPr>
          <w:rFonts w:eastAsia="Batang"/>
          <w:lang w:eastAsia="ko-KR"/>
        </w:rPr>
        <w:t xml:space="preserve"> were becoming increasingly aware of the danger of </w:t>
      </w:r>
      <w:r w:rsidRPr="002D7A5F">
        <w:rPr>
          <w:rFonts w:eastAsia="Batang"/>
          <w:lang w:eastAsia="ko-KR"/>
        </w:rPr>
        <w:t>ha</w:t>
      </w:r>
      <w:r>
        <w:rPr>
          <w:rFonts w:eastAsia="Batang"/>
          <w:lang w:eastAsia="ko-KR"/>
        </w:rPr>
        <w:t>n</w:t>
      </w:r>
      <w:r w:rsidRPr="002D7A5F">
        <w:rPr>
          <w:rFonts w:eastAsia="Batang"/>
          <w:lang w:eastAsia="ko-KR"/>
        </w:rPr>
        <w:t>d</w:t>
      </w:r>
      <w:r>
        <w:rPr>
          <w:rFonts w:eastAsia="Batang"/>
          <w:lang w:eastAsia="ko-KR"/>
        </w:rPr>
        <w:t xml:space="preserve">ing </w:t>
      </w:r>
      <w:r w:rsidR="00586AB9">
        <w:rPr>
          <w:rFonts w:eastAsia="Batang"/>
          <w:lang w:eastAsia="ko-KR"/>
        </w:rPr>
        <w:t>over advertising for TV content</w:t>
      </w:r>
      <w:r w:rsidRPr="002D7A5F">
        <w:rPr>
          <w:rFonts w:eastAsia="Batang"/>
          <w:lang w:eastAsia="ko-KR"/>
        </w:rPr>
        <w:t xml:space="preserve"> to YouTube and other </w:t>
      </w:r>
      <w:r>
        <w:rPr>
          <w:rFonts w:eastAsia="Batang"/>
          <w:lang w:eastAsia="ko-KR"/>
        </w:rPr>
        <w:t xml:space="preserve">online </w:t>
      </w:r>
      <w:r w:rsidRPr="002D7A5F">
        <w:rPr>
          <w:rFonts w:eastAsia="Batang"/>
          <w:lang w:eastAsia="ko-KR"/>
        </w:rPr>
        <w:t>platform</w:t>
      </w:r>
      <w:r>
        <w:rPr>
          <w:rFonts w:eastAsia="Batang"/>
          <w:lang w:eastAsia="ko-KR"/>
        </w:rPr>
        <w:t>s</w:t>
      </w:r>
      <w:r w:rsidRPr="002D7A5F">
        <w:rPr>
          <w:rFonts w:eastAsia="Batang"/>
          <w:lang w:eastAsia="ko-KR"/>
        </w:rPr>
        <w:t>.</w:t>
      </w:r>
      <w:r w:rsidRPr="00D53E1E">
        <w:rPr>
          <w:rStyle w:val="FootnoteReference"/>
          <w:rFonts w:eastAsia="Batang"/>
        </w:rPr>
        <w:footnoteReference w:id="7"/>
      </w:r>
    </w:p>
    <w:p w14:paraId="19FAD0D5" w14:textId="54BE45C2" w:rsidR="00057FA5" w:rsidRPr="002D7A5F" w:rsidRDefault="00057FA5" w:rsidP="002D7A5F">
      <w:pPr>
        <w:pStyle w:val="BodyTextMain"/>
        <w:rPr>
          <w:rFonts w:eastAsia="Batang"/>
          <w:lang w:eastAsia="ko-KR"/>
        </w:rPr>
      </w:pPr>
      <w:r w:rsidRPr="002D7A5F">
        <w:rPr>
          <w:rFonts w:eastAsia="Batang"/>
          <w:lang w:eastAsia="ko-KR"/>
        </w:rPr>
        <w:lastRenderedPageBreak/>
        <w:t xml:space="preserve">To </w:t>
      </w:r>
      <w:r>
        <w:rPr>
          <w:rFonts w:eastAsia="Batang"/>
          <w:lang w:eastAsia="ko-KR"/>
        </w:rPr>
        <w:t>tip</w:t>
      </w:r>
      <w:r w:rsidRPr="002D7A5F">
        <w:rPr>
          <w:rFonts w:eastAsia="Batang"/>
          <w:lang w:eastAsia="ko-KR"/>
        </w:rPr>
        <w:t xml:space="preserve"> the distribution structure in their favo</w:t>
      </w:r>
      <w:r>
        <w:rPr>
          <w:rFonts w:eastAsia="Batang"/>
          <w:lang w:eastAsia="ko-KR"/>
        </w:rPr>
        <w:t>u</w:t>
      </w:r>
      <w:r w:rsidRPr="002D7A5F">
        <w:rPr>
          <w:rFonts w:eastAsia="Batang"/>
          <w:lang w:eastAsia="ko-KR"/>
        </w:rPr>
        <w:t xml:space="preserve">r, broadcasters </w:t>
      </w:r>
      <w:r>
        <w:rPr>
          <w:rFonts w:eastAsia="Batang"/>
          <w:lang w:eastAsia="ko-KR"/>
        </w:rPr>
        <w:t xml:space="preserve">SBS and MBC </w:t>
      </w:r>
      <w:r w:rsidRPr="002D7A5F">
        <w:rPr>
          <w:rFonts w:eastAsia="Batang"/>
          <w:lang w:eastAsia="ko-KR"/>
        </w:rPr>
        <w:t>found</w:t>
      </w:r>
      <w:r>
        <w:rPr>
          <w:rFonts w:eastAsia="Batang"/>
          <w:lang w:eastAsia="ko-KR"/>
        </w:rPr>
        <w:t>ed</w:t>
      </w:r>
      <w:r w:rsidRPr="002D7A5F">
        <w:rPr>
          <w:rFonts w:eastAsia="Batang"/>
          <w:lang w:eastAsia="ko-KR"/>
        </w:rPr>
        <w:t xml:space="preserve"> SMR, a </w:t>
      </w:r>
      <w:r>
        <w:rPr>
          <w:rFonts w:eastAsia="Batang"/>
          <w:lang w:eastAsia="ko-KR"/>
        </w:rPr>
        <w:t>digital advertising agency that represented the broadcasting companies’ interests in placing online content. SMR, in turn, entered into content supply contracts with online video portals that favoured the broadcasters’ interests. The shift resulted in a competition between SMR’s platforms and YouTube for marke</w:t>
      </w:r>
      <w:r w:rsidR="00586AB9">
        <w:rPr>
          <w:rFonts w:eastAsia="Batang"/>
          <w:lang w:eastAsia="ko-KR"/>
        </w:rPr>
        <w:t>t share and advertising revenue. However,</w:t>
      </w:r>
      <w:r>
        <w:rPr>
          <w:rFonts w:eastAsia="Batang"/>
          <w:lang w:eastAsia="ko-KR"/>
        </w:rPr>
        <w:t xml:space="preserve"> the </w:t>
      </w:r>
      <w:r w:rsidRPr="002D7A5F">
        <w:rPr>
          <w:rFonts w:eastAsia="Batang"/>
          <w:lang w:eastAsia="ko-KR"/>
        </w:rPr>
        <w:t>Korean broadcasters</w:t>
      </w:r>
      <w:r>
        <w:rPr>
          <w:rFonts w:eastAsia="Batang"/>
          <w:lang w:eastAsia="ko-KR"/>
        </w:rPr>
        <w:t xml:space="preserve"> were eager </w:t>
      </w:r>
      <w:r w:rsidRPr="002D7A5F">
        <w:rPr>
          <w:rFonts w:eastAsia="Batang"/>
          <w:lang w:eastAsia="ko-KR"/>
        </w:rPr>
        <w:t>to restructure the</w:t>
      </w:r>
      <w:r>
        <w:rPr>
          <w:rFonts w:eastAsia="Batang"/>
          <w:lang w:eastAsia="ko-KR"/>
        </w:rPr>
        <w:t>ir</w:t>
      </w:r>
      <w:r w:rsidRPr="002D7A5F">
        <w:rPr>
          <w:rFonts w:eastAsia="Batang"/>
          <w:lang w:eastAsia="ko-KR"/>
        </w:rPr>
        <w:t xml:space="preserve"> online advertising market</w:t>
      </w:r>
      <w:r>
        <w:rPr>
          <w:rFonts w:eastAsia="Batang"/>
          <w:lang w:eastAsia="ko-KR"/>
        </w:rPr>
        <w:t>. They wanted</w:t>
      </w:r>
      <w:r w:rsidRPr="002D7A5F">
        <w:rPr>
          <w:rFonts w:eastAsia="Batang"/>
          <w:lang w:eastAsia="ko-KR"/>
        </w:rPr>
        <w:t xml:space="preserve"> to avoid the </w:t>
      </w:r>
      <w:r>
        <w:rPr>
          <w:rFonts w:eastAsia="Batang"/>
          <w:lang w:eastAsia="ko-KR"/>
        </w:rPr>
        <w:t>fate suffered</w:t>
      </w:r>
      <w:r w:rsidRPr="002D7A5F">
        <w:rPr>
          <w:rFonts w:eastAsia="Batang"/>
          <w:lang w:eastAsia="ko-KR"/>
        </w:rPr>
        <w:t xml:space="preserve"> </w:t>
      </w:r>
      <w:r>
        <w:rPr>
          <w:rFonts w:eastAsia="Batang"/>
          <w:lang w:eastAsia="ko-KR"/>
        </w:rPr>
        <w:t xml:space="preserve">by </w:t>
      </w:r>
      <w:r w:rsidRPr="002D7A5F">
        <w:rPr>
          <w:rFonts w:eastAsia="Batang"/>
          <w:lang w:eastAsia="ko-KR"/>
        </w:rPr>
        <w:t xml:space="preserve">the recording industry </w:t>
      </w:r>
      <w:r>
        <w:rPr>
          <w:rFonts w:eastAsia="Batang"/>
          <w:lang w:eastAsia="ko-KR"/>
        </w:rPr>
        <w:t>and print media, which</w:t>
      </w:r>
      <w:r w:rsidRPr="002D7A5F">
        <w:rPr>
          <w:rFonts w:eastAsia="Batang"/>
          <w:lang w:eastAsia="ko-KR"/>
        </w:rPr>
        <w:t xml:space="preserve"> lost their influence in the distribution of their content </w:t>
      </w:r>
      <w:r>
        <w:rPr>
          <w:rFonts w:eastAsia="Batang"/>
          <w:lang w:eastAsia="ko-KR"/>
        </w:rPr>
        <w:t>with</w:t>
      </w:r>
      <w:r w:rsidRPr="002D7A5F">
        <w:rPr>
          <w:rFonts w:eastAsia="Batang"/>
          <w:lang w:eastAsia="ko-KR"/>
        </w:rPr>
        <w:t xml:space="preserve"> the advent of online media</w:t>
      </w:r>
      <w:r>
        <w:rPr>
          <w:rFonts w:eastAsia="Batang"/>
          <w:lang w:eastAsia="ko-KR"/>
        </w:rPr>
        <w:t xml:space="preserve"> in the early to mid-2000s</w:t>
      </w:r>
      <w:r w:rsidRPr="002D7A5F">
        <w:rPr>
          <w:rFonts w:eastAsia="Batang"/>
          <w:lang w:eastAsia="ko-KR"/>
        </w:rPr>
        <w:t>.</w:t>
      </w:r>
      <w:r w:rsidRPr="00B56251">
        <w:rPr>
          <w:rStyle w:val="FootnoteReference"/>
          <w:rFonts w:eastAsia="Batang"/>
        </w:rPr>
        <w:footnoteReference w:id="8"/>
      </w:r>
    </w:p>
    <w:p w14:paraId="462A336D" w14:textId="77777777" w:rsidR="00057FA5" w:rsidRDefault="00057FA5" w:rsidP="002D7A5F">
      <w:pPr>
        <w:pStyle w:val="BodyTextMain"/>
        <w:rPr>
          <w:rFonts w:eastAsia="Batang"/>
          <w:lang w:eastAsia="ko-KR"/>
        </w:rPr>
      </w:pPr>
    </w:p>
    <w:p w14:paraId="37FB8D1B" w14:textId="52316D45" w:rsidR="00057FA5" w:rsidRDefault="00057FA5" w:rsidP="002D7A5F">
      <w:pPr>
        <w:pStyle w:val="BodyTextMain"/>
        <w:rPr>
          <w:rFonts w:eastAsia="Batang"/>
          <w:spacing w:val="-2"/>
          <w:kern w:val="22"/>
          <w:lang w:eastAsia="ko-KR"/>
        </w:rPr>
      </w:pPr>
      <w:r>
        <w:rPr>
          <w:rFonts w:eastAsia="Batang"/>
          <w:spacing w:val="-2"/>
          <w:kern w:val="22"/>
          <w:lang w:eastAsia="ko-KR"/>
        </w:rPr>
        <w:t>Before</w:t>
      </w:r>
      <w:r w:rsidRPr="002D7A5F">
        <w:rPr>
          <w:rFonts w:eastAsia="Batang"/>
          <w:spacing w:val="-2"/>
          <w:kern w:val="22"/>
          <w:lang w:eastAsia="ko-KR"/>
        </w:rPr>
        <w:t xml:space="preserve"> SMR</w:t>
      </w:r>
      <w:r>
        <w:rPr>
          <w:rFonts w:eastAsia="Batang"/>
          <w:spacing w:val="-2"/>
          <w:kern w:val="22"/>
          <w:lang w:eastAsia="ko-KR"/>
        </w:rPr>
        <w:t xml:space="preserve"> was created</w:t>
      </w:r>
      <w:r w:rsidRPr="002D7A5F">
        <w:rPr>
          <w:rFonts w:eastAsia="Batang"/>
          <w:spacing w:val="-2"/>
          <w:kern w:val="22"/>
          <w:lang w:eastAsia="ko-KR"/>
        </w:rPr>
        <w:t xml:space="preserve">, Korean broadcasters were unable to respond properly to changes </w:t>
      </w:r>
      <w:r>
        <w:rPr>
          <w:rFonts w:eastAsia="Batang"/>
          <w:spacing w:val="-2"/>
          <w:kern w:val="22"/>
          <w:lang w:eastAsia="ko-KR"/>
        </w:rPr>
        <w:t>in</w:t>
      </w:r>
      <w:r w:rsidRPr="002D7A5F">
        <w:rPr>
          <w:rFonts w:eastAsia="Batang"/>
          <w:spacing w:val="-2"/>
          <w:kern w:val="22"/>
          <w:lang w:eastAsia="ko-KR"/>
        </w:rPr>
        <w:t xml:space="preserve"> the global media market and</w:t>
      </w:r>
      <w:r>
        <w:rPr>
          <w:rFonts w:eastAsia="Batang"/>
          <w:spacing w:val="-2"/>
          <w:kern w:val="22"/>
          <w:lang w:eastAsia="ko-KR"/>
        </w:rPr>
        <w:t>, instead,</w:t>
      </w:r>
      <w:r w:rsidRPr="002D7A5F">
        <w:rPr>
          <w:rFonts w:eastAsia="Batang"/>
          <w:spacing w:val="-2"/>
          <w:kern w:val="22"/>
          <w:lang w:eastAsia="ko-KR"/>
        </w:rPr>
        <w:t xml:space="preserve"> were </w:t>
      </w:r>
      <w:r>
        <w:rPr>
          <w:rFonts w:eastAsia="Batang"/>
          <w:spacing w:val="-2"/>
          <w:kern w:val="22"/>
          <w:lang w:eastAsia="ko-KR"/>
        </w:rPr>
        <w:t>subject to the actions of</w:t>
      </w:r>
      <w:r w:rsidRPr="002D7A5F">
        <w:rPr>
          <w:rFonts w:eastAsia="Batang"/>
          <w:spacing w:val="-2"/>
          <w:kern w:val="22"/>
          <w:lang w:eastAsia="ko-KR"/>
        </w:rPr>
        <w:t xml:space="preserve"> global platform</w:t>
      </w:r>
      <w:r>
        <w:rPr>
          <w:rFonts w:eastAsia="Batang"/>
          <w:spacing w:val="-2"/>
          <w:kern w:val="22"/>
          <w:lang w:eastAsia="ko-KR"/>
        </w:rPr>
        <w:t>s</w:t>
      </w:r>
      <w:r w:rsidRPr="002D7A5F">
        <w:rPr>
          <w:rFonts w:eastAsia="Batang"/>
          <w:spacing w:val="-2"/>
          <w:kern w:val="22"/>
          <w:lang w:eastAsia="ko-KR"/>
        </w:rPr>
        <w:t xml:space="preserve"> like YouTube. </w:t>
      </w:r>
      <w:r>
        <w:rPr>
          <w:rFonts w:eastAsia="Batang"/>
          <w:spacing w:val="-2"/>
          <w:kern w:val="22"/>
          <w:lang w:eastAsia="ko-KR"/>
        </w:rPr>
        <w:t xml:space="preserve">By forming a consortium, the broadcasters </w:t>
      </w:r>
      <w:r w:rsidRPr="002D7A5F">
        <w:rPr>
          <w:rFonts w:eastAsia="Batang"/>
          <w:spacing w:val="-2"/>
          <w:kern w:val="22"/>
          <w:lang w:eastAsia="ko-KR"/>
        </w:rPr>
        <w:t xml:space="preserve">recovered their influence in the local TV </w:t>
      </w:r>
      <w:r>
        <w:rPr>
          <w:rFonts w:eastAsia="Batang"/>
          <w:spacing w:val="-2"/>
          <w:kern w:val="22"/>
          <w:lang w:eastAsia="ko-KR"/>
        </w:rPr>
        <w:t>video</w:t>
      </w:r>
      <w:r w:rsidRPr="002D7A5F">
        <w:rPr>
          <w:rFonts w:eastAsia="Batang"/>
          <w:spacing w:val="-2"/>
          <w:kern w:val="22"/>
          <w:lang w:eastAsia="ko-KR"/>
        </w:rPr>
        <w:t xml:space="preserve"> market</w:t>
      </w:r>
      <w:r>
        <w:rPr>
          <w:rFonts w:eastAsia="Batang"/>
          <w:spacing w:val="-2"/>
          <w:kern w:val="22"/>
          <w:lang w:eastAsia="ko-KR"/>
        </w:rPr>
        <w:t xml:space="preserve"> and were able to negotiate distribution that favoured the creators of the content</w:t>
      </w:r>
      <w:r w:rsidRPr="002D7A5F">
        <w:rPr>
          <w:rFonts w:eastAsia="Batang"/>
          <w:spacing w:val="-2"/>
          <w:kern w:val="22"/>
          <w:lang w:eastAsia="ko-KR"/>
        </w:rPr>
        <w:t>.</w:t>
      </w:r>
      <w:r>
        <w:rPr>
          <w:rFonts w:eastAsia="Batang"/>
          <w:spacing w:val="-2"/>
          <w:kern w:val="22"/>
          <w:lang w:eastAsia="ko-KR"/>
        </w:rPr>
        <w:t xml:space="preserve"> </w:t>
      </w:r>
    </w:p>
    <w:p w14:paraId="50E757B8" w14:textId="77777777" w:rsidR="00057FA5" w:rsidRDefault="00057FA5" w:rsidP="002D7A5F">
      <w:pPr>
        <w:pStyle w:val="BodyTextMain"/>
        <w:rPr>
          <w:rFonts w:eastAsia="Batang"/>
          <w:spacing w:val="-2"/>
          <w:kern w:val="22"/>
          <w:lang w:eastAsia="ko-KR"/>
        </w:rPr>
      </w:pPr>
    </w:p>
    <w:p w14:paraId="554B5A3F" w14:textId="228714B2" w:rsidR="00057FA5" w:rsidRPr="002D7A5F" w:rsidRDefault="00057FA5" w:rsidP="002D7A5F">
      <w:pPr>
        <w:pStyle w:val="BodyTextMain"/>
        <w:rPr>
          <w:rFonts w:eastAsia="Batang"/>
          <w:spacing w:val="-2"/>
          <w:kern w:val="22"/>
          <w:lang w:eastAsia="ko-KR"/>
        </w:rPr>
      </w:pPr>
      <w:r>
        <w:rPr>
          <w:rFonts w:eastAsia="Batang"/>
          <w:spacing w:val="-2"/>
          <w:kern w:val="22"/>
          <w:lang w:eastAsia="ko-KR"/>
        </w:rPr>
        <w:t xml:space="preserve">The </w:t>
      </w:r>
      <w:r w:rsidRPr="002D7A5F">
        <w:rPr>
          <w:rFonts w:eastAsia="Batang"/>
          <w:spacing w:val="-2"/>
          <w:kern w:val="22"/>
          <w:lang w:eastAsia="ko-KR"/>
        </w:rPr>
        <w:t>broadcasters</w:t>
      </w:r>
      <w:r w:rsidRPr="002D7A5F">
        <w:rPr>
          <w:rFonts w:eastAsia="Malgun Gothic"/>
          <w:spacing w:val="-2"/>
          <w:kern w:val="22"/>
          <w:lang w:eastAsia="ko-KR"/>
        </w:rPr>
        <w:t xml:space="preserve"> </w:t>
      </w:r>
      <w:r w:rsidRPr="002D7A5F">
        <w:rPr>
          <w:rFonts w:eastAsia="Batang"/>
          <w:spacing w:val="-2"/>
          <w:kern w:val="22"/>
          <w:lang w:eastAsia="ko-KR"/>
        </w:rPr>
        <w:t xml:space="preserve">severed relations with YouTube and </w:t>
      </w:r>
      <w:r>
        <w:rPr>
          <w:rFonts w:eastAsia="Batang"/>
          <w:spacing w:val="-2"/>
          <w:kern w:val="22"/>
          <w:lang w:eastAsia="ko-KR"/>
        </w:rPr>
        <w:t xml:space="preserve">arranged </w:t>
      </w:r>
      <w:r w:rsidRPr="002D7A5F">
        <w:rPr>
          <w:rFonts w:eastAsia="Batang"/>
          <w:spacing w:val="-2"/>
          <w:kern w:val="22"/>
          <w:lang w:eastAsia="ko-KR"/>
        </w:rPr>
        <w:t xml:space="preserve">to provide their TV clips only through </w:t>
      </w:r>
      <w:r>
        <w:rPr>
          <w:rFonts w:eastAsia="Batang"/>
          <w:spacing w:val="-2"/>
          <w:kern w:val="22"/>
          <w:lang w:eastAsia="ko-KR"/>
        </w:rPr>
        <w:t xml:space="preserve">SMR to Korean online platforms </w:t>
      </w:r>
      <w:proofErr w:type="spellStart"/>
      <w:r w:rsidRPr="002D7A5F">
        <w:rPr>
          <w:rFonts w:eastAsia="Batang"/>
          <w:spacing w:val="-2"/>
          <w:kern w:val="22"/>
          <w:lang w:eastAsia="ko-KR"/>
        </w:rPr>
        <w:t>Naver</w:t>
      </w:r>
      <w:proofErr w:type="spellEnd"/>
      <w:r w:rsidRPr="002D7A5F">
        <w:rPr>
          <w:rFonts w:eastAsia="Batang"/>
          <w:spacing w:val="-2"/>
          <w:kern w:val="22"/>
          <w:lang w:eastAsia="ko-KR"/>
        </w:rPr>
        <w:t xml:space="preserve"> TV </w:t>
      </w:r>
      <w:r>
        <w:rPr>
          <w:rFonts w:eastAsia="Batang"/>
          <w:spacing w:val="-2"/>
          <w:kern w:val="22"/>
          <w:lang w:eastAsia="ko-KR"/>
        </w:rPr>
        <w:t>(</w:t>
      </w:r>
      <w:proofErr w:type="spellStart"/>
      <w:r>
        <w:rPr>
          <w:rFonts w:eastAsia="Batang"/>
          <w:spacing w:val="-2"/>
          <w:kern w:val="22"/>
          <w:lang w:eastAsia="ko-KR"/>
        </w:rPr>
        <w:t>Naver</w:t>
      </w:r>
      <w:proofErr w:type="spellEnd"/>
      <w:r>
        <w:rPr>
          <w:rFonts w:eastAsia="Batang"/>
          <w:spacing w:val="-2"/>
          <w:kern w:val="22"/>
          <w:lang w:eastAsia="ko-KR"/>
        </w:rPr>
        <w:t xml:space="preserve">) </w:t>
      </w:r>
      <w:r w:rsidRPr="002D7A5F">
        <w:rPr>
          <w:rFonts w:eastAsia="Batang"/>
          <w:spacing w:val="-2"/>
          <w:kern w:val="22"/>
          <w:lang w:eastAsia="ko-KR"/>
        </w:rPr>
        <w:t xml:space="preserve">and </w:t>
      </w:r>
      <w:proofErr w:type="spellStart"/>
      <w:r w:rsidRPr="002D7A5F">
        <w:rPr>
          <w:rFonts w:eastAsia="Batang"/>
          <w:spacing w:val="-2"/>
          <w:kern w:val="22"/>
          <w:lang w:eastAsia="ko-KR"/>
        </w:rPr>
        <w:t>Kakao</w:t>
      </w:r>
      <w:proofErr w:type="spellEnd"/>
      <w:r w:rsidRPr="002D7A5F">
        <w:rPr>
          <w:rFonts w:eastAsia="Batang"/>
          <w:spacing w:val="-2"/>
          <w:kern w:val="22"/>
          <w:lang w:eastAsia="ko-KR"/>
        </w:rPr>
        <w:t xml:space="preserve"> TV</w:t>
      </w:r>
      <w:r>
        <w:rPr>
          <w:rFonts w:eastAsia="Batang"/>
          <w:spacing w:val="-2"/>
          <w:kern w:val="22"/>
          <w:lang w:eastAsia="ko-KR"/>
        </w:rPr>
        <w:t xml:space="preserve"> (</w:t>
      </w:r>
      <w:proofErr w:type="spellStart"/>
      <w:r>
        <w:rPr>
          <w:rFonts w:eastAsia="Batang"/>
          <w:spacing w:val="-2"/>
          <w:kern w:val="22"/>
          <w:lang w:eastAsia="ko-KR"/>
        </w:rPr>
        <w:t>Kakao</w:t>
      </w:r>
      <w:proofErr w:type="spellEnd"/>
      <w:r>
        <w:rPr>
          <w:rFonts w:eastAsia="Batang"/>
          <w:spacing w:val="-2"/>
          <w:kern w:val="22"/>
          <w:lang w:eastAsia="ko-KR"/>
        </w:rPr>
        <w:t>)</w:t>
      </w:r>
      <w:r w:rsidRPr="002D7A5F">
        <w:rPr>
          <w:rFonts w:eastAsia="Batang"/>
          <w:spacing w:val="-2"/>
          <w:kern w:val="22"/>
          <w:lang w:eastAsia="ko-KR"/>
        </w:rPr>
        <w:t>.</w:t>
      </w:r>
      <w:r w:rsidRPr="00B56251">
        <w:rPr>
          <w:rStyle w:val="FootnoteReference"/>
          <w:rFonts w:eastAsia="Batang"/>
        </w:rPr>
        <w:footnoteReference w:id="9"/>
      </w:r>
      <w:r>
        <w:rPr>
          <w:rFonts w:eastAsia="Batang"/>
          <w:spacing w:val="-2"/>
          <w:kern w:val="22"/>
          <w:lang w:eastAsia="ko-KR"/>
        </w:rPr>
        <w:t xml:space="preserve"> The </w:t>
      </w:r>
      <w:r w:rsidRPr="002D7A5F">
        <w:rPr>
          <w:rFonts w:eastAsia="Batang"/>
          <w:spacing w:val="-2"/>
          <w:kern w:val="22"/>
          <w:lang w:eastAsia="ko-KR"/>
        </w:rPr>
        <w:t xml:space="preserve">profit distribution ratio </w:t>
      </w:r>
      <w:r>
        <w:rPr>
          <w:rFonts w:eastAsia="Batang"/>
          <w:spacing w:val="-2"/>
          <w:kern w:val="22"/>
          <w:lang w:eastAsia="ko-KR"/>
        </w:rPr>
        <w:t xml:space="preserve">for </w:t>
      </w:r>
      <w:r w:rsidRPr="002D7A5F">
        <w:rPr>
          <w:rFonts w:eastAsia="Batang"/>
          <w:spacing w:val="-2"/>
          <w:kern w:val="22"/>
          <w:lang w:eastAsia="ko-KR"/>
        </w:rPr>
        <w:t xml:space="preserve">advertising </w:t>
      </w:r>
      <w:r>
        <w:rPr>
          <w:rFonts w:eastAsia="Batang"/>
          <w:spacing w:val="-2"/>
          <w:kern w:val="22"/>
          <w:lang w:eastAsia="ko-KR"/>
        </w:rPr>
        <w:t>was 90 per cent to the broadcasters and 10 per</w:t>
      </w:r>
      <w:r w:rsidR="00586AB9">
        <w:rPr>
          <w:rFonts w:eastAsia="Batang"/>
          <w:spacing w:val="-2"/>
          <w:kern w:val="22"/>
          <w:lang w:eastAsia="ko-KR"/>
        </w:rPr>
        <w:t xml:space="preserve"> </w:t>
      </w:r>
      <w:r>
        <w:rPr>
          <w:rFonts w:eastAsia="Batang"/>
          <w:spacing w:val="-2"/>
          <w:kern w:val="22"/>
          <w:lang w:eastAsia="ko-KR"/>
        </w:rPr>
        <w:t xml:space="preserve">cent for the platforms. </w:t>
      </w:r>
      <w:proofErr w:type="spellStart"/>
      <w:r>
        <w:rPr>
          <w:rFonts w:eastAsia="Batang"/>
          <w:spacing w:val="-2"/>
          <w:kern w:val="22"/>
          <w:lang w:eastAsia="ko-KR"/>
        </w:rPr>
        <w:t>Naver</w:t>
      </w:r>
      <w:proofErr w:type="spellEnd"/>
      <w:r>
        <w:rPr>
          <w:rFonts w:eastAsia="Batang"/>
          <w:spacing w:val="-2"/>
          <w:kern w:val="22"/>
          <w:lang w:eastAsia="ko-KR"/>
        </w:rPr>
        <w:t xml:space="preserve"> and </w:t>
      </w:r>
      <w:proofErr w:type="spellStart"/>
      <w:r>
        <w:rPr>
          <w:rFonts w:eastAsia="Batang"/>
          <w:spacing w:val="-2"/>
          <w:kern w:val="22"/>
          <w:lang w:eastAsia="ko-KR"/>
        </w:rPr>
        <w:t>Kakao</w:t>
      </w:r>
      <w:proofErr w:type="spellEnd"/>
      <w:r>
        <w:rPr>
          <w:rFonts w:eastAsia="Batang"/>
          <w:spacing w:val="-2"/>
          <w:kern w:val="22"/>
          <w:lang w:eastAsia="ko-KR"/>
        </w:rPr>
        <w:t xml:space="preserve"> accepted the contract with SMR despite these terms because they </w:t>
      </w:r>
      <w:r w:rsidRPr="002D7A5F">
        <w:rPr>
          <w:rFonts w:eastAsia="Batang"/>
          <w:spacing w:val="-2"/>
          <w:kern w:val="22"/>
          <w:lang w:eastAsia="ko-KR"/>
        </w:rPr>
        <w:t xml:space="preserve">were </w:t>
      </w:r>
      <w:r>
        <w:rPr>
          <w:rFonts w:eastAsia="Batang"/>
          <w:spacing w:val="-2"/>
          <w:kern w:val="22"/>
          <w:lang w:eastAsia="ko-KR"/>
        </w:rPr>
        <w:t>struggling</w:t>
      </w:r>
      <w:r w:rsidRPr="002D7A5F">
        <w:rPr>
          <w:rFonts w:eastAsia="Batang"/>
          <w:spacing w:val="-2"/>
          <w:kern w:val="22"/>
          <w:lang w:eastAsia="ko-KR"/>
        </w:rPr>
        <w:t xml:space="preserve"> in the local video distribution market</w:t>
      </w:r>
      <w:r>
        <w:rPr>
          <w:rFonts w:eastAsia="Batang"/>
          <w:spacing w:val="-2"/>
          <w:kern w:val="22"/>
          <w:lang w:eastAsia="ko-KR"/>
        </w:rPr>
        <w:t>, unable to</w:t>
      </w:r>
      <w:r w:rsidRPr="002D7A5F">
        <w:rPr>
          <w:rFonts w:eastAsia="Batang"/>
          <w:spacing w:val="-2"/>
          <w:kern w:val="22"/>
          <w:lang w:eastAsia="ko-KR"/>
        </w:rPr>
        <w:t xml:space="preserve"> keep pace with YouTube.</w:t>
      </w:r>
      <w:r>
        <w:rPr>
          <w:rFonts w:eastAsia="Batang"/>
          <w:spacing w:val="-2"/>
          <w:kern w:val="22"/>
          <w:lang w:eastAsia="ko-KR"/>
        </w:rPr>
        <w:t xml:space="preserve"> T</w:t>
      </w:r>
      <w:r w:rsidRPr="002D7A5F">
        <w:rPr>
          <w:rFonts w:eastAsia="Batang"/>
          <w:spacing w:val="-2"/>
          <w:kern w:val="22"/>
          <w:lang w:eastAsia="ko-KR"/>
        </w:rPr>
        <w:t>he contract with SMR secure</w:t>
      </w:r>
      <w:r>
        <w:rPr>
          <w:rFonts w:eastAsia="Batang"/>
          <w:spacing w:val="-2"/>
          <w:kern w:val="22"/>
          <w:lang w:eastAsia="ko-KR"/>
        </w:rPr>
        <w:t>d</w:t>
      </w:r>
      <w:r w:rsidRPr="002D7A5F">
        <w:rPr>
          <w:rFonts w:eastAsia="Batang"/>
          <w:spacing w:val="-2"/>
          <w:kern w:val="22"/>
          <w:lang w:eastAsia="ko-KR"/>
        </w:rPr>
        <w:t xml:space="preserve"> premium content from local broadcasters</w:t>
      </w:r>
      <w:r>
        <w:rPr>
          <w:rFonts w:eastAsia="Batang"/>
          <w:spacing w:val="-2"/>
          <w:kern w:val="22"/>
          <w:lang w:eastAsia="ko-KR"/>
        </w:rPr>
        <w:t>,</w:t>
      </w:r>
      <w:r w:rsidRPr="002D7A5F">
        <w:rPr>
          <w:rFonts w:eastAsia="Batang"/>
          <w:spacing w:val="-2"/>
          <w:kern w:val="22"/>
          <w:lang w:eastAsia="ko-KR"/>
        </w:rPr>
        <w:t xml:space="preserve"> </w:t>
      </w:r>
      <w:r>
        <w:rPr>
          <w:rFonts w:eastAsia="Batang"/>
          <w:spacing w:val="-2"/>
          <w:kern w:val="22"/>
          <w:lang w:eastAsia="ko-KR"/>
        </w:rPr>
        <w:t>and a</w:t>
      </w:r>
      <w:r w:rsidRPr="002D7A5F">
        <w:rPr>
          <w:rFonts w:eastAsia="Batang"/>
          <w:spacing w:val="-2"/>
          <w:kern w:val="22"/>
          <w:lang w:eastAsia="ko-KR"/>
        </w:rPr>
        <w:t xml:space="preserve">lthough </w:t>
      </w:r>
      <w:r>
        <w:rPr>
          <w:rFonts w:eastAsia="Batang"/>
          <w:spacing w:val="-2"/>
          <w:kern w:val="22"/>
          <w:lang w:eastAsia="ko-KR"/>
        </w:rPr>
        <w:t>the platforms</w:t>
      </w:r>
      <w:r w:rsidRPr="002D7A5F">
        <w:rPr>
          <w:rFonts w:eastAsia="Batang"/>
          <w:spacing w:val="-2"/>
          <w:kern w:val="22"/>
          <w:lang w:eastAsia="ko-KR"/>
        </w:rPr>
        <w:t xml:space="preserve"> anticipated a significantly lower ad</w:t>
      </w:r>
      <w:r>
        <w:rPr>
          <w:rFonts w:eastAsia="Batang"/>
          <w:spacing w:val="-2"/>
          <w:kern w:val="22"/>
          <w:lang w:eastAsia="ko-KR"/>
        </w:rPr>
        <w:t>vertising</w:t>
      </w:r>
      <w:r w:rsidRPr="002D7A5F">
        <w:rPr>
          <w:rFonts w:eastAsia="Batang"/>
          <w:spacing w:val="-2"/>
          <w:kern w:val="22"/>
          <w:lang w:eastAsia="ko-KR"/>
        </w:rPr>
        <w:t xml:space="preserve"> profit for broadcasting content, </w:t>
      </w:r>
      <w:r>
        <w:rPr>
          <w:rFonts w:eastAsia="Batang"/>
          <w:spacing w:val="-2"/>
          <w:kern w:val="22"/>
          <w:lang w:eastAsia="ko-KR"/>
        </w:rPr>
        <w:t xml:space="preserve">they </w:t>
      </w:r>
      <w:r w:rsidRPr="002D7A5F">
        <w:rPr>
          <w:rFonts w:eastAsia="Batang"/>
          <w:spacing w:val="-2"/>
          <w:kern w:val="22"/>
          <w:lang w:eastAsia="ko-KR"/>
        </w:rPr>
        <w:t>expected their market share in local broadcasting content to increase exponentially.</w:t>
      </w:r>
    </w:p>
    <w:p w14:paraId="46D1FE00" w14:textId="77777777" w:rsidR="00057FA5" w:rsidRDefault="00057FA5" w:rsidP="002D7A5F">
      <w:pPr>
        <w:pStyle w:val="BodyTextMain"/>
        <w:rPr>
          <w:rFonts w:eastAsia="Batang"/>
          <w:lang w:eastAsia="ko-KR"/>
        </w:rPr>
      </w:pPr>
    </w:p>
    <w:p w14:paraId="0317CEAF" w14:textId="1F1B2FF5" w:rsidR="00057FA5" w:rsidRPr="009D77A6" w:rsidRDefault="00057FA5" w:rsidP="002D7A5F">
      <w:pPr>
        <w:pStyle w:val="BodyTextMain"/>
        <w:rPr>
          <w:rFonts w:eastAsia="Batang"/>
          <w:spacing w:val="-2"/>
          <w:kern w:val="22"/>
          <w:lang w:eastAsia="ko-KR"/>
        </w:rPr>
      </w:pPr>
      <w:r w:rsidRPr="009D77A6">
        <w:rPr>
          <w:rFonts w:eastAsia="Batang"/>
          <w:spacing w:val="-2"/>
          <w:kern w:val="22"/>
          <w:lang w:eastAsia="ko-KR"/>
        </w:rPr>
        <w:t>The broadcasters and platforms seemed to be mutually developing their strengths despite having opposing interests. In time, however, disagreements could arise either among the broadcasters belonging to the SMR consortium or between these broadcasters and the local platforms that had accepted the disadvantageous terms. New interests could also emerge once the companies secured a stable market share, and expansion of the new “over-the-top” (OTT) market,</w:t>
      </w:r>
      <w:r w:rsidRPr="009D77A6">
        <w:rPr>
          <w:rStyle w:val="FootnoteReference"/>
          <w:rFonts w:eastAsia="Batang"/>
          <w:spacing w:val="-2"/>
          <w:kern w:val="22"/>
          <w:lang w:eastAsia="ko-KR"/>
        </w:rPr>
        <w:footnoteReference w:id="10"/>
      </w:r>
      <w:r w:rsidRPr="009D77A6">
        <w:rPr>
          <w:rFonts w:eastAsia="Batang"/>
          <w:spacing w:val="-2"/>
          <w:kern w:val="22"/>
          <w:lang w:eastAsia="ko-KR"/>
        </w:rPr>
        <w:t xml:space="preserve"> an overseas market</w:t>
      </w:r>
      <w:r w:rsidR="00586AB9">
        <w:rPr>
          <w:rFonts w:eastAsia="Batang"/>
          <w:spacing w:val="-2"/>
          <w:kern w:val="22"/>
          <w:lang w:eastAsia="ko-KR"/>
        </w:rPr>
        <w:t>. T</w:t>
      </w:r>
      <w:r w:rsidRPr="009D77A6">
        <w:rPr>
          <w:rFonts w:eastAsia="Batang"/>
          <w:spacing w:val="-2"/>
          <w:kern w:val="22"/>
          <w:lang w:eastAsia="ko-KR"/>
        </w:rPr>
        <w:t xml:space="preserve">he introduction of global platform companies such as Netflix were likely to further complicate the relationship among content companies, platforms, and SMR. In this situation, SMR acknowledged the need to establish strategy to prepare for the future. </w:t>
      </w:r>
    </w:p>
    <w:p w14:paraId="4360D170" w14:textId="77777777" w:rsidR="00057FA5" w:rsidRDefault="00057FA5" w:rsidP="002D7A5F">
      <w:pPr>
        <w:pStyle w:val="BodyTextMain"/>
        <w:rPr>
          <w:rFonts w:eastAsia="Batang"/>
          <w:lang w:eastAsia="ko-KR"/>
        </w:rPr>
      </w:pPr>
    </w:p>
    <w:p w14:paraId="744F8290" w14:textId="77777777" w:rsidR="00057FA5" w:rsidRPr="002D7A5F" w:rsidRDefault="00057FA5" w:rsidP="002D7A5F">
      <w:pPr>
        <w:pStyle w:val="BodyTextMain"/>
        <w:rPr>
          <w:rFonts w:eastAsia="Batang"/>
          <w:lang w:eastAsia="ko-KR"/>
        </w:rPr>
      </w:pPr>
    </w:p>
    <w:p w14:paraId="2950CD18" w14:textId="77777777" w:rsidR="00057FA5" w:rsidRDefault="00057FA5" w:rsidP="00CB69E9">
      <w:pPr>
        <w:pStyle w:val="Casehead1"/>
        <w:outlineLvl w:val="0"/>
        <w:rPr>
          <w:rFonts w:eastAsia="Batang"/>
          <w:lang w:eastAsia="ko-KR"/>
        </w:rPr>
      </w:pPr>
      <w:r w:rsidRPr="002D7A5F">
        <w:rPr>
          <w:rFonts w:eastAsia="Batang"/>
          <w:lang w:eastAsia="ko-KR"/>
        </w:rPr>
        <w:t>Birth of SMR</w:t>
      </w:r>
    </w:p>
    <w:p w14:paraId="1BD8D216" w14:textId="77777777" w:rsidR="00057FA5" w:rsidRPr="002D7A5F" w:rsidRDefault="00057FA5" w:rsidP="002D7A5F">
      <w:pPr>
        <w:pStyle w:val="BodyTextMain"/>
        <w:rPr>
          <w:rFonts w:eastAsia="Batang"/>
          <w:lang w:eastAsia="ko-KR"/>
        </w:rPr>
      </w:pPr>
    </w:p>
    <w:p w14:paraId="68004A97" w14:textId="73C9B421" w:rsidR="00057FA5" w:rsidRPr="002D7A5F" w:rsidRDefault="00057FA5" w:rsidP="002D7A5F">
      <w:pPr>
        <w:pStyle w:val="BodyTextMain"/>
        <w:rPr>
          <w:rFonts w:eastAsia="Batang"/>
          <w:spacing w:val="-2"/>
          <w:kern w:val="2"/>
          <w:lang w:eastAsia="ko-KR"/>
        </w:rPr>
      </w:pPr>
      <w:r w:rsidRPr="002D7A5F">
        <w:rPr>
          <w:rFonts w:eastAsia="Batang"/>
          <w:spacing w:val="-2"/>
          <w:kern w:val="2"/>
          <w:lang w:eastAsia="ko-KR"/>
        </w:rPr>
        <w:t>Before SMR</w:t>
      </w:r>
      <w:r>
        <w:rPr>
          <w:rFonts w:eastAsia="Batang"/>
          <w:spacing w:val="-2"/>
          <w:kern w:val="2"/>
          <w:lang w:eastAsia="ko-KR"/>
        </w:rPr>
        <w:t xml:space="preserve"> was created</w:t>
      </w:r>
      <w:r w:rsidRPr="002D7A5F">
        <w:rPr>
          <w:rFonts w:eastAsia="Batang"/>
          <w:spacing w:val="-2"/>
          <w:kern w:val="2"/>
          <w:lang w:eastAsia="ko-KR"/>
        </w:rPr>
        <w:t xml:space="preserve">, broadcasters </w:t>
      </w:r>
      <w:r>
        <w:rPr>
          <w:rFonts w:eastAsia="Batang"/>
          <w:spacing w:val="-2"/>
          <w:kern w:val="2"/>
          <w:lang w:eastAsia="ko-KR"/>
        </w:rPr>
        <w:t xml:space="preserve">had </w:t>
      </w:r>
      <w:r w:rsidRPr="002D7A5F">
        <w:rPr>
          <w:rFonts w:eastAsia="Batang"/>
          <w:spacing w:val="-2"/>
          <w:kern w:val="2"/>
          <w:lang w:eastAsia="ko-KR"/>
        </w:rPr>
        <w:t>individually signed contracts with platform</w:t>
      </w:r>
      <w:r>
        <w:rPr>
          <w:rFonts w:eastAsia="Batang"/>
          <w:spacing w:val="-2"/>
          <w:kern w:val="2"/>
          <w:lang w:eastAsia="ko-KR"/>
        </w:rPr>
        <w:t>s</w:t>
      </w:r>
      <w:r w:rsidRPr="002D7A5F">
        <w:rPr>
          <w:rFonts w:eastAsia="Batang"/>
          <w:spacing w:val="-2"/>
          <w:kern w:val="2"/>
          <w:lang w:eastAsia="ko-KR"/>
        </w:rPr>
        <w:t xml:space="preserve"> to supply content</w:t>
      </w:r>
      <w:r>
        <w:rPr>
          <w:rFonts w:eastAsia="Batang"/>
          <w:spacing w:val="-2"/>
          <w:kern w:val="2"/>
          <w:lang w:eastAsia="ko-KR"/>
        </w:rPr>
        <w:t xml:space="preserve">; the </w:t>
      </w:r>
      <w:r w:rsidRPr="002D7A5F">
        <w:rPr>
          <w:rFonts w:eastAsia="Batang"/>
          <w:spacing w:val="-2"/>
          <w:kern w:val="2"/>
          <w:lang w:eastAsia="ko-KR"/>
        </w:rPr>
        <w:t xml:space="preserve">contract terms and conditions </w:t>
      </w:r>
      <w:r>
        <w:rPr>
          <w:rFonts w:eastAsia="Batang"/>
          <w:spacing w:val="-2"/>
          <w:kern w:val="2"/>
          <w:lang w:eastAsia="ko-KR"/>
        </w:rPr>
        <w:t>varied with</w:t>
      </w:r>
      <w:r w:rsidRPr="002D7A5F">
        <w:rPr>
          <w:rFonts w:eastAsia="Batang"/>
          <w:spacing w:val="-2"/>
          <w:kern w:val="2"/>
          <w:lang w:eastAsia="ko-KR"/>
        </w:rPr>
        <w:t xml:space="preserve"> each broadcaster. </w:t>
      </w:r>
      <w:r>
        <w:rPr>
          <w:rFonts w:eastAsia="Batang"/>
          <w:spacing w:val="-2"/>
          <w:kern w:val="2"/>
          <w:lang w:eastAsia="ko-KR"/>
        </w:rPr>
        <w:t>Once</w:t>
      </w:r>
      <w:r w:rsidRPr="002D7A5F">
        <w:rPr>
          <w:rFonts w:eastAsia="Batang"/>
          <w:spacing w:val="-2"/>
          <w:kern w:val="2"/>
          <w:lang w:eastAsia="ko-KR"/>
        </w:rPr>
        <w:t xml:space="preserve"> SMR </w:t>
      </w:r>
      <w:r>
        <w:rPr>
          <w:rFonts w:eastAsia="Batang"/>
          <w:spacing w:val="-2"/>
          <w:kern w:val="2"/>
          <w:lang w:eastAsia="ko-KR"/>
        </w:rPr>
        <w:t xml:space="preserve">was created, it became the single entity </w:t>
      </w:r>
      <w:r w:rsidRPr="002D7A5F">
        <w:rPr>
          <w:rFonts w:eastAsia="Batang"/>
          <w:spacing w:val="-2"/>
          <w:kern w:val="2"/>
          <w:lang w:eastAsia="ko-KR"/>
        </w:rPr>
        <w:t>negotiat</w:t>
      </w:r>
      <w:r>
        <w:rPr>
          <w:rFonts w:eastAsia="Batang"/>
          <w:spacing w:val="-2"/>
          <w:kern w:val="2"/>
          <w:lang w:eastAsia="ko-KR"/>
        </w:rPr>
        <w:t>ing</w:t>
      </w:r>
      <w:r w:rsidRPr="002D7A5F">
        <w:rPr>
          <w:rFonts w:eastAsia="Batang"/>
          <w:spacing w:val="-2"/>
          <w:kern w:val="2"/>
          <w:lang w:eastAsia="ko-KR"/>
        </w:rPr>
        <w:t xml:space="preserve"> content prices with platform companies, </w:t>
      </w:r>
      <w:r>
        <w:rPr>
          <w:rFonts w:eastAsia="Batang"/>
          <w:spacing w:val="-2"/>
          <w:kern w:val="2"/>
          <w:lang w:eastAsia="ko-KR"/>
        </w:rPr>
        <w:t>and this</w:t>
      </w:r>
      <w:r w:rsidRPr="002D7A5F">
        <w:rPr>
          <w:rFonts w:eastAsia="Batang"/>
          <w:spacing w:val="-2"/>
          <w:kern w:val="2"/>
          <w:lang w:eastAsia="ko-KR"/>
        </w:rPr>
        <w:t xml:space="preserve"> strengthened the bargaining power of the content companies. Previously, platform</w:t>
      </w:r>
      <w:r>
        <w:rPr>
          <w:rFonts w:eastAsia="Batang"/>
          <w:spacing w:val="-2"/>
          <w:kern w:val="2"/>
          <w:lang w:eastAsia="ko-KR"/>
        </w:rPr>
        <w:t>s</w:t>
      </w:r>
      <w:r w:rsidRPr="002D7A5F">
        <w:rPr>
          <w:rFonts w:eastAsia="Batang"/>
          <w:spacing w:val="-2"/>
          <w:kern w:val="2"/>
          <w:lang w:eastAsia="ko-KR"/>
        </w:rPr>
        <w:t xml:space="preserve"> </w:t>
      </w:r>
      <w:r w:rsidR="00586AB9">
        <w:rPr>
          <w:rFonts w:eastAsia="Batang"/>
          <w:spacing w:val="-2"/>
          <w:kern w:val="2"/>
          <w:lang w:eastAsia="ko-KR"/>
        </w:rPr>
        <w:t>acquired</w:t>
      </w:r>
      <w:r>
        <w:rPr>
          <w:rFonts w:eastAsia="Batang"/>
          <w:spacing w:val="-2"/>
          <w:kern w:val="2"/>
          <w:lang w:eastAsia="ko-KR"/>
        </w:rPr>
        <w:t xml:space="preserve"> the rights to the</w:t>
      </w:r>
      <w:r w:rsidRPr="002D7A5F">
        <w:rPr>
          <w:rFonts w:eastAsia="Batang"/>
          <w:spacing w:val="-2"/>
          <w:kern w:val="2"/>
          <w:lang w:eastAsia="ko-KR"/>
        </w:rPr>
        <w:t xml:space="preserve"> video content and provided </w:t>
      </w:r>
      <w:r>
        <w:rPr>
          <w:rFonts w:eastAsia="Batang"/>
          <w:spacing w:val="-2"/>
          <w:kern w:val="2"/>
          <w:lang w:eastAsia="ko-KR"/>
        </w:rPr>
        <w:t>the content</w:t>
      </w:r>
      <w:r w:rsidRPr="002D7A5F">
        <w:rPr>
          <w:rFonts w:eastAsia="Batang"/>
          <w:spacing w:val="-2"/>
          <w:kern w:val="2"/>
          <w:lang w:eastAsia="ko-KR"/>
        </w:rPr>
        <w:t xml:space="preserve"> to users; </w:t>
      </w:r>
      <w:r>
        <w:rPr>
          <w:rFonts w:eastAsia="Batang"/>
          <w:spacing w:val="-2"/>
          <w:kern w:val="2"/>
          <w:lang w:eastAsia="ko-KR"/>
        </w:rPr>
        <w:t>under the new system</w:t>
      </w:r>
      <w:r w:rsidRPr="002D7A5F">
        <w:rPr>
          <w:rFonts w:eastAsia="Batang"/>
          <w:spacing w:val="-2"/>
          <w:kern w:val="2"/>
          <w:lang w:eastAsia="ko-KR"/>
        </w:rPr>
        <w:t>, SMR integrate</w:t>
      </w:r>
      <w:r>
        <w:rPr>
          <w:rFonts w:eastAsia="Batang"/>
          <w:spacing w:val="-2"/>
          <w:kern w:val="2"/>
          <w:lang w:eastAsia="ko-KR"/>
        </w:rPr>
        <w:t>d</w:t>
      </w:r>
      <w:r w:rsidRPr="002D7A5F">
        <w:rPr>
          <w:rFonts w:eastAsia="Batang"/>
          <w:spacing w:val="-2"/>
          <w:kern w:val="2"/>
          <w:lang w:eastAsia="ko-KR"/>
        </w:rPr>
        <w:t xml:space="preserve"> and maintain</w:t>
      </w:r>
      <w:r>
        <w:rPr>
          <w:rFonts w:eastAsia="Batang"/>
          <w:spacing w:val="-2"/>
          <w:kern w:val="2"/>
          <w:lang w:eastAsia="ko-KR"/>
        </w:rPr>
        <w:t>ed</w:t>
      </w:r>
      <w:r w:rsidRPr="002D7A5F">
        <w:rPr>
          <w:rFonts w:eastAsia="Batang"/>
          <w:spacing w:val="-2"/>
          <w:kern w:val="2"/>
          <w:lang w:eastAsia="ko-KR"/>
        </w:rPr>
        <w:t xml:space="preserve"> </w:t>
      </w:r>
      <w:r>
        <w:rPr>
          <w:rFonts w:eastAsia="Batang"/>
          <w:spacing w:val="-2"/>
          <w:kern w:val="2"/>
          <w:lang w:eastAsia="ko-KR"/>
        </w:rPr>
        <w:t xml:space="preserve">the </w:t>
      </w:r>
      <w:r w:rsidRPr="002D7A5F">
        <w:rPr>
          <w:rFonts w:eastAsia="Batang"/>
          <w:spacing w:val="-2"/>
          <w:kern w:val="2"/>
          <w:lang w:eastAsia="ko-KR"/>
        </w:rPr>
        <w:t>broadcasters’ content</w:t>
      </w:r>
      <w:r>
        <w:rPr>
          <w:rFonts w:eastAsia="Batang"/>
          <w:spacing w:val="-2"/>
          <w:kern w:val="2"/>
          <w:lang w:eastAsia="ko-KR"/>
        </w:rPr>
        <w:t>,</w:t>
      </w:r>
      <w:r w:rsidRPr="002D7A5F">
        <w:rPr>
          <w:rFonts w:eastAsia="Batang"/>
          <w:spacing w:val="-2"/>
          <w:kern w:val="2"/>
          <w:lang w:eastAsia="ko-KR"/>
        </w:rPr>
        <w:t xml:space="preserve"> then </w:t>
      </w:r>
      <w:r>
        <w:rPr>
          <w:rFonts w:eastAsia="Batang"/>
          <w:spacing w:val="-2"/>
          <w:kern w:val="2"/>
          <w:lang w:eastAsia="ko-KR"/>
        </w:rPr>
        <w:t>fed</w:t>
      </w:r>
      <w:r w:rsidRPr="002D7A5F">
        <w:rPr>
          <w:rFonts w:eastAsia="Batang"/>
          <w:spacing w:val="-2"/>
          <w:kern w:val="2"/>
          <w:lang w:eastAsia="ko-KR"/>
        </w:rPr>
        <w:t xml:space="preserve"> the video content </w:t>
      </w:r>
      <w:r w:rsidRPr="002D7A5F">
        <w:rPr>
          <w:rFonts w:eastAsia="Batang"/>
          <w:spacing w:val="-2"/>
          <w:kern w:val="2"/>
          <w:lang w:eastAsia="ko-KR"/>
        </w:rPr>
        <w:lastRenderedPageBreak/>
        <w:t>to the platforms that require</w:t>
      </w:r>
      <w:r>
        <w:rPr>
          <w:rFonts w:eastAsia="Batang"/>
          <w:spacing w:val="-2"/>
          <w:kern w:val="2"/>
          <w:lang w:eastAsia="ko-KR"/>
        </w:rPr>
        <w:t>d</w:t>
      </w:r>
      <w:r w:rsidRPr="002D7A5F">
        <w:rPr>
          <w:rFonts w:eastAsia="Batang"/>
          <w:spacing w:val="-2"/>
          <w:kern w:val="2"/>
          <w:lang w:eastAsia="ko-KR"/>
        </w:rPr>
        <w:t xml:space="preserve"> </w:t>
      </w:r>
      <w:r>
        <w:rPr>
          <w:rFonts w:eastAsia="Batang"/>
          <w:spacing w:val="-2"/>
          <w:kern w:val="2"/>
          <w:lang w:eastAsia="ko-KR"/>
        </w:rPr>
        <w:t>it</w:t>
      </w:r>
      <w:r w:rsidRPr="002D7A5F">
        <w:rPr>
          <w:rFonts w:eastAsia="Batang"/>
          <w:spacing w:val="-2"/>
          <w:kern w:val="2"/>
          <w:lang w:eastAsia="ko-KR"/>
        </w:rPr>
        <w:t xml:space="preserve">. </w:t>
      </w:r>
      <w:r>
        <w:rPr>
          <w:rFonts w:eastAsia="Batang"/>
          <w:spacing w:val="-2"/>
          <w:kern w:val="2"/>
          <w:lang w:eastAsia="ko-KR"/>
        </w:rPr>
        <w:t>V</w:t>
      </w:r>
      <w:r w:rsidRPr="002D7A5F">
        <w:rPr>
          <w:rFonts w:eastAsia="Batang"/>
          <w:spacing w:val="-2"/>
          <w:kern w:val="2"/>
          <w:lang w:eastAsia="ko-KR"/>
        </w:rPr>
        <w:t xml:space="preserve">arious combinations of content and advertising strategies </w:t>
      </w:r>
      <w:r>
        <w:rPr>
          <w:rFonts w:eastAsia="Batang"/>
          <w:spacing w:val="-2"/>
          <w:kern w:val="2"/>
          <w:lang w:eastAsia="ko-KR"/>
        </w:rPr>
        <w:t xml:space="preserve">could be devised to </w:t>
      </w:r>
      <w:r w:rsidRPr="002D7A5F">
        <w:rPr>
          <w:rFonts w:eastAsia="Batang"/>
          <w:spacing w:val="-2"/>
          <w:kern w:val="2"/>
          <w:lang w:eastAsia="ko-KR"/>
        </w:rPr>
        <w:t>suit different companies. Further, SMR changed the advertising profit structure</w:t>
      </w:r>
      <w:r>
        <w:rPr>
          <w:rFonts w:eastAsia="Batang"/>
          <w:spacing w:val="-2"/>
          <w:kern w:val="2"/>
          <w:lang w:eastAsia="ko-KR"/>
        </w:rPr>
        <w:t xml:space="preserve">, taking the advertising business away from </w:t>
      </w:r>
      <w:r w:rsidRPr="002D7A5F">
        <w:rPr>
          <w:rFonts w:eastAsia="Batang"/>
          <w:spacing w:val="-2"/>
          <w:kern w:val="2"/>
          <w:lang w:eastAsia="ko-KR"/>
        </w:rPr>
        <w:t xml:space="preserve">the </w:t>
      </w:r>
      <w:r>
        <w:rPr>
          <w:rFonts w:eastAsia="Batang"/>
          <w:spacing w:val="-2"/>
          <w:kern w:val="2"/>
          <w:lang w:eastAsia="ko-KR"/>
        </w:rPr>
        <w:t>control</w:t>
      </w:r>
      <w:r w:rsidRPr="002D7A5F">
        <w:rPr>
          <w:rFonts w:eastAsia="Batang"/>
          <w:spacing w:val="-2"/>
          <w:kern w:val="2"/>
          <w:lang w:eastAsia="ko-KR"/>
        </w:rPr>
        <w:t xml:space="preserve"> of platform</w:t>
      </w:r>
      <w:r>
        <w:rPr>
          <w:rFonts w:eastAsia="Batang"/>
          <w:spacing w:val="-2"/>
          <w:kern w:val="2"/>
          <w:lang w:eastAsia="ko-KR"/>
        </w:rPr>
        <w:t>s</w:t>
      </w:r>
      <w:r w:rsidRPr="002D7A5F">
        <w:rPr>
          <w:rFonts w:eastAsia="Batang"/>
          <w:spacing w:val="-2"/>
          <w:kern w:val="2"/>
          <w:lang w:eastAsia="ko-KR"/>
        </w:rPr>
        <w:t xml:space="preserve">. With SMR, broadcasters </w:t>
      </w:r>
      <w:r>
        <w:rPr>
          <w:rFonts w:eastAsia="Batang"/>
          <w:spacing w:val="-2"/>
          <w:kern w:val="2"/>
          <w:lang w:eastAsia="ko-KR"/>
        </w:rPr>
        <w:t xml:space="preserve">had </w:t>
      </w:r>
      <w:r w:rsidRPr="002D7A5F">
        <w:rPr>
          <w:rFonts w:eastAsia="Batang"/>
          <w:spacing w:val="-2"/>
          <w:kern w:val="2"/>
          <w:lang w:eastAsia="ko-KR"/>
        </w:rPr>
        <w:t xml:space="preserve">not only strengthened their negotiating power </w:t>
      </w:r>
      <w:r>
        <w:rPr>
          <w:rFonts w:eastAsia="Batang"/>
          <w:spacing w:val="-2"/>
          <w:kern w:val="2"/>
          <w:lang w:eastAsia="ko-KR"/>
        </w:rPr>
        <w:t>with</w:t>
      </w:r>
      <w:r w:rsidRPr="002D7A5F">
        <w:rPr>
          <w:rFonts w:eastAsia="Batang"/>
          <w:spacing w:val="-2"/>
          <w:kern w:val="2"/>
          <w:lang w:eastAsia="ko-KR"/>
        </w:rPr>
        <w:t xml:space="preserve"> content prices but </w:t>
      </w:r>
      <w:r>
        <w:rPr>
          <w:rFonts w:eastAsia="Batang"/>
          <w:spacing w:val="-2"/>
          <w:kern w:val="2"/>
          <w:lang w:eastAsia="ko-KR"/>
        </w:rPr>
        <w:t xml:space="preserve">had </w:t>
      </w:r>
      <w:r w:rsidRPr="002D7A5F">
        <w:rPr>
          <w:rFonts w:eastAsia="Batang"/>
          <w:spacing w:val="-2"/>
          <w:kern w:val="2"/>
          <w:lang w:eastAsia="ko-KR"/>
        </w:rPr>
        <w:t xml:space="preserve">also created a structure </w:t>
      </w:r>
      <w:r>
        <w:rPr>
          <w:rFonts w:eastAsia="Batang"/>
          <w:spacing w:val="-2"/>
          <w:kern w:val="2"/>
          <w:lang w:eastAsia="ko-KR"/>
        </w:rPr>
        <w:t>that increased their</w:t>
      </w:r>
      <w:r w:rsidRPr="002D7A5F">
        <w:rPr>
          <w:rFonts w:eastAsia="Batang"/>
          <w:spacing w:val="-2"/>
          <w:kern w:val="2"/>
          <w:lang w:eastAsia="ko-KR"/>
        </w:rPr>
        <w:t xml:space="preserve"> advertising profit.</w:t>
      </w:r>
    </w:p>
    <w:p w14:paraId="6E3A7053" w14:textId="77777777" w:rsidR="00057FA5" w:rsidRDefault="00057FA5" w:rsidP="002D7A5F">
      <w:pPr>
        <w:pStyle w:val="BodyTextMain"/>
        <w:rPr>
          <w:rFonts w:eastAsia="Batang"/>
        </w:rPr>
      </w:pPr>
    </w:p>
    <w:p w14:paraId="52F40874" w14:textId="77777777" w:rsidR="00057FA5" w:rsidRPr="002D7A5F" w:rsidRDefault="00057FA5" w:rsidP="002D7A5F">
      <w:pPr>
        <w:pStyle w:val="BodyTextMain"/>
        <w:rPr>
          <w:rFonts w:eastAsia="Batang"/>
        </w:rPr>
      </w:pPr>
    </w:p>
    <w:p w14:paraId="76F51DFB" w14:textId="77777777" w:rsidR="00057FA5" w:rsidRDefault="00057FA5" w:rsidP="00CB69E9">
      <w:pPr>
        <w:pStyle w:val="Casehead2"/>
        <w:outlineLvl w:val="0"/>
        <w:rPr>
          <w:rFonts w:eastAsia="Batang"/>
          <w:lang w:eastAsia="ko-KR"/>
        </w:rPr>
      </w:pPr>
      <w:r w:rsidRPr="002D7A5F">
        <w:rPr>
          <w:rFonts w:eastAsia="Batang"/>
          <w:lang w:eastAsia="ko-KR"/>
        </w:rPr>
        <w:t>Business Plan</w:t>
      </w:r>
    </w:p>
    <w:p w14:paraId="348C3034" w14:textId="77777777" w:rsidR="00057FA5" w:rsidRPr="002D7A5F" w:rsidRDefault="00057FA5" w:rsidP="002D7A5F">
      <w:pPr>
        <w:pStyle w:val="BodyTextMain"/>
        <w:rPr>
          <w:rFonts w:eastAsia="Batang"/>
          <w:lang w:eastAsia="ko-KR"/>
        </w:rPr>
      </w:pPr>
    </w:p>
    <w:p w14:paraId="012204D9" w14:textId="75FD21D3" w:rsidR="00057FA5" w:rsidRPr="002D7A5F" w:rsidRDefault="00057FA5" w:rsidP="002D7A5F">
      <w:pPr>
        <w:pStyle w:val="BodyTextMain"/>
        <w:rPr>
          <w:rFonts w:eastAsia="Batang"/>
          <w:bCs/>
          <w:kern w:val="2"/>
          <w:lang w:eastAsia="ko-KR"/>
        </w:rPr>
      </w:pPr>
      <w:r w:rsidRPr="002D7A5F">
        <w:rPr>
          <w:rFonts w:eastAsia="Batang"/>
          <w:kern w:val="2"/>
          <w:lang w:eastAsia="ko-KR"/>
        </w:rPr>
        <w:t xml:space="preserve">According to </w:t>
      </w:r>
      <w:r>
        <w:rPr>
          <w:rFonts w:eastAsia="Batang"/>
          <w:kern w:val="2"/>
          <w:lang w:eastAsia="ko-KR"/>
        </w:rPr>
        <w:t>Korean law</w:t>
      </w:r>
      <w:r w:rsidRPr="002D7A5F">
        <w:rPr>
          <w:rFonts w:eastAsia="Batang"/>
          <w:kern w:val="2"/>
          <w:lang w:eastAsia="ko-KR"/>
        </w:rPr>
        <w:t xml:space="preserve">, broadcasters </w:t>
      </w:r>
      <w:r>
        <w:rPr>
          <w:rFonts w:eastAsia="Batang"/>
          <w:kern w:val="2"/>
          <w:lang w:eastAsia="ko-KR"/>
        </w:rPr>
        <w:t xml:space="preserve">could only sell </w:t>
      </w:r>
      <w:r w:rsidRPr="002D7A5F">
        <w:rPr>
          <w:rFonts w:eastAsia="Batang"/>
          <w:kern w:val="2"/>
          <w:lang w:eastAsia="ko-KR"/>
        </w:rPr>
        <w:t>broadcast advertising in Korea</w:t>
      </w:r>
      <w:r>
        <w:rPr>
          <w:rFonts w:eastAsia="Batang"/>
          <w:kern w:val="2"/>
          <w:lang w:eastAsia="ko-KR"/>
        </w:rPr>
        <w:t xml:space="preserve"> through the Korean Broadcast Advertising Corporation</w:t>
      </w:r>
      <w:r w:rsidRPr="002D7A5F">
        <w:rPr>
          <w:rFonts w:eastAsia="Batang"/>
          <w:kern w:val="2"/>
          <w:lang w:eastAsia="ko-KR"/>
        </w:rPr>
        <w:t xml:space="preserve">. To </w:t>
      </w:r>
      <w:r>
        <w:rPr>
          <w:rFonts w:eastAsia="Batang"/>
          <w:kern w:val="2"/>
          <w:lang w:eastAsia="ko-KR"/>
        </w:rPr>
        <w:t xml:space="preserve">circumvent this restriction and </w:t>
      </w:r>
      <w:r w:rsidRPr="002D7A5F">
        <w:rPr>
          <w:rFonts w:eastAsia="Batang"/>
          <w:kern w:val="2"/>
          <w:lang w:eastAsia="ko-KR"/>
        </w:rPr>
        <w:t>advertis</w:t>
      </w:r>
      <w:r>
        <w:rPr>
          <w:rFonts w:eastAsia="Batang"/>
          <w:kern w:val="2"/>
          <w:lang w:eastAsia="ko-KR"/>
        </w:rPr>
        <w:t>e</w:t>
      </w:r>
      <w:r w:rsidRPr="002D7A5F">
        <w:rPr>
          <w:rFonts w:eastAsia="Batang"/>
          <w:kern w:val="2"/>
          <w:lang w:eastAsia="ko-KR"/>
        </w:rPr>
        <w:t xml:space="preserve"> on online</w:t>
      </w:r>
      <w:r>
        <w:rPr>
          <w:rFonts w:eastAsia="Batang"/>
          <w:kern w:val="2"/>
          <w:lang w:eastAsia="ko-KR"/>
        </w:rPr>
        <w:t xml:space="preserve"> and </w:t>
      </w:r>
      <w:r w:rsidRPr="002D7A5F">
        <w:rPr>
          <w:rFonts w:eastAsia="Batang"/>
          <w:kern w:val="2"/>
          <w:lang w:eastAsia="ko-KR"/>
        </w:rPr>
        <w:t>mobile platforms, SMR entered the market as an online media</w:t>
      </w:r>
      <w:r>
        <w:rPr>
          <w:rFonts w:eastAsia="Batang"/>
          <w:kern w:val="2"/>
          <w:lang w:eastAsia="ko-KR"/>
        </w:rPr>
        <w:t xml:space="preserve"> </w:t>
      </w:r>
      <w:r w:rsidRPr="002D7A5F">
        <w:rPr>
          <w:rFonts w:eastAsia="Batang"/>
          <w:kern w:val="2"/>
          <w:lang w:eastAsia="ko-KR"/>
        </w:rPr>
        <w:t>rep</w:t>
      </w:r>
      <w:r>
        <w:rPr>
          <w:rFonts w:eastAsia="Batang"/>
          <w:kern w:val="2"/>
          <w:lang w:eastAsia="ko-KR"/>
        </w:rPr>
        <w:t>resentative (rep)</w:t>
      </w:r>
      <w:r w:rsidRPr="002D7A5F">
        <w:rPr>
          <w:rFonts w:eastAsia="Batang"/>
          <w:kern w:val="2"/>
          <w:lang w:eastAsia="ko-KR"/>
        </w:rPr>
        <w:t xml:space="preserve"> firm, not a</w:t>
      </w:r>
      <w:r>
        <w:rPr>
          <w:rFonts w:eastAsia="Batang"/>
          <w:kern w:val="2"/>
          <w:lang w:eastAsia="ko-KR"/>
        </w:rPr>
        <w:t>s a</w:t>
      </w:r>
      <w:r w:rsidRPr="002D7A5F">
        <w:rPr>
          <w:rFonts w:eastAsia="Batang"/>
          <w:kern w:val="2"/>
          <w:lang w:eastAsia="ko-KR"/>
        </w:rPr>
        <w:t xml:space="preserve"> broadcaster. </w:t>
      </w:r>
      <w:r w:rsidRPr="002D7A5F">
        <w:rPr>
          <w:rFonts w:eastAsia="Batang"/>
          <w:bCs/>
          <w:kern w:val="2"/>
          <w:lang w:eastAsia="ko-KR"/>
        </w:rPr>
        <w:t xml:space="preserve">A media rep </w:t>
      </w:r>
      <w:r>
        <w:rPr>
          <w:rFonts w:eastAsia="Batang"/>
          <w:bCs/>
          <w:kern w:val="2"/>
          <w:lang w:eastAsia="ko-KR"/>
        </w:rPr>
        <w:t xml:space="preserve">sold </w:t>
      </w:r>
      <w:r w:rsidRPr="002D7A5F">
        <w:rPr>
          <w:rFonts w:eastAsia="Batang"/>
          <w:bCs/>
          <w:kern w:val="2"/>
          <w:lang w:eastAsia="ko-KR"/>
        </w:rPr>
        <w:t xml:space="preserve">advertising </w:t>
      </w:r>
      <w:r>
        <w:rPr>
          <w:rFonts w:eastAsia="Batang"/>
          <w:bCs/>
          <w:kern w:val="2"/>
          <w:lang w:eastAsia="ko-KR"/>
        </w:rPr>
        <w:t>space</w:t>
      </w:r>
      <w:r w:rsidRPr="002D7A5F">
        <w:rPr>
          <w:rFonts w:eastAsia="Batang"/>
          <w:bCs/>
          <w:kern w:val="2"/>
          <w:lang w:eastAsia="ko-KR"/>
        </w:rPr>
        <w:t xml:space="preserve"> to advertisers on behalf of media companies (i.e., broadcasters). </w:t>
      </w:r>
      <w:r>
        <w:rPr>
          <w:rFonts w:eastAsia="Batang"/>
          <w:bCs/>
          <w:kern w:val="2"/>
          <w:lang w:eastAsia="ko-KR"/>
        </w:rPr>
        <w:t>The m</w:t>
      </w:r>
      <w:r w:rsidRPr="002D7A5F">
        <w:rPr>
          <w:rFonts w:eastAsia="Batang"/>
          <w:bCs/>
          <w:kern w:val="2"/>
          <w:lang w:eastAsia="ko-KR"/>
        </w:rPr>
        <w:t>edia reps receive</w:t>
      </w:r>
      <w:r>
        <w:rPr>
          <w:rFonts w:eastAsia="Batang"/>
          <w:bCs/>
          <w:kern w:val="2"/>
          <w:lang w:eastAsia="ko-KR"/>
        </w:rPr>
        <w:t>d</w:t>
      </w:r>
      <w:r w:rsidRPr="002D7A5F">
        <w:rPr>
          <w:rFonts w:eastAsia="Batang"/>
          <w:bCs/>
          <w:kern w:val="2"/>
          <w:lang w:eastAsia="ko-KR"/>
        </w:rPr>
        <w:t xml:space="preserve"> a commission from </w:t>
      </w:r>
      <w:r>
        <w:rPr>
          <w:rFonts w:eastAsia="Batang"/>
          <w:bCs/>
          <w:kern w:val="2"/>
          <w:lang w:eastAsia="ko-KR"/>
        </w:rPr>
        <w:t xml:space="preserve">the </w:t>
      </w:r>
      <w:r w:rsidRPr="002D7A5F">
        <w:rPr>
          <w:rFonts w:eastAsia="Batang"/>
          <w:bCs/>
          <w:kern w:val="2"/>
          <w:lang w:eastAsia="ko-KR"/>
        </w:rPr>
        <w:t xml:space="preserve">advertisers in return for </w:t>
      </w:r>
      <w:r>
        <w:rPr>
          <w:rFonts w:eastAsia="Batang"/>
          <w:bCs/>
          <w:kern w:val="2"/>
          <w:lang w:eastAsia="ko-KR"/>
        </w:rPr>
        <w:t>placing the advertisements</w:t>
      </w:r>
      <w:r w:rsidRPr="002D7A5F">
        <w:rPr>
          <w:rFonts w:eastAsia="Batang"/>
          <w:bCs/>
          <w:kern w:val="2"/>
          <w:lang w:eastAsia="ko-KR"/>
        </w:rPr>
        <w:t xml:space="preserve"> and provid</w:t>
      </w:r>
      <w:r>
        <w:rPr>
          <w:rFonts w:eastAsia="Batang"/>
          <w:bCs/>
          <w:kern w:val="2"/>
          <w:lang w:eastAsia="ko-KR"/>
        </w:rPr>
        <w:t>ing the</w:t>
      </w:r>
      <w:r w:rsidRPr="002D7A5F">
        <w:rPr>
          <w:rFonts w:eastAsia="Batang"/>
          <w:bCs/>
          <w:kern w:val="2"/>
          <w:lang w:eastAsia="ko-KR"/>
        </w:rPr>
        <w:t xml:space="preserve"> advertisers with media materials, such as advertising analys</w:t>
      </w:r>
      <w:r>
        <w:rPr>
          <w:rFonts w:eastAsia="Batang"/>
          <w:bCs/>
          <w:kern w:val="2"/>
          <w:lang w:eastAsia="ko-KR"/>
        </w:rPr>
        <w:t>e</w:t>
      </w:r>
      <w:r w:rsidRPr="002D7A5F">
        <w:rPr>
          <w:rFonts w:eastAsia="Batang"/>
          <w:bCs/>
          <w:kern w:val="2"/>
          <w:lang w:eastAsia="ko-KR"/>
        </w:rPr>
        <w:t>s and advertising techniques.</w:t>
      </w:r>
    </w:p>
    <w:p w14:paraId="1120B707" w14:textId="77777777" w:rsidR="00057FA5" w:rsidRDefault="00057FA5" w:rsidP="002D7A5F">
      <w:pPr>
        <w:pStyle w:val="BodyTextMain"/>
        <w:rPr>
          <w:rFonts w:eastAsia="Batang"/>
          <w:kern w:val="2"/>
          <w:lang w:eastAsia="ko-KR"/>
        </w:rPr>
      </w:pPr>
    </w:p>
    <w:p w14:paraId="2F1A31E1" w14:textId="11E608D2" w:rsidR="00057FA5" w:rsidRPr="000C7A79" w:rsidRDefault="00057FA5" w:rsidP="002D7A5F">
      <w:pPr>
        <w:pStyle w:val="BodyTextMain"/>
        <w:rPr>
          <w:rFonts w:eastAsia="Batang"/>
          <w:spacing w:val="-2"/>
          <w:kern w:val="2"/>
          <w:lang w:eastAsia="ko-KR"/>
        </w:rPr>
      </w:pPr>
      <w:r w:rsidRPr="000C7A79">
        <w:rPr>
          <w:rFonts w:eastAsia="Batang"/>
          <w:spacing w:val="-2"/>
          <w:kern w:val="2"/>
          <w:lang w:eastAsia="ko-KR"/>
        </w:rPr>
        <w:t>The advertising structure in television was relatively simple</w:t>
      </w:r>
      <w:r>
        <w:rPr>
          <w:rFonts w:eastAsia="Batang"/>
          <w:spacing w:val="-2"/>
          <w:kern w:val="2"/>
          <w:lang w:eastAsia="ko-KR"/>
        </w:rPr>
        <w:t>,</w:t>
      </w:r>
      <w:r w:rsidRPr="000C7A79">
        <w:rPr>
          <w:rFonts w:eastAsia="Batang"/>
          <w:spacing w:val="-2"/>
          <w:kern w:val="2"/>
          <w:lang w:eastAsia="ko-KR"/>
        </w:rPr>
        <w:t xml:space="preserve"> with its advertiser–agency–media relationship, but online advertising was not so </w:t>
      </w:r>
      <w:r>
        <w:rPr>
          <w:rFonts w:eastAsia="Batang"/>
          <w:spacing w:val="-2"/>
          <w:kern w:val="2"/>
          <w:lang w:eastAsia="ko-KR"/>
        </w:rPr>
        <w:t>simple</w:t>
      </w:r>
      <w:r w:rsidRPr="000C7A79">
        <w:rPr>
          <w:rFonts w:eastAsia="Batang"/>
          <w:spacing w:val="-2"/>
          <w:kern w:val="2"/>
          <w:lang w:eastAsia="ko-KR"/>
        </w:rPr>
        <w:t>. There were a great number of online websites, and advertising areas existed for each. Because agencies could not handle all media and advertising space, media reps stepped in to do the job for them. The reps communicated with the media outlets, consulting and managing advertising exposure, number of clicks, and service areas in place of the agencies. As a result, reps developed a more strategic and analytical online media approach than did agencies. Media reps also developed their own system of analysis, enabling a more scientific media execution. SMR was the online media rep for broadcasters.</w:t>
      </w:r>
    </w:p>
    <w:p w14:paraId="1AF85BC5" w14:textId="77777777" w:rsidR="00057FA5" w:rsidRDefault="00057FA5" w:rsidP="002D7A5F">
      <w:pPr>
        <w:pStyle w:val="BodyTextMain"/>
        <w:rPr>
          <w:rFonts w:eastAsia="Batang"/>
          <w:b/>
          <w:kern w:val="2"/>
          <w:lang w:eastAsia="ko-KR"/>
        </w:rPr>
      </w:pPr>
    </w:p>
    <w:p w14:paraId="44E55A4A" w14:textId="77777777" w:rsidR="00057FA5" w:rsidRPr="002D7A5F" w:rsidRDefault="00057FA5" w:rsidP="002D7A5F">
      <w:pPr>
        <w:pStyle w:val="BodyTextMain"/>
        <w:rPr>
          <w:rFonts w:eastAsia="Batang"/>
          <w:b/>
          <w:kern w:val="2"/>
          <w:lang w:eastAsia="ko-KR"/>
        </w:rPr>
      </w:pPr>
    </w:p>
    <w:p w14:paraId="2DC5902E" w14:textId="77777777" w:rsidR="00057FA5" w:rsidRDefault="00057FA5" w:rsidP="00CB69E9">
      <w:pPr>
        <w:pStyle w:val="Casehead2"/>
        <w:outlineLvl w:val="0"/>
        <w:rPr>
          <w:rFonts w:eastAsia="Batang"/>
          <w:lang w:eastAsia="ko-KR"/>
        </w:rPr>
      </w:pPr>
      <w:r w:rsidRPr="002D7A5F">
        <w:rPr>
          <w:rFonts w:eastAsia="Batang"/>
          <w:lang w:eastAsia="ko-KR"/>
        </w:rPr>
        <w:t>Negotiating with Platform Companies</w:t>
      </w:r>
    </w:p>
    <w:p w14:paraId="0F38F4DA" w14:textId="77777777" w:rsidR="00057FA5" w:rsidRPr="002D7A5F" w:rsidRDefault="00057FA5" w:rsidP="002D7A5F">
      <w:pPr>
        <w:pStyle w:val="BodyTextMain"/>
        <w:rPr>
          <w:rFonts w:eastAsia="Batang"/>
          <w:lang w:eastAsia="ko-KR"/>
        </w:rPr>
      </w:pPr>
    </w:p>
    <w:p w14:paraId="64A036CE" w14:textId="2737C107" w:rsidR="00057FA5" w:rsidRPr="002D7A5F" w:rsidRDefault="00057FA5">
      <w:pPr>
        <w:pStyle w:val="BodyTextMain"/>
        <w:rPr>
          <w:rFonts w:eastAsia="Batang"/>
          <w:spacing w:val="-2"/>
          <w:kern w:val="2"/>
          <w:lang w:eastAsia="ko-KR"/>
        </w:rPr>
      </w:pPr>
      <w:r>
        <w:rPr>
          <w:rFonts w:eastAsia="Batang"/>
          <w:spacing w:val="-4"/>
          <w:kern w:val="2"/>
          <w:lang w:eastAsia="ko-KR"/>
        </w:rPr>
        <w:t>As a</w:t>
      </w:r>
      <w:r w:rsidRPr="002D7A5F">
        <w:rPr>
          <w:rFonts w:eastAsia="Batang"/>
          <w:spacing w:val="-4"/>
          <w:kern w:val="2"/>
          <w:lang w:eastAsia="ko-KR"/>
        </w:rPr>
        <w:t xml:space="preserve"> united front </w:t>
      </w:r>
      <w:r>
        <w:rPr>
          <w:rFonts w:eastAsia="Batang"/>
          <w:spacing w:val="-4"/>
          <w:kern w:val="2"/>
          <w:lang w:eastAsia="ko-KR"/>
        </w:rPr>
        <w:t>for</w:t>
      </w:r>
      <w:r w:rsidRPr="002D7A5F">
        <w:rPr>
          <w:rFonts w:eastAsia="Batang"/>
          <w:spacing w:val="-4"/>
          <w:kern w:val="2"/>
          <w:lang w:eastAsia="ko-KR"/>
        </w:rPr>
        <w:t xml:space="preserve"> powerful content companies, the first thing SMR did was to begin negotiati</w:t>
      </w:r>
      <w:r>
        <w:rPr>
          <w:rFonts w:eastAsia="Batang"/>
          <w:spacing w:val="-4"/>
          <w:kern w:val="2"/>
          <w:lang w:eastAsia="ko-KR"/>
        </w:rPr>
        <w:t>ng</w:t>
      </w:r>
      <w:r w:rsidRPr="002D7A5F">
        <w:rPr>
          <w:rFonts w:eastAsia="Batang"/>
          <w:spacing w:val="-4"/>
          <w:kern w:val="2"/>
          <w:lang w:eastAsia="ko-KR"/>
        </w:rPr>
        <w:t xml:space="preserve"> with YouTube. If </w:t>
      </w:r>
      <w:r>
        <w:rPr>
          <w:rFonts w:eastAsia="Batang"/>
          <w:spacing w:val="-4"/>
          <w:kern w:val="2"/>
          <w:lang w:eastAsia="ko-KR"/>
        </w:rPr>
        <w:t>SMR</w:t>
      </w:r>
      <w:r w:rsidRPr="002D7A5F">
        <w:rPr>
          <w:rFonts w:eastAsia="Batang"/>
          <w:spacing w:val="-4"/>
          <w:kern w:val="2"/>
          <w:lang w:eastAsia="ko-KR"/>
        </w:rPr>
        <w:t xml:space="preserve"> could team up with YouTube, </w:t>
      </w:r>
      <w:r>
        <w:rPr>
          <w:rFonts w:eastAsia="Batang"/>
          <w:spacing w:val="-4"/>
          <w:kern w:val="2"/>
          <w:lang w:eastAsia="ko-KR"/>
        </w:rPr>
        <w:t>it</w:t>
      </w:r>
      <w:r w:rsidRPr="002D7A5F">
        <w:rPr>
          <w:rFonts w:eastAsia="Batang"/>
          <w:spacing w:val="-4"/>
          <w:kern w:val="2"/>
          <w:lang w:eastAsia="ko-KR"/>
        </w:rPr>
        <w:t xml:space="preserve"> could </w:t>
      </w:r>
      <w:r>
        <w:rPr>
          <w:rFonts w:eastAsia="Batang"/>
          <w:spacing w:val="-4"/>
          <w:kern w:val="2"/>
          <w:lang w:eastAsia="ko-KR"/>
        </w:rPr>
        <w:t xml:space="preserve">place its </w:t>
      </w:r>
      <w:r w:rsidRPr="002D7A5F">
        <w:rPr>
          <w:rFonts w:eastAsia="Batang"/>
          <w:spacing w:val="-4"/>
          <w:kern w:val="2"/>
          <w:lang w:eastAsia="ko-KR"/>
        </w:rPr>
        <w:t xml:space="preserve">content not only in the local market but also in the overseas market. </w:t>
      </w:r>
      <w:r w:rsidRPr="002D7A5F">
        <w:rPr>
          <w:rFonts w:eastAsia="Batang"/>
          <w:spacing w:val="-2"/>
          <w:kern w:val="2"/>
          <w:lang w:eastAsia="ko-KR"/>
        </w:rPr>
        <w:t xml:space="preserve">SMR proposed three conditions to YouTube. </w:t>
      </w:r>
      <w:r>
        <w:rPr>
          <w:rFonts w:eastAsia="Batang"/>
          <w:spacing w:val="-2"/>
          <w:kern w:val="2"/>
          <w:lang w:eastAsia="ko-KR"/>
        </w:rPr>
        <w:t>F</w:t>
      </w:r>
      <w:r w:rsidRPr="002D7A5F">
        <w:rPr>
          <w:rFonts w:eastAsia="Batang"/>
          <w:spacing w:val="-2"/>
          <w:kern w:val="2"/>
          <w:lang w:eastAsia="ko-KR"/>
        </w:rPr>
        <w:t>irst</w:t>
      </w:r>
      <w:r>
        <w:rPr>
          <w:rFonts w:eastAsia="Batang"/>
          <w:spacing w:val="-2"/>
          <w:kern w:val="2"/>
          <w:lang w:eastAsia="ko-KR"/>
        </w:rPr>
        <w:t>,</w:t>
      </w:r>
      <w:r w:rsidRPr="002D7A5F">
        <w:rPr>
          <w:rFonts w:eastAsia="Batang"/>
          <w:spacing w:val="-2"/>
          <w:kern w:val="2"/>
          <w:lang w:eastAsia="ko-KR"/>
        </w:rPr>
        <w:t xml:space="preserve"> SMR would secure advertising business rights </w:t>
      </w:r>
      <w:r>
        <w:rPr>
          <w:rFonts w:eastAsia="Batang"/>
          <w:spacing w:val="-2"/>
          <w:kern w:val="2"/>
          <w:lang w:eastAsia="ko-KR"/>
        </w:rPr>
        <w:t>and</w:t>
      </w:r>
      <w:r w:rsidRPr="002D7A5F">
        <w:rPr>
          <w:rFonts w:eastAsia="Batang"/>
          <w:spacing w:val="-2"/>
          <w:kern w:val="2"/>
          <w:lang w:eastAsia="ko-KR"/>
        </w:rPr>
        <w:t xml:space="preserve"> distribut</w:t>
      </w:r>
      <w:r>
        <w:rPr>
          <w:rFonts w:eastAsia="Batang"/>
          <w:spacing w:val="-2"/>
          <w:kern w:val="2"/>
          <w:lang w:eastAsia="ko-KR"/>
        </w:rPr>
        <w:t>e</w:t>
      </w:r>
      <w:r w:rsidRPr="002D7A5F">
        <w:rPr>
          <w:rFonts w:eastAsia="Batang"/>
          <w:spacing w:val="-2"/>
          <w:kern w:val="2"/>
          <w:lang w:eastAsia="ko-KR"/>
        </w:rPr>
        <w:t xml:space="preserve"> content through </w:t>
      </w:r>
      <w:r>
        <w:rPr>
          <w:rFonts w:eastAsia="Batang"/>
          <w:spacing w:val="-2"/>
          <w:kern w:val="2"/>
          <w:lang w:eastAsia="ko-KR"/>
        </w:rPr>
        <w:t>a platform in platform (</w:t>
      </w:r>
      <w:r w:rsidRPr="002D7A5F">
        <w:rPr>
          <w:rFonts w:eastAsia="Batang"/>
          <w:spacing w:val="-2"/>
          <w:kern w:val="2"/>
          <w:lang w:eastAsia="ko-KR"/>
        </w:rPr>
        <w:t>PIP</w:t>
      </w:r>
      <w:r>
        <w:rPr>
          <w:rFonts w:eastAsia="Batang"/>
          <w:spacing w:val="-2"/>
          <w:kern w:val="2"/>
          <w:lang w:eastAsia="ko-KR"/>
        </w:rPr>
        <w:t>) system</w:t>
      </w:r>
      <w:r w:rsidRPr="002D7A5F">
        <w:rPr>
          <w:rFonts w:eastAsia="Batang"/>
          <w:spacing w:val="-2"/>
          <w:kern w:val="2"/>
          <w:lang w:eastAsia="ko-KR"/>
        </w:rPr>
        <w:t>.</w:t>
      </w:r>
      <w:r w:rsidRPr="00B56251">
        <w:rPr>
          <w:rStyle w:val="FootnoteReference"/>
          <w:rFonts w:eastAsia="Batang"/>
        </w:rPr>
        <w:footnoteReference w:id="11"/>
      </w:r>
      <w:r w:rsidRPr="002D7A5F">
        <w:rPr>
          <w:rFonts w:eastAsia="Batang"/>
          <w:spacing w:val="-2"/>
          <w:kern w:val="2"/>
          <w:lang w:eastAsia="ko-KR"/>
        </w:rPr>
        <w:t xml:space="preserve"> Second, SMR would be directly involved in the advertising business for the TV clips, and SMR’s database, not YouTube’s, would be </w:t>
      </w:r>
      <w:r>
        <w:rPr>
          <w:rFonts w:eastAsia="Batang"/>
          <w:spacing w:val="-2"/>
          <w:kern w:val="2"/>
          <w:lang w:eastAsia="ko-KR"/>
        </w:rPr>
        <w:t>used</w:t>
      </w:r>
      <w:r w:rsidRPr="002D7A5F">
        <w:rPr>
          <w:rFonts w:eastAsia="Batang"/>
          <w:spacing w:val="-2"/>
          <w:kern w:val="2"/>
          <w:lang w:eastAsia="ko-KR"/>
        </w:rPr>
        <w:t xml:space="preserve"> for </w:t>
      </w:r>
      <w:r w:rsidRPr="002D7A5F">
        <w:rPr>
          <w:rFonts w:eastAsia="Batang"/>
          <w:spacing w:val="-2"/>
          <w:kern w:val="2"/>
          <w:lang w:eastAsia="ko-KR"/>
        </w:rPr>
        <w:lastRenderedPageBreak/>
        <w:t xml:space="preserve">uploading videos. The </w:t>
      </w:r>
      <w:r>
        <w:rPr>
          <w:rFonts w:eastAsia="Batang"/>
          <w:spacing w:val="-2"/>
          <w:kern w:val="2"/>
          <w:lang w:eastAsia="ko-KR"/>
        </w:rPr>
        <w:t>third</w:t>
      </w:r>
      <w:r w:rsidRPr="002D7A5F">
        <w:rPr>
          <w:rFonts w:eastAsia="Batang"/>
          <w:spacing w:val="-2"/>
          <w:kern w:val="2"/>
          <w:lang w:eastAsia="ko-KR"/>
        </w:rPr>
        <w:t xml:space="preserve"> condition was that SMR would maintain programming rights within the platform in the form of a brand</w:t>
      </w:r>
      <w:r>
        <w:rPr>
          <w:rFonts w:eastAsia="Batang"/>
          <w:spacing w:val="-2"/>
          <w:kern w:val="2"/>
          <w:lang w:eastAsia="ko-KR"/>
        </w:rPr>
        <w:t>ed</w:t>
      </w:r>
      <w:r w:rsidRPr="002D7A5F">
        <w:rPr>
          <w:rFonts w:eastAsia="Batang"/>
          <w:spacing w:val="-2"/>
          <w:kern w:val="2"/>
          <w:lang w:eastAsia="ko-KR"/>
        </w:rPr>
        <w:t xml:space="preserve"> site</w:t>
      </w:r>
      <w:r>
        <w:rPr>
          <w:rFonts w:eastAsia="Batang"/>
          <w:spacing w:val="-2"/>
          <w:kern w:val="2"/>
          <w:lang w:eastAsia="ko-KR"/>
        </w:rPr>
        <w:t xml:space="preserve"> (see Exhibit 1).</w:t>
      </w:r>
    </w:p>
    <w:p w14:paraId="71635B3E" w14:textId="77777777" w:rsidR="00057FA5" w:rsidRPr="000737F8" w:rsidRDefault="00057FA5" w:rsidP="002D7A5F">
      <w:pPr>
        <w:pStyle w:val="BodyTextMain"/>
        <w:rPr>
          <w:rFonts w:eastAsia="Batang"/>
          <w:kern w:val="2"/>
          <w:sz w:val="18"/>
          <w:szCs w:val="18"/>
          <w:lang w:eastAsia="ko-KR"/>
        </w:rPr>
      </w:pPr>
    </w:p>
    <w:p w14:paraId="0BB054A2" w14:textId="16C78A7E" w:rsidR="00057FA5" w:rsidRPr="002D7A5F" w:rsidRDefault="00057FA5" w:rsidP="002D7A5F">
      <w:pPr>
        <w:pStyle w:val="BodyTextMain"/>
        <w:rPr>
          <w:rFonts w:eastAsia="Batang"/>
          <w:kern w:val="2"/>
          <w:lang w:eastAsia="ko-KR"/>
        </w:rPr>
      </w:pPr>
      <w:r w:rsidRPr="002D7A5F">
        <w:rPr>
          <w:rFonts w:eastAsia="Batang"/>
          <w:kern w:val="2"/>
          <w:lang w:eastAsia="ko-KR"/>
        </w:rPr>
        <w:t>Up until then, YouTube had been selling the online advertisements on the TV clips, dividing the profit with the broadcasters at a certain ratio. With YouTube’s policy of not releasing advertising earnings, however, content companies had no way of knowing how much advertisers had paid. They were only able to confirm the number of hits and advertising earnings allocated to them based on the outcome report provided by YouTube. As an outfit striving to secure influence in the online market, SMR needed to secure the actual business rights</w:t>
      </w:r>
      <w:r>
        <w:rPr>
          <w:rFonts w:eastAsia="Batang"/>
          <w:kern w:val="2"/>
          <w:lang w:eastAsia="ko-KR"/>
        </w:rPr>
        <w:t>,</w:t>
      </w:r>
      <w:r w:rsidRPr="002D7A5F">
        <w:rPr>
          <w:rFonts w:eastAsia="Batang"/>
          <w:kern w:val="2"/>
          <w:lang w:eastAsia="ko-KR"/>
        </w:rPr>
        <w:t xml:space="preserve"> </w:t>
      </w:r>
      <w:r>
        <w:rPr>
          <w:rFonts w:eastAsia="Batang"/>
          <w:kern w:val="2"/>
          <w:lang w:eastAsia="ko-KR"/>
        </w:rPr>
        <w:t>and it</w:t>
      </w:r>
      <w:r w:rsidRPr="002D7A5F">
        <w:rPr>
          <w:rFonts w:eastAsia="Batang"/>
          <w:kern w:val="2"/>
          <w:lang w:eastAsia="ko-KR"/>
        </w:rPr>
        <w:t xml:space="preserve"> also </w:t>
      </w:r>
      <w:r>
        <w:rPr>
          <w:rFonts w:eastAsia="Batang"/>
          <w:kern w:val="2"/>
          <w:lang w:eastAsia="ko-KR"/>
        </w:rPr>
        <w:t>needed</w:t>
      </w:r>
      <w:r w:rsidRPr="002D7A5F">
        <w:rPr>
          <w:rFonts w:eastAsia="Batang"/>
          <w:kern w:val="2"/>
          <w:lang w:eastAsia="ko-KR"/>
        </w:rPr>
        <w:t xml:space="preserve"> accurate statistics on </w:t>
      </w:r>
      <w:r>
        <w:rPr>
          <w:rFonts w:eastAsia="Batang"/>
          <w:kern w:val="2"/>
          <w:lang w:eastAsia="ko-KR"/>
        </w:rPr>
        <w:t>the number of</w:t>
      </w:r>
      <w:r w:rsidRPr="002D7A5F">
        <w:rPr>
          <w:rFonts w:eastAsia="Batang"/>
          <w:kern w:val="2"/>
          <w:lang w:eastAsia="ko-KR"/>
        </w:rPr>
        <w:t xml:space="preserve"> views </w:t>
      </w:r>
      <w:r>
        <w:rPr>
          <w:rFonts w:eastAsia="Batang"/>
          <w:kern w:val="2"/>
          <w:lang w:eastAsia="ko-KR"/>
        </w:rPr>
        <w:t xml:space="preserve">and data on </w:t>
      </w:r>
      <w:r w:rsidRPr="002D7A5F">
        <w:rPr>
          <w:rFonts w:eastAsia="Batang"/>
          <w:kern w:val="2"/>
          <w:lang w:eastAsia="ko-KR"/>
        </w:rPr>
        <w:t>advertising sales.</w:t>
      </w:r>
    </w:p>
    <w:p w14:paraId="06AB8F1D" w14:textId="77777777" w:rsidR="00057FA5" w:rsidRPr="000737F8" w:rsidRDefault="00057FA5" w:rsidP="002D7A5F">
      <w:pPr>
        <w:pStyle w:val="BodyTextMain"/>
        <w:rPr>
          <w:rFonts w:eastAsia="Batang"/>
          <w:kern w:val="2"/>
          <w:sz w:val="18"/>
          <w:szCs w:val="18"/>
          <w:lang w:eastAsia="ko-KR"/>
        </w:rPr>
      </w:pPr>
    </w:p>
    <w:p w14:paraId="7E9E1137" w14:textId="171C5B75" w:rsidR="00057FA5" w:rsidRDefault="00057FA5" w:rsidP="002D7A5F">
      <w:pPr>
        <w:pStyle w:val="BodyTextMain"/>
        <w:rPr>
          <w:rFonts w:eastAsia="Batang"/>
          <w:kern w:val="2"/>
          <w:lang w:eastAsia="ko-KR"/>
        </w:rPr>
      </w:pPr>
      <w:r w:rsidRPr="002D7A5F">
        <w:rPr>
          <w:rFonts w:eastAsia="Batang"/>
          <w:kern w:val="2"/>
          <w:lang w:eastAsia="ko-KR"/>
        </w:rPr>
        <w:t xml:space="preserve">YouTube did not accept </w:t>
      </w:r>
      <w:r>
        <w:rPr>
          <w:rFonts w:eastAsia="Batang"/>
          <w:kern w:val="2"/>
          <w:lang w:eastAsia="ko-KR"/>
        </w:rPr>
        <w:t>SMR’s</w:t>
      </w:r>
      <w:r w:rsidRPr="002D7A5F">
        <w:rPr>
          <w:rFonts w:eastAsia="Batang"/>
          <w:kern w:val="2"/>
          <w:lang w:eastAsia="ko-KR"/>
        </w:rPr>
        <w:t xml:space="preserve"> conditions</w:t>
      </w:r>
      <w:r>
        <w:rPr>
          <w:rFonts w:eastAsia="Batang"/>
          <w:kern w:val="2"/>
          <w:lang w:eastAsia="ko-KR"/>
        </w:rPr>
        <w:t xml:space="preserve">, wanting to maintain </w:t>
      </w:r>
      <w:r w:rsidRPr="002D7A5F">
        <w:rPr>
          <w:rFonts w:eastAsia="Batang"/>
          <w:kern w:val="2"/>
          <w:lang w:eastAsia="ko-KR"/>
        </w:rPr>
        <w:t>consistency in the global market. YouTube</w:t>
      </w:r>
      <w:r w:rsidR="00586AB9">
        <w:rPr>
          <w:rFonts w:eastAsia="Batang"/>
          <w:kern w:val="2"/>
          <w:lang w:eastAsia="ko-KR"/>
        </w:rPr>
        <w:t>, however,</w:t>
      </w:r>
      <w:r w:rsidRPr="002D7A5F">
        <w:rPr>
          <w:rFonts w:eastAsia="Batang"/>
          <w:kern w:val="2"/>
          <w:lang w:eastAsia="ko-KR"/>
        </w:rPr>
        <w:t xml:space="preserve"> needed premium content to maintain </w:t>
      </w:r>
      <w:r>
        <w:rPr>
          <w:rFonts w:eastAsia="Batang"/>
          <w:kern w:val="2"/>
          <w:lang w:eastAsia="ko-KR"/>
        </w:rPr>
        <w:t>its</w:t>
      </w:r>
      <w:r w:rsidRPr="002D7A5F">
        <w:rPr>
          <w:rFonts w:eastAsia="Batang"/>
          <w:kern w:val="2"/>
          <w:lang w:eastAsia="ko-KR"/>
        </w:rPr>
        <w:t xml:space="preserve"> influence in the ever-growing video advertising market</w:t>
      </w:r>
      <w:r>
        <w:rPr>
          <w:rFonts w:eastAsia="Batang"/>
          <w:kern w:val="2"/>
          <w:lang w:eastAsia="ko-KR"/>
        </w:rPr>
        <w:t xml:space="preserve">; </w:t>
      </w:r>
      <w:r w:rsidR="00586AB9">
        <w:rPr>
          <w:rFonts w:eastAsia="Batang"/>
          <w:kern w:val="2"/>
          <w:lang w:eastAsia="ko-KR"/>
        </w:rPr>
        <w:t>and therefore,</w:t>
      </w:r>
      <w:r w:rsidRPr="002D7A5F">
        <w:rPr>
          <w:rFonts w:eastAsia="Batang"/>
          <w:kern w:val="2"/>
          <w:lang w:eastAsia="ko-KR"/>
        </w:rPr>
        <w:t xml:space="preserve"> </w:t>
      </w:r>
      <w:r w:rsidR="00586AB9">
        <w:rPr>
          <w:rFonts w:eastAsia="Batang"/>
          <w:kern w:val="2"/>
          <w:lang w:eastAsia="ko-KR"/>
        </w:rPr>
        <w:t xml:space="preserve">it </w:t>
      </w:r>
      <w:r w:rsidRPr="002D7A5F">
        <w:rPr>
          <w:rFonts w:eastAsia="Batang"/>
          <w:kern w:val="2"/>
          <w:lang w:eastAsia="ko-KR"/>
        </w:rPr>
        <w:t xml:space="preserve">kept </w:t>
      </w:r>
      <w:r>
        <w:rPr>
          <w:rFonts w:eastAsia="Batang"/>
          <w:kern w:val="2"/>
          <w:lang w:eastAsia="ko-KR"/>
        </w:rPr>
        <w:t>trying</w:t>
      </w:r>
      <w:r w:rsidRPr="002D7A5F">
        <w:rPr>
          <w:rFonts w:eastAsia="Batang"/>
          <w:kern w:val="2"/>
          <w:lang w:eastAsia="ko-KR"/>
        </w:rPr>
        <w:t xml:space="preserve"> to contact </w:t>
      </w:r>
      <w:r>
        <w:rPr>
          <w:rFonts w:eastAsia="Batang"/>
          <w:kern w:val="2"/>
          <w:lang w:eastAsia="ko-KR"/>
        </w:rPr>
        <w:t xml:space="preserve">and negotiate with </w:t>
      </w:r>
      <w:r w:rsidRPr="002D7A5F">
        <w:rPr>
          <w:rFonts w:eastAsia="Batang"/>
          <w:kern w:val="2"/>
          <w:lang w:eastAsia="ko-KR"/>
        </w:rPr>
        <w:t>individual broadcasters after negotiation</w:t>
      </w:r>
      <w:r>
        <w:rPr>
          <w:rFonts w:eastAsia="Batang"/>
          <w:kern w:val="2"/>
          <w:lang w:eastAsia="ko-KR"/>
        </w:rPr>
        <w:t>s with SMR</w:t>
      </w:r>
      <w:r w:rsidRPr="002D7A5F">
        <w:rPr>
          <w:rFonts w:eastAsia="Batang"/>
          <w:kern w:val="2"/>
          <w:lang w:eastAsia="ko-KR"/>
        </w:rPr>
        <w:t xml:space="preserve"> broke down. Despite YouTube’s efforts, </w:t>
      </w:r>
      <w:r>
        <w:rPr>
          <w:rFonts w:eastAsia="Batang"/>
          <w:kern w:val="2"/>
          <w:lang w:eastAsia="ko-KR"/>
        </w:rPr>
        <w:t>which included</w:t>
      </w:r>
      <w:r w:rsidRPr="002D7A5F">
        <w:rPr>
          <w:rFonts w:eastAsia="Batang"/>
          <w:kern w:val="2"/>
          <w:lang w:eastAsia="ko-KR"/>
        </w:rPr>
        <w:t xml:space="preserve"> adding incentives and contacting people </w:t>
      </w:r>
      <w:r>
        <w:rPr>
          <w:rFonts w:eastAsia="Batang"/>
          <w:kern w:val="2"/>
          <w:lang w:eastAsia="ko-KR"/>
        </w:rPr>
        <w:t xml:space="preserve">individually </w:t>
      </w:r>
      <w:r w:rsidRPr="002D7A5F">
        <w:rPr>
          <w:rFonts w:eastAsia="Batang"/>
          <w:kern w:val="2"/>
          <w:lang w:eastAsia="ko-KR"/>
        </w:rPr>
        <w:t>at the broadcasting companies, SMR ended the negotiations with YouTube while encouraging each broadcaster not to break rank.</w:t>
      </w:r>
    </w:p>
    <w:p w14:paraId="11076857" w14:textId="77777777" w:rsidR="00057FA5" w:rsidRPr="000737F8" w:rsidRDefault="00057FA5" w:rsidP="002D7A5F">
      <w:pPr>
        <w:pStyle w:val="BodyTextMain"/>
        <w:rPr>
          <w:rFonts w:eastAsia="Batang"/>
          <w:sz w:val="18"/>
          <w:szCs w:val="18"/>
          <w:lang w:eastAsia="ko-KR"/>
        </w:rPr>
      </w:pPr>
    </w:p>
    <w:p w14:paraId="3ADA5F63" w14:textId="35ED5133" w:rsidR="00057FA5" w:rsidRDefault="00057FA5" w:rsidP="002D7A5F">
      <w:pPr>
        <w:pStyle w:val="BodyTextMain"/>
        <w:rPr>
          <w:rFonts w:eastAsia="Batang"/>
          <w:lang w:eastAsia="ko-KR"/>
        </w:rPr>
      </w:pPr>
      <w:r w:rsidRPr="002D7A5F">
        <w:rPr>
          <w:rFonts w:eastAsia="Batang"/>
          <w:lang w:eastAsia="ko-KR"/>
        </w:rPr>
        <w:t xml:space="preserve">Subsequently, SMR </w:t>
      </w:r>
      <w:r>
        <w:rPr>
          <w:rFonts w:eastAsia="Batang"/>
          <w:lang w:eastAsia="ko-KR"/>
        </w:rPr>
        <w:t>began</w:t>
      </w:r>
      <w:r w:rsidRPr="002D7A5F">
        <w:rPr>
          <w:rFonts w:eastAsia="Batang"/>
          <w:lang w:eastAsia="ko-KR"/>
        </w:rPr>
        <w:t xml:space="preserve"> negotiati</w:t>
      </w:r>
      <w:r>
        <w:rPr>
          <w:rFonts w:eastAsia="Batang"/>
          <w:lang w:eastAsia="ko-KR"/>
        </w:rPr>
        <w:t>ng</w:t>
      </w:r>
      <w:r w:rsidRPr="002D7A5F">
        <w:rPr>
          <w:rFonts w:eastAsia="Batang"/>
          <w:lang w:eastAsia="ko-KR"/>
        </w:rPr>
        <w:t xml:space="preserve"> with Korean online content platforms</w:t>
      </w:r>
      <w:r>
        <w:rPr>
          <w:rFonts w:eastAsia="Batang"/>
          <w:lang w:eastAsia="ko-KR"/>
        </w:rPr>
        <w:t xml:space="preserve"> </w:t>
      </w:r>
      <w:proofErr w:type="spellStart"/>
      <w:r w:rsidRPr="002D7A5F">
        <w:rPr>
          <w:rFonts w:eastAsia="Batang"/>
          <w:lang w:eastAsia="ko-KR"/>
        </w:rPr>
        <w:t>Naver</w:t>
      </w:r>
      <w:proofErr w:type="spellEnd"/>
      <w:r w:rsidRPr="002D7A5F">
        <w:rPr>
          <w:rFonts w:eastAsia="Batang"/>
          <w:lang w:eastAsia="ko-KR"/>
        </w:rPr>
        <w:t xml:space="preserve"> and </w:t>
      </w:r>
      <w:proofErr w:type="spellStart"/>
      <w:r w:rsidRPr="002D7A5F">
        <w:rPr>
          <w:rFonts w:eastAsia="Batang"/>
          <w:lang w:eastAsia="ko-KR"/>
        </w:rPr>
        <w:t>Kakao</w:t>
      </w:r>
      <w:proofErr w:type="spellEnd"/>
      <w:r w:rsidRPr="002D7A5F">
        <w:rPr>
          <w:rFonts w:eastAsia="Batang"/>
          <w:lang w:eastAsia="ko-KR"/>
        </w:rPr>
        <w:t xml:space="preserve">. These two </w:t>
      </w:r>
      <w:r>
        <w:rPr>
          <w:rFonts w:eastAsia="Batang"/>
          <w:lang w:eastAsia="ko-KR"/>
        </w:rPr>
        <w:t>platforms</w:t>
      </w:r>
      <w:r w:rsidRPr="002D7A5F">
        <w:rPr>
          <w:rFonts w:eastAsia="Batang"/>
          <w:lang w:eastAsia="ko-KR"/>
        </w:rPr>
        <w:t xml:space="preserve"> were in desperate need of TV </w:t>
      </w:r>
      <w:r>
        <w:rPr>
          <w:rFonts w:eastAsia="Batang"/>
          <w:lang w:eastAsia="ko-KR"/>
        </w:rPr>
        <w:t xml:space="preserve">video </w:t>
      </w:r>
      <w:r w:rsidRPr="002D7A5F">
        <w:rPr>
          <w:rFonts w:eastAsia="Batang"/>
          <w:lang w:eastAsia="ko-KR"/>
        </w:rPr>
        <w:t xml:space="preserve">clips to </w:t>
      </w:r>
      <w:r>
        <w:rPr>
          <w:rFonts w:eastAsia="Batang"/>
          <w:lang w:eastAsia="ko-KR"/>
        </w:rPr>
        <w:t>compete</w:t>
      </w:r>
      <w:r w:rsidRPr="002D7A5F">
        <w:rPr>
          <w:rFonts w:eastAsia="Batang"/>
          <w:lang w:eastAsia="ko-KR"/>
        </w:rPr>
        <w:t xml:space="preserve"> with YouTube in the online video market and to increase the length of </w:t>
      </w:r>
      <w:r>
        <w:rPr>
          <w:rFonts w:eastAsia="Batang"/>
          <w:lang w:eastAsia="ko-KR"/>
        </w:rPr>
        <w:t xml:space="preserve">time </w:t>
      </w:r>
      <w:r w:rsidRPr="002D7A5F">
        <w:rPr>
          <w:rFonts w:eastAsia="Batang"/>
          <w:lang w:eastAsia="ko-KR"/>
        </w:rPr>
        <w:t>users</w:t>
      </w:r>
      <w:r>
        <w:rPr>
          <w:rFonts w:eastAsia="Batang"/>
          <w:lang w:eastAsia="ko-KR"/>
        </w:rPr>
        <w:t xml:space="preserve"> visited the platforms</w:t>
      </w:r>
      <w:r w:rsidRPr="002D7A5F">
        <w:rPr>
          <w:rFonts w:eastAsia="Batang"/>
          <w:lang w:eastAsia="ko-KR"/>
        </w:rPr>
        <w:t>.</w:t>
      </w:r>
      <w:r w:rsidRPr="00B56251">
        <w:rPr>
          <w:rStyle w:val="FootnoteReference"/>
          <w:rFonts w:eastAsia="Batang"/>
        </w:rPr>
        <w:footnoteReference w:id="12"/>
      </w:r>
      <w:r w:rsidRPr="00D53E1E">
        <w:rPr>
          <w:rFonts w:eastAsia="Batang"/>
          <w:lang w:eastAsia="ko-KR"/>
        </w:rPr>
        <w:t xml:space="preserve"> </w:t>
      </w:r>
      <w:r>
        <w:rPr>
          <w:rFonts w:eastAsia="Batang"/>
          <w:lang w:eastAsia="ko-KR"/>
        </w:rPr>
        <w:t>With premium</w:t>
      </w:r>
      <w:r w:rsidRPr="002D7A5F">
        <w:rPr>
          <w:rFonts w:eastAsia="Batang"/>
          <w:lang w:eastAsia="ko-KR"/>
        </w:rPr>
        <w:t xml:space="preserve"> TV clips</w:t>
      </w:r>
      <w:r>
        <w:rPr>
          <w:rFonts w:eastAsia="Batang"/>
          <w:lang w:eastAsia="ko-KR"/>
        </w:rPr>
        <w:t>, they could</w:t>
      </w:r>
      <w:r w:rsidRPr="002D7A5F">
        <w:rPr>
          <w:rFonts w:eastAsia="Batang"/>
          <w:lang w:eastAsia="ko-KR"/>
        </w:rPr>
        <w:t xml:space="preserve"> expand their user base and generate advertising revenue. Therefore, </w:t>
      </w:r>
      <w:proofErr w:type="spellStart"/>
      <w:r w:rsidRPr="002D7A5F">
        <w:rPr>
          <w:rFonts w:eastAsia="Batang"/>
          <w:lang w:eastAsia="ko-KR"/>
        </w:rPr>
        <w:t>Naver</w:t>
      </w:r>
      <w:proofErr w:type="spellEnd"/>
      <w:r w:rsidRPr="002D7A5F">
        <w:rPr>
          <w:rFonts w:eastAsia="Batang"/>
          <w:lang w:eastAsia="ko-KR"/>
        </w:rPr>
        <w:t xml:space="preserve"> and </w:t>
      </w:r>
      <w:proofErr w:type="spellStart"/>
      <w:r w:rsidRPr="002D7A5F">
        <w:rPr>
          <w:rFonts w:eastAsia="Batang"/>
          <w:lang w:eastAsia="ko-KR"/>
        </w:rPr>
        <w:t>Kakao</w:t>
      </w:r>
      <w:proofErr w:type="spellEnd"/>
      <w:r w:rsidRPr="002D7A5F">
        <w:rPr>
          <w:rFonts w:eastAsia="Batang"/>
          <w:lang w:eastAsia="ko-KR"/>
        </w:rPr>
        <w:t xml:space="preserve"> accepted all </w:t>
      </w:r>
      <w:r w:rsidR="00586AB9">
        <w:rPr>
          <w:rFonts w:eastAsia="Batang"/>
          <w:lang w:eastAsia="ko-KR"/>
        </w:rPr>
        <w:t xml:space="preserve">of </w:t>
      </w:r>
      <w:r w:rsidRPr="002D7A5F">
        <w:rPr>
          <w:rFonts w:eastAsia="Batang"/>
          <w:lang w:eastAsia="ko-KR"/>
        </w:rPr>
        <w:t>the requirements presented by SMR</w:t>
      </w:r>
      <w:r>
        <w:rPr>
          <w:rFonts w:eastAsia="Batang"/>
          <w:lang w:eastAsia="ko-KR"/>
        </w:rPr>
        <w:t>.</w:t>
      </w:r>
      <w:r w:rsidRPr="002D7A5F">
        <w:rPr>
          <w:rFonts w:eastAsia="Batang"/>
          <w:lang w:eastAsia="ko-KR"/>
        </w:rPr>
        <w:t xml:space="preserve"> </w:t>
      </w:r>
      <w:r>
        <w:rPr>
          <w:rFonts w:eastAsia="Batang"/>
          <w:lang w:eastAsia="ko-KR"/>
        </w:rPr>
        <w:t>Later, i</w:t>
      </w:r>
      <w:r w:rsidRPr="002D7A5F">
        <w:rPr>
          <w:rFonts w:eastAsia="Batang"/>
          <w:lang w:eastAsia="ko-KR"/>
        </w:rPr>
        <w:t xml:space="preserve">n November 2015, </w:t>
      </w:r>
      <w:proofErr w:type="spellStart"/>
      <w:r w:rsidRPr="002D7A5F">
        <w:rPr>
          <w:rFonts w:eastAsia="Batang"/>
          <w:lang w:eastAsia="ko-KR"/>
        </w:rPr>
        <w:t>G</w:t>
      </w:r>
      <w:r>
        <w:rPr>
          <w:rFonts w:eastAsia="Batang"/>
          <w:lang w:eastAsia="ko-KR"/>
        </w:rPr>
        <w:t>retech-Gom</w:t>
      </w:r>
      <w:proofErr w:type="spellEnd"/>
      <w:r>
        <w:rPr>
          <w:rFonts w:eastAsia="Batang"/>
          <w:lang w:eastAsia="ko-KR"/>
        </w:rPr>
        <w:t xml:space="preserve"> TV</w:t>
      </w:r>
      <w:r w:rsidRPr="002D7A5F">
        <w:rPr>
          <w:rFonts w:eastAsia="Batang"/>
          <w:lang w:eastAsia="ko-KR"/>
        </w:rPr>
        <w:t>, a</w:t>
      </w:r>
      <w:r>
        <w:rPr>
          <w:rFonts w:eastAsia="Batang"/>
          <w:lang w:eastAsia="ko-KR"/>
        </w:rPr>
        <w:t>nother</w:t>
      </w:r>
      <w:r w:rsidRPr="002D7A5F">
        <w:rPr>
          <w:rFonts w:eastAsia="Batang"/>
          <w:lang w:eastAsia="ko-KR"/>
        </w:rPr>
        <w:t xml:space="preserve"> Korean platform, also entered into </w:t>
      </w:r>
      <w:r>
        <w:rPr>
          <w:rFonts w:eastAsia="Batang"/>
          <w:lang w:eastAsia="ko-KR"/>
        </w:rPr>
        <w:t xml:space="preserve">a </w:t>
      </w:r>
      <w:r w:rsidRPr="002D7A5F">
        <w:rPr>
          <w:rFonts w:eastAsia="Batang"/>
          <w:lang w:eastAsia="ko-KR"/>
        </w:rPr>
        <w:t>contract with SMR.</w:t>
      </w:r>
    </w:p>
    <w:p w14:paraId="5F97F153" w14:textId="77777777" w:rsidR="00057FA5" w:rsidRPr="000737F8" w:rsidRDefault="00057FA5" w:rsidP="002D7A5F">
      <w:pPr>
        <w:pStyle w:val="BodyTextMain"/>
        <w:rPr>
          <w:rFonts w:eastAsia="Batang"/>
          <w:sz w:val="18"/>
          <w:szCs w:val="18"/>
          <w:lang w:eastAsia="ko-KR"/>
        </w:rPr>
      </w:pPr>
    </w:p>
    <w:p w14:paraId="643A80BC" w14:textId="2114FE64" w:rsidR="00057FA5" w:rsidRPr="002D7A5F" w:rsidRDefault="00057FA5" w:rsidP="002D7A5F">
      <w:pPr>
        <w:pStyle w:val="BodyTextMain"/>
        <w:rPr>
          <w:rFonts w:eastAsia="Batang"/>
          <w:lang w:eastAsia="ko-KR"/>
        </w:rPr>
      </w:pPr>
      <w:r w:rsidRPr="002D7A5F">
        <w:rPr>
          <w:rFonts w:eastAsia="Batang"/>
          <w:lang w:eastAsia="ko-KR"/>
        </w:rPr>
        <w:t>The core of the proposal was that the platform</w:t>
      </w:r>
      <w:r>
        <w:rPr>
          <w:rFonts w:eastAsia="Batang"/>
          <w:lang w:eastAsia="ko-KR"/>
        </w:rPr>
        <w:t>s</w:t>
      </w:r>
      <w:r w:rsidRPr="002D7A5F">
        <w:rPr>
          <w:rFonts w:eastAsia="Batang"/>
          <w:lang w:eastAsia="ko-KR"/>
        </w:rPr>
        <w:t xml:space="preserve"> would only provide an online space for viewing videos </w:t>
      </w:r>
      <w:r>
        <w:rPr>
          <w:rFonts w:eastAsia="Batang"/>
          <w:lang w:eastAsia="ko-KR"/>
        </w:rPr>
        <w:t>and</w:t>
      </w:r>
      <w:r w:rsidRPr="002D7A5F">
        <w:rPr>
          <w:rFonts w:eastAsia="Batang"/>
          <w:lang w:eastAsia="ko-KR"/>
        </w:rPr>
        <w:t xml:space="preserve"> the broadcasters would directly maintain the videos and run the business through SMR. This changed the previous structure </w:t>
      </w:r>
      <w:r>
        <w:rPr>
          <w:rFonts w:eastAsia="Batang"/>
          <w:lang w:eastAsia="ko-KR"/>
        </w:rPr>
        <w:t>with</w:t>
      </w:r>
      <w:r w:rsidRPr="002D7A5F">
        <w:rPr>
          <w:rFonts w:eastAsia="Batang"/>
          <w:lang w:eastAsia="ko-KR"/>
        </w:rPr>
        <w:t xml:space="preserve"> platform</w:t>
      </w:r>
      <w:r>
        <w:rPr>
          <w:rFonts w:eastAsia="Batang"/>
          <w:lang w:eastAsia="ko-KR"/>
        </w:rPr>
        <w:t>s</w:t>
      </w:r>
      <w:r w:rsidRPr="002D7A5F">
        <w:rPr>
          <w:rFonts w:eastAsia="Batang"/>
          <w:lang w:eastAsia="ko-KR"/>
        </w:rPr>
        <w:t xml:space="preserve"> providing commission to content companies</w:t>
      </w:r>
      <w:r>
        <w:rPr>
          <w:rFonts w:eastAsia="Batang"/>
          <w:lang w:eastAsia="ko-KR"/>
        </w:rPr>
        <w:t xml:space="preserve"> to </w:t>
      </w:r>
      <w:r w:rsidRPr="002D7A5F">
        <w:rPr>
          <w:rFonts w:eastAsia="Batang"/>
          <w:lang w:eastAsia="ko-KR"/>
        </w:rPr>
        <w:t xml:space="preserve">a new structure </w:t>
      </w:r>
      <w:r>
        <w:rPr>
          <w:rFonts w:eastAsia="Batang"/>
          <w:lang w:eastAsia="ko-KR"/>
        </w:rPr>
        <w:t>with</w:t>
      </w:r>
      <w:r w:rsidRPr="002D7A5F">
        <w:rPr>
          <w:rFonts w:eastAsia="Batang"/>
          <w:lang w:eastAsia="ko-KR"/>
        </w:rPr>
        <w:t xml:space="preserve"> </w:t>
      </w:r>
      <w:r>
        <w:rPr>
          <w:rFonts w:eastAsia="Batang"/>
          <w:lang w:eastAsia="ko-KR"/>
        </w:rPr>
        <w:t xml:space="preserve">the content </w:t>
      </w:r>
      <w:r w:rsidRPr="002D7A5F">
        <w:rPr>
          <w:rFonts w:eastAsia="Batang"/>
          <w:lang w:eastAsia="ko-KR"/>
        </w:rPr>
        <w:t xml:space="preserve">companies </w:t>
      </w:r>
      <w:r>
        <w:rPr>
          <w:rFonts w:eastAsia="Batang"/>
          <w:lang w:eastAsia="ko-KR"/>
        </w:rPr>
        <w:t>paying</w:t>
      </w:r>
      <w:r w:rsidRPr="002D7A5F">
        <w:rPr>
          <w:rFonts w:eastAsia="Batang"/>
          <w:lang w:eastAsia="ko-KR"/>
        </w:rPr>
        <w:t xml:space="preserve"> fees to platform</w:t>
      </w:r>
      <w:r>
        <w:rPr>
          <w:rFonts w:eastAsia="Batang"/>
          <w:lang w:eastAsia="ko-KR"/>
        </w:rPr>
        <w:t>s</w:t>
      </w:r>
      <w:r w:rsidRPr="002D7A5F">
        <w:rPr>
          <w:rFonts w:eastAsia="Batang"/>
          <w:lang w:eastAsia="ko-KR"/>
        </w:rPr>
        <w:t xml:space="preserve">. </w:t>
      </w:r>
      <w:r>
        <w:rPr>
          <w:rFonts w:eastAsia="Batang"/>
          <w:lang w:eastAsia="ko-KR"/>
        </w:rPr>
        <w:t>B</w:t>
      </w:r>
      <w:r w:rsidRPr="002D7A5F">
        <w:rPr>
          <w:rFonts w:eastAsia="Batang"/>
          <w:lang w:eastAsia="ko-KR"/>
        </w:rPr>
        <w:t xml:space="preserve">roadcasters recovered their influence over online distribution of their content and </w:t>
      </w:r>
      <w:r>
        <w:rPr>
          <w:rFonts w:eastAsia="Batang"/>
          <w:lang w:eastAsia="ko-KR"/>
        </w:rPr>
        <w:t>were able to</w:t>
      </w:r>
      <w:r w:rsidRPr="002D7A5F">
        <w:rPr>
          <w:rFonts w:eastAsia="Batang"/>
          <w:lang w:eastAsia="ko-KR"/>
        </w:rPr>
        <w:t xml:space="preserve"> increase </w:t>
      </w:r>
      <w:r>
        <w:rPr>
          <w:rFonts w:eastAsia="Batang"/>
          <w:lang w:eastAsia="ko-KR"/>
        </w:rPr>
        <w:t xml:space="preserve">their </w:t>
      </w:r>
      <w:r w:rsidRPr="002D7A5F">
        <w:rPr>
          <w:rFonts w:eastAsia="Batang"/>
          <w:lang w:eastAsia="ko-KR"/>
        </w:rPr>
        <w:t xml:space="preserve">advertising revenue. </w:t>
      </w:r>
      <w:r>
        <w:rPr>
          <w:rFonts w:eastAsia="Batang"/>
          <w:lang w:eastAsia="ko-KR"/>
        </w:rPr>
        <w:t>B</w:t>
      </w:r>
      <w:r w:rsidRPr="002D7A5F">
        <w:rPr>
          <w:rFonts w:eastAsia="Batang"/>
          <w:lang w:eastAsia="ko-KR"/>
        </w:rPr>
        <w:t xml:space="preserve">y developing their own advertising products, broadcasters could </w:t>
      </w:r>
      <w:r>
        <w:rPr>
          <w:rFonts w:eastAsia="Batang"/>
          <w:lang w:eastAsia="ko-KR"/>
        </w:rPr>
        <w:t xml:space="preserve">also </w:t>
      </w:r>
      <w:r w:rsidRPr="002D7A5F">
        <w:rPr>
          <w:rFonts w:eastAsia="Batang"/>
          <w:lang w:eastAsia="ko-KR"/>
        </w:rPr>
        <w:t xml:space="preserve">reduce the extravagant fees they used to pay ad agencies, thus improving their profitability (see Exhibit </w:t>
      </w:r>
      <w:r>
        <w:rPr>
          <w:rFonts w:eastAsia="Batang"/>
          <w:lang w:eastAsia="ko-KR"/>
        </w:rPr>
        <w:t>2</w:t>
      </w:r>
      <w:r w:rsidRPr="002D7A5F">
        <w:rPr>
          <w:rFonts w:eastAsia="Batang"/>
          <w:lang w:eastAsia="ko-KR"/>
        </w:rPr>
        <w:t>).</w:t>
      </w:r>
    </w:p>
    <w:p w14:paraId="33698FCE" w14:textId="77777777" w:rsidR="00057FA5" w:rsidRPr="000737F8" w:rsidRDefault="00057FA5" w:rsidP="002D7A5F">
      <w:pPr>
        <w:pStyle w:val="BodyTextMain"/>
        <w:rPr>
          <w:rFonts w:eastAsia="Batang"/>
          <w:sz w:val="18"/>
          <w:szCs w:val="18"/>
          <w:lang w:eastAsia="ko-KR"/>
        </w:rPr>
      </w:pPr>
    </w:p>
    <w:p w14:paraId="73BE8DB3" w14:textId="3D70028B" w:rsidR="00057FA5" w:rsidRPr="002D7A5F" w:rsidRDefault="00057FA5" w:rsidP="002D7A5F">
      <w:pPr>
        <w:pStyle w:val="BodyTextMain"/>
        <w:rPr>
          <w:rFonts w:eastAsia="Batang"/>
          <w:lang w:eastAsia="ko-KR"/>
        </w:rPr>
      </w:pPr>
      <w:r>
        <w:rPr>
          <w:rFonts w:eastAsia="Batang"/>
          <w:lang w:eastAsia="ko-KR"/>
        </w:rPr>
        <w:t>This contract arrangement also expanded</w:t>
      </w:r>
      <w:r w:rsidRPr="002D7A5F">
        <w:rPr>
          <w:rFonts w:eastAsia="Batang"/>
          <w:lang w:eastAsia="ko-KR"/>
        </w:rPr>
        <w:t xml:space="preserve"> the role of broadcasters. Previously, all broadcasters needed to do was to produce and provide content</w:t>
      </w:r>
      <w:r>
        <w:rPr>
          <w:rFonts w:eastAsia="Batang"/>
          <w:lang w:eastAsia="ko-KR"/>
        </w:rPr>
        <w:t xml:space="preserve"> to the platforms</w:t>
      </w:r>
      <w:r w:rsidRPr="002D7A5F">
        <w:rPr>
          <w:rFonts w:eastAsia="Batang"/>
          <w:lang w:eastAsia="ko-KR"/>
        </w:rPr>
        <w:t xml:space="preserve">. </w:t>
      </w:r>
      <w:r>
        <w:rPr>
          <w:rFonts w:eastAsia="Batang"/>
          <w:lang w:eastAsia="ko-KR"/>
        </w:rPr>
        <w:t xml:space="preserve">The platforms </w:t>
      </w:r>
      <w:r w:rsidRPr="002D7A5F">
        <w:rPr>
          <w:rFonts w:eastAsia="Batang"/>
          <w:lang w:eastAsia="ko-KR"/>
        </w:rPr>
        <w:t xml:space="preserve">then </w:t>
      </w:r>
      <w:r>
        <w:rPr>
          <w:rFonts w:eastAsia="Batang"/>
          <w:lang w:eastAsia="ko-KR"/>
        </w:rPr>
        <w:t>contracted</w:t>
      </w:r>
      <w:r w:rsidRPr="002D7A5F">
        <w:rPr>
          <w:rFonts w:eastAsia="Batang"/>
          <w:lang w:eastAsia="ko-KR"/>
        </w:rPr>
        <w:t xml:space="preserve"> with advertisers and allocated a certain percentage of the </w:t>
      </w:r>
      <w:r>
        <w:rPr>
          <w:rFonts w:eastAsia="Batang"/>
          <w:lang w:eastAsia="ko-KR"/>
        </w:rPr>
        <w:t xml:space="preserve">advertising </w:t>
      </w:r>
      <w:r w:rsidRPr="002D7A5F">
        <w:rPr>
          <w:rFonts w:eastAsia="Batang"/>
          <w:lang w:eastAsia="ko-KR"/>
        </w:rPr>
        <w:t>profit to the broadcasters</w:t>
      </w:r>
      <w:r>
        <w:rPr>
          <w:rFonts w:eastAsia="Batang"/>
          <w:lang w:eastAsia="ko-KR"/>
        </w:rPr>
        <w:t>.</w:t>
      </w:r>
      <w:r w:rsidRPr="002D7A5F">
        <w:rPr>
          <w:rFonts w:eastAsia="Batang"/>
          <w:lang w:eastAsia="ko-KR"/>
        </w:rPr>
        <w:t xml:space="preserve"> </w:t>
      </w:r>
      <w:r>
        <w:rPr>
          <w:rFonts w:eastAsia="Batang"/>
          <w:lang w:eastAsia="ko-KR"/>
        </w:rPr>
        <w:t>U</w:t>
      </w:r>
      <w:r w:rsidRPr="002D7A5F">
        <w:rPr>
          <w:rFonts w:eastAsia="Batang"/>
          <w:lang w:eastAsia="ko-KR"/>
        </w:rPr>
        <w:t xml:space="preserve">nder the </w:t>
      </w:r>
      <w:r>
        <w:rPr>
          <w:rFonts w:eastAsia="Batang"/>
          <w:lang w:eastAsia="ko-KR"/>
        </w:rPr>
        <w:t xml:space="preserve">new </w:t>
      </w:r>
      <w:r w:rsidRPr="002D7A5F">
        <w:rPr>
          <w:rFonts w:eastAsia="Batang"/>
          <w:lang w:eastAsia="ko-KR"/>
        </w:rPr>
        <w:t xml:space="preserve">structure </w:t>
      </w:r>
      <w:r>
        <w:rPr>
          <w:rFonts w:eastAsia="Batang"/>
          <w:lang w:eastAsia="ko-KR"/>
        </w:rPr>
        <w:t>created</w:t>
      </w:r>
      <w:r w:rsidRPr="002D7A5F">
        <w:rPr>
          <w:rFonts w:eastAsia="Batang"/>
          <w:lang w:eastAsia="ko-KR"/>
        </w:rPr>
        <w:t xml:space="preserve"> by SMR, broadcasters expanded their </w:t>
      </w:r>
      <w:r>
        <w:rPr>
          <w:rFonts w:eastAsia="Batang"/>
          <w:lang w:eastAsia="ko-KR"/>
        </w:rPr>
        <w:t>role</w:t>
      </w:r>
      <w:r w:rsidRPr="002D7A5F">
        <w:rPr>
          <w:rFonts w:eastAsia="Batang"/>
          <w:lang w:eastAsia="ko-KR"/>
        </w:rPr>
        <w:t xml:space="preserve"> to include programming and direct involvement in advertising through SMR. </w:t>
      </w:r>
      <w:r>
        <w:rPr>
          <w:rFonts w:eastAsia="Batang"/>
          <w:lang w:eastAsia="ko-KR"/>
        </w:rPr>
        <w:t>I</w:t>
      </w:r>
      <w:r w:rsidRPr="002D7A5F">
        <w:rPr>
          <w:rFonts w:eastAsia="Batang"/>
          <w:lang w:eastAsia="ko-KR"/>
        </w:rPr>
        <w:t xml:space="preserve">n exercising its rights to program TV clips, SMR could make decisions </w:t>
      </w:r>
      <w:r>
        <w:rPr>
          <w:rFonts w:eastAsia="Batang"/>
          <w:lang w:eastAsia="ko-KR"/>
        </w:rPr>
        <w:t>about</w:t>
      </w:r>
      <w:r w:rsidRPr="002D7A5F">
        <w:rPr>
          <w:rFonts w:eastAsia="Batang"/>
          <w:lang w:eastAsia="ko-KR"/>
        </w:rPr>
        <w:t xml:space="preserve"> how many clips to produce and which of these to upload</w:t>
      </w:r>
      <w:r>
        <w:rPr>
          <w:rFonts w:eastAsia="Batang"/>
          <w:lang w:eastAsia="ko-KR"/>
        </w:rPr>
        <w:t xml:space="preserve"> and could</w:t>
      </w:r>
      <w:r w:rsidRPr="002D7A5F">
        <w:rPr>
          <w:rFonts w:eastAsia="Batang"/>
          <w:lang w:eastAsia="ko-KR"/>
        </w:rPr>
        <w:t xml:space="preserve"> take the lead in running content and advertisements on a platform based on market response. Further, SMR could directly operate the advertising business and see the statistics on the </w:t>
      </w:r>
      <w:r>
        <w:rPr>
          <w:rFonts w:eastAsia="Batang"/>
          <w:lang w:eastAsia="ko-KR"/>
        </w:rPr>
        <w:t>content</w:t>
      </w:r>
      <w:r w:rsidRPr="002D7A5F">
        <w:rPr>
          <w:rFonts w:eastAsia="Batang"/>
          <w:lang w:eastAsia="ko-KR"/>
        </w:rPr>
        <w:t xml:space="preserve"> played on various platforms. </w:t>
      </w:r>
      <w:r>
        <w:rPr>
          <w:rFonts w:eastAsia="Batang"/>
          <w:lang w:eastAsia="ko-KR"/>
        </w:rPr>
        <w:t>With the statistics and PIP, SMR could</w:t>
      </w:r>
      <w:r w:rsidRPr="002D7A5F">
        <w:rPr>
          <w:rFonts w:eastAsia="Batang"/>
          <w:lang w:eastAsia="ko-KR"/>
        </w:rPr>
        <w:t xml:space="preserve"> target advertising, </w:t>
      </w:r>
      <w:r>
        <w:rPr>
          <w:rFonts w:eastAsia="Batang"/>
          <w:lang w:eastAsia="ko-KR"/>
        </w:rPr>
        <w:t xml:space="preserve">selecting </w:t>
      </w:r>
      <w:r w:rsidRPr="002D7A5F">
        <w:rPr>
          <w:rFonts w:eastAsia="Batang"/>
          <w:lang w:eastAsia="ko-KR"/>
        </w:rPr>
        <w:t>advertisements for each broadcaster or program.</w:t>
      </w:r>
    </w:p>
    <w:p w14:paraId="704F113F" w14:textId="77777777" w:rsidR="00057FA5" w:rsidRPr="002D7A5F" w:rsidRDefault="00057FA5" w:rsidP="002D7A5F">
      <w:pPr>
        <w:pStyle w:val="BodyTextMain"/>
        <w:rPr>
          <w:rFonts w:eastAsia="Batang"/>
          <w:b/>
          <w:sz w:val="18"/>
          <w:szCs w:val="18"/>
          <w:lang w:eastAsia="ko-KR"/>
        </w:rPr>
      </w:pPr>
    </w:p>
    <w:p w14:paraId="24559C98" w14:textId="77777777" w:rsidR="00057FA5" w:rsidRDefault="00057FA5" w:rsidP="002D7A5F">
      <w:pPr>
        <w:pStyle w:val="BodyTextMain"/>
        <w:rPr>
          <w:rFonts w:eastAsia="Batang"/>
          <w:b/>
          <w:sz w:val="18"/>
          <w:szCs w:val="18"/>
          <w:lang w:eastAsia="ko-KR"/>
        </w:rPr>
      </w:pPr>
    </w:p>
    <w:p w14:paraId="03652CB1" w14:textId="77777777" w:rsidR="00057FA5" w:rsidRDefault="00057FA5" w:rsidP="000737F8">
      <w:pPr>
        <w:pStyle w:val="Casehead1"/>
        <w:outlineLvl w:val="0"/>
        <w:rPr>
          <w:rFonts w:eastAsia="Batang"/>
          <w:lang w:eastAsia="ko-KR"/>
        </w:rPr>
      </w:pPr>
      <w:r w:rsidRPr="002D7A5F">
        <w:rPr>
          <w:rFonts w:eastAsia="Batang"/>
          <w:lang w:eastAsia="ko-KR"/>
        </w:rPr>
        <w:t>SMR</w:t>
      </w:r>
      <w:r>
        <w:rPr>
          <w:rFonts w:eastAsia="Batang"/>
          <w:lang w:eastAsia="ko-KR"/>
        </w:rPr>
        <w:t>’s Achievements</w:t>
      </w:r>
    </w:p>
    <w:p w14:paraId="5B7041FD" w14:textId="77777777" w:rsidR="00057FA5" w:rsidRPr="002D7A5F" w:rsidRDefault="00057FA5" w:rsidP="000737F8">
      <w:pPr>
        <w:pStyle w:val="BodyTextMain"/>
        <w:rPr>
          <w:rFonts w:eastAsia="Batang"/>
          <w:sz w:val="18"/>
          <w:szCs w:val="18"/>
          <w:lang w:eastAsia="ko-KR"/>
        </w:rPr>
      </w:pPr>
    </w:p>
    <w:p w14:paraId="7CA06FE2" w14:textId="0C985BE5" w:rsidR="00057FA5" w:rsidRDefault="00057FA5" w:rsidP="000737F8">
      <w:pPr>
        <w:pStyle w:val="Casehead2"/>
        <w:outlineLvl w:val="0"/>
        <w:rPr>
          <w:rFonts w:eastAsia="Batang"/>
          <w:lang w:eastAsia="ko-KR"/>
        </w:rPr>
      </w:pPr>
      <w:r w:rsidRPr="002D7A5F">
        <w:rPr>
          <w:rFonts w:eastAsia="Batang"/>
          <w:lang w:eastAsia="ko-KR"/>
        </w:rPr>
        <w:t>Blow to YouTube and Growth for Korean Platform</w:t>
      </w:r>
      <w:r>
        <w:rPr>
          <w:rFonts w:eastAsia="Batang"/>
          <w:lang w:eastAsia="ko-KR"/>
        </w:rPr>
        <w:t>s</w:t>
      </w:r>
      <w:r w:rsidRPr="002D7A5F">
        <w:rPr>
          <w:rFonts w:eastAsia="Batang"/>
          <w:lang w:eastAsia="ko-KR"/>
        </w:rPr>
        <w:t xml:space="preserve"> </w:t>
      </w:r>
    </w:p>
    <w:p w14:paraId="31F11D4D" w14:textId="77777777" w:rsidR="00057FA5" w:rsidRPr="002D7A5F" w:rsidRDefault="00057FA5" w:rsidP="000737F8">
      <w:pPr>
        <w:pStyle w:val="BodyTextMain"/>
        <w:rPr>
          <w:rFonts w:eastAsia="Batang"/>
          <w:sz w:val="18"/>
          <w:szCs w:val="18"/>
          <w:lang w:eastAsia="ko-KR"/>
        </w:rPr>
      </w:pPr>
    </w:p>
    <w:p w14:paraId="06FD2FD2" w14:textId="728D0CDE" w:rsidR="00057FA5" w:rsidRDefault="00057FA5" w:rsidP="000737F8">
      <w:pPr>
        <w:pStyle w:val="BodyTextMain"/>
        <w:rPr>
          <w:rFonts w:eastAsia="Batang"/>
          <w:kern w:val="2"/>
          <w:lang w:eastAsia="ko-KR"/>
        </w:rPr>
      </w:pPr>
      <w:r w:rsidRPr="002D7A5F">
        <w:rPr>
          <w:rFonts w:eastAsia="Batang"/>
          <w:kern w:val="2"/>
          <w:lang w:eastAsia="ko-KR"/>
        </w:rPr>
        <w:t>As SMR teamed up with Korean platform</w:t>
      </w:r>
      <w:r>
        <w:rPr>
          <w:rFonts w:eastAsia="Batang"/>
          <w:kern w:val="2"/>
          <w:lang w:eastAsia="ko-KR"/>
        </w:rPr>
        <w:t>s</w:t>
      </w:r>
      <w:r w:rsidRPr="002D7A5F">
        <w:rPr>
          <w:rFonts w:eastAsia="Batang"/>
          <w:kern w:val="2"/>
          <w:lang w:eastAsia="ko-KR"/>
        </w:rPr>
        <w:t xml:space="preserve"> instead of YouTube, signs of a serious shift in the Korean online video ecosystem started to show. According to data </w:t>
      </w:r>
      <w:r>
        <w:rPr>
          <w:rFonts w:eastAsia="Batang"/>
          <w:kern w:val="2"/>
          <w:lang w:eastAsia="ko-KR"/>
        </w:rPr>
        <w:t>from</w:t>
      </w:r>
      <w:r w:rsidRPr="002D7A5F">
        <w:rPr>
          <w:rFonts w:eastAsia="Batang"/>
          <w:kern w:val="2"/>
          <w:lang w:eastAsia="ko-KR"/>
        </w:rPr>
        <w:t xml:space="preserve"> Nielsen </w:t>
      </w:r>
      <w:proofErr w:type="spellStart"/>
      <w:r w:rsidRPr="002D7A5F">
        <w:rPr>
          <w:rFonts w:eastAsia="Batang"/>
          <w:kern w:val="2"/>
          <w:lang w:eastAsia="ko-KR"/>
        </w:rPr>
        <w:t>Korean</w:t>
      </w:r>
      <w:r>
        <w:rPr>
          <w:rFonts w:eastAsia="Batang"/>
          <w:kern w:val="2"/>
          <w:lang w:eastAsia="ko-KR"/>
        </w:rPr>
        <w:t>c</w:t>
      </w:r>
      <w:r w:rsidRPr="002D7A5F">
        <w:rPr>
          <w:rFonts w:eastAsia="Batang"/>
          <w:kern w:val="2"/>
          <w:lang w:eastAsia="ko-KR"/>
        </w:rPr>
        <w:t>lick</w:t>
      </w:r>
      <w:proofErr w:type="spellEnd"/>
      <w:r w:rsidRPr="002D7A5F">
        <w:rPr>
          <w:rFonts w:eastAsia="Batang"/>
          <w:kern w:val="2"/>
          <w:lang w:eastAsia="ko-KR"/>
        </w:rPr>
        <w:t xml:space="preserve">, a market research outfit, the </w:t>
      </w:r>
      <w:r w:rsidRPr="002D7A5F">
        <w:rPr>
          <w:rFonts w:eastAsia="Batang"/>
          <w:kern w:val="2"/>
          <w:lang w:eastAsia="ko-KR"/>
        </w:rPr>
        <w:lastRenderedPageBreak/>
        <w:t xml:space="preserve">number of monthly unique visitors </w:t>
      </w:r>
      <w:r>
        <w:rPr>
          <w:rFonts w:eastAsia="Batang"/>
          <w:kern w:val="2"/>
          <w:lang w:eastAsia="ko-KR"/>
        </w:rPr>
        <w:t>to</w:t>
      </w:r>
      <w:r w:rsidRPr="002D7A5F">
        <w:rPr>
          <w:rFonts w:eastAsia="Batang"/>
          <w:kern w:val="2"/>
          <w:lang w:eastAsia="ko-KR"/>
        </w:rPr>
        <w:t xml:space="preserve"> YouTube Korea’s mobile </w:t>
      </w:r>
      <w:r w:rsidR="00586AB9">
        <w:rPr>
          <w:rFonts w:eastAsia="Batang"/>
          <w:kern w:val="2"/>
          <w:lang w:eastAsia="ko-KR"/>
        </w:rPr>
        <w:t>web pages</w:t>
      </w:r>
      <w:r w:rsidRPr="002D7A5F">
        <w:rPr>
          <w:rFonts w:eastAsia="Batang"/>
          <w:kern w:val="2"/>
          <w:lang w:eastAsia="ko-KR"/>
        </w:rPr>
        <w:t xml:space="preserve"> dropped from 5.92 million in October 2014 to 3.78 million in July 2016. Meanwhile, the number of monthly unique visitors </w:t>
      </w:r>
      <w:r>
        <w:rPr>
          <w:rFonts w:eastAsia="Batang"/>
          <w:kern w:val="2"/>
          <w:lang w:eastAsia="ko-KR"/>
        </w:rPr>
        <w:t>to</w:t>
      </w:r>
      <w:r w:rsidRPr="002D7A5F">
        <w:rPr>
          <w:rFonts w:eastAsia="Batang"/>
          <w:kern w:val="2"/>
          <w:lang w:eastAsia="ko-KR"/>
        </w:rPr>
        <w:t xml:space="preserve"> </w:t>
      </w:r>
      <w:proofErr w:type="spellStart"/>
      <w:r w:rsidRPr="002D7A5F">
        <w:rPr>
          <w:rFonts w:eastAsia="Batang"/>
          <w:kern w:val="2"/>
          <w:lang w:eastAsia="ko-KR"/>
        </w:rPr>
        <w:t>Naver’s</w:t>
      </w:r>
      <w:proofErr w:type="spellEnd"/>
      <w:r w:rsidRPr="002D7A5F">
        <w:rPr>
          <w:rFonts w:eastAsia="Batang"/>
          <w:kern w:val="2"/>
          <w:lang w:eastAsia="ko-KR"/>
        </w:rPr>
        <w:t xml:space="preserve"> mobile </w:t>
      </w:r>
      <w:r w:rsidR="00586AB9">
        <w:rPr>
          <w:rFonts w:eastAsia="Batang"/>
          <w:kern w:val="2"/>
          <w:lang w:eastAsia="ko-KR"/>
        </w:rPr>
        <w:t>web pages</w:t>
      </w:r>
      <w:r w:rsidRPr="002D7A5F">
        <w:rPr>
          <w:rFonts w:eastAsia="Batang"/>
          <w:kern w:val="2"/>
          <w:lang w:eastAsia="ko-KR"/>
        </w:rPr>
        <w:t>, to which SMR provide</w:t>
      </w:r>
      <w:r>
        <w:rPr>
          <w:rFonts w:eastAsia="Batang"/>
          <w:kern w:val="2"/>
          <w:lang w:eastAsia="ko-KR"/>
        </w:rPr>
        <w:t>d</w:t>
      </w:r>
      <w:r w:rsidRPr="002D7A5F">
        <w:rPr>
          <w:rFonts w:eastAsia="Batang"/>
          <w:kern w:val="2"/>
          <w:lang w:eastAsia="ko-KR"/>
        </w:rPr>
        <w:t xml:space="preserve"> content, rose from 2.79 million in October 2014 to 5.02 million in July 2016.</w:t>
      </w:r>
      <w:r w:rsidRPr="00B56251">
        <w:rPr>
          <w:rStyle w:val="FootnoteReference"/>
          <w:rFonts w:eastAsia="Batang"/>
        </w:rPr>
        <w:footnoteReference w:id="13"/>
      </w:r>
      <w:r w:rsidRPr="00D53E1E">
        <w:rPr>
          <w:rFonts w:eastAsia="Batang"/>
          <w:kern w:val="2"/>
          <w:lang w:eastAsia="ko-KR"/>
        </w:rPr>
        <w:t xml:space="preserve"> </w:t>
      </w:r>
    </w:p>
    <w:p w14:paraId="04761B76" w14:textId="77777777" w:rsidR="00057FA5" w:rsidRDefault="00057FA5" w:rsidP="002D7A5F">
      <w:pPr>
        <w:pStyle w:val="BodyTextMain"/>
        <w:rPr>
          <w:rFonts w:eastAsia="Batang"/>
          <w:kern w:val="2"/>
          <w:lang w:eastAsia="ko-KR"/>
        </w:rPr>
      </w:pPr>
    </w:p>
    <w:p w14:paraId="09FDD18B" w14:textId="2F2121FE" w:rsidR="00057FA5" w:rsidRPr="002D7A5F" w:rsidRDefault="00057FA5" w:rsidP="002D7A5F">
      <w:pPr>
        <w:pStyle w:val="BodyTextMain"/>
        <w:rPr>
          <w:rFonts w:eastAsia="Batang"/>
          <w:kern w:val="2"/>
          <w:lang w:eastAsia="ko-KR"/>
        </w:rPr>
      </w:pPr>
      <w:r w:rsidRPr="002D7A5F">
        <w:rPr>
          <w:rFonts w:eastAsia="Batang"/>
          <w:kern w:val="2"/>
          <w:lang w:eastAsia="ko-KR"/>
        </w:rPr>
        <w:t xml:space="preserve">There was also a difference in the </w:t>
      </w:r>
      <w:r>
        <w:rPr>
          <w:rFonts w:eastAsia="Batang"/>
          <w:kern w:val="2"/>
          <w:lang w:eastAsia="ko-KR"/>
        </w:rPr>
        <w:t>length of time users visited the platforms. M</w:t>
      </w:r>
      <w:r w:rsidRPr="002D7A5F">
        <w:rPr>
          <w:rFonts w:eastAsia="Batang"/>
          <w:kern w:val="2"/>
          <w:lang w:eastAsia="ko-KR"/>
        </w:rPr>
        <w:t xml:space="preserve">obile </w:t>
      </w:r>
      <w:r w:rsidR="00815113">
        <w:rPr>
          <w:rFonts w:eastAsia="Batang"/>
          <w:kern w:val="2"/>
          <w:lang w:eastAsia="ko-KR"/>
        </w:rPr>
        <w:t xml:space="preserve">visits to </w:t>
      </w:r>
      <w:r w:rsidRPr="002D7A5F">
        <w:rPr>
          <w:rFonts w:eastAsia="Batang"/>
          <w:kern w:val="2"/>
          <w:lang w:eastAsia="ko-KR"/>
        </w:rPr>
        <w:t xml:space="preserve">YouTube </w:t>
      </w:r>
      <w:r w:rsidR="00815113">
        <w:rPr>
          <w:rFonts w:eastAsia="Batang"/>
          <w:kern w:val="2"/>
          <w:lang w:eastAsia="ko-KR"/>
        </w:rPr>
        <w:t>Korea</w:t>
      </w:r>
      <w:r>
        <w:rPr>
          <w:rFonts w:eastAsia="Batang"/>
          <w:kern w:val="2"/>
          <w:lang w:eastAsia="ko-KR"/>
        </w:rPr>
        <w:t xml:space="preserve"> </w:t>
      </w:r>
      <w:r w:rsidRPr="002D7A5F">
        <w:rPr>
          <w:rFonts w:eastAsia="Batang"/>
          <w:kern w:val="2"/>
          <w:lang w:eastAsia="ko-KR"/>
        </w:rPr>
        <w:t xml:space="preserve">grew </w:t>
      </w:r>
      <w:r>
        <w:rPr>
          <w:rFonts w:eastAsia="Batang"/>
          <w:kern w:val="2"/>
          <w:lang w:eastAsia="ko-KR"/>
        </w:rPr>
        <w:t>approximately</w:t>
      </w:r>
      <w:r w:rsidRPr="002D7A5F">
        <w:rPr>
          <w:rFonts w:eastAsia="Batang"/>
          <w:kern w:val="2"/>
          <w:lang w:eastAsia="ko-KR"/>
        </w:rPr>
        <w:t xml:space="preserve"> 72</w:t>
      </w:r>
      <w:r>
        <w:rPr>
          <w:rFonts w:eastAsia="Batang"/>
          <w:kern w:val="2"/>
          <w:lang w:eastAsia="ko-KR"/>
        </w:rPr>
        <w:t xml:space="preserve"> per cent,</w:t>
      </w:r>
      <w:r w:rsidRPr="002D7A5F">
        <w:rPr>
          <w:rFonts w:eastAsia="Batang"/>
          <w:kern w:val="2"/>
          <w:lang w:eastAsia="ko-KR"/>
        </w:rPr>
        <w:t xml:space="preserve"> from 56,413,000 minutes in July 2014 to 97,028,000 minutes in July 2016</w:t>
      </w:r>
      <w:r>
        <w:rPr>
          <w:rFonts w:eastAsia="Batang"/>
          <w:kern w:val="2"/>
          <w:lang w:eastAsia="ko-KR"/>
        </w:rPr>
        <w:t>.</w:t>
      </w:r>
      <w:r w:rsidRPr="002D7A5F">
        <w:rPr>
          <w:rFonts w:eastAsia="Batang"/>
          <w:kern w:val="2"/>
          <w:lang w:eastAsia="ko-KR"/>
        </w:rPr>
        <w:t xml:space="preserve"> </w:t>
      </w:r>
      <w:r>
        <w:rPr>
          <w:rFonts w:eastAsia="Batang"/>
          <w:kern w:val="2"/>
          <w:lang w:eastAsia="ko-KR"/>
        </w:rPr>
        <w:t xml:space="preserve">Visits to </w:t>
      </w:r>
      <w:proofErr w:type="spellStart"/>
      <w:r w:rsidRPr="002D7A5F">
        <w:rPr>
          <w:rFonts w:eastAsia="Batang"/>
          <w:kern w:val="2"/>
          <w:lang w:eastAsia="ko-KR"/>
        </w:rPr>
        <w:t>Naver</w:t>
      </w:r>
      <w:proofErr w:type="spellEnd"/>
      <w:r w:rsidRPr="002D7A5F">
        <w:rPr>
          <w:rFonts w:eastAsia="Batang"/>
          <w:kern w:val="2"/>
          <w:lang w:eastAsia="ko-KR"/>
        </w:rPr>
        <w:t xml:space="preserve">, </w:t>
      </w:r>
      <w:r>
        <w:rPr>
          <w:rFonts w:eastAsia="Batang"/>
          <w:kern w:val="2"/>
          <w:lang w:eastAsia="ko-KR"/>
        </w:rPr>
        <w:t>on the other hand</w:t>
      </w:r>
      <w:r w:rsidRPr="002D7A5F">
        <w:rPr>
          <w:rFonts w:eastAsia="Batang"/>
          <w:kern w:val="2"/>
          <w:lang w:eastAsia="ko-KR"/>
        </w:rPr>
        <w:t>, grew a whopping 280</w:t>
      </w:r>
      <w:r>
        <w:rPr>
          <w:rFonts w:eastAsia="Batang"/>
          <w:kern w:val="2"/>
          <w:lang w:eastAsia="ko-KR"/>
        </w:rPr>
        <w:t xml:space="preserve"> per cent,</w:t>
      </w:r>
      <w:r w:rsidRPr="002D7A5F">
        <w:rPr>
          <w:rFonts w:eastAsia="Batang"/>
          <w:kern w:val="2"/>
          <w:lang w:eastAsia="ko-KR"/>
        </w:rPr>
        <w:t xml:space="preserve"> from 30,408,000 minutes in July 2014 to 115,849,000 minutes in July 2016.</w:t>
      </w:r>
      <w:r w:rsidRPr="00B56251">
        <w:rPr>
          <w:rStyle w:val="FootnoteReference"/>
          <w:rFonts w:eastAsia="Batang"/>
        </w:rPr>
        <w:footnoteReference w:id="14"/>
      </w:r>
    </w:p>
    <w:p w14:paraId="695C684F" w14:textId="77777777" w:rsidR="00057FA5" w:rsidRPr="002D7A5F" w:rsidRDefault="00057FA5" w:rsidP="002D7A5F">
      <w:pPr>
        <w:pStyle w:val="BodyTextMain"/>
        <w:rPr>
          <w:rFonts w:eastAsia="Batang"/>
          <w:kern w:val="2"/>
          <w:sz w:val="18"/>
          <w:szCs w:val="18"/>
          <w:lang w:eastAsia="ko-KR"/>
        </w:rPr>
      </w:pPr>
    </w:p>
    <w:p w14:paraId="191A7BFD" w14:textId="6C8D9C09" w:rsidR="00057FA5" w:rsidRPr="002D7A5F" w:rsidRDefault="00057FA5" w:rsidP="002D7A5F">
      <w:pPr>
        <w:pStyle w:val="BodyTextMain"/>
        <w:rPr>
          <w:rFonts w:eastAsia="Batang"/>
          <w:kern w:val="2"/>
          <w:lang w:eastAsia="ko-KR"/>
        </w:rPr>
      </w:pPr>
      <w:r w:rsidRPr="002D7A5F">
        <w:rPr>
          <w:rFonts w:eastAsia="Batang"/>
          <w:kern w:val="2"/>
          <w:lang w:eastAsia="ko-KR"/>
        </w:rPr>
        <w:t>The number of hits for videos on the Korean platform</w:t>
      </w:r>
      <w:r>
        <w:rPr>
          <w:rFonts w:eastAsia="Batang"/>
          <w:kern w:val="2"/>
          <w:lang w:eastAsia="ko-KR"/>
        </w:rPr>
        <w:t>s</w:t>
      </w:r>
      <w:r w:rsidRPr="002D7A5F">
        <w:rPr>
          <w:rFonts w:eastAsia="Batang"/>
          <w:kern w:val="2"/>
          <w:lang w:eastAsia="ko-KR"/>
        </w:rPr>
        <w:t xml:space="preserve"> that </w:t>
      </w:r>
      <w:r>
        <w:rPr>
          <w:rFonts w:eastAsia="Batang"/>
          <w:kern w:val="2"/>
          <w:lang w:eastAsia="ko-KR"/>
        </w:rPr>
        <w:t xml:space="preserve">had </w:t>
      </w:r>
      <w:r w:rsidRPr="002D7A5F">
        <w:rPr>
          <w:rFonts w:eastAsia="Batang"/>
          <w:kern w:val="2"/>
          <w:lang w:eastAsia="ko-KR"/>
        </w:rPr>
        <w:t>contract</w:t>
      </w:r>
      <w:r>
        <w:rPr>
          <w:rFonts w:eastAsia="Batang"/>
          <w:kern w:val="2"/>
          <w:lang w:eastAsia="ko-KR"/>
        </w:rPr>
        <w:t>ed</w:t>
      </w:r>
      <w:r w:rsidRPr="002D7A5F">
        <w:rPr>
          <w:rFonts w:eastAsia="Batang"/>
          <w:kern w:val="2"/>
          <w:lang w:eastAsia="ko-KR"/>
        </w:rPr>
        <w:t xml:space="preserve"> with SMR rose significantly as well. In December 2014, when SMR started to supply broadcasters’ videos, </w:t>
      </w:r>
      <w:r>
        <w:rPr>
          <w:rFonts w:eastAsia="Batang"/>
          <w:kern w:val="2"/>
          <w:lang w:eastAsia="ko-KR"/>
        </w:rPr>
        <w:t xml:space="preserve">the platforms recorded </w:t>
      </w:r>
      <w:r w:rsidRPr="002D7A5F">
        <w:rPr>
          <w:rFonts w:eastAsia="Batang"/>
          <w:kern w:val="2"/>
          <w:lang w:eastAsia="ko-KR"/>
        </w:rPr>
        <w:t xml:space="preserve">approximately 100 million hits; in July 2016, the number </w:t>
      </w:r>
      <w:r>
        <w:rPr>
          <w:rFonts w:eastAsia="Batang"/>
          <w:kern w:val="2"/>
          <w:lang w:eastAsia="ko-KR"/>
        </w:rPr>
        <w:t>had increased to</w:t>
      </w:r>
      <w:r w:rsidRPr="002D7A5F">
        <w:rPr>
          <w:rFonts w:eastAsia="Batang"/>
          <w:kern w:val="2"/>
          <w:lang w:eastAsia="ko-KR"/>
        </w:rPr>
        <w:t xml:space="preserve"> 780 million hits. YouTube’s exclusive system in the local online video market </w:t>
      </w:r>
      <w:r>
        <w:rPr>
          <w:rFonts w:eastAsia="Batang"/>
          <w:kern w:val="2"/>
          <w:lang w:eastAsia="ko-KR"/>
        </w:rPr>
        <w:t xml:space="preserve">had </w:t>
      </w:r>
      <w:r w:rsidRPr="002D7A5F">
        <w:rPr>
          <w:rFonts w:eastAsia="Batang"/>
          <w:kern w:val="2"/>
          <w:lang w:eastAsia="ko-KR"/>
        </w:rPr>
        <w:t xml:space="preserve">crumbled. According to </w:t>
      </w:r>
      <w:r w:rsidRPr="00A75727">
        <w:rPr>
          <w:rFonts w:eastAsia="Batang"/>
          <w:i/>
          <w:kern w:val="2"/>
          <w:lang w:eastAsia="ko-KR"/>
        </w:rPr>
        <w:t>Korean Digital Media Forecast 2016</w:t>
      </w:r>
      <w:r w:rsidRPr="002D7A5F">
        <w:rPr>
          <w:rFonts w:eastAsia="Batang"/>
          <w:kern w:val="2"/>
          <w:lang w:eastAsia="ko-KR"/>
        </w:rPr>
        <w:t xml:space="preserve">, </w:t>
      </w:r>
      <w:r>
        <w:rPr>
          <w:rFonts w:eastAsia="Batang"/>
          <w:kern w:val="2"/>
          <w:lang w:eastAsia="ko-KR"/>
        </w:rPr>
        <w:t xml:space="preserve">prepared by </w:t>
      </w:r>
      <w:r w:rsidRPr="002D7A5F">
        <w:rPr>
          <w:rFonts w:eastAsia="Batang"/>
          <w:kern w:val="2"/>
          <w:lang w:eastAsia="ko-KR"/>
        </w:rPr>
        <w:t xml:space="preserve">online </w:t>
      </w:r>
      <w:r>
        <w:rPr>
          <w:rFonts w:eastAsia="Batang"/>
          <w:kern w:val="2"/>
          <w:lang w:eastAsia="ko-KR"/>
        </w:rPr>
        <w:t xml:space="preserve">media </w:t>
      </w:r>
      <w:r w:rsidRPr="002D7A5F">
        <w:rPr>
          <w:rFonts w:eastAsia="Batang"/>
          <w:kern w:val="2"/>
          <w:lang w:eastAsia="ko-KR"/>
        </w:rPr>
        <w:t>rep</w:t>
      </w:r>
      <w:r w:rsidRPr="007C0CFA">
        <w:rPr>
          <w:rFonts w:eastAsia="Batang"/>
          <w:kern w:val="2"/>
          <w:lang w:eastAsia="ko-KR"/>
        </w:rPr>
        <w:t xml:space="preserve"> </w:t>
      </w:r>
      <w:proofErr w:type="spellStart"/>
      <w:r>
        <w:rPr>
          <w:rFonts w:eastAsia="Batang"/>
          <w:kern w:val="2"/>
          <w:lang w:eastAsia="ko-KR"/>
        </w:rPr>
        <w:t>NasMedia</w:t>
      </w:r>
      <w:proofErr w:type="spellEnd"/>
      <w:r>
        <w:rPr>
          <w:rFonts w:eastAsia="Batang"/>
          <w:kern w:val="2"/>
          <w:lang w:eastAsia="ko-KR"/>
        </w:rPr>
        <w:t>,</w:t>
      </w:r>
      <w:r w:rsidRPr="002D7A5F">
        <w:rPr>
          <w:rFonts w:eastAsia="Batang"/>
          <w:kern w:val="2"/>
          <w:lang w:eastAsia="ko-KR"/>
        </w:rPr>
        <w:t xml:space="preserve"> advertisers </w:t>
      </w:r>
      <w:r>
        <w:rPr>
          <w:rFonts w:eastAsia="Batang"/>
          <w:kern w:val="2"/>
          <w:lang w:eastAsia="ko-KR"/>
        </w:rPr>
        <w:t>had</w:t>
      </w:r>
      <w:r w:rsidRPr="002D7A5F">
        <w:rPr>
          <w:rFonts w:eastAsia="Batang"/>
          <w:kern w:val="2"/>
          <w:lang w:eastAsia="ko-KR"/>
        </w:rPr>
        <w:t xml:space="preserve"> started to recognize SMR as an advertising medium in the same ranks as YouTube in the online advertising market</w:t>
      </w:r>
      <w:r>
        <w:rPr>
          <w:rFonts w:eastAsia="Batang"/>
          <w:kern w:val="2"/>
          <w:lang w:eastAsia="ko-KR"/>
        </w:rPr>
        <w:t xml:space="preserve">. </w:t>
      </w:r>
      <w:proofErr w:type="spellStart"/>
      <w:r>
        <w:rPr>
          <w:rFonts w:eastAsia="Batang"/>
          <w:kern w:val="2"/>
          <w:lang w:eastAsia="ko-KR"/>
        </w:rPr>
        <w:t>NasMedia</w:t>
      </w:r>
      <w:proofErr w:type="spellEnd"/>
      <w:r w:rsidRPr="002D7A5F">
        <w:rPr>
          <w:rFonts w:eastAsia="Batang"/>
          <w:kern w:val="2"/>
          <w:lang w:eastAsia="ko-KR"/>
        </w:rPr>
        <w:t xml:space="preserve"> expect</w:t>
      </w:r>
      <w:r>
        <w:rPr>
          <w:rFonts w:eastAsia="Batang"/>
          <w:kern w:val="2"/>
          <w:lang w:eastAsia="ko-KR"/>
        </w:rPr>
        <w:t>ed</w:t>
      </w:r>
      <w:r w:rsidRPr="002D7A5F">
        <w:rPr>
          <w:rFonts w:eastAsia="Batang"/>
          <w:kern w:val="2"/>
          <w:lang w:eastAsia="ko-KR"/>
        </w:rPr>
        <w:t xml:space="preserve"> SMR to lead the growth in the local video advertising market.</w:t>
      </w:r>
      <w:r w:rsidRPr="00B56251">
        <w:rPr>
          <w:rStyle w:val="FootnoteReference"/>
          <w:rFonts w:eastAsia="Batang"/>
        </w:rPr>
        <w:footnoteReference w:id="15"/>
      </w:r>
    </w:p>
    <w:p w14:paraId="281351DC" w14:textId="77777777" w:rsidR="00057FA5" w:rsidRPr="002D7A5F" w:rsidRDefault="00057FA5" w:rsidP="002D7A5F">
      <w:pPr>
        <w:pStyle w:val="BodyTextMain"/>
        <w:rPr>
          <w:rFonts w:eastAsia="Batang"/>
          <w:kern w:val="2"/>
          <w:sz w:val="18"/>
          <w:szCs w:val="18"/>
          <w:lang w:eastAsia="ko-KR"/>
        </w:rPr>
      </w:pPr>
    </w:p>
    <w:p w14:paraId="08381A33" w14:textId="77777777" w:rsidR="00057FA5" w:rsidRPr="002D7A5F" w:rsidRDefault="00057FA5" w:rsidP="002D7A5F">
      <w:pPr>
        <w:pStyle w:val="BodyTextMain"/>
        <w:rPr>
          <w:rFonts w:eastAsia="Batang"/>
          <w:kern w:val="2"/>
          <w:sz w:val="18"/>
          <w:szCs w:val="18"/>
          <w:lang w:eastAsia="ko-KR"/>
        </w:rPr>
      </w:pPr>
    </w:p>
    <w:p w14:paraId="6B51CF9F" w14:textId="77777777" w:rsidR="00057FA5" w:rsidRDefault="00057FA5" w:rsidP="00CB69E9">
      <w:pPr>
        <w:pStyle w:val="Casehead2"/>
        <w:outlineLvl w:val="0"/>
        <w:rPr>
          <w:rFonts w:eastAsia="Batang"/>
          <w:lang w:eastAsia="ko-KR"/>
        </w:rPr>
      </w:pPr>
      <w:r w:rsidRPr="002D7A5F">
        <w:rPr>
          <w:rFonts w:eastAsia="Batang"/>
          <w:lang w:eastAsia="ko-KR"/>
        </w:rPr>
        <w:t>Growth in SMR’s Sales</w:t>
      </w:r>
    </w:p>
    <w:p w14:paraId="3C96F056" w14:textId="77777777" w:rsidR="00057FA5" w:rsidRPr="002D7A5F" w:rsidRDefault="00057FA5" w:rsidP="002D7A5F">
      <w:pPr>
        <w:pStyle w:val="BodyTextMain"/>
        <w:rPr>
          <w:rFonts w:eastAsia="Batang"/>
          <w:sz w:val="18"/>
          <w:szCs w:val="18"/>
          <w:lang w:eastAsia="ko-KR"/>
        </w:rPr>
      </w:pPr>
    </w:p>
    <w:p w14:paraId="058EEA8A" w14:textId="7D4F73BA" w:rsidR="00FA0FA4" w:rsidRDefault="00057FA5" w:rsidP="002D7A5F">
      <w:pPr>
        <w:pStyle w:val="BodyTextMain"/>
        <w:rPr>
          <w:rFonts w:eastAsia="Batang"/>
          <w:spacing w:val="-2"/>
          <w:kern w:val="2"/>
          <w:lang w:eastAsia="ko-KR"/>
        </w:rPr>
      </w:pPr>
      <w:r w:rsidRPr="002D7A5F">
        <w:rPr>
          <w:rFonts w:eastAsia="Batang"/>
          <w:spacing w:val="-2"/>
          <w:kern w:val="2"/>
          <w:lang w:eastAsia="ko-KR"/>
        </w:rPr>
        <w:t xml:space="preserve">Apart from selling advertisements directly, SMR also selected an advertising partner agency and had </w:t>
      </w:r>
      <w:r>
        <w:rPr>
          <w:rFonts w:eastAsia="Batang"/>
          <w:spacing w:val="-2"/>
          <w:kern w:val="2"/>
          <w:lang w:eastAsia="ko-KR"/>
        </w:rPr>
        <w:t>it</w:t>
      </w:r>
      <w:r w:rsidRPr="002D7A5F">
        <w:rPr>
          <w:rFonts w:eastAsia="Batang"/>
          <w:spacing w:val="-2"/>
          <w:kern w:val="2"/>
          <w:lang w:eastAsia="ko-KR"/>
        </w:rPr>
        <w:t xml:space="preserve"> sell</w:t>
      </w:r>
      <w:r>
        <w:rPr>
          <w:rFonts w:eastAsia="Batang"/>
          <w:spacing w:val="-2"/>
          <w:kern w:val="2"/>
          <w:lang w:eastAsia="ko-KR"/>
        </w:rPr>
        <w:t xml:space="preserve"> </w:t>
      </w:r>
      <w:r w:rsidRPr="002D7A5F">
        <w:rPr>
          <w:rFonts w:eastAsia="Batang"/>
          <w:spacing w:val="-2"/>
          <w:kern w:val="2"/>
          <w:lang w:eastAsia="ko-KR"/>
        </w:rPr>
        <w:t xml:space="preserve">ads on </w:t>
      </w:r>
      <w:r>
        <w:rPr>
          <w:rFonts w:eastAsia="Batang"/>
          <w:spacing w:val="-2"/>
          <w:kern w:val="2"/>
          <w:lang w:eastAsia="ko-KR"/>
        </w:rPr>
        <w:t>SMR’s</w:t>
      </w:r>
      <w:r w:rsidRPr="002D7A5F">
        <w:rPr>
          <w:rFonts w:eastAsia="Batang"/>
          <w:spacing w:val="-2"/>
          <w:kern w:val="2"/>
          <w:lang w:eastAsia="ko-KR"/>
        </w:rPr>
        <w:t xml:space="preserve"> behalf, paying agency fees (about 25</w:t>
      </w:r>
      <w:r>
        <w:rPr>
          <w:rFonts w:eastAsia="Batang"/>
          <w:spacing w:val="-2"/>
          <w:kern w:val="2"/>
          <w:lang w:eastAsia="ko-KR"/>
        </w:rPr>
        <w:t>–</w:t>
      </w:r>
      <w:r w:rsidRPr="002D7A5F">
        <w:rPr>
          <w:rFonts w:eastAsia="Batang"/>
          <w:spacing w:val="-2"/>
          <w:kern w:val="2"/>
          <w:lang w:eastAsia="ko-KR"/>
        </w:rPr>
        <w:t>35</w:t>
      </w:r>
      <w:r>
        <w:rPr>
          <w:rFonts w:eastAsia="Batang"/>
          <w:spacing w:val="-2"/>
          <w:kern w:val="2"/>
          <w:lang w:eastAsia="ko-KR"/>
        </w:rPr>
        <w:t xml:space="preserve"> per cent</w:t>
      </w:r>
      <w:r w:rsidRPr="002D7A5F">
        <w:rPr>
          <w:rFonts w:eastAsia="Batang"/>
          <w:spacing w:val="-2"/>
          <w:kern w:val="2"/>
          <w:lang w:eastAsia="ko-KR"/>
        </w:rPr>
        <w:t>) in return. Through the efforts of SMR and its partner firm, sales increase</w:t>
      </w:r>
      <w:r>
        <w:rPr>
          <w:rFonts w:eastAsia="Batang"/>
          <w:spacing w:val="-2"/>
          <w:kern w:val="2"/>
          <w:lang w:eastAsia="ko-KR"/>
        </w:rPr>
        <w:t>d</w:t>
      </w:r>
      <w:r w:rsidRPr="002D7A5F">
        <w:rPr>
          <w:rFonts w:eastAsia="Batang"/>
          <w:spacing w:val="-2"/>
          <w:kern w:val="2"/>
          <w:lang w:eastAsia="ko-KR"/>
        </w:rPr>
        <w:t xml:space="preserve"> </w:t>
      </w:r>
      <w:r>
        <w:rPr>
          <w:rFonts w:eastAsia="Batang"/>
          <w:spacing w:val="-2"/>
          <w:kern w:val="2"/>
          <w:lang w:eastAsia="ko-KR"/>
        </w:rPr>
        <w:t>in</w:t>
      </w:r>
      <w:r w:rsidRPr="002D7A5F">
        <w:rPr>
          <w:rFonts w:eastAsia="Batang"/>
          <w:spacing w:val="-2"/>
          <w:kern w:val="2"/>
          <w:lang w:eastAsia="ko-KR"/>
        </w:rPr>
        <w:t xml:space="preserve"> 2015 when they </w:t>
      </w:r>
      <w:r>
        <w:rPr>
          <w:rFonts w:eastAsia="Batang"/>
          <w:spacing w:val="-2"/>
          <w:kern w:val="2"/>
          <w:lang w:eastAsia="ko-KR"/>
        </w:rPr>
        <w:t>began</w:t>
      </w:r>
      <w:r w:rsidRPr="002D7A5F">
        <w:rPr>
          <w:rFonts w:eastAsia="Batang"/>
          <w:spacing w:val="-2"/>
          <w:kern w:val="2"/>
          <w:lang w:eastAsia="ko-KR"/>
        </w:rPr>
        <w:t xml:space="preserve"> conducting business in earnest. The number of advertisers grew each month to approximately 400 contracted advertisers during 2015, </w:t>
      </w:r>
      <w:r>
        <w:rPr>
          <w:rFonts w:eastAsia="Batang"/>
          <w:spacing w:val="-2"/>
          <w:kern w:val="2"/>
          <w:lang w:eastAsia="ko-KR"/>
        </w:rPr>
        <w:t>increasing</w:t>
      </w:r>
      <w:r w:rsidRPr="002D7A5F">
        <w:rPr>
          <w:rFonts w:eastAsia="Batang"/>
          <w:spacing w:val="-2"/>
          <w:kern w:val="2"/>
          <w:lang w:eastAsia="ko-KR"/>
        </w:rPr>
        <w:t xml:space="preserve"> advertising income significantly. </w:t>
      </w:r>
      <w:r w:rsidR="00586AB9">
        <w:rPr>
          <w:rFonts w:eastAsia="Batang"/>
          <w:spacing w:val="-2"/>
          <w:kern w:val="2"/>
          <w:lang w:eastAsia="ko-KR"/>
        </w:rPr>
        <w:t>In December 2015, a</w:t>
      </w:r>
      <w:r w:rsidRPr="002D7A5F">
        <w:rPr>
          <w:rFonts w:eastAsia="Batang"/>
          <w:spacing w:val="-2"/>
          <w:kern w:val="2"/>
          <w:lang w:eastAsia="ko-KR"/>
        </w:rPr>
        <w:t xml:space="preserve"> year after </w:t>
      </w:r>
      <w:r>
        <w:rPr>
          <w:rFonts w:eastAsia="Batang"/>
          <w:spacing w:val="-2"/>
          <w:kern w:val="2"/>
          <w:lang w:eastAsia="ko-KR"/>
        </w:rPr>
        <w:t>SMR</w:t>
      </w:r>
      <w:r w:rsidRPr="002D7A5F">
        <w:rPr>
          <w:rFonts w:eastAsia="Batang"/>
          <w:spacing w:val="-2"/>
          <w:kern w:val="2"/>
          <w:lang w:eastAsia="ko-KR"/>
        </w:rPr>
        <w:t xml:space="preserve"> started selling through </w:t>
      </w:r>
      <w:proofErr w:type="spellStart"/>
      <w:r w:rsidRPr="002D7A5F">
        <w:rPr>
          <w:rFonts w:eastAsia="Batang"/>
          <w:spacing w:val="-2"/>
          <w:kern w:val="2"/>
          <w:lang w:eastAsia="ko-KR"/>
        </w:rPr>
        <w:t>Naver</w:t>
      </w:r>
      <w:r>
        <w:rPr>
          <w:rFonts w:eastAsia="Batang"/>
          <w:spacing w:val="-2"/>
          <w:kern w:val="2"/>
          <w:lang w:eastAsia="ko-KR"/>
        </w:rPr>
        <w:t>’s</w:t>
      </w:r>
      <w:proofErr w:type="spellEnd"/>
      <w:r w:rsidRPr="002D7A5F">
        <w:rPr>
          <w:rFonts w:eastAsia="Batang"/>
          <w:spacing w:val="-2"/>
          <w:kern w:val="2"/>
          <w:lang w:eastAsia="ko-KR"/>
        </w:rPr>
        <w:t xml:space="preserve"> and </w:t>
      </w:r>
      <w:proofErr w:type="spellStart"/>
      <w:r w:rsidRPr="002D7A5F">
        <w:rPr>
          <w:rFonts w:eastAsia="Batang"/>
          <w:spacing w:val="-2"/>
          <w:kern w:val="2"/>
          <w:lang w:eastAsia="ko-KR"/>
        </w:rPr>
        <w:t>Kakao’s</w:t>
      </w:r>
      <w:proofErr w:type="spellEnd"/>
      <w:r w:rsidRPr="002D7A5F">
        <w:rPr>
          <w:rFonts w:eastAsia="Batang"/>
          <w:spacing w:val="-2"/>
          <w:kern w:val="2"/>
          <w:lang w:eastAsia="ko-KR"/>
        </w:rPr>
        <w:t xml:space="preserve"> vide</w:t>
      </w:r>
      <w:r w:rsidR="00586AB9">
        <w:rPr>
          <w:rFonts w:eastAsia="Batang"/>
          <w:spacing w:val="-2"/>
          <w:kern w:val="2"/>
          <w:lang w:eastAsia="ko-KR"/>
        </w:rPr>
        <w:t>o platforms</w:t>
      </w:r>
      <w:r w:rsidRPr="002D7A5F">
        <w:rPr>
          <w:rFonts w:eastAsia="Batang"/>
          <w:spacing w:val="-2"/>
          <w:kern w:val="2"/>
          <w:lang w:eastAsia="ko-KR"/>
        </w:rPr>
        <w:t xml:space="preserve">, </w:t>
      </w:r>
      <w:r>
        <w:rPr>
          <w:rFonts w:eastAsia="Batang"/>
          <w:spacing w:val="-2"/>
          <w:kern w:val="2"/>
          <w:lang w:eastAsia="ko-KR"/>
        </w:rPr>
        <w:t>SMR</w:t>
      </w:r>
      <w:r w:rsidRPr="002D7A5F">
        <w:rPr>
          <w:rFonts w:eastAsia="Batang"/>
          <w:spacing w:val="-2"/>
          <w:kern w:val="2"/>
          <w:lang w:eastAsia="ko-KR"/>
        </w:rPr>
        <w:t xml:space="preserve"> recorded </w:t>
      </w:r>
      <w:r>
        <w:rPr>
          <w:rFonts w:eastAsia="Batang"/>
          <w:spacing w:val="-2"/>
          <w:kern w:val="2"/>
          <w:lang w:eastAsia="ko-KR"/>
        </w:rPr>
        <w:t xml:space="preserve">approximately </w:t>
      </w:r>
      <w:r w:rsidRPr="002D7A5F">
        <w:rPr>
          <w:rFonts w:eastAsia="Batang"/>
          <w:spacing w:val="-2"/>
          <w:kern w:val="2"/>
          <w:lang w:eastAsia="ko-KR"/>
        </w:rPr>
        <w:t>US</w:t>
      </w:r>
      <w:r>
        <w:rPr>
          <w:rFonts w:eastAsia="Batang"/>
          <w:spacing w:val="-2"/>
          <w:kern w:val="2"/>
          <w:lang w:eastAsia="ko-KR"/>
        </w:rPr>
        <w:t>$</w:t>
      </w:r>
      <w:r w:rsidRPr="002D7A5F">
        <w:rPr>
          <w:rFonts w:eastAsia="Batang"/>
          <w:spacing w:val="-2"/>
          <w:kern w:val="2"/>
          <w:lang w:eastAsia="ko-KR"/>
        </w:rPr>
        <w:t>30.16 million</w:t>
      </w:r>
      <w:r w:rsidRPr="00B56251">
        <w:rPr>
          <w:rStyle w:val="FootnoteReference"/>
          <w:rFonts w:eastAsia="Batang"/>
          <w:spacing w:val="-2"/>
          <w:kern w:val="2"/>
          <w:lang w:eastAsia="ko-KR"/>
        </w:rPr>
        <w:footnoteReference w:id="16"/>
      </w:r>
      <w:r w:rsidRPr="002D7A5F">
        <w:rPr>
          <w:rFonts w:eastAsia="Batang"/>
          <w:spacing w:val="-2"/>
          <w:kern w:val="2"/>
          <w:lang w:eastAsia="ko-KR"/>
        </w:rPr>
        <w:t xml:space="preserve"> </w:t>
      </w:r>
      <w:r w:rsidR="00FA0FA4" w:rsidRPr="002D7A5F">
        <w:rPr>
          <w:rFonts w:eastAsia="Batang"/>
          <w:spacing w:val="-2"/>
          <w:kern w:val="2"/>
          <w:lang w:eastAsia="ko-KR"/>
        </w:rPr>
        <w:t>in sales</w:t>
      </w:r>
      <w:r w:rsidR="00FA0FA4">
        <w:rPr>
          <w:rFonts w:eastAsia="Batang"/>
          <w:spacing w:val="-2"/>
          <w:kern w:val="2"/>
          <w:lang w:eastAsia="ko-KR"/>
        </w:rPr>
        <w:t>—</w:t>
      </w:r>
      <w:r w:rsidR="00FA0FA4" w:rsidRPr="002D7A5F">
        <w:rPr>
          <w:rFonts w:eastAsia="Batang"/>
          <w:spacing w:val="-2"/>
          <w:kern w:val="2"/>
          <w:lang w:eastAsia="ko-KR"/>
        </w:rPr>
        <w:t>150</w:t>
      </w:r>
      <w:r w:rsidR="00FA0FA4">
        <w:rPr>
          <w:rFonts w:eastAsia="Batang"/>
          <w:spacing w:val="-2"/>
          <w:kern w:val="2"/>
          <w:lang w:eastAsia="ko-KR"/>
        </w:rPr>
        <w:t xml:space="preserve"> per cent</w:t>
      </w:r>
      <w:r w:rsidR="00FA0FA4" w:rsidRPr="002D7A5F">
        <w:rPr>
          <w:rFonts w:eastAsia="Batang"/>
          <w:spacing w:val="-2"/>
          <w:kern w:val="2"/>
          <w:lang w:eastAsia="ko-KR"/>
        </w:rPr>
        <w:t xml:space="preserve"> of </w:t>
      </w:r>
      <w:r w:rsidR="00FA0FA4">
        <w:rPr>
          <w:rFonts w:eastAsia="Batang"/>
          <w:spacing w:val="-2"/>
          <w:kern w:val="2"/>
          <w:lang w:eastAsia="ko-KR"/>
        </w:rPr>
        <w:t>its</w:t>
      </w:r>
      <w:r w:rsidR="00FA0FA4" w:rsidRPr="002D7A5F">
        <w:rPr>
          <w:rFonts w:eastAsia="Batang"/>
          <w:spacing w:val="-2"/>
          <w:kern w:val="2"/>
          <w:lang w:eastAsia="ko-KR"/>
        </w:rPr>
        <w:t xml:space="preserve"> goal (approximately </w:t>
      </w:r>
      <w:r w:rsidR="00FA0FA4">
        <w:rPr>
          <w:rFonts w:eastAsia="Batang"/>
          <w:spacing w:val="-2"/>
          <w:kern w:val="2"/>
          <w:lang w:eastAsia="ko-KR"/>
        </w:rPr>
        <w:t>$</w:t>
      </w:r>
      <w:r w:rsidR="00FA0FA4" w:rsidRPr="002D7A5F">
        <w:rPr>
          <w:rFonts w:eastAsia="Batang"/>
          <w:spacing w:val="-2"/>
          <w:kern w:val="2"/>
          <w:lang w:eastAsia="ko-KR"/>
        </w:rPr>
        <w:t xml:space="preserve">19.82 million). </w:t>
      </w:r>
      <w:r w:rsidR="00FA0FA4">
        <w:rPr>
          <w:rFonts w:eastAsia="Batang"/>
          <w:spacing w:val="-2"/>
          <w:kern w:val="2"/>
          <w:lang w:eastAsia="ko-KR"/>
        </w:rPr>
        <w:t>SMR’s</w:t>
      </w:r>
      <w:r w:rsidR="00FA0FA4" w:rsidRPr="002D7A5F">
        <w:rPr>
          <w:rFonts w:eastAsia="Batang"/>
          <w:spacing w:val="-2"/>
          <w:kern w:val="2"/>
          <w:lang w:eastAsia="ko-KR"/>
        </w:rPr>
        <w:t xml:space="preserve"> quarterly sales increased as well: </w:t>
      </w:r>
      <w:r w:rsidR="00FA0FA4">
        <w:rPr>
          <w:rFonts w:eastAsia="Batang"/>
          <w:spacing w:val="-2"/>
          <w:kern w:val="2"/>
          <w:lang w:eastAsia="ko-KR"/>
        </w:rPr>
        <w:t>its</w:t>
      </w:r>
      <w:r w:rsidR="00FA0FA4" w:rsidRPr="002D7A5F">
        <w:rPr>
          <w:rFonts w:eastAsia="Batang"/>
          <w:spacing w:val="-2"/>
          <w:kern w:val="2"/>
          <w:lang w:eastAsia="ko-KR"/>
        </w:rPr>
        <w:t xml:space="preserve"> monthly average sales in the fourth quarter of 2015 recorded a 315</w:t>
      </w:r>
      <w:r w:rsidR="00FA0FA4">
        <w:rPr>
          <w:rFonts w:eastAsia="Batang"/>
          <w:spacing w:val="-2"/>
          <w:kern w:val="2"/>
          <w:lang w:eastAsia="ko-KR"/>
        </w:rPr>
        <w:t xml:space="preserve"> per cent</w:t>
      </w:r>
      <w:r w:rsidR="00FA0FA4" w:rsidRPr="002D7A5F">
        <w:rPr>
          <w:rFonts w:eastAsia="Batang"/>
          <w:spacing w:val="-2"/>
          <w:kern w:val="2"/>
          <w:lang w:eastAsia="ko-KR"/>
        </w:rPr>
        <w:t xml:space="preserve"> increase </w:t>
      </w:r>
      <w:r w:rsidR="00FA0FA4">
        <w:rPr>
          <w:rFonts w:eastAsia="Batang"/>
          <w:spacing w:val="-2"/>
          <w:kern w:val="2"/>
          <w:lang w:eastAsia="ko-KR"/>
        </w:rPr>
        <w:t>over</w:t>
      </w:r>
      <w:r w:rsidR="00FA0FA4" w:rsidRPr="002D7A5F">
        <w:rPr>
          <w:rFonts w:eastAsia="Batang"/>
          <w:spacing w:val="-2"/>
          <w:kern w:val="2"/>
          <w:lang w:eastAsia="ko-KR"/>
        </w:rPr>
        <w:t xml:space="preserve"> the first quarter of the same year</w:t>
      </w:r>
      <w:r w:rsidR="008E48CA">
        <w:rPr>
          <w:rFonts w:eastAsia="Batang"/>
          <w:spacing w:val="-2"/>
          <w:kern w:val="2"/>
          <w:lang w:eastAsia="ko-KR"/>
        </w:rPr>
        <w:t xml:space="preserve"> (see Exhibit</w:t>
      </w:r>
      <w:r w:rsidR="008E4DC4">
        <w:rPr>
          <w:rFonts w:eastAsia="Batang"/>
          <w:spacing w:val="-2"/>
          <w:kern w:val="2"/>
          <w:lang w:eastAsia="ko-KR"/>
        </w:rPr>
        <w:t xml:space="preserve"> 3</w:t>
      </w:r>
      <w:r w:rsidR="00A25038">
        <w:rPr>
          <w:rFonts w:eastAsia="Batang"/>
          <w:spacing w:val="-2"/>
          <w:kern w:val="2"/>
          <w:lang w:eastAsia="ko-KR"/>
        </w:rPr>
        <w:t>)</w:t>
      </w:r>
      <w:r w:rsidR="00FA0FA4" w:rsidRPr="002D7A5F">
        <w:rPr>
          <w:rFonts w:eastAsia="Batang"/>
          <w:spacing w:val="-2"/>
          <w:kern w:val="2"/>
          <w:lang w:eastAsia="ko-KR"/>
        </w:rPr>
        <w:t>.</w:t>
      </w:r>
    </w:p>
    <w:p w14:paraId="56C854B2" w14:textId="77777777" w:rsidR="00FA0FA4" w:rsidRPr="002D7A5F" w:rsidRDefault="00FA0FA4" w:rsidP="002D7A5F">
      <w:pPr>
        <w:pStyle w:val="BodyTextMain"/>
        <w:rPr>
          <w:rFonts w:eastAsia="Batang"/>
          <w:spacing w:val="-2"/>
          <w:kern w:val="2"/>
          <w:sz w:val="18"/>
          <w:szCs w:val="18"/>
          <w:lang w:eastAsia="ko-KR"/>
        </w:rPr>
      </w:pPr>
    </w:p>
    <w:p w14:paraId="5E662314" w14:textId="77777777" w:rsidR="00FA0FA4" w:rsidRPr="002D7A5F" w:rsidRDefault="00FA0FA4" w:rsidP="002D7A5F">
      <w:pPr>
        <w:pStyle w:val="BodyTextMain"/>
        <w:rPr>
          <w:rFonts w:eastAsia="Batang"/>
          <w:spacing w:val="-2"/>
          <w:kern w:val="2"/>
          <w:sz w:val="18"/>
          <w:szCs w:val="18"/>
          <w:lang w:eastAsia="ko-KR"/>
        </w:rPr>
      </w:pPr>
    </w:p>
    <w:p w14:paraId="0F5C9E1F" w14:textId="77777777" w:rsidR="00FA0FA4" w:rsidRDefault="00FA0FA4" w:rsidP="00CB69E9">
      <w:pPr>
        <w:pStyle w:val="Casehead1"/>
        <w:outlineLvl w:val="0"/>
        <w:rPr>
          <w:rFonts w:eastAsia="Batang"/>
          <w:lang w:eastAsia="ko-KR"/>
        </w:rPr>
      </w:pPr>
      <w:r w:rsidRPr="002D7A5F">
        <w:rPr>
          <w:rFonts w:eastAsia="Batang"/>
          <w:lang w:eastAsia="ko-KR"/>
        </w:rPr>
        <w:t>Future of SMR</w:t>
      </w:r>
    </w:p>
    <w:p w14:paraId="6F2AB54B" w14:textId="77777777" w:rsidR="00FA0FA4" w:rsidRPr="002D7A5F" w:rsidRDefault="00FA0FA4" w:rsidP="002D7A5F">
      <w:pPr>
        <w:pStyle w:val="BodyTextMain"/>
        <w:rPr>
          <w:rFonts w:eastAsia="Batang"/>
          <w:sz w:val="18"/>
          <w:szCs w:val="18"/>
          <w:lang w:eastAsia="ko-KR"/>
        </w:rPr>
      </w:pPr>
    </w:p>
    <w:p w14:paraId="5479FAA0" w14:textId="77777777" w:rsidR="00FA0FA4" w:rsidRDefault="00FA0FA4" w:rsidP="00CB69E9">
      <w:pPr>
        <w:pStyle w:val="Casehead2"/>
        <w:outlineLvl w:val="0"/>
        <w:rPr>
          <w:rFonts w:eastAsia="Batang"/>
          <w:lang w:eastAsia="ko-KR"/>
        </w:rPr>
      </w:pPr>
      <w:r w:rsidRPr="002D7A5F">
        <w:rPr>
          <w:rFonts w:eastAsia="Batang"/>
          <w:lang w:eastAsia="ko-KR"/>
        </w:rPr>
        <w:t>Significance of the Birth of SMR</w:t>
      </w:r>
    </w:p>
    <w:p w14:paraId="6690BA0B" w14:textId="77777777" w:rsidR="00FA0FA4" w:rsidRPr="002D7A5F" w:rsidRDefault="00FA0FA4" w:rsidP="002D7A5F">
      <w:pPr>
        <w:pStyle w:val="BodyTextMain"/>
        <w:rPr>
          <w:rFonts w:eastAsia="Batang"/>
          <w:sz w:val="18"/>
          <w:szCs w:val="18"/>
          <w:lang w:eastAsia="ko-KR"/>
        </w:rPr>
      </w:pPr>
    </w:p>
    <w:p w14:paraId="0C12908F" w14:textId="73EC89EE" w:rsidR="00FA0FA4" w:rsidRDefault="00FA0FA4" w:rsidP="002D7A5F">
      <w:pPr>
        <w:pStyle w:val="BodyTextMain"/>
        <w:rPr>
          <w:rFonts w:eastAsia="Batang"/>
          <w:kern w:val="2"/>
          <w:lang w:eastAsia="ko-KR"/>
        </w:rPr>
      </w:pPr>
      <w:r w:rsidRPr="002D7A5F">
        <w:rPr>
          <w:rFonts w:eastAsia="Batang"/>
          <w:kern w:val="2"/>
          <w:lang w:eastAsia="ko-KR"/>
        </w:rPr>
        <w:t>Korean broadcasters believed that profit distribution between themselves and previous platform</w:t>
      </w:r>
      <w:r>
        <w:rPr>
          <w:rFonts w:eastAsia="Batang"/>
          <w:kern w:val="2"/>
          <w:lang w:eastAsia="ko-KR"/>
        </w:rPr>
        <w:t>s</w:t>
      </w:r>
      <w:r w:rsidRPr="002D7A5F">
        <w:rPr>
          <w:rFonts w:eastAsia="Batang"/>
          <w:kern w:val="2"/>
          <w:lang w:eastAsia="ko-KR"/>
        </w:rPr>
        <w:t xml:space="preserve"> </w:t>
      </w:r>
      <w:r w:rsidR="00C0603F">
        <w:rPr>
          <w:rFonts w:eastAsia="Batang"/>
          <w:kern w:val="2"/>
          <w:lang w:eastAsia="ko-KR"/>
        </w:rPr>
        <w:t>such as</w:t>
      </w:r>
      <w:r w:rsidR="00586AB9">
        <w:rPr>
          <w:rFonts w:eastAsia="Batang"/>
          <w:kern w:val="2"/>
          <w:lang w:eastAsia="ko-KR"/>
        </w:rPr>
        <w:t xml:space="preserve"> YouTube was unfair.</w:t>
      </w:r>
      <w:r w:rsidRPr="002D7A5F">
        <w:rPr>
          <w:rFonts w:eastAsia="Batang"/>
          <w:kern w:val="2"/>
          <w:lang w:eastAsia="ko-KR"/>
        </w:rPr>
        <w:t xml:space="preserve"> </w:t>
      </w:r>
      <w:r w:rsidR="00586AB9">
        <w:rPr>
          <w:rFonts w:eastAsia="Batang"/>
          <w:kern w:val="2"/>
          <w:lang w:eastAsia="ko-KR"/>
        </w:rPr>
        <w:t>Mean</w:t>
      </w:r>
      <w:r w:rsidRPr="002D7A5F">
        <w:rPr>
          <w:rFonts w:eastAsia="Batang"/>
          <w:kern w:val="2"/>
          <w:lang w:eastAsia="ko-KR"/>
        </w:rPr>
        <w:t>while</w:t>
      </w:r>
      <w:r w:rsidR="00586AB9">
        <w:rPr>
          <w:rFonts w:eastAsia="Batang"/>
          <w:kern w:val="2"/>
          <w:lang w:eastAsia="ko-KR"/>
        </w:rPr>
        <w:t>,</w:t>
      </w:r>
      <w:r w:rsidRPr="002D7A5F">
        <w:rPr>
          <w:rFonts w:eastAsia="Batang"/>
          <w:kern w:val="2"/>
          <w:lang w:eastAsia="ko-KR"/>
        </w:rPr>
        <w:t xml:space="preserve"> local platform</w:t>
      </w:r>
      <w:r>
        <w:rPr>
          <w:rFonts w:eastAsia="Batang"/>
          <w:kern w:val="2"/>
          <w:lang w:eastAsia="ko-KR"/>
        </w:rPr>
        <w:t>s</w:t>
      </w:r>
      <w:r w:rsidRPr="002D7A5F">
        <w:rPr>
          <w:rFonts w:eastAsia="Batang"/>
          <w:kern w:val="2"/>
          <w:lang w:eastAsia="ko-KR"/>
        </w:rPr>
        <w:t xml:space="preserve"> were eager to take some of YouTube’s share in the online video market. Local broadcasters and major portal companies, which used to fight among themselves for profits, formed an alliance to </w:t>
      </w:r>
      <w:r>
        <w:rPr>
          <w:rFonts w:eastAsia="Batang"/>
          <w:kern w:val="2"/>
          <w:lang w:eastAsia="ko-KR"/>
        </w:rPr>
        <w:t>compete with</w:t>
      </w:r>
      <w:r w:rsidRPr="002D7A5F">
        <w:rPr>
          <w:rFonts w:eastAsia="Batang"/>
          <w:kern w:val="2"/>
          <w:lang w:eastAsia="ko-KR"/>
        </w:rPr>
        <w:t xml:space="preserve"> the global platform giant</w:t>
      </w:r>
      <w:r>
        <w:rPr>
          <w:rFonts w:eastAsia="Batang"/>
          <w:kern w:val="2"/>
          <w:lang w:eastAsia="ko-KR"/>
        </w:rPr>
        <w:t>,</w:t>
      </w:r>
      <w:r w:rsidRPr="002D7A5F">
        <w:rPr>
          <w:rFonts w:eastAsia="Batang"/>
          <w:kern w:val="2"/>
          <w:lang w:eastAsia="ko-KR"/>
        </w:rPr>
        <w:t xml:space="preserve"> YouTube. Korean platform</w:t>
      </w:r>
      <w:r>
        <w:rPr>
          <w:rFonts w:eastAsia="Batang"/>
          <w:kern w:val="2"/>
          <w:lang w:eastAsia="ko-KR"/>
        </w:rPr>
        <w:t>s</w:t>
      </w:r>
      <w:r w:rsidRPr="002D7A5F">
        <w:rPr>
          <w:rFonts w:eastAsia="Batang"/>
          <w:kern w:val="2"/>
          <w:lang w:eastAsia="ko-KR"/>
        </w:rPr>
        <w:t xml:space="preserve"> gave up their advertising business rights and made the difficult decision </w:t>
      </w:r>
      <w:r>
        <w:rPr>
          <w:rFonts w:eastAsia="Batang"/>
          <w:kern w:val="2"/>
          <w:lang w:eastAsia="ko-KR"/>
        </w:rPr>
        <w:t>to</w:t>
      </w:r>
      <w:r w:rsidRPr="002D7A5F">
        <w:rPr>
          <w:rFonts w:eastAsia="Batang"/>
          <w:kern w:val="2"/>
          <w:lang w:eastAsia="ko-KR"/>
        </w:rPr>
        <w:t xml:space="preserve"> collaborat</w:t>
      </w:r>
      <w:r>
        <w:rPr>
          <w:rFonts w:eastAsia="Batang"/>
          <w:kern w:val="2"/>
          <w:lang w:eastAsia="ko-KR"/>
        </w:rPr>
        <w:t xml:space="preserve">e </w:t>
      </w:r>
      <w:r w:rsidRPr="002D7A5F">
        <w:rPr>
          <w:rFonts w:eastAsia="Batang"/>
          <w:kern w:val="2"/>
          <w:lang w:eastAsia="ko-KR"/>
        </w:rPr>
        <w:t>with SMR despite the undesirable advertising profit distribution</w:t>
      </w:r>
      <w:r>
        <w:rPr>
          <w:rFonts w:eastAsia="Batang"/>
          <w:kern w:val="2"/>
          <w:lang w:eastAsia="ko-KR"/>
        </w:rPr>
        <w:t>,</w:t>
      </w:r>
      <w:r w:rsidRPr="002D7A5F">
        <w:rPr>
          <w:rFonts w:eastAsia="Batang"/>
          <w:kern w:val="2"/>
          <w:lang w:eastAsia="ko-KR"/>
        </w:rPr>
        <w:t xml:space="preserve"> if only to break YouTube’s monopoly. </w:t>
      </w:r>
    </w:p>
    <w:p w14:paraId="247A8939" w14:textId="77777777" w:rsidR="00FA0FA4" w:rsidRDefault="00FA0FA4" w:rsidP="002D7A5F">
      <w:pPr>
        <w:pStyle w:val="BodyTextMain"/>
        <w:rPr>
          <w:rFonts w:eastAsia="Batang"/>
          <w:kern w:val="2"/>
          <w:lang w:eastAsia="ko-KR"/>
        </w:rPr>
      </w:pPr>
    </w:p>
    <w:p w14:paraId="593E23BE" w14:textId="405E6466" w:rsidR="00FA0FA4" w:rsidRDefault="00FA0FA4" w:rsidP="002D7A5F">
      <w:pPr>
        <w:pStyle w:val="BodyTextMain"/>
        <w:rPr>
          <w:rFonts w:eastAsia="Batang"/>
          <w:kern w:val="2"/>
          <w:lang w:eastAsia="ko-KR"/>
        </w:rPr>
      </w:pPr>
      <w:r w:rsidRPr="002D7A5F">
        <w:rPr>
          <w:rFonts w:eastAsia="Batang"/>
          <w:kern w:val="2"/>
          <w:lang w:eastAsia="ko-KR"/>
        </w:rPr>
        <w:t>This decision completely changed the landscape of the Korean online video advertising market within a year. When platform</w:t>
      </w:r>
      <w:r>
        <w:rPr>
          <w:rFonts w:eastAsia="Batang"/>
          <w:kern w:val="2"/>
          <w:lang w:eastAsia="ko-KR"/>
        </w:rPr>
        <w:t>s</w:t>
      </w:r>
      <w:r w:rsidRPr="002D7A5F">
        <w:rPr>
          <w:rFonts w:eastAsia="Batang"/>
          <w:kern w:val="2"/>
          <w:lang w:eastAsia="ko-KR"/>
        </w:rPr>
        <w:t xml:space="preserve"> were taking the lead, the advertising unit price for TV clips was </w:t>
      </w:r>
      <w:r>
        <w:rPr>
          <w:rFonts w:eastAsia="Batang"/>
          <w:kern w:val="2"/>
          <w:lang w:eastAsia="ko-KR"/>
        </w:rPr>
        <w:t>$</w:t>
      </w:r>
      <w:r w:rsidRPr="002D7A5F">
        <w:rPr>
          <w:rFonts w:eastAsia="Batang"/>
          <w:kern w:val="2"/>
          <w:lang w:eastAsia="ko-KR"/>
        </w:rPr>
        <w:t>5</w:t>
      </w:r>
      <w:r>
        <w:rPr>
          <w:rFonts w:eastAsia="Batang"/>
          <w:kern w:val="2"/>
          <w:lang w:eastAsia="ko-KR"/>
        </w:rPr>
        <w:t>–</w:t>
      </w:r>
      <w:r w:rsidRPr="002D7A5F">
        <w:rPr>
          <w:rFonts w:eastAsia="Batang"/>
          <w:kern w:val="2"/>
          <w:lang w:eastAsia="ko-KR"/>
        </w:rPr>
        <w:t xml:space="preserve">7 </w:t>
      </w:r>
      <w:r w:rsidR="00501971">
        <w:rPr>
          <w:rFonts w:eastAsia="Batang"/>
          <w:kern w:val="2"/>
          <w:lang w:eastAsia="ko-KR"/>
        </w:rPr>
        <w:t>per thousand views or clicks</w:t>
      </w:r>
      <w:r w:rsidR="00611204">
        <w:rPr>
          <w:rFonts w:eastAsia="Batang"/>
          <w:kern w:val="2"/>
          <w:lang w:eastAsia="ko-KR"/>
        </w:rPr>
        <w:t xml:space="preserve"> (see Exhibit 4</w:t>
      </w:r>
      <w:r w:rsidRPr="002D7A5F">
        <w:rPr>
          <w:rFonts w:eastAsia="Batang"/>
          <w:kern w:val="2"/>
          <w:lang w:eastAsia="ko-KR"/>
        </w:rPr>
        <w:t xml:space="preserve">), but </w:t>
      </w:r>
      <w:r>
        <w:rPr>
          <w:rFonts w:eastAsia="Batang"/>
          <w:kern w:val="2"/>
          <w:lang w:eastAsia="ko-KR"/>
        </w:rPr>
        <w:t>after</w:t>
      </w:r>
      <w:r w:rsidRPr="002D7A5F">
        <w:rPr>
          <w:rFonts w:eastAsia="Batang"/>
          <w:kern w:val="2"/>
          <w:lang w:eastAsia="ko-KR"/>
        </w:rPr>
        <w:t xml:space="preserve"> the birth of SMR, the unit price </w:t>
      </w:r>
      <w:r>
        <w:rPr>
          <w:rFonts w:eastAsia="Batang"/>
          <w:kern w:val="2"/>
          <w:lang w:eastAsia="ko-KR"/>
        </w:rPr>
        <w:t>rose</w:t>
      </w:r>
      <w:r w:rsidRPr="002D7A5F">
        <w:rPr>
          <w:rFonts w:eastAsia="Batang"/>
          <w:kern w:val="2"/>
          <w:lang w:eastAsia="ko-KR"/>
        </w:rPr>
        <w:t xml:space="preserve"> to </w:t>
      </w:r>
      <w:r>
        <w:rPr>
          <w:rFonts w:eastAsia="Batang"/>
          <w:kern w:val="2"/>
          <w:lang w:eastAsia="ko-KR"/>
        </w:rPr>
        <w:t>$</w:t>
      </w:r>
      <w:r w:rsidRPr="002D7A5F">
        <w:rPr>
          <w:rFonts w:eastAsia="Batang"/>
          <w:kern w:val="2"/>
          <w:lang w:eastAsia="ko-KR"/>
        </w:rPr>
        <w:t>15</w:t>
      </w:r>
      <w:r>
        <w:rPr>
          <w:rFonts w:eastAsia="Batang"/>
          <w:kern w:val="2"/>
          <w:lang w:eastAsia="ko-KR"/>
        </w:rPr>
        <w:t>–</w:t>
      </w:r>
      <w:r w:rsidRPr="002D7A5F">
        <w:rPr>
          <w:rFonts w:eastAsia="Batang"/>
          <w:kern w:val="2"/>
          <w:lang w:eastAsia="ko-KR"/>
        </w:rPr>
        <w:t xml:space="preserve">30. The amount of money a content company could receive </w:t>
      </w:r>
      <w:r>
        <w:rPr>
          <w:rFonts w:eastAsia="Batang"/>
          <w:kern w:val="2"/>
          <w:lang w:eastAsia="ko-KR"/>
        </w:rPr>
        <w:t>increased</w:t>
      </w:r>
      <w:r w:rsidRPr="002D7A5F">
        <w:rPr>
          <w:rFonts w:eastAsia="Batang"/>
          <w:kern w:val="2"/>
          <w:lang w:eastAsia="ko-KR"/>
        </w:rPr>
        <w:t xml:space="preserve"> more than twofold in little over a year. The advertising </w:t>
      </w:r>
      <w:r w:rsidRPr="002D7A5F">
        <w:rPr>
          <w:rFonts w:eastAsia="Batang"/>
          <w:kern w:val="2"/>
          <w:lang w:eastAsia="ko-KR"/>
        </w:rPr>
        <w:lastRenderedPageBreak/>
        <w:t xml:space="preserve">unit price </w:t>
      </w:r>
      <w:r>
        <w:rPr>
          <w:rFonts w:eastAsia="Batang"/>
          <w:kern w:val="2"/>
          <w:lang w:eastAsia="ko-KR"/>
        </w:rPr>
        <w:t>for</w:t>
      </w:r>
      <w:r w:rsidRPr="002D7A5F">
        <w:rPr>
          <w:rFonts w:eastAsia="Batang"/>
          <w:kern w:val="2"/>
          <w:lang w:eastAsia="ko-KR"/>
        </w:rPr>
        <w:t xml:space="preserve"> TV clips </w:t>
      </w:r>
      <w:r>
        <w:rPr>
          <w:rFonts w:eastAsia="Batang"/>
          <w:kern w:val="2"/>
          <w:lang w:eastAsia="ko-KR"/>
        </w:rPr>
        <w:t>wa</w:t>
      </w:r>
      <w:r w:rsidRPr="002D7A5F">
        <w:rPr>
          <w:rFonts w:eastAsia="Batang"/>
          <w:kern w:val="2"/>
          <w:lang w:eastAsia="ko-KR"/>
        </w:rPr>
        <w:t>s expected to increase even more</w:t>
      </w:r>
      <w:r>
        <w:rPr>
          <w:rFonts w:eastAsia="Batang"/>
          <w:kern w:val="2"/>
          <w:lang w:eastAsia="ko-KR"/>
        </w:rPr>
        <w:t xml:space="preserve"> as</w:t>
      </w:r>
      <w:r w:rsidRPr="002D7A5F">
        <w:rPr>
          <w:rFonts w:eastAsia="Batang"/>
          <w:kern w:val="2"/>
          <w:lang w:eastAsia="ko-KR"/>
        </w:rPr>
        <w:t xml:space="preserve"> the broadcasters continue</w:t>
      </w:r>
      <w:r>
        <w:rPr>
          <w:rFonts w:eastAsia="Batang"/>
          <w:kern w:val="2"/>
          <w:lang w:eastAsia="ko-KR"/>
        </w:rPr>
        <w:t>d</w:t>
      </w:r>
      <w:r w:rsidRPr="002D7A5F">
        <w:rPr>
          <w:rFonts w:eastAsia="Batang"/>
          <w:kern w:val="2"/>
          <w:lang w:eastAsia="ko-KR"/>
        </w:rPr>
        <w:t xml:space="preserve"> to maintain their </w:t>
      </w:r>
      <w:r>
        <w:rPr>
          <w:rFonts w:eastAsia="Batang"/>
          <w:kern w:val="2"/>
          <w:lang w:eastAsia="ko-KR"/>
        </w:rPr>
        <w:t xml:space="preserve">regained </w:t>
      </w:r>
      <w:r w:rsidRPr="002D7A5F">
        <w:rPr>
          <w:rFonts w:eastAsia="Batang"/>
          <w:kern w:val="2"/>
          <w:lang w:eastAsia="ko-KR"/>
        </w:rPr>
        <w:t>hold over content distribution</w:t>
      </w:r>
      <w:r>
        <w:rPr>
          <w:rFonts w:eastAsia="Batang"/>
          <w:kern w:val="2"/>
          <w:lang w:eastAsia="ko-KR"/>
        </w:rPr>
        <w:t>.</w:t>
      </w:r>
    </w:p>
    <w:p w14:paraId="46BFBA29" w14:textId="77777777" w:rsidR="00FA0FA4" w:rsidRPr="002D7A5F" w:rsidRDefault="00FA0FA4" w:rsidP="002D7A5F">
      <w:pPr>
        <w:pStyle w:val="BodyTextMain"/>
        <w:rPr>
          <w:rFonts w:eastAsia="Batang"/>
          <w:kern w:val="2"/>
          <w:lang w:eastAsia="ko-KR"/>
        </w:rPr>
      </w:pPr>
    </w:p>
    <w:p w14:paraId="018F2B2C" w14:textId="515D360D" w:rsidR="00FA0FA4" w:rsidRDefault="00FA0FA4" w:rsidP="002D7A5F">
      <w:pPr>
        <w:pStyle w:val="BodyTextMain"/>
        <w:rPr>
          <w:rFonts w:eastAsia="Batang"/>
          <w:kern w:val="2"/>
          <w:lang w:eastAsia="ko-KR"/>
        </w:rPr>
      </w:pPr>
      <w:r w:rsidRPr="002D7A5F">
        <w:rPr>
          <w:rFonts w:eastAsia="Batang"/>
          <w:kern w:val="2"/>
          <w:lang w:eastAsia="ko-KR"/>
        </w:rPr>
        <w:t xml:space="preserve">The creation of SMR </w:t>
      </w:r>
      <w:r>
        <w:rPr>
          <w:rFonts w:eastAsia="Batang"/>
          <w:kern w:val="2"/>
          <w:lang w:eastAsia="ko-KR"/>
        </w:rPr>
        <w:t>also changed the</w:t>
      </w:r>
      <w:r w:rsidRPr="002D7A5F">
        <w:rPr>
          <w:rFonts w:eastAsia="Batang"/>
          <w:kern w:val="2"/>
          <w:lang w:eastAsia="ko-KR"/>
        </w:rPr>
        <w:t xml:space="preserve"> Korean online advertising ecosystem. Prior to SMR’s appearance, TV clip advertisements had to be purchased individually for each </w:t>
      </w:r>
      <w:r w:rsidR="00501971" w:rsidRPr="002D7A5F">
        <w:rPr>
          <w:rFonts w:eastAsia="Batang"/>
          <w:kern w:val="2"/>
          <w:lang w:eastAsia="ko-KR"/>
        </w:rPr>
        <w:t xml:space="preserve">online broadcasting </w:t>
      </w:r>
      <w:r w:rsidRPr="002D7A5F">
        <w:rPr>
          <w:rFonts w:eastAsia="Batang"/>
          <w:kern w:val="2"/>
          <w:lang w:eastAsia="ko-KR"/>
        </w:rPr>
        <w:t xml:space="preserve">platform, such as </w:t>
      </w:r>
      <w:proofErr w:type="spellStart"/>
      <w:r w:rsidRPr="002D7A5F">
        <w:rPr>
          <w:rFonts w:eastAsia="Batang"/>
          <w:kern w:val="2"/>
          <w:lang w:eastAsia="ko-KR"/>
        </w:rPr>
        <w:t>Naver</w:t>
      </w:r>
      <w:proofErr w:type="spellEnd"/>
      <w:r w:rsidRPr="002D7A5F">
        <w:rPr>
          <w:rFonts w:eastAsia="Batang"/>
          <w:kern w:val="2"/>
          <w:lang w:eastAsia="ko-KR"/>
        </w:rPr>
        <w:t>, YouTube, and Facebook. After SMR came into existence, purchasing an SMR advertising product</w:t>
      </w:r>
      <w:r>
        <w:rPr>
          <w:rFonts w:eastAsia="Batang"/>
          <w:kern w:val="2"/>
          <w:lang w:eastAsia="ko-KR"/>
        </w:rPr>
        <w:t>,</w:t>
      </w:r>
      <w:r w:rsidRPr="002D7A5F">
        <w:rPr>
          <w:rFonts w:eastAsia="Batang"/>
          <w:kern w:val="2"/>
          <w:lang w:eastAsia="ko-KR"/>
        </w:rPr>
        <w:t xml:space="preserve"> regardless of platform</w:t>
      </w:r>
      <w:r>
        <w:rPr>
          <w:rFonts w:eastAsia="Batang"/>
          <w:kern w:val="2"/>
          <w:lang w:eastAsia="ko-KR"/>
        </w:rPr>
        <w:t>,</w:t>
      </w:r>
      <w:r w:rsidRPr="002D7A5F">
        <w:rPr>
          <w:rFonts w:eastAsia="Batang"/>
          <w:kern w:val="2"/>
          <w:lang w:eastAsia="ko-KR"/>
        </w:rPr>
        <w:t xml:space="preserve"> meant the advertisement appeared on all platforms. </w:t>
      </w:r>
      <w:r>
        <w:rPr>
          <w:rFonts w:eastAsia="Batang"/>
          <w:kern w:val="2"/>
          <w:lang w:eastAsia="ko-KR"/>
        </w:rPr>
        <w:t>T</w:t>
      </w:r>
      <w:r w:rsidRPr="002D7A5F">
        <w:rPr>
          <w:rFonts w:eastAsia="Batang"/>
          <w:kern w:val="2"/>
          <w:lang w:eastAsia="ko-KR"/>
        </w:rPr>
        <w:t xml:space="preserve">he previous platform-based advertising market </w:t>
      </w:r>
      <w:r>
        <w:rPr>
          <w:rFonts w:eastAsia="Batang"/>
          <w:kern w:val="2"/>
          <w:lang w:eastAsia="ko-KR"/>
        </w:rPr>
        <w:t xml:space="preserve">had </w:t>
      </w:r>
      <w:r w:rsidRPr="002D7A5F">
        <w:rPr>
          <w:rFonts w:eastAsia="Batang"/>
          <w:kern w:val="2"/>
          <w:lang w:eastAsia="ko-KR"/>
        </w:rPr>
        <w:t>changed to a content-based advertising market.</w:t>
      </w:r>
      <w:r>
        <w:rPr>
          <w:rFonts w:eastAsia="Batang"/>
          <w:kern w:val="2"/>
          <w:lang w:eastAsia="ko-KR"/>
        </w:rPr>
        <w:t xml:space="preserve"> </w:t>
      </w:r>
    </w:p>
    <w:p w14:paraId="4DBB55F0" w14:textId="77777777" w:rsidR="00FA0FA4" w:rsidRDefault="00FA0FA4" w:rsidP="002D7A5F">
      <w:pPr>
        <w:pStyle w:val="BodyTextMain"/>
        <w:rPr>
          <w:rFonts w:eastAsia="Batang"/>
          <w:kern w:val="2"/>
          <w:lang w:eastAsia="ko-KR"/>
        </w:rPr>
      </w:pPr>
    </w:p>
    <w:p w14:paraId="2B2267C4" w14:textId="292268D5" w:rsidR="00FA0FA4" w:rsidRPr="002D7A5F" w:rsidRDefault="00FA0FA4" w:rsidP="002D7A5F">
      <w:pPr>
        <w:pStyle w:val="BodyTextMain"/>
        <w:rPr>
          <w:rFonts w:eastAsia="Batang"/>
          <w:kern w:val="2"/>
          <w:lang w:eastAsia="ko-KR"/>
        </w:rPr>
      </w:pPr>
      <w:r w:rsidRPr="002D7A5F">
        <w:rPr>
          <w:rFonts w:eastAsia="Batang"/>
          <w:kern w:val="2"/>
          <w:lang w:eastAsia="ko-KR"/>
        </w:rPr>
        <w:t xml:space="preserve">Changes in content distribution and </w:t>
      </w:r>
      <w:r>
        <w:rPr>
          <w:rFonts w:eastAsia="Batang"/>
          <w:kern w:val="2"/>
          <w:lang w:eastAsia="ko-KR"/>
        </w:rPr>
        <w:t xml:space="preserve">the </w:t>
      </w:r>
      <w:r w:rsidRPr="002D7A5F">
        <w:rPr>
          <w:rFonts w:eastAsia="Batang"/>
          <w:kern w:val="2"/>
          <w:lang w:eastAsia="ko-KR"/>
        </w:rPr>
        <w:t>advertising inventory sales structure enabled content-targeted advertising on online</w:t>
      </w:r>
      <w:r>
        <w:rPr>
          <w:rFonts w:eastAsia="Batang"/>
          <w:kern w:val="2"/>
          <w:lang w:eastAsia="ko-KR"/>
        </w:rPr>
        <w:t xml:space="preserve"> and </w:t>
      </w:r>
      <w:r w:rsidRPr="002D7A5F">
        <w:rPr>
          <w:rFonts w:eastAsia="Batang"/>
          <w:kern w:val="2"/>
          <w:lang w:eastAsia="ko-KR"/>
        </w:rPr>
        <w:t xml:space="preserve">mobile video platforms. For instance, advertisers could </w:t>
      </w:r>
      <w:r>
        <w:rPr>
          <w:rFonts w:eastAsia="Batang"/>
          <w:kern w:val="2"/>
          <w:lang w:eastAsia="ko-KR"/>
        </w:rPr>
        <w:t>place their advertisements with</w:t>
      </w:r>
      <w:r w:rsidRPr="002D7A5F">
        <w:rPr>
          <w:rFonts w:eastAsia="Batang"/>
          <w:kern w:val="2"/>
          <w:lang w:eastAsia="ko-KR"/>
        </w:rPr>
        <w:t xml:space="preserve"> certain TV programs</w:t>
      </w:r>
      <w:r>
        <w:rPr>
          <w:rFonts w:eastAsia="Batang"/>
          <w:kern w:val="2"/>
          <w:lang w:eastAsia="ko-KR"/>
        </w:rPr>
        <w:t xml:space="preserve"> or clips as they chose</w:t>
      </w:r>
      <w:r w:rsidRPr="002D7A5F">
        <w:rPr>
          <w:rFonts w:eastAsia="Batang"/>
          <w:kern w:val="2"/>
          <w:lang w:eastAsia="ko-KR"/>
        </w:rPr>
        <w:t xml:space="preserve">. When platform-based ad inventories were previously purchased, what mattered was identifying the platform the content was viewed on; </w:t>
      </w:r>
      <w:r>
        <w:rPr>
          <w:rFonts w:eastAsia="Batang"/>
          <w:kern w:val="2"/>
          <w:lang w:eastAsia="ko-KR"/>
        </w:rPr>
        <w:t>with the switch to content-targeted advertising,</w:t>
      </w:r>
      <w:r w:rsidRPr="002D7A5F">
        <w:rPr>
          <w:rFonts w:eastAsia="Batang"/>
          <w:kern w:val="2"/>
          <w:lang w:eastAsia="ko-KR"/>
        </w:rPr>
        <w:t xml:space="preserve"> the focus </w:t>
      </w:r>
      <w:r>
        <w:rPr>
          <w:rFonts w:eastAsia="Batang"/>
          <w:kern w:val="2"/>
          <w:lang w:eastAsia="ko-KR"/>
        </w:rPr>
        <w:t>was</w:t>
      </w:r>
      <w:r w:rsidRPr="002D7A5F">
        <w:rPr>
          <w:rFonts w:eastAsia="Batang"/>
          <w:kern w:val="2"/>
          <w:lang w:eastAsia="ko-KR"/>
        </w:rPr>
        <w:t xml:space="preserve"> on identifying the </w:t>
      </w:r>
      <w:r>
        <w:rPr>
          <w:rFonts w:eastAsia="Batang"/>
          <w:kern w:val="2"/>
          <w:lang w:eastAsia="ko-KR"/>
        </w:rPr>
        <w:t>primary</w:t>
      </w:r>
      <w:r w:rsidRPr="002D7A5F">
        <w:rPr>
          <w:rFonts w:eastAsia="Batang"/>
          <w:kern w:val="2"/>
          <w:lang w:eastAsia="ko-KR"/>
        </w:rPr>
        <w:t xml:space="preserve"> content</w:t>
      </w:r>
      <w:r>
        <w:rPr>
          <w:rFonts w:eastAsia="Batang"/>
          <w:kern w:val="2"/>
          <w:lang w:eastAsia="ko-KR"/>
        </w:rPr>
        <w:t xml:space="preserve"> viewed</w:t>
      </w:r>
      <w:r w:rsidRPr="002D7A5F">
        <w:rPr>
          <w:rFonts w:eastAsia="Batang"/>
          <w:kern w:val="2"/>
          <w:lang w:eastAsia="ko-KR"/>
        </w:rPr>
        <w:t xml:space="preserve">. </w:t>
      </w:r>
      <w:r>
        <w:rPr>
          <w:rFonts w:eastAsia="Batang"/>
          <w:kern w:val="2"/>
          <w:lang w:eastAsia="ko-KR"/>
        </w:rPr>
        <w:t>By</w:t>
      </w:r>
      <w:r w:rsidRPr="002D7A5F">
        <w:rPr>
          <w:rFonts w:eastAsia="Batang"/>
          <w:kern w:val="2"/>
          <w:lang w:eastAsia="ko-KR"/>
        </w:rPr>
        <w:t xml:space="preserve"> targeting </w:t>
      </w:r>
      <w:r>
        <w:rPr>
          <w:rFonts w:eastAsia="Batang"/>
          <w:kern w:val="2"/>
          <w:lang w:eastAsia="ko-KR"/>
        </w:rPr>
        <w:t xml:space="preserve">the </w:t>
      </w:r>
      <w:r w:rsidRPr="002D7A5F">
        <w:rPr>
          <w:rFonts w:eastAsia="Batang"/>
          <w:kern w:val="2"/>
          <w:lang w:eastAsia="ko-KR"/>
        </w:rPr>
        <w:t>content</w:t>
      </w:r>
      <w:r>
        <w:rPr>
          <w:rFonts w:eastAsia="Batang"/>
          <w:kern w:val="2"/>
          <w:lang w:eastAsia="ko-KR"/>
        </w:rPr>
        <w:t>,</w:t>
      </w:r>
      <w:r w:rsidRPr="002D7A5F">
        <w:rPr>
          <w:rFonts w:eastAsia="Batang"/>
          <w:kern w:val="2"/>
          <w:lang w:eastAsia="ko-KR"/>
        </w:rPr>
        <w:t xml:space="preserve"> advertisement</w:t>
      </w:r>
      <w:r>
        <w:rPr>
          <w:rFonts w:eastAsia="Batang"/>
          <w:kern w:val="2"/>
          <w:lang w:eastAsia="ko-KR"/>
        </w:rPr>
        <w:t xml:space="preserve">s </w:t>
      </w:r>
      <w:proofErr w:type="gramStart"/>
      <w:r>
        <w:rPr>
          <w:rFonts w:eastAsia="Batang"/>
          <w:kern w:val="2"/>
          <w:lang w:eastAsia="ko-KR"/>
        </w:rPr>
        <w:t>were guaranteed</w:t>
      </w:r>
      <w:proofErr w:type="gramEnd"/>
      <w:r w:rsidRPr="002D7A5F">
        <w:rPr>
          <w:rFonts w:eastAsia="Batang"/>
          <w:kern w:val="2"/>
          <w:lang w:eastAsia="ko-KR"/>
        </w:rPr>
        <w:t xml:space="preserve"> to appear on every platform </w:t>
      </w:r>
      <w:r>
        <w:rPr>
          <w:rFonts w:eastAsia="Batang"/>
          <w:kern w:val="2"/>
          <w:lang w:eastAsia="ko-KR"/>
        </w:rPr>
        <w:t xml:space="preserve">that hosted the content </w:t>
      </w:r>
      <w:r w:rsidRPr="002D7A5F">
        <w:rPr>
          <w:rFonts w:eastAsia="Batang"/>
          <w:kern w:val="2"/>
          <w:lang w:eastAsia="ko-KR"/>
        </w:rPr>
        <w:t>(see Exhibit</w:t>
      </w:r>
      <w:r>
        <w:rPr>
          <w:rFonts w:eastAsia="Batang"/>
          <w:kern w:val="2"/>
          <w:lang w:eastAsia="ko-KR"/>
        </w:rPr>
        <w:t> </w:t>
      </w:r>
      <w:r w:rsidR="00611204">
        <w:rPr>
          <w:rFonts w:eastAsia="Batang"/>
          <w:kern w:val="2"/>
          <w:lang w:eastAsia="ko-KR"/>
        </w:rPr>
        <w:t>5</w:t>
      </w:r>
      <w:r w:rsidRPr="002D7A5F">
        <w:rPr>
          <w:rFonts w:eastAsia="Batang"/>
          <w:kern w:val="2"/>
          <w:lang w:eastAsia="ko-KR"/>
        </w:rPr>
        <w:t>).</w:t>
      </w:r>
    </w:p>
    <w:p w14:paraId="61F3A53D" w14:textId="77777777" w:rsidR="00FA0FA4" w:rsidRDefault="00FA0FA4" w:rsidP="002D7A5F">
      <w:pPr>
        <w:pStyle w:val="BodyTextMain"/>
        <w:rPr>
          <w:rFonts w:eastAsia="Batang"/>
          <w:kern w:val="2"/>
          <w:lang w:eastAsia="ko-KR"/>
        </w:rPr>
      </w:pPr>
    </w:p>
    <w:p w14:paraId="5B170999" w14:textId="77777777" w:rsidR="00FA0FA4" w:rsidRPr="002D7A5F" w:rsidRDefault="00FA0FA4" w:rsidP="002D7A5F">
      <w:pPr>
        <w:pStyle w:val="BodyTextMain"/>
        <w:rPr>
          <w:rFonts w:eastAsia="Batang"/>
          <w:kern w:val="2"/>
          <w:lang w:eastAsia="ko-KR"/>
        </w:rPr>
      </w:pPr>
    </w:p>
    <w:p w14:paraId="1DD816C3" w14:textId="1E1470C8" w:rsidR="00FA0FA4" w:rsidRDefault="00FA0FA4" w:rsidP="00CB69E9">
      <w:pPr>
        <w:pStyle w:val="Casehead2"/>
        <w:outlineLvl w:val="0"/>
        <w:rPr>
          <w:rFonts w:eastAsia="Batang"/>
          <w:lang w:eastAsia="ko-KR"/>
        </w:rPr>
      </w:pPr>
      <w:r w:rsidRPr="002D7A5F">
        <w:rPr>
          <w:rFonts w:eastAsia="Batang"/>
          <w:lang w:eastAsia="ko-KR"/>
        </w:rPr>
        <w:t xml:space="preserve">SMR in </w:t>
      </w:r>
      <w:r w:rsidR="00501971">
        <w:rPr>
          <w:rFonts w:eastAsia="Batang"/>
          <w:lang w:eastAsia="ko-KR"/>
        </w:rPr>
        <w:t>Future</w:t>
      </w:r>
    </w:p>
    <w:p w14:paraId="05EE0B10" w14:textId="77777777" w:rsidR="00FA0FA4" w:rsidRPr="002D7A5F" w:rsidRDefault="00FA0FA4" w:rsidP="002D7A5F">
      <w:pPr>
        <w:pStyle w:val="BodyTextMain"/>
        <w:rPr>
          <w:rFonts w:eastAsia="Batang"/>
        </w:rPr>
      </w:pPr>
    </w:p>
    <w:p w14:paraId="182B1E96" w14:textId="30A355A4" w:rsidR="00FA0FA4" w:rsidRPr="002D7A5F" w:rsidRDefault="00FA0FA4" w:rsidP="002D7A5F">
      <w:pPr>
        <w:pStyle w:val="BodyTextMain"/>
        <w:rPr>
          <w:rFonts w:eastAsia="Batang"/>
        </w:rPr>
      </w:pPr>
      <w:r>
        <w:rPr>
          <w:rFonts w:eastAsia="Batang"/>
        </w:rPr>
        <w:t>T</w:t>
      </w:r>
      <w:r w:rsidRPr="002D7A5F">
        <w:rPr>
          <w:rFonts w:eastAsia="Batang"/>
        </w:rPr>
        <w:t xml:space="preserve">he alliance contract among the </w:t>
      </w:r>
      <w:r>
        <w:rPr>
          <w:rFonts w:eastAsia="Batang"/>
        </w:rPr>
        <w:t>broadcasters</w:t>
      </w:r>
      <w:r w:rsidRPr="002D7A5F">
        <w:rPr>
          <w:rFonts w:eastAsia="Batang"/>
        </w:rPr>
        <w:t xml:space="preserve"> </w:t>
      </w:r>
      <w:r>
        <w:rPr>
          <w:rFonts w:eastAsia="Batang"/>
        </w:rPr>
        <w:t xml:space="preserve">was expected to come to an end, at which time </w:t>
      </w:r>
      <w:r w:rsidRPr="002D7A5F">
        <w:rPr>
          <w:rFonts w:eastAsia="Batang"/>
        </w:rPr>
        <w:t xml:space="preserve">each broadcaster </w:t>
      </w:r>
      <w:r>
        <w:rPr>
          <w:rFonts w:eastAsia="Batang"/>
        </w:rPr>
        <w:t>would</w:t>
      </w:r>
      <w:r w:rsidRPr="002D7A5F">
        <w:rPr>
          <w:rFonts w:eastAsia="Batang"/>
        </w:rPr>
        <w:t xml:space="preserve"> have to consider the kind of digital platform strategy to take in the mid</w:t>
      </w:r>
      <w:r>
        <w:rPr>
          <w:rFonts w:eastAsia="Batang"/>
        </w:rPr>
        <w:t xml:space="preserve"> </w:t>
      </w:r>
      <w:r w:rsidRPr="002D7A5F">
        <w:rPr>
          <w:rFonts w:eastAsia="Batang"/>
        </w:rPr>
        <w:t>to</w:t>
      </w:r>
      <w:r>
        <w:rPr>
          <w:rFonts w:eastAsia="Batang"/>
        </w:rPr>
        <w:t xml:space="preserve"> </w:t>
      </w:r>
      <w:r w:rsidRPr="002D7A5F">
        <w:rPr>
          <w:rFonts w:eastAsia="Batang"/>
        </w:rPr>
        <w:t>long term.</w:t>
      </w:r>
      <w:r>
        <w:rPr>
          <w:rFonts w:eastAsia="Batang"/>
        </w:rPr>
        <w:t xml:space="preserve"> </w:t>
      </w:r>
      <w:r w:rsidRPr="002D7A5F">
        <w:rPr>
          <w:rFonts w:eastAsia="Batang"/>
        </w:rPr>
        <w:t xml:space="preserve">Broadcasters </w:t>
      </w:r>
      <w:r w:rsidR="00144098">
        <w:rPr>
          <w:rFonts w:eastAsia="Batang"/>
        </w:rPr>
        <w:t>would</w:t>
      </w:r>
      <w:r w:rsidR="00144098" w:rsidRPr="002D7A5F">
        <w:rPr>
          <w:rFonts w:eastAsia="Batang"/>
        </w:rPr>
        <w:t xml:space="preserve"> </w:t>
      </w:r>
      <w:r>
        <w:rPr>
          <w:rFonts w:eastAsia="Batang"/>
        </w:rPr>
        <w:t xml:space="preserve">likely </w:t>
      </w:r>
      <w:r w:rsidRPr="002D7A5F">
        <w:rPr>
          <w:rFonts w:eastAsia="Batang"/>
        </w:rPr>
        <w:t xml:space="preserve">base their decisions on </w:t>
      </w:r>
      <w:r>
        <w:rPr>
          <w:rFonts w:eastAsia="Batang"/>
        </w:rPr>
        <w:t xml:space="preserve">the success of </w:t>
      </w:r>
      <w:r w:rsidRPr="002D7A5F">
        <w:rPr>
          <w:rFonts w:eastAsia="Batang"/>
        </w:rPr>
        <w:t xml:space="preserve">SMR’s </w:t>
      </w:r>
      <w:r w:rsidR="000D6A0C">
        <w:rPr>
          <w:rFonts w:eastAsia="Batang"/>
        </w:rPr>
        <w:t>efforts</w:t>
      </w:r>
      <w:r w:rsidRPr="002D7A5F">
        <w:rPr>
          <w:rFonts w:eastAsia="Batang"/>
        </w:rPr>
        <w:t xml:space="preserve">. </w:t>
      </w:r>
      <w:r w:rsidR="00144098">
        <w:rPr>
          <w:rFonts w:eastAsia="Batang"/>
        </w:rPr>
        <w:t xml:space="preserve">YouTube held control initially, then the power shifted to the broadcasters with SMR. The </w:t>
      </w:r>
      <w:r w:rsidRPr="002D7A5F">
        <w:rPr>
          <w:rFonts w:eastAsia="Batang"/>
        </w:rPr>
        <w:t xml:space="preserve">new OTT market expansion and local emergence of global platforms </w:t>
      </w:r>
      <w:r>
        <w:rPr>
          <w:rFonts w:eastAsia="Batang"/>
        </w:rPr>
        <w:t xml:space="preserve">such as </w:t>
      </w:r>
      <w:r w:rsidRPr="002D7A5F">
        <w:rPr>
          <w:rFonts w:eastAsia="Batang"/>
        </w:rPr>
        <w:t>Netflix</w:t>
      </w:r>
      <w:r w:rsidR="00144098">
        <w:rPr>
          <w:rFonts w:eastAsia="Batang"/>
        </w:rPr>
        <w:t>—considered to be the third phase of development in the online media market—was going to change the dynamics again</w:t>
      </w:r>
      <w:r w:rsidRPr="002D7A5F">
        <w:rPr>
          <w:rFonts w:eastAsia="Batang"/>
        </w:rPr>
        <w:t>.</w:t>
      </w:r>
    </w:p>
    <w:p w14:paraId="494115B1" w14:textId="77777777" w:rsidR="00FA0FA4" w:rsidRDefault="00FA0FA4" w:rsidP="002D7A5F">
      <w:pPr>
        <w:pStyle w:val="BodyTextMain"/>
        <w:rPr>
          <w:rFonts w:eastAsia="Batang"/>
        </w:rPr>
      </w:pPr>
    </w:p>
    <w:p w14:paraId="60E9FFCA" w14:textId="2958148B" w:rsidR="00FA0FA4" w:rsidRPr="002D7A5F" w:rsidRDefault="00FA0FA4" w:rsidP="002D7A5F">
      <w:pPr>
        <w:pStyle w:val="BodyTextMain"/>
        <w:rPr>
          <w:rFonts w:eastAsia="Batang"/>
          <w:spacing w:val="-2"/>
          <w:kern w:val="22"/>
        </w:rPr>
      </w:pPr>
      <w:r w:rsidRPr="002D7A5F">
        <w:rPr>
          <w:rFonts w:eastAsia="Batang"/>
          <w:spacing w:val="-2"/>
          <w:kern w:val="22"/>
        </w:rPr>
        <w:t xml:space="preserve">Globally, the broadcasting content market </w:t>
      </w:r>
      <w:r>
        <w:rPr>
          <w:rFonts w:eastAsia="Batang"/>
          <w:spacing w:val="-2"/>
          <w:kern w:val="22"/>
        </w:rPr>
        <w:t>wa</w:t>
      </w:r>
      <w:r w:rsidRPr="002D7A5F">
        <w:rPr>
          <w:rFonts w:eastAsia="Batang"/>
          <w:spacing w:val="-2"/>
          <w:kern w:val="22"/>
        </w:rPr>
        <w:t>s experiencing a collapse of boundaries between territories. Platform</w:t>
      </w:r>
      <w:r>
        <w:rPr>
          <w:rFonts w:eastAsia="Batang"/>
          <w:spacing w:val="-2"/>
          <w:kern w:val="22"/>
        </w:rPr>
        <w:t>s</w:t>
      </w:r>
      <w:r w:rsidRPr="002D7A5F">
        <w:rPr>
          <w:rFonts w:eastAsia="Batang"/>
          <w:spacing w:val="-2"/>
          <w:kern w:val="22"/>
        </w:rPr>
        <w:t xml:space="preserve"> </w:t>
      </w:r>
      <w:r>
        <w:rPr>
          <w:rFonts w:eastAsia="Batang"/>
          <w:spacing w:val="-2"/>
          <w:kern w:val="22"/>
        </w:rPr>
        <w:t xml:space="preserve">wanted </w:t>
      </w:r>
      <w:r w:rsidRPr="002D7A5F">
        <w:rPr>
          <w:rFonts w:eastAsia="Batang"/>
          <w:spacing w:val="-2"/>
          <w:kern w:val="22"/>
        </w:rPr>
        <w:t xml:space="preserve">to seize control of </w:t>
      </w:r>
      <w:r>
        <w:rPr>
          <w:rFonts w:eastAsia="Batang"/>
          <w:spacing w:val="-2"/>
          <w:kern w:val="22"/>
        </w:rPr>
        <w:t xml:space="preserve">territory dominated by </w:t>
      </w:r>
      <w:r w:rsidRPr="002D7A5F">
        <w:rPr>
          <w:rFonts w:eastAsia="Batang"/>
          <w:spacing w:val="-2"/>
          <w:kern w:val="22"/>
        </w:rPr>
        <w:t>content companies</w:t>
      </w:r>
      <w:r w:rsidR="00C4712D">
        <w:rPr>
          <w:rFonts w:eastAsia="Batang"/>
          <w:spacing w:val="-2"/>
          <w:kern w:val="22"/>
        </w:rPr>
        <w:t>,</w:t>
      </w:r>
      <w:r>
        <w:rPr>
          <w:rFonts w:eastAsia="Batang"/>
          <w:spacing w:val="-2"/>
          <w:kern w:val="22"/>
        </w:rPr>
        <w:t xml:space="preserve"> </w:t>
      </w:r>
      <w:r w:rsidRPr="002D7A5F">
        <w:rPr>
          <w:rFonts w:eastAsia="Batang"/>
          <w:spacing w:val="-2"/>
          <w:kern w:val="22"/>
        </w:rPr>
        <w:t xml:space="preserve">while content companies </w:t>
      </w:r>
      <w:r w:rsidR="00501971" w:rsidRPr="002D7A5F">
        <w:rPr>
          <w:rFonts w:eastAsia="Batang"/>
          <w:spacing w:val="-2"/>
          <w:kern w:val="22"/>
        </w:rPr>
        <w:t>str</w:t>
      </w:r>
      <w:r w:rsidR="00501971">
        <w:rPr>
          <w:rFonts w:eastAsia="Batang"/>
          <w:spacing w:val="-2"/>
          <w:kern w:val="22"/>
        </w:rPr>
        <w:t>o</w:t>
      </w:r>
      <w:r w:rsidR="00501971" w:rsidRPr="002D7A5F">
        <w:rPr>
          <w:rFonts w:eastAsia="Batang"/>
          <w:spacing w:val="-2"/>
          <w:kern w:val="22"/>
        </w:rPr>
        <w:t xml:space="preserve">ve </w:t>
      </w:r>
      <w:r w:rsidRPr="002D7A5F">
        <w:rPr>
          <w:rFonts w:eastAsia="Batang"/>
          <w:spacing w:val="-2"/>
          <w:kern w:val="22"/>
        </w:rPr>
        <w:t>to secure the upper hand against platform</w:t>
      </w:r>
      <w:r>
        <w:rPr>
          <w:rFonts w:eastAsia="Batang"/>
          <w:spacing w:val="-2"/>
          <w:kern w:val="22"/>
        </w:rPr>
        <w:t>s</w:t>
      </w:r>
      <w:r w:rsidRPr="002D7A5F">
        <w:rPr>
          <w:rFonts w:eastAsia="Batang"/>
          <w:spacing w:val="-2"/>
          <w:kern w:val="22"/>
        </w:rPr>
        <w:t>. Th</w:t>
      </w:r>
      <w:r>
        <w:rPr>
          <w:rFonts w:eastAsia="Batang"/>
          <w:spacing w:val="-2"/>
          <w:kern w:val="22"/>
        </w:rPr>
        <w:t>is</w:t>
      </w:r>
      <w:r w:rsidRPr="002D7A5F">
        <w:rPr>
          <w:rFonts w:eastAsia="Batang"/>
          <w:spacing w:val="-2"/>
          <w:kern w:val="22"/>
        </w:rPr>
        <w:t xml:space="preserve"> collapse of boundaries </w:t>
      </w:r>
      <w:r>
        <w:rPr>
          <w:rFonts w:eastAsia="Batang"/>
          <w:spacing w:val="-2"/>
          <w:kern w:val="22"/>
        </w:rPr>
        <w:t>was</w:t>
      </w:r>
      <w:r w:rsidRPr="002D7A5F">
        <w:rPr>
          <w:rFonts w:eastAsia="Batang"/>
          <w:spacing w:val="-2"/>
          <w:kern w:val="22"/>
        </w:rPr>
        <w:t xml:space="preserve"> influenc</w:t>
      </w:r>
      <w:r>
        <w:rPr>
          <w:rFonts w:eastAsia="Batang"/>
          <w:spacing w:val="-2"/>
          <w:kern w:val="22"/>
        </w:rPr>
        <w:t>ing</w:t>
      </w:r>
      <w:r w:rsidRPr="002D7A5F">
        <w:rPr>
          <w:rFonts w:eastAsia="Batang"/>
          <w:spacing w:val="-2"/>
          <w:kern w:val="22"/>
        </w:rPr>
        <w:t xml:space="preserve"> the outcome of the third </w:t>
      </w:r>
      <w:r>
        <w:rPr>
          <w:rFonts w:eastAsia="Batang"/>
          <w:spacing w:val="-2"/>
          <w:kern w:val="22"/>
        </w:rPr>
        <w:t>phase in develop</w:t>
      </w:r>
      <w:r w:rsidR="00C4712D">
        <w:rPr>
          <w:rFonts w:eastAsia="Batang"/>
          <w:spacing w:val="-2"/>
          <w:kern w:val="22"/>
        </w:rPr>
        <w:t xml:space="preserve">ing </w:t>
      </w:r>
      <w:r>
        <w:rPr>
          <w:rFonts w:eastAsia="Batang"/>
          <w:spacing w:val="-2"/>
          <w:kern w:val="22"/>
        </w:rPr>
        <w:t>the online content market</w:t>
      </w:r>
      <w:r w:rsidR="00144098">
        <w:rPr>
          <w:rFonts w:eastAsia="Batang"/>
          <w:spacing w:val="-2"/>
          <w:kern w:val="22"/>
        </w:rPr>
        <w:t xml:space="preserve"> </w:t>
      </w:r>
      <w:r w:rsidRPr="002D7A5F">
        <w:rPr>
          <w:rFonts w:eastAsia="Batang"/>
          <w:spacing w:val="-2"/>
          <w:kern w:val="22"/>
        </w:rPr>
        <w:t xml:space="preserve">and </w:t>
      </w:r>
      <w:r>
        <w:rPr>
          <w:rFonts w:eastAsia="Batang"/>
          <w:spacing w:val="-2"/>
          <w:kern w:val="22"/>
        </w:rPr>
        <w:t>was expected to</w:t>
      </w:r>
      <w:r w:rsidRPr="002D7A5F">
        <w:rPr>
          <w:rFonts w:eastAsia="Batang"/>
          <w:spacing w:val="-2"/>
          <w:kern w:val="22"/>
        </w:rPr>
        <w:t xml:space="preserve"> </w:t>
      </w:r>
      <w:r>
        <w:rPr>
          <w:rFonts w:eastAsia="Batang"/>
          <w:spacing w:val="-2"/>
          <w:kern w:val="22"/>
        </w:rPr>
        <w:t>raise new issues</w:t>
      </w:r>
      <w:r w:rsidRPr="002D7A5F">
        <w:rPr>
          <w:rFonts w:eastAsia="Batang"/>
          <w:spacing w:val="-2"/>
          <w:kern w:val="22"/>
        </w:rPr>
        <w:t>.</w:t>
      </w:r>
    </w:p>
    <w:p w14:paraId="0C06D615" w14:textId="77777777" w:rsidR="00FA0FA4" w:rsidRDefault="00FA0FA4" w:rsidP="002D7A5F">
      <w:pPr>
        <w:pStyle w:val="BodyTextMain"/>
        <w:rPr>
          <w:rFonts w:eastAsia="Batang"/>
        </w:rPr>
      </w:pPr>
    </w:p>
    <w:p w14:paraId="7D4F941B" w14:textId="3318F243" w:rsidR="00FA0FA4" w:rsidRDefault="00144098" w:rsidP="002D7A5F">
      <w:pPr>
        <w:pStyle w:val="BodyTextMain"/>
        <w:rPr>
          <w:rFonts w:eastAsia="Batang"/>
        </w:rPr>
      </w:pPr>
      <w:r w:rsidRPr="002D7A5F">
        <w:rPr>
          <w:rFonts w:eastAsia="Batang"/>
        </w:rPr>
        <w:t>As they continue</w:t>
      </w:r>
      <w:r>
        <w:rPr>
          <w:rFonts w:eastAsia="Batang"/>
        </w:rPr>
        <w:t>d</w:t>
      </w:r>
      <w:r w:rsidRPr="002D7A5F">
        <w:rPr>
          <w:rFonts w:eastAsia="Batang"/>
        </w:rPr>
        <w:t xml:space="preserve"> their streak of success, the </w:t>
      </w:r>
      <w:r>
        <w:rPr>
          <w:rFonts w:eastAsia="Batang"/>
        </w:rPr>
        <w:t xml:space="preserve">broadcast </w:t>
      </w:r>
      <w:r w:rsidRPr="002D7A5F">
        <w:rPr>
          <w:rFonts w:eastAsia="Batang"/>
        </w:rPr>
        <w:t xml:space="preserve">members of SMR </w:t>
      </w:r>
      <w:r>
        <w:rPr>
          <w:rFonts w:eastAsia="Batang"/>
        </w:rPr>
        <w:t>had to</w:t>
      </w:r>
      <w:r w:rsidRPr="002D7A5F">
        <w:rPr>
          <w:rFonts w:eastAsia="Batang"/>
        </w:rPr>
        <w:t xml:space="preserve"> remain attuned to the market trends that </w:t>
      </w:r>
      <w:r>
        <w:rPr>
          <w:rFonts w:eastAsia="Batang"/>
        </w:rPr>
        <w:t>could</w:t>
      </w:r>
      <w:r w:rsidRPr="002D7A5F">
        <w:rPr>
          <w:rFonts w:eastAsia="Batang"/>
        </w:rPr>
        <w:t xml:space="preserve"> upend their leading position.</w:t>
      </w:r>
      <w:r>
        <w:rPr>
          <w:rFonts w:eastAsia="Batang"/>
        </w:rPr>
        <w:t xml:space="preserve"> Would</w:t>
      </w:r>
      <w:r w:rsidRPr="002D7A5F">
        <w:rPr>
          <w:rFonts w:eastAsia="Batang"/>
        </w:rPr>
        <w:t xml:space="preserve"> </w:t>
      </w:r>
      <w:r w:rsidR="00FA0FA4" w:rsidRPr="002D7A5F">
        <w:rPr>
          <w:rFonts w:eastAsia="Batang"/>
        </w:rPr>
        <w:t xml:space="preserve">SMR’s strategy </w:t>
      </w:r>
      <w:r w:rsidR="00FA0FA4">
        <w:rPr>
          <w:rFonts w:eastAsia="Batang"/>
        </w:rPr>
        <w:t xml:space="preserve">of working with the platforms </w:t>
      </w:r>
      <w:r w:rsidR="00FA0FA4" w:rsidRPr="002D7A5F">
        <w:rPr>
          <w:rFonts w:eastAsia="Batang"/>
        </w:rPr>
        <w:t xml:space="preserve">continue to be successful in the future? </w:t>
      </w:r>
      <w:r>
        <w:rPr>
          <w:rFonts w:eastAsia="Batang"/>
        </w:rPr>
        <w:t>Would</w:t>
      </w:r>
      <w:r w:rsidRPr="002D7A5F">
        <w:rPr>
          <w:rFonts w:eastAsia="Batang"/>
        </w:rPr>
        <w:t xml:space="preserve"> </w:t>
      </w:r>
      <w:r w:rsidR="00FA0FA4" w:rsidRPr="002D7A5F">
        <w:rPr>
          <w:rFonts w:eastAsia="Batang"/>
        </w:rPr>
        <w:t>working with the platform</w:t>
      </w:r>
      <w:r>
        <w:rPr>
          <w:rFonts w:eastAsia="Batang"/>
        </w:rPr>
        <w:t>s</w:t>
      </w:r>
      <w:r w:rsidR="00FA0FA4" w:rsidRPr="002D7A5F">
        <w:rPr>
          <w:rFonts w:eastAsia="Batang"/>
        </w:rPr>
        <w:t xml:space="preserve">, whose </w:t>
      </w:r>
      <w:r>
        <w:rPr>
          <w:rFonts w:eastAsia="Batang"/>
        </w:rPr>
        <w:t>goal was</w:t>
      </w:r>
      <w:r w:rsidR="00FA0FA4" w:rsidRPr="002D7A5F">
        <w:rPr>
          <w:rFonts w:eastAsia="Batang"/>
        </w:rPr>
        <w:t xml:space="preserve"> to take over </w:t>
      </w:r>
      <w:r>
        <w:rPr>
          <w:rFonts w:eastAsia="Batang"/>
        </w:rPr>
        <w:t xml:space="preserve">content from </w:t>
      </w:r>
      <w:r w:rsidR="00FA0FA4" w:rsidRPr="002D7A5F">
        <w:rPr>
          <w:rFonts w:eastAsia="Batang"/>
        </w:rPr>
        <w:t xml:space="preserve">the broadcasting industry and make it platform based, be sustainable? When the contracts between SMR and </w:t>
      </w:r>
      <w:r>
        <w:rPr>
          <w:rFonts w:eastAsia="Batang"/>
        </w:rPr>
        <w:t xml:space="preserve">the </w:t>
      </w:r>
      <w:r w:rsidR="00FA0FA4" w:rsidRPr="002D7A5F">
        <w:rPr>
          <w:rFonts w:eastAsia="Batang"/>
        </w:rPr>
        <w:t xml:space="preserve">broadcasters, and between SMR and </w:t>
      </w:r>
      <w:r>
        <w:rPr>
          <w:rFonts w:eastAsia="Batang"/>
        </w:rPr>
        <w:t xml:space="preserve">the </w:t>
      </w:r>
      <w:r w:rsidR="00FA0FA4" w:rsidRPr="002D7A5F">
        <w:rPr>
          <w:rFonts w:eastAsia="Batang"/>
        </w:rPr>
        <w:t xml:space="preserve">platforms, </w:t>
      </w:r>
      <w:r>
        <w:rPr>
          <w:rFonts w:eastAsia="Batang"/>
        </w:rPr>
        <w:t>came</w:t>
      </w:r>
      <w:r w:rsidRPr="002D7A5F">
        <w:rPr>
          <w:rFonts w:eastAsia="Batang"/>
        </w:rPr>
        <w:t xml:space="preserve"> </w:t>
      </w:r>
      <w:r w:rsidR="00FA0FA4" w:rsidRPr="002D7A5F">
        <w:rPr>
          <w:rFonts w:eastAsia="Batang"/>
        </w:rPr>
        <w:t xml:space="preserve">to an end, </w:t>
      </w:r>
      <w:r>
        <w:rPr>
          <w:rFonts w:eastAsia="Batang"/>
        </w:rPr>
        <w:t>would</w:t>
      </w:r>
      <w:r w:rsidRPr="002D7A5F">
        <w:rPr>
          <w:rFonts w:eastAsia="Batang"/>
        </w:rPr>
        <w:t xml:space="preserve"> </w:t>
      </w:r>
      <w:r w:rsidR="00FA0FA4" w:rsidRPr="002D7A5F">
        <w:rPr>
          <w:rFonts w:eastAsia="Batang"/>
        </w:rPr>
        <w:t xml:space="preserve">it be possible to renew them? </w:t>
      </w:r>
      <w:r w:rsidR="00AB3BB5">
        <w:rPr>
          <w:rFonts w:eastAsia="Batang"/>
        </w:rPr>
        <w:t>Would</w:t>
      </w:r>
      <w:r w:rsidR="00173C0B">
        <w:rPr>
          <w:rFonts w:eastAsia="Batang"/>
        </w:rPr>
        <w:t xml:space="preserve"> a third</w:t>
      </w:r>
      <w:r w:rsidR="00C4712D">
        <w:rPr>
          <w:rFonts w:eastAsia="Batang"/>
        </w:rPr>
        <w:t xml:space="preserve"> </w:t>
      </w:r>
      <w:r w:rsidR="00AB3BB5" w:rsidRPr="00EC2920">
        <w:rPr>
          <w:rFonts w:eastAsia="Batang"/>
        </w:rPr>
        <w:t>party endeavour to integrate content and platform</w:t>
      </w:r>
      <w:r w:rsidR="00AB3BB5">
        <w:rPr>
          <w:rFonts w:eastAsia="Batang"/>
        </w:rPr>
        <w:t xml:space="preserve">, and if so, would it be </w:t>
      </w:r>
      <w:r w:rsidR="00AB3BB5" w:rsidRPr="00EC2920">
        <w:rPr>
          <w:rFonts w:eastAsia="Batang"/>
        </w:rPr>
        <w:t>content companies or platform</w:t>
      </w:r>
      <w:r w:rsidR="00AB3BB5">
        <w:rPr>
          <w:rFonts w:eastAsia="Batang"/>
        </w:rPr>
        <w:t xml:space="preserve">s that would </w:t>
      </w:r>
      <w:r w:rsidR="00AB3BB5" w:rsidRPr="00EC2920">
        <w:rPr>
          <w:rFonts w:eastAsia="Batang"/>
        </w:rPr>
        <w:t xml:space="preserve">lead this integration process? </w:t>
      </w:r>
      <w:r w:rsidR="00FA0FA4" w:rsidRPr="002D7A5F">
        <w:rPr>
          <w:rFonts w:eastAsia="Batang"/>
        </w:rPr>
        <w:t xml:space="preserve">How should SMR prepare for the future? </w:t>
      </w:r>
    </w:p>
    <w:p w14:paraId="70F1BDA7" w14:textId="77777777" w:rsidR="00FA0FA4" w:rsidRDefault="00FA0FA4">
      <w:pPr>
        <w:spacing w:after="200" w:line="276" w:lineRule="auto"/>
        <w:rPr>
          <w:rFonts w:eastAsia="Batang"/>
          <w:kern w:val="2"/>
          <w:szCs w:val="22"/>
          <w:lang w:eastAsia="ko-KR"/>
        </w:rPr>
      </w:pPr>
      <w:r>
        <w:rPr>
          <w:rFonts w:eastAsia="Batang"/>
          <w:kern w:val="2"/>
          <w:lang w:eastAsia="ko-KR"/>
        </w:rPr>
        <w:br w:type="page"/>
      </w:r>
    </w:p>
    <w:p w14:paraId="6BFB2BC9" w14:textId="46769D67" w:rsidR="00FA0FA4" w:rsidRDefault="00FA0FA4" w:rsidP="00CB69E9">
      <w:pPr>
        <w:pStyle w:val="ExhibitHeading"/>
        <w:outlineLvl w:val="0"/>
        <w:rPr>
          <w:rFonts w:eastAsia="Batang"/>
          <w:lang w:eastAsia="ko-KR"/>
        </w:rPr>
      </w:pPr>
      <w:r w:rsidRPr="002D7A5F">
        <w:rPr>
          <w:rFonts w:eastAsia="Batang"/>
          <w:lang w:eastAsia="ko-KR"/>
        </w:rPr>
        <w:lastRenderedPageBreak/>
        <w:t xml:space="preserve">Exhibit </w:t>
      </w:r>
      <w:r>
        <w:rPr>
          <w:rFonts w:eastAsia="Batang"/>
          <w:lang w:eastAsia="ko-KR"/>
        </w:rPr>
        <w:t>1:</w:t>
      </w:r>
      <w:r w:rsidRPr="002D7A5F">
        <w:rPr>
          <w:rFonts w:eastAsia="Batang"/>
          <w:lang w:eastAsia="ko-KR"/>
        </w:rPr>
        <w:t xml:space="preserve"> Platform in Platform </w:t>
      </w:r>
      <w:r>
        <w:rPr>
          <w:rFonts w:eastAsia="Batang"/>
          <w:lang w:eastAsia="ko-KR"/>
        </w:rPr>
        <w:t xml:space="preserve">(PIP) </w:t>
      </w:r>
      <w:r w:rsidRPr="002D7A5F">
        <w:rPr>
          <w:rFonts w:eastAsia="Batang"/>
          <w:lang w:eastAsia="ko-KR"/>
        </w:rPr>
        <w:t>Structure</w:t>
      </w:r>
    </w:p>
    <w:p w14:paraId="1DCBBFF3" w14:textId="77777777" w:rsidR="00FA0FA4" w:rsidRPr="002D7A5F" w:rsidRDefault="00FA0FA4" w:rsidP="00C72F40">
      <w:pPr>
        <w:pStyle w:val="ExhibitText"/>
        <w:rPr>
          <w:rFonts w:eastAsia="Batang"/>
          <w:lang w:eastAsia="ko-KR"/>
        </w:rPr>
      </w:pPr>
    </w:p>
    <w:p w14:paraId="2C8F7F8E" w14:textId="0FD6D07E" w:rsidR="00FA0FA4" w:rsidRDefault="00EB3B3E" w:rsidP="00C72F40">
      <w:pPr>
        <w:pStyle w:val="ExhibitText"/>
        <w:rPr>
          <w:rFonts w:eastAsia="Batang"/>
          <w:sz w:val="18"/>
          <w:lang w:eastAsia="ko-KR"/>
        </w:rPr>
      </w:pPr>
      <w:r w:rsidRPr="00BD207C">
        <w:rPr>
          <w:rFonts w:eastAsia="Batang"/>
          <w:noProof/>
          <w:sz w:val="18"/>
          <w:lang w:val="en-CA" w:eastAsia="en-CA"/>
        </w:rPr>
        <w:drawing>
          <wp:inline distT="0" distB="0" distL="0" distR="0" wp14:anchorId="3C300763" wp14:editId="67D8FA6B">
            <wp:extent cx="5943600" cy="2877185"/>
            <wp:effectExtent l="0" t="0" r="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a:blip r:embed="rId11">
                      <a:grayscl/>
                    </a:blip>
                    <a:stretch>
                      <a:fillRect/>
                    </a:stretch>
                  </pic:blipFill>
                  <pic:spPr>
                    <a:xfrm>
                      <a:off x="0" y="0"/>
                      <a:ext cx="5943600" cy="2877185"/>
                    </a:xfrm>
                    <a:prstGeom prst="rect">
                      <a:avLst/>
                    </a:prstGeom>
                  </pic:spPr>
                </pic:pic>
              </a:graphicData>
            </a:graphic>
          </wp:inline>
        </w:drawing>
      </w:r>
    </w:p>
    <w:p w14:paraId="483485EE" w14:textId="77777777" w:rsidR="00157648" w:rsidRDefault="00157648" w:rsidP="00A75727">
      <w:pPr>
        <w:pStyle w:val="ExhibitText"/>
        <w:rPr>
          <w:rFonts w:eastAsia="Batang"/>
          <w:lang w:eastAsia="ko-KR"/>
        </w:rPr>
      </w:pPr>
    </w:p>
    <w:p w14:paraId="181D3FDB" w14:textId="4F814512" w:rsidR="00FA0FA4" w:rsidRPr="002D7A5F" w:rsidRDefault="00FA0FA4" w:rsidP="00CB69E9">
      <w:pPr>
        <w:pStyle w:val="Footnote"/>
        <w:outlineLvl w:val="0"/>
        <w:rPr>
          <w:rFonts w:eastAsia="Batang"/>
          <w:lang w:eastAsia="ko-KR"/>
        </w:rPr>
      </w:pPr>
      <w:r w:rsidRPr="002D7A5F">
        <w:rPr>
          <w:rFonts w:eastAsia="Batang"/>
          <w:lang w:eastAsia="ko-KR"/>
        </w:rPr>
        <w:t xml:space="preserve">Source: </w:t>
      </w:r>
      <w:r w:rsidR="00F52D1D">
        <w:rPr>
          <w:rFonts w:eastAsia="Batang"/>
          <w:lang w:eastAsia="ko-KR"/>
        </w:rPr>
        <w:t>C</w:t>
      </w:r>
      <w:r w:rsidRPr="002D7A5F">
        <w:rPr>
          <w:rFonts w:eastAsia="Batang"/>
          <w:lang w:eastAsia="ko-KR"/>
        </w:rPr>
        <w:t>ompany documents</w:t>
      </w:r>
      <w:r>
        <w:rPr>
          <w:rFonts w:eastAsia="Batang"/>
          <w:lang w:eastAsia="ko-KR"/>
        </w:rPr>
        <w:t>.</w:t>
      </w:r>
    </w:p>
    <w:p w14:paraId="35278329" w14:textId="77777777" w:rsidR="00FA0FA4" w:rsidRDefault="00FA0FA4" w:rsidP="00C72F40">
      <w:pPr>
        <w:pStyle w:val="ExhibitText"/>
        <w:rPr>
          <w:rFonts w:eastAsia="Batang"/>
          <w:lang w:eastAsia="ko-KR"/>
        </w:rPr>
      </w:pPr>
    </w:p>
    <w:p w14:paraId="47DF8420" w14:textId="77777777" w:rsidR="00FA0FA4" w:rsidRPr="002D7A5F" w:rsidRDefault="00FA0FA4" w:rsidP="00C72F40">
      <w:pPr>
        <w:pStyle w:val="ExhibitText"/>
        <w:rPr>
          <w:rFonts w:eastAsia="Batang"/>
          <w:lang w:eastAsia="ko-KR"/>
        </w:rPr>
      </w:pPr>
    </w:p>
    <w:p w14:paraId="64DC9D5C" w14:textId="2D439669" w:rsidR="00FA0FA4" w:rsidRDefault="00FA0FA4" w:rsidP="00CB69E9">
      <w:pPr>
        <w:pStyle w:val="ExhibitHeading"/>
        <w:keepNext/>
        <w:outlineLvl w:val="0"/>
        <w:rPr>
          <w:rFonts w:eastAsia="Batang"/>
          <w:lang w:eastAsia="ko-KR"/>
        </w:rPr>
      </w:pPr>
      <w:r w:rsidRPr="002D7A5F">
        <w:rPr>
          <w:rFonts w:eastAsia="Batang"/>
          <w:lang w:eastAsia="ko-KR"/>
        </w:rPr>
        <w:t xml:space="preserve">Exhibit </w:t>
      </w:r>
      <w:r>
        <w:rPr>
          <w:rFonts w:eastAsia="Batang"/>
          <w:lang w:eastAsia="ko-KR"/>
        </w:rPr>
        <w:t>2:</w:t>
      </w:r>
      <w:r w:rsidRPr="002D7A5F">
        <w:rPr>
          <w:rFonts w:eastAsia="Batang"/>
          <w:lang w:eastAsia="ko-KR"/>
        </w:rPr>
        <w:t xml:space="preserve"> Fee Rate Change</w:t>
      </w:r>
    </w:p>
    <w:p w14:paraId="7E8DB52D" w14:textId="77777777" w:rsidR="00FA0FA4" w:rsidRPr="00C72F40" w:rsidRDefault="00FA0FA4" w:rsidP="00C72F40">
      <w:pPr>
        <w:pStyle w:val="ExhibitText"/>
        <w:keepNext/>
        <w:rPr>
          <w:rFonts w:eastAsia="Batang"/>
        </w:rPr>
      </w:pPr>
    </w:p>
    <w:p w14:paraId="1D6C68A0" w14:textId="30BE2778" w:rsidR="00FA0FA4" w:rsidRDefault="003903F5" w:rsidP="00A75727">
      <w:pPr>
        <w:pStyle w:val="ExhibitText"/>
        <w:jc w:val="center"/>
        <w:rPr>
          <w:rFonts w:eastAsia="Batang"/>
          <w:kern w:val="2"/>
          <w:sz w:val="22"/>
          <w:szCs w:val="22"/>
          <w:lang w:eastAsia="ko-KR"/>
        </w:rPr>
      </w:pPr>
      <w:r w:rsidRPr="003903F5">
        <w:rPr>
          <w:rFonts w:ascii="Times New Roman" w:hAnsi="Times New Roman" w:cs="Times New Roman"/>
          <w:noProof/>
          <w:lang w:val="en-US" w:eastAsia="ko-KR"/>
        </w:rPr>
        <w:t xml:space="preserve"> </w:t>
      </w:r>
      <w:r w:rsidRPr="00BD207C">
        <w:rPr>
          <w:rFonts w:eastAsia="Batang"/>
          <w:noProof/>
          <w:kern w:val="2"/>
          <w:sz w:val="22"/>
          <w:szCs w:val="22"/>
          <w:lang w:val="en-CA" w:eastAsia="en-CA"/>
        </w:rPr>
        <w:drawing>
          <wp:inline distT="0" distB="0" distL="0" distR="0" wp14:anchorId="414CE4CD" wp14:editId="2932551F">
            <wp:extent cx="5943600" cy="2428646"/>
            <wp:effectExtent l="0" t="0" r="0" b="0"/>
            <wp:docPr id="3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a:blip r:embed="rId12"/>
                    <a:stretch>
                      <a:fillRect/>
                    </a:stretch>
                  </pic:blipFill>
                  <pic:spPr>
                    <a:xfrm>
                      <a:off x="0" y="0"/>
                      <a:ext cx="5947286" cy="2430152"/>
                    </a:xfrm>
                    <a:prstGeom prst="rect">
                      <a:avLst/>
                    </a:prstGeom>
                  </pic:spPr>
                </pic:pic>
              </a:graphicData>
            </a:graphic>
          </wp:inline>
        </w:drawing>
      </w:r>
    </w:p>
    <w:p w14:paraId="62F67D8B" w14:textId="77777777" w:rsidR="00FA0FA4" w:rsidRDefault="00FA0FA4" w:rsidP="00C72F40">
      <w:pPr>
        <w:pStyle w:val="ExhibitText"/>
        <w:rPr>
          <w:rFonts w:eastAsia="Batang"/>
          <w:lang w:eastAsia="ko-KR"/>
        </w:rPr>
      </w:pPr>
    </w:p>
    <w:p w14:paraId="5AB9175E" w14:textId="0308D255" w:rsidR="00FA0FA4" w:rsidRDefault="00FA0FA4" w:rsidP="00CB69E9">
      <w:pPr>
        <w:pStyle w:val="Footnote"/>
        <w:outlineLvl w:val="0"/>
        <w:rPr>
          <w:rFonts w:eastAsia="Batang"/>
          <w:lang w:eastAsia="ko-KR"/>
        </w:rPr>
      </w:pPr>
      <w:r>
        <w:rPr>
          <w:rFonts w:eastAsia="Batang"/>
          <w:lang w:eastAsia="ko-KR"/>
        </w:rPr>
        <w:t xml:space="preserve">Note: Rep. = </w:t>
      </w:r>
      <w:r w:rsidR="00F52D1D">
        <w:rPr>
          <w:rFonts w:eastAsia="Batang"/>
          <w:lang w:eastAsia="ko-KR"/>
        </w:rPr>
        <w:t>media</w:t>
      </w:r>
      <w:r>
        <w:rPr>
          <w:rFonts w:eastAsia="Batang"/>
          <w:lang w:eastAsia="ko-KR"/>
        </w:rPr>
        <w:t xml:space="preserve"> representative.</w:t>
      </w:r>
    </w:p>
    <w:p w14:paraId="253B18E9" w14:textId="14EE0FF1" w:rsidR="00FA0FA4" w:rsidRDefault="00FA0FA4" w:rsidP="00CB69E9">
      <w:pPr>
        <w:pStyle w:val="Footnote"/>
        <w:outlineLvl w:val="0"/>
        <w:rPr>
          <w:rFonts w:eastAsia="Batang"/>
          <w:lang w:eastAsia="ko-KR"/>
        </w:rPr>
      </w:pPr>
      <w:r w:rsidRPr="002D7A5F">
        <w:rPr>
          <w:rFonts w:eastAsia="Batang"/>
          <w:lang w:eastAsia="ko-KR"/>
        </w:rPr>
        <w:t xml:space="preserve">Source: </w:t>
      </w:r>
      <w:r w:rsidR="00F52D1D">
        <w:rPr>
          <w:rFonts w:eastAsia="Batang"/>
          <w:lang w:eastAsia="ko-KR"/>
        </w:rPr>
        <w:t>C</w:t>
      </w:r>
      <w:r w:rsidRPr="002D7A5F">
        <w:rPr>
          <w:rFonts w:eastAsia="Batang"/>
          <w:lang w:eastAsia="ko-KR"/>
        </w:rPr>
        <w:t>ompany documents</w:t>
      </w:r>
      <w:r>
        <w:rPr>
          <w:rFonts w:eastAsia="Batang"/>
          <w:lang w:eastAsia="ko-KR"/>
        </w:rPr>
        <w:t>.</w:t>
      </w:r>
    </w:p>
    <w:p w14:paraId="5B2C37E3" w14:textId="77777777" w:rsidR="00FA0FA4" w:rsidRDefault="00FA0FA4" w:rsidP="00A75727">
      <w:pPr>
        <w:pStyle w:val="ExhibitText"/>
        <w:rPr>
          <w:rFonts w:eastAsia="Batang"/>
          <w:lang w:eastAsia="ko-KR"/>
        </w:rPr>
      </w:pPr>
      <w:r>
        <w:rPr>
          <w:rFonts w:eastAsia="Batang"/>
          <w:lang w:eastAsia="ko-KR"/>
        </w:rPr>
        <w:br w:type="page"/>
      </w:r>
    </w:p>
    <w:p w14:paraId="265DB480" w14:textId="58496EFF" w:rsidR="008E4DC4" w:rsidRDefault="008E4DC4" w:rsidP="008E4DC4">
      <w:pPr>
        <w:pStyle w:val="ExhibitHeading"/>
        <w:outlineLvl w:val="0"/>
        <w:rPr>
          <w:rFonts w:eastAsia="Batang"/>
          <w:lang w:eastAsia="ko-KR"/>
        </w:rPr>
      </w:pPr>
      <w:r w:rsidRPr="002D7A5F">
        <w:rPr>
          <w:rFonts w:eastAsia="Batang"/>
          <w:lang w:eastAsia="ko-KR"/>
        </w:rPr>
        <w:lastRenderedPageBreak/>
        <w:t xml:space="preserve">Exhibit </w:t>
      </w:r>
      <w:r>
        <w:rPr>
          <w:rFonts w:eastAsia="Batang"/>
          <w:lang w:eastAsia="ko-KR"/>
        </w:rPr>
        <w:t>3:</w:t>
      </w:r>
      <w:r w:rsidRPr="002D7A5F">
        <w:rPr>
          <w:rFonts w:eastAsia="Batang"/>
          <w:lang w:eastAsia="ko-KR"/>
        </w:rPr>
        <w:t xml:space="preserve"> Continuous Growth of SMR</w:t>
      </w:r>
    </w:p>
    <w:p w14:paraId="73E25376" w14:textId="77777777" w:rsidR="008E4DC4" w:rsidRPr="002D7A5F" w:rsidRDefault="008E4DC4" w:rsidP="008E4DC4">
      <w:pPr>
        <w:pStyle w:val="ExhibitText"/>
        <w:rPr>
          <w:rFonts w:eastAsia="Batang"/>
          <w:b/>
          <w:kern w:val="2"/>
          <w:sz w:val="22"/>
          <w:szCs w:val="22"/>
          <w:lang w:eastAsia="ko-KR"/>
        </w:rPr>
      </w:pPr>
    </w:p>
    <w:p w14:paraId="4CA8C237" w14:textId="1433FEE9" w:rsidR="008E4DC4" w:rsidRDefault="00006F09" w:rsidP="008E4DC4">
      <w:pPr>
        <w:pStyle w:val="ExhibitText"/>
        <w:jc w:val="center"/>
        <w:rPr>
          <w:rFonts w:eastAsia="Batang"/>
          <w:lang w:eastAsia="ko-KR"/>
        </w:rPr>
      </w:pPr>
      <w:r w:rsidRPr="00006F09">
        <w:rPr>
          <w:rFonts w:ascii="Times New Roman" w:hAnsi="Times New Roman" w:cs="Times New Roman"/>
          <w:noProof/>
          <w:lang w:val="en-US" w:eastAsia="ko-KR"/>
        </w:rPr>
        <w:t xml:space="preserve"> </w:t>
      </w:r>
      <w:r w:rsidRPr="00BD207C">
        <w:rPr>
          <w:rFonts w:eastAsia="Batang"/>
          <w:noProof/>
          <w:lang w:val="en-CA" w:eastAsia="en-CA"/>
        </w:rPr>
        <w:drawing>
          <wp:inline distT="0" distB="0" distL="0" distR="0" wp14:anchorId="7172C017" wp14:editId="3E24C425">
            <wp:extent cx="5943600" cy="2411095"/>
            <wp:effectExtent l="0" t="0" r="0" b="1905"/>
            <wp:docPr id="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a:blip r:embed="rId13"/>
                    <a:stretch>
                      <a:fillRect/>
                    </a:stretch>
                  </pic:blipFill>
                  <pic:spPr>
                    <a:xfrm>
                      <a:off x="0" y="0"/>
                      <a:ext cx="5943600" cy="2411095"/>
                    </a:xfrm>
                    <a:prstGeom prst="rect">
                      <a:avLst/>
                    </a:prstGeom>
                  </pic:spPr>
                </pic:pic>
              </a:graphicData>
            </a:graphic>
          </wp:inline>
        </w:drawing>
      </w:r>
    </w:p>
    <w:p w14:paraId="012F84A3" w14:textId="77777777" w:rsidR="008E4DC4" w:rsidRPr="002D7A5F" w:rsidRDefault="008E4DC4" w:rsidP="008E4DC4">
      <w:pPr>
        <w:pStyle w:val="ExhibitText"/>
        <w:rPr>
          <w:rFonts w:eastAsia="Batang"/>
          <w:lang w:eastAsia="ko-KR"/>
        </w:rPr>
      </w:pPr>
    </w:p>
    <w:p w14:paraId="17000DBA" w14:textId="1492D714" w:rsidR="008E4DC4" w:rsidRDefault="008E4DC4" w:rsidP="008E4DC4">
      <w:pPr>
        <w:pStyle w:val="Footnote"/>
        <w:outlineLvl w:val="0"/>
        <w:rPr>
          <w:rFonts w:eastAsia="Batang"/>
          <w:lang w:eastAsia="ko-KR"/>
        </w:rPr>
      </w:pPr>
      <w:r>
        <w:rPr>
          <w:rFonts w:eastAsia="Batang"/>
          <w:lang w:eastAsia="ko-KR"/>
        </w:rPr>
        <w:t>Note: Currency is USD; Q = quarter.</w:t>
      </w:r>
    </w:p>
    <w:p w14:paraId="781B47FF" w14:textId="77777777" w:rsidR="008E4DC4" w:rsidRDefault="008E4DC4" w:rsidP="008E4DC4">
      <w:pPr>
        <w:pStyle w:val="Footnote"/>
        <w:outlineLvl w:val="0"/>
        <w:rPr>
          <w:rFonts w:eastAsia="Batang"/>
          <w:lang w:eastAsia="ko-KR"/>
        </w:rPr>
      </w:pPr>
      <w:r w:rsidRPr="002D7A5F">
        <w:rPr>
          <w:rFonts w:eastAsia="Batang"/>
          <w:lang w:eastAsia="ko-KR"/>
        </w:rPr>
        <w:t xml:space="preserve">Source: </w:t>
      </w:r>
      <w:r>
        <w:rPr>
          <w:rFonts w:eastAsia="Batang"/>
          <w:lang w:eastAsia="ko-KR"/>
        </w:rPr>
        <w:t>C</w:t>
      </w:r>
      <w:r w:rsidRPr="002D7A5F">
        <w:rPr>
          <w:rFonts w:eastAsia="Batang"/>
          <w:lang w:eastAsia="ko-KR"/>
        </w:rPr>
        <w:t>ompany documents</w:t>
      </w:r>
      <w:r>
        <w:rPr>
          <w:rFonts w:eastAsia="Batang"/>
          <w:lang w:eastAsia="ko-KR"/>
        </w:rPr>
        <w:t>.</w:t>
      </w:r>
    </w:p>
    <w:p w14:paraId="0AC66BE1" w14:textId="77777777" w:rsidR="008E4DC4" w:rsidRPr="008E4DC4" w:rsidRDefault="008E4DC4" w:rsidP="00CB69E9">
      <w:pPr>
        <w:pStyle w:val="ExhibitHeading"/>
        <w:outlineLvl w:val="0"/>
        <w:rPr>
          <w:rFonts w:eastAsia="Batang"/>
          <w:lang w:eastAsia="ko-KR"/>
        </w:rPr>
      </w:pPr>
    </w:p>
    <w:p w14:paraId="79254890" w14:textId="77777777" w:rsidR="008E4DC4" w:rsidRDefault="008E4DC4" w:rsidP="00CB69E9">
      <w:pPr>
        <w:pStyle w:val="ExhibitHeading"/>
        <w:outlineLvl w:val="0"/>
        <w:rPr>
          <w:rFonts w:eastAsia="Batang"/>
          <w:lang w:eastAsia="ko-KR"/>
        </w:rPr>
      </w:pPr>
    </w:p>
    <w:p w14:paraId="43B4748A" w14:textId="6051E99D" w:rsidR="00FA0FA4" w:rsidRDefault="00FA0FA4" w:rsidP="00CB69E9">
      <w:pPr>
        <w:pStyle w:val="ExhibitHeading"/>
        <w:outlineLvl w:val="0"/>
        <w:rPr>
          <w:rFonts w:eastAsia="Batang"/>
          <w:lang w:eastAsia="ko-KR"/>
        </w:rPr>
      </w:pPr>
      <w:r w:rsidRPr="002D7A5F">
        <w:rPr>
          <w:rFonts w:eastAsia="Batang"/>
          <w:lang w:eastAsia="ko-KR"/>
        </w:rPr>
        <w:t xml:space="preserve">Exhibit </w:t>
      </w:r>
      <w:r w:rsidR="008E4DC4">
        <w:rPr>
          <w:rFonts w:eastAsia="Batang"/>
          <w:lang w:eastAsia="ko-KR"/>
        </w:rPr>
        <w:t>4</w:t>
      </w:r>
      <w:r>
        <w:rPr>
          <w:rFonts w:eastAsia="Batang"/>
          <w:lang w:eastAsia="ko-KR"/>
        </w:rPr>
        <w:t>:</w:t>
      </w:r>
      <w:r w:rsidRPr="002D7A5F">
        <w:rPr>
          <w:rFonts w:eastAsia="Batang"/>
          <w:lang w:eastAsia="ko-KR"/>
        </w:rPr>
        <w:t xml:space="preserve"> Structural Change of </w:t>
      </w:r>
      <w:r w:rsidR="00C4712D" w:rsidRPr="002D7A5F">
        <w:rPr>
          <w:rFonts w:eastAsia="Batang"/>
          <w:lang w:eastAsia="ko-KR"/>
        </w:rPr>
        <w:t>Advertis</w:t>
      </w:r>
      <w:r w:rsidR="00C4712D">
        <w:rPr>
          <w:rFonts w:eastAsia="Batang"/>
          <w:lang w:eastAsia="ko-KR"/>
        </w:rPr>
        <w:t>ing</w:t>
      </w:r>
      <w:r w:rsidR="00C4712D" w:rsidRPr="002D7A5F">
        <w:rPr>
          <w:rFonts w:eastAsia="Batang"/>
          <w:lang w:eastAsia="ko-KR"/>
        </w:rPr>
        <w:t xml:space="preserve"> </w:t>
      </w:r>
      <w:r w:rsidRPr="002D7A5F">
        <w:rPr>
          <w:rFonts w:eastAsia="Batang"/>
          <w:lang w:eastAsia="ko-KR"/>
        </w:rPr>
        <w:t>Market</w:t>
      </w:r>
    </w:p>
    <w:p w14:paraId="7CE7A0A7" w14:textId="77777777" w:rsidR="00FA0FA4" w:rsidRPr="002D7A5F" w:rsidRDefault="00FA0FA4" w:rsidP="00C72F40">
      <w:pPr>
        <w:pStyle w:val="ExhibitText"/>
        <w:rPr>
          <w:rFonts w:eastAsia="Batang"/>
          <w:lang w:eastAsia="ko-KR"/>
        </w:rPr>
      </w:pPr>
    </w:p>
    <w:p w14:paraId="5D0B34A8" w14:textId="50B3EDB5" w:rsidR="00FA0FA4" w:rsidRPr="00C42D88" w:rsidRDefault="00240F0B" w:rsidP="00A75727">
      <w:pPr>
        <w:pStyle w:val="ExhibitText"/>
        <w:jc w:val="center"/>
        <w:rPr>
          <w:rFonts w:eastAsia="Batang"/>
          <w:kern w:val="2"/>
          <w:sz w:val="22"/>
          <w:szCs w:val="22"/>
          <w:lang w:eastAsia="ko-KR"/>
        </w:rPr>
      </w:pPr>
      <w:r w:rsidRPr="00240F0B">
        <w:rPr>
          <w:rFonts w:ascii="Times New Roman" w:hAnsi="Times New Roman" w:cs="Times New Roman"/>
          <w:noProof/>
          <w:lang w:val="en-US" w:eastAsia="ko-KR"/>
        </w:rPr>
        <w:t xml:space="preserve"> </w:t>
      </w:r>
      <w:r w:rsidRPr="00BD207C">
        <w:rPr>
          <w:rFonts w:eastAsia="Batang"/>
          <w:noProof/>
          <w:kern w:val="2"/>
          <w:sz w:val="22"/>
          <w:szCs w:val="22"/>
          <w:lang w:val="en-CA" w:eastAsia="en-CA"/>
        </w:rPr>
        <w:drawing>
          <wp:inline distT="0" distB="0" distL="0" distR="0" wp14:anchorId="365EC073" wp14:editId="441152EE">
            <wp:extent cx="5265346" cy="3797687"/>
            <wp:effectExtent l="0" t="0" r="0" b="0"/>
            <wp:docPr id="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a:blip r:embed="rId14"/>
                    <a:stretch>
                      <a:fillRect/>
                    </a:stretch>
                  </pic:blipFill>
                  <pic:spPr>
                    <a:xfrm>
                      <a:off x="0" y="0"/>
                      <a:ext cx="5274590" cy="3804354"/>
                    </a:xfrm>
                    <a:prstGeom prst="rect">
                      <a:avLst/>
                    </a:prstGeom>
                  </pic:spPr>
                </pic:pic>
              </a:graphicData>
            </a:graphic>
          </wp:inline>
        </w:drawing>
      </w:r>
    </w:p>
    <w:p w14:paraId="11EFF2F7" w14:textId="77777777" w:rsidR="00FA0FA4" w:rsidRPr="002D7A5F" w:rsidRDefault="00FA0FA4" w:rsidP="00C72F40">
      <w:pPr>
        <w:pStyle w:val="ExhibitText"/>
        <w:rPr>
          <w:rFonts w:eastAsia="Batang"/>
          <w:lang w:eastAsia="ko-KR"/>
        </w:rPr>
      </w:pPr>
    </w:p>
    <w:p w14:paraId="37A251B3" w14:textId="011759A7" w:rsidR="00157648" w:rsidRDefault="00FA0FA4" w:rsidP="000C7A79">
      <w:pPr>
        <w:pStyle w:val="Footnote"/>
        <w:rPr>
          <w:rFonts w:eastAsia="Batang"/>
          <w:lang w:eastAsia="ko-KR"/>
        </w:rPr>
      </w:pPr>
      <w:r w:rsidRPr="002D7A5F">
        <w:rPr>
          <w:rFonts w:eastAsia="Batang"/>
          <w:lang w:eastAsia="ko-KR"/>
        </w:rPr>
        <w:t xml:space="preserve">Source: </w:t>
      </w:r>
      <w:r w:rsidR="00F52D1D">
        <w:rPr>
          <w:rFonts w:eastAsia="Batang"/>
          <w:lang w:eastAsia="ko-KR"/>
        </w:rPr>
        <w:t>Created by the c</w:t>
      </w:r>
      <w:r w:rsidRPr="002D7A5F">
        <w:rPr>
          <w:rFonts w:eastAsia="Batang"/>
          <w:lang w:eastAsia="ko-KR"/>
        </w:rPr>
        <w:t>ase writers</w:t>
      </w:r>
      <w:r>
        <w:rPr>
          <w:rFonts w:eastAsia="Batang"/>
          <w:lang w:eastAsia="ko-KR"/>
        </w:rPr>
        <w:t>.</w:t>
      </w:r>
      <w:r w:rsidR="00157648">
        <w:rPr>
          <w:rFonts w:eastAsia="Batang"/>
          <w:lang w:eastAsia="ko-KR"/>
        </w:rPr>
        <w:br w:type="page"/>
      </w:r>
    </w:p>
    <w:p w14:paraId="1A596516" w14:textId="37ED9810" w:rsidR="00FA0FA4" w:rsidRDefault="00FA0FA4" w:rsidP="00CB69E9">
      <w:pPr>
        <w:pStyle w:val="ExhibitHeading"/>
        <w:outlineLvl w:val="0"/>
        <w:rPr>
          <w:rFonts w:eastAsia="Batang"/>
          <w:lang w:eastAsia="ko-KR"/>
        </w:rPr>
      </w:pPr>
      <w:r w:rsidRPr="002D7A5F">
        <w:rPr>
          <w:rFonts w:eastAsia="Batang"/>
          <w:lang w:eastAsia="ko-KR"/>
        </w:rPr>
        <w:lastRenderedPageBreak/>
        <w:t xml:space="preserve">Exhibit </w:t>
      </w:r>
      <w:r w:rsidR="00611204">
        <w:rPr>
          <w:rFonts w:eastAsia="Batang"/>
          <w:lang w:eastAsia="ko-KR"/>
        </w:rPr>
        <w:t>5</w:t>
      </w:r>
      <w:r>
        <w:rPr>
          <w:rFonts w:eastAsia="Batang"/>
          <w:lang w:eastAsia="ko-KR"/>
        </w:rPr>
        <w:t>:</w:t>
      </w:r>
      <w:r w:rsidRPr="002D7A5F">
        <w:rPr>
          <w:rFonts w:eastAsia="Batang"/>
          <w:lang w:eastAsia="ko-KR"/>
        </w:rPr>
        <w:t xml:space="preserve"> Glossary</w:t>
      </w:r>
    </w:p>
    <w:p w14:paraId="7287C6F2" w14:textId="77777777" w:rsidR="00C72F40" w:rsidRPr="002D7A5F" w:rsidRDefault="00C72F40" w:rsidP="00C72F40">
      <w:pPr>
        <w:pStyle w:val="ExhibitText"/>
        <w:rPr>
          <w:rFonts w:eastAsia="Batang"/>
          <w:lang w:eastAsia="ko-KR"/>
        </w:rPr>
      </w:pPr>
    </w:p>
    <w:p w14:paraId="1E722DED" w14:textId="5EEAF762" w:rsidR="00965E7F" w:rsidRDefault="00965E7F" w:rsidP="00A75727">
      <w:pPr>
        <w:pStyle w:val="ExhibitText"/>
        <w:rPr>
          <w:rFonts w:eastAsia="Batang"/>
        </w:rPr>
      </w:pPr>
      <w:r w:rsidRPr="00A75727">
        <w:rPr>
          <w:rFonts w:eastAsia="Batang"/>
          <w:b/>
        </w:rPr>
        <w:t>Comprehensive Programming Channel</w:t>
      </w:r>
      <w:r w:rsidR="004F26A1">
        <w:rPr>
          <w:rFonts w:eastAsia="Batang"/>
        </w:rPr>
        <w:t>—A</w:t>
      </w:r>
      <w:r w:rsidRPr="004C1BB6">
        <w:rPr>
          <w:rFonts w:eastAsia="Batang"/>
        </w:rPr>
        <w:t xml:space="preserve"> channel broadcasting all genres, including news, drama, culture, entertainment, and sports. While a comprehensive programming channel </w:t>
      </w:r>
      <w:r w:rsidR="00C4712D" w:rsidRPr="004C1BB6">
        <w:rPr>
          <w:rFonts w:eastAsia="Batang"/>
        </w:rPr>
        <w:t>m</w:t>
      </w:r>
      <w:r w:rsidR="00C4712D">
        <w:rPr>
          <w:rFonts w:eastAsia="Batang"/>
        </w:rPr>
        <w:t>ight</w:t>
      </w:r>
      <w:r w:rsidR="00C4712D" w:rsidRPr="004C1BB6">
        <w:rPr>
          <w:rFonts w:eastAsia="Batang"/>
        </w:rPr>
        <w:t xml:space="preserve"> </w:t>
      </w:r>
      <w:r w:rsidRPr="004C1BB6">
        <w:rPr>
          <w:rFonts w:eastAsia="Batang"/>
        </w:rPr>
        <w:t xml:space="preserve">seem no different from a terrestrial television channel in the respect that </w:t>
      </w:r>
      <w:r w:rsidR="004F26A1">
        <w:rPr>
          <w:rFonts w:eastAsia="Batang"/>
        </w:rPr>
        <w:t>both offer</w:t>
      </w:r>
      <w:r w:rsidR="00C4712D">
        <w:rPr>
          <w:rFonts w:eastAsia="Batang"/>
        </w:rPr>
        <w:t>ed</w:t>
      </w:r>
      <w:r w:rsidRPr="004C1BB6">
        <w:rPr>
          <w:rFonts w:eastAsia="Batang"/>
        </w:rPr>
        <w:t xml:space="preserve"> all genres, </w:t>
      </w:r>
      <w:r w:rsidR="004F26A1">
        <w:rPr>
          <w:rFonts w:eastAsia="Batang"/>
        </w:rPr>
        <w:t xml:space="preserve">a comprehensive programming channel </w:t>
      </w:r>
      <w:r w:rsidR="00C4712D" w:rsidRPr="004C1BB6">
        <w:rPr>
          <w:rFonts w:eastAsia="Batang"/>
        </w:rPr>
        <w:t>c</w:t>
      </w:r>
      <w:r w:rsidR="00C4712D">
        <w:rPr>
          <w:rFonts w:eastAsia="Batang"/>
        </w:rPr>
        <w:t>ould</w:t>
      </w:r>
      <w:r w:rsidR="00C4712D" w:rsidRPr="004C1BB6">
        <w:rPr>
          <w:rFonts w:eastAsia="Batang"/>
        </w:rPr>
        <w:t xml:space="preserve"> </w:t>
      </w:r>
      <w:r w:rsidRPr="004C1BB6">
        <w:rPr>
          <w:rFonts w:eastAsia="Batang"/>
        </w:rPr>
        <w:t>only be watched on cable or satellite TV. (</w:t>
      </w:r>
      <w:r w:rsidR="004F26A1">
        <w:rPr>
          <w:rFonts w:eastAsia="Batang"/>
        </w:rPr>
        <w:t>Because</w:t>
      </w:r>
      <w:r w:rsidRPr="004C1BB6">
        <w:rPr>
          <w:rFonts w:eastAsia="Batang"/>
        </w:rPr>
        <w:t xml:space="preserve"> </w:t>
      </w:r>
      <w:r w:rsidR="00C4712D">
        <w:rPr>
          <w:rFonts w:eastAsia="Batang"/>
        </w:rPr>
        <w:t xml:space="preserve">more </w:t>
      </w:r>
      <w:r w:rsidRPr="004C1BB6">
        <w:rPr>
          <w:rFonts w:eastAsia="Batang"/>
        </w:rPr>
        <w:t>than 80</w:t>
      </w:r>
      <w:r w:rsidR="004F26A1">
        <w:rPr>
          <w:rFonts w:eastAsia="Batang"/>
        </w:rPr>
        <w:t xml:space="preserve"> per cent</w:t>
      </w:r>
      <w:r w:rsidRPr="004C1BB6">
        <w:rPr>
          <w:rFonts w:eastAsia="Batang"/>
        </w:rPr>
        <w:t xml:space="preserve"> of the people in Korea watch</w:t>
      </w:r>
      <w:r w:rsidR="00C4712D">
        <w:rPr>
          <w:rFonts w:eastAsia="Batang"/>
        </w:rPr>
        <w:t>ed</w:t>
      </w:r>
      <w:r w:rsidRPr="004C1BB6">
        <w:rPr>
          <w:rFonts w:eastAsia="Batang"/>
        </w:rPr>
        <w:t xml:space="preserve"> cable or satellite TV, these two </w:t>
      </w:r>
      <w:r w:rsidR="004F26A1">
        <w:rPr>
          <w:rFonts w:eastAsia="Batang"/>
        </w:rPr>
        <w:t xml:space="preserve">services </w:t>
      </w:r>
      <w:r w:rsidR="00C4712D" w:rsidRPr="004C1BB6">
        <w:rPr>
          <w:rFonts w:eastAsia="Batang"/>
        </w:rPr>
        <w:t>c</w:t>
      </w:r>
      <w:r w:rsidR="00C4712D">
        <w:rPr>
          <w:rFonts w:eastAsia="Batang"/>
        </w:rPr>
        <w:t>ould</w:t>
      </w:r>
      <w:r w:rsidR="00C4712D" w:rsidRPr="004C1BB6">
        <w:rPr>
          <w:rFonts w:eastAsia="Batang"/>
        </w:rPr>
        <w:t xml:space="preserve"> </w:t>
      </w:r>
      <w:r w:rsidRPr="004C1BB6">
        <w:rPr>
          <w:rFonts w:eastAsia="Batang"/>
        </w:rPr>
        <w:t>have as much influence as terrestrial TV.) Further, unlike terrest</w:t>
      </w:r>
      <w:r w:rsidR="004F26A1">
        <w:rPr>
          <w:rFonts w:eastAsia="Batang"/>
        </w:rPr>
        <w:t xml:space="preserve">rial TV, which </w:t>
      </w:r>
      <w:r w:rsidR="00C4712D">
        <w:rPr>
          <w:rFonts w:eastAsia="Batang"/>
        </w:rPr>
        <w:t xml:space="preserve">was </w:t>
      </w:r>
      <w:r w:rsidR="004F26A1">
        <w:rPr>
          <w:rFonts w:eastAsia="Batang"/>
        </w:rPr>
        <w:t xml:space="preserve">limited to 19 </w:t>
      </w:r>
      <w:r w:rsidRPr="004C1BB6">
        <w:rPr>
          <w:rFonts w:eastAsia="Batang"/>
        </w:rPr>
        <w:t>hour</w:t>
      </w:r>
      <w:r w:rsidR="004F26A1">
        <w:rPr>
          <w:rFonts w:eastAsia="Batang"/>
        </w:rPr>
        <w:t>s of</w:t>
      </w:r>
      <w:r w:rsidRPr="004C1BB6">
        <w:rPr>
          <w:rFonts w:eastAsia="Batang"/>
        </w:rPr>
        <w:t xml:space="preserve"> broadcasting each day, a comprehensive programming channel </w:t>
      </w:r>
      <w:r w:rsidR="00C4712D">
        <w:rPr>
          <w:rFonts w:eastAsia="Batang"/>
        </w:rPr>
        <w:t>wa</w:t>
      </w:r>
      <w:r w:rsidR="00C4712D" w:rsidRPr="004C1BB6">
        <w:rPr>
          <w:rFonts w:eastAsia="Batang"/>
        </w:rPr>
        <w:t xml:space="preserve">s </w:t>
      </w:r>
      <w:r w:rsidRPr="004C1BB6">
        <w:rPr>
          <w:rFonts w:eastAsia="Batang"/>
        </w:rPr>
        <w:t>free to broadcast 24 hours a day</w:t>
      </w:r>
      <w:r w:rsidR="004F26A1">
        <w:rPr>
          <w:rFonts w:eastAsia="Batang"/>
        </w:rPr>
        <w:t xml:space="preserve">. A comprehensive programming channel </w:t>
      </w:r>
      <w:r w:rsidR="00C4712D">
        <w:rPr>
          <w:rFonts w:eastAsia="Batang"/>
        </w:rPr>
        <w:t>wa</w:t>
      </w:r>
      <w:r w:rsidR="00C4712D" w:rsidRPr="004C1BB6">
        <w:rPr>
          <w:rFonts w:eastAsia="Batang"/>
        </w:rPr>
        <w:t xml:space="preserve">s </w:t>
      </w:r>
      <w:r w:rsidRPr="004C1BB6">
        <w:rPr>
          <w:rFonts w:eastAsia="Batang"/>
        </w:rPr>
        <w:t xml:space="preserve">allowed to add mid-program advertising, which </w:t>
      </w:r>
      <w:r w:rsidR="00C4712D">
        <w:rPr>
          <w:rFonts w:eastAsia="Batang"/>
        </w:rPr>
        <w:t>wa</w:t>
      </w:r>
      <w:r w:rsidR="00C4712D" w:rsidRPr="004C1BB6">
        <w:rPr>
          <w:rFonts w:eastAsia="Batang"/>
        </w:rPr>
        <w:t xml:space="preserve">s </w:t>
      </w:r>
      <w:r w:rsidRPr="004C1BB6">
        <w:rPr>
          <w:rFonts w:eastAsia="Batang"/>
        </w:rPr>
        <w:t>prohibited on terrestrial TV. Korean broadcasting networks for comprehensive programming channels include</w:t>
      </w:r>
      <w:r w:rsidR="00C4712D">
        <w:rPr>
          <w:rFonts w:eastAsia="Batang"/>
        </w:rPr>
        <w:t>d</w:t>
      </w:r>
      <w:r w:rsidRPr="004C1BB6">
        <w:rPr>
          <w:rFonts w:eastAsia="Batang"/>
        </w:rPr>
        <w:t xml:space="preserve"> Channel A, JTBC, MBN, and TV </w:t>
      </w:r>
      <w:proofErr w:type="spellStart"/>
      <w:r w:rsidRPr="004C1BB6">
        <w:rPr>
          <w:rFonts w:eastAsia="Batang"/>
        </w:rPr>
        <w:t>Chosun</w:t>
      </w:r>
      <w:proofErr w:type="spellEnd"/>
      <w:r w:rsidRPr="004C1BB6">
        <w:rPr>
          <w:rFonts w:eastAsia="Batang"/>
        </w:rPr>
        <w:t>.</w:t>
      </w:r>
    </w:p>
    <w:p w14:paraId="207F0F10" w14:textId="77777777" w:rsidR="004F26A1" w:rsidRPr="004C1BB6" w:rsidRDefault="004F26A1" w:rsidP="00A75727">
      <w:pPr>
        <w:pStyle w:val="ExhibitText"/>
        <w:rPr>
          <w:rFonts w:eastAsia="Batang"/>
          <w:sz w:val="19"/>
        </w:rPr>
      </w:pPr>
    </w:p>
    <w:p w14:paraId="36939F06" w14:textId="772165B5" w:rsidR="00A66273" w:rsidRDefault="00A66273" w:rsidP="00A66273">
      <w:pPr>
        <w:pStyle w:val="ExhibitText"/>
        <w:rPr>
          <w:rFonts w:eastAsia="Batang"/>
        </w:rPr>
      </w:pPr>
      <w:r w:rsidRPr="00AC5A14">
        <w:rPr>
          <w:rFonts w:eastAsia="Batang"/>
          <w:b/>
        </w:rPr>
        <w:t>Content Company</w:t>
      </w:r>
      <w:r>
        <w:rPr>
          <w:rFonts w:eastAsia="Batang"/>
        </w:rPr>
        <w:t>—</w:t>
      </w:r>
      <w:proofErr w:type="gramStart"/>
      <w:r>
        <w:rPr>
          <w:rFonts w:eastAsia="Batang"/>
        </w:rPr>
        <w:t>T</w:t>
      </w:r>
      <w:r w:rsidRPr="004C1BB6">
        <w:rPr>
          <w:rFonts w:eastAsia="Batang"/>
        </w:rPr>
        <w:t>he</w:t>
      </w:r>
      <w:proofErr w:type="gramEnd"/>
      <w:r w:rsidRPr="004C1BB6">
        <w:rPr>
          <w:rFonts w:eastAsia="Batang"/>
        </w:rPr>
        <w:t xml:space="preserve"> person or business operator owning the rights to </w:t>
      </w:r>
      <w:r>
        <w:rPr>
          <w:rFonts w:eastAsia="Batang"/>
        </w:rPr>
        <w:t xml:space="preserve">created </w:t>
      </w:r>
      <w:r w:rsidRPr="004C1BB6">
        <w:rPr>
          <w:rFonts w:eastAsia="Batang"/>
        </w:rPr>
        <w:t>content. A br</w:t>
      </w:r>
      <w:r>
        <w:rPr>
          <w:rFonts w:eastAsia="Batang"/>
        </w:rPr>
        <w:t xml:space="preserve">oadcaster </w:t>
      </w:r>
      <w:r w:rsidR="00C4712D">
        <w:rPr>
          <w:rFonts w:eastAsia="Batang"/>
        </w:rPr>
        <w:t xml:space="preserve">was </w:t>
      </w:r>
      <w:r>
        <w:rPr>
          <w:rFonts w:eastAsia="Batang"/>
        </w:rPr>
        <w:t>a typical example. SMR only provided</w:t>
      </w:r>
      <w:r w:rsidRPr="004C1BB6">
        <w:rPr>
          <w:rFonts w:eastAsia="Batang"/>
        </w:rPr>
        <w:t xml:space="preserve"> premium TV content produced by Korea’s three terrestrial television broadcasters, four broadcasting networks for comprehensive programming channels, and CJ E&amp;M. </w:t>
      </w:r>
      <w:r>
        <w:rPr>
          <w:rFonts w:eastAsia="Batang"/>
        </w:rPr>
        <w:t>G</w:t>
      </w:r>
      <w:r w:rsidRPr="004C1BB6">
        <w:rPr>
          <w:rFonts w:eastAsia="Batang"/>
        </w:rPr>
        <w:t>eneral video platforms, including YouTube, suppl</w:t>
      </w:r>
      <w:r>
        <w:rPr>
          <w:rFonts w:eastAsia="Batang"/>
        </w:rPr>
        <w:t>ied</w:t>
      </w:r>
      <w:r w:rsidRPr="004C1BB6">
        <w:rPr>
          <w:rFonts w:eastAsia="Batang"/>
        </w:rPr>
        <w:t xml:space="preserve"> not only premium content but also an unlimited amount of user-created content (UCC) and </w:t>
      </w:r>
      <w:r>
        <w:rPr>
          <w:rFonts w:eastAsia="Batang"/>
        </w:rPr>
        <w:t>individually created and posted (“</w:t>
      </w:r>
      <w:r w:rsidRPr="004C1BB6">
        <w:rPr>
          <w:rFonts w:eastAsia="Batang"/>
        </w:rPr>
        <w:t>me-media</w:t>
      </w:r>
      <w:r>
        <w:rPr>
          <w:rFonts w:eastAsia="Batang"/>
        </w:rPr>
        <w:t>”)</w:t>
      </w:r>
      <w:r w:rsidRPr="004C1BB6">
        <w:rPr>
          <w:rFonts w:eastAsia="Batang"/>
        </w:rPr>
        <w:t xml:space="preserve"> broadcasting. </w:t>
      </w:r>
    </w:p>
    <w:p w14:paraId="58488A96" w14:textId="77777777" w:rsidR="00A66273" w:rsidRDefault="00A66273" w:rsidP="00A66273">
      <w:pPr>
        <w:pStyle w:val="ExhibitText"/>
        <w:rPr>
          <w:rFonts w:eastAsia="Batang"/>
        </w:rPr>
      </w:pPr>
    </w:p>
    <w:p w14:paraId="748D7844" w14:textId="75E95E33" w:rsidR="007E6507" w:rsidRDefault="007E6507" w:rsidP="007E6507">
      <w:pPr>
        <w:pStyle w:val="ExhibitText"/>
        <w:rPr>
          <w:rFonts w:eastAsia="Batang"/>
        </w:rPr>
      </w:pPr>
      <w:r w:rsidRPr="00390BAF">
        <w:rPr>
          <w:rFonts w:eastAsia="Batang"/>
          <w:b/>
        </w:rPr>
        <w:t xml:space="preserve">Cost </w:t>
      </w:r>
      <w:r w:rsidR="00C4712D">
        <w:rPr>
          <w:rFonts w:eastAsia="Batang"/>
          <w:b/>
        </w:rPr>
        <w:t>p</w:t>
      </w:r>
      <w:r w:rsidR="00C4712D" w:rsidRPr="00390BAF">
        <w:rPr>
          <w:rFonts w:eastAsia="Batang"/>
          <w:b/>
        </w:rPr>
        <w:t xml:space="preserve">er </w:t>
      </w:r>
      <w:r w:rsidRPr="00390BAF">
        <w:rPr>
          <w:rFonts w:eastAsia="Batang"/>
          <w:b/>
        </w:rPr>
        <w:t>Mil</w:t>
      </w:r>
      <w:r w:rsidR="004F5BF7">
        <w:rPr>
          <w:rFonts w:eastAsia="Batang"/>
          <w:b/>
        </w:rPr>
        <w:t>l</w:t>
      </w:r>
      <w:r w:rsidRPr="00390BAF">
        <w:rPr>
          <w:rFonts w:eastAsia="Batang"/>
          <w:b/>
        </w:rPr>
        <w:t>e</w:t>
      </w:r>
      <w:r>
        <w:rPr>
          <w:rFonts w:eastAsia="Batang"/>
        </w:rPr>
        <w:t xml:space="preserve"> (</w:t>
      </w:r>
      <w:r w:rsidRPr="002D7A5F">
        <w:rPr>
          <w:rFonts w:eastAsia="Batang"/>
        </w:rPr>
        <w:t>CPM)</w:t>
      </w:r>
      <w:r>
        <w:rPr>
          <w:rFonts w:eastAsia="Batang"/>
        </w:rPr>
        <w:t>—</w:t>
      </w:r>
      <w:proofErr w:type="gramStart"/>
      <w:r>
        <w:rPr>
          <w:rFonts w:eastAsia="Batang"/>
        </w:rPr>
        <w:t>T</w:t>
      </w:r>
      <w:r w:rsidRPr="002D7A5F">
        <w:rPr>
          <w:rFonts w:eastAsia="Batang"/>
        </w:rPr>
        <w:t>he</w:t>
      </w:r>
      <w:proofErr w:type="gramEnd"/>
      <w:r w:rsidRPr="002D7A5F">
        <w:rPr>
          <w:rFonts w:eastAsia="Batang"/>
        </w:rPr>
        <w:t xml:space="preserve"> cost </w:t>
      </w:r>
      <w:r>
        <w:rPr>
          <w:rFonts w:eastAsia="Batang"/>
        </w:rPr>
        <w:t>of</w:t>
      </w:r>
      <w:r w:rsidRPr="002D7A5F">
        <w:rPr>
          <w:rFonts w:eastAsia="Batang"/>
        </w:rPr>
        <w:t xml:space="preserve"> deliver</w:t>
      </w:r>
      <w:r>
        <w:rPr>
          <w:rFonts w:eastAsia="Batang"/>
        </w:rPr>
        <w:t>ing</w:t>
      </w:r>
      <w:r w:rsidRPr="002D7A5F">
        <w:rPr>
          <w:rFonts w:eastAsia="Batang"/>
        </w:rPr>
        <w:t xml:space="preserve"> advertising messages to 1,000 people or households through an advertising medium; in other words, the relative price of advertisements exposed to the public media. For online ads, CPM </w:t>
      </w:r>
      <w:r w:rsidR="00C4712D" w:rsidRPr="002D7A5F">
        <w:rPr>
          <w:rFonts w:eastAsia="Batang"/>
        </w:rPr>
        <w:t>refer</w:t>
      </w:r>
      <w:r w:rsidR="00482C17">
        <w:rPr>
          <w:rFonts w:eastAsia="Batang"/>
        </w:rPr>
        <w:t>r</w:t>
      </w:r>
      <w:r w:rsidR="00C4712D">
        <w:rPr>
          <w:rFonts w:eastAsia="Batang"/>
        </w:rPr>
        <w:t>ed</w:t>
      </w:r>
      <w:r w:rsidR="00C4712D" w:rsidRPr="002D7A5F">
        <w:rPr>
          <w:rFonts w:eastAsia="Batang"/>
        </w:rPr>
        <w:t xml:space="preserve"> </w:t>
      </w:r>
      <w:r w:rsidRPr="002D7A5F">
        <w:rPr>
          <w:rFonts w:eastAsia="Batang"/>
        </w:rPr>
        <w:t>to the cost to receive 1,000 views on a webpage or video.</w:t>
      </w:r>
    </w:p>
    <w:p w14:paraId="724BB01A" w14:textId="77777777" w:rsidR="007E6507" w:rsidRPr="002D7A5F" w:rsidRDefault="007E6507" w:rsidP="007E6507">
      <w:pPr>
        <w:pStyle w:val="ExhibitText"/>
        <w:rPr>
          <w:rFonts w:eastAsia="Batang"/>
        </w:rPr>
      </w:pPr>
    </w:p>
    <w:p w14:paraId="1E7D4F39" w14:textId="77777777" w:rsidR="007E6507" w:rsidRDefault="007E6507" w:rsidP="007E6507">
      <w:pPr>
        <w:pStyle w:val="ExhibitText"/>
        <w:rPr>
          <w:rFonts w:eastAsia="Batang"/>
        </w:rPr>
      </w:pPr>
      <w:r w:rsidRPr="007B70B8">
        <w:rPr>
          <w:rFonts w:eastAsia="Batang"/>
          <w:b/>
        </w:rPr>
        <w:t>Inventory</w:t>
      </w:r>
      <w:r>
        <w:rPr>
          <w:rFonts w:eastAsia="Batang"/>
        </w:rPr>
        <w:t>—</w:t>
      </w:r>
      <w:proofErr w:type="gramStart"/>
      <w:r w:rsidRPr="002D7A5F">
        <w:rPr>
          <w:rFonts w:eastAsia="Batang"/>
        </w:rPr>
        <w:t>The</w:t>
      </w:r>
      <w:proofErr w:type="gramEnd"/>
      <w:r w:rsidRPr="002D7A5F">
        <w:rPr>
          <w:rFonts w:eastAsia="Batang"/>
        </w:rPr>
        <w:t xml:space="preserve"> number of advertisements </w:t>
      </w:r>
      <w:r>
        <w:rPr>
          <w:rFonts w:eastAsia="Batang"/>
        </w:rPr>
        <w:t>remaining and available for sale within a certain period. Calculated by deducting the number of advertisements already sold from the total number of advertisements that could be sold during the period.</w:t>
      </w:r>
    </w:p>
    <w:p w14:paraId="48551227" w14:textId="77777777" w:rsidR="007E6507" w:rsidRPr="002D7A5F" w:rsidRDefault="007E6507" w:rsidP="007E6507">
      <w:pPr>
        <w:pStyle w:val="ExhibitText"/>
        <w:rPr>
          <w:rFonts w:eastAsia="Batang"/>
        </w:rPr>
      </w:pPr>
    </w:p>
    <w:p w14:paraId="69DD8502" w14:textId="6333B839" w:rsidR="00A66273" w:rsidRDefault="00A66273" w:rsidP="00575B48">
      <w:pPr>
        <w:pStyle w:val="ExhibitText"/>
        <w:rPr>
          <w:rFonts w:eastAsia="Batang"/>
        </w:rPr>
      </w:pPr>
      <w:r w:rsidRPr="00E9286B">
        <w:rPr>
          <w:rFonts w:eastAsia="Batang"/>
          <w:b/>
        </w:rPr>
        <w:t>Platform</w:t>
      </w:r>
      <w:r>
        <w:rPr>
          <w:rFonts w:eastAsia="Batang"/>
        </w:rPr>
        <w:t>—</w:t>
      </w:r>
      <w:r w:rsidRPr="004C1BB6">
        <w:rPr>
          <w:rFonts w:eastAsia="Batang"/>
        </w:rPr>
        <w:t>YouTube and similar business operators that provide</w:t>
      </w:r>
      <w:r w:rsidR="00C4712D">
        <w:rPr>
          <w:rFonts w:eastAsia="Batang"/>
        </w:rPr>
        <w:t>d</w:t>
      </w:r>
      <w:r w:rsidRPr="004C1BB6">
        <w:rPr>
          <w:rFonts w:eastAsia="Batang"/>
        </w:rPr>
        <w:t xml:space="preserve"> online services </w:t>
      </w:r>
      <w:r>
        <w:rPr>
          <w:rFonts w:eastAsia="Batang"/>
        </w:rPr>
        <w:t>accessed by</w:t>
      </w:r>
      <w:r w:rsidRPr="004C1BB6">
        <w:rPr>
          <w:rFonts w:eastAsia="Batang"/>
        </w:rPr>
        <w:t xml:space="preserve"> users </w:t>
      </w:r>
      <w:r>
        <w:rPr>
          <w:rFonts w:eastAsia="Batang"/>
        </w:rPr>
        <w:t>to</w:t>
      </w:r>
      <w:r w:rsidRPr="004C1BB6">
        <w:rPr>
          <w:rFonts w:eastAsia="Batang"/>
        </w:rPr>
        <w:t xml:space="preserve"> watch linear or non-linear video content. </w:t>
      </w:r>
      <w:proofErr w:type="spellStart"/>
      <w:r w:rsidRPr="004C1BB6">
        <w:rPr>
          <w:rFonts w:eastAsia="Batang"/>
        </w:rPr>
        <w:t>Naver</w:t>
      </w:r>
      <w:proofErr w:type="spellEnd"/>
      <w:r w:rsidRPr="004C1BB6">
        <w:rPr>
          <w:rFonts w:eastAsia="Batang"/>
        </w:rPr>
        <w:t xml:space="preserve">, </w:t>
      </w:r>
      <w:proofErr w:type="spellStart"/>
      <w:r w:rsidRPr="004C1BB6">
        <w:rPr>
          <w:rFonts w:eastAsia="Batang"/>
        </w:rPr>
        <w:t>Kakao</w:t>
      </w:r>
      <w:proofErr w:type="spellEnd"/>
      <w:r w:rsidRPr="004C1BB6">
        <w:rPr>
          <w:rFonts w:eastAsia="Batang"/>
        </w:rPr>
        <w:t xml:space="preserve">, and </w:t>
      </w:r>
      <w:proofErr w:type="spellStart"/>
      <w:r w:rsidR="00177696" w:rsidRPr="004C1BB6">
        <w:rPr>
          <w:rFonts w:eastAsia="Batang"/>
        </w:rPr>
        <w:t>Gretech</w:t>
      </w:r>
      <w:proofErr w:type="spellEnd"/>
      <w:r w:rsidR="00177696" w:rsidRPr="004C1BB6">
        <w:rPr>
          <w:rFonts w:eastAsia="Batang"/>
        </w:rPr>
        <w:t xml:space="preserve"> </w:t>
      </w:r>
      <w:r w:rsidR="00C4712D">
        <w:rPr>
          <w:rFonts w:eastAsia="Batang"/>
        </w:rPr>
        <w:t>we</w:t>
      </w:r>
      <w:r w:rsidR="00C4712D" w:rsidRPr="004C1BB6">
        <w:rPr>
          <w:rFonts w:eastAsia="Batang"/>
        </w:rPr>
        <w:t xml:space="preserve">re </w:t>
      </w:r>
      <w:r w:rsidRPr="004C1BB6">
        <w:rPr>
          <w:rFonts w:eastAsia="Batang"/>
        </w:rPr>
        <w:t xml:space="preserve">examples </w:t>
      </w:r>
      <w:r>
        <w:rPr>
          <w:rFonts w:eastAsia="Batang"/>
        </w:rPr>
        <w:t>of</w:t>
      </w:r>
      <w:r w:rsidRPr="004C1BB6">
        <w:rPr>
          <w:rFonts w:eastAsia="Batang"/>
        </w:rPr>
        <w:t xml:space="preserve"> Korea</w:t>
      </w:r>
      <w:r>
        <w:rPr>
          <w:rFonts w:eastAsia="Batang"/>
        </w:rPr>
        <w:t>n platforms</w:t>
      </w:r>
      <w:r w:rsidRPr="004C1BB6">
        <w:rPr>
          <w:rFonts w:eastAsia="Batang"/>
        </w:rPr>
        <w:t>.</w:t>
      </w:r>
    </w:p>
    <w:p w14:paraId="72447FE1" w14:textId="77777777" w:rsidR="00A66273" w:rsidRPr="004C1BB6" w:rsidRDefault="00A66273" w:rsidP="00575B48">
      <w:pPr>
        <w:pStyle w:val="ExhibitText"/>
        <w:rPr>
          <w:rFonts w:eastAsia="Batang"/>
        </w:rPr>
      </w:pPr>
    </w:p>
    <w:p w14:paraId="6CC5A582" w14:textId="522F4E87" w:rsidR="00965E7F" w:rsidRPr="002D7A5F" w:rsidRDefault="00965E7F" w:rsidP="00575B48">
      <w:pPr>
        <w:pStyle w:val="ExhibitText"/>
        <w:rPr>
          <w:rFonts w:eastAsia="Batang"/>
        </w:rPr>
      </w:pPr>
      <w:r w:rsidRPr="00575B48">
        <w:rPr>
          <w:rFonts w:eastAsia="Batang"/>
          <w:b/>
        </w:rPr>
        <w:t>Programming</w:t>
      </w:r>
      <w:r w:rsidR="00A66273" w:rsidRPr="00575B48">
        <w:rPr>
          <w:rFonts w:eastAsia="Batang"/>
        </w:rPr>
        <w:t>—</w:t>
      </w:r>
      <w:proofErr w:type="gramStart"/>
      <w:r w:rsidR="00A66273" w:rsidRPr="00575B48">
        <w:rPr>
          <w:rFonts w:eastAsia="Batang"/>
        </w:rPr>
        <w:t>T</w:t>
      </w:r>
      <w:r w:rsidRPr="00575B48">
        <w:rPr>
          <w:rFonts w:eastAsia="Batang"/>
        </w:rPr>
        <w:t>he</w:t>
      </w:r>
      <w:proofErr w:type="gramEnd"/>
      <w:r w:rsidRPr="00575B48">
        <w:rPr>
          <w:rFonts w:eastAsia="Batang"/>
        </w:rPr>
        <w:t xml:space="preserve"> program management plan and policy for delivering broadcasting objectives. Programming </w:t>
      </w:r>
      <w:r w:rsidR="00C4712D" w:rsidRPr="00575B48">
        <w:rPr>
          <w:rFonts w:eastAsia="Batang"/>
        </w:rPr>
        <w:t xml:space="preserve">involved </w:t>
      </w:r>
      <w:r w:rsidRPr="00575B48">
        <w:rPr>
          <w:rFonts w:eastAsia="Batang"/>
        </w:rPr>
        <w:t>developing and establishing program materials that cater</w:t>
      </w:r>
      <w:r w:rsidR="00C4712D" w:rsidRPr="00575B48">
        <w:rPr>
          <w:rFonts w:eastAsia="Batang"/>
        </w:rPr>
        <w:t>ed</w:t>
      </w:r>
      <w:r w:rsidRPr="00575B48">
        <w:rPr>
          <w:rFonts w:eastAsia="Batang"/>
        </w:rPr>
        <w:t xml:space="preserve"> to viewers’ disposition</w:t>
      </w:r>
      <w:r w:rsidR="00482C17" w:rsidRPr="00575B48">
        <w:rPr>
          <w:rFonts w:eastAsia="Batang"/>
        </w:rPr>
        <w:t>s</w:t>
      </w:r>
      <w:r w:rsidRPr="00575B48">
        <w:rPr>
          <w:rFonts w:eastAsia="Batang"/>
        </w:rPr>
        <w:t xml:space="preserve"> and combining them efficiently into a schedule to provide consistent service.</w:t>
      </w:r>
      <w:r w:rsidR="004C6C3B" w:rsidRPr="00575B48" w:rsidDel="004C6C3B">
        <w:rPr>
          <w:rFonts w:eastAsia="Batang"/>
          <w:vertAlign w:val="superscript"/>
        </w:rPr>
        <w:t xml:space="preserve"> </w:t>
      </w:r>
      <w:r w:rsidRPr="002D7A5F">
        <w:rPr>
          <w:rFonts w:eastAsia="Batang"/>
          <w:shd w:val="clear" w:color="auto" w:fill="FFFFFF"/>
        </w:rPr>
        <w:t xml:space="preserve"> </w:t>
      </w:r>
    </w:p>
    <w:p w14:paraId="45C87924" w14:textId="77777777" w:rsidR="00A66273" w:rsidRDefault="00A66273" w:rsidP="00575B48">
      <w:pPr>
        <w:pStyle w:val="ExhibitText"/>
        <w:rPr>
          <w:rFonts w:eastAsia="Batang"/>
        </w:rPr>
      </w:pPr>
    </w:p>
    <w:p w14:paraId="3AB1A683" w14:textId="18FFAAEF" w:rsidR="00A66273" w:rsidRPr="002D7A5F" w:rsidRDefault="00A66273" w:rsidP="00575B48">
      <w:pPr>
        <w:pStyle w:val="ExhibitText"/>
        <w:rPr>
          <w:rFonts w:eastAsia="Batang"/>
        </w:rPr>
      </w:pPr>
      <w:r w:rsidRPr="00BE60C1">
        <w:rPr>
          <w:rFonts w:eastAsia="Batang"/>
          <w:b/>
        </w:rPr>
        <w:t>Terrestrial TV</w:t>
      </w:r>
      <w:r>
        <w:rPr>
          <w:rFonts w:eastAsia="Batang"/>
        </w:rPr>
        <w:t>—Also known as</w:t>
      </w:r>
      <w:r w:rsidRPr="002D7A5F">
        <w:rPr>
          <w:rFonts w:eastAsia="Batang"/>
        </w:rPr>
        <w:t xml:space="preserve"> public TV</w:t>
      </w:r>
      <w:r>
        <w:rPr>
          <w:rFonts w:eastAsia="Batang"/>
        </w:rPr>
        <w:t>;</w:t>
      </w:r>
      <w:r w:rsidRPr="002D7A5F">
        <w:rPr>
          <w:rFonts w:eastAsia="Batang"/>
        </w:rPr>
        <w:t xml:space="preserve"> a type of broadcasting that </w:t>
      </w:r>
      <w:r w:rsidR="00C4712D" w:rsidRPr="002D7A5F">
        <w:rPr>
          <w:rFonts w:eastAsia="Batang"/>
        </w:rPr>
        <w:t>use</w:t>
      </w:r>
      <w:r w:rsidR="00C4712D">
        <w:rPr>
          <w:rFonts w:eastAsia="Batang"/>
        </w:rPr>
        <w:t>d</w:t>
      </w:r>
      <w:r w:rsidR="00C4712D" w:rsidRPr="002D7A5F">
        <w:rPr>
          <w:rFonts w:eastAsia="Batang"/>
        </w:rPr>
        <w:t xml:space="preserve"> </w:t>
      </w:r>
      <w:r>
        <w:rPr>
          <w:rFonts w:eastAsia="Batang"/>
        </w:rPr>
        <w:t>radio waves in the air, delivered from</w:t>
      </w:r>
      <w:r w:rsidRPr="002D7A5F">
        <w:rPr>
          <w:rFonts w:eastAsia="Batang"/>
        </w:rPr>
        <w:t xml:space="preserve"> an earth-based station. KBS and MBC, public broadcasters, and SBS, a private broadcaster, </w:t>
      </w:r>
      <w:r w:rsidR="00C4712D">
        <w:rPr>
          <w:rFonts w:eastAsia="Batang"/>
        </w:rPr>
        <w:t>we</w:t>
      </w:r>
      <w:r w:rsidR="00C4712D" w:rsidRPr="002D7A5F">
        <w:rPr>
          <w:rFonts w:eastAsia="Batang"/>
        </w:rPr>
        <w:t xml:space="preserve">re </w:t>
      </w:r>
      <w:r w:rsidRPr="002D7A5F">
        <w:rPr>
          <w:rFonts w:eastAsia="Batang"/>
        </w:rPr>
        <w:t xml:space="preserve">examples </w:t>
      </w:r>
      <w:r>
        <w:rPr>
          <w:rFonts w:eastAsia="Batang"/>
        </w:rPr>
        <w:t xml:space="preserve">of terrestrial TV </w:t>
      </w:r>
      <w:r w:rsidRPr="002D7A5F">
        <w:rPr>
          <w:rFonts w:eastAsia="Batang"/>
        </w:rPr>
        <w:t xml:space="preserve">in Korea. While it </w:t>
      </w:r>
      <w:r w:rsidR="00C4712D">
        <w:rPr>
          <w:rFonts w:eastAsia="Batang"/>
        </w:rPr>
        <w:t>wa</w:t>
      </w:r>
      <w:r w:rsidR="00C4712D" w:rsidRPr="002D7A5F">
        <w:rPr>
          <w:rFonts w:eastAsia="Batang"/>
        </w:rPr>
        <w:t xml:space="preserve">s </w:t>
      </w:r>
      <w:r w:rsidRPr="002D7A5F">
        <w:rPr>
          <w:rFonts w:eastAsia="Batang"/>
        </w:rPr>
        <w:t xml:space="preserve">possible to watch terrestrial TV </w:t>
      </w:r>
      <w:r w:rsidR="00482C17">
        <w:rPr>
          <w:rFonts w:eastAsia="Batang"/>
        </w:rPr>
        <w:t>with</w:t>
      </w:r>
      <w:r w:rsidRPr="002D7A5F">
        <w:rPr>
          <w:rFonts w:eastAsia="Batang"/>
        </w:rPr>
        <w:t xml:space="preserve"> an antenna</w:t>
      </w:r>
      <w:r>
        <w:rPr>
          <w:rFonts w:eastAsia="Batang"/>
        </w:rPr>
        <w:t xml:space="preserve">, KBS </w:t>
      </w:r>
      <w:r w:rsidR="00C4712D">
        <w:rPr>
          <w:rFonts w:eastAsia="Batang"/>
        </w:rPr>
        <w:t xml:space="preserve">collected </w:t>
      </w:r>
      <w:r>
        <w:rPr>
          <w:rFonts w:eastAsia="Batang"/>
        </w:rPr>
        <w:t>a licenc</w:t>
      </w:r>
      <w:r w:rsidRPr="002D7A5F">
        <w:rPr>
          <w:rFonts w:eastAsia="Batang"/>
        </w:rPr>
        <w:t>e fee</w:t>
      </w:r>
      <w:r>
        <w:rPr>
          <w:rFonts w:eastAsia="Batang"/>
        </w:rPr>
        <w:t xml:space="preserve"> from</w:t>
      </w:r>
      <w:r w:rsidR="00863D06">
        <w:rPr>
          <w:rFonts w:eastAsia="Batang"/>
        </w:rPr>
        <w:t xml:space="preserve"> audiences</w:t>
      </w:r>
      <w:r w:rsidRPr="002D7A5F">
        <w:rPr>
          <w:rFonts w:eastAsia="Batang"/>
        </w:rPr>
        <w:t>.</w:t>
      </w:r>
    </w:p>
    <w:p w14:paraId="4C4DCF6C" w14:textId="77777777" w:rsidR="00A66273" w:rsidRDefault="00A66273" w:rsidP="00575B48">
      <w:pPr>
        <w:pStyle w:val="ExhibitText"/>
        <w:rPr>
          <w:rFonts w:eastAsia="Batang"/>
          <w:shd w:val="clear" w:color="auto" w:fill="FFFFFF"/>
        </w:rPr>
      </w:pPr>
    </w:p>
    <w:p w14:paraId="7A74D641" w14:textId="0A6B5374" w:rsidR="00965E7F" w:rsidRPr="004C1BB6" w:rsidRDefault="00965E7F" w:rsidP="00575B48">
      <w:pPr>
        <w:pStyle w:val="ExhibitText"/>
      </w:pPr>
      <w:r w:rsidRPr="00A75727">
        <w:rPr>
          <w:rFonts w:eastAsia="Batang"/>
          <w:b/>
        </w:rPr>
        <w:t>Tar</w:t>
      </w:r>
      <w:r w:rsidR="007E6507" w:rsidRPr="00A75727">
        <w:rPr>
          <w:rFonts w:eastAsia="Batang"/>
          <w:b/>
        </w:rPr>
        <w:t>geted Ad</w:t>
      </w:r>
      <w:r w:rsidR="007E6507">
        <w:rPr>
          <w:rFonts w:eastAsia="Batang"/>
        </w:rPr>
        <w:t>—</w:t>
      </w:r>
      <w:proofErr w:type="gramStart"/>
      <w:r w:rsidR="007E6507">
        <w:rPr>
          <w:rFonts w:eastAsia="Batang"/>
        </w:rPr>
        <w:t>An</w:t>
      </w:r>
      <w:proofErr w:type="gramEnd"/>
      <w:r w:rsidRPr="002D7A5F">
        <w:rPr>
          <w:rFonts w:eastAsia="Batang"/>
        </w:rPr>
        <w:t xml:space="preserve"> advertisement </w:t>
      </w:r>
      <w:r w:rsidR="007E6507">
        <w:rPr>
          <w:rFonts w:eastAsia="Batang"/>
        </w:rPr>
        <w:t>chosen to be shown with specific content to maximize effect</w:t>
      </w:r>
      <w:r w:rsidRPr="002D7A5F">
        <w:rPr>
          <w:rFonts w:eastAsia="Batang"/>
        </w:rPr>
        <w:t>.</w:t>
      </w:r>
    </w:p>
    <w:p w14:paraId="6CAB815B" w14:textId="7EC4E4B5" w:rsidR="004C1BB6" w:rsidRDefault="004C1BB6" w:rsidP="00575B48">
      <w:pPr>
        <w:pStyle w:val="ExhibitText"/>
      </w:pPr>
    </w:p>
    <w:p w14:paraId="6286E5DE" w14:textId="1B20D7DD" w:rsidR="004C1BB6" w:rsidRPr="000C7A79" w:rsidRDefault="00965E7F" w:rsidP="00575B48">
      <w:pPr>
        <w:pStyle w:val="Footnote"/>
      </w:pPr>
      <w:r w:rsidRPr="000C7A79">
        <w:t xml:space="preserve">Source: </w:t>
      </w:r>
      <w:r w:rsidR="00C4712D">
        <w:t xml:space="preserve">Created by case authors based on </w:t>
      </w:r>
      <w:proofErr w:type="spellStart"/>
      <w:r w:rsidRPr="000C7A79">
        <w:t>Doopedia</w:t>
      </w:r>
      <w:proofErr w:type="spellEnd"/>
      <w:r w:rsidR="007E6507" w:rsidRPr="000C7A79">
        <w:t xml:space="preserve"> </w:t>
      </w:r>
      <w:r w:rsidRPr="000C7A79">
        <w:t>(</w:t>
      </w:r>
      <w:r w:rsidR="00B7755D" w:rsidRPr="000C7A79">
        <w:t>e</w:t>
      </w:r>
      <w:r w:rsidRPr="000C7A79">
        <w:rPr>
          <w:rFonts w:hint="eastAsia"/>
        </w:rPr>
        <w:t xml:space="preserve">lectronic </w:t>
      </w:r>
      <w:r w:rsidR="00B7755D" w:rsidRPr="000C7A79">
        <w:t xml:space="preserve">Korean language </w:t>
      </w:r>
      <w:r w:rsidR="00A22014" w:rsidRPr="000C7A79">
        <w:t>encyclopaedia</w:t>
      </w:r>
      <w:r w:rsidRPr="000C7A79">
        <w:t xml:space="preserve">), </w:t>
      </w:r>
      <w:proofErr w:type="spellStart"/>
      <w:r w:rsidR="00057FA5" w:rsidRPr="000C7A79">
        <w:t>s.v</w:t>
      </w:r>
      <w:proofErr w:type="spellEnd"/>
      <w:r w:rsidR="00057FA5" w:rsidRPr="000C7A79">
        <w:t xml:space="preserve">. </w:t>
      </w:r>
      <w:r w:rsidR="00057FA5">
        <w:t>“</w:t>
      </w:r>
      <w:r w:rsidR="00057FA5" w:rsidRPr="000C7A79">
        <w:t>comprehensive programming channel,</w:t>
      </w:r>
      <w:r w:rsidR="00057FA5">
        <w:t>”</w:t>
      </w:r>
      <w:r w:rsidR="00057FA5" w:rsidRPr="000C7A79">
        <w:t xml:space="preserve"> </w:t>
      </w:r>
      <w:r w:rsidR="00057FA5">
        <w:t>“</w:t>
      </w:r>
      <w:r w:rsidR="00057FA5" w:rsidRPr="000C7A79">
        <w:t>programming,</w:t>
      </w:r>
      <w:r w:rsidR="00057FA5">
        <w:t>”</w:t>
      </w:r>
      <w:r w:rsidR="00057FA5" w:rsidRPr="000C7A79">
        <w:t xml:space="preserve"> </w:t>
      </w:r>
      <w:r w:rsidR="00057FA5">
        <w:t>“</w:t>
      </w:r>
      <w:r w:rsidR="00057FA5" w:rsidRPr="000C7A79">
        <w:t xml:space="preserve">terrestrial </w:t>
      </w:r>
      <w:r w:rsidR="00057FA5">
        <w:t>TV</w:t>
      </w:r>
      <w:r w:rsidR="00057FA5" w:rsidRPr="000C7A79">
        <w:t>,</w:t>
      </w:r>
      <w:r w:rsidR="00057FA5">
        <w:t>”</w:t>
      </w:r>
      <w:r w:rsidR="00057FA5" w:rsidRPr="000C7A79">
        <w:t xml:space="preserve"> </w:t>
      </w:r>
      <w:r w:rsidR="00057FA5">
        <w:t>“</w:t>
      </w:r>
      <w:r w:rsidR="00057FA5" w:rsidRPr="000C7A79">
        <w:t>platform</w:t>
      </w:r>
      <w:r w:rsidR="00057FA5">
        <w:t>,”</w:t>
      </w:r>
      <w:r w:rsidR="00057FA5" w:rsidRPr="000C7A79">
        <w:t xml:space="preserve"> </w:t>
      </w:r>
      <w:r w:rsidR="00B7755D" w:rsidRPr="000C7A79">
        <w:t xml:space="preserve">accessed </w:t>
      </w:r>
      <w:r w:rsidR="00ED7DB6" w:rsidRPr="000C7A79">
        <w:t>December 21, 2015</w:t>
      </w:r>
      <w:r w:rsidR="00B7755D" w:rsidRPr="000C7A79">
        <w:t xml:space="preserve">, www.doopedia.co.kr; </w:t>
      </w:r>
      <w:proofErr w:type="spellStart"/>
      <w:r w:rsidR="00057FA5" w:rsidRPr="000C7A79">
        <w:rPr>
          <w:rFonts w:eastAsia="Malgun Gothic"/>
        </w:rPr>
        <w:t>Youngdon</w:t>
      </w:r>
      <w:proofErr w:type="spellEnd"/>
      <w:r w:rsidR="00057FA5" w:rsidRPr="000C7A79">
        <w:rPr>
          <w:rFonts w:eastAsia="Malgun Gothic"/>
        </w:rPr>
        <w:t xml:space="preserve"> Lee</w:t>
      </w:r>
      <w:r w:rsidR="00057FA5">
        <w:rPr>
          <w:rFonts w:eastAsia="Malgun Gothic"/>
        </w:rPr>
        <w:t>,</w:t>
      </w:r>
      <w:r w:rsidR="00057FA5" w:rsidRPr="000C7A79">
        <w:t xml:space="preserve"> </w:t>
      </w:r>
      <w:r w:rsidR="00057FA5">
        <w:t>“</w:t>
      </w:r>
      <w:r w:rsidR="00057FA5">
        <w:rPr>
          <w:rFonts w:eastAsia="Malgun Gothic"/>
        </w:rPr>
        <w:t>I</w:t>
      </w:r>
      <w:r w:rsidR="00057FA5" w:rsidRPr="000C7A79">
        <w:rPr>
          <w:rFonts w:eastAsia="Malgun Gothic"/>
        </w:rPr>
        <w:t>nventory, cost per mille</w:t>
      </w:r>
      <w:r w:rsidR="00057FA5">
        <w:rPr>
          <w:rFonts w:eastAsia="Malgun Gothic"/>
        </w:rPr>
        <w:t>,” in</w:t>
      </w:r>
      <w:r w:rsidR="00057FA5" w:rsidRPr="00057FA5">
        <w:rPr>
          <w:i/>
        </w:rPr>
        <w:t xml:space="preserve"> </w:t>
      </w:r>
      <w:r w:rsidRPr="00B56251">
        <w:rPr>
          <w:i/>
        </w:rPr>
        <w:t>Video Content Production Dictionary</w:t>
      </w:r>
      <w:r w:rsidR="00006D54" w:rsidRPr="000C7A79">
        <w:t xml:space="preserve"> </w:t>
      </w:r>
      <w:r w:rsidRPr="000C7A79">
        <w:t>(</w:t>
      </w:r>
      <w:r w:rsidR="00057FA5" w:rsidRPr="000C7A79">
        <w:rPr>
          <w:rFonts w:eastAsia="Malgun Gothic"/>
        </w:rPr>
        <w:t>Seoul</w:t>
      </w:r>
      <w:r w:rsidR="00057FA5">
        <w:rPr>
          <w:rFonts w:eastAsia="Malgun Gothic"/>
        </w:rPr>
        <w:t>:</w:t>
      </w:r>
      <w:r w:rsidR="00057FA5" w:rsidRPr="000C7A79">
        <w:rPr>
          <w:rFonts w:eastAsia="Malgun Gothic"/>
        </w:rPr>
        <w:t xml:space="preserve"> Communication Books, </w:t>
      </w:r>
      <w:r w:rsidRPr="000C7A79">
        <w:t>2014)</w:t>
      </w:r>
      <w:r w:rsidR="00006D54" w:rsidRPr="000C7A79">
        <w:t>;</w:t>
      </w:r>
      <w:r w:rsidRPr="000C7A79">
        <w:t xml:space="preserve"> </w:t>
      </w:r>
      <w:r w:rsidR="001C72AB" w:rsidRPr="000C7A79">
        <w:t xml:space="preserve">and </w:t>
      </w:r>
      <w:proofErr w:type="spellStart"/>
      <w:r w:rsidRPr="000C7A79">
        <w:t>Bloter</w:t>
      </w:r>
      <w:proofErr w:type="spellEnd"/>
      <w:r w:rsidR="00006D54" w:rsidRPr="000C7A79">
        <w:t xml:space="preserve">, </w:t>
      </w:r>
      <w:proofErr w:type="spellStart"/>
      <w:r w:rsidR="00057FA5" w:rsidRPr="000C7A79">
        <w:t>s.v</w:t>
      </w:r>
      <w:proofErr w:type="spellEnd"/>
      <w:r w:rsidR="00057FA5" w:rsidRPr="000C7A79">
        <w:t xml:space="preserve">. </w:t>
      </w:r>
      <w:r w:rsidR="00057FA5">
        <w:t>“</w:t>
      </w:r>
      <w:r w:rsidR="00057FA5" w:rsidRPr="000C7A79">
        <w:t>targeted ad,</w:t>
      </w:r>
      <w:r w:rsidR="00057FA5">
        <w:t>”</w:t>
      </w:r>
      <w:r w:rsidR="00057FA5" w:rsidRPr="000C7A79">
        <w:t xml:space="preserve"> </w:t>
      </w:r>
      <w:r w:rsidR="00057FA5">
        <w:t>“</w:t>
      </w:r>
      <w:r w:rsidR="00057FA5" w:rsidRPr="000C7A79">
        <w:t>content company</w:t>
      </w:r>
      <w:r w:rsidR="00057FA5">
        <w:t>,”</w:t>
      </w:r>
      <w:r w:rsidR="00057FA5" w:rsidRPr="000C7A79">
        <w:t xml:space="preserve"> </w:t>
      </w:r>
      <w:r w:rsidR="00006D54" w:rsidRPr="000C7A79">
        <w:t xml:space="preserve">accessed </w:t>
      </w:r>
      <w:r w:rsidR="00811391" w:rsidRPr="000C7A79">
        <w:rPr>
          <w:rFonts w:eastAsia="Malgun Gothic"/>
        </w:rPr>
        <w:t>November 28, 2015</w:t>
      </w:r>
      <w:r w:rsidR="00006D54" w:rsidRPr="000C7A79">
        <w:t>, www.bloter.net</w:t>
      </w:r>
      <w:r w:rsidR="001C72AB" w:rsidRPr="000C7A79">
        <w:t xml:space="preserve">. </w:t>
      </w:r>
    </w:p>
    <w:p w14:paraId="1D042DAF" w14:textId="5605F873" w:rsidR="004C1BB6" w:rsidRDefault="004C1BB6" w:rsidP="00575B48">
      <w:pPr>
        <w:pStyle w:val="ExhibitHeading"/>
        <w:jc w:val="left"/>
        <w:outlineLvl w:val="0"/>
      </w:pPr>
    </w:p>
    <w:sectPr w:rsidR="004C1BB6" w:rsidSect="00EB5410">
      <w:headerReference w:type="default" r:id="rId15"/>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96CD36" w16cid:durableId="1E79D80E"/>
  <w16cid:commentId w16cid:paraId="1CA046A0" w16cid:durableId="1E79D84C"/>
  <w16cid:commentId w16cid:paraId="2ED5EB18" w16cid:durableId="1E75AF20"/>
  <w16cid:commentId w16cid:paraId="0CA9767D" w16cid:durableId="1E75B5DB"/>
  <w16cid:commentId w16cid:paraId="60DE3652" w16cid:durableId="1E75CC09"/>
  <w16cid:commentId w16cid:paraId="3E9BE5C1" w16cid:durableId="1E75D24E"/>
  <w16cid:commentId w16cid:paraId="35F9E7B7" w16cid:durableId="1E79D3D3"/>
  <w16cid:commentId w16cid:paraId="131491D3" w16cid:durableId="1E79D4E3"/>
  <w16cid:commentId w16cid:paraId="06392541" w16cid:durableId="1E79D65C"/>
  <w16cid:commentId w16cid:paraId="03326DD1" w16cid:durableId="1E776199"/>
  <w16cid:commentId w16cid:paraId="5CF687B0" w16cid:durableId="1E776568"/>
  <w16cid:commentId w16cid:paraId="77442917" w16cid:durableId="1E75E84D"/>
  <w16cid:commentId w16cid:paraId="228B5C67" w16cid:durableId="1E7A1019"/>
  <w16cid:commentId w16cid:paraId="51DFFE3C" w16cid:durableId="1E7A0FB2"/>
  <w16cid:commentId w16cid:paraId="538FA5E5" w16cid:durableId="1E75E9C7"/>
  <w16cid:commentId w16cid:paraId="33746F3E" w16cid:durableId="1E75EA34"/>
  <w16cid:commentId w16cid:paraId="70AD17AC" w16cid:durableId="1E75EABC"/>
  <w16cid:commentId w16cid:paraId="3B82ADE4" w16cid:durableId="1E75EB66"/>
  <w16cid:commentId w16cid:paraId="73342196" w16cid:durableId="1E7A0FDF"/>
  <w16cid:commentId w16cid:paraId="3BDC936E" w16cid:durableId="1E7A0FEC"/>
  <w16cid:commentId w16cid:paraId="70CB56D8" w16cid:durableId="1E679DD2"/>
  <w16cid:commentId w16cid:paraId="475C3D27" w16cid:durableId="1E75ECA0"/>
  <w16cid:commentId w16cid:paraId="750F9B64" w16cid:durableId="1E77795E"/>
  <w16cid:commentId w16cid:paraId="71F97B6C" w16cid:durableId="1E75EE45"/>
  <w16cid:commentId w16cid:paraId="139C87A9" w16cid:durableId="1E75F067"/>
  <w16cid:commentId w16cid:paraId="601B4849" w16cid:durableId="1E75EFCC"/>
  <w16cid:commentId w16cid:paraId="5735FA08" w16cid:durableId="1E79E67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37F00" w14:textId="77777777" w:rsidR="005E4883" w:rsidRDefault="005E4883" w:rsidP="00D75295">
      <w:r>
        <w:separator/>
      </w:r>
    </w:p>
  </w:endnote>
  <w:endnote w:type="continuationSeparator" w:id="0">
    <w:p w14:paraId="79DB0908" w14:textId="77777777" w:rsidR="005E4883" w:rsidRDefault="005E488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227C5" w14:textId="77777777" w:rsidR="005E4883" w:rsidRDefault="005E4883" w:rsidP="00D75295">
      <w:r>
        <w:separator/>
      </w:r>
    </w:p>
  </w:footnote>
  <w:footnote w:type="continuationSeparator" w:id="0">
    <w:p w14:paraId="1B8AD40F" w14:textId="77777777" w:rsidR="005E4883" w:rsidRDefault="005E4883" w:rsidP="00D75295">
      <w:r>
        <w:continuationSeparator/>
      </w:r>
    </w:p>
  </w:footnote>
  <w:footnote w:id="1">
    <w:p w14:paraId="03213CB4" w14:textId="6F4D8E14" w:rsidR="00057FA5" w:rsidRPr="00057FA5" w:rsidRDefault="00057FA5" w:rsidP="00057FA5">
      <w:pPr>
        <w:pStyle w:val="Footnote"/>
      </w:pPr>
      <w:r w:rsidRPr="00482C17">
        <w:rPr>
          <w:rStyle w:val="FootnoteReference"/>
        </w:rPr>
        <w:footnoteRef/>
      </w:r>
      <w:r w:rsidRPr="00B56251">
        <w:rPr>
          <w:vertAlign w:val="superscript"/>
        </w:rPr>
        <w:t xml:space="preserve"> </w:t>
      </w:r>
      <w:proofErr w:type="spellStart"/>
      <w:r w:rsidRPr="00057FA5">
        <w:t>Terrestial</w:t>
      </w:r>
      <w:proofErr w:type="spellEnd"/>
      <w:r w:rsidRPr="00057FA5">
        <w:t xml:space="preserve"> broadcasters sent television signals by radio waves from an earth-based transmitter.</w:t>
      </w:r>
    </w:p>
  </w:footnote>
  <w:footnote w:id="2">
    <w:p w14:paraId="345118A1" w14:textId="6BB40488" w:rsidR="00C90B98" w:rsidRDefault="00057FA5" w:rsidP="00057FA5">
      <w:pPr>
        <w:pStyle w:val="Footnote"/>
        <w:rPr>
          <w:rFonts w:eastAsia="Batang"/>
        </w:rPr>
      </w:pPr>
      <w:r w:rsidRPr="00B56251">
        <w:rPr>
          <w:rStyle w:val="FootnoteReference"/>
          <w:rFonts w:eastAsia="Batang"/>
        </w:rPr>
        <w:footnoteRef/>
      </w:r>
      <w:r w:rsidR="00C90B98">
        <w:rPr>
          <w:rFonts w:eastAsia="Batang"/>
        </w:rPr>
        <w:t> Smart Media </w:t>
      </w:r>
      <w:r w:rsidRPr="00194AEB">
        <w:rPr>
          <w:rFonts w:eastAsia="Batang"/>
        </w:rPr>
        <w:t>Rep</w:t>
      </w:r>
      <w:r>
        <w:rPr>
          <w:rFonts w:eastAsia="Batang"/>
        </w:rPr>
        <w:t>resentative</w:t>
      </w:r>
      <w:r w:rsidR="00C90B98">
        <w:rPr>
          <w:rFonts w:eastAsia="Batang"/>
        </w:rPr>
        <w:t>, </w:t>
      </w:r>
      <w:r w:rsidR="00C90B98">
        <w:rPr>
          <w:rFonts w:eastAsia="Batang"/>
          <w:i/>
        </w:rPr>
        <w:t>2015 SMR </w:t>
      </w:r>
      <w:r w:rsidRPr="00194AEB">
        <w:rPr>
          <w:rFonts w:eastAsia="Batang"/>
          <w:i/>
        </w:rPr>
        <w:t>Report</w:t>
      </w:r>
      <w:r w:rsidR="00C90B98">
        <w:rPr>
          <w:rFonts w:eastAsia="Batang"/>
          <w:i/>
        </w:rPr>
        <w:t> </w:t>
      </w:r>
      <w:r w:rsidRPr="00194AEB">
        <w:rPr>
          <w:rFonts w:eastAsia="Batang"/>
          <w:i/>
        </w:rPr>
        <w:t>(4</w:t>
      </w:r>
      <w:r w:rsidRPr="00A75727">
        <w:rPr>
          <w:rFonts w:eastAsia="Batang"/>
          <w:i/>
        </w:rPr>
        <w:t>th</w:t>
      </w:r>
      <w:r w:rsidR="00C90B98">
        <w:rPr>
          <w:rFonts w:eastAsia="Batang"/>
        </w:rPr>
        <w:t>), April 28, </w:t>
      </w:r>
      <w:r w:rsidRPr="00194AEB">
        <w:rPr>
          <w:rFonts w:eastAsia="Batang"/>
        </w:rPr>
        <w:t>20</w:t>
      </w:r>
      <w:r w:rsidR="00C90B98">
        <w:rPr>
          <w:rFonts w:eastAsia="Batang"/>
        </w:rPr>
        <w:t>15, accessed December 23, 2016, </w:t>
      </w:r>
      <w:r w:rsidR="00C90B98" w:rsidRPr="009D77A6">
        <w:rPr>
          <w:rFonts w:eastAsia="Batang"/>
        </w:rPr>
        <w:t>www.slideshare.net/</w:t>
      </w:r>
    </w:p>
    <w:p w14:paraId="4437F378" w14:textId="394F9841" w:rsidR="00057FA5" w:rsidRPr="003B791E" w:rsidRDefault="00C90B98" w:rsidP="00057FA5">
      <w:pPr>
        <w:pStyle w:val="Footnote"/>
        <w:rPr>
          <w:rFonts w:eastAsia="Batang"/>
        </w:rPr>
      </w:pPr>
      <w:proofErr w:type="gramStart"/>
      <w:r w:rsidRPr="00C90B98">
        <w:rPr>
          <w:rFonts w:eastAsia="Batang"/>
        </w:rPr>
        <w:t>parkgun19/2015-smr</w:t>
      </w:r>
      <w:r>
        <w:rPr>
          <w:rFonts w:eastAsia="Batang"/>
        </w:rPr>
        <w:t>-4150428f</w:t>
      </w:r>
      <w:proofErr w:type="gramEnd"/>
      <w:r>
        <w:rPr>
          <w:rFonts w:eastAsia="Batang"/>
        </w:rPr>
        <w:t>;</w:t>
      </w:r>
      <w:r w:rsidR="009D77A6">
        <w:rPr>
          <w:rFonts w:eastAsia="Batang"/>
        </w:rPr>
        <w:t xml:space="preserve"> Due to contractual issues with YouTube, the Korean Broadcasting System (KBS) subsequently blocked its TV content from YouTube in December 2015.</w:t>
      </w:r>
    </w:p>
  </w:footnote>
  <w:footnote w:id="3">
    <w:p w14:paraId="5D4EA5A4" w14:textId="21612D10" w:rsidR="00057FA5" w:rsidRPr="002D7A5F" w:rsidRDefault="00057FA5" w:rsidP="000F4715">
      <w:pPr>
        <w:pStyle w:val="Footnote"/>
        <w:rPr>
          <w:rFonts w:eastAsia="Batang"/>
        </w:rPr>
      </w:pPr>
      <w:r w:rsidRPr="00D53E1E">
        <w:rPr>
          <w:rStyle w:val="FootnoteReference"/>
          <w:rFonts w:ascii="Times New Roman" w:eastAsia="Batang" w:hAnsi="Times New Roman" w:cs="Times New Roman"/>
          <w:sz w:val="18"/>
        </w:rPr>
        <w:footnoteRef/>
      </w:r>
      <w:r w:rsidRPr="00194AEB">
        <w:rPr>
          <w:rFonts w:eastAsia="Batang"/>
        </w:rPr>
        <w:t xml:space="preserve"> </w:t>
      </w:r>
      <w:proofErr w:type="spellStart"/>
      <w:r w:rsidRPr="002D7A5F">
        <w:rPr>
          <w:rFonts w:eastAsia="Batang"/>
        </w:rPr>
        <w:t>NasMedia</w:t>
      </w:r>
      <w:proofErr w:type="spellEnd"/>
      <w:r w:rsidRPr="002D7A5F">
        <w:rPr>
          <w:rFonts w:eastAsia="Batang"/>
        </w:rPr>
        <w:t xml:space="preserve">, </w:t>
      </w:r>
      <w:r w:rsidRPr="0066449C">
        <w:rPr>
          <w:rFonts w:eastAsia="Batang"/>
          <w:i/>
        </w:rPr>
        <w:t>Media Issue Report 2016: The First Half</w:t>
      </w:r>
      <w:r w:rsidRPr="002D7A5F">
        <w:rPr>
          <w:rFonts w:eastAsia="Batang"/>
        </w:rPr>
        <w:t xml:space="preserve">, July 13, 2016, </w:t>
      </w:r>
      <w:r w:rsidR="00815113">
        <w:rPr>
          <w:rFonts w:eastAsia="Batang"/>
        </w:rPr>
        <w:t xml:space="preserve">35, </w:t>
      </w:r>
      <w:r w:rsidRPr="002D7A5F">
        <w:rPr>
          <w:rFonts w:eastAsia="Batang"/>
        </w:rPr>
        <w:t xml:space="preserve">accessed October 19, 2016, </w:t>
      </w:r>
      <w:r w:rsidR="00AF067C" w:rsidRPr="00AF067C">
        <w:rPr>
          <w:rFonts w:eastAsia="Batang"/>
        </w:rPr>
        <w:t>http://www.nasmedia.co.kr/user/filedownload.do?idx=1594</w:t>
      </w:r>
      <w:r>
        <w:rPr>
          <w:rFonts w:eastAsia="Batang"/>
        </w:rPr>
        <w:t>.</w:t>
      </w:r>
    </w:p>
  </w:footnote>
  <w:footnote w:id="4">
    <w:p w14:paraId="77586DA6" w14:textId="77777777" w:rsidR="00057FA5" w:rsidRDefault="00057FA5" w:rsidP="008C2B1A">
      <w:pPr>
        <w:pStyle w:val="Footnote"/>
      </w:pPr>
      <w:r w:rsidRPr="00D53E1E">
        <w:rPr>
          <w:rStyle w:val="FootnoteReference"/>
        </w:rPr>
        <w:footnoteRef/>
      </w:r>
      <w:r>
        <w:t xml:space="preserve"> Biz Carson, “Apple is Making a Major Change to the Way It Splits Money with App Creators,” Business Insider, June 8, 2016, accessed April 9, 2018, </w:t>
      </w:r>
      <w:r w:rsidRPr="004D1663">
        <w:t>www.businessinsider.com/apple-changes-app-store-revenue-split-2016-6</w:t>
      </w:r>
      <w:r>
        <w:t>.</w:t>
      </w:r>
    </w:p>
  </w:footnote>
  <w:footnote w:id="5">
    <w:p w14:paraId="1CF8259F" w14:textId="6F5F985F" w:rsidR="00057FA5" w:rsidRPr="000C7A79" w:rsidRDefault="00057FA5" w:rsidP="00A75727">
      <w:pPr>
        <w:pStyle w:val="Footnote"/>
        <w:rPr>
          <w:spacing w:val="-4"/>
          <w:kern w:val="17"/>
        </w:rPr>
      </w:pPr>
      <w:r w:rsidRPr="00D53E1E">
        <w:rPr>
          <w:rStyle w:val="FootnoteReference"/>
          <w:spacing w:val="-4"/>
          <w:kern w:val="17"/>
        </w:rPr>
        <w:footnoteRef/>
      </w:r>
      <w:r w:rsidRPr="000C7A79">
        <w:rPr>
          <w:spacing w:val="-4"/>
          <w:kern w:val="17"/>
        </w:rPr>
        <w:t xml:space="preserve"> Jim Edwards, “The Biggest Stars on YouTube Make Huge Incomes … Yet They Can’t Keep the Vast Majority of It,” Business Insider, August 3, 2015, accessed April 9, 2018, www.businessinsider.com/money-youtube-stars-actually-make-2014-2.</w:t>
      </w:r>
    </w:p>
  </w:footnote>
  <w:footnote w:id="6">
    <w:p w14:paraId="038270DA" w14:textId="46225D17" w:rsidR="00057FA5" w:rsidRDefault="00057FA5" w:rsidP="00A75727">
      <w:pPr>
        <w:pStyle w:val="Footnote"/>
      </w:pPr>
      <w:r w:rsidRPr="00D53E1E">
        <w:rPr>
          <w:rStyle w:val="FootnoteReference"/>
        </w:rPr>
        <w:footnoteRef/>
      </w:r>
      <w:r>
        <w:t xml:space="preserve"> “Terms of Service,” YouTube, para. 6 (c), accessed April 9, 2018, </w:t>
      </w:r>
      <w:r w:rsidRPr="00E74C1D">
        <w:t>www.youtube.com/t/terms</w:t>
      </w:r>
      <w:r>
        <w:t>.</w:t>
      </w:r>
    </w:p>
  </w:footnote>
  <w:footnote w:id="7">
    <w:p w14:paraId="12D2713A" w14:textId="416DDE2E" w:rsidR="00057FA5" w:rsidRPr="000C7A79" w:rsidRDefault="00057FA5" w:rsidP="009D77A6">
      <w:pPr>
        <w:pStyle w:val="Footnote"/>
        <w:jc w:val="both"/>
      </w:pPr>
      <w:r w:rsidRPr="009D77A6">
        <w:rPr>
          <w:vertAlign w:val="superscript"/>
        </w:rPr>
        <w:footnoteRef/>
      </w:r>
      <w:r w:rsidRPr="009D77A6">
        <w:t xml:space="preserve"> The Internet accounted for 19.9 per cent of total advertising sales in 2015, surpassing terrestrial broadcasting at 17.9 per cent. While the rate of advertising sales in traditional media, such as terrestrial TV and newspaper, was going down, mobile advertising sales were showing an upward trend every year. As more videos were watched on mobile devices, in particular, the mobile advertising market centred on videos grew rapidly worldwide. The size of the global market for video advertising on mobile devices was projected to reach approximately US$9.5 billion in 2017</w:t>
      </w:r>
      <w:r w:rsidR="0077596B" w:rsidRPr="009D77A6">
        <w:t>.</w:t>
      </w:r>
      <w:r w:rsidR="00586AB9">
        <w:t xml:space="preserve"> </w:t>
      </w:r>
      <w:proofErr w:type="spellStart"/>
      <w:r w:rsidRPr="009D77A6">
        <w:t>MezzoMedia</w:t>
      </w:r>
      <w:proofErr w:type="spellEnd"/>
      <w:r w:rsidRPr="009D77A6">
        <w:t>, Mobile Video Market Trends, November 17, 2015, accessed May 15, 2016, www.slideshare.net/MezzoMedia/mobile-video-market-trends</w:t>
      </w:r>
      <w:r w:rsidR="0077596B" w:rsidRPr="009D77A6">
        <w:t>;</w:t>
      </w:r>
      <w:r w:rsidRPr="009D77A6">
        <w:t xml:space="preserve"> According to a 2016 survey of 360 marketers and agency staff conducted by the Interactive Advertising Bureau (IAB), an average of US$10</w:t>
      </w:r>
      <w:r w:rsidR="009D77A6" w:rsidRPr="009D77A6">
        <w:t xml:space="preserve"> </w:t>
      </w:r>
      <w:r w:rsidRPr="009D77A6">
        <w:t>million would be used in digital and mobile online advertising in 2016. This would be an 85 per cent increase over</w:t>
      </w:r>
      <w:r w:rsidR="009D77A6" w:rsidRPr="009D77A6">
        <w:t xml:space="preserve"> the </w:t>
      </w:r>
      <w:r w:rsidRPr="009D77A6">
        <w:t>US$5.5 million that the respondents reported in 2014</w:t>
      </w:r>
      <w:r w:rsidR="0077596B" w:rsidRPr="009D77A6">
        <w:t>.</w:t>
      </w:r>
      <w:r w:rsidRPr="009D77A6">
        <w:t xml:space="preserve"> IAB, 2016 IAB Video Ad Spend Study, April 2016, accessed May 15, 2016, www.iab.com/wp-content/uploads/2016/04/2016-IAB-Video-Ad-Spend-Study.pdf</w:t>
      </w:r>
      <w:r w:rsidR="0077596B" w:rsidRPr="009D77A6">
        <w:t xml:space="preserve">; </w:t>
      </w:r>
      <w:proofErr w:type="gramStart"/>
      <w:r w:rsidRPr="009D77A6">
        <w:t>The</w:t>
      </w:r>
      <w:proofErr w:type="gramEnd"/>
      <w:r w:rsidRPr="009D77A6">
        <w:t xml:space="preserve"> trend was similar in the Korean online and video advertising market. According to the Korean Broadcast Advertising Corporation (KOBACO), sales in the online market grew more than 5 per cent each year: US$2,628.18 million in 2014, US$2,953.73 million in 2015, and US$2,994.40</w:t>
      </w:r>
      <w:r w:rsidRPr="002D7A5F">
        <w:rPr>
          <w:spacing w:val="-2"/>
          <w:kern w:val="17"/>
        </w:rPr>
        <w:t xml:space="preserve"> million in 2016. Sales in mobile advertising </w:t>
      </w:r>
      <w:r>
        <w:rPr>
          <w:spacing w:val="-2"/>
          <w:kern w:val="17"/>
        </w:rPr>
        <w:t xml:space="preserve">were </w:t>
      </w:r>
      <w:r w:rsidRPr="002D7A5F">
        <w:rPr>
          <w:spacing w:val="-2"/>
          <w:kern w:val="17"/>
        </w:rPr>
        <w:t xml:space="preserve">recorded </w:t>
      </w:r>
      <w:r>
        <w:rPr>
          <w:spacing w:val="-2"/>
          <w:kern w:val="17"/>
        </w:rPr>
        <w:t>as US$</w:t>
      </w:r>
      <w:r w:rsidRPr="002D7A5F">
        <w:rPr>
          <w:spacing w:val="-2"/>
          <w:kern w:val="17"/>
        </w:rPr>
        <w:t>1,309.00 million</w:t>
      </w:r>
      <w:r w:rsidR="0077596B">
        <w:rPr>
          <w:spacing w:val="-2"/>
          <w:kern w:val="17"/>
        </w:rPr>
        <w:t>—</w:t>
      </w:r>
      <w:r w:rsidRPr="002D7A5F">
        <w:rPr>
          <w:spacing w:val="-2"/>
          <w:kern w:val="17"/>
        </w:rPr>
        <w:t>approximately 81.03</w:t>
      </w:r>
      <w:r>
        <w:rPr>
          <w:spacing w:val="-2"/>
          <w:kern w:val="17"/>
        </w:rPr>
        <w:t xml:space="preserve"> per cent</w:t>
      </w:r>
      <w:r w:rsidRPr="002D7A5F">
        <w:rPr>
          <w:spacing w:val="-2"/>
          <w:kern w:val="17"/>
        </w:rPr>
        <w:t xml:space="preserve"> higher </w:t>
      </w:r>
      <w:r w:rsidR="00586AB9">
        <w:rPr>
          <w:spacing w:val="-2"/>
          <w:kern w:val="17"/>
        </w:rPr>
        <w:t>than</w:t>
      </w:r>
      <w:r w:rsidRPr="002D7A5F">
        <w:rPr>
          <w:spacing w:val="-2"/>
          <w:kern w:val="17"/>
        </w:rPr>
        <w:t xml:space="preserve"> that in 2014. Of all online advertising sales, mobile advertising </w:t>
      </w:r>
      <w:r>
        <w:rPr>
          <w:spacing w:val="-2"/>
          <w:kern w:val="17"/>
        </w:rPr>
        <w:t>saw</w:t>
      </w:r>
      <w:r w:rsidRPr="002D7A5F">
        <w:rPr>
          <w:spacing w:val="-2"/>
          <w:kern w:val="17"/>
        </w:rPr>
        <w:t xml:space="preserve"> an exceptional increase</w:t>
      </w:r>
      <w:r w:rsidR="0077596B">
        <w:rPr>
          <w:spacing w:val="-2"/>
          <w:kern w:val="17"/>
        </w:rPr>
        <w:t>.</w:t>
      </w:r>
      <w:r w:rsidRPr="002D7A5F">
        <w:rPr>
          <w:spacing w:val="-2"/>
          <w:kern w:val="17"/>
        </w:rPr>
        <w:t xml:space="preserve"> KOBACO, </w:t>
      </w:r>
      <w:r w:rsidRPr="00A75727">
        <w:rPr>
          <w:i/>
          <w:spacing w:val="-2"/>
          <w:kern w:val="17"/>
        </w:rPr>
        <w:t>2016 Broadcast Advertising Expenditure Survey</w:t>
      </w:r>
      <w:r w:rsidR="0077596B">
        <w:rPr>
          <w:i/>
          <w:spacing w:val="-2"/>
          <w:kern w:val="17"/>
        </w:rPr>
        <w:t xml:space="preserve"> </w:t>
      </w:r>
      <w:r w:rsidR="0077596B" w:rsidRPr="00B56251">
        <w:rPr>
          <w:spacing w:val="-2"/>
          <w:kern w:val="17"/>
        </w:rPr>
        <w:t>[in Korean]</w:t>
      </w:r>
      <w:r w:rsidRPr="0077596B">
        <w:rPr>
          <w:spacing w:val="-2"/>
          <w:kern w:val="17"/>
        </w:rPr>
        <w:t>,</w:t>
      </w:r>
      <w:r w:rsidRPr="002D7A5F">
        <w:rPr>
          <w:spacing w:val="-2"/>
          <w:kern w:val="17"/>
        </w:rPr>
        <w:t xml:space="preserve"> January 2, 2017, accessed May 1, 2017, https://adstat.kobaco.co.kr</w:t>
      </w:r>
      <w:r w:rsidR="0077596B">
        <w:rPr>
          <w:spacing w:val="-2"/>
          <w:kern w:val="17"/>
        </w:rPr>
        <w:t>;</w:t>
      </w:r>
      <w:r w:rsidR="0077596B" w:rsidRPr="002D7A5F">
        <w:rPr>
          <w:spacing w:val="-2"/>
          <w:kern w:val="17"/>
        </w:rPr>
        <w:t xml:space="preserve"> </w:t>
      </w:r>
      <w:r w:rsidRPr="002D7A5F">
        <w:rPr>
          <w:spacing w:val="-2"/>
          <w:kern w:val="17"/>
        </w:rPr>
        <w:t>The percentage of mobile advertising sales in the online advertising market was anticipated to increase from 29.8</w:t>
      </w:r>
      <w:r>
        <w:rPr>
          <w:spacing w:val="-2"/>
          <w:kern w:val="17"/>
        </w:rPr>
        <w:t xml:space="preserve"> per cent</w:t>
      </w:r>
      <w:r w:rsidRPr="002D7A5F">
        <w:rPr>
          <w:spacing w:val="-2"/>
          <w:kern w:val="17"/>
        </w:rPr>
        <w:t xml:space="preserve"> in 2012 to 34.1</w:t>
      </w:r>
      <w:r>
        <w:rPr>
          <w:spacing w:val="-2"/>
          <w:kern w:val="17"/>
        </w:rPr>
        <w:t xml:space="preserve"> per cent</w:t>
      </w:r>
      <w:r w:rsidRPr="002D7A5F">
        <w:rPr>
          <w:spacing w:val="-2"/>
          <w:kern w:val="17"/>
        </w:rPr>
        <w:t xml:space="preserve"> in 2016. Moreover, the video advertising market </w:t>
      </w:r>
      <w:r>
        <w:rPr>
          <w:spacing w:val="-2"/>
          <w:kern w:val="17"/>
        </w:rPr>
        <w:t>was</w:t>
      </w:r>
      <w:r w:rsidRPr="002D7A5F">
        <w:rPr>
          <w:spacing w:val="-2"/>
          <w:kern w:val="17"/>
        </w:rPr>
        <w:t xml:space="preserve"> growing, and the Korea Online</w:t>
      </w:r>
      <w:r>
        <w:rPr>
          <w:spacing w:val="-2"/>
          <w:kern w:val="17"/>
        </w:rPr>
        <w:t xml:space="preserve"> </w:t>
      </w:r>
      <w:r w:rsidR="0077596B">
        <w:rPr>
          <w:spacing w:val="-2"/>
          <w:kern w:val="17"/>
        </w:rPr>
        <w:t>A</w:t>
      </w:r>
      <w:r w:rsidR="0077596B" w:rsidRPr="002D7A5F">
        <w:rPr>
          <w:spacing w:val="-2"/>
          <w:kern w:val="17"/>
        </w:rPr>
        <w:t xml:space="preserve">d </w:t>
      </w:r>
      <w:r w:rsidRPr="002D7A5F">
        <w:rPr>
          <w:spacing w:val="-2"/>
          <w:kern w:val="17"/>
        </w:rPr>
        <w:t xml:space="preserve">Association announced that online video </w:t>
      </w:r>
      <w:r w:rsidRPr="00A22014">
        <w:rPr>
          <w:spacing w:val="-2"/>
          <w:kern w:val="17"/>
        </w:rPr>
        <w:t>advertising sales in</w:t>
      </w:r>
      <w:r w:rsidRPr="002D7A5F">
        <w:rPr>
          <w:spacing w:val="-2"/>
          <w:kern w:val="17"/>
        </w:rPr>
        <w:t xml:space="preserve"> 2014 </w:t>
      </w:r>
      <w:r w:rsidR="0077596B" w:rsidRPr="002D7A5F">
        <w:rPr>
          <w:spacing w:val="-2"/>
          <w:kern w:val="17"/>
        </w:rPr>
        <w:t>w</w:t>
      </w:r>
      <w:r w:rsidR="0077596B">
        <w:rPr>
          <w:spacing w:val="-2"/>
          <w:kern w:val="17"/>
        </w:rPr>
        <w:t>ere</w:t>
      </w:r>
      <w:r w:rsidR="0077596B" w:rsidRPr="002D7A5F">
        <w:rPr>
          <w:spacing w:val="-2"/>
          <w:kern w:val="17"/>
        </w:rPr>
        <w:t xml:space="preserve"> </w:t>
      </w:r>
      <w:r w:rsidRPr="002D7A5F">
        <w:rPr>
          <w:spacing w:val="-2"/>
          <w:kern w:val="17"/>
        </w:rPr>
        <w:t xml:space="preserve">approximately </w:t>
      </w:r>
      <w:r>
        <w:rPr>
          <w:spacing w:val="-2"/>
          <w:kern w:val="17"/>
        </w:rPr>
        <w:t>US$</w:t>
      </w:r>
      <w:r w:rsidRPr="002D7A5F">
        <w:rPr>
          <w:spacing w:val="-2"/>
          <w:kern w:val="17"/>
        </w:rPr>
        <w:t>78.41 million</w:t>
      </w:r>
      <w:r>
        <w:rPr>
          <w:spacing w:val="-2"/>
          <w:kern w:val="17"/>
        </w:rPr>
        <w:t>. T</w:t>
      </w:r>
      <w:r w:rsidRPr="002D7A5F">
        <w:rPr>
          <w:spacing w:val="-2"/>
          <w:kern w:val="17"/>
        </w:rPr>
        <w:t xml:space="preserve">he </w:t>
      </w:r>
      <w:r w:rsidR="0077596B">
        <w:rPr>
          <w:spacing w:val="-2"/>
          <w:kern w:val="17"/>
        </w:rPr>
        <w:t>a</w:t>
      </w:r>
      <w:r w:rsidR="0077596B" w:rsidRPr="002D7A5F">
        <w:rPr>
          <w:spacing w:val="-2"/>
          <w:kern w:val="17"/>
        </w:rPr>
        <w:t xml:space="preserve">ssociation </w:t>
      </w:r>
      <w:r w:rsidRPr="00A22014">
        <w:rPr>
          <w:spacing w:val="-2"/>
          <w:kern w:val="17"/>
        </w:rPr>
        <w:t>anticipated the sales would</w:t>
      </w:r>
      <w:r>
        <w:rPr>
          <w:spacing w:val="-2"/>
          <w:kern w:val="17"/>
        </w:rPr>
        <w:t xml:space="preserve"> increase </w:t>
      </w:r>
      <w:r w:rsidR="0077596B">
        <w:rPr>
          <w:spacing w:val="-2"/>
          <w:kern w:val="17"/>
        </w:rPr>
        <w:t xml:space="preserve">by </w:t>
      </w:r>
      <w:r w:rsidRPr="002D7A5F">
        <w:rPr>
          <w:spacing w:val="-2"/>
          <w:kern w:val="17"/>
        </w:rPr>
        <w:t>30</w:t>
      </w:r>
      <w:r>
        <w:rPr>
          <w:spacing w:val="-2"/>
          <w:kern w:val="17"/>
        </w:rPr>
        <w:t xml:space="preserve"> per cent </w:t>
      </w:r>
      <w:r w:rsidRPr="002D7A5F">
        <w:rPr>
          <w:spacing w:val="-2"/>
          <w:kern w:val="17"/>
        </w:rPr>
        <w:t xml:space="preserve">in 2015 to reach </w:t>
      </w:r>
      <w:r>
        <w:rPr>
          <w:spacing w:val="-2"/>
          <w:kern w:val="17"/>
        </w:rPr>
        <w:t>US$</w:t>
      </w:r>
      <w:r w:rsidRPr="002D7A5F">
        <w:rPr>
          <w:spacing w:val="-2"/>
          <w:kern w:val="17"/>
        </w:rPr>
        <w:t xml:space="preserve">101.94 million. Based on the current trend, the online video advertising market </w:t>
      </w:r>
      <w:r w:rsidR="0077596B">
        <w:rPr>
          <w:spacing w:val="-2"/>
          <w:kern w:val="17"/>
        </w:rPr>
        <w:t>wa</w:t>
      </w:r>
      <w:r w:rsidR="0077596B" w:rsidRPr="002D7A5F">
        <w:rPr>
          <w:spacing w:val="-2"/>
          <w:kern w:val="17"/>
        </w:rPr>
        <w:t xml:space="preserve">s </w:t>
      </w:r>
      <w:r w:rsidRPr="002D7A5F">
        <w:rPr>
          <w:spacing w:val="-2"/>
          <w:kern w:val="17"/>
        </w:rPr>
        <w:t>expected to continue to grow significantly</w:t>
      </w:r>
      <w:r w:rsidR="0077596B">
        <w:rPr>
          <w:spacing w:val="-2"/>
          <w:kern w:val="17"/>
        </w:rPr>
        <w:t>.</w:t>
      </w:r>
      <w:r w:rsidRPr="002D7A5F">
        <w:rPr>
          <w:spacing w:val="-2"/>
          <w:kern w:val="17"/>
        </w:rPr>
        <w:t xml:space="preserve"> Korea Online</w:t>
      </w:r>
      <w:r>
        <w:rPr>
          <w:spacing w:val="-2"/>
          <w:kern w:val="17"/>
        </w:rPr>
        <w:t xml:space="preserve"> </w:t>
      </w:r>
      <w:r w:rsidRPr="002D7A5F">
        <w:rPr>
          <w:spacing w:val="-2"/>
          <w:kern w:val="17"/>
        </w:rPr>
        <w:t xml:space="preserve">ad Association, </w:t>
      </w:r>
      <w:r w:rsidRPr="00A75727">
        <w:rPr>
          <w:i/>
          <w:spacing w:val="-2"/>
          <w:kern w:val="17"/>
        </w:rPr>
        <w:t>2014 Online Advertising Market Size Survey</w:t>
      </w:r>
      <w:r w:rsidR="0077596B">
        <w:rPr>
          <w:i/>
          <w:spacing w:val="-2"/>
          <w:kern w:val="17"/>
        </w:rPr>
        <w:t xml:space="preserve"> </w:t>
      </w:r>
      <w:r w:rsidR="0077596B" w:rsidRPr="00B56251">
        <w:rPr>
          <w:spacing w:val="-2"/>
          <w:kern w:val="17"/>
        </w:rPr>
        <w:t>[in Korean]</w:t>
      </w:r>
      <w:r w:rsidRPr="0077596B">
        <w:rPr>
          <w:spacing w:val="-2"/>
          <w:kern w:val="17"/>
        </w:rPr>
        <w:t>,</w:t>
      </w:r>
      <w:r w:rsidRPr="002D7A5F">
        <w:rPr>
          <w:spacing w:val="-2"/>
          <w:kern w:val="17"/>
        </w:rPr>
        <w:t xml:space="preserve"> July 3, 2015, accessed May 1, 2017, www.slideshare.net/wonsushin/2014-50144761.</w:t>
      </w:r>
    </w:p>
  </w:footnote>
  <w:footnote w:id="8">
    <w:p w14:paraId="2E4E84F4" w14:textId="0CB36479" w:rsidR="00057FA5" w:rsidRPr="00194AEB" w:rsidRDefault="00057FA5" w:rsidP="00A75727">
      <w:pPr>
        <w:pStyle w:val="Footnote"/>
      </w:pPr>
      <w:r w:rsidRPr="00B56251">
        <w:rPr>
          <w:rStyle w:val="FootnoteReference"/>
          <w:sz w:val="18"/>
        </w:rPr>
        <w:footnoteRef/>
      </w:r>
      <w:r w:rsidRPr="00194AEB">
        <w:t xml:space="preserve"> </w:t>
      </w:r>
      <w:proofErr w:type="spellStart"/>
      <w:r w:rsidRPr="00194AEB">
        <w:t>Ik-hyun</w:t>
      </w:r>
      <w:proofErr w:type="spellEnd"/>
      <w:r w:rsidRPr="00194AEB">
        <w:t xml:space="preserve"> Kim, “The </w:t>
      </w:r>
      <w:r w:rsidRPr="00235E75">
        <w:t>Changes and Prospects of News Ecosystems between Portals and Media Companies</w:t>
      </w:r>
      <w:r w:rsidR="0077596B">
        <w:t xml:space="preserve"> [in Korean]</w:t>
      </w:r>
      <w:r w:rsidRPr="00194AEB">
        <w:t xml:space="preserve">,” </w:t>
      </w:r>
      <w:r w:rsidRPr="00194AEB">
        <w:rPr>
          <w:i/>
        </w:rPr>
        <w:t>Newspaper and Broadcasting</w:t>
      </w:r>
      <w:r w:rsidRPr="00194AEB">
        <w:t xml:space="preserve"> 537</w:t>
      </w:r>
      <w:r>
        <w:t xml:space="preserve"> </w:t>
      </w:r>
      <w:r w:rsidRPr="00194AEB">
        <w:t>(September</w:t>
      </w:r>
      <w:r>
        <w:t xml:space="preserve"> </w:t>
      </w:r>
      <w:r w:rsidRPr="00194AEB">
        <w:t>2015): 6</w:t>
      </w:r>
      <w:r>
        <w:t>–</w:t>
      </w:r>
      <w:r w:rsidRPr="00194AEB">
        <w:t>9, accessed March 20, 2016,</w:t>
      </w:r>
      <w:r>
        <w:t xml:space="preserve"> </w:t>
      </w:r>
      <w:r w:rsidRPr="00C16CFE">
        <w:t>www.kpf.or.kr/site/kpf/research/selectNewsPaperView.do?seq=571458</w:t>
      </w:r>
      <w:r>
        <w:t>.</w:t>
      </w:r>
    </w:p>
  </w:footnote>
  <w:footnote w:id="9">
    <w:p w14:paraId="154F580A" w14:textId="1544ECB3" w:rsidR="00057FA5" w:rsidRPr="00194AEB" w:rsidRDefault="00057FA5" w:rsidP="00A75727">
      <w:pPr>
        <w:pStyle w:val="Footnote"/>
        <w:rPr>
          <w:rFonts w:eastAsia="Batang"/>
        </w:rPr>
      </w:pPr>
      <w:r w:rsidRPr="00B56251">
        <w:rPr>
          <w:rStyle w:val="FootnoteReference"/>
          <w:rFonts w:eastAsia="Batang"/>
          <w:sz w:val="18"/>
        </w:rPr>
        <w:footnoteRef/>
      </w:r>
      <w:r w:rsidRPr="00194AEB">
        <w:rPr>
          <w:rFonts w:eastAsia="Batang"/>
        </w:rPr>
        <w:t xml:space="preserve"> The platform partnership later expanded to include </w:t>
      </w:r>
      <w:proofErr w:type="spellStart"/>
      <w:r w:rsidRPr="00194AEB">
        <w:rPr>
          <w:rFonts w:eastAsia="Batang"/>
        </w:rPr>
        <w:t>G</w:t>
      </w:r>
      <w:r>
        <w:rPr>
          <w:rFonts w:eastAsia="Batang"/>
        </w:rPr>
        <w:t>retech</w:t>
      </w:r>
      <w:r w:rsidRPr="00194AEB">
        <w:rPr>
          <w:rFonts w:eastAsia="Batang"/>
        </w:rPr>
        <w:t>-Gom</w:t>
      </w:r>
      <w:proofErr w:type="spellEnd"/>
      <w:r w:rsidRPr="00194AEB">
        <w:rPr>
          <w:rFonts w:eastAsia="Batang"/>
        </w:rPr>
        <w:t xml:space="preserve"> TV.</w:t>
      </w:r>
    </w:p>
  </w:footnote>
  <w:footnote w:id="10">
    <w:p w14:paraId="315FE404" w14:textId="119336DB" w:rsidR="00057FA5" w:rsidRDefault="00057FA5" w:rsidP="00A75727">
      <w:pPr>
        <w:pStyle w:val="Footnote"/>
      </w:pPr>
      <w:r w:rsidRPr="009D77A6">
        <w:rPr>
          <w:rStyle w:val="FootnoteReference"/>
        </w:rPr>
        <w:footnoteRef/>
      </w:r>
      <w:r>
        <w:t xml:space="preserve"> </w:t>
      </w:r>
      <w:r w:rsidRPr="0019600B">
        <w:t>O</w:t>
      </w:r>
      <w:r w:rsidRPr="00E46336">
        <w:t>ver-the-top (OTT)</w:t>
      </w:r>
      <w:r>
        <w:rPr>
          <w:lang w:val="en-CA"/>
        </w:rPr>
        <w:t xml:space="preserve"> </w:t>
      </w:r>
      <w:r w:rsidR="0077596B" w:rsidRPr="00E46336">
        <w:t xml:space="preserve">service </w:t>
      </w:r>
      <w:r>
        <w:rPr>
          <w:lang w:val="en-CA"/>
        </w:rPr>
        <w:t>provided direct delivery of film and television content over the Internet to viewers without the need for a subscription to traditional cable or satellite television</w:t>
      </w:r>
      <w:r w:rsidRPr="00360983">
        <w:rPr>
          <w:sz w:val="20"/>
          <w:szCs w:val="20"/>
          <w:lang w:val="en-CA"/>
        </w:rPr>
        <w:t>.</w:t>
      </w:r>
      <w:r w:rsidR="0077596B">
        <w:rPr>
          <w:sz w:val="20"/>
          <w:szCs w:val="20"/>
          <w:lang w:val="en-CA"/>
        </w:rPr>
        <w:t xml:space="preserve"> </w:t>
      </w:r>
    </w:p>
  </w:footnote>
  <w:footnote w:id="11">
    <w:p w14:paraId="0303F7DB" w14:textId="61461B04" w:rsidR="00057FA5" w:rsidRPr="000737F8" w:rsidRDefault="00057FA5" w:rsidP="000737F8">
      <w:pPr>
        <w:pStyle w:val="Footnote"/>
        <w:jc w:val="both"/>
        <w:rPr>
          <w:spacing w:val="-2"/>
          <w:kern w:val="2"/>
        </w:rPr>
      </w:pPr>
      <w:r w:rsidRPr="000737F8">
        <w:rPr>
          <w:rStyle w:val="FootnoteReference"/>
          <w:spacing w:val="-2"/>
          <w:kern w:val="2"/>
          <w:sz w:val="18"/>
        </w:rPr>
        <w:footnoteRef/>
      </w:r>
      <w:r w:rsidRPr="000737F8">
        <w:rPr>
          <w:spacing w:val="-2"/>
          <w:kern w:val="2"/>
        </w:rPr>
        <w:t xml:space="preserve"> PIP was a system that collected video files and related metadata from each broadcaster and transmitted them to a platform in real time. </w:t>
      </w:r>
      <w:r w:rsidRPr="000737F8">
        <w:rPr>
          <w:rFonts w:eastAsia="Batang"/>
          <w:spacing w:val="-2"/>
          <w:kern w:val="2"/>
        </w:rPr>
        <w:t xml:space="preserve">SMR’s metadata referred to information </w:t>
      </w:r>
      <w:r w:rsidR="00586AB9">
        <w:rPr>
          <w:rFonts w:eastAsia="Batang"/>
          <w:spacing w:val="-2"/>
          <w:kern w:val="2"/>
        </w:rPr>
        <w:t>that revealed</w:t>
      </w:r>
      <w:r w:rsidRPr="000737F8">
        <w:rPr>
          <w:rFonts w:eastAsia="Batang"/>
          <w:spacing w:val="-2"/>
          <w:kern w:val="2"/>
        </w:rPr>
        <w:t xml:space="preserve"> the characteristics of the content; for example, broadcaster information, broadcasting channel, genre, cast, keyword, broadcasting hours, and length of video. </w:t>
      </w:r>
      <w:r w:rsidRPr="000737F8">
        <w:rPr>
          <w:spacing w:val="-2"/>
          <w:kern w:val="2"/>
        </w:rPr>
        <w:t>Using PIP, TV clips from all broadcasters could be put in one place without the broadcasters having to supply the clips themselves to the platform companies (see Exhibit 1). PIP offered the following advantages to content companies: First, it was possible to check transparently how many views a TV clip had received. Previously, the number of hits could be confirmed through the statistics page provided by each platform company, but with PIP, the broadcasters could confirm the numbers directly. Second, the content companies could select a genre and content of their liking and insert advertisements. In the TV advertising market, broadcasters used their rights to program advertisements to sell products for each program; advertisers purchased the inventories of TV programs that their targets primarily watched to expose their advertisements. This concept for TV advertising had been applied to the online market. On previous platforms, products were sold per page; in the same vein, PIP enabled content-targeted advertising where advertisers added advertisements to the front of the content of their choice. Accordingly, advertising sales could more than double the previous unit price. In fact, the basic cost per mille (CPM</w:t>
      </w:r>
      <w:r w:rsidR="00262EDC" w:rsidRPr="000737F8">
        <w:rPr>
          <w:spacing w:val="-2"/>
          <w:kern w:val="2"/>
        </w:rPr>
        <w:t>)</w:t>
      </w:r>
      <w:r w:rsidRPr="000737F8">
        <w:rPr>
          <w:spacing w:val="-2"/>
          <w:kern w:val="2"/>
        </w:rPr>
        <w:t>—the unit price for every 1,000 times an advertisement was exposed</w:t>
      </w:r>
      <w:r w:rsidR="00262EDC" w:rsidRPr="000737F8">
        <w:rPr>
          <w:spacing w:val="-2"/>
          <w:kern w:val="2"/>
        </w:rPr>
        <w:t>—</w:t>
      </w:r>
      <w:r w:rsidRPr="000737F8">
        <w:rPr>
          <w:spacing w:val="-2"/>
          <w:kern w:val="2"/>
        </w:rPr>
        <w:t>was US$15 in 2015</w:t>
      </w:r>
      <w:r w:rsidR="00586AB9">
        <w:rPr>
          <w:spacing w:val="-2"/>
          <w:kern w:val="2"/>
        </w:rPr>
        <w:t>,</w:t>
      </w:r>
      <w:r w:rsidRPr="000737F8">
        <w:rPr>
          <w:spacing w:val="-2"/>
          <w:kern w:val="2"/>
        </w:rPr>
        <w:t xml:space="preserve"> but US$30 for a content-targeted product. From the broadcasters’ position, they were able to increase the economic value of the content significantly through PIP. Finally, control over the content was tightened. Because the content companies maintained the physical file and metadata of </w:t>
      </w:r>
      <w:r w:rsidR="00586AB9">
        <w:rPr>
          <w:spacing w:val="-2"/>
          <w:kern w:val="2"/>
        </w:rPr>
        <w:t xml:space="preserve">their </w:t>
      </w:r>
      <w:r w:rsidRPr="000737F8">
        <w:rPr>
          <w:spacing w:val="-2"/>
          <w:kern w:val="2"/>
        </w:rPr>
        <w:t>conten</w:t>
      </w:r>
      <w:r w:rsidR="00586AB9">
        <w:rPr>
          <w:spacing w:val="-2"/>
          <w:kern w:val="2"/>
        </w:rPr>
        <w:t>t,</w:t>
      </w:r>
      <w:r w:rsidRPr="000737F8">
        <w:rPr>
          <w:spacing w:val="-2"/>
          <w:kern w:val="2"/>
        </w:rPr>
        <w:t xml:space="preserve"> instead of saving them in a platform’s database, the content companies could add, change, or delete the content at any time. When content companies uploaded their content on SMR’s PIP system, the platform companies only needed to summon the videos through the URL provided by SMR to provide the TV clips for users to view. Therefore, content companies came to a position where they could make autonomous decisions regarding content provision at any time. With their control over the online video market through SMR, content companies could only be in a better position for negotiating with platform companies.</w:t>
      </w:r>
    </w:p>
  </w:footnote>
  <w:footnote w:id="12">
    <w:p w14:paraId="4A483A90" w14:textId="0E898DA9" w:rsidR="00057FA5" w:rsidRPr="000C7A79" w:rsidRDefault="00057FA5" w:rsidP="00A75727">
      <w:pPr>
        <w:pStyle w:val="Footnote"/>
        <w:rPr>
          <w:rStyle w:val="FootnoteChar"/>
          <w:spacing w:val="-4"/>
          <w:kern w:val="2"/>
        </w:rPr>
      </w:pPr>
      <w:r w:rsidRPr="00B56251">
        <w:rPr>
          <w:rStyle w:val="FootnoteReference"/>
          <w:spacing w:val="-4"/>
          <w:kern w:val="2"/>
        </w:rPr>
        <w:footnoteRef/>
      </w:r>
      <w:r w:rsidRPr="00D53E1E">
        <w:rPr>
          <w:spacing w:val="-4"/>
          <w:kern w:val="2"/>
          <w:sz w:val="18"/>
        </w:rPr>
        <w:t xml:space="preserve"> </w:t>
      </w:r>
      <w:r w:rsidRPr="000C7A79">
        <w:rPr>
          <w:rStyle w:val="FootnoteChar"/>
          <w:spacing w:val="-4"/>
          <w:kern w:val="2"/>
        </w:rPr>
        <w:t xml:space="preserve">Until 2014, 70 per cent of online video consumption took place on YouTube. In contrast, </w:t>
      </w:r>
      <w:proofErr w:type="spellStart"/>
      <w:r w:rsidRPr="000C7A79">
        <w:rPr>
          <w:rStyle w:val="FootnoteChar"/>
          <w:spacing w:val="-4"/>
          <w:kern w:val="2"/>
        </w:rPr>
        <w:t>Naver</w:t>
      </w:r>
      <w:proofErr w:type="spellEnd"/>
      <w:r w:rsidRPr="000C7A79">
        <w:rPr>
          <w:rStyle w:val="FootnoteChar"/>
          <w:spacing w:val="-4"/>
          <w:kern w:val="2"/>
        </w:rPr>
        <w:t xml:space="preserve"> and </w:t>
      </w:r>
      <w:proofErr w:type="spellStart"/>
      <w:r w:rsidRPr="000C7A79">
        <w:rPr>
          <w:rStyle w:val="FootnoteChar"/>
          <w:spacing w:val="-4"/>
          <w:kern w:val="2"/>
        </w:rPr>
        <w:t>Kakao</w:t>
      </w:r>
      <w:proofErr w:type="spellEnd"/>
      <w:r w:rsidRPr="000C7A79">
        <w:rPr>
          <w:rStyle w:val="FootnoteChar"/>
          <w:spacing w:val="-4"/>
          <w:kern w:val="2"/>
        </w:rPr>
        <w:t xml:space="preserve"> accounted for more than 90 per cent of the market in the search category, but their market share in the video category was less than 10 per cent.</w:t>
      </w:r>
    </w:p>
  </w:footnote>
  <w:footnote w:id="13">
    <w:p w14:paraId="4FFB9462" w14:textId="0566784D" w:rsidR="00057FA5" w:rsidRPr="0075051E" w:rsidRDefault="00057FA5" w:rsidP="002D7A5F">
      <w:pPr>
        <w:pStyle w:val="Footnote"/>
        <w:rPr>
          <w:rFonts w:eastAsia="Batang"/>
        </w:rPr>
      </w:pPr>
      <w:r w:rsidRPr="00B56251">
        <w:rPr>
          <w:rStyle w:val="FootnoteReference"/>
          <w:rFonts w:eastAsia="Batang"/>
        </w:rPr>
        <w:footnoteRef/>
      </w:r>
      <w:r w:rsidRPr="00262EDC">
        <w:rPr>
          <w:rFonts w:eastAsia="Batang"/>
        </w:rPr>
        <w:t xml:space="preserve"> </w:t>
      </w:r>
      <w:proofErr w:type="spellStart"/>
      <w:r w:rsidRPr="0075051E">
        <w:rPr>
          <w:rFonts w:eastAsia="Batang"/>
        </w:rPr>
        <w:t>Jisun</w:t>
      </w:r>
      <w:proofErr w:type="spellEnd"/>
      <w:r w:rsidRPr="0075051E">
        <w:rPr>
          <w:rFonts w:eastAsia="Batang"/>
        </w:rPr>
        <w:t xml:space="preserve"> Kim, “</w:t>
      </w:r>
      <w:proofErr w:type="spellStart"/>
      <w:r>
        <w:rPr>
          <w:rFonts w:eastAsia="Batang"/>
        </w:rPr>
        <w:t>Daum</w:t>
      </w:r>
      <w:proofErr w:type="spellEnd"/>
      <w:r>
        <w:rPr>
          <w:rFonts w:eastAsia="Batang"/>
        </w:rPr>
        <w:t xml:space="preserve"> </w:t>
      </w:r>
      <w:proofErr w:type="spellStart"/>
      <w:r>
        <w:rPr>
          <w:rFonts w:eastAsia="Batang"/>
        </w:rPr>
        <w:t>Kakao</w:t>
      </w:r>
      <w:proofErr w:type="spellEnd"/>
      <w:r>
        <w:rPr>
          <w:rFonts w:eastAsia="Batang"/>
        </w:rPr>
        <w:t xml:space="preserve"> Released ‘</w:t>
      </w:r>
      <w:proofErr w:type="spellStart"/>
      <w:r>
        <w:rPr>
          <w:rFonts w:eastAsia="Batang"/>
        </w:rPr>
        <w:t>Kakao</w:t>
      </w:r>
      <w:proofErr w:type="spellEnd"/>
      <w:r>
        <w:rPr>
          <w:rFonts w:eastAsia="Batang"/>
        </w:rPr>
        <w:t xml:space="preserve"> TV’ Followed by </w:t>
      </w:r>
      <w:proofErr w:type="spellStart"/>
      <w:r>
        <w:rPr>
          <w:rFonts w:eastAsia="Batang"/>
        </w:rPr>
        <w:t>Naver’s</w:t>
      </w:r>
      <w:proofErr w:type="spellEnd"/>
      <w:r>
        <w:rPr>
          <w:rFonts w:eastAsia="Batang"/>
        </w:rPr>
        <w:t xml:space="preserve"> ‘</w:t>
      </w:r>
      <w:proofErr w:type="spellStart"/>
      <w:r>
        <w:rPr>
          <w:rFonts w:eastAsia="Batang"/>
        </w:rPr>
        <w:t>Naver</w:t>
      </w:r>
      <w:proofErr w:type="spellEnd"/>
      <w:r>
        <w:rPr>
          <w:rFonts w:eastAsia="Batang"/>
        </w:rPr>
        <w:t xml:space="preserve"> TV</w:t>
      </w:r>
      <w:r w:rsidRPr="0075051E">
        <w:rPr>
          <w:rFonts w:eastAsia="Batang"/>
        </w:rPr>
        <w:t>,</w:t>
      </w:r>
      <w:r>
        <w:rPr>
          <w:rFonts w:eastAsia="Batang"/>
        </w:rPr>
        <w:t>’</w:t>
      </w:r>
      <w:r w:rsidR="00262EDC">
        <w:rPr>
          <w:rFonts w:eastAsia="Batang"/>
        </w:rPr>
        <w:t xml:space="preserve"> [in Korean]</w:t>
      </w:r>
      <w:r w:rsidRPr="0075051E">
        <w:rPr>
          <w:rFonts w:eastAsia="Batang"/>
        </w:rPr>
        <w:t xml:space="preserve">” </w:t>
      </w:r>
      <w:r w:rsidRPr="0075051E">
        <w:rPr>
          <w:rFonts w:eastAsia="Batang"/>
          <w:i/>
        </w:rPr>
        <w:t>Digital Times</w:t>
      </w:r>
      <w:r w:rsidRPr="0075051E">
        <w:rPr>
          <w:rFonts w:eastAsia="Batang"/>
        </w:rPr>
        <w:t xml:space="preserve">, June 16, 2015, accessed December 20, 2015, www.dt.co.kr/contents.html?article_no=2015061702100931746001. </w:t>
      </w:r>
    </w:p>
  </w:footnote>
  <w:footnote w:id="14">
    <w:p w14:paraId="01785DEE" w14:textId="6FCE79E6" w:rsidR="00057FA5" w:rsidRPr="00BF2162" w:rsidRDefault="00057FA5" w:rsidP="002D7A5F">
      <w:pPr>
        <w:pStyle w:val="Footnote"/>
      </w:pPr>
      <w:r w:rsidRPr="00B56251">
        <w:rPr>
          <w:rStyle w:val="FootnoteReference"/>
        </w:rPr>
        <w:footnoteRef/>
      </w:r>
      <w:r w:rsidRPr="00D53E1E">
        <w:t xml:space="preserve"> </w:t>
      </w:r>
      <w:r w:rsidRPr="00BF2162">
        <w:rPr>
          <w:rFonts w:eastAsia="Batang"/>
        </w:rPr>
        <w:t xml:space="preserve">Smart Media Representative, </w:t>
      </w:r>
      <w:r w:rsidRPr="00BF2162">
        <w:rPr>
          <w:rFonts w:eastAsia="Batang"/>
          <w:i/>
        </w:rPr>
        <w:t>SMR Report 2016 for the First Half Year (internal report)</w:t>
      </w:r>
      <w:r w:rsidRPr="00BF2162">
        <w:rPr>
          <w:rFonts w:eastAsia="Batang"/>
        </w:rPr>
        <w:t>, August 20, 2016</w:t>
      </w:r>
      <w:r>
        <w:rPr>
          <w:rFonts w:eastAsia="Batang"/>
        </w:rPr>
        <w:t>.</w:t>
      </w:r>
    </w:p>
  </w:footnote>
  <w:footnote w:id="15">
    <w:p w14:paraId="01B81D46" w14:textId="3AFFBCD4" w:rsidR="00057FA5" w:rsidRPr="00625258" w:rsidRDefault="00057FA5" w:rsidP="002D7A5F">
      <w:pPr>
        <w:pStyle w:val="Footnote"/>
        <w:rPr>
          <w:rFonts w:eastAsia="Batang"/>
        </w:rPr>
      </w:pPr>
      <w:r w:rsidRPr="00B56251">
        <w:rPr>
          <w:rStyle w:val="FootnoteReference"/>
          <w:rFonts w:eastAsia="Batang"/>
        </w:rPr>
        <w:footnoteRef/>
      </w:r>
      <w:r w:rsidRPr="00F93ADC">
        <w:rPr>
          <w:rFonts w:eastAsia="Batang"/>
        </w:rPr>
        <w:t xml:space="preserve"> </w:t>
      </w:r>
      <w:proofErr w:type="spellStart"/>
      <w:r w:rsidRPr="00F93ADC">
        <w:rPr>
          <w:rFonts w:eastAsia="Batang"/>
        </w:rPr>
        <w:t>Nas</w:t>
      </w:r>
      <w:r>
        <w:rPr>
          <w:rFonts w:eastAsia="Batang"/>
        </w:rPr>
        <w:t>M</w:t>
      </w:r>
      <w:r w:rsidRPr="00F93ADC">
        <w:rPr>
          <w:rFonts w:eastAsia="Batang"/>
        </w:rPr>
        <w:t>edia</w:t>
      </w:r>
      <w:proofErr w:type="spellEnd"/>
      <w:r>
        <w:rPr>
          <w:rFonts w:eastAsia="Batang"/>
        </w:rPr>
        <w:t>,</w:t>
      </w:r>
      <w:r w:rsidRPr="00F93ADC">
        <w:rPr>
          <w:rFonts w:eastAsia="Batang"/>
        </w:rPr>
        <w:t xml:space="preserve"> </w:t>
      </w:r>
      <w:r w:rsidRPr="00145D80">
        <w:rPr>
          <w:rFonts w:eastAsia="Batang"/>
          <w:i/>
        </w:rPr>
        <w:t>Korean Digital Media Forecast 2016</w:t>
      </w:r>
      <w:r w:rsidRPr="00F93ADC">
        <w:rPr>
          <w:rFonts w:eastAsia="Batang"/>
        </w:rPr>
        <w:t xml:space="preserve">, December 31 </w:t>
      </w:r>
      <w:r>
        <w:rPr>
          <w:rFonts w:eastAsia="Batang"/>
        </w:rPr>
        <w:t xml:space="preserve">2015, accessed March 23, 2016, </w:t>
      </w:r>
      <w:r w:rsidRPr="00F93ADC">
        <w:rPr>
          <w:rFonts w:eastAsia="Batang"/>
        </w:rPr>
        <w:t>www.nasmedia.co.kr/user/filedownload.do?idx=1456.</w:t>
      </w:r>
    </w:p>
  </w:footnote>
  <w:footnote w:id="16">
    <w:p w14:paraId="5AAC667F" w14:textId="3185C10B" w:rsidR="00057FA5" w:rsidRDefault="00057FA5" w:rsidP="00A75727">
      <w:pPr>
        <w:pStyle w:val="Footnote"/>
      </w:pPr>
      <w:r w:rsidRPr="00B56251">
        <w:rPr>
          <w:rStyle w:val="FootnoteReference"/>
        </w:rPr>
        <w:footnoteRef/>
      </w:r>
      <w:r w:rsidRPr="00D53E1E">
        <w:t xml:space="preserve"> </w:t>
      </w:r>
      <w:r>
        <w:t>All dollar amount</w:t>
      </w:r>
      <w:r w:rsidR="00262EDC">
        <w:t>s</w:t>
      </w:r>
      <w:r>
        <w:t xml:space="preserve"> are in USD unless otherwise stated.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7652D" w14:textId="4333FDE1" w:rsidR="00235E75" w:rsidRDefault="00235E7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03A2E">
      <w:rPr>
        <w:rFonts w:ascii="Arial" w:hAnsi="Arial"/>
        <w:b/>
        <w:noProof/>
      </w:rPr>
      <w:t>10</w:t>
    </w:r>
    <w:r>
      <w:rPr>
        <w:rFonts w:ascii="Arial" w:hAnsi="Arial"/>
        <w:b/>
      </w:rPr>
      <w:fldChar w:fldCharType="end"/>
    </w:r>
    <w:r>
      <w:rPr>
        <w:rFonts w:ascii="Arial" w:hAnsi="Arial"/>
        <w:b/>
      </w:rPr>
      <w:tab/>
    </w:r>
    <w:r w:rsidR="00C90B98">
      <w:rPr>
        <w:rFonts w:ascii="Arial" w:hAnsi="Arial"/>
        <w:b/>
      </w:rPr>
      <w:t>9B18M090</w:t>
    </w:r>
  </w:p>
  <w:p w14:paraId="61C12764" w14:textId="77777777" w:rsidR="00235E75" w:rsidRPr="00C92CC4" w:rsidRDefault="00235E75">
    <w:pPr>
      <w:pStyle w:val="Header"/>
      <w:rPr>
        <w:sz w:val="18"/>
        <w:szCs w:val="18"/>
      </w:rPr>
    </w:pPr>
  </w:p>
  <w:p w14:paraId="4A11226F" w14:textId="77777777" w:rsidR="00235E75" w:rsidRPr="00C92CC4" w:rsidRDefault="00235E75">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9299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884F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9A9D0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0C4B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D0A3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6A36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62CA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7091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3AD2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6A24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9372D"/>
    <w:multiLevelType w:val="hybridMultilevel"/>
    <w:tmpl w:val="FD0AFE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F9092B"/>
    <w:multiLevelType w:val="hybridMultilevel"/>
    <w:tmpl w:val="6D3AB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0"/>
  </w:num>
  <w:num w:numId="13">
    <w:abstractNumId w:val="13"/>
  </w:num>
  <w:num w:numId="14">
    <w:abstractNumId w:val="21"/>
  </w:num>
  <w:num w:numId="15">
    <w:abstractNumId w:val="22"/>
  </w:num>
  <w:num w:numId="16">
    <w:abstractNumId w:val="23"/>
  </w:num>
  <w:num w:numId="17">
    <w:abstractNumId w:val="17"/>
  </w:num>
  <w:num w:numId="18">
    <w:abstractNumId w:val="24"/>
  </w:num>
  <w:num w:numId="19">
    <w:abstractNumId w:val="12"/>
  </w:num>
  <w:num w:numId="20">
    <w:abstractNumId w:val="11"/>
  </w:num>
  <w:num w:numId="21">
    <w:abstractNumId w:val="25"/>
  </w:num>
  <w:num w:numId="22">
    <w:abstractNumId w:val="19"/>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1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130"/>
    <w:rsid w:val="0000085A"/>
    <w:rsid w:val="00006D54"/>
    <w:rsid w:val="00006F09"/>
    <w:rsid w:val="00013360"/>
    <w:rsid w:val="000216CE"/>
    <w:rsid w:val="00021DAD"/>
    <w:rsid w:val="00025DC7"/>
    <w:rsid w:val="00026486"/>
    <w:rsid w:val="00040AE3"/>
    <w:rsid w:val="00044ECC"/>
    <w:rsid w:val="000531D3"/>
    <w:rsid w:val="0005646B"/>
    <w:rsid w:val="00057FA5"/>
    <w:rsid w:val="000737F8"/>
    <w:rsid w:val="00076462"/>
    <w:rsid w:val="0008102D"/>
    <w:rsid w:val="00094C0E"/>
    <w:rsid w:val="000B54C7"/>
    <w:rsid w:val="000C3112"/>
    <w:rsid w:val="000C7A79"/>
    <w:rsid w:val="000D6A0C"/>
    <w:rsid w:val="000E3835"/>
    <w:rsid w:val="000F0C22"/>
    <w:rsid w:val="000F4715"/>
    <w:rsid w:val="000F56EC"/>
    <w:rsid w:val="000F6B09"/>
    <w:rsid w:val="000F6FDC"/>
    <w:rsid w:val="000F7B8A"/>
    <w:rsid w:val="000F7C19"/>
    <w:rsid w:val="00104567"/>
    <w:rsid w:val="00112EF0"/>
    <w:rsid w:val="00125E2F"/>
    <w:rsid w:val="0012732D"/>
    <w:rsid w:val="00130CE5"/>
    <w:rsid w:val="0014061C"/>
    <w:rsid w:val="00141EA5"/>
    <w:rsid w:val="00142976"/>
    <w:rsid w:val="00144098"/>
    <w:rsid w:val="00145D80"/>
    <w:rsid w:val="00154FC9"/>
    <w:rsid w:val="00157648"/>
    <w:rsid w:val="001726BD"/>
    <w:rsid w:val="00173C0B"/>
    <w:rsid w:val="00177696"/>
    <w:rsid w:val="00180622"/>
    <w:rsid w:val="00187EA2"/>
    <w:rsid w:val="0019241A"/>
    <w:rsid w:val="0019600B"/>
    <w:rsid w:val="001A5335"/>
    <w:rsid w:val="001A752D"/>
    <w:rsid w:val="001B783B"/>
    <w:rsid w:val="001C72AB"/>
    <w:rsid w:val="001D250A"/>
    <w:rsid w:val="001E1A48"/>
    <w:rsid w:val="001E3018"/>
    <w:rsid w:val="001F1A19"/>
    <w:rsid w:val="001F2772"/>
    <w:rsid w:val="00203AA1"/>
    <w:rsid w:val="00210A5C"/>
    <w:rsid w:val="00213E98"/>
    <w:rsid w:val="002145F5"/>
    <w:rsid w:val="00226652"/>
    <w:rsid w:val="00231E80"/>
    <w:rsid w:val="00235849"/>
    <w:rsid w:val="00235E75"/>
    <w:rsid w:val="00240D2A"/>
    <w:rsid w:val="00240F0B"/>
    <w:rsid w:val="00260AB7"/>
    <w:rsid w:val="00262EDC"/>
    <w:rsid w:val="0026335C"/>
    <w:rsid w:val="00264289"/>
    <w:rsid w:val="00274176"/>
    <w:rsid w:val="00283038"/>
    <w:rsid w:val="00293C56"/>
    <w:rsid w:val="00293C6C"/>
    <w:rsid w:val="00294F32"/>
    <w:rsid w:val="002B276B"/>
    <w:rsid w:val="002B6FBA"/>
    <w:rsid w:val="002C37DF"/>
    <w:rsid w:val="002D1402"/>
    <w:rsid w:val="002D7A5F"/>
    <w:rsid w:val="002E18F1"/>
    <w:rsid w:val="002E32F0"/>
    <w:rsid w:val="002F460C"/>
    <w:rsid w:val="002F48D6"/>
    <w:rsid w:val="00314133"/>
    <w:rsid w:val="00342147"/>
    <w:rsid w:val="00342FED"/>
    <w:rsid w:val="00343565"/>
    <w:rsid w:val="00354899"/>
    <w:rsid w:val="00354E42"/>
    <w:rsid w:val="00354FF8"/>
    <w:rsid w:val="00355FD6"/>
    <w:rsid w:val="00360983"/>
    <w:rsid w:val="00361C8E"/>
    <w:rsid w:val="00364A5C"/>
    <w:rsid w:val="00373FB1"/>
    <w:rsid w:val="003752D9"/>
    <w:rsid w:val="003903F5"/>
    <w:rsid w:val="003A07CF"/>
    <w:rsid w:val="003A235D"/>
    <w:rsid w:val="003B14C8"/>
    <w:rsid w:val="003B30D8"/>
    <w:rsid w:val="003B7EF2"/>
    <w:rsid w:val="003C3FA4"/>
    <w:rsid w:val="003F2B0C"/>
    <w:rsid w:val="004057EC"/>
    <w:rsid w:val="004221E4"/>
    <w:rsid w:val="00423BC8"/>
    <w:rsid w:val="00426642"/>
    <w:rsid w:val="00437DF5"/>
    <w:rsid w:val="004444DD"/>
    <w:rsid w:val="00447289"/>
    <w:rsid w:val="0045454A"/>
    <w:rsid w:val="00471088"/>
    <w:rsid w:val="00482C17"/>
    <w:rsid w:val="00483AF9"/>
    <w:rsid w:val="0048482C"/>
    <w:rsid w:val="004A0EFA"/>
    <w:rsid w:val="004A2ADF"/>
    <w:rsid w:val="004B1CCB"/>
    <w:rsid w:val="004C1BB6"/>
    <w:rsid w:val="004C6C3B"/>
    <w:rsid w:val="004D1663"/>
    <w:rsid w:val="004D73A5"/>
    <w:rsid w:val="004F26A1"/>
    <w:rsid w:val="004F52B8"/>
    <w:rsid w:val="004F5BF7"/>
    <w:rsid w:val="004F5FCD"/>
    <w:rsid w:val="00501971"/>
    <w:rsid w:val="005162DC"/>
    <w:rsid w:val="00532CF5"/>
    <w:rsid w:val="00534C34"/>
    <w:rsid w:val="005528CB"/>
    <w:rsid w:val="00566771"/>
    <w:rsid w:val="00573998"/>
    <w:rsid w:val="00575B48"/>
    <w:rsid w:val="00581E2E"/>
    <w:rsid w:val="00584F15"/>
    <w:rsid w:val="00586AB9"/>
    <w:rsid w:val="005917E0"/>
    <w:rsid w:val="005925E1"/>
    <w:rsid w:val="005A5496"/>
    <w:rsid w:val="005A6C52"/>
    <w:rsid w:val="005E4883"/>
    <w:rsid w:val="005E6911"/>
    <w:rsid w:val="006077A5"/>
    <w:rsid w:val="00611204"/>
    <w:rsid w:val="006163F7"/>
    <w:rsid w:val="006202CB"/>
    <w:rsid w:val="006277AA"/>
    <w:rsid w:val="00652606"/>
    <w:rsid w:val="006548BA"/>
    <w:rsid w:val="00682754"/>
    <w:rsid w:val="00686112"/>
    <w:rsid w:val="00695DD9"/>
    <w:rsid w:val="006A0671"/>
    <w:rsid w:val="006A5564"/>
    <w:rsid w:val="006A58A9"/>
    <w:rsid w:val="006A606D"/>
    <w:rsid w:val="006B7F7A"/>
    <w:rsid w:val="006C0371"/>
    <w:rsid w:val="006C08B6"/>
    <w:rsid w:val="006C0B1A"/>
    <w:rsid w:val="006C1AE7"/>
    <w:rsid w:val="006C4384"/>
    <w:rsid w:val="006C6065"/>
    <w:rsid w:val="006C7F9F"/>
    <w:rsid w:val="006D63C3"/>
    <w:rsid w:val="006E2F6D"/>
    <w:rsid w:val="006E58F6"/>
    <w:rsid w:val="006E77E1"/>
    <w:rsid w:val="006F131D"/>
    <w:rsid w:val="006F5772"/>
    <w:rsid w:val="00723D8D"/>
    <w:rsid w:val="00752BCD"/>
    <w:rsid w:val="007576D5"/>
    <w:rsid w:val="007577E2"/>
    <w:rsid w:val="00766DA1"/>
    <w:rsid w:val="0077596B"/>
    <w:rsid w:val="00781000"/>
    <w:rsid w:val="00785327"/>
    <w:rsid w:val="007866A6"/>
    <w:rsid w:val="007A130D"/>
    <w:rsid w:val="007C0CFA"/>
    <w:rsid w:val="007D4102"/>
    <w:rsid w:val="007D58E0"/>
    <w:rsid w:val="007E11EC"/>
    <w:rsid w:val="007E370C"/>
    <w:rsid w:val="007E5921"/>
    <w:rsid w:val="007E6507"/>
    <w:rsid w:val="007F1140"/>
    <w:rsid w:val="007F51FC"/>
    <w:rsid w:val="007F54FC"/>
    <w:rsid w:val="00811391"/>
    <w:rsid w:val="0081370A"/>
    <w:rsid w:val="00815113"/>
    <w:rsid w:val="00821FFC"/>
    <w:rsid w:val="008271CA"/>
    <w:rsid w:val="008336F2"/>
    <w:rsid w:val="00844A81"/>
    <w:rsid w:val="008467D5"/>
    <w:rsid w:val="008468A4"/>
    <w:rsid w:val="00852419"/>
    <w:rsid w:val="00856D9F"/>
    <w:rsid w:val="008575B3"/>
    <w:rsid w:val="00863D06"/>
    <w:rsid w:val="00866F6D"/>
    <w:rsid w:val="008A4DC4"/>
    <w:rsid w:val="008B14F7"/>
    <w:rsid w:val="008C2B1A"/>
    <w:rsid w:val="008C5F22"/>
    <w:rsid w:val="008E1567"/>
    <w:rsid w:val="008E48CA"/>
    <w:rsid w:val="008E4DC4"/>
    <w:rsid w:val="009067A4"/>
    <w:rsid w:val="0090722E"/>
    <w:rsid w:val="009340DB"/>
    <w:rsid w:val="00941263"/>
    <w:rsid w:val="00965E09"/>
    <w:rsid w:val="00965E7F"/>
    <w:rsid w:val="00972498"/>
    <w:rsid w:val="00974108"/>
    <w:rsid w:val="00974CC6"/>
    <w:rsid w:val="00976AD4"/>
    <w:rsid w:val="009A0421"/>
    <w:rsid w:val="009A312F"/>
    <w:rsid w:val="009A5348"/>
    <w:rsid w:val="009A67BB"/>
    <w:rsid w:val="009C4E16"/>
    <w:rsid w:val="009C76D5"/>
    <w:rsid w:val="009D3F65"/>
    <w:rsid w:val="009D77A6"/>
    <w:rsid w:val="009E4F74"/>
    <w:rsid w:val="009F0F83"/>
    <w:rsid w:val="009F2912"/>
    <w:rsid w:val="009F2D53"/>
    <w:rsid w:val="009F3362"/>
    <w:rsid w:val="009F7AA4"/>
    <w:rsid w:val="00A22014"/>
    <w:rsid w:val="00A25038"/>
    <w:rsid w:val="00A40C46"/>
    <w:rsid w:val="00A511CC"/>
    <w:rsid w:val="00A559DB"/>
    <w:rsid w:val="00A62F05"/>
    <w:rsid w:val="00A66273"/>
    <w:rsid w:val="00A67295"/>
    <w:rsid w:val="00A75727"/>
    <w:rsid w:val="00A75938"/>
    <w:rsid w:val="00AA2C26"/>
    <w:rsid w:val="00AA5C8A"/>
    <w:rsid w:val="00AB3BB5"/>
    <w:rsid w:val="00AE726B"/>
    <w:rsid w:val="00AF067C"/>
    <w:rsid w:val="00AF35FC"/>
    <w:rsid w:val="00B03639"/>
    <w:rsid w:val="00B0652A"/>
    <w:rsid w:val="00B1033A"/>
    <w:rsid w:val="00B30D54"/>
    <w:rsid w:val="00B358CE"/>
    <w:rsid w:val="00B3757D"/>
    <w:rsid w:val="00B40937"/>
    <w:rsid w:val="00B423EF"/>
    <w:rsid w:val="00B42B11"/>
    <w:rsid w:val="00B453DE"/>
    <w:rsid w:val="00B4742F"/>
    <w:rsid w:val="00B56251"/>
    <w:rsid w:val="00B6594C"/>
    <w:rsid w:val="00B7755D"/>
    <w:rsid w:val="00B87C52"/>
    <w:rsid w:val="00B901F9"/>
    <w:rsid w:val="00B97452"/>
    <w:rsid w:val="00BA5B3C"/>
    <w:rsid w:val="00BD207C"/>
    <w:rsid w:val="00BD6EFB"/>
    <w:rsid w:val="00BF0B07"/>
    <w:rsid w:val="00C0603F"/>
    <w:rsid w:val="00C15BE2"/>
    <w:rsid w:val="00C16CFE"/>
    <w:rsid w:val="00C22219"/>
    <w:rsid w:val="00C2452C"/>
    <w:rsid w:val="00C271EE"/>
    <w:rsid w:val="00C3447F"/>
    <w:rsid w:val="00C35259"/>
    <w:rsid w:val="00C42D88"/>
    <w:rsid w:val="00C4712D"/>
    <w:rsid w:val="00C55D8B"/>
    <w:rsid w:val="00C72F40"/>
    <w:rsid w:val="00C7744F"/>
    <w:rsid w:val="00C81491"/>
    <w:rsid w:val="00C81676"/>
    <w:rsid w:val="00C90B98"/>
    <w:rsid w:val="00C92CC4"/>
    <w:rsid w:val="00CA02A1"/>
    <w:rsid w:val="00CA0AFB"/>
    <w:rsid w:val="00CA2CE1"/>
    <w:rsid w:val="00CA3976"/>
    <w:rsid w:val="00CA47A4"/>
    <w:rsid w:val="00CA4C88"/>
    <w:rsid w:val="00CA757B"/>
    <w:rsid w:val="00CB1B55"/>
    <w:rsid w:val="00CB69E9"/>
    <w:rsid w:val="00CC0B44"/>
    <w:rsid w:val="00CC1787"/>
    <w:rsid w:val="00CC182C"/>
    <w:rsid w:val="00CD0824"/>
    <w:rsid w:val="00CD2908"/>
    <w:rsid w:val="00CD34AC"/>
    <w:rsid w:val="00CF5F18"/>
    <w:rsid w:val="00CF71EB"/>
    <w:rsid w:val="00D03A2E"/>
    <w:rsid w:val="00D03A82"/>
    <w:rsid w:val="00D15344"/>
    <w:rsid w:val="00D31BEC"/>
    <w:rsid w:val="00D37184"/>
    <w:rsid w:val="00D374C0"/>
    <w:rsid w:val="00D43BA5"/>
    <w:rsid w:val="00D53E1E"/>
    <w:rsid w:val="00D622DC"/>
    <w:rsid w:val="00D63150"/>
    <w:rsid w:val="00D64A32"/>
    <w:rsid w:val="00D64EFC"/>
    <w:rsid w:val="00D665F2"/>
    <w:rsid w:val="00D75295"/>
    <w:rsid w:val="00D76CE9"/>
    <w:rsid w:val="00D76DBC"/>
    <w:rsid w:val="00D97F12"/>
    <w:rsid w:val="00DB42E7"/>
    <w:rsid w:val="00DB46BC"/>
    <w:rsid w:val="00DE49C3"/>
    <w:rsid w:val="00DF32C2"/>
    <w:rsid w:val="00DF7780"/>
    <w:rsid w:val="00E12FB6"/>
    <w:rsid w:val="00E2785A"/>
    <w:rsid w:val="00E36143"/>
    <w:rsid w:val="00E46336"/>
    <w:rsid w:val="00E471A7"/>
    <w:rsid w:val="00E635CF"/>
    <w:rsid w:val="00E63ECB"/>
    <w:rsid w:val="00E74C1D"/>
    <w:rsid w:val="00E77D17"/>
    <w:rsid w:val="00EA106B"/>
    <w:rsid w:val="00EB3B3E"/>
    <w:rsid w:val="00EB5410"/>
    <w:rsid w:val="00EB5C2B"/>
    <w:rsid w:val="00EC2920"/>
    <w:rsid w:val="00EC6E0A"/>
    <w:rsid w:val="00ED4E18"/>
    <w:rsid w:val="00ED7CC5"/>
    <w:rsid w:val="00ED7DB6"/>
    <w:rsid w:val="00EE1F37"/>
    <w:rsid w:val="00EF47E5"/>
    <w:rsid w:val="00F0159C"/>
    <w:rsid w:val="00F105B7"/>
    <w:rsid w:val="00F13D75"/>
    <w:rsid w:val="00F17A21"/>
    <w:rsid w:val="00F21B95"/>
    <w:rsid w:val="00F43139"/>
    <w:rsid w:val="00F47016"/>
    <w:rsid w:val="00F50E91"/>
    <w:rsid w:val="00F52D1D"/>
    <w:rsid w:val="00F57D29"/>
    <w:rsid w:val="00F60305"/>
    <w:rsid w:val="00F6552D"/>
    <w:rsid w:val="00F81B2C"/>
    <w:rsid w:val="00F92A99"/>
    <w:rsid w:val="00F96201"/>
    <w:rsid w:val="00FA0FA4"/>
    <w:rsid w:val="00FB0891"/>
    <w:rsid w:val="00FB6A82"/>
    <w:rsid w:val="00FC0573"/>
    <w:rsid w:val="00FC30E9"/>
    <w:rsid w:val="00FC3C58"/>
    <w:rsid w:val="00FC6AD7"/>
    <w:rsid w:val="00FD0B18"/>
    <w:rsid w:val="00FD0F82"/>
    <w:rsid w:val="00FD3595"/>
    <w:rsid w:val="00FD39B9"/>
    <w:rsid w:val="00FD3A08"/>
    <w:rsid w:val="00FE71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222BAB0"/>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69E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482C17"/>
    <w:rPr>
      <w:b w:val="0"/>
      <w:color w:val="auto"/>
      <w:vertAlign w:val="superscript"/>
    </w:rPr>
  </w:style>
  <w:style w:type="paragraph" w:customStyle="1" w:styleId="Footnote">
    <w:name w:val="Footnote"/>
    <w:basedOn w:val="FootnoteText"/>
    <w:link w:val="FootnoteChar"/>
    <w:qFormat/>
    <w:rsid w:val="005917E0"/>
    <w:rPr>
      <w:rFonts w:ascii="Arial" w:hAnsi="Arial" w:cs="Arial"/>
      <w:sz w:val="17"/>
      <w:szCs w:val="17"/>
    </w:rPr>
  </w:style>
  <w:style w:type="character" w:customStyle="1" w:styleId="FootnoteChar">
    <w:name w:val="Footnote Char"/>
    <w:basedOn w:val="FootnoteTextChar"/>
    <w:link w:val="Footnote"/>
    <w:rsid w:val="005917E0"/>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5A5496"/>
    <w:rPr>
      <w:b w:val="0"/>
      <w:color w:val="auto"/>
      <w:vertAlign w:val="superscript"/>
    </w:rPr>
  </w:style>
  <w:style w:type="table" w:customStyle="1" w:styleId="TableGrid1">
    <w:name w:val="Table Grid1"/>
    <w:basedOn w:val="TableNormal"/>
    <w:next w:val="TableGrid"/>
    <w:uiPriority w:val="59"/>
    <w:rsid w:val="002D7A5F"/>
    <w:pPr>
      <w:spacing w:after="0" w:line="240" w:lineRule="auto"/>
      <w:jc w:val="both"/>
    </w:pPr>
    <w:rPr>
      <w:rFonts w:eastAsia="Malgun Gothic"/>
      <w:kern w:val="2"/>
      <w:sz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F5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lang w:val="en-US" w:eastAsia="ko-KR"/>
    </w:rPr>
  </w:style>
  <w:style w:type="character" w:customStyle="1" w:styleId="HTMLPreformattedChar">
    <w:name w:val="HTML Preformatted Char"/>
    <w:basedOn w:val="DefaultParagraphFont"/>
    <w:link w:val="HTMLPreformatted"/>
    <w:uiPriority w:val="99"/>
    <w:rsid w:val="004F52B8"/>
    <w:rPr>
      <w:rFonts w:ascii="Courier New"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57212">
      <w:bodyDiv w:val="1"/>
      <w:marLeft w:val="0"/>
      <w:marRight w:val="0"/>
      <w:marTop w:val="0"/>
      <w:marBottom w:val="0"/>
      <w:divBdr>
        <w:top w:val="none" w:sz="0" w:space="0" w:color="auto"/>
        <w:left w:val="none" w:sz="0" w:space="0" w:color="auto"/>
        <w:bottom w:val="none" w:sz="0" w:space="0" w:color="auto"/>
        <w:right w:val="none" w:sz="0" w:space="0" w:color="auto"/>
      </w:divBdr>
    </w:div>
    <w:div w:id="872426125">
      <w:bodyDiv w:val="1"/>
      <w:marLeft w:val="0"/>
      <w:marRight w:val="0"/>
      <w:marTop w:val="0"/>
      <w:marBottom w:val="0"/>
      <w:divBdr>
        <w:top w:val="none" w:sz="0" w:space="0" w:color="auto"/>
        <w:left w:val="none" w:sz="0" w:space="0" w:color="auto"/>
        <w:bottom w:val="none" w:sz="0" w:space="0" w:color="auto"/>
        <w:right w:val="none" w:sz="0" w:space="0" w:color="auto"/>
      </w:divBdr>
    </w:div>
    <w:div w:id="928347842">
      <w:bodyDiv w:val="1"/>
      <w:marLeft w:val="0"/>
      <w:marRight w:val="0"/>
      <w:marTop w:val="0"/>
      <w:marBottom w:val="0"/>
      <w:divBdr>
        <w:top w:val="none" w:sz="0" w:space="0" w:color="auto"/>
        <w:left w:val="none" w:sz="0" w:space="0" w:color="auto"/>
        <w:bottom w:val="none" w:sz="0" w:space="0" w:color="auto"/>
        <w:right w:val="none" w:sz="0" w:space="0" w:color="auto"/>
      </w:divBdr>
    </w:div>
    <w:div w:id="939677109">
      <w:bodyDiv w:val="1"/>
      <w:marLeft w:val="0"/>
      <w:marRight w:val="0"/>
      <w:marTop w:val="0"/>
      <w:marBottom w:val="0"/>
      <w:divBdr>
        <w:top w:val="none" w:sz="0" w:space="0" w:color="auto"/>
        <w:left w:val="none" w:sz="0" w:space="0" w:color="auto"/>
        <w:bottom w:val="none" w:sz="0" w:space="0" w:color="auto"/>
        <w:right w:val="none" w:sz="0" w:space="0" w:color="auto"/>
      </w:divBdr>
    </w:div>
    <w:div w:id="1043601455">
      <w:bodyDiv w:val="1"/>
      <w:marLeft w:val="0"/>
      <w:marRight w:val="0"/>
      <w:marTop w:val="0"/>
      <w:marBottom w:val="0"/>
      <w:divBdr>
        <w:top w:val="none" w:sz="0" w:space="0" w:color="auto"/>
        <w:left w:val="none" w:sz="0" w:space="0" w:color="auto"/>
        <w:bottom w:val="none" w:sz="0" w:space="0" w:color="auto"/>
        <w:right w:val="none" w:sz="0" w:space="0" w:color="auto"/>
      </w:divBdr>
    </w:div>
    <w:div w:id="1298299460">
      <w:bodyDiv w:val="1"/>
      <w:marLeft w:val="0"/>
      <w:marRight w:val="0"/>
      <w:marTop w:val="0"/>
      <w:marBottom w:val="0"/>
      <w:divBdr>
        <w:top w:val="none" w:sz="0" w:space="0" w:color="auto"/>
        <w:left w:val="none" w:sz="0" w:space="0" w:color="auto"/>
        <w:bottom w:val="none" w:sz="0" w:space="0" w:color="auto"/>
        <w:right w:val="none" w:sz="0" w:space="0" w:color="auto"/>
      </w:divBdr>
    </w:div>
    <w:div w:id="134389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23" Type="http://schemas.microsoft.com/office/2016/09/relationships/commentsIds" Target="commentsId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B0B7801-820C-4AD8-A2BF-A03C43D47355}">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480B557-FC86-46C0-BE57-92FEC837E902}">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B62FC-019B-436B-9927-0C25861D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3726</Words>
  <Characters>21243</Characters>
  <Application>Microsoft Office Word</Application>
  <DocSecurity>0</DocSecurity>
  <Lines>177</Lines>
  <Paragraphs>49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Ivey Business School</Company>
  <LinksUpToDate>false</LinksUpToDate>
  <CharactersWithSpaces>24920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7</cp:revision>
  <cp:lastPrinted>2018-06-25T18:21:00Z</cp:lastPrinted>
  <dcterms:created xsi:type="dcterms:W3CDTF">2018-06-06T18:17:00Z</dcterms:created>
  <dcterms:modified xsi:type="dcterms:W3CDTF">2019-06-05T18:18:00Z</dcterms:modified>
</cp:coreProperties>
</file>