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682AFF" w:rsidRPr="006245E5" w14:paraId="24283F88" w14:textId="77777777" w:rsidTr="00D24777">
        <w:tc>
          <w:tcPr>
            <w:tcW w:w="4788" w:type="dxa"/>
          </w:tcPr>
          <w:p w14:paraId="3DC52D4A" w14:textId="77777777" w:rsidR="00682AFF" w:rsidRPr="006245E5" w:rsidRDefault="00682AFF" w:rsidP="00682AFF">
            <w:pPr>
              <w:tabs>
                <w:tab w:val="left" w:pos="-1440"/>
                <w:tab w:val="left" w:pos="-720"/>
                <w:tab w:val="left" w:pos="1"/>
              </w:tabs>
              <w:jc w:val="both"/>
              <w:rPr>
                <w:rFonts w:ascii="Arial" w:hAnsi="Arial"/>
                <w:b/>
                <w:color w:val="000000" w:themeColor="text1"/>
                <w:sz w:val="24"/>
              </w:rPr>
            </w:pPr>
            <w:r w:rsidRPr="006245E5">
              <w:rPr>
                <w:rFonts w:ascii="Arial" w:hAnsi="Arial"/>
                <w:b/>
                <w:noProof/>
                <w:color w:val="000000" w:themeColor="text1"/>
                <w:sz w:val="24"/>
              </w:rPr>
              <w:drawing>
                <wp:inline distT="0" distB="0" distL="0" distR="0" wp14:anchorId="7A334BAD" wp14:editId="1CEB2216">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06740A8" w14:textId="77777777" w:rsidR="00682AFF" w:rsidRPr="006245E5" w:rsidRDefault="00682AFF" w:rsidP="00682AFF">
            <w:pPr>
              <w:tabs>
                <w:tab w:val="left" w:pos="-1440"/>
                <w:tab w:val="left" w:pos="-720"/>
                <w:tab w:val="left" w:pos="1"/>
              </w:tabs>
              <w:jc w:val="both"/>
              <w:rPr>
                <w:rFonts w:ascii="Arial" w:hAnsi="Arial"/>
                <w:b/>
                <w:color w:val="000000" w:themeColor="text1"/>
                <w:sz w:val="24"/>
              </w:rPr>
            </w:pPr>
            <w:r w:rsidRPr="006245E5">
              <w:rPr>
                <w:rFonts w:ascii="Arial" w:hAnsi="Arial"/>
                <w:b/>
                <w:noProof/>
                <w:color w:val="000000" w:themeColor="text1"/>
                <w:sz w:val="24"/>
              </w:rPr>
              <w:drawing>
                <wp:anchor distT="0" distB="0" distL="114300" distR="114300" simplePos="0" relativeHeight="251669504" behindDoc="1" locked="0" layoutInCell="1" allowOverlap="1" wp14:anchorId="038771C0" wp14:editId="7E23785C">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1" name="Picture 1"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719F75C" w14:textId="77777777" w:rsidR="00682AFF" w:rsidRPr="006245E5" w:rsidRDefault="00682AFF" w:rsidP="00682AFF">
      <w:pPr>
        <w:pBdr>
          <w:bottom w:val="single" w:sz="18" w:space="1" w:color="auto"/>
        </w:pBdr>
        <w:tabs>
          <w:tab w:val="left" w:pos="-1440"/>
          <w:tab w:val="left" w:pos="-720"/>
          <w:tab w:val="left" w:pos="1"/>
        </w:tabs>
        <w:jc w:val="both"/>
        <w:rPr>
          <w:rFonts w:ascii="Arial" w:hAnsi="Arial"/>
          <w:b/>
          <w:color w:val="000000" w:themeColor="text1"/>
          <w:sz w:val="2"/>
          <w:szCs w:val="2"/>
          <w:lang w:val="en-CA"/>
        </w:rPr>
      </w:pPr>
    </w:p>
    <w:p w14:paraId="61BBD9A0" w14:textId="59EB4E36" w:rsidR="00C02410" w:rsidRPr="006245E5" w:rsidRDefault="006245E5" w:rsidP="00C02410">
      <w:pPr>
        <w:pStyle w:val="ProductNumber"/>
        <w:rPr>
          <w:color w:val="000000" w:themeColor="text1"/>
          <w:lang w:val="en-GB"/>
        </w:rPr>
      </w:pPr>
      <w:r w:rsidRPr="006245E5">
        <w:rPr>
          <w:color w:val="000000" w:themeColor="text1"/>
          <w:lang w:val="en-GB"/>
        </w:rPr>
        <w:t>9B18M108</w:t>
      </w:r>
    </w:p>
    <w:p w14:paraId="4E057522" w14:textId="77777777" w:rsidR="00D75295" w:rsidRPr="006245E5" w:rsidRDefault="00D75295" w:rsidP="00D75295">
      <w:pPr>
        <w:jc w:val="right"/>
        <w:rPr>
          <w:rFonts w:ascii="Arial" w:hAnsi="Arial"/>
          <w:b/>
          <w:color w:val="000000" w:themeColor="text1"/>
          <w:sz w:val="28"/>
          <w:szCs w:val="28"/>
          <w:lang w:val="en-GB"/>
        </w:rPr>
      </w:pPr>
    </w:p>
    <w:p w14:paraId="426B7211" w14:textId="77777777" w:rsidR="00013360" w:rsidRPr="006245E5" w:rsidRDefault="00013360" w:rsidP="00D75295">
      <w:pPr>
        <w:jc w:val="right"/>
        <w:rPr>
          <w:rFonts w:ascii="Arial" w:hAnsi="Arial"/>
          <w:b/>
          <w:color w:val="000000" w:themeColor="text1"/>
          <w:sz w:val="28"/>
          <w:szCs w:val="28"/>
          <w:lang w:val="en-GB"/>
        </w:rPr>
      </w:pPr>
    </w:p>
    <w:p w14:paraId="39C2D902" w14:textId="77777777" w:rsidR="008F627D" w:rsidRPr="006245E5" w:rsidRDefault="000D4851" w:rsidP="00013360">
      <w:pPr>
        <w:pStyle w:val="CaseTitle"/>
        <w:spacing w:after="0" w:line="240" w:lineRule="auto"/>
        <w:rPr>
          <w:rFonts w:eastAsia="Arial"/>
          <w:color w:val="000000" w:themeColor="text1"/>
          <w:lang w:val="en-GB"/>
        </w:rPr>
      </w:pPr>
      <w:r w:rsidRPr="006245E5">
        <w:rPr>
          <w:rFonts w:eastAsia="Arial"/>
          <w:color w:val="000000" w:themeColor="text1"/>
          <w:lang w:val="en-GB"/>
        </w:rPr>
        <w:t>Standard Chartered</w:t>
      </w:r>
      <w:r w:rsidR="008F627D" w:rsidRPr="006245E5">
        <w:rPr>
          <w:rFonts w:eastAsia="Arial"/>
          <w:color w:val="000000" w:themeColor="text1"/>
          <w:lang w:val="en-GB"/>
        </w:rPr>
        <w:t xml:space="preserve"> bank singapore</w:t>
      </w:r>
      <w:r w:rsidRPr="006245E5">
        <w:rPr>
          <w:rFonts w:eastAsia="Arial"/>
          <w:color w:val="000000" w:themeColor="text1"/>
          <w:lang w:val="en-GB"/>
        </w:rPr>
        <w:t xml:space="preserve">: </w:t>
      </w:r>
    </w:p>
    <w:p w14:paraId="2F03D26A" w14:textId="030BEFCE" w:rsidR="00013360" w:rsidRPr="006245E5" w:rsidRDefault="000D4851" w:rsidP="00013360">
      <w:pPr>
        <w:pStyle w:val="CaseTitle"/>
        <w:spacing w:after="0" w:line="240" w:lineRule="auto"/>
        <w:rPr>
          <w:color w:val="000000" w:themeColor="text1"/>
          <w:sz w:val="20"/>
          <w:szCs w:val="20"/>
          <w:lang w:val="en-GB"/>
        </w:rPr>
      </w:pPr>
      <w:r w:rsidRPr="006245E5">
        <w:rPr>
          <w:rFonts w:eastAsia="Arial"/>
          <w:color w:val="000000" w:themeColor="text1"/>
          <w:lang w:val="en-GB"/>
        </w:rPr>
        <w:t>Embracing the silver lining</w:t>
      </w:r>
    </w:p>
    <w:p w14:paraId="40ABF6FD" w14:textId="77777777" w:rsidR="00CA3976" w:rsidRPr="006245E5" w:rsidRDefault="00CA3976" w:rsidP="00013360">
      <w:pPr>
        <w:pStyle w:val="CaseTitle"/>
        <w:spacing w:after="0" w:line="240" w:lineRule="auto"/>
        <w:rPr>
          <w:color w:val="000000" w:themeColor="text1"/>
          <w:sz w:val="20"/>
          <w:szCs w:val="20"/>
          <w:lang w:val="en-GB"/>
        </w:rPr>
      </w:pPr>
    </w:p>
    <w:p w14:paraId="202F1085" w14:textId="77777777" w:rsidR="00013360" w:rsidRPr="006245E5" w:rsidRDefault="00013360" w:rsidP="00013360">
      <w:pPr>
        <w:pStyle w:val="CaseTitle"/>
        <w:spacing w:after="0" w:line="240" w:lineRule="auto"/>
        <w:rPr>
          <w:color w:val="000000" w:themeColor="text1"/>
          <w:sz w:val="20"/>
          <w:szCs w:val="20"/>
          <w:lang w:val="en-GB"/>
        </w:rPr>
      </w:pPr>
    </w:p>
    <w:p w14:paraId="58B0C73F" w14:textId="187E474F" w:rsidR="00086B26" w:rsidRPr="006245E5" w:rsidRDefault="00D04499" w:rsidP="00086B26">
      <w:pPr>
        <w:pStyle w:val="StyleCopyrightStatementAfter0ptBottomSinglesolidline1"/>
        <w:rPr>
          <w:color w:val="000000" w:themeColor="text1"/>
          <w:lang w:val="en-GB"/>
        </w:rPr>
      </w:pPr>
      <w:r w:rsidRPr="006245E5">
        <w:rPr>
          <w:rFonts w:cs="Arial"/>
          <w:color w:val="000000" w:themeColor="text1"/>
          <w:szCs w:val="16"/>
          <w:lang w:val="en-GB"/>
        </w:rPr>
        <w:t xml:space="preserve">Thompson </w:t>
      </w:r>
      <w:r w:rsidR="00093F58" w:rsidRPr="006245E5">
        <w:rPr>
          <w:rFonts w:cs="Arial"/>
          <w:color w:val="000000" w:themeColor="text1"/>
          <w:szCs w:val="16"/>
          <w:lang w:val="en-GB"/>
        </w:rPr>
        <w:t xml:space="preserve">S.H. </w:t>
      </w:r>
      <w:r w:rsidRPr="006245E5">
        <w:rPr>
          <w:rFonts w:cs="Arial"/>
          <w:color w:val="000000" w:themeColor="text1"/>
          <w:szCs w:val="16"/>
          <w:lang w:val="en-GB"/>
        </w:rPr>
        <w:t>Teo</w:t>
      </w:r>
      <w:r w:rsidR="00E85EF6" w:rsidRPr="006245E5">
        <w:rPr>
          <w:rFonts w:cs="Arial"/>
          <w:color w:val="000000" w:themeColor="text1"/>
          <w:szCs w:val="16"/>
          <w:lang w:val="en-GB"/>
        </w:rPr>
        <w:t xml:space="preserve">, Sok Chin Lim, Jun Xian Lau, and </w:t>
      </w:r>
      <w:r w:rsidR="003B0112" w:rsidRPr="006245E5">
        <w:rPr>
          <w:rFonts w:cs="Arial"/>
          <w:color w:val="000000" w:themeColor="text1"/>
          <w:szCs w:val="16"/>
          <w:lang w:val="en-GB"/>
        </w:rPr>
        <w:t xml:space="preserve">Amanda </w:t>
      </w:r>
      <w:r w:rsidR="00E85EF6" w:rsidRPr="006245E5">
        <w:rPr>
          <w:rFonts w:cs="Arial"/>
          <w:color w:val="000000" w:themeColor="text1"/>
          <w:szCs w:val="16"/>
          <w:lang w:val="en-GB"/>
        </w:rPr>
        <w:t>Yun Sh</w:t>
      </w:r>
      <w:r w:rsidR="00865BB6" w:rsidRPr="006245E5">
        <w:rPr>
          <w:rFonts w:cs="Arial"/>
          <w:color w:val="000000" w:themeColor="text1"/>
          <w:szCs w:val="16"/>
          <w:lang w:val="en-GB"/>
        </w:rPr>
        <w:t>a</w:t>
      </w:r>
      <w:r w:rsidR="00E85EF6" w:rsidRPr="006245E5">
        <w:rPr>
          <w:rFonts w:cs="Arial"/>
          <w:color w:val="000000" w:themeColor="text1"/>
          <w:szCs w:val="16"/>
          <w:lang w:val="en-GB"/>
        </w:rPr>
        <w:t>n Chua</w:t>
      </w:r>
      <w:r w:rsidRPr="006245E5">
        <w:rPr>
          <w:rFonts w:cs="Arial"/>
          <w:color w:val="000000" w:themeColor="text1"/>
          <w:szCs w:val="16"/>
          <w:lang w:val="en-GB"/>
        </w:rPr>
        <w:t xml:space="preserve"> </w:t>
      </w:r>
      <w:r w:rsidR="00086B26" w:rsidRPr="006245E5">
        <w:rPr>
          <w:color w:val="000000" w:themeColor="text1"/>
          <w:lang w:val="en-GB"/>
        </w:rPr>
        <w:t xml:space="preserve">wrote this case solely to provide material for </w:t>
      </w:r>
      <w:r w:rsidRPr="006245E5">
        <w:rPr>
          <w:color w:val="000000" w:themeColor="text1"/>
          <w:lang w:val="en-GB"/>
        </w:rPr>
        <w:t>class discussion. The author</w:t>
      </w:r>
      <w:r w:rsidR="003C1C63" w:rsidRPr="006245E5">
        <w:rPr>
          <w:color w:val="000000" w:themeColor="text1"/>
          <w:lang w:val="en-GB"/>
        </w:rPr>
        <w:t>s</w:t>
      </w:r>
      <w:r w:rsidRPr="006245E5">
        <w:rPr>
          <w:color w:val="000000" w:themeColor="text1"/>
          <w:lang w:val="en-GB"/>
        </w:rPr>
        <w:t xml:space="preserve"> do</w:t>
      </w:r>
      <w:r w:rsidR="00086B26" w:rsidRPr="006245E5">
        <w:rPr>
          <w:color w:val="000000" w:themeColor="text1"/>
          <w:lang w:val="en-GB"/>
        </w:rPr>
        <w:t xml:space="preserve"> not intend to illustrate either effective or ineffective handling of a m</w:t>
      </w:r>
      <w:r w:rsidRPr="006245E5">
        <w:rPr>
          <w:color w:val="000000" w:themeColor="text1"/>
          <w:lang w:val="en-GB"/>
        </w:rPr>
        <w:t>anagerial situation. The author</w:t>
      </w:r>
      <w:r w:rsidR="003C1C63" w:rsidRPr="006245E5">
        <w:rPr>
          <w:color w:val="000000" w:themeColor="text1"/>
          <w:lang w:val="en-GB"/>
        </w:rPr>
        <w:t>s</w:t>
      </w:r>
      <w:r w:rsidR="00086B26" w:rsidRPr="006245E5">
        <w:rPr>
          <w:color w:val="000000" w:themeColor="text1"/>
          <w:lang w:val="en-GB"/>
        </w:rPr>
        <w:t xml:space="preserve"> may have disguised certain names and other identifying information to protect confidentiality.</w:t>
      </w:r>
    </w:p>
    <w:p w14:paraId="10D89D5F" w14:textId="77777777" w:rsidR="00086B26" w:rsidRPr="006245E5" w:rsidRDefault="00086B26" w:rsidP="00086B26">
      <w:pPr>
        <w:pStyle w:val="StyleCopyrightStatementAfter0ptBottomSinglesolidline1"/>
        <w:rPr>
          <w:color w:val="000000" w:themeColor="text1"/>
          <w:lang w:val="en-GB"/>
        </w:rPr>
      </w:pPr>
    </w:p>
    <w:p w14:paraId="4B63530B" w14:textId="16C606A5" w:rsidR="00682AFF" w:rsidRPr="006245E5" w:rsidRDefault="00682AFF" w:rsidP="00682AFF">
      <w:pPr>
        <w:pStyle w:val="StyleStyleCopyrightStatementAfter0ptBottomSinglesolid"/>
        <w:rPr>
          <w:rFonts w:cs="Arial"/>
          <w:iCs w:val="0"/>
          <w:color w:val="000000" w:themeColor="text1"/>
          <w:szCs w:val="16"/>
          <w:lang w:val="en-GB"/>
        </w:rPr>
      </w:pPr>
      <w:r w:rsidRPr="006245E5">
        <w:rPr>
          <w:rFonts w:cs="Arial"/>
          <w:iCs w:val="0"/>
          <w:color w:val="000000" w:themeColor="text1"/>
          <w:szCs w:val="16"/>
          <w:lang w:val="en-GB"/>
        </w:rPr>
        <w:t>This publication may not be transmitted, photocopied, digitized</w:t>
      </w:r>
      <w:r w:rsidR="000F78B1" w:rsidRPr="006245E5">
        <w:rPr>
          <w:rFonts w:cs="Arial"/>
          <w:iCs w:val="0"/>
          <w:color w:val="000000" w:themeColor="text1"/>
          <w:szCs w:val="16"/>
          <w:lang w:val="en-GB"/>
        </w:rPr>
        <w:t>,</w:t>
      </w:r>
      <w:r w:rsidRPr="006245E5">
        <w:rPr>
          <w:rFonts w:cs="Arial"/>
          <w:iCs w:val="0"/>
          <w:color w:val="000000" w:themeColor="text1"/>
          <w:szCs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C759FA4" w14:textId="77777777" w:rsidR="00682AFF" w:rsidRPr="006245E5" w:rsidRDefault="00682AFF" w:rsidP="00682AFF">
      <w:pPr>
        <w:pStyle w:val="StyleStyleCopyrightStatementAfter0ptBottomSinglesolid"/>
        <w:rPr>
          <w:rFonts w:cs="Arial"/>
          <w:iCs w:val="0"/>
          <w:color w:val="000000" w:themeColor="text1"/>
          <w:szCs w:val="16"/>
          <w:lang w:val="en-GB"/>
        </w:rPr>
      </w:pPr>
    </w:p>
    <w:p w14:paraId="3922E14F" w14:textId="3BD389DB" w:rsidR="00751E0B" w:rsidRPr="006245E5" w:rsidRDefault="00682AFF" w:rsidP="00682AFF">
      <w:pPr>
        <w:pStyle w:val="StyleStyleCopyrightStatementAfter0ptBottomSinglesolid"/>
        <w:rPr>
          <w:rFonts w:cs="Arial"/>
          <w:color w:val="000000" w:themeColor="text1"/>
          <w:szCs w:val="16"/>
          <w:lang w:val="en-GB"/>
        </w:rPr>
      </w:pPr>
      <w:r w:rsidRPr="006245E5">
        <w:rPr>
          <w:rFonts w:cs="Arial"/>
          <w:iCs w:val="0"/>
          <w:color w:val="000000" w:themeColor="text1"/>
          <w:szCs w:val="16"/>
          <w:lang w:val="en-GB"/>
        </w:rPr>
        <w:t>Copyright © 2018, National University of Singapore and Ivey School of Business Foundation</w:t>
      </w:r>
      <w:r w:rsidR="00C02410" w:rsidRPr="006245E5">
        <w:rPr>
          <w:rFonts w:cs="Arial"/>
          <w:iCs w:val="0"/>
          <w:color w:val="000000" w:themeColor="text1"/>
          <w:szCs w:val="16"/>
          <w:lang w:val="en-GB"/>
        </w:rPr>
        <w:tab/>
      </w:r>
      <w:r w:rsidR="00725A97" w:rsidRPr="006245E5">
        <w:rPr>
          <w:rFonts w:cs="Arial"/>
          <w:iCs w:val="0"/>
          <w:color w:val="000000" w:themeColor="text1"/>
          <w:szCs w:val="16"/>
          <w:lang w:val="en-GB"/>
        </w:rPr>
        <w:t>Version: 2018-0</w:t>
      </w:r>
      <w:r w:rsidR="00C51229">
        <w:rPr>
          <w:rFonts w:cs="Arial"/>
          <w:iCs w:val="0"/>
          <w:color w:val="000000" w:themeColor="text1"/>
          <w:szCs w:val="16"/>
          <w:lang w:val="en-GB"/>
        </w:rPr>
        <w:t>7-31</w:t>
      </w:r>
    </w:p>
    <w:p w14:paraId="0A2A54E4" w14:textId="77777777" w:rsidR="00751E0B" w:rsidRPr="006245E5" w:rsidRDefault="00751E0B" w:rsidP="00751E0B">
      <w:pPr>
        <w:pStyle w:val="StyleCopyrightStatementAfter0ptBottomSinglesolidline1"/>
        <w:rPr>
          <w:rFonts w:ascii="Times New Roman" w:hAnsi="Times New Roman"/>
          <w:color w:val="000000" w:themeColor="text1"/>
          <w:sz w:val="20"/>
          <w:lang w:val="en-GB"/>
        </w:rPr>
      </w:pPr>
    </w:p>
    <w:p w14:paraId="1507635B" w14:textId="77777777" w:rsidR="004B632F" w:rsidRPr="006245E5" w:rsidRDefault="004B632F" w:rsidP="004B632F">
      <w:pPr>
        <w:pStyle w:val="StyleCopyrightStatementAfter0ptBottomSinglesolidline1"/>
        <w:rPr>
          <w:rFonts w:ascii="Times New Roman" w:hAnsi="Times New Roman"/>
          <w:color w:val="000000" w:themeColor="text1"/>
          <w:sz w:val="20"/>
          <w:lang w:val="en-GB"/>
        </w:rPr>
      </w:pPr>
    </w:p>
    <w:p w14:paraId="6FE344C2" w14:textId="45F99EDD" w:rsidR="00785120" w:rsidRPr="006245E5" w:rsidRDefault="000D4851" w:rsidP="008F627D">
      <w:pPr>
        <w:pStyle w:val="BodyTextMain"/>
        <w:rPr>
          <w:color w:val="000000" w:themeColor="text1"/>
          <w:lang w:val="en-GB"/>
        </w:rPr>
      </w:pPr>
      <w:r w:rsidRPr="006245E5">
        <w:rPr>
          <w:color w:val="000000" w:themeColor="text1"/>
          <w:lang w:val="en-GB"/>
        </w:rPr>
        <w:t xml:space="preserve">The beginning of 2017 marked a strategic pivotal point for Standard Chartered Bank </w:t>
      </w:r>
      <w:r w:rsidR="003C1C63" w:rsidRPr="006245E5">
        <w:rPr>
          <w:color w:val="000000" w:themeColor="text1"/>
          <w:lang w:val="en-GB"/>
        </w:rPr>
        <w:t>(</w:t>
      </w:r>
      <w:r w:rsidRPr="006245E5">
        <w:rPr>
          <w:color w:val="000000" w:themeColor="text1"/>
          <w:lang w:val="en-GB"/>
        </w:rPr>
        <w:t>Singapore</w:t>
      </w:r>
      <w:r w:rsidR="003C1C63" w:rsidRPr="006245E5">
        <w:rPr>
          <w:color w:val="000000" w:themeColor="text1"/>
          <w:lang w:val="en-GB"/>
        </w:rPr>
        <w:t>) Limited</w:t>
      </w:r>
      <w:r w:rsidRPr="006245E5">
        <w:rPr>
          <w:color w:val="000000" w:themeColor="text1"/>
          <w:lang w:val="en-GB"/>
        </w:rPr>
        <w:t xml:space="preserve"> (Standard Chartered). As part of its sustainability agenda, Standard Chartered </w:t>
      </w:r>
      <w:r w:rsidR="003C1C63" w:rsidRPr="006245E5">
        <w:rPr>
          <w:color w:val="000000" w:themeColor="text1"/>
          <w:lang w:val="en-GB"/>
        </w:rPr>
        <w:t xml:space="preserve">had </w:t>
      </w:r>
      <w:r w:rsidRPr="006245E5">
        <w:rPr>
          <w:color w:val="000000" w:themeColor="text1"/>
          <w:lang w:val="en-GB"/>
        </w:rPr>
        <w:t xml:space="preserve">launched </w:t>
      </w:r>
      <w:r w:rsidR="003C1C63" w:rsidRPr="006245E5">
        <w:rPr>
          <w:color w:val="000000" w:themeColor="text1"/>
          <w:lang w:val="en-GB"/>
        </w:rPr>
        <w:t xml:space="preserve">a community project in 2012 called </w:t>
      </w:r>
      <w:r w:rsidRPr="006245E5">
        <w:rPr>
          <w:color w:val="000000" w:themeColor="text1"/>
          <w:lang w:val="en-GB"/>
        </w:rPr>
        <w:t xml:space="preserve">Silver Lining, </w:t>
      </w:r>
      <w:r w:rsidR="003C1C63" w:rsidRPr="006245E5">
        <w:rPr>
          <w:color w:val="000000" w:themeColor="text1"/>
          <w:lang w:val="en-GB"/>
        </w:rPr>
        <w:t>which</w:t>
      </w:r>
      <w:r w:rsidRPr="006245E5">
        <w:rPr>
          <w:color w:val="000000" w:themeColor="text1"/>
          <w:lang w:val="en-GB"/>
        </w:rPr>
        <w:t xml:space="preserve"> aim</w:t>
      </w:r>
      <w:r w:rsidR="003C1C63" w:rsidRPr="006245E5">
        <w:rPr>
          <w:color w:val="000000" w:themeColor="text1"/>
          <w:lang w:val="en-GB"/>
        </w:rPr>
        <w:t>ed</w:t>
      </w:r>
      <w:r w:rsidRPr="006245E5">
        <w:rPr>
          <w:color w:val="000000" w:themeColor="text1"/>
          <w:lang w:val="en-GB"/>
        </w:rPr>
        <w:t xml:space="preserve"> </w:t>
      </w:r>
      <w:r w:rsidR="003C1C63" w:rsidRPr="006245E5">
        <w:rPr>
          <w:color w:val="000000" w:themeColor="text1"/>
          <w:lang w:val="en-GB"/>
        </w:rPr>
        <w:t xml:space="preserve">to </w:t>
      </w:r>
      <w:r w:rsidRPr="006245E5">
        <w:rPr>
          <w:color w:val="000000" w:themeColor="text1"/>
          <w:lang w:val="en-GB"/>
        </w:rPr>
        <w:t>support elderly Singaporeans in meeting their financial and health</w:t>
      </w:r>
      <w:r w:rsidR="000F78B1" w:rsidRPr="006245E5">
        <w:rPr>
          <w:color w:val="000000" w:themeColor="text1"/>
          <w:lang w:val="en-GB"/>
        </w:rPr>
        <w:t xml:space="preserve"> </w:t>
      </w:r>
      <w:r w:rsidRPr="006245E5">
        <w:rPr>
          <w:color w:val="000000" w:themeColor="text1"/>
          <w:lang w:val="en-GB"/>
        </w:rPr>
        <w:t>care needs.</w:t>
      </w:r>
      <w:r w:rsidR="00785120" w:rsidRPr="006245E5">
        <w:rPr>
          <w:color w:val="000000" w:themeColor="text1"/>
          <w:vertAlign w:val="superscript"/>
          <w:lang w:val="en-GB"/>
        </w:rPr>
        <w:footnoteReference w:id="1"/>
      </w:r>
    </w:p>
    <w:p w14:paraId="7CD1CA92" w14:textId="77777777" w:rsidR="00785120" w:rsidRPr="006245E5" w:rsidRDefault="00785120" w:rsidP="000D4851">
      <w:pPr>
        <w:jc w:val="both"/>
        <w:rPr>
          <w:color w:val="000000" w:themeColor="text1"/>
          <w:lang w:val="en-GB"/>
        </w:rPr>
      </w:pPr>
    </w:p>
    <w:p w14:paraId="17554C3C" w14:textId="5871D67D" w:rsidR="00785120" w:rsidRPr="006245E5" w:rsidRDefault="00785120" w:rsidP="008F627D">
      <w:pPr>
        <w:pStyle w:val="BodyTextMain"/>
        <w:rPr>
          <w:color w:val="000000" w:themeColor="text1"/>
          <w:lang w:val="en-GB"/>
        </w:rPr>
      </w:pPr>
      <w:r w:rsidRPr="006245E5">
        <w:rPr>
          <w:color w:val="000000" w:themeColor="text1"/>
          <w:lang w:val="en-GB"/>
        </w:rPr>
        <w:t xml:space="preserve">Five years later, Singapore’s social and community landscape had changed significantly, and it was time to review the impact of Silver Lining. As the head of community engagement and sustainability, Winnie Tan was responsible for ensuring that Standard Chartered was at the forefront of corporate giving. She sought to strengthen Standard Chartered’s outreach and effectiveness in order </w:t>
      </w:r>
      <w:r w:rsidR="002D46ED" w:rsidRPr="006245E5">
        <w:rPr>
          <w:color w:val="000000" w:themeColor="text1"/>
          <w:lang w:val="en-GB"/>
        </w:rPr>
        <w:t xml:space="preserve">to </w:t>
      </w:r>
      <w:r w:rsidRPr="006245E5">
        <w:rPr>
          <w:color w:val="000000" w:themeColor="text1"/>
          <w:lang w:val="en-GB"/>
        </w:rPr>
        <w:t xml:space="preserve">balance generating growth and returns with minimizing negative effects on the environment, health, and safety of the local community. </w:t>
      </w:r>
    </w:p>
    <w:p w14:paraId="3E5A63C0" w14:textId="77777777" w:rsidR="00785120" w:rsidRPr="006245E5" w:rsidRDefault="00785120" w:rsidP="000D4851">
      <w:pPr>
        <w:jc w:val="both"/>
        <w:rPr>
          <w:color w:val="000000" w:themeColor="text1"/>
          <w:lang w:val="en-GB"/>
        </w:rPr>
      </w:pPr>
    </w:p>
    <w:p w14:paraId="2CB1A14E" w14:textId="77777777" w:rsidR="00785120" w:rsidRPr="006245E5" w:rsidRDefault="00785120" w:rsidP="008F627D">
      <w:pPr>
        <w:pStyle w:val="BodyTextMain"/>
        <w:rPr>
          <w:color w:val="000000" w:themeColor="text1"/>
          <w:lang w:val="en-GB"/>
        </w:rPr>
      </w:pPr>
      <w:r w:rsidRPr="006245E5">
        <w:rPr>
          <w:color w:val="000000" w:themeColor="text1"/>
          <w:lang w:val="en-GB"/>
        </w:rPr>
        <w:t xml:space="preserve">How could Silver Lining evolve to remain locally relevant? How could Standard Chartered rationalize the need for continual funding for community investment? </w:t>
      </w:r>
    </w:p>
    <w:p w14:paraId="3585FE09" w14:textId="77777777" w:rsidR="00785120" w:rsidRPr="006245E5" w:rsidRDefault="00785120" w:rsidP="00F43F93">
      <w:pPr>
        <w:jc w:val="both"/>
        <w:rPr>
          <w:color w:val="000000" w:themeColor="text1"/>
          <w:lang w:val="en-GB"/>
        </w:rPr>
      </w:pPr>
    </w:p>
    <w:p w14:paraId="706F6ACB" w14:textId="77777777" w:rsidR="00785120" w:rsidRPr="006245E5" w:rsidRDefault="00785120" w:rsidP="00F43F93">
      <w:pPr>
        <w:jc w:val="both"/>
        <w:rPr>
          <w:color w:val="000000" w:themeColor="text1"/>
          <w:lang w:val="en-GB"/>
        </w:rPr>
      </w:pPr>
    </w:p>
    <w:p w14:paraId="7D60F18B" w14:textId="77777777" w:rsidR="00785120" w:rsidRPr="006245E5" w:rsidRDefault="00785120" w:rsidP="00F43F93">
      <w:pPr>
        <w:pStyle w:val="Casehead1"/>
        <w:rPr>
          <w:color w:val="000000" w:themeColor="text1"/>
          <w:lang w:val="en-GB"/>
        </w:rPr>
      </w:pPr>
      <w:r w:rsidRPr="006245E5">
        <w:rPr>
          <w:color w:val="000000" w:themeColor="text1"/>
          <w:lang w:val="en-GB"/>
        </w:rPr>
        <w:t>STANDARD CHARTERED</w:t>
      </w:r>
    </w:p>
    <w:p w14:paraId="0B1F4ED2" w14:textId="77777777" w:rsidR="00785120" w:rsidRPr="006245E5" w:rsidRDefault="00785120" w:rsidP="00F43F93">
      <w:pPr>
        <w:pBdr>
          <w:top w:val="none" w:sz="0" w:space="0" w:color="000000"/>
          <w:left w:val="none" w:sz="0" w:space="0" w:color="000000"/>
          <w:bottom w:val="none" w:sz="0" w:space="0" w:color="000000"/>
          <w:right w:val="none" w:sz="0" w:space="0" w:color="000000"/>
          <w:between w:val="none" w:sz="0" w:space="0" w:color="000000"/>
        </w:pBdr>
        <w:jc w:val="both"/>
        <w:rPr>
          <w:color w:val="000000" w:themeColor="text1"/>
          <w:lang w:val="en-GB"/>
        </w:rPr>
      </w:pPr>
    </w:p>
    <w:p w14:paraId="4B1F825D" w14:textId="2AA8EF00" w:rsidR="00785120" w:rsidRPr="006245E5" w:rsidRDefault="00785120" w:rsidP="00F43F93">
      <w:pPr>
        <w:pStyle w:val="BodyTextMain"/>
        <w:rPr>
          <w:color w:val="000000" w:themeColor="text1"/>
          <w:lang w:val="en-GB"/>
        </w:rPr>
      </w:pPr>
      <w:r w:rsidRPr="006245E5">
        <w:rPr>
          <w:color w:val="000000" w:themeColor="text1"/>
          <w:lang w:val="en-GB"/>
        </w:rPr>
        <w:t>Standard Chartered was part of an international banking group with more than 84,000 employees and 150 years of history in the world’s most dynamic markets. The group derived the majority of its income and profits from Asia, Africa, and the Middle East, which also represented some of the fastest-growing economies in the world. Standard Chartered opened its first Singapore branch in 1859 and, in October 1999, was one of the first international banks in the country to receive a qualifying full bank license.</w:t>
      </w:r>
    </w:p>
    <w:p w14:paraId="12D90CD8" w14:textId="77777777" w:rsidR="00785120" w:rsidRPr="006245E5" w:rsidRDefault="00785120" w:rsidP="00F43F93">
      <w:pPr>
        <w:pBdr>
          <w:top w:val="none" w:sz="0" w:space="0" w:color="000000"/>
          <w:left w:val="none" w:sz="0" w:space="0" w:color="000000"/>
          <w:bottom w:val="none" w:sz="0" w:space="0" w:color="000000"/>
          <w:right w:val="none" w:sz="0" w:space="0" w:color="000000"/>
          <w:between w:val="none" w:sz="0" w:space="0" w:color="000000"/>
        </w:pBdr>
        <w:jc w:val="both"/>
        <w:rPr>
          <w:color w:val="000000" w:themeColor="text1"/>
          <w:lang w:val="en-GB"/>
        </w:rPr>
      </w:pPr>
    </w:p>
    <w:p w14:paraId="2BCE72E4" w14:textId="5E1FD5AB" w:rsidR="00785120" w:rsidRPr="006245E5" w:rsidRDefault="00785120" w:rsidP="008F627D">
      <w:pPr>
        <w:pStyle w:val="BodyTextMain"/>
        <w:rPr>
          <w:color w:val="000000" w:themeColor="text1"/>
          <w:lang w:val="en-GB"/>
        </w:rPr>
      </w:pPr>
      <w:r w:rsidRPr="006245E5">
        <w:rPr>
          <w:color w:val="000000" w:themeColor="text1"/>
          <w:lang w:val="en-GB"/>
        </w:rPr>
        <w:t>The bank offered a full suite of services for retail and small and medium-sized enterprise clients; these services included deposit taking, wealth management services, overdrafts, personal loans, credit cards, auto financing, and mortgages. The bank offered corporate and institutional clients services in trade finance, cash management, lending, securities, foreign exchange, debt capital markets, and corporate finance. The bank also provided private banking services through its private banking division.</w:t>
      </w:r>
      <w:r w:rsidRPr="006245E5">
        <w:rPr>
          <w:color w:val="000000" w:themeColor="text1"/>
          <w:vertAlign w:val="superscript"/>
          <w:lang w:val="en-GB"/>
        </w:rPr>
        <w:footnoteReference w:id="2"/>
      </w:r>
      <w:r w:rsidRPr="006245E5">
        <w:rPr>
          <w:color w:val="000000" w:themeColor="text1"/>
          <w:lang w:val="en-GB"/>
        </w:rPr>
        <w:t xml:space="preserve"> Standard Chartered’s </w:t>
      </w:r>
      <w:r w:rsidRPr="006245E5">
        <w:rPr>
          <w:color w:val="000000" w:themeColor="text1"/>
          <w:lang w:val="en-GB"/>
        </w:rPr>
        <w:lastRenderedPageBreak/>
        <w:t>brand promise, “Here for Good,” underpinned the organization’s commitment to ensuring the sustainable growth of the markets and communities in which it operated.</w:t>
      </w:r>
      <w:r w:rsidRPr="006245E5">
        <w:rPr>
          <w:color w:val="000000" w:themeColor="text1"/>
          <w:vertAlign w:val="superscript"/>
          <w:lang w:val="en-GB"/>
        </w:rPr>
        <w:footnoteReference w:id="3"/>
      </w:r>
    </w:p>
    <w:p w14:paraId="773E2BF8" w14:textId="77777777" w:rsidR="00785120" w:rsidRPr="006245E5" w:rsidRDefault="00785120" w:rsidP="008F627D">
      <w:pPr>
        <w:pStyle w:val="BodyTextMain"/>
        <w:rPr>
          <w:color w:val="000000" w:themeColor="text1"/>
          <w:lang w:val="en-GB"/>
        </w:rPr>
      </w:pPr>
    </w:p>
    <w:p w14:paraId="2729D164" w14:textId="77777777" w:rsidR="00785120" w:rsidRPr="006245E5" w:rsidRDefault="00785120" w:rsidP="008F627D">
      <w:pPr>
        <w:pStyle w:val="BodyTextMain"/>
        <w:rPr>
          <w:color w:val="000000" w:themeColor="text1"/>
          <w:lang w:val="en-GB"/>
        </w:rPr>
      </w:pPr>
    </w:p>
    <w:p w14:paraId="473D1EB6" w14:textId="77777777" w:rsidR="00785120" w:rsidRPr="006245E5" w:rsidRDefault="00785120" w:rsidP="008F627D">
      <w:pPr>
        <w:pStyle w:val="Casehead1"/>
        <w:rPr>
          <w:color w:val="000000" w:themeColor="text1"/>
          <w:lang w:val="en-GB"/>
        </w:rPr>
      </w:pPr>
      <w:r w:rsidRPr="006245E5">
        <w:rPr>
          <w:color w:val="000000" w:themeColor="text1"/>
          <w:lang w:val="en-GB"/>
        </w:rPr>
        <w:t>STANDARD CHARTERED’S COMMUNITY INVESTMENT EFFORTS</w:t>
      </w:r>
    </w:p>
    <w:p w14:paraId="0ECFF5A0" w14:textId="77777777" w:rsidR="00785120" w:rsidRPr="006245E5" w:rsidRDefault="00785120" w:rsidP="000D4851">
      <w:pPr>
        <w:jc w:val="both"/>
        <w:rPr>
          <w:color w:val="000000" w:themeColor="text1"/>
          <w:lang w:val="en-GB"/>
        </w:rPr>
      </w:pPr>
    </w:p>
    <w:p w14:paraId="76B75846" w14:textId="206B03AE" w:rsidR="00785120" w:rsidRPr="006245E5" w:rsidRDefault="00785120" w:rsidP="007E536B">
      <w:pPr>
        <w:pStyle w:val="BodyTextMain"/>
        <w:rPr>
          <w:color w:val="000000" w:themeColor="text1"/>
          <w:lang w:val="en-GB"/>
        </w:rPr>
      </w:pPr>
      <w:r w:rsidRPr="006245E5">
        <w:rPr>
          <w:color w:val="000000" w:themeColor="text1"/>
          <w:lang w:val="en-GB"/>
        </w:rPr>
        <w:t>Standard Chartered’s purpose statement, “</w:t>
      </w:r>
      <w:r w:rsidRPr="006245E5">
        <w:rPr>
          <w:color w:val="000000" w:themeColor="text1"/>
          <w:highlight w:val="white"/>
          <w:lang w:val="en-GB"/>
        </w:rPr>
        <w:t>Driving commerce and prosperity through our unique diversity,” set the tone for the bank operations, which aimed to create long-term value for its shareholder</w:t>
      </w:r>
      <w:r w:rsidR="000F78B1" w:rsidRPr="006245E5">
        <w:rPr>
          <w:color w:val="000000" w:themeColor="text1"/>
          <w:highlight w:val="white"/>
          <w:lang w:val="en-GB"/>
        </w:rPr>
        <w:t>s</w:t>
      </w:r>
      <w:r w:rsidRPr="006245E5">
        <w:rPr>
          <w:color w:val="000000" w:themeColor="text1"/>
          <w:highlight w:val="white"/>
          <w:lang w:val="en-GB"/>
        </w:rPr>
        <w:t xml:space="preserve"> and society.</w:t>
      </w:r>
      <w:r w:rsidRPr="006245E5">
        <w:rPr>
          <w:color w:val="000000" w:themeColor="text1"/>
          <w:lang w:val="en-GB"/>
        </w:rPr>
        <w:t xml:space="preserve"> The bank’s community investment strategy had two priorities: global sustainability and community investment. Global sustainability in youth, health, and education guided the bank’s worldwide community investment efforts. For instance, its flagship charity Seeing is Believing </w:t>
      </w:r>
      <w:r w:rsidR="00C338C2" w:rsidRPr="006245E5">
        <w:rPr>
          <w:color w:val="000000" w:themeColor="text1"/>
          <w:lang w:val="en-GB"/>
        </w:rPr>
        <w:t>wa</w:t>
      </w:r>
      <w:r w:rsidR="003B0112" w:rsidRPr="006245E5">
        <w:rPr>
          <w:color w:val="000000" w:themeColor="text1"/>
          <w:lang w:val="en-GB"/>
        </w:rPr>
        <w:t xml:space="preserve">s </w:t>
      </w:r>
      <w:r w:rsidRPr="006245E5">
        <w:rPr>
          <w:color w:val="000000" w:themeColor="text1"/>
          <w:lang w:val="en-GB"/>
        </w:rPr>
        <w:t>focused on treating or preventing avoidable blindness, unlocking new opportunities</w:t>
      </w:r>
      <w:r w:rsidR="000F78B1" w:rsidRPr="006245E5">
        <w:rPr>
          <w:color w:val="000000" w:themeColor="text1"/>
          <w:lang w:val="en-GB"/>
        </w:rPr>
        <w:t>,</w:t>
      </w:r>
      <w:r w:rsidRPr="006245E5">
        <w:rPr>
          <w:color w:val="000000" w:themeColor="text1"/>
          <w:lang w:val="en-GB"/>
        </w:rPr>
        <w:t xml:space="preserve"> and bringing economic and social benefits to communities. The Singapore office was a key fundraiser in this global initiative (see Exhibit 1). The bank’s community investment projects needed to be locally effective and relevant. This was important as the bank’s footprint covered vastly diverse communities across Asia, Africa, and the Middle East. </w:t>
      </w:r>
    </w:p>
    <w:p w14:paraId="72C26B37" w14:textId="77777777" w:rsidR="00785120" w:rsidRPr="006245E5" w:rsidRDefault="00785120" w:rsidP="000D4851">
      <w:pPr>
        <w:contextualSpacing/>
        <w:jc w:val="both"/>
        <w:rPr>
          <w:color w:val="000000" w:themeColor="text1"/>
          <w:lang w:val="en-GB"/>
        </w:rPr>
      </w:pPr>
    </w:p>
    <w:p w14:paraId="27980B80" w14:textId="2322D4FE" w:rsidR="00785120" w:rsidRPr="006245E5" w:rsidRDefault="00785120" w:rsidP="008F627D">
      <w:pPr>
        <w:pStyle w:val="BodyTextMain"/>
        <w:rPr>
          <w:color w:val="000000" w:themeColor="text1"/>
          <w:lang w:val="en-GB"/>
        </w:rPr>
      </w:pPr>
      <w:r w:rsidRPr="006245E5">
        <w:rPr>
          <w:color w:val="000000" w:themeColor="text1"/>
          <w:lang w:val="en-GB"/>
        </w:rPr>
        <w:t>The bank took on various initiatives to encourage its employees’ active engagement and contributions to local communities. For instance, every Standard Chartered employee was entitled to three days of employee volunteering (EV) leave, which was recorded (and therefore auditable) on the company’s human resource system. The company intranet hosted EV schedules, best practices, and a support network to catalyze employee-led initiatives.</w:t>
      </w:r>
      <w:r w:rsidRPr="006245E5">
        <w:rPr>
          <w:color w:val="000000" w:themeColor="text1"/>
          <w:vertAlign w:val="superscript"/>
          <w:lang w:val="en-GB"/>
        </w:rPr>
        <w:footnoteReference w:id="4"/>
      </w:r>
      <w:r w:rsidRPr="006245E5">
        <w:rPr>
          <w:color w:val="000000" w:themeColor="text1"/>
          <w:lang w:val="en-GB"/>
        </w:rPr>
        <w:t xml:space="preserve"> Top managers actively participated in all facets of the program, and key project leaders in the workforce were also recognized as part of their annual reviews.</w:t>
      </w:r>
      <w:r w:rsidRPr="006245E5">
        <w:rPr>
          <w:color w:val="000000" w:themeColor="text1"/>
          <w:vertAlign w:val="superscript"/>
          <w:lang w:val="en-GB"/>
        </w:rPr>
        <w:footnoteReference w:id="5"/>
      </w:r>
      <w:r w:rsidRPr="006245E5">
        <w:rPr>
          <w:color w:val="000000" w:themeColor="text1"/>
          <w:lang w:val="en-GB"/>
        </w:rPr>
        <w:t xml:space="preserve"> This naturally led to a successful employee engagement program, which enabled team bonding within and across various business and support functions. In 2016, Standard Chartered saw its employees devote 3,605.5 volunteer days to support the local community—a 12-fold increase over 2007, when 290 volunteer days were recorded.</w:t>
      </w:r>
    </w:p>
    <w:p w14:paraId="0EFE0458" w14:textId="77777777" w:rsidR="00785120" w:rsidRPr="006245E5" w:rsidRDefault="00785120" w:rsidP="000D4851">
      <w:pPr>
        <w:jc w:val="both"/>
        <w:rPr>
          <w:color w:val="000000" w:themeColor="text1"/>
          <w:lang w:val="en-GB"/>
        </w:rPr>
      </w:pPr>
    </w:p>
    <w:p w14:paraId="41F96B73" w14:textId="23C1B830" w:rsidR="00785120" w:rsidRPr="006245E5" w:rsidRDefault="00785120" w:rsidP="008F627D">
      <w:pPr>
        <w:pStyle w:val="BodyTextMain"/>
        <w:rPr>
          <w:color w:val="000000" w:themeColor="text1"/>
          <w:lang w:val="en-GB"/>
        </w:rPr>
      </w:pPr>
      <w:r w:rsidRPr="006245E5">
        <w:rPr>
          <w:color w:val="000000" w:themeColor="text1"/>
          <w:spacing w:val="-2"/>
          <w:lang w:val="en-GB"/>
        </w:rPr>
        <w:t>Standard Chartered used a partnership model for all of its community initiatives, as it recognized both its own areas of strength and those areas where it needed support from partners. As a financial institution, the bank was an inherently good risk manager and governance steward. However, it lacked the operational knowledge and the understanding of social and community issues at the grassroots level</w:t>
      </w:r>
      <w:r w:rsidRPr="006245E5" w:rsidDel="00C01706">
        <w:rPr>
          <w:color w:val="000000" w:themeColor="text1"/>
          <w:spacing w:val="-2"/>
          <w:lang w:val="en-GB"/>
        </w:rPr>
        <w:t xml:space="preserve"> </w:t>
      </w:r>
      <w:r w:rsidRPr="006245E5">
        <w:rPr>
          <w:color w:val="000000" w:themeColor="text1"/>
          <w:spacing w:val="-2"/>
          <w:lang w:val="en-GB"/>
        </w:rPr>
        <w:t>that were needed for community project implementation. Employee volunteering was a key tenet of the bank’s sustainability agenda; volunteers were full-time employees who applied their time, experience, and expertise to causes they were passionate about. Hence, partnerships with the right social service organizations were critical elements of success. The bank was able to rally fundraising from key stakeholders who could support the projects</w:t>
      </w:r>
      <w:r w:rsidRPr="006245E5">
        <w:rPr>
          <w:color w:val="000000" w:themeColor="text1"/>
          <w:lang w:val="en-GB"/>
        </w:rPr>
        <w:t>.</w:t>
      </w:r>
    </w:p>
    <w:p w14:paraId="33A7D031" w14:textId="77777777" w:rsidR="00785120" w:rsidRPr="006245E5" w:rsidRDefault="00785120" w:rsidP="000D4851">
      <w:pPr>
        <w:jc w:val="both"/>
        <w:rPr>
          <w:color w:val="000000" w:themeColor="text1"/>
          <w:lang w:val="en-GB"/>
        </w:rPr>
      </w:pPr>
    </w:p>
    <w:p w14:paraId="47EAA6F7" w14:textId="77777777" w:rsidR="00785120" w:rsidRPr="006245E5" w:rsidRDefault="00785120" w:rsidP="000D4851">
      <w:pPr>
        <w:jc w:val="both"/>
        <w:rPr>
          <w:color w:val="000000" w:themeColor="text1"/>
          <w:lang w:val="en-GB"/>
        </w:rPr>
      </w:pPr>
    </w:p>
    <w:p w14:paraId="1014304B" w14:textId="77777777" w:rsidR="00785120" w:rsidRPr="006245E5" w:rsidRDefault="00785120" w:rsidP="008F627D">
      <w:pPr>
        <w:pStyle w:val="Casehead1"/>
        <w:rPr>
          <w:color w:val="000000" w:themeColor="text1"/>
          <w:lang w:val="en-GB"/>
        </w:rPr>
      </w:pPr>
      <w:r w:rsidRPr="006245E5">
        <w:rPr>
          <w:color w:val="000000" w:themeColor="text1"/>
          <w:lang w:val="en-GB"/>
        </w:rPr>
        <w:t>Singapore: The Local Community</w:t>
      </w:r>
    </w:p>
    <w:p w14:paraId="718D6990" w14:textId="77777777" w:rsidR="00785120" w:rsidRPr="006245E5" w:rsidRDefault="00785120" w:rsidP="000D4851">
      <w:pPr>
        <w:rPr>
          <w:color w:val="000000" w:themeColor="text1"/>
          <w:lang w:val="en-GB"/>
        </w:rPr>
      </w:pPr>
    </w:p>
    <w:p w14:paraId="59179B9E" w14:textId="68726CF6" w:rsidR="00785120" w:rsidRPr="006245E5" w:rsidRDefault="00785120" w:rsidP="008F627D">
      <w:pPr>
        <w:pStyle w:val="BodyTextMain"/>
        <w:rPr>
          <w:color w:val="000000" w:themeColor="text1"/>
          <w:lang w:val="en-GB"/>
        </w:rPr>
      </w:pPr>
      <w:r w:rsidRPr="006245E5">
        <w:rPr>
          <w:color w:val="000000" w:themeColor="text1"/>
          <w:lang w:val="en-GB"/>
        </w:rPr>
        <w:t>Singapore had experienced rapid growth over the past few decades, developing into a city</w:t>
      </w:r>
      <w:r w:rsidR="003B72B6" w:rsidRPr="006245E5">
        <w:rPr>
          <w:color w:val="000000" w:themeColor="text1"/>
          <w:lang w:val="en-GB"/>
        </w:rPr>
        <w:t xml:space="preserve"> </w:t>
      </w:r>
      <w:r w:rsidRPr="006245E5">
        <w:rPr>
          <w:color w:val="000000" w:themeColor="text1"/>
          <w:lang w:val="en-GB"/>
        </w:rPr>
        <w:t xml:space="preserve">state with a high literacy rate and a good standard of living. However, the rapid development and population expansion had not come without a cost. While an open foreign labour policy had initially contributed to growth in Singapore’s productivity, it had also led to an increasingly competitive job market, a </w:t>
      </w:r>
      <w:r w:rsidR="003B72B6" w:rsidRPr="006245E5">
        <w:rPr>
          <w:color w:val="000000" w:themeColor="text1"/>
          <w:lang w:val="en-GB"/>
        </w:rPr>
        <w:t>greater</w:t>
      </w:r>
      <w:r w:rsidRPr="006245E5">
        <w:rPr>
          <w:color w:val="000000" w:themeColor="text1"/>
          <w:lang w:val="en-GB"/>
        </w:rPr>
        <w:t xml:space="preserve"> strain on public </w:t>
      </w:r>
      <w:r w:rsidRPr="006245E5">
        <w:rPr>
          <w:color w:val="000000" w:themeColor="text1"/>
          <w:lang w:val="en-GB"/>
        </w:rPr>
        <w:lastRenderedPageBreak/>
        <w:t>resources, and an inflated housing market.</w:t>
      </w:r>
      <w:r w:rsidRPr="006245E5">
        <w:rPr>
          <w:color w:val="000000" w:themeColor="text1"/>
          <w:vertAlign w:val="superscript"/>
          <w:lang w:val="en-GB"/>
        </w:rPr>
        <w:footnoteReference w:id="6"/>
      </w:r>
      <w:r w:rsidRPr="006245E5">
        <w:rPr>
          <w:color w:val="000000" w:themeColor="text1"/>
          <w:lang w:val="en-GB"/>
        </w:rPr>
        <w:t xml:space="preserve"> Furthermore, due to </w:t>
      </w:r>
      <w:r w:rsidR="00F6045C" w:rsidRPr="006245E5">
        <w:rPr>
          <w:color w:val="000000" w:themeColor="text1"/>
          <w:lang w:val="en-GB"/>
        </w:rPr>
        <w:t xml:space="preserve">the </w:t>
      </w:r>
      <w:r w:rsidRPr="006245E5">
        <w:rPr>
          <w:color w:val="000000" w:themeColor="text1"/>
          <w:lang w:val="en-GB"/>
        </w:rPr>
        <w:t xml:space="preserve">high </w:t>
      </w:r>
      <w:r w:rsidR="00F6045C" w:rsidRPr="006245E5">
        <w:rPr>
          <w:color w:val="000000" w:themeColor="text1"/>
          <w:lang w:val="en-GB"/>
        </w:rPr>
        <w:t xml:space="preserve">cost </w:t>
      </w:r>
      <w:r w:rsidRPr="006245E5">
        <w:rPr>
          <w:color w:val="000000" w:themeColor="text1"/>
          <w:lang w:val="en-GB"/>
        </w:rPr>
        <w:t>of living, couples were less willing to have children, and fertility rates continued to decline despite the Singapore government’s incentives to encourage childbirth.</w:t>
      </w:r>
      <w:r w:rsidRPr="006245E5">
        <w:rPr>
          <w:color w:val="000000" w:themeColor="text1"/>
          <w:vertAlign w:val="superscript"/>
          <w:lang w:val="en-GB"/>
        </w:rPr>
        <w:footnoteReference w:id="7"/>
      </w:r>
      <w:r w:rsidRPr="006245E5">
        <w:rPr>
          <w:color w:val="000000" w:themeColor="text1"/>
          <w:lang w:val="en-GB"/>
        </w:rPr>
        <w:t xml:space="preserve"> Over the past few decades, Singapore’s fertility rate had declined rapidly and stood at 1.</w:t>
      </w:r>
      <w:r w:rsidR="001147D0" w:rsidRPr="006245E5">
        <w:rPr>
          <w:color w:val="000000" w:themeColor="text1"/>
          <w:lang w:val="en-GB"/>
        </w:rPr>
        <w:t>16</w:t>
      </w:r>
      <w:r w:rsidRPr="006245E5">
        <w:rPr>
          <w:color w:val="000000" w:themeColor="text1"/>
          <w:lang w:val="en-GB"/>
        </w:rPr>
        <w:t xml:space="preserve"> births per female </w:t>
      </w:r>
      <w:r w:rsidR="001147D0" w:rsidRPr="006245E5">
        <w:rPr>
          <w:color w:val="000000" w:themeColor="text1"/>
          <w:lang w:val="en-GB"/>
        </w:rPr>
        <w:t>in</w:t>
      </w:r>
      <w:r w:rsidRPr="006245E5">
        <w:rPr>
          <w:color w:val="000000" w:themeColor="text1"/>
          <w:lang w:val="en-GB"/>
        </w:rPr>
        <w:t xml:space="preserve"> 201</w:t>
      </w:r>
      <w:r w:rsidR="001147D0" w:rsidRPr="006245E5">
        <w:rPr>
          <w:color w:val="000000" w:themeColor="text1"/>
          <w:lang w:val="en-GB"/>
        </w:rPr>
        <w:t>7</w:t>
      </w:r>
      <w:r w:rsidRPr="006245E5">
        <w:rPr>
          <w:color w:val="000000" w:themeColor="text1"/>
          <w:lang w:val="en-GB"/>
        </w:rPr>
        <w:t>.</w:t>
      </w:r>
      <w:r w:rsidRPr="006245E5">
        <w:rPr>
          <w:color w:val="000000" w:themeColor="text1"/>
          <w:vertAlign w:val="superscript"/>
          <w:lang w:val="en-GB"/>
        </w:rPr>
        <w:footnoteReference w:id="8"/>
      </w:r>
      <w:r w:rsidRPr="006245E5">
        <w:rPr>
          <w:color w:val="000000" w:themeColor="text1"/>
          <w:lang w:val="en-GB"/>
        </w:rPr>
        <w:t xml:space="preserve"> </w:t>
      </w:r>
    </w:p>
    <w:p w14:paraId="79B9E239" w14:textId="77777777" w:rsidR="00785120" w:rsidRPr="006245E5" w:rsidRDefault="00785120" w:rsidP="000D4851">
      <w:pPr>
        <w:jc w:val="both"/>
        <w:rPr>
          <w:color w:val="000000" w:themeColor="text1"/>
          <w:lang w:val="en-GB"/>
        </w:rPr>
      </w:pPr>
    </w:p>
    <w:p w14:paraId="6B289F23" w14:textId="3B8A137A" w:rsidR="00785120" w:rsidRPr="006245E5" w:rsidRDefault="00785120" w:rsidP="008F627D">
      <w:pPr>
        <w:pStyle w:val="BodyTextMain"/>
        <w:rPr>
          <w:color w:val="000000" w:themeColor="text1"/>
          <w:lang w:val="en-GB"/>
        </w:rPr>
      </w:pPr>
      <w:r w:rsidRPr="006245E5">
        <w:rPr>
          <w:color w:val="000000" w:themeColor="text1"/>
          <w:lang w:val="en-GB"/>
        </w:rPr>
        <w:t>The combination of a declining fertility rate and increasing average life expectancy due to advancements in health</w:t>
      </w:r>
      <w:r w:rsidR="003B72B6" w:rsidRPr="006245E5">
        <w:rPr>
          <w:color w:val="000000" w:themeColor="text1"/>
          <w:lang w:val="en-GB"/>
        </w:rPr>
        <w:t xml:space="preserve"> </w:t>
      </w:r>
      <w:r w:rsidRPr="006245E5">
        <w:rPr>
          <w:color w:val="000000" w:themeColor="text1"/>
          <w:lang w:val="en-GB"/>
        </w:rPr>
        <w:t>care meant that Singapore faced the pressing issue of an aging population. The proportion of Singaporeans aged 65 and above was set to increase significantly, from almost half a million in 2016 to approximately 900,000 people by 2030—around 20 per cent of the estimated population.</w:t>
      </w:r>
      <w:r w:rsidRPr="006245E5">
        <w:rPr>
          <w:color w:val="000000" w:themeColor="text1"/>
          <w:vertAlign w:val="superscript"/>
          <w:lang w:val="en-GB"/>
        </w:rPr>
        <w:footnoteReference w:id="9"/>
      </w:r>
      <w:r w:rsidRPr="006245E5">
        <w:rPr>
          <w:color w:val="000000" w:themeColor="text1"/>
          <w:lang w:val="en-GB"/>
        </w:rPr>
        <w:t xml:space="preserve"> By 2018, the number of Singaporeans aged 65 and above would be equal to the number of youths aged 15 and below.</w:t>
      </w:r>
      <w:r w:rsidRPr="006245E5">
        <w:rPr>
          <w:color w:val="000000" w:themeColor="text1"/>
          <w:vertAlign w:val="superscript"/>
          <w:lang w:val="en-GB"/>
        </w:rPr>
        <w:footnoteReference w:id="10"/>
      </w:r>
      <w:r w:rsidRPr="006245E5">
        <w:rPr>
          <w:color w:val="000000" w:themeColor="text1"/>
          <w:lang w:val="en-GB"/>
        </w:rPr>
        <w:t xml:space="preserve"> In addition, the country’s resident old-age support ratio showed a generally decreasing trend of about 30 per cent, from 7.4 in 2010 to 5.1 in 2017.</w:t>
      </w:r>
      <w:r w:rsidRPr="006245E5">
        <w:rPr>
          <w:color w:val="000000" w:themeColor="text1"/>
          <w:vertAlign w:val="superscript"/>
          <w:lang w:val="en-GB"/>
        </w:rPr>
        <w:footnoteReference w:id="11"/>
      </w:r>
      <w:r w:rsidRPr="006245E5">
        <w:rPr>
          <w:color w:val="000000" w:themeColor="text1"/>
          <w:lang w:val="en-GB"/>
        </w:rPr>
        <w:t xml:space="preserve"> A shrinking workforce and increasing costs for seniors’ health</w:t>
      </w:r>
      <w:r w:rsidR="003B72B6" w:rsidRPr="006245E5">
        <w:rPr>
          <w:color w:val="000000" w:themeColor="text1"/>
          <w:lang w:val="en-GB"/>
        </w:rPr>
        <w:t xml:space="preserve"> </w:t>
      </w:r>
      <w:r w:rsidRPr="006245E5">
        <w:rPr>
          <w:color w:val="000000" w:themeColor="text1"/>
          <w:lang w:val="en-GB"/>
        </w:rPr>
        <w:t xml:space="preserve">care could pose risks to Singapore’s economic development. </w:t>
      </w:r>
    </w:p>
    <w:p w14:paraId="106DFA6D" w14:textId="77777777" w:rsidR="00785120" w:rsidRPr="006245E5" w:rsidRDefault="00785120" w:rsidP="000D4851">
      <w:pPr>
        <w:jc w:val="both"/>
        <w:rPr>
          <w:color w:val="000000" w:themeColor="text1"/>
          <w:lang w:val="en-GB"/>
        </w:rPr>
      </w:pPr>
    </w:p>
    <w:p w14:paraId="662CF30C" w14:textId="77777777" w:rsidR="00785120" w:rsidRPr="006245E5" w:rsidRDefault="00785120" w:rsidP="000D4851">
      <w:pPr>
        <w:jc w:val="both"/>
        <w:rPr>
          <w:color w:val="000000" w:themeColor="text1"/>
          <w:lang w:val="en-GB"/>
        </w:rPr>
      </w:pPr>
    </w:p>
    <w:p w14:paraId="65751030" w14:textId="77777777" w:rsidR="00785120" w:rsidRPr="006245E5" w:rsidRDefault="00785120" w:rsidP="008F627D">
      <w:pPr>
        <w:pStyle w:val="Casehead1"/>
        <w:rPr>
          <w:color w:val="000000" w:themeColor="text1"/>
          <w:lang w:val="en-GB"/>
        </w:rPr>
      </w:pPr>
      <w:bookmarkStart w:id="1" w:name="_30j0zll" w:colFirst="0" w:colLast="0"/>
      <w:bookmarkEnd w:id="1"/>
      <w:r w:rsidRPr="006245E5">
        <w:rPr>
          <w:color w:val="000000" w:themeColor="text1"/>
          <w:lang w:val="en-GB"/>
        </w:rPr>
        <w:t>SILVER LINING</w:t>
      </w:r>
    </w:p>
    <w:p w14:paraId="56FAF2CE" w14:textId="77777777" w:rsidR="00785120" w:rsidRPr="006245E5" w:rsidRDefault="00785120" w:rsidP="000D4851">
      <w:pPr>
        <w:rPr>
          <w:color w:val="000000" w:themeColor="text1"/>
          <w:lang w:val="en-GB"/>
        </w:rPr>
      </w:pPr>
    </w:p>
    <w:p w14:paraId="74419BDB" w14:textId="77777777" w:rsidR="00785120" w:rsidRPr="006245E5" w:rsidRDefault="00785120" w:rsidP="008F627D">
      <w:pPr>
        <w:pStyle w:val="Casehead2"/>
        <w:rPr>
          <w:color w:val="000000" w:themeColor="text1"/>
          <w:lang w:val="en-GB"/>
        </w:rPr>
      </w:pPr>
      <w:bookmarkStart w:id="2" w:name="_1fob9te" w:colFirst="0" w:colLast="0"/>
      <w:bookmarkEnd w:id="2"/>
      <w:r w:rsidRPr="006245E5">
        <w:rPr>
          <w:color w:val="000000" w:themeColor="text1"/>
          <w:lang w:val="en-GB"/>
        </w:rPr>
        <w:t>The Launch</w:t>
      </w:r>
    </w:p>
    <w:p w14:paraId="1405044B" w14:textId="77777777" w:rsidR="00785120" w:rsidRPr="006245E5" w:rsidRDefault="00785120" w:rsidP="000D4851">
      <w:pPr>
        <w:jc w:val="both"/>
        <w:rPr>
          <w:color w:val="000000" w:themeColor="text1"/>
          <w:lang w:val="en-GB"/>
        </w:rPr>
      </w:pPr>
    </w:p>
    <w:p w14:paraId="1F825BBC" w14:textId="08CAF83B" w:rsidR="00785120" w:rsidRPr="006245E5" w:rsidRDefault="00785120" w:rsidP="008F627D">
      <w:pPr>
        <w:pStyle w:val="BodyTextMain"/>
        <w:rPr>
          <w:color w:val="000000" w:themeColor="text1"/>
          <w:lang w:val="en-GB"/>
        </w:rPr>
      </w:pPr>
      <w:r w:rsidRPr="006245E5">
        <w:rPr>
          <w:color w:val="000000" w:themeColor="text1"/>
          <w:lang w:val="en-GB"/>
        </w:rPr>
        <w:t>Following its incorporation in Singapore in 2012, Standard Chartered recognized the critical implications of an aging population in Singapore and shaped its community investment to focus on the theme of health, specifically, health for the local elderly population aged 65</w:t>
      </w:r>
      <w:r w:rsidR="002D46ED" w:rsidRPr="006245E5">
        <w:rPr>
          <w:color w:val="000000" w:themeColor="text1"/>
          <w:lang w:val="en-GB"/>
        </w:rPr>
        <w:t xml:space="preserve"> </w:t>
      </w:r>
      <w:r w:rsidRPr="006245E5">
        <w:rPr>
          <w:color w:val="000000" w:themeColor="text1"/>
          <w:lang w:val="en-GB"/>
        </w:rPr>
        <w:t>and older (see Exhibit 2). The Silver Lining project comprised various fundraising and community engagement initiatives that supported elderly Singaporeans, especially those living alone and with household incomes of less than SGD1,500.</w:t>
      </w:r>
      <w:r w:rsidRPr="006245E5">
        <w:rPr>
          <w:color w:val="000000" w:themeColor="text1"/>
          <w:vertAlign w:val="superscript"/>
          <w:lang w:val="en-GB"/>
        </w:rPr>
        <w:footnoteReference w:id="12"/>
      </w:r>
      <w:r w:rsidRPr="006245E5">
        <w:rPr>
          <w:color w:val="000000" w:themeColor="text1"/>
          <w:lang w:val="en-GB"/>
        </w:rPr>
        <w:t xml:space="preserve"> Key initiatives under the project included improving the quality of these seniors’ lives by providing medical care, daily necessities, and food rations.</w:t>
      </w:r>
      <w:r w:rsidRPr="006245E5">
        <w:rPr>
          <w:color w:val="000000" w:themeColor="text1"/>
          <w:vertAlign w:val="superscript"/>
          <w:lang w:val="en-GB"/>
        </w:rPr>
        <w:footnoteReference w:id="13"/>
      </w:r>
    </w:p>
    <w:p w14:paraId="6705EE65" w14:textId="77777777" w:rsidR="00785120" w:rsidRPr="006245E5" w:rsidRDefault="00785120" w:rsidP="000D4851">
      <w:pPr>
        <w:jc w:val="both"/>
        <w:rPr>
          <w:color w:val="000000" w:themeColor="text1"/>
          <w:lang w:val="en-GB"/>
        </w:rPr>
      </w:pPr>
    </w:p>
    <w:p w14:paraId="6997943F" w14:textId="4B316BAB" w:rsidR="00785120" w:rsidRPr="006245E5" w:rsidRDefault="00785120" w:rsidP="008F627D">
      <w:pPr>
        <w:pStyle w:val="BodyTextMain"/>
        <w:rPr>
          <w:color w:val="000000" w:themeColor="text1"/>
          <w:lang w:val="en-GB"/>
        </w:rPr>
      </w:pPr>
      <w:bookmarkStart w:id="4" w:name="_900hpnh1dy1z" w:colFirst="0" w:colLast="0"/>
      <w:bookmarkEnd w:id="4"/>
      <w:r w:rsidRPr="006245E5">
        <w:rPr>
          <w:color w:val="000000" w:themeColor="text1"/>
          <w:lang w:val="en-GB"/>
        </w:rPr>
        <w:t>The initial launch of Silver Lining focused on providing financial support and making health</w:t>
      </w:r>
      <w:r w:rsidR="003B72B6" w:rsidRPr="006245E5">
        <w:rPr>
          <w:color w:val="000000" w:themeColor="text1"/>
          <w:lang w:val="en-GB"/>
        </w:rPr>
        <w:t xml:space="preserve"> </w:t>
      </w:r>
      <w:r w:rsidRPr="006245E5">
        <w:rPr>
          <w:color w:val="000000" w:themeColor="text1"/>
          <w:lang w:val="en-GB"/>
        </w:rPr>
        <w:t>care accessible for the elderly population. However, at the time of the launch, not many corporations were addressing issues related to the aging population in Singapore, and there was no existing approach that Standard Chartered could use as a point of reference. To ensure that the project was a success, Standard Chartered partnered with organizations with relevant expertise and knowledge in order to leverage their complementary strengths. Such partnerships allowed Standard Chartered to carry out various initiatives to touch the lives of the elderly community; these included festive celebrations, befriending sessions, food distribution, home refurbishment projects, and health</w:t>
      </w:r>
      <w:r w:rsidR="003B72B6" w:rsidRPr="006245E5">
        <w:rPr>
          <w:color w:val="000000" w:themeColor="text1"/>
          <w:lang w:val="en-GB"/>
        </w:rPr>
        <w:t xml:space="preserve"> </w:t>
      </w:r>
      <w:r w:rsidRPr="006245E5">
        <w:rPr>
          <w:color w:val="000000" w:themeColor="text1"/>
          <w:lang w:val="en-GB"/>
        </w:rPr>
        <w:t>care support (see Exhibit 3).</w:t>
      </w:r>
    </w:p>
    <w:p w14:paraId="49D9B393" w14:textId="4F60AA53" w:rsidR="00785120" w:rsidRPr="006245E5" w:rsidRDefault="00785120" w:rsidP="008F627D">
      <w:pPr>
        <w:pStyle w:val="Casehead1"/>
        <w:rPr>
          <w:color w:val="000000" w:themeColor="text1"/>
          <w:lang w:val="en-GB"/>
        </w:rPr>
      </w:pPr>
      <w:bookmarkStart w:id="5" w:name="_3znysh7" w:colFirst="0" w:colLast="0"/>
      <w:bookmarkEnd w:id="5"/>
      <w:r w:rsidRPr="006245E5">
        <w:rPr>
          <w:color w:val="000000" w:themeColor="text1"/>
          <w:lang w:val="en-GB"/>
        </w:rPr>
        <w:lastRenderedPageBreak/>
        <w:t>effects and Successes</w:t>
      </w:r>
    </w:p>
    <w:p w14:paraId="3FCAFBA6" w14:textId="77777777" w:rsidR="00785120" w:rsidRPr="006245E5" w:rsidRDefault="00785120" w:rsidP="000D4851">
      <w:pPr>
        <w:rPr>
          <w:color w:val="000000" w:themeColor="text1"/>
          <w:lang w:val="en-GB"/>
        </w:rPr>
      </w:pPr>
    </w:p>
    <w:p w14:paraId="6924EE29" w14:textId="287D8CAA" w:rsidR="00785120" w:rsidRPr="006245E5" w:rsidRDefault="00785120" w:rsidP="008F627D">
      <w:pPr>
        <w:pStyle w:val="BodyTextMain"/>
        <w:rPr>
          <w:color w:val="000000" w:themeColor="text1"/>
          <w:lang w:val="en-GB"/>
        </w:rPr>
      </w:pPr>
      <w:r w:rsidRPr="006245E5">
        <w:rPr>
          <w:color w:val="000000" w:themeColor="text1"/>
          <w:lang w:val="en-GB"/>
        </w:rPr>
        <w:t xml:space="preserve">From 2012 to 2017, Standard Chartered invested over SGD1 million and involved over 5,000 employee volunteers to reach out to elderly people in Singapore. By 2017, Silver Lining had touched the lives of more than 8,000 seniors, and Standard Chartered had received two awards (Corporate Platinum </w:t>
      </w:r>
      <w:r w:rsidR="002D46ED" w:rsidRPr="006245E5">
        <w:rPr>
          <w:color w:val="000000" w:themeColor="text1"/>
          <w:lang w:val="en-GB"/>
        </w:rPr>
        <w:t>and</w:t>
      </w:r>
      <w:r w:rsidRPr="006245E5">
        <w:rPr>
          <w:color w:val="000000" w:themeColor="text1"/>
          <w:lang w:val="en-GB"/>
        </w:rPr>
        <w:t xml:space="preserve"> Gold) from the social services agency Community Chest</w:t>
      </w:r>
      <w:r w:rsidR="00865BB6" w:rsidRPr="006245E5">
        <w:rPr>
          <w:color w:val="000000" w:themeColor="text1"/>
          <w:lang w:val="en-GB"/>
        </w:rPr>
        <w:t xml:space="preserve">, </w:t>
      </w:r>
      <w:r w:rsidR="001446D1" w:rsidRPr="006245E5">
        <w:rPr>
          <w:color w:val="000000" w:themeColor="text1"/>
          <w:lang w:val="en-GB"/>
        </w:rPr>
        <w:t>the</w:t>
      </w:r>
      <w:r w:rsidR="00865BB6" w:rsidRPr="006245E5">
        <w:rPr>
          <w:color w:val="000000" w:themeColor="text1"/>
          <w:lang w:val="en-GB"/>
        </w:rPr>
        <w:t xml:space="preserve"> fundraising and engagement arm of the National Council of Social Service that engage</w:t>
      </w:r>
      <w:r w:rsidR="001446D1" w:rsidRPr="006245E5">
        <w:rPr>
          <w:color w:val="000000" w:themeColor="text1"/>
          <w:lang w:val="en-GB"/>
        </w:rPr>
        <w:t>d</w:t>
      </w:r>
      <w:r w:rsidR="00865BB6" w:rsidRPr="006245E5">
        <w:rPr>
          <w:color w:val="000000" w:themeColor="text1"/>
          <w:lang w:val="en-GB"/>
        </w:rPr>
        <w:t xml:space="preserve"> the community through volunteer work and social service programs</w:t>
      </w:r>
      <w:r w:rsidRPr="006245E5">
        <w:rPr>
          <w:color w:val="000000" w:themeColor="text1"/>
          <w:lang w:val="en-GB"/>
        </w:rPr>
        <w:t xml:space="preserve">. </w:t>
      </w:r>
    </w:p>
    <w:p w14:paraId="4BED4D8B" w14:textId="77777777" w:rsidR="00865BB6" w:rsidRPr="006245E5" w:rsidRDefault="00865BB6" w:rsidP="000D4851">
      <w:pPr>
        <w:jc w:val="both"/>
        <w:rPr>
          <w:color w:val="000000" w:themeColor="text1"/>
          <w:lang w:val="en-GB"/>
        </w:rPr>
      </w:pPr>
    </w:p>
    <w:p w14:paraId="2BF8A29A" w14:textId="4C925463" w:rsidR="00785120" w:rsidRPr="006245E5" w:rsidRDefault="00785120" w:rsidP="008F627D">
      <w:pPr>
        <w:pStyle w:val="BodyTextMain"/>
        <w:rPr>
          <w:color w:val="000000" w:themeColor="text1"/>
          <w:lang w:val="en-GB"/>
        </w:rPr>
      </w:pPr>
      <w:r w:rsidRPr="006245E5">
        <w:rPr>
          <w:color w:val="000000" w:themeColor="text1"/>
          <w:lang w:val="en-GB"/>
        </w:rPr>
        <w:t>Providing critical medical services, medical screenings, and food rations for the needy were some of the direct outreach initiatives the bank had undertaken in partnership with local voluntary welfare organizations. A participant in the Stepping Out into Active Life program at Tan Tock Seng Hospital (TTSH)—someone who suffered from heart problems, asthma, arthritis, and hypertension—commented that the program had helped her to stay fit</w:t>
      </w:r>
      <w:r w:rsidR="00EC7BAD" w:rsidRPr="006245E5">
        <w:rPr>
          <w:color w:val="000000" w:themeColor="text1"/>
          <w:lang w:val="en-GB"/>
        </w:rPr>
        <w:t>,</w:t>
      </w:r>
      <w:r w:rsidRPr="006245E5">
        <w:rPr>
          <w:color w:val="000000" w:themeColor="text1"/>
          <w:lang w:val="en-GB"/>
        </w:rPr>
        <w:t xml:space="preserve"> as it </w:t>
      </w:r>
      <w:r w:rsidR="00EC7BAD" w:rsidRPr="006245E5">
        <w:rPr>
          <w:color w:val="000000" w:themeColor="text1"/>
          <w:lang w:val="en-GB"/>
        </w:rPr>
        <w:t>ensured</w:t>
      </w:r>
      <w:r w:rsidRPr="006245E5">
        <w:rPr>
          <w:color w:val="000000" w:themeColor="text1"/>
          <w:lang w:val="en-GB"/>
        </w:rPr>
        <w:t xml:space="preserve"> that she was doing her exercise every day.</w:t>
      </w:r>
      <w:r w:rsidRPr="006245E5">
        <w:rPr>
          <w:color w:val="000000" w:themeColor="text1"/>
          <w:vertAlign w:val="superscript"/>
          <w:lang w:val="en-GB"/>
        </w:rPr>
        <w:footnoteReference w:id="14"/>
      </w:r>
    </w:p>
    <w:p w14:paraId="7C82AEE8" w14:textId="77777777" w:rsidR="00785120" w:rsidRPr="006245E5" w:rsidRDefault="00785120" w:rsidP="008F627D">
      <w:pPr>
        <w:pStyle w:val="BodyTextMain"/>
        <w:rPr>
          <w:color w:val="000000" w:themeColor="text1"/>
          <w:lang w:val="en-GB"/>
        </w:rPr>
      </w:pPr>
    </w:p>
    <w:p w14:paraId="3C7CE6A1" w14:textId="76AA1384" w:rsidR="00785120" w:rsidRPr="006245E5" w:rsidDel="00E75353" w:rsidRDefault="00785120" w:rsidP="008F627D">
      <w:pPr>
        <w:pStyle w:val="BodyTextMain"/>
        <w:rPr>
          <w:color w:val="000000" w:themeColor="text1"/>
          <w:lang w:val="en-GB"/>
        </w:rPr>
      </w:pPr>
      <w:r w:rsidRPr="006245E5" w:rsidDel="00E75353">
        <w:rPr>
          <w:color w:val="000000" w:themeColor="text1"/>
          <w:spacing w:val="-2"/>
          <w:lang w:val="en-GB"/>
        </w:rPr>
        <w:t>The employee volunteering element in Silver Lining also helped Standard Chartered deepen employee relationships</w:t>
      </w:r>
      <w:r w:rsidRPr="006245E5">
        <w:rPr>
          <w:color w:val="000000" w:themeColor="text1"/>
          <w:spacing w:val="-2"/>
          <w:lang w:val="en-GB"/>
        </w:rPr>
        <w:t xml:space="preserve"> and i</w:t>
      </w:r>
      <w:r w:rsidRPr="006245E5" w:rsidDel="00E75353">
        <w:rPr>
          <w:color w:val="000000" w:themeColor="text1"/>
          <w:spacing w:val="-2"/>
          <w:lang w:val="en-GB"/>
        </w:rPr>
        <w:t>nstil</w:t>
      </w:r>
      <w:r w:rsidRPr="006245E5">
        <w:rPr>
          <w:color w:val="000000" w:themeColor="text1"/>
          <w:spacing w:val="-2"/>
          <w:lang w:val="en-GB"/>
        </w:rPr>
        <w:t>l</w:t>
      </w:r>
      <w:r w:rsidRPr="006245E5" w:rsidDel="00E75353">
        <w:rPr>
          <w:color w:val="000000" w:themeColor="text1"/>
          <w:spacing w:val="-2"/>
          <w:lang w:val="en-GB"/>
        </w:rPr>
        <w:t xml:space="preserve"> a community-giving spirit among employees</w:t>
      </w:r>
      <w:r w:rsidRPr="006245E5">
        <w:rPr>
          <w:color w:val="000000" w:themeColor="text1"/>
          <w:spacing w:val="-2"/>
          <w:lang w:val="en-GB"/>
        </w:rPr>
        <w:t>.</w:t>
      </w:r>
      <w:r w:rsidRPr="006245E5" w:rsidDel="00E75353">
        <w:rPr>
          <w:color w:val="000000" w:themeColor="text1"/>
          <w:spacing w:val="-2"/>
          <w:lang w:val="en-GB"/>
        </w:rPr>
        <w:t xml:space="preserve"> Standard Chartered </w:t>
      </w:r>
      <w:r w:rsidRPr="006245E5">
        <w:rPr>
          <w:color w:val="000000" w:themeColor="text1"/>
          <w:spacing w:val="-2"/>
          <w:lang w:val="en-GB"/>
        </w:rPr>
        <w:t>saw</w:t>
      </w:r>
      <w:r w:rsidRPr="006245E5" w:rsidDel="00E75353">
        <w:rPr>
          <w:color w:val="000000" w:themeColor="text1"/>
          <w:spacing w:val="-2"/>
          <w:lang w:val="en-GB"/>
        </w:rPr>
        <w:t xml:space="preserve"> improvements in employee retention and camaraderie as employees had a shared sense of purpose and derived fulfi</w:t>
      </w:r>
      <w:r w:rsidR="00EC7BAD" w:rsidRPr="006245E5">
        <w:rPr>
          <w:color w:val="000000" w:themeColor="text1"/>
          <w:spacing w:val="-2"/>
          <w:lang w:val="en-GB"/>
        </w:rPr>
        <w:t>l</w:t>
      </w:r>
      <w:r w:rsidRPr="006245E5" w:rsidDel="00E75353">
        <w:rPr>
          <w:color w:val="000000" w:themeColor="text1"/>
          <w:spacing w:val="-2"/>
          <w:lang w:val="en-GB"/>
        </w:rPr>
        <w:t>lment through these activities. The bank increasingly s</w:t>
      </w:r>
      <w:r w:rsidRPr="006245E5">
        <w:rPr>
          <w:color w:val="000000" w:themeColor="text1"/>
          <w:spacing w:val="-2"/>
          <w:lang w:val="en-GB"/>
        </w:rPr>
        <w:t>aw</w:t>
      </w:r>
      <w:r w:rsidRPr="006245E5" w:rsidDel="00E75353">
        <w:rPr>
          <w:color w:val="000000" w:themeColor="text1"/>
          <w:spacing w:val="-2"/>
          <w:lang w:val="en-GB"/>
        </w:rPr>
        <w:t xml:space="preserve"> projects that were initiated </w:t>
      </w:r>
      <w:r w:rsidRPr="006245E5">
        <w:rPr>
          <w:color w:val="000000" w:themeColor="text1"/>
          <w:spacing w:val="-2"/>
          <w:lang w:val="en-GB"/>
        </w:rPr>
        <w:t xml:space="preserve">from the </w:t>
      </w:r>
      <w:r w:rsidRPr="006245E5" w:rsidDel="00E75353">
        <w:rPr>
          <w:color w:val="000000" w:themeColor="text1"/>
          <w:spacing w:val="-2"/>
          <w:lang w:val="en-GB"/>
        </w:rPr>
        <w:t>ground</w:t>
      </w:r>
      <w:r w:rsidRPr="006245E5">
        <w:rPr>
          <w:color w:val="000000" w:themeColor="text1"/>
          <w:spacing w:val="-2"/>
          <w:lang w:val="en-GB"/>
        </w:rPr>
        <w:t xml:space="preserve"> </w:t>
      </w:r>
      <w:r w:rsidRPr="006245E5" w:rsidDel="00E75353">
        <w:rPr>
          <w:color w:val="000000" w:themeColor="text1"/>
          <w:spacing w:val="-2"/>
          <w:lang w:val="en-GB"/>
        </w:rPr>
        <w:t>up</w:t>
      </w:r>
      <w:r w:rsidRPr="006245E5">
        <w:rPr>
          <w:color w:val="000000" w:themeColor="text1"/>
          <w:spacing w:val="-2"/>
          <w:lang w:val="en-GB"/>
        </w:rPr>
        <w:t>,</w:t>
      </w:r>
      <w:r w:rsidRPr="006245E5" w:rsidDel="00E75353">
        <w:rPr>
          <w:color w:val="000000" w:themeColor="text1"/>
          <w:spacing w:val="-2"/>
          <w:lang w:val="en-GB"/>
        </w:rPr>
        <w:t xml:space="preserve"> </w:t>
      </w:r>
      <w:r w:rsidRPr="006245E5">
        <w:rPr>
          <w:color w:val="000000" w:themeColor="text1"/>
          <w:spacing w:val="-2"/>
          <w:lang w:val="en-GB"/>
        </w:rPr>
        <w:t>by</w:t>
      </w:r>
      <w:r w:rsidRPr="006245E5" w:rsidDel="00E75353">
        <w:rPr>
          <w:color w:val="000000" w:themeColor="text1"/>
          <w:spacing w:val="-2"/>
          <w:lang w:val="en-GB"/>
        </w:rPr>
        <w:t xml:space="preserve"> employees</w:t>
      </w:r>
      <w:r w:rsidRPr="006245E5">
        <w:rPr>
          <w:color w:val="000000" w:themeColor="text1"/>
          <w:spacing w:val="-2"/>
          <w:lang w:val="en-GB"/>
        </w:rPr>
        <w:t xml:space="preserve"> themselves,</w:t>
      </w:r>
      <w:r w:rsidRPr="006245E5" w:rsidDel="00E75353">
        <w:rPr>
          <w:color w:val="000000" w:themeColor="text1"/>
          <w:spacing w:val="-2"/>
          <w:lang w:val="en-GB"/>
        </w:rPr>
        <w:t xml:space="preserve"> and this was a distinctive element of the bank’s community initiatives</w:t>
      </w:r>
      <w:r w:rsidRPr="006245E5" w:rsidDel="00E75353">
        <w:rPr>
          <w:color w:val="000000" w:themeColor="text1"/>
          <w:lang w:val="en-GB"/>
        </w:rPr>
        <w:t xml:space="preserve">. </w:t>
      </w:r>
    </w:p>
    <w:p w14:paraId="1EA87B24" w14:textId="129F55C5" w:rsidR="00785120" w:rsidRPr="006245E5" w:rsidDel="00E75353" w:rsidRDefault="00785120" w:rsidP="008F627D">
      <w:pPr>
        <w:pStyle w:val="BodyTextMain"/>
        <w:rPr>
          <w:color w:val="000000" w:themeColor="text1"/>
          <w:lang w:val="en-GB"/>
        </w:rPr>
      </w:pPr>
    </w:p>
    <w:p w14:paraId="4088E6F3" w14:textId="51288570" w:rsidR="00785120" w:rsidRPr="006245E5" w:rsidDel="00E75353" w:rsidRDefault="00785120" w:rsidP="008F627D">
      <w:pPr>
        <w:pStyle w:val="BodyTextMain"/>
        <w:rPr>
          <w:color w:val="000000" w:themeColor="text1"/>
          <w:lang w:val="en-GB"/>
        </w:rPr>
      </w:pPr>
      <w:r w:rsidRPr="006245E5" w:rsidDel="00E75353">
        <w:rPr>
          <w:color w:val="000000" w:themeColor="text1"/>
          <w:lang w:val="en-GB"/>
        </w:rPr>
        <w:t xml:space="preserve">Standard Chartered also gained intangible benefits, such as </w:t>
      </w:r>
      <w:r w:rsidRPr="006245E5">
        <w:rPr>
          <w:color w:val="000000" w:themeColor="text1"/>
          <w:lang w:val="en-GB"/>
        </w:rPr>
        <w:t xml:space="preserve">a </w:t>
      </w:r>
      <w:r w:rsidRPr="006245E5" w:rsidDel="00E75353">
        <w:rPr>
          <w:color w:val="000000" w:themeColor="text1"/>
          <w:lang w:val="en-GB"/>
        </w:rPr>
        <w:t>strengthen</w:t>
      </w:r>
      <w:r w:rsidRPr="006245E5">
        <w:rPr>
          <w:color w:val="000000" w:themeColor="text1"/>
          <w:lang w:val="en-GB"/>
        </w:rPr>
        <w:t>ed</w:t>
      </w:r>
      <w:r w:rsidRPr="006245E5" w:rsidDel="00E75353">
        <w:rPr>
          <w:color w:val="000000" w:themeColor="text1"/>
          <w:lang w:val="en-GB"/>
        </w:rPr>
        <w:t xml:space="preserve"> reputation as a firm that was committed to corporate giving. As the public bec</w:t>
      </w:r>
      <w:r w:rsidRPr="006245E5">
        <w:rPr>
          <w:color w:val="000000" w:themeColor="text1"/>
          <w:lang w:val="en-GB"/>
        </w:rPr>
        <w:t>a</w:t>
      </w:r>
      <w:r w:rsidRPr="006245E5" w:rsidDel="00E75353">
        <w:rPr>
          <w:color w:val="000000" w:themeColor="text1"/>
          <w:lang w:val="en-GB"/>
        </w:rPr>
        <w:t>m</w:t>
      </w:r>
      <w:r w:rsidRPr="006245E5">
        <w:rPr>
          <w:color w:val="000000" w:themeColor="text1"/>
          <w:lang w:val="en-GB"/>
        </w:rPr>
        <w:t>e</w:t>
      </w:r>
      <w:r w:rsidRPr="006245E5" w:rsidDel="00E75353">
        <w:rPr>
          <w:color w:val="000000" w:themeColor="text1"/>
          <w:lang w:val="en-GB"/>
        </w:rPr>
        <w:t xml:space="preserve"> increasingly conscious of corporate community investment efforts, Standard Chartered’s social causes resonated well with the community.</w:t>
      </w:r>
    </w:p>
    <w:p w14:paraId="5F10CE12" w14:textId="7529BF69" w:rsidR="00785120" w:rsidRPr="006245E5" w:rsidRDefault="00785120" w:rsidP="000D4851">
      <w:pPr>
        <w:jc w:val="both"/>
        <w:rPr>
          <w:color w:val="000000" w:themeColor="text1"/>
          <w:lang w:val="en-GB"/>
        </w:rPr>
      </w:pPr>
    </w:p>
    <w:p w14:paraId="09302B60" w14:textId="77777777" w:rsidR="00785120" w:rsidRPr="006245E5" w:rsidDel="00E75353" w:rsidRDefault="00785120" w:rsidP="000D4851">
      <w:pPr>
        <w:jc w:val="both"/>
        <w:rPr>
          <w:color w:val="000000" w:themeColor="text1"/>
          <w:lang w:val="en-GB"/>
        </w:rPr>
      </w:pPr>
    </w:p>
    <w:p w14:paraId="7CB15654" w14:textId="77777777" w:rsidR="00785120" w:rsidRPr="006245E5" w:rsidRDefault="00785120" w:rsidP="008F627D">
      <w:pPr>
        <w:pStyle w:val="Casehead2"/>
        <w:rPr>
          <w:color w:val="000000" w:themeColor="text1"/>
          <w:lang w:val="en-GB"/>
        </w:rPr>
      </w:pPr>
      <w:r w:rsidRPr="006245E5">
        <w:rPr>
          <w:color w:val="000000" w:themeColor="text1"/>
          <w:lang w:val="en-GB"/>
        </w:rPr>
        <w:t>Overcoming Past Challenges</w:t>
      </w:r>
    </w:p>
    <w:p w14:paraId="3A49DB3D" w14:textId="77777777" w:rsidR="00785120" w:rsidRPr="006245E5" w:rsidRDefault="00785120" w:rsidP="000D4851">
      <w:pPr>
        <w:rPr>
          <w:color w:val="000000" w:themeColor="text1"/>
          <w:lang w:val="en-GB"/>
        </w:rPr>
      </w:pPr>
    </w:p>
    <w:p w14:paraId="3E6C7D6A" w14:textId="77777777" w:rsidR="00785120" w:rsidRPr="006245E5" w:rsidRDefault="00785120" w:rsidP="00736963">
      <w:pPr>
        <w:pStyle w:val="Casehead3"/>
        <w:rPr>
          <w:color w:val="000000" w:themeColor="text1"/>
          <w:lang w:val="en-GB"/>
        </w:rPr>
      </w:pPr>
      <w:bookmarkStart w:id="6" w:name="_2et92p0" w:colFirst="0" w:colLast="0"/>
      <w:bookmarkEnd w:id="6"/>
      <w:r w:rsidRPr="006245E5">
        <w:rPr>
          <w:color w:val="000000" w:themeColor="text1"/>
          <w:lang w:val="en-GB"/>
        </w:rPr>
        <w:t>Choosing the Right Partners</w:t>
      </w:r>
    </w:p>
    <w:p w14:paraId="63142592" w14:textId="77777777" w:rsidR="00785120" w:rsidRPr="006245E5" w:rsidRDefault="00785120" w:rsidP="000D4851">
      <w:pPr>
        <w:rPr>
          <w:color w:val="000000" w:themeColor="text1"/>
          <w:lang w:val="en-GB"/>
        </w:rPr>
      </w:pPr>
    </w:p>
    <w:p w14:paraId="62502177" w14:textId="24BC4603" w:rsidR="00785120" w:rsidRPr="006245E5" w:rsidRDefault="00785120" w:rsidP="00736963">
      <w:pPr>
        <w:pStyle w:val="BodyTextMain"/>
        <w:rPr>
          <w:color w:val="000000" w:themeColor="text1"/>
          <w:lang w:val="en-GB"/>
        </w:rPr>
      </w:pPr>
      <w:r w:rsidRPr="006245E5">
        <w:rPr>
          <w:color w:val="000000" w:themeColor="text1"/>
          <w:lang w:val="en-GB"/>
        </w:rPr>
        <w:t>One notable partnership success was Standard Chartered’s partnership in 2012 with TTSH. The TTSH and Standard Chartered Stepping Out into Active Life partnership benefited more than 1,200 elderly people and involved more than 1,500 Standard Chartered volunteers over a span of three years (see Exhibit 3). TTSH, which provided holistic and integrated patient care, already had programs for seniors in place</w:t>
      </w:r>
      <w:r w:rsidRPr="006245E5">
        <w:rPr>
          <w:color w:val="000000" w:themeColor="text1"/>
          <w:vertAlign w:val="superscript"/>
          <w:lang w:val="en-GB"/>
        </w:rPr>
        <w:footnoteReference w:id="15"/>
      </w:r>
      <w:r w:rsidRPr="006245E5">
        <w:rPr>
          <w:color w:val="000000" w:themeColor="text1"/>
          <w:lang w:val="en-GB"/>
        </w:rPr>
        <w:t xml:space="preserve"> and had a wealth of experience and knowledge about caring for seniors and operating initiatives related to their needs. The financial and human resources Standard Chartered provided enabled the program to reach out to a larger group of elderly people.</w:t>
      </w:r>
      <w:r w:rsidRPr="006245E5">
        <w:rPr>
          <w:color w:val="000000" w:themeColor="text1"/>
          <w:vertAlign w:val="superscript"/>
          <w:lang w:val="en-GB"/>
        </w:rPr>
        <w:footnoteReference w:id="16"/>
      </w:r>
      <w:bookmarkStart w:id="7" w:name="_3dy6vkm" w:colFirst="0" w:colLast="0"/>
      <w:bookmarkEnd w:id="7"/>
    </w:p>
    <w:p w14:paraId="6F2D6561" w14:textId="77777777" w:rsidR="00785120" w:rsidRPr="006245E5" w:rsidRDefault="00785120" w:rsidP="00736963">
      <w:pPr>
        <w:jc w:val="both"/>
        <w:rPr>
          <w:color w:val="000000" w:themeColor="text1"/>
          <w:lang w:val="en-GB"/>
        </w:rPr>
      </w:pPr>
    </w:p>
    <w:p w14:paraId="13402C7E" w14:textId="77777777" w:rsidR="00785120" w:rsidRPr="006245E5" w:rsidRDefault="00785120" w:rsidP="00736963">
      <w:pPr>
        <w:jc w:val="both"/>
        <w:rPr>
          <w:color w:val="000000" w:themeColor="text1"/>
          <w:lang w:val="en-GB"/>
        </w:rPr>
      </w:pPr>
    </w:p>
    <w:p w14:paraId="3720AD1F" w14:textId="77777777" w:rsidR="00785120" w:rsidRPr="006245E5" w:rsidRDefault="00785120" w:rsidP="00736963">
      <w:pPr>
        <w:pStyle w:val="Casehead3"/>
        <w:rPr>
          <w:color w:val="000000" w:themeColor="text1"/>
          <w:lang w:val="en-GB"/>
        </w:rPr>
      </w:pPr>
      <w:r w:rsidRPr="006245E5">
        <w:rPr>
          <w:color w:val="000000" w:themeColor="text1"/>
          <w:lang w:val="en-GB"/>
        </w:rPr>
        <w:t>Encouraging and Educating Volunteers</w:t>
      </w:r>
    </w:p>
    <w:p w14:paraId="7B9E49DC" w14:textId="77777777" w:rsidR="00785120" w:rsidRPr="006245E5" w:rsidRDefault="00785120" w:rsidP="000D4851">
      <w:pPr>
        <w:rPr>
          <w:color w:val="000000" w:themeColor="text1"/>
          <w:lang w:val="en-GB"/>
        </w:rPr>
      </w:pPr>
    </w:p>
    <w:p w14:paraId="028487B1" w14:textId="55D8818D" w:rsidR="00785120" w:rsidRPr="006245E5" w:rsidRDefault="00785120" w:rsidP="00736963">
      <w:pPr>
        <w:pStyle w:val="BodyTextMain"/>
        <w:rPr>
          <w:color w:val="000000" w:themeColor="text1"/>
          <w:lang w:val="en-GB"/>
        </w:rPr>
      </w:pPr>
      <w:r w:rsidRPr="006245E5">
        <w:rPr>
          <w:color w:val="000000" w:themeColor="text1"/>
          <w:lang w:val="en-GB"/>
        </w:rPr>
        <w:t>Tan knew that the success of Silver Lining required the support of both the organizations and employee volunteers. Although the number of volunteer sign-ups across the organization had increased, some employees needed to be encouraged to consider volunteering with the elderly</w:t>
      </w:r>
      <w:r w:rsidR="0009610C" w:rsidRPr="006245E5">
        <w:rPr>
          <w:color w:val="000000" w:themeColor="text1"/>
          <w:lang w:val="en-GB"/>
        </w:rPr>
        <w:t>,</w:t>
      </w:r>
      <w:r w:rsidRPr="006245E5">
        <w:rPr>
          <w:color w:val="000000" w:themeColor="text1"/>
          <w:lang w:val="en-GB"/>
        </w:rPr>
        <w:t xml:space="preserve"> as they were concerned about communication barriers and </w:t>
      </w:r>
      <w:r w:rsidR="00426B99" w:rsidRPr="006245E5">
        <w:rPr>
          <w:color w:val="000000" w:themeColor="text1"/>
          <w:lang w:val="en-GB"/>
        </w:rPr>
        <w:t xml:space="preserve">a </w:t>
      </w:r>
      <w:r w:rsidRPr="006245E5">
        <w:rPr>
          <w:color w:val="000000" w:themeColor="text1"/>
          <w:lang w:val="en-GB"/>
        </w:rPr>
        <w:t xml:space="preserve">lack of common interests. The younger generation in Singapore was not as comfortable conversing in Chinese dialects, and this created a communication barrier for some elderly people who were only comfortable conversing in dialects. </w:t>
      </w:r>
    </w:p>
    <w:p w14:paraId="57E3BD95" w14:textId="4A1057BF" w:rsidR="00785120" w:rsidRPr="006245E5" w:rsidRDefault="00785120" w:rsidP="00736963">
      <w:pPr>
        <w:pStyle w:val="BodyTextMain"/>
        <w:rPr>
          <w:color w:val="000000" w:themeColor="text1"/>
          <w:lang w:val="en-GB"/>
        </w:rPr>
      </w:pPr>
      <w:r w:rsidRPr="006245E5">
        <w:rPr>
          <w:color w:val="000000" w:themeColor="text1"/>
          <w:lang w:val="en-GB"/>
        </w:rPr>
        <w:lastRenderedPageBreak/>
        <w:t xml:space="preserve">Standard Chartered sought to overcome these challenges by conducting orientation workshops where employee volunteers were given tips on </w:t>
      </w:r>
      <w:r w:rsidR="00426B99" w:rsidRPr="006245E5">
        <w:rPr>
          <w:color w:val="000000" w:themeColor="text1"/>
          <w:lang w:val="en-GB"/>
        </w:rPr>
        <w:t xml:space="preserve">communicating with </w:t>
      </w:r>
      <w:r w:rsidRPr="006245E5">
        <w:rPr>
          <w:color w:val="000000" w:themeColor="text1"/>
          <w:lang w:val="en-GB"/>
        </w:rPr>
        <w:t xml:space="preserve">and caring for seniors, especially those with disabilities. Standard Chartered also developed a dialect translation mobile application (app) in 2014 to help volunteers communicate and build </w:t>
      </w:r>
      <w:r w:rsidR="00DF6C9B" w:rsidRPr="006245E5">
        <w:rPr>
          <w:color w:val="000000" w:themeColor="text1"/>
          <w:lang w:val="en-GB"/>
        </w:rPr>
        <w:t xml:space="preserve">a </w:t>
      </w:r>
      <w:r w:rsidRPr="006245E5">
        <w:rPr>
          <w:color w:val="000000" w:themeColor="text1"/>
          <w:lang w:val="en-GB"/>
        </w:rPr>
        <w:t>rapport with the elderly participants. The app, which was also available for public use, contained common phrases for various dialects grouped into five key categories: greetings, conversation, food, health, and recreation.</w:t>
      </w:r>
      <w:r w:rsidRPr="006245E5">
        <w:rPr>
          <w:color w:val="000000" w:themeColor="text1"/>
          <w:vertAlign w:val="superscript"/>
          <w:lang w:val="en-GB"/>
        </w:rPr>
        <w:footnoteReference w:id="17"/>
      </w:r>
      <w:r w:rsidRPr="006245E5">
        <w:rPr>
          <w:color w:val="000000" w:themeColor="text1"/>
          <w:lang w:val="en-GB"/>
        </w:rPr>
        <w:t xml:space="preserve"> </w:t>
      </w:r>
    </w:p>
    <w:p w14:paraId="56ECF0D1" w14:textId="77777777" w:rsidR="00785120" w:rsidRPr="006245E5" w:rsidRDefault="00785120" w:rsidP="000D4851">
      <w:pPr>
        <w:jc w:val="both"/>
        <w:rPr>
          <w:color w:val="000000" w:themeColor="text1"/>
          <w:lang w:val="en-GB"/>
        </w:rPr>
      </w:pPr>
    </w:p>
    <w:p w14:paraId="5F4F02A8" w14:textId="77777777" w:rsidR="00785120" w:rsidRPr="006245E5" w:rsidRDefault="00785120" w:rsidP="000D4851">
      <w:pPr>
        <w:jc w:val="both"/>
        <w:rPr>
          <w:color w:val="000000" w:themeColor="text1"/>
          <w:lang w:val="en-GB"/>
        </w:rPr>
      </w:pPr>
    </w:p>
    <w:p w14:paraId="5ADF6D26" w14:textId="77777777" w:rsidR="00785120" w:rsidRPr="006245E5" w:rsidRDefault="00785120" w:rsidP="00736963">
      <w:pPr>
        <w:pStyle w:val="Casehead3"/>
        <w:rPr>
          <w:rFonts w:eastAsia="Arial"/>
          <w:color w:val="000000" w:themeColor="text1"/>
          <w:lang w:val="en-GB"/>
        </w:rPr>
      </w:pPr>
      <w:bookmarkStart w:id="8" w:name="_1t3h5sf" w:colFirst="0" w:colLast="0"/>
      <w:bookmarkEnd w:id="8"/>
      <w:r w:rsidRPr="006245E5">
        <w:rPr>
          <w:rFonts w:eastAsia="Arial"/>
          <w:color w:val="000000" w:themeColor="text1"/>
          <w:lang w:val="en-GB"/>
        </w:rPr>
        <w:t>Silver Lining at a Crossroad</w:t>
      </w:r>
    </w:p>
    <w:p w14:paraId="486B21DF" w14:textId="77777777" w:rsidR="00785120" w:rsidRPr="006245E5" w:rsidRDefault="00785120" w:rsidP="000D4851">
      <w:pPr>
        <w:rPr>
          <w:color w:val="000000" w:themeColor="text1"/>
          <w:lang w:val="en-GB"/>
        </w:rPr>
      </w:pPr>
    </w:p>
    <w:p w14:paraId="50FF4466" w14:textId="65D6B814" w:rsidR="00785120" w:rsidRPr="006245E5" w:rsidRDefault="00785120" w:rsidP="00736963">
      <w:pPr>
        <w:pStyle w:val="BodyTextMain"/>
        <w:rPr>
          <w:color w:val="000000" w:themeColor="text1"/>
          <w:lang w:val="en-GB"/>
        </w:rPr>
      </w:pPr>
      <w:r w:rsidRPr="006245E5">
        <w:rPr>
          <w:color w:val="000000" w:themeColor="text1"/>
          <w:lang w:val="en-GB"/>
        </w:rPr>
        <w:t>2015 was a watershed year: the Singapore government and other organizations introduced initiatives such as the Pioneer Generation Package and the Silver Support Scheme.</w:t>
      </w:r>
      <w:r w:rsidRPr="006245E5">
        <w:rPr>
          <w:color w:val="000000" w:themeColor="text1"/>
          <w:vertAlign w:val="superscript"/>
          <w:lang w:val="en-GB"/>
        </w:rPr>
        <w:footnoteReference w:id="18"/>
      </w:r>
      <w:r w:rsidRPr="006245E5">
        <w:rPr>
          <w:color w:val="000000" w:themeColor="text1"/>
          <w:lang w:val="en-GB"/>
        </w:rPr>
        <w:t xml:space="preserve"> These provided the elderly population in Singapore with comprehensive health</w:t>
      </w:r>
      <w:r w:rsidR="00DF6C9B" w:rsidRPr="006245E5">
        <w:rPr>
          <w:color w:val="000000" w:themeColor="text1"/>
          <w:lang w:val="en-GB"/>
        </w:rPr>
        <w:t xml:space="preserve"> </w:t>
      </w:r>
      <w:r w:rsidRPr="006245E5">
        <w:rPr>
          <w:color w:val="000000" w:themeColor="text1"/>
          <w:lang w:val="en-GB"/>
        </w:rPr>
        <w:t>care benefits at a national level (see Exhibits 4 and 5). The Singapore government also committed SGD3 billion to promoting successful aging by improving social and health</w:t>
      </w:r>
      <w:r w:rsidR="00DF6C9B" w:rsidRPr="006245E5">
        <w:rPr>
          <w:color w:val="000000" w:themeColor="text1"/>
          <w:lang w:val="en-GB"/>
        </w:rPr>
        <w:t xml:space="preserve"> </w:t>
      </w:r>
      <w:r w:rsidRPr="006245E5">
        <w:rPr>
          <w:color w:val="000000" w:themeColor="text1"/>
          <w:lang w:val="en-GB"/>
        </w:rPr>
        <w:t>care infrastructure.</w:t>
      </w:r>
      <w:r w:rsidRPr="006245E5">
        <w:rPr>
          <w:color w:val="000000" w:themeColor="text1"/>
          <w:vertAlign w:val="superscript"/>
          <w:lang w:val="en-GB"/>
        </w:rPr>
        <w:footnoteReference w:id="19"/>
      </w:r>
      <w:r w:rsidRPr="006245E5">
        <w:rPr>
          <w:color w:val="000000" w:themeColor="text1"/>
          <w:lang w:val="en-GB"/>
        </w:rPr>
        <w:t xml:space="preserve"> As health</w:t>
      </w:r>
      <w:r w:rsidR="00DF6C9B" w:rsidRPr="006245E5">
        <w:rPr>
          <w:color w:val="000000" w:themeColor="text1"/>
          <w:lang w:val="en-GB"/>
        </w:rPr>
        <w:t xml:space="preserve"> </w:t>
      </w:r>
      <w:r w:rsidRPr="006245E5">
        <w:rPr>
          <w:color w:val="000000" w:themeColor="text1"/>
          <w:lang w:val="en-GB"/>
        </w:rPr>
        <w:t>care supports for the elderly became institutionalized, Silver Lining needed to re-evaluate the way it operated so that it could continue to offer meaningful services. Standard Chartered was at a strategic crossroad</w:t>
      </w:r>
      <w:r w:rsidR="00DF6C9B" w:rsidRPr="006245E5">
        <w:rPr>
          <w:color w:val="000000" w:themeColor="text1"/>
          <w:lang w:val="en-GB"/>
        </w:rPr>
        <w:t>s</w:t>
      </w:r>
      <w:r w:rsidRPr="006245E5">
        <w:rPr>
          <w:color w:val="000000" w:themeColor="text1"/>
          <w:lang w:val="en-GB"/>
        </w:rPr>
        <w:t xml:space="preserve"> and had to address three key issues</w:t>
      </w:r>
      <w:r w:rsidR="00DF6C9B" w:rsidRPr="006245E5">
        <w:rPr>
          <w:color w:val="000000" w:themeColor="text1"/>
          <w:lang w:val="en-GB"/>
        </w:rPr>
        <w:t>.</w:t>
      </w:r>
    </w:p>
    <w:p w14:paraId="6BEFD578" w14:textId="77777777" w:rsidR="00785120" w:rsidRPr="006245E5" w:rsidRDefault="00785120" w:rsidP="000D4851">
      <w:pPr>
        <w:jc w:val="both"/>
        <w:rPr>
          <w:color w:val="000000" w:themeColor="text1"/>
          <w:lang w:val="en-GB"/>
        </w:rPr>
      </w:pPr>
    </w:p>
    <w:p w14:paraId="7525CC68" w14:textId="77777777" w:rsidR="00785120" w:rsidRPr="006245E5" w:rsidRDefault="00785120" w:rsidP="000D4851">
      <w:pPr>
        <w:jc w:val="both"/>
        <w:rPr>
          <w:color w:val="000000" w:themeColor="text1"/>
          <w:lang w:val="en-GB"/>
        </w:rPr>
      </w:pPr>
    </w:p>
    <w:p w14:paraId="6ADD4351" w14:textId="77777777" w:rsidR="00785120" w:rsidRPr="006245E5" w:rsidRDefault="00785120">
      <w:pPr>
        <w:pStyle w:val="Casehead1"/>
        <w:rPr>
          <w:color w:val="000000" w:themeColor="text1"/>
          <w:lang w:val="en-GB"/>
        </w:rPr>
      </w:pPr>
      <w:bookmarkStart w:id="9" w:name="_4d34og8" w:colFirst="0" w:colLast="0"/>
      <w:bookmarkEnd w:id="9"/>
      <w:r w:rsidRPr="006245E5">
        <w:rPr>
          <w:color w:val="000000" w:themeColor="text1"/>
          <w:lang w:val="en-GB"/>
        </w:rPr>
        <w:t>KEY ISSUES</w:t>
      </w:r>
    </w:p>
    <w:p w14:paraId="456C7BD4" w14:textId="77777777" w:rsidR="00785120" w:rsidRPr="006245E5" w:rsidRDefault="00785120">
      <w:pPr>
        <w:rPr>
          <w:color w:val="000000" w:themeColor="text1"/>
          <w:lang w:val="en-GB"/>
        </w:rPr>
      </w:pPr>
    </w:p>
    <w:p w14:paraId="6DD7422A" w14:textId="1575DB27" w:rsidR="00785120" w:rsidRPr="006245E5" w:rsidRDefault="00DF6C9B">
      <w:pPr>
        <w:pStyle w:val="Casehead2"/>
        <w:rPr>
          <w:color w:val="000000" w:themeColor="text1"/>
          <w:lang w:val="en-GB"/>
        </w:rPr>
      </w:pPr>
      <w:r w:rsidRPr="006245E5">
        <w:rPr>
          <w:color w:val="000000" w:themeColor="text1"/>
          <w:lang w:val="en-GB"/>
        </w:rPr>
        <w:t xml:space="preserve">An </w:t>
      </w:r>
      <w:r w:rsidR="00785120" w:rsidRPr="006245E5">
        <w:rPr>
          <w:color w:val="000000" w:themeColor="text1"/>
          <w:lang w:val="en-GB"/>
        </w:rPr>
        <w:t>Increasing Number of Elderly with Mental Health Issues</w:t>
      </w:r>
    </w:p>
    <w:p w14:paraId="76123067" w14:textId="77777777" w:rsidR="00785120" w:rsidRPr="006245E5" w:rsidRDefault="00785120">
      <w:pPr>
        <w:rPr>
          <w:color w:val="000000" w:themeColor="text1"/>
          <w:lang w:val="en-GB"/>
        </w:rPr>
      </w:pPr>
    </w:p>
    <w:p w14:paraId="32D7D608" w14:textId="7960D30B" w:rsidR="00785120" w:rsidRPr="006245E5" w:rsidRDefault="00785120">
      <w:pPr>
        <w:pStyle w:val="BodyTextMain"/>
        <w:rPr>
          <w:color w:val="000000" w:themeColor="text1"/>
          <w:lang w:val="en-GB"/>
        </w:rPr>
      </w:pPr>
      <w:r w:rsidRPr="006245E5">
        <w:rPr>
          <w:color w:val="000000" w:themeColor="text1"/>
          <w:lang w:val="en-GB"/>
        </w:rPr>
        <w:t>As the population in Singapore began to age, a worrying trend that emerged was the increasing number of elderly people with poor mental health. Mental health, as defined by the World Health Organization, was “a state of well-being in which every individual realizes his or her own potential, can cope with the normal stresses of life, can work productively and fruitfully, and is able to contribute to her or his community.”</w:t>
      </w:r>
      <w:r w:rsidRPr="006245E5">
        <w:rPr>
          <w:color w:val="000000" w:themeColor="text1"/>
          <w:vertAlign w:val="superscript"/>
          <w:lang w:val="en-GB"/>
        </w:rPr>
        <w:footnoteReference w:id="20"/>
      </w:r>
      <w:r w:rsidRPr="006245E5">
        <w:rPr>
          <w:color w:val="000000" w:themeColor="text1"/>
          <w:lang w:val="en-GB"/>
        </w:rPr>
        <w:t xml:space="preserve"> Tan noted that one of the main causes of poor mental health was increased social and emotional isolation among the elderly, especially those who lived alone. Statistics showed that, in severe cases, some elderly people even resorted to taking their own lives. In 2014, 126 seniors aged 60 and above committed suicide—an increase of nearly 60 per cent since 2000.</w:t>
      </w:r>
      <w:r w:rsidRPr="006245E5">
        <w:rPr>
          <w:color w:val="000000" w:themeColor="text1"/>
          <w:vertAlign w:val="superscript"/>
          <w:lang w:val="en-GB"/>
        </w:rPr>
        <w:footnoteReference w:id="21"/>
      </w:r>
      <w:r w:rsidRPr="006245E5">
        <w:rPr>
          <w:color w:val="000000" w:themeColor="text1"/>
          <w:lang w:val="en-GB"/>
        </w:rPr>
        <w:t xml:space="preserve"> </w:t>
      </w:r>
    </w:p>
    <w:p w14:paraId="1D3AB911" w14:textId="77777777" w:rsidR="00785120" w:rsidRPr="006245E5" w:rsidRDefault="00785120" w:rsidP="00736963">
      <w:pPr>
        <w:pStyle w:val="BodyTextMain"/>
        <w:rPr>
          <w:color w:val="000000" w:themeColor="text1"/>
          <w:lang w:val="en-GB"/>
        </w:rPr>
      </w:pPr>
    </w:p>
    <w:p w14:paraId="70DA7194" w14:textId="31DB406F" w:rsidR="00785120" w:rsidRPr="006245E5" w:rsidRDefault="00785120" w:rsidP="00736963">
      <w:pPr>
        <w:pStyle w:val="BodyTextMain"/>
        <w:rPr>
          <w:color w:val="000000" w:themeColor="text1"/>
          <w:lang w:val="en-GB"/>
        </w:rPr>
      </w:pPr>
      <w:r w:rsidRPr="006245E5">
        <w:rPr>
          <w:color w:val="000000" w:themeColor="text1"/>
          <w:lang w:val="en-GB"/>
        </w:rPr>
        <w:t>Although the rising trend of mental health issues among the elderly was pertinent, most organizations did not actively target it, as they deemed it too complex. Despite their enormous impact on the affected persons and their caregivers, mental health issues were difficult to diagnose, and it required a great deal of financial and human resources to provide care and services for these people.</w:t>
      </w:r>
      <w:r w:rsidRPr="006245E5">
        <w:rPr>
          <w:color w:val="000000" w:themeColor="text1"/>
          <w:vertAlign w:val="superscript"/>
          <w:lang w:val="en-GB"/>
        </w:rPr>
        <w:footnoteReference w:id="22"/>
      </w:r>
      <w:r w:rsidRPr="006245E5">
        <w:rPr>
          <w:color w:val="000000" w:themeColor="text1"/>
          <w:lang w:val="en-GB"/>
        </w:rPr>
        <w:t xml:space="preserve"> Tan recognized that this was an opportunity for Silver Lining to channel its resources to this underserved segment while staying aligned with its main objective of supporting the elderly. </w:t>
      </w:r>
    </w:p>
    <w:p w14:paraId="5BCB798D" w14:textId="5BD67556" w:rsidR="00785120" w:rsidRPr="006245E5" w:rsidRDefault="00785120" w:rsidP="00736963">
      <w:pPr>
        <w:pStyle w:val="BodyTextMain"/>
        <w:rPr>
          <w:color w:val="000000" w:themeColor="text1"/>
          <w:lang w:val="en-GB"/>
        </w:rPr>
      </w:pPr>
      <w:r w:rsidRPr="006245E5">
        <w:rPr>
          <w:color w:val="000000" w:themeColor="text1"/>
          <w:lang w:val="en-GB"/>
        </w:rPr>
        <w:lastRenderedPageBreak/>
        <w:t>Tan sought to leverage the expertise of a partner who would be well-versed in supporting socially isolated elderly clients. To maximize the effects of the project with limited resources, Standard Chartered decided to focus its efforts on constituencies that had a significant proportion of senior residents. Other factors it took into consideration included the density of the elderly population and the average household income of different geographic areas in Singapore.</w:t>
      </w:r>
    </w:p>
    <w:p w14:paraId="60B230A6" w14:textId="77777777" w:rsidR="00785120" w:rsidRPr="006245E5" w:rsidRDefault="00785120" w:rsidP="000D4851">
      <w:pPr>
        <w:pStyle w:val="Heading2"/>
        <w:spacing w:before="0" w:line="240" w:lineRule="auto"/>
        <w:rPr>
          <w:rFonts w:ascii="Times New Roman" w:hAnsi="Times New Roman"/>
          <w:b w:val="0"/>
          <w:bCs w:val="0"/>
          <w:color w:val="000000" w:themeColor="text1"/>
          <w:szCs w:val="20"/>
          <w:lang w:val="en-GB" w:eastAsia="en-US"/>
        </w:rPr>
      </w:pPr>
    </w:p>
    <w:p w14:paraId="4F09870C" w14:textId="77777777" w:rsidR="00785120" w:rsidRPr="006245E5" w:rsidRDefault="00785120" w:rsidP="00736963">
      <w:pPr>
        <w:rPr>
          <w:color w:val="000000" w:themeColor="text1"/>
          <w:lang w:val="en-GB"/>
        </w:rPr>
      </w:pPr>
    </w:p>
    <w:p w14:paraId="2F012D97" w14:textId="77777777" w:rsidR="00785120" w:rsidRPr="006245E5" w:rsidRDefault="00785120" w:rsidP="00736963">
      <w:pPr>
        <w:pStyle w:val="Casehead2"/>
        <w:rPr>
          <w:color w:val="000000" w:themeColor="text1"/>
          <w:lang w:val="en-GB"/>
        </w:rPr>
      </w:pPr>
      <w:r w:rsidRPr="006245E5">
        <w:rPr>
          <w:color w:val="000000" w:themeColor="text1"/>
          <w:lang w:val="en-GB"/>
        </w:rPr>
        <w:t>Building Thought Leadership</w:t>
      </w:r>
    </w:p>
    <w:p w14:paraId="5B3ED92A" w14:textId="77777777" w:rsidR="00785120" w:rsidRPr="006245E5" w:rsidRDefault="00785120" w:rsidP="000D4851">
      <w:pPr>
        <w:rPr>
          <w:color w:val="000000" w:themeColor="text1"/>
          <w:lang w:val="en-GB"/>
        </w:rPr>
      </w:pPr>
    </w:p>
    <w:p w14:paraId="151DFBE6" w14:textId="602697A0" w:rsidR="00785120" w:rsidRPr="006245E5" w:rsidRDefault="00785120" w:rsidP="00736963">
      <w:pPr>
        <w:pStyle w:val="BodyTextMain"/>
        <w:rPr>
          <w:color w:val="000000" w:themeColor="text1"/>
          <w:lang w:val="en-GB"/>
        </w:rPr>
      </w:pPr>
      <w:r w:rsidRPr="006245E5">
        <w:rPr>
          <w:color w:val="000000" w:themeColor="text1"/>
          <w:lang w:val="en-GB"/>
        </w:rPr>
        <w:t xml:space="preserve">Another option Tan explored was the notion of building thought leadership. As part of its existing commitment to sustainability, Standard Chartered had joined Company of Good (CoG) in 2015. CoG was a platform under the National Volunteer and Philanthropy Centre that sought to empower businesses to give better and more holistically through a “4 I” framework that emphasized investment, integration, institutionalization, and impact (see Exhibit </w:t>
      </w:r>
      <w:r w:rsidR="00073360" w:rsidRPr="006245E5">
        <w:rPr>
          <w:color w:val="000000" w:themeColor="text1"/>
          <w:lang w:val="en-GB"/>
        </w:rPr>
        <w:t>6</w:t>
      </w:r>
      <w:r w:rsidRPr="006245E5">
        <w:rPr>
          <w:color w:val="000000" w:themeColor="text1"/>
          <w:lang w:val="en-GB"/>
        </w:rPr>
        <w:t>).</w:t>
      </w:r>
      <w:r w:rsidRPr="006245E5">
        <w:rPr>
          <w:color w:val="000000" w:themeColor="text1"/>
          <w:vertAlign w:val="superscript"/>
          <w:lang w:val="en-GB"/>
        </w:rPr>
        <w:footnoteReference w:id="23"/>
      </w:r>
      <w:r w:rsidRPr="006245E5">
        <w:rPr>
          <w:color w:val="000000" w:themeColor="text1"/>
          <w:lang w:val="en-GB"/>
        </w:rPr>
        <w:t xml:space="preserve"> </w:t>
      </w:r>
    </w:p>
    <w:p w14:paraId="3A555FA7" w14:textId="77777777" w:rsidR="00785120" w:rsidRPr="006245E5" w:rsidRDefault="00785120" w:rsidP="00736963">
      <w:pPr>
        <w:pStyle w:val="BodyTextMain"/>
        <w:rPr>
          <w:color w:val="000000" w:themeColor="text1"/>
          <w:lang w:val="en-GB"/>
        </w:rPr>
      </w:pPr>
    </w:p>
    <w:p w14:paraId="78434CE0" w14:textId="523EEA9E" w:rsidR="00785120" w:rsidRPr="006245E5" w:rsidRDefault="00785120" w:rsidP="00736963">
      <w:pPr>
        <w:pStyle w:val="BodyTextMain"/>
        <w:rPr>
          <w:color w:val="000000" w:themeColor="text1"/>
          <w:lang w:val="en-GB"/>
        </w:rPr>
      </w:pPr>
      <w:r w:rsidRPr="006245E5">
        <w:rPr>
          <w:color w:val="000000" w:themeColor="text1"/>
          <w:lang w:val="en-GB"/>
        </w:rPr>
        <w:t>CoG’s platform had a far-reaching effect on organizations and had developed a network of over 200 members since its inception in May 2015. In addition to empowering companies, it helped organizations to collaborate and tap into each other’s highly diverse areas of expertise—which ranged from financial services to food and beverages—to achieve a greater combined impact. This presented a huge opportunity for Tan, who had planned to contribute to leadership and mentorship in the CoG member community. By leveraging CoG’s network to share Standard Chartered’s best practices and frameworks, she sought to inspire and assist other companies in contributing to the local community. For instance, Tan could share how Standard Chartered had managed to build a strong employee volunteer culture through company policies and strong support from the management.</w:t>
      </w:r>
    </w:p>
    <w:p w14:paraId="48E92AF4" w14:textId="77777777" w:rsidR="00785120" w:rsidRPr="006245E5" w:rsidRDefault="00785120" w:rsidP="000D4851">
      <w:pPr>
        <w:jc w:val="both"/>
        <w:rPr>
          <w:color w:val="000000" w:themeColor="text1"/>
          <w:lang w:val="en-GB"/>
        </w:rPr>
      </w:pPr>
    </w:p>
    <w:p w14:paraId="3421BCF7" w14:textId="77777777" w:rsidR="00785120" w:rsidRPr="006245E5" w:rsidRDefault="00785120" w:rsidP="000D4851">
      <w:pPr>
        <w:jc w:val="both"/>
        <w:rPr>
          <w:color w:val="000000" w:themeColor="text1"/>
          <w:lang w:val="en-GB"/>
        </w:rPr>
      </w:pPr>
    </w:p>
    <w:p w14:paraId="0D5B1FE8" w14:textId="77777777" w:rsidR="00785120" w:rsidRPr="006245E5" w:rsidRDefault="00785120" w:rsidP="00736963">
      <w:pPr>
        <w:pStyle w:val="Casehead2"/>
        <w:rPr>
          <w:color w:val="000000" w:themeColor="text1"/>
          <w:lang w:val="en-GB"/>
        </w:rPr>
      </w:pPr>
      <w:r w:rsidRPr="006245E5">
        <w:rPr>
          <w:color w:val="000000" w:themeColor="text1"/>
          <w:lang w:val="en-GB"/>
        </w:rPr>
        <w:t>Achieving a Multiplier Effect</w:t>
      </w:r>
    </w:p>
    <w:p w14:paraId="7BE3C864" w14:textId="77777777" w:rsidR="00785120" w:rsidRPr="006245E5" w:rsidRDefault="00785120" w:rsidP="00736963">
      <w:pPr>
        <w:pStyle w:val="BodyTextMain"/>
        <w:rPr>
          <w:color w:val="000000" w:themeColor="text1"/>
          <w:lang w:val="en-GB"/>
        </w:rPr>
      </w:pPr>
    </w:p>
    <w:p w14:paraId="6C8B9E9C" w14:textId="69B35967" w:rsidR="00785120" w:rsidRPr="006245E5" w:rsidRDefault="00785120" w:rsidP="00736963">
      <w:pPr>
        <w:pStyle w:val="BodyTextMain"/>
        <w:rPr>
          <w:color w:val="000000" w:themeColor="text1"/>
          <w:lang w:val="en-GB"/>
        </w:rPr>
      </w:pPr>
      <w:r w:rsidRPr="006245E5">
        <w:rPr>
          <w:color w:val="000000" w:themeColor="text1"/>
          <w:lang w:val="en-GB"/>
        </w:rPr>
        <w:t>As Singapore’s economy flourished, the number and complexity of issues faced by the aging population also increased. It was clear that the efforts of a single organization were insufficient to bring about a significant change. Thus, Tan sought to rally the resources of multiple organizations with similar community engagement objectives to maximize the effects of a combined effort.</w:t>
      </w:r>
    </w:p>
    <w:p w14:paraId="4350B14C" w14:textId="77777777" w:rsidR="00785120" w:rsidRPr="006245E5" w:rsidRDefault="00785120" w:rsidP="00736963">
      <w:pPr>
        <w:pStyle w:val="BodyTextMain"/>
        <w:rPr>
          <w:color w:val="000000" w:themeColor="text1"/>
          <w:lang w:val="en-GB"/>
        </w:rPr>
      </w:pPr>
    </w:p>
    <w:p w14:paraId="09AE765F" w14:textId="7D4C01E2" w:rsidR="00785120" w:rsidRPr="006245E5" w:rsidRDefault="00785120" w:rsidP="00736963">
      <w:pPr>
        <w:pStyle w:val="BodyTextMain"/>
        <w:rPr>
          <w:color w:val="000000" w:themeColor="text1"/>
          <w:lang w:val="en-GB"/>
        </w:rPr>
      </w:pPr>
      <w:bookmarkStart w:id="10" w:name="_2s8eyo1" w:colFirst="0" w:colLast="0"/>
      <w:bookmarkEnd w:id="10"/>
      <w:r w:rsidRPr="006245E5">
        <w:rPr>
          <w:color w:val="000000" w:themeColor="text1"/>
          <w:lang w:val="en-GB"/>
        </w:rPr>
        <w:t>One project in particular caught Tan’s eye. Samsui Supplies and Services (Samsui Supplies), a subsidiary of Soup Restaurant Group Limited and a member of CoG, had used its expertise in the food and beverage industry to run a sustainable food delivery program that could provide up to 1.8 million meals per year to beneficiaries.</w:t>
      </w:r>
      <w:r w:rsidRPr="006245E5">
        <w:rPr>
          <w:color w:val="000000" w:themeColor="text1"/>
          <w:vertAlign w:val="superscript"/>
          <w:lang w:val="en-GB"/>
        </w:rPr>
        <w:footnoteReference w:id="24"/>
      </w:r>
      <w:r w:rsidRPr="006245E5">
        <w:rPr>
          <w:color w:val="000000" w:themeColor="text1"/>
          <w:lang w:val="en-GB"/>
        </w:rPr>
        <w:t xml:space="preserve"> The elderly population was a sizeable proportion of these target beneficiaries. </w:t>
      </w:r>
    </w:p>
    <w:p w14:paraId="04FFD21D" w14:textId="77777777" w:rsidR="00785120" w:rsidRPr="006245E5" w:rsidRDefault="00785120" w:rsidP="00736963">
      <w:pPr>
        <w:pStyle w:val="BodyTextMain"/>
        <w:rPr>
          <w:color w:val="000000" w:themeColor="text1"/>
          <w:highlight w:val="yellow"/>
          <w:lang w:val="en-GB"/>
        </w:rPr>
      </w:pPr>
    </w:p>
    <w:p w14:paraId="652C4D78" w14:textId="52BB94DA" w:rsidR="00785120" w:rsidRPr="006245E5" w:rsidRDefault="00785120" w:rsidP="00736963">
      <w:pPr>
        <w:pStyle w:val="BodyTextMain"/>
        <w:rPr>
          <w:color w:val="000000" w:themeColor="text1"/>
          <w:lang w:val="en-GB"/>
        </w:rPr>
      </w:pPr>
      <w:bookmarkStart w:id="11" w:name="_17dp8vu" w:colFirst="0" w:colLast="0"/>
      <w:bookmarkEnd w:id="11"/>
      <w:r w:rsidRPr="006245E5">
        <w:rPr>
          <w:color w:val="000000" w:themeColor="text1"/>
          <w:lang w:val="en-GB"/>
        </w:rPr>
        <w:t xml:space="preserve">Standard Chartered considered investing in Samsui Supplies’ central kitchen, which was located in Changi Prison. The kitchen—part of Samsui Supplies’ food delivery program—engaged 30 inmates, who would prepare up to 6,000 meals per day for distribution to nursing homes and </w:t>
      </w:r>
      <w:r w:rsidR="00EC7BAD" w:rsidRPr="006245E5">
        <w:rPr>
          <w:color w:val="000000" w:themeColor="text1"/>
          <w:lang w:val="en-GB"/>
        </w:rPr>
        <w:t>volunteer welfare organizations</w:t>
      </w:r>
      <w:r w:rsidRPr="006245E5">
        <w:rPr>
          <w:color w:val="000000" w:themeColor="text1"/>
          <w:lang w:val="en-GB"/>
        </w:rPr>
        <w:t>. The inmates, who were selected by the Singapore Corporation of Rehabilitative Enterprises and Samsui Supplies, were provided with culinary training that equipped them with skills required for integration back into society.</w:t>
      </w:r>
      <w:r w:rsidRPr="006245E5">
        <w:rPr>
          <w:color w:val="000000" w:themeColor="text1"/>
          <w:vertAlign w:val="superscript"/>
          <w:lang w:val="en-GB"/>
        </w:rPr>
        <w:footnoteReference w:id="25"/>
      </w:r>
      <w:r w:rsidRPr="006245E5">
        <w:rPr>
          <w:color w:val="000000" w:themeColor="text1"/>
          <w:lang w:val="en-GB"/>
        </w:rPr>
        <w:t xml:space="preserve"> </w:t>
      </w:r>
    </w:p>
    <w:p w14:paraId="210624B2" w14:textId="014A46CA" w:rsidR="00785120" w:rsidRPr="006245E5" w:rsidRDefault="00785120" w:rsidP="00736963">
      <w:pPr>
        <w:pStyle w:val="BodyTextMain"/>
        <w:rPr>
          <w:color w:val="000000" w:themeColor="text1"/>
          <w:lang w:val="en-GB"/>
        </w:rPr>
      </w:pPr>
      <w:bookmarkStart w:id="12" w:name="_3rdcrjn" w:colFirst="0" w:colLast="0"/>
      <w:bookmarkEnd w:id="12"/>
      <w:r w:rsidRPr="006245E5">
        <w:rPr>
          <w:color w:val="000000" w:themeColor="text1"/>
          <w:lang w:val="en-GB"/>
        </w:rPr>
        <w:lastRenderedPageBreak/>
        <w:t>If Standard Chartered took on this investment, this tripartite collaboration could make use of the partners’ respective strengths and resources to deliver a sustainable long-term benefit to the local community. By investing in a social enterprise project and bringing it to scale quickly to maximize its benefit, Standard Chartered would be able to meet the objectives of Silver Lining and create a win</w:t>
      </w:r>
      <w:r w:rsidR="00C854CF" w:rsidRPr="006245E5">
        <w:rPr>
          <w:color w:val="000000" w:themeColor="text1"/>
          <w:lang w:val="en-GB"/>
        </w:rPr>
        <w:t>–</w:t>
      </w:r>
      <w:r w:rsidRPr="006245E5">
        <w:rPr>
          <w:color w:val="000000" w:themeColor="text1"/>
          <w:lang w:val="en-GB"/>
        </w:rPr>
        <w:t>win situation for all parties involved.</w:t>
      </w:r>
    </w:p>
    <w:p w14:paraId="03BA8A9F" w14:textId="77777777" w:rsidR="00785120" w:rsidRPr="006245E5" w:rsidRDefault="00785120" w:rsidP="000D4851">
      <w:pPr>
        <w:jc w:val="both"/>
        <w:rPr>
          <w:color w:val="000000" w:themeColor="text1"/>
          <w:lang w:val="en-GB"/>
        </w:rPr>
      </w:pPr>
    </w:p>
    <w:p w14:paraId="2664B3F4" w14:textId="77777777" w:rsidR="00785120" w:rsidRPr="006245E5" w:rsidRDefault="00785120" w:rsidP="000D4851">
      <w:pPr>
        <w:jc w:val="both"/>
        <w:rPr>
          <w:color w:val="000000" w:themeColor="text1"/>
          <w:lang w:val="en-GB"/>
        </w:rPr>
      </w:pPr>
    </w:p>
    <w:p w14:paraId="5AA79D22" w14:textId="77777777" w:rsidR="00785120" w:rsidRPr="006245E5" w:rsidRDefault="00785120" w:rsidP="00736963">
      <w:pPr>
        <w:pStyle w:val="Casehead1"/>
        <w:rPr>
          <w:color w:val="000000" w:themeColor="text1"/>
          <w:lang w:val="en-GB"/>
        </w:rPr>
      </w:pPr>
      <w:r w:rsidRPr="006245E5">
        <w:rPr>
          <w:color w:val="000000" w:themeColor="text1"/>
          <w:lang w:val="en-GB"/>
        </w:rPr>
        <w:t>MOVING FORWARD</w:t>
      </w:r>
    </w:p>
    <w:p w14:paraId="6B43FEC9" w14:textId="77777777" w:rsidR="00785120" w:rsidRPr="006245E5" w:rsidRDefault="00785120" w:rsidP="000D4851">
      <w:pPr>
        <w:rPr>
          <w:color w:val="000000" w:themeColor="text1"/>
          <w:lang w:val="en-GB"/>
        </w:rPr>
      </w:pPr>
    </w:p>
    <w:p w14:paraId="2A9260A7" w14:textId="198A73D3" w:rsidR="00785120" w:rsidRPr="006245E5" w:rsidRDefault="00785120" w:rsidP="00736963">
      <w:pPr>
        <w:pStyle w:val="BodyTextMain"/>
        <w:rPr>
          <w:color w:val="000000" w:themeColor="text1"/>
          <w:lang w:val="en-GB"/>
        </w:rPr>
      </w:pPr>
      <w:r w:rsidRPr="006245E5">
        <w:rPr>
          <w:color w:val="000000" w:themeColor="text1"/>
          <w:lang w:val="en-GB"/>
        </w:rPr>
        <w:t xml:space="preserve">As of January 2018, developing Silver Lining so that it remained relevant was still an ongoing process, in terms of </w:t>
      </w:r>
      <w:r w:rsidR="00C854CF" w:rsidRPr="006245E5">
        <w:rPr>
          <w:color w:val="000000" w:themeColor="text1"/>
          <w:lang w:val="en-GB"/>
        </w:rPr>
        <w:t xml:space="preserve">both </w:t>
      </w:r>
      <w:r w:rsidRPr="006245E5">
        <w:rPr>
          <w:color w:val="000000" w:themeColor="text1"/>
          <w:lang w:val="en-GB"/>
        </w:rPr>
        <w:t>business rationale and social needs. Tan needed to uphold Standard Chartered’s strong reputation and growth while doing good; she understood the delicate balance between effectiveness and resources, and she sought to justify the firm’s community investment efforts. What should Standard Chartered continue to do that would provide the greatest benefit to its various stakeholders? What measures could be taken to encourage more organizations to partner with Standard Chartered to enhance the Silver Lining project?</w:t>
      </w:r>
    </w:p>
    <w:p w14:paraId="492C42F9" w14:textId="77777777" w:rsidR="00785120" w:rsidRPr="006245E5" w:rsidRDefault="00785120">
      <w:pPr>
        <w:spacing w:after="200" w:line="276" w:lineRule="auto"/>
        <w:rPr>
          <w:rFonts w:ascii="Arial" w:hAnsi="Arial"/>
          <w:i/>
          <w:iCs/>
          <w:color w:val="000000" w:themeColor="text1"/>
          <w:sz w:val="16"/>
          <w:lang w:val="en-GB"/>
        </w:rPr>
      </w:pPr>
      <w:r w:rsidRPr="006245E5">
        <w:rPr>
          <w:color w:val="000000" w:themeColor="text1"/>
          <w:lang w:val="en-GB"/>
        </w:rPr>
        <w:br w:type="page"/>
      </w:r>
    </w:p>
    <w:p w14:paraId="1169C9A7" w14:textId="77777777" w:rsidR="00785120" w:rsidRPr="006245E5" w:rsidRDefault="00785120" w:rsidP="00736963">
      <w:pPr>
        <w:pStyle w:val="ExhibitHeading"/>
        <w:rPr>
          <w:color w:val="000000" w:themeColor="text1"/>
          <w:lang w:val="en-GB"/>
        </w:rPr>
      </w:pPr>
      <w:r w:rsidRPr="006245E5">
        <w:rPr>
          <w:color w:val="000000" w:themeColor="text1"/>
          <w:lang w:val="en-GB"/>
        </w:rPr>
        <w:lastRenderedPageBreak/>
        <w:t>EXHIBIT 1: SEEING IS BELIEVING</w:t>
      </w:r>
    </w:p>
    <w:p w14:paraId="2269BF4C" w14:textId="77777777" w:rsidR="00785120" w:rsidRPr="006245E5" w:rsidRDefault="00785120" w:rsidP="000D4851">
      <w:pPr>
        <w:rPr>
          <w:color w:val="000000" w:themeColor="text1"/>
          <w:lang w:val="en-GB"/>
        </w:rPr>
      </w:pPr>
    </w:p>
    <w:p w14:paraId="4DDC7FDB" w14:textId="77777777" w:rsidR="00785120" w:rsidRPr="006245E5" w:rsidRDefault="00785120" w:rsidP="000D4851">
      <w:pPr>
        <w:jc w:val="both"/>
        <w:rPr>
          <w:rFonts w:ascii="Arial" w:hAnsi="Arial" w:cs="Arial"/>
          <w:color w:val="000000" w:themeColor="text1"/>
          <w:lang w:val="en-GB"/>
        </w:rPr>
      </w:pPr>
      <w:r w:rsidRPr="006245E5">
        <w:rPr>
          <w:rFonts w:ascii="Arial" w:hAnsi="Arial" w:cs="Arial"/>
          <w:color w:val="000000" w:themeColor="text1"/>
          <w:lang w:val="en-GB"/>
        </w:rPr>
        <w:t>Seeing is Believing was Standard Chartered Bank’s flagship global community investment program to tackle avoidable blindness.</w:t>
      </w:r>
    </w:p>
    <w:p w14:paraId="1F21C5B5" w14:textId="77777777" w:rsidR="00785120" w:rsidRPr="006245E5" w:rsidRDefault="00785120" w:rsidP="000D4851">
      <w:pPr>
        <w:jc w:val="both"/>
        <w:rPr>
          <w:rFonts w:ascii="Arial" w:hAnsi="Arial" w:cs="Arial"/>
          <w:color w:val="000000" w:themeColor="text1"/>
          <w:lang w:val="en-GB"/>
        </w:rPr>
      </w:pPr>
    </w:p>
    <w:p w14:paraId="6DAA7FBA" w14:textId="6F8A2138" w:rsidR="00785120" w:rsidRPr="006245E5" w:rsidRDefault="00785120" w:rsidP="000D4851">
      <w:pPr>
        <w:jc w:val="both"/>
        <w:rPr>
          <w:rFonts w:ascii="Arial" w:hAnsi="Arial" w:cs="Arial"/>
          <w:color w:val="000000" w:themeColor="text1"/>
          <w:lang w:val="en-GB"/>
        </w:rPr>
      </w:pPr>
      <w:r w:rsidRPr="006245E5">
        <w:rPr>
          <w:rFonts w:ascii="Arial" w:hAnsi="Arial" w:cs="Arial"/>
          <w:color w:val="000000" w:themeColor="text1"/>
          <w:lang w:val="en-GB"/>
        </w:rPr>
        <w:t xml:space="preserve">Standard Chartered Bank had </w:t>
      </w:r>
      <w:r w:rsidR="00C854CF" w:rsidRPr="006245E5">
        <w:rPr>
          <w:rFonts w:ascii="Arial" w:hAnsi="Arial" w:cs="Arial"/>
          <w:color w:val="000000" w:themeColor="text1"/>
          <w:lang w:val="en-GB"/>
        </w:rPr>
        <w:t xml:space="preserve">for more than a decade </w:t>
      </w:r>
      <w:r w:rsidRPr="006245E5">
        <w:rPr>
          <w:rFonts w:ascii="Arial" w:hAnsi="Arial" w:cs="Arial"/>
          <w:color w:val="000000" w:themeColor="text1"/>
          <w:lang w:val="en-GB"/>
        </w:rPr>
        <w:t xml:space="preserve">helped more than 150 million people in Asia, Africa, the Middle East, and Latin America to tackle avoidable blindness and visual impairment. Through partnerships with leading international </w:t>
      </w:r>
      <w:r w:rsidR="002D46ED" w:rsidRPr="006245E5">
        <w:rPr>
          <w:rFonts w:ascii="Arial" w:hAnsi="Arial" w:cs="Arial"/>
          <w:color w:val="000000" w:themeColor="text1"/>
          <w:lang w:val="en-GB"/>
        </w:rPr>
        <w:t>eye-</w:t>
      </w:r>
      <w:r w:rsidRPr="006245E5">
        <w:rPr>
          <w:rFonts w:ascii="Arial" w:hAnsi="Arial" w:cs="Arial"/>
          <w:color w:val="000000" w:themeColor="text1"/>
          <w:lang w:val="en-GB"/>
        </w:rPr>
        <w:t xml:space="preserve">care organizations such as the International Agency for the Prevention of Blindness, </w:t>
      </w:r>
      <w:r w:rsidR="00426B99" w:rsidRPr="006245E5">
        <w:rPr>
          <w:rFonts w:ascii="Arial" w:hAnsi="Arial" w:cs="Arial"/>
          <w:color w:val="000000" w:themeColor="text1"/>
          <w:lang w:val="en-GB"/>
        </w:rPr>
        <w:t xml:space="preserve">it </w:t>
      </w:r>
      <w:r w:rsidRPr="006245E5">
        <w:rPr>
          <w:rFonts w:ascii="Arial" w:hAnsi="Arial" w:cs="Arial"/>
          <w:color w:val="000000" w:themeColor="text1"/>
          <w:lang w:val="en-GB"/>
        </w:rPr>
        <w:t>had improved access to eye care in communities where help was most needed.</w:t>
      </w:r>
    </w:p>
    <w:p w14:paraId="40F2EDA5" w14:textId="77777777" w:rsidR="00785120" w:rsidRPr="006245E5" w:rsidRDefault="00785120" w:rsidP="000D4851">
      <w:pPr>
        <w:jc w:val="both"/>
        <w:rPr>
          <w:rFonts w:ascii="Arial" w:hAnsi="Arial" w:cs="Arial"/>
          <w:color w:val="000000" w:themeColor="text1"/>
          <w:lang w:val="en-GB"/>
        </w:rPr>
      </w:pPr>
    </w:p>
    <w:p w14:paraId="42939C26" w14:textId="0EF664A1" w:rsidR="00785120" w:rsidRPr="006245E5" w:rsidRDefault="00785120" w:rsidP="000D4851">
      <w:pPr>
        <w:jc w:val="both"/>
        <w:rPr>
          <w:rFonts w:ascii="Arial" w:hAnsi="Arial" w:cs="Arial"/>
          <w:color w:val="000000" w:themeColor="text1"/>
          <w:u w:val="single"/>
          <w:lang w:val="en-GB"/>
        </w:rPr>
      </w:pPr>
      <w:r w:rsidRPr="006245E5">
        <w:rPr>
          <w:rFonts w:ascii="Arial" w:hAnsi="Arial" w:cs="Arial"/>
          <w:color w:val="000000" w:themeColor="text1"/>
          <w:u w:val="single"/>
          <w:lang w:val="en-GB"/>
        </w:rPr>
        <w:t>Why Eye</w:t>
      </w:r>
      <w:r w:rsidR="002D46ED" w:rsidRPr="006245E5">
        <w:rPr>
          <w:rFonts w:ascii="Arial" w:hAnsi="Arial" w:cs="Arial"/>
          <w:color w:val="000000" w:themeColor="text1"/>
          <w:u w:val="single"/>
          <w:lang w:val="en-GB"/>
        </w:rPr>
        <w:t xml:space="preserve"> </w:t>
      </w:r>
      <w:r w:rsidRPr="006245E5">
        <w:rPr>
          <w:rFonts w:ascii="Arial" w:hAnsi="Arial" w:cs="Arial"/>
          <w:color w:val="000000" w:themeColor="text1"/>
          <w:u w:val="single"/>
          <w:lang w:val="en-GB"/>
        </w:rPr>
        <w:t>Care?</w:t>
      </w:r>
    </w:p>
    <w:p w14:paraId="33DA230A" w14:textId="77777777" w:rsidR="00785120" w:rsidRPr="006245E5" w:rsidRDefault="00785120" w:rsidP="000D4851">
      <w:pPr>
        <w:jc w:val="both"/>
        <w:rPr>
          <w:rFonts w:ascii="Arial" w:hAnsi="Arial" w:cs="Arial"/>
          <w:color w:val="000000" w:themeColor="text1"/>
          <w:u w:val="single"/>
          <w:lang w:val="en-GB"/>
        </w:rPr>
      </w:pPr>
    </w:p>
    <w:p w14:paraId="527F0A2D" w14:textId="25E915C5" w:rsidR="00785120" w:rsidRPr="006245E5" w:rsidRDefault="00785120" w:rsidP="000D4851">
      <w:pPr>
        <w:jc w:val="both"/>
        <w:rPr>
          <w:rFonts w:ascii="Arial" w:hAnsi="Arial" w:cs="Arial"/>
          <w:color w:val="000000" w:themeColor="text1"/>
          <w:lang w:val="en-GB"/>
        </w:rPr>
      </w:pPr>
      <w:r w:rsidRPr="006245E5">
        <w:rPr>
          <w:rFonts w:ascii="Arial" w:hAnsi="Arial" w:cs="Arial"/>
          <w:color w:val="000000" w:themeColor="text1"/>
          <w:lang w:val="en-GB"/>
        </w:rPr>
        <w:t xml:space="preserve">Blindness was a common global problem that affected 36 million people worldwide. With proper cost-effective interventions, 80 per cent of blindness could be prevented or treated. However, eye-care problems were currently being underserved by charity organizations.  </w:t>
      </w:r>
    </w:p>
    <w:p w14:paraId="6EB64E7D" w14:textId="77777777" w:rsidR="00785120" w:rsidRPr="006245E5" w:rsidRDefault="00785120" w:rsidP="000D4851">
      <w:pPr>
        <w:jc w:val="both"/>
        <w:rPr>
          <w:rFonts w:ascii="Arial" w:hAnsi="Arial" w:cs="Arial"/>
          <w:color w:val="000000" w:themeColor="text1"/>
          <w:lang w:val="en-GB"/>
        </w:rPr>
      </w:pPr>
    </w:p>
    <w:tbl>
      <w:tblPr>
        <w:tblStyle w:val="TableGrid"/>
        <w:tblW w:w="0" w:type="auto"/>
        <w:tblLook w:val="04A0" w:firstRow="1" w:lastRow="0" w:firstColumn="1" w:lastColumn="0" w:noHBand="0" w:noVBand="1"/>
      </w:tblPr>
      <w:tblGrid>
        <w:gridCol w:w="3005"/>
        <w:gridCol w:w="3005"/>
        <w:gridCol w:w="3006"/>
      </w:tblGrid>
      <w:tr w:rsidR="006245E5" w:rsidRPr="006245E5" w14:paraId="250D86C7" w14:textId="77777777" w:rsidTr="00242CA4">
        <w:tc>
          <w:tcPr>
            <w:tcW w:w="3005" w:type="dxa"/>
            <w:tcBorders>
              <w:bottom w:val="single" w:sz="4" w:space="0" w:color="404040" w:themeColor="text1" w:themeTint="BF"/>
            </w:tcBorders>
            <w:shd w:val="clear" w:color="auto" w:fill="A6A6A6" w:themeFill="background1" w:themeFillShade="A6"/>
          </w:tcPr>
          <w:p w14:paraId="62EE120F" w14:textId="77777777" w:rsidR="00785120" w:rsidRPr="006245E5" w:rsidRDefault="00785120" w:rsidP="006E273B">
            <w:pPr>
              <w:jc w:val="center"/>
              <w:rPr>
                <w:rFonts w:ascii="Arial" w:hAnsi="Arial" w:cs="Arial"/>
                <w:b/>
                <w:color w:val="000000" w:themeColor="text1"/>
                <w:lang w:val="en-GB"/>
              </w:rPr>
            </w:pPr>
            <w:r w:rsidRPr="006245E5">
              <w:rPr>
                <w:rFonts w:ascii="Arial" w:hAnsi="Arial" w:cs="Arial"/>
                <w:b/>
                <w:color w:val="000000" w:themeColor="text1"/>
                <w:lang w:val="en-GB"/>
              </w:rPr>
              <w:t>Independence</w:t>
            </w:r>
          </w:p>
        </w:tc>
        <w:tc>
          <w:tcPr>
            <w:tcW w:w="3005" w:type="dxa"/>
            <w:shd w:val="clear" w:color="auto" w:fill="A6A6A6" w:themeFill="background1" w:themeFillShade="A6"/>
          </w:tcPr>
          <w:p w14:paraId="6237C501" w14:textId="77777777" w:rsidR="00785120" w:rsidRPr="006245E5" w:rsidRDefault="00785120" w:rsidP="006E273B">
            <w:pPr>
              <w:jc w:val="center"/>
              <w:rPr>
                <w:rFonts w:ascii="Arial" w:hAnsi="Arial" w:cs="Arial"/>
                <w:b/>
                <w:color w:val="000000" w:themeColor="text1"/>
                <w:lang w:val="en-GB"/>
              </w:rPr>
            </w:pPr>
            <w:r w:rsidRPr="006245E5">
              <w:rPr>
                <w:rFonts w:ascii="Arial" w:hAnsi="Arial" w:cs="Arial"/>
                <w:b/>
                <w:color w:val="000000" w:themeColor="text1"/>
                <w:lang w:val="en-GB"/>
              </w:rPr>
              <w:t>Economy</w:t>
            </w:r>
          </w:p>
        </w:tc>
        <w:tc>
          <w:tcPr>
            <w:tcW w:w="3006" w:type="dxa"/>
            <w:tcBorders>
              <w:top w:val="nil"/>
              <w:bottom w:val="single" w:sz="4" w:space="0" w:color="595959" w:themeColor="text1" w:themeTint="A6"/>
            </w:tcBorders>
            <w:shd w:val="clear" w:color="auto" w:fill="A6A6A6" w:themeFill="background1" w:themeFillShade="A6"/>
          </w:tcPr>
          <w:p w14:paraId="108DA55C" w14:textId="77777777" w:rsidR="00785120" w:rsidRPr="006245E5" w:rsidRDefault="00785120" w:rsidP="006E273B">
            <w:pPr>
              <w:jc w:val="center"/>
              <w:rPr>
                <w:rFonts w:ascii="Arial" w:hAnsi="Arial" w:cs="Arial"/>
                <w:b/>
                <w:color w:val="000000" w:themeColor="text1"/>
                <w:lang w:val="en-GB"/>
              </w:rPr>
            </w:pPr>
            <w:r w:rsidRPr="006245E5">
              <w:rPr>
                <w:rFonts w:ascii="Arial" w:hAnsi="Arial" w:cs="Arial"/>
                <w:b/>
                <w:color w:val="000000" w:themeColor="text1"/>
                <w:lang w:val="en-GB"/>
              </w:rPr>
              <w:t>Education</w:t>
            </w:r>
          </w:p>
        </w:tc>
      </w:tr>
      <w:tr w:rsidR="000D4851" w:rsidRPr="006245E5" w14:paraId="20DDBCB2" w14:textId="77777777" w:rsidTr="00242CA4">
        <w:tc>
          <w:tcPr>
            <w:tcW w:w="3005" w:type="dxa"/>
            <w:tcBorders>
              <w:top w:val="single" w:sz="4" w:space="0" w:color="404040" w:themeColor="text1" w:themeTint="BF"/>
            </w:tcBorders>
          </w:tcPr>
          <w:p w14:paraId="12F8374B" w14:textId="2D60E5E5" w:rsidR="00785120" w:rsidRPr="006245E5" w:rsidRDefault="00785120" w:rsidP="000D4851">
            <w:pPr>
              <w:pStyle w:val="ListParagraph"/>
              <w:numPr>
                <w:ilvl w:val="0"/>
                <w:numId w:val="14"/>
              </w:numPr>
              <w:rPr>
                <w:rFonts w:ascii="Arial" w:hAnsi="Arial" w:cs="Arial"/>
                <w:color w:val="000000" w:themeColor="text1"/>
                <w:sz w:val="20"/>
                <w:szCs w:val="20"/>
                <w:lang w:val="en-GB"/>
              </w:rPr>
            </w:pPr>
            <w:r w:rsidRPr="006245E5">
              <w:rPr>
                <w:rFonts w:ascii="Arial" w:hAnsi="Arial" w:cs="Arial"/>
                <w:color w:val="000000" w:themeColor="text1"/>
                <w:sz w:val="20"/>
                <w:szCs w:val="20"/>
                <w:lang w:val="en-GB"/>
              </w:rPr>
              <w:t>Blindness and visual impairment put a premature end to education, employment</w:t>
            </w:r>
            <w:r w:rsidR="00426B99" w:rsidRPr="006245E5">
              <w:rPr>
                <w:rFonts w:ascii="Arial" w:hAnsi="Arial" w:cs="Arial"/>
                <w:color w:val="000000" w:themeColor="text1"/>
                <w:sz w:val="20"/>
                <w:szCs w:val="20"/>
                <w:lang w:val="en-GB"/>
              </w:rPr>
              <w:t>,</w:t>
            </w:r>
            <w:r w:rsidRPr="006245E5">
              <w:rPr>
                <w:rFonts w:ascii="Arial" w:hAnsi="Arial" w:cs="Arial"/>
                <w:color w:val="000000" w:themeColor="text1"/>
                <w:sz w:val="20"/>
                <w:szCs w:val="20"/>
                <w:lang w:val="en-GB"/>
              </w:rPr>
              <w:t xml:space="preserve"> and independence.</w:t>
            </w:r>
          </w:p>
          <w:p w14:paraId="576DF829" w14:textId="77777777" w:rsidR="00785120" w:rsidRPr="006245E5" w:rsidRDefault="00785120" w:rsidP="006E273B">
            <w:pPr>
              <w:jc w:val="both"/>
              <w:rPr>
                <w:rFonts w:ascii="Arial" w:hAnsi="Arial" w:cs="Arial"/>
                <w:color w:val="000000" w:themeColor="text1"/>
                <w:lang w:val="en-GB"/>
              </w:rPr>
            </w:pPr>
          </w:p>
          <w:p w14:paraId="30D61469" w14:textId="77777777" w:rsidR="00785120" w:rsidRPr="006245E5" w:rsidRDefault="00785120" w:rsidP="000D4851">
            <w:pPr>
              <w:pStyle w:val="ListParagraph"/>
              <w:numPr>
                <w:ilvl w:val="0"/>
                <w:numId w:val="14"/>
              </w:numPr>
              <w:rPr>
                <w:rFonts w:ascii="Arial" w:hAnsi="Arial" w:cs="Arial"/>
                <w:color w:val="000000" w:themeColor="text1"/>
                <w:sz w:val="20"/>
                <w:szCs w:val="20"/>
                <w:lang w:val="en-GB"/>
              </w:rPr>
            </w:pPr>
            <w:r w:rsidRPr="006245E5">
              <w:rPr>
                <w:rFonts w:ascii="Arial" w:hAnsi="Arial" w:cs="Arial"/>
                <w:color w:val="000000" w:themeColor="text1"/>
                <w:sz w:val="20"/>
                <w:szCs w:val="20"/>
                <w:lang w:val="en-GB"/>
              </w:rPr>
              <w:t>Over 25 per cent of blind people were unemployed and unable to provide for their families or contribute to their communities.</w:t>
            </w:r>
          </w:p>
          <w:p w14:paraId="1FD9DFFB" w14:textId="77777777" w:rsidR="00785120" w:rsidRPr="006245E5" w:rsidRDefault="00785120" w:rsidP="006E273B">
            <w:pPr>
              <w:jc w:val="both"/>
              <w:rPr>
                <w:rFonts w:ascii="Arial" w:hAnsi="Arial" w:cs="Arial"/>
                <w:color w:val="000000" w:themeColor="text1"/>
                <w:lang w:val="en-GB"/>
              </w:rPr>
            </w:pPr>
          </w:p>
          <w:p w14:paraId="04725FE0" w14:textId="77777777" w:rsidR="00785120" w:rsidRPr="006245E5" w:rsidRDefault="00785120" w:rsidP="000D4851">
            <w:pPr>
              <w:pStyle w:val="ListParagraph"/>
              <w:numPr>
                <w:ilvl w:val="0"/>
                <w:numId w:val="14"/>
              </w:numPr>
              <w:rPr>
                <w:rFonts w:ascii="Arial" w:hAnsi="Arial" w:cs="Arial"/>
                <w:color w:val="000000" w:themeColor="text1"/>
                <w:sz w:val="20"/>
                <w:szCs w:val="20"/>
                <w:lang w:val="en-GB"/>
              </w:rPr>
            </w:pPr>
            <w:r w:rsidRPr="006245E5">
              <w:rPr>
                <w:rFonts w:ascii="Arial" w:hAnsi="Arial" w:cs="Arial"/>
                <w:color w:val="000000" w:themeColor="text1"/>
                <w:sz w:val="20"/>
                <w:szCs w:val="20"/>
                <w:lang w:val="en-GB"/>
              </w:rPr>
              <w:t>Standard Chartered aimed to restore sight and prevent people from going blind unnecessarily.</w:t>
            </w:r>
          </w:p>
        </w:tc>
        <w:tc>
          <w:tcPr>
            <w:tcW w:w="3005" w:type="dxa"/>
            <w:tcBorders>
              <w:bottom w:val="single" w:sz="4" w:space="0" w:color="404040" w:themeColor="text1" w:themeTint="BF"/>
            </w:tcBorders>
          </w:tcPr>
          <w:p w14:paraId="32D4D6FD" w14:textId="79F4DF49" w:rsidR="00785120" w:rsidRPr="006245E5" w:rsidRDefault="00785120" w:rsidP="000D4851">
            <w:pPr>
              <w:pStyle w:val="ListParagraph"/>
              <w:numPr>
                <w:ilvl w:val="0"/>
                <w:numId w:val="15"/>
              </w:numPr>
              <w:rPr>
                <w:rFonts w:ascii="Arial" w:hAnsi="Arial" w:cs="Arial"/>
                <w:color w:val="000000" w:themeColor="text1"/>
                <w:sz w:val="20"/>
                <w:szCs w:val="20"/>
                <w:lang w:val="en-GB"/>
              </w:rPr>
            </w:pPr>
            <w:r w:rsidRPr="006245E5">
              <w:rPr>
                <w:rFonts w:ascii="Arial" w:hAnsi="Arial" w:cs="Arial"/>
                <w:color w:val="000000" w:themeColor="text1"/>
                <w:sz w:val="20"/>
                <w:szCs w:val="20"/>
                <w:lang w:val="en-GB"/>
              </w:rPr>
              <w:t>The loss of sight affected livelihoods and the economic well-being of individuals and communities around the world.</w:t>
            </w:r>
          </w:p>
          <w:p w14:paraId="2A486DBF" w14:textId="77777777" w:rsidR="00785120" w:rsidRPr="006245E5" w:rsidRDefault="00785120" w:rsidP="006E273B">
            <w:pPr>
              <w:jc w:val="both"/>
              <w:rPr>
                <w:rFonts w:ascii="Arial" w:hAnsi="Arial" w:cs="Arial"/>
                <w:color w:val="000000" w:themeColor="text1"/>
                <w:lang w:val="en-GB"/>
              </w:rPr>
            </w:pPr>
            <w:bookmarkStart w:id="13" w:name="_GoBack"/>
            <w:bookmarkEnd w:id="13"/>
          </w:p>
          <w:p w14:paraId="37A6F6F4" w14:textId="21295632" w:rsidR="000D4851" w:rsidRPr="006245E5" w:rsidRDefault="00785120" w:rsidP="000D4851">
            <w:pPr>
              <w:pStyle w:val="ListParagraph"/>
              <w:numPr>
                <w:ilvl w:val="0"/>
                <w:numId w:val="15"/>
              </w:numPr>
              <w:rPr>
                <w:rFonts w:ascii="Arial" w:hAnsi="Arial" w:cs="Arial"/>
                <w:color w:val="000000" w:themeColor="text1"/>
                <w:sz w:val="20"/>
                <w:szCs w:val="20"/>
                <w:lang w:val="en-GB"/>
              </w:rPr>
            </w:pPr>
            <w:r w:rsidRPr="006245E5">
              <w:rPr>
                <w:rFonts w:ascii="Arial" w:hAnsi="Arial" w:cs="Arial"/>
                <w:color w:val="000000" w:themeColor="text1"/>
                <w:sz w:val="20"/>
                <w:szCs w:val="20"/>
                <w:lang w:val="en-GB"/>
              </w:rPr>
              <w:t>Blindness and visual impairment cost the global economy approximately US</w:t>
            </w:r>
            <w:r w:rsidR="00C854CF" w:rsidRPr="006245E5">
              <w:rPr>
                <w:rFonts w:ascii="Arial" w:hAnsi="Arial" w:cs="Arial"/>
                <w:color w:val="000000" w:themeColor="text1"/>
                <w:sz w:val="20"/>
                <w:szCs w:val="20"/>
                <w:lang w:val="en-GB"/>
              </w:rPr>
              <w:t>$</w:t>
            </w:r>
            <w:r w:rsidRPr="006245E5">
              <w:rPr>
                <w:rFonts w:ascii="Arial" w:hAnsi="Arial" w:cs="Arial"/>
                <w:color w:val="000000" w:themeColor="text1"/>
                <w:sz w:val="20"/>
                <w:szCs w:val="20"/>
                <w:lang w:val="en-GB"/>
              </w:rPr>
              <w:t xml:space="preserve">200 </w:t>
            </w:r>
            <w:r w:rsidR="000D4851" w:rsidRPr="006245E5">
              <w:rPr>
                <w:rFonts w:ascii="Arial" w:hAnsi="Arial" w:cs="Arial"/>
                <w:color w:val="000000" w:themeColor="text1"/>
                <w:sz w:val="20"/>
                <w:szCs w:val="20"/>
                <w:lang w:val="en-GB"/>
              </w:rPr>
              <w:t>billion every year.</w:t>
            </w:r>
          </w:p>
          <w:p w14:paraId="1B5CBBD2" w14:textId="77777777" w:rsidR="000D4851" w:rsidRPr="006245E5" w:rsidRDefault="000D4851" w:rsidP="006E273B">
            <w:pPr>
              <w:jc w:val="both"/>
              <w:rPr>
                <w:rFonts w:ascii="Arial" w:hAnsi="Arial" w:cs="Arial"/>
                <w:color w:val="000000" w:themeColor="text1"/>
                <w:lang w:val="en-GB"/>
              </w:rPr>
            </w:pPr>
          </w:p>
          <w:p w14:paraId="4F9E1E36" w14:textId="0A516EB9" w:rsidR="000D4851" w:rsidRPr="006245E5" w:rsidRDefault="000D4851" w:rsidP="000D4851">
            <w:pPr>
              <w:pStyle w:val="ListParagraph"/>
              <w:numPr>
                <w:ilvl w:val="0"/>
                <w:numId w:val="15"/>
              </w:numPr>
              <w:rPr>
                <w:rFonts w:ascii="Arial" w:hAnsi="Arial" w:cs="Arial"/>
                <w:color w:val="000000" w:themeColor="text1"/>
                <w:sz w:val="20"/>
                <w:szCs w:val="20"/>
                <w:lang w:val="en-GB"/>
              </w:rPr>
            </w:pPr>
            <w:r w:rsidRPr="006245E5">
              <w:rPr>
                <w:rFonts w:ascii="Arial" w:hAnsi="Arial" w:cs="Arial"/>
                <w:color w:val="000000" w:themeColor="text1"/>
                <w:sz w:val="20"/>
                <w:szCs w:val="20"/>
                <w:lang w:val="en-GB"/>
              </w:rPr>
              <w:t>Standard Chartered made eye care accessible to the blind and visually impaired and open</w:t>
            </w:r>
            <w:r w:rsidR="00C854CF" w:rsidRPr="006245E5">
              <w:rPr>
                <w:rFonts w:ascii="Arial" w:hAnsi="Arial" w:cs="Arial"/>
                <w:color w:val="000000" w:themeColor="text1"/>
                <w:sz w:val="20"/>
                <w:szCs w:val="20"/>
                <w:lang w:val="en-GB"/>
              </w:rPr>
              <w:t>ed</w:t>
            </w:r>
            <w:r w:rsidRPr="006245E5">
              <w:rPr>
                <w:rFonts w:ascii="Arial" w:hAnsi="Arial" w:cs="Arial"/>
                <w:color w:val="000000" w:themeColor="text1"/>
                <w:sz w:val="20"/>
                <w:szCs w:val="20"/>
                <w:lang w:val="en-GB"/>
              </w:rPr>
              <w:t xml:space="preserve"> their eyes to a whole new world of opportunities.</w:t>
            </w:r>
          </w:p>
        </w:tc>
        <w:tc>
          <w:tcPr>
            <w:tcW w:w="3006" w:type="dxa"/>
            <w:tcBorders>
              <w:top w:val="single" w:sz="4" w:space="0" w:color="595959" w:themeColor="text1" w:themeTint="A6"/>
              <w:bottom w:val="single" w:sz="4" w:space="0" w:color="404040" w:themeColor="text1" w:themeTint="BF"/>
            </w:tcBorders>
          </w:tcPr>
          <w:p w14:paraId="7FF9DCEC" w14:textId="0F031F02" w:rsidR="000D4851" w:rsidRPr="006245E5" w:rsidRDefault="000D4851" w:rsidP="000D4851">
            <w:pPr>
              <w:pStyle w:val="ListParagraph"/>
              <w:numPr>
                <w:ilvl w:val="0"/>
                <w:numId w:val="16"/>
              </w:numPr>
              <w:rPr>
                <w:rFonts w:ascii="Arial" w:hAnsi="Arial" w:cs="Arial"/>
                <w:color w:val="000000" w:themeColor="text1"/>
                <w:sz w:val="20"/>
                <w:szCs w:val="20"/>
                <w:lang w:val="en-GB"/>
              </w:rPr>
            </w:pPr>
            <w:r w:rsidRPr="006245E5">
              <w:rPr>
                <w:rFonts w:ascii="Arial" w:hAnsi="Arial" w:cs="Arial"/>
                <w:color w:val="000000" w:themeColor="text1"/>
                <w:sz w:val="20"/>
                <w:szCs w:val="20"/>
                <w:lang w:val="en-GB"/>
              </w:rPr>
              <w:t xml:space="preserve">Poor eyesight had a huge </w:t>
            </w:r>
            <w:r w:rsidR="00751A42" w:rsidRPr="006245E5">
              <w:rPr>
                <w:rFonts w:ascii="Arial" w:hAnsi="Arial" w:cs="Arial"/>
                <w:color w:val="000000" w:themeColor="text1"/>
                <w:sz w:val="20"/>
                <w:szCs w:val="20"/>
                <w:lang w:val="en-GB"/>
              </w:rPr>
              <w:t xml:space="preserve">effect </w:t>
            </w:r>
            <w:r w:rsidRPr="006245E5">
              <w:rPr>
                <w:rFonts w:ascii="Arial" w:hAnsi="Arial" w:cs="Arial"/>
                <w:color w:val="000000" w:themeColor="text1"/>
                <w:sz w:val="20"/>
                <w:szCs w:val="20"/>
                <w:lang w:val="en-GB"/>
              </w:rPr>
              <w:t>on child</w:t>
            </w:r>
            <w:r w:rsidR="00751A42" w:rsidRPr="006245E5">
              <w:rPr>
                <w:rFonts w:ascii="Arial" w:hAnsi="Arial" w:cs="Arial"/>
                <w:color w:val="000000" w:themeColor="text1"/>
                <w:sz w:val="20"/>
                <w:szCs w:val="20"/>
                <w:lang w:val="en-GB"/>
              </w:rPr>
              <w:t>ren</w:t>
            </w:r>
            <w:r w:rsidRPr="006245E5">
              <w:rPr>
                <w:rFonts w:ascii="Arial" w:hAnsi="Arial" w:cs="Arial"/>
                <w:color w:val="000000" w:themeColor="text1"/>
                <w:sz w:val="20"/>
                <w:szCs w:val="20"/>
                <w:lang w:val="en-GB"/>
              </w:rPr>
              <w:t>’s learning and development.</w:t>
            </w:r>
          </w:p>
          <w:p w14:paraId="2F9D4BBC" w14:textId="77777777" w:rsidR="000D4851" w:rsidRPr="006245E5" w:rsidRDefault="000D4851" w:rsidP="006E273B">
            <w:pPr>
              <w:jc w:val="both"/>
              <w:rPr>
                <w:rFonts w:ascii="Arial" w:hAnsi="Arial" w:cs="Arial"/>
                <w:color w:val="000000" w:themeColor="text1"/>
                <w:lang w:val="en-GB"/>
              </w:rPr>
            </w:pPr>
          </w:p>
          <w:p w14:paraId="406F4AD5" w14:textId="71E876B0" w:rsidR="000D4851" w:rsidRPr="006245E5" w:rsidRDefault="000D4851" w:rsidP="000D4851">
            <w:pPr>
              <w:pStyle w:val="ListParagraph"/>
              <w:numPr>
                <w:ilvl w:val="0"/>
                <w:numId w:val="16"/>
              </w:numPr>
              <w:rPr>
                <w:rFonts w:ascii="Arial" w:hAnsi="Arial" w:cs="Arial"/>
                <w:color w:val="000000" w:themeColor="text1"/>
                <w:sz w:val="20"/>
                <w:szCs w:val="20"/>
                <w:lang w:val="en-GB"/>
              </w:rPr>
            </w:pPr>
            <w:r w:rsidRPr="006245E5">
              <w:rPr>
                <w:rFonts w:ascii="Arial" w:hAnsi="Arial" w:cs="Arial"/>
                <w:color w:val="000000" w:themeColor="text1"/>
                <w:sz w:val="20"/>
                <w:szCs w:val="20"/>
                <w:lang w:val="en-GB"/>
              </w:rPr>
              <w:t>Over 1.4 million children worldwide were irreversibly blind</w:t>
            </w:r>
            <w:r w:rsidR="00751A42" w:rsidRPr="006245E5">
              <w:rPr>
                <w:rFonts w:ascii="Arial" w:hAnsi="Arial" w:cs="Arial"/>
                <w:color w:val="000000" w:themeColor="text1"/>
                <w:sz w:val="20"/>
                <w:szCs w:val="20"/>
                <w:lang w:val="en-GB"/>
              </w:rPr>
              <w:t>,</w:t>
            </w:r>
            <w:r w:rsidRPr="006245E5">
              <w:rPr>
                <w:rFonts w:ascii="Arial" w:hAnsi="Arial" w:cs="Arial"/>
                <w:color w:val="000000" w:themeColor="text1"/>
                <w:sz w:val="20"/>
                <w:szCs w:val="20"/>
                <w:lang w:val="en-GB"/>
              </w:rPr>
              <w:t xml:space="preserve"> but 40 per cent of the causes of childhood blindness were preventable or treatable.</w:t>
            </w:r>
          </w:p>
          <w:p w14:paraId="08969790" w14:textId="77777777" w:rsidR="000D4851" w:rsidRPr="006245E5" w:rsidRDefault="000D4851" w:rsidP="006E273B">
            <w:pPr>
              <w:jc w:val="both"/>
              <w:rPr>
                <w:rFonts w:ascii="Arial" w:hAnsi="Arial" w:cs="Arial"/>
                <w:color w:val="000000" w:themeColor="text1"/>
                <w:lang w:val="en-GB"/>
              </w:rPr>
            </w:pPr>
          </w:p>
          <w:p w14:paraId="14411C0C" w14:textId="7E1E3452" w:rsidR="000D4851" w:rsidRPr="006245E5" w:rsidRDefault="000D4851" w:rsidP="000D4851">
            <w:pPr>
              <w:pStyle w:val="ListParagraph"/>
              <w:numPr>
                <w:ilvl w:val="0"/>
                <w:numId w:val="16"/>
              </w:numPr>
              <w:rPr>
                <w:rFonts w:ascii="Arial" w:hAnsi="Arial" w:cs="Arial"/>
                <w:color w:val="000000" w:themeColor="text1"/>
                <w:sz w:val="20"/>
                <w:szCs w:val="20"/>
                <w:lang w:val="en-GB"/>
              </w:rPr>
            </w:pPr>
            <w:r w:rsidRPr="006245E5">
              <w:rPr>
                <w:rFonts w:ascii="Arial" w:hAnsi="Arial" w:cs="Arial"/>
                <w:color w:val="000000" w:themeColor="text1"/>
                <w:sz w:val="20"/>
                <w:szCs w:val="20"/>
                <w:lang w:val="en-GB"/>
              </w:rPr>
              <w:t>By ensuring children receive</w:t>
            </w:r>
            <w:r w:rsidR="00751A42" w:rsidRPr="006245E5">
              <w:rPr>
                <w:rFonts w:ascii="Arial" w:hAnsi="Arial" w:cs="Arial"/>
                <w:color w:val="000000" w:themeColor="text1"/>
                <w:sz w:val="20"/>
                <w:szCs w:val="20"/>
                <w:lang w:val="en-GB"/>
              </w:rPr>
              <w:t>d</w:t>
            </w:r>
            <w:r w:rsidRPr="006245E5">
              <w:rPr>
                <w:rFonts w:ascii="Arial" w:hAnsi="Arial" w:cs="Arial"/>
                <w:color w:val="000000" w:themeColor="text1"/>
                <w:sz w:val="20"/>
                <w:szCs w:val="20"/>
                <w:lang w:val="en-GB"/>
              </w:rPr>
              <w:t xml:space="preserve"> the right treatment at the right time, Standard Chartered helped to restore their eyesight and change their lives.</w:t>
            </w:r>
          </w:p>
        </w:tc>
      </w:tr>
    </w:tbl>
    <w:p w14:paraId="759CC550" w14:textId="77777777" w:rsidR="000D4851" w:rsidRPr="006245E5" w:rsidRDefault="000D4851" w:rsidP="007E536B">
      <w:pPr>
        <w:pStyle w:val="Footnote"/>
        <w:rPr>
          <w:color w:val="000000" w:themeColor="text1"/>
          <w:lang w:val="en-GB"/>
        </w:rPr>
      </w:pPr>
    </w:p>
    <w:p w14:paraId="5C3EAE01" w14:textId="49DC8D29" w:rsidR="00937179" w:rsidRPr="006245E5" w:rsidRDefault="00937179" w:rsidP="00736963">
      <w:pPr>
        <w:pStyle w:val="Footnote"/>
        <w:rPr>
          <w:color w:val="000000" w:themeColor="text1"/>
          <w:lang w:val="en-GB"/>
        </w:rPr>
      </w:pPr>
      <w:r w:rsidRPr="006245E5">
        <w:rPr>
          <w:color w:val="000000" w:themeColor="text1"/>
          <w:lang w:val="en-GB"/>
        </w:rPr>
        <w:t>Note: US</w:t>
      </w:r>
      <w:r w:rsidR="00C854CF" w:rsidRPr="006245E5">
        <w:rPr>
          <w:color w:val="000000" w:themeColor="text1"/>
          <w:lang w:val="en-GB"/>
        </w:rPr>
        <w:t>$</w:t>
      </w:r>
      <w:r w:rsidRPr="006245E5">
        <w:rPr>
          <w:color w:val="000000" w:themeColor="text1"/>
          <w:lang w:val="en-GB"/>
        </w:rPr>
        <w:t>1.00 = SGD1.32 as of January 15, 2018.</w:t>
      </w:r>
    </w:p>
    <w:p w14:paraId="1A4A874D" w14:textId="52A7A3BC" w:rsidR="000D4851" w:rsidRPr="006245E5" w:rsidRDefault="00F43F93" w:rsidP="00736963">
      <w:pPr>
        <w:pStyle w:val="Footnote"/>
        <w:rPr>
          <w:color w:val="000000" w:themeColor="text1"/>
          <w:lang w:val="en-GB"/>
        </w:rPr>
      </w:pPr>
      <w:r>
        <w:rPr>
          <w:color w:val="000000" w:themeColor="text1"/>
          <w:lang w:val="en-GB"/>
        </w:rPr>
        <w:t xml:space="preserve">Source: </w:t>
      </w:r>
      <w:r w:rsidR="00865BB6" w:rsidRPr="006245E5">
        <w:rPr>
          <w:color w:val="000000" w:themeColor="text1"/>
          <w:lang w:val="en-GB"/>
        </w:rPr>
        <w:t>Created by</w:t>
      </w:r>
      <w:r w:rsidR="00C854CF" w:rsidRPr="006245E5">
        <w:rPr>
          <w:color w:val="000000" w:themeColor="text1"/>
          <w:lang w:val="en-GB"/>
        </w:rPr>
        <w:t xml:space="preserve"> the</w:t>
      </w:r>
      <w:r w:rsidR="00865BB6" w:rsidRPr="006245E5">
        <w:rPr>
          <w:color w:val="000000" w:themeColor="text1"/>
          <w:lang w:val="en-GB"/>
        </w:rPr>
        <w:t xml:space="preserve"> </w:t>
      </w:r>
      <w:r w:rsidR="005563B0" w:rsidRPr="006245E5">
        <w:rPr>
          <w:color w:val="000000" w:themeColor="text1"/>
          <w:lang w:val="en-GB"/>
        </w:rPr>
        <w:t>case</w:t>
      </w:r>
      <w:r w:rsidR="00865BB6" w:rsidRPr="006245E5">
        <w:rPr>
          <w:color w:val="000000" w:themeColor="text1"/>
          <w:lang w:val="en-GB"/>
        </w:rPr>
        <w:t xml:space="preserve"> authors based on</w:t>
      </w:r>
      <w:r w:rsidR="000D4851" w:rsidRPr="006245E5">
        <w:rPr>
          <w:color w:val="000000" w:themeColor="text1"/>
          <w:lang w:val="en-GB"/>
        </w:rPr>
        <w:t xml:space="preserve"> Standard Chartered Bank, “Seeing is Believing</w:t>
      </w:r>
      <w:r w:rsidR="00B15476" w:rsidRPr="006245E5">
        <w:rPr>
          <w:color w:val="000000" w:themeColor="text1"/>
          <w:lang w:val="en-GB"/>
        </w:rPr>
        <w:t>,</w:t>
      </w:r>
      <w:r w:rsidR="000D4851" w:rsidRPr="006245E5">
        <w:rPr>
          <w:color w:val="000000" w:themeColor="text1"/>
          <w:lang w:val="en-GB"/>
        </w:rPr>
        <w:t xml:space="preserve">” Standard Chartered Bank, accessed October </w:t>
      </w:r>
      <w:r w:rsidR="00751A42" w:rsidRPr="006245E5">
        <w:rPr>
          <w:color w:val="000000" w:themeColor="text1"/>
          <w:lang w:val="en-GB"/>
        </w:rPr>
        <w:t xml:space="preserve">22, </w:t>
      </w:r>
      <w:r w:rsidR="000D4851" w:rsidRPr="006245E5">
        <w:rPr>
          <w:color w:val="000000" w:themeColor="text1"/>
          <w:lang w:val="en-GB"/>
        </w:rPr>
        <w:t>2017, https://seeingisbelieving.org/.</w:t>
      </w:r>
    </w:p>
    <w:p w14:paraId="3835448E" w14:textId="77777777" w:rsidR="000D4851" w:rsidRPr="006245E5" w:rsidRDefault="000D4851" w:rsidP="000D4851">
      <w:pPr>
        <w:rPr>
          <w:rFonts w:ascii="Arial" w:hAnsi="Arial" w:cs="Arial"/>
          <w:i/>
          <w:color w:val="000000" w:themeColor="text1"/>
          <w:sz w:val="17"/>
          <w:szCs w:val="17"/>
          <w:lang w:val="en-GB"/>
        </w:rPr>
      </w:pPr>
    </w:p>
    <w:p w14:paraId="6E93BC2C" w14:textId="77777777" w:rsidR="000D4851" w:rsidRPr="006245E5" w:rsidRDefault="000D4851" w:rsidP="000D4851">
      <w:pPr>
        <w:rPr>
          <w:rFonts w:ascii="Arial" w:hAnsi="Arial" w:cs="Arial"/>
          <w:color w:val="000000" w:themeColor="text1"/>
          <w:lang w:val="en-GB"/>
        </w:rPr>
      </w:pPr>
      <w:r w:rsidRPr="006245E5">
        <w:rPr>
          <w:rFonts w:ascii="Arial" w:hAnsi="Arial" w:cs="Arial"/>
          <w:color w:val="000000" w:themeColor="text1"/>
          <w:lang w:val="en-GB"/>
        </w:rPr>
        <w:br w:type="page"/>
      </w:r>
    </w:p>
    <w:p w14:paraId="34A6D3DA" w14:textId="77777777" w:rsidR="000D4851" w:rsidRPr="006245E5" w:rsidRDefault="000D4851" w:rsidP="00736963">
      <w:pPr>
        <w:pStyle w:val="ExhibitHeading"/>
        <w:rPr>
          <w:color w:val="000000" w:themeColor="text1"/>
          <w:lang w:val="en-GB"/>
        </w:rPr>
      </w:pPr>
      <w:r w:rsidRPr="006245E5">
        <w:rPr>
          <w:color w:val="000000" w:themeColor="text1"/>
          <w:lang w:val="en-GB"/>
        </w:rPr>
        <w:lastRenderedPageBreak/>
        <w:t>EXHIBIT 2: STANDARD CHARTERED’S SUSTAINABILITY PILLARS</w:t>
      </w:r>
    </w:p>
    <w:p w14:paraId="7F1A3360" w14:textId="77777777" w:rsidR="000D4851" w:rsidRPr="006245E5" w:rsidRDefault="000D4851" w:rsidP="000D4851">
      <w:pPr>
        <w:rPr>
          <w:color w:val="000000" w:themeColor="text1"/>
          <w:lang w:val="en-GB"/>
        </w:rPr>
      </w:pPr>
    </w:p>
    <w:p w14:paraId="2B31DA45" w14:textId="67CA2DB1"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Standard Chartered’s sustainability efforts focused on three main pillars: (1) investing in communities, (2) sustainable economic growth</w:t>
      </w:r>
      <w:r w:rsidR="00751A42" w:rsidRPr="006245E5">
        <w:rPr>
          <w:rFonts w:ascii="Arial" w:hAnsi="Arial" w:cs="Arial"/>
          <w:color w:val="000000" w:themeColor="text1"/>
          <w:lang w:val="en-GB"/>
        </w:rPr>
        <w:t>,</w:t>
      </w:r>
      <w:r w:rsidRPr="006245E5">
        <w:rPr>
          <w:rFonts w:ascii="Arial" w:hAnsi="Arial" w:cs="Arial"/>
          <w:color w:val="000000" w:themeColor="text1"/>
          <w:lang w:val="en-GB"/>
        </w:rPr>
        <w:t xml:space="preserve"> and (3) being a responsible company.</w:t>
      </w:r>
    </w:p>
    <w:p w14:paraId="328F4E3A" w14:textId="77777777" w:rsidR="000D4851" w:rsidRPr="006245E5" w:rsidRDefault="000D4851" w:rsidP="000D4851">
      <w:pPr>
        <w:jc w:val="both"/>
        <w:rPr>
          <w:rFonts w:ascii="Arial" w:hAnsi="Arial" w:cs="Arial"/>
          <w:color w:val="000000" w:themeColor="text1"/>
          <w:lang w:val="en-GB"/>
        </w:rPr>
      </w:pPr>
    </w:p>
    <w:p w14:paraId="3EB8D3A6" w14:textId="77777777" w:rsidR="000D4851" w:rsidRPr="006245E5" w:rsidRDefault="000D4851" w:rsidP="000D4851">
      <w:pPr>
        <w:rPr>
          <w:rFonts w:ascii="Arial" w:hAnsi="Arial" w:cs="Arial"/>
          <w:color w:val="000000" w:themeColor="text1"/>
          <w:u w:val="single"/>
          <w:lang w:val="en-GB"/>
        </w:rPr>
      </w:pPr>
      <w:r w:rsidRPr="006245E5">
        <w:rPr>
          <w:rFonts w:ascii="Arial" w:hAnsi="Arial" w:cs="Arial"/>
          <w:color w:val="000000" w:themeColor="text1"/>
          <w:u w:val="single"/>
          <w:lang w:val="en-GB"/>
        </w:rPr>
        <w:t>Investing in Communities</w:t>
      </w:r>
    </w:p>
    <w:p w14:paraId="539C5335" w14:textId="77777777" w:rsidR="000D4851" w:rsidRPr="006245E5" w:rsidRDefault="000D4851" w:rsidP="000D4851">
      <w:pPr>
        <w:rPr>
          <w:rFonts w:ascii="Arial" w:hAnsi="Arial" w:cs="Arial"/>
          <w:color w:val="000000" w:themeColor="text1"/>
          <w:u w:val="single"/>
          <w:lang w:val="en-GB"/>
        </w:rPr>
      </w:pPr>
    </w:p>
    <w:p w14:paraId="2F30F22B" w14:textId="1B32EC1F"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 xml:space="preserve">Standard Chartered collaborated with local partners to support social and economic development in their communities. </w:t>
      </w:r>
      <w:r w:rsidR="002E4282" w:rsidRPr="006245E5">
        <w:rPr>
          <w:rFonts w:ascii="Arial" w:hAnsi="Arial" w:cs="Arial"/>
          <w:color w:val="000000" w:themeColor="text1"/>
          <w:lang w:val="en-GB"/>
        </w:rPr>
        <w:t>It</w:t>
      </w:r>
      <w:r w:rsidRPr="006245E5">
        <w:rPr>
          <w:rFonts w:ascii="Arial" w:hAnsi="Arial" w:cs="Arial"/>
          <w:color w:val="000000" w:themeColor="text1"/>
          <w:lang w:val="en-GB"/>
        </w:rPr>
        <w:t xml:space="preserve"> worked with local communities to deliver programs focused on health and education. In 2016, Standard Chartered invested US</w:t>
      </w:r>
      <w:r w:rsidR="002E4282" w:rsidRPr="006245E5">
        <w:rPr>
          <w:rFonts w:ascii="Arial" w:hAnsi="Arial" w:cs="Arial"/>
          <w:color w:val="000000" w:themeColor="text1"/>
          <w:lang w:val="en-GB"/>
        </w:rPr>
        <w:t>$</w:t>
      </w:r>
      <w:r w:rsidRPr="006245E5">
        <w:rPr>
          <w:rFonts w:ascii="Arial" w:hAnsi="Arial" w:cs="Arial"/>
          <w:color w:val="000000" w:themeColor="text1"/>
          <w:lang w:val="en-GB"/>
        </w:rPr>
        <w:t xml:space="preserve">52.3 million in </w:t>
      </w:r>
      <w:r w:rsidR="002E4282" w:rsidRPr="006245E5">
        <w:rPr>
          <w:rFonts w:ascii="Arial" w:hAnsi="Arial" w:cs="Arial"/>
          <w:color w:val="000000" w:themeColor="text1"/>
          <w:lang w:val="en-GB"/>
        </w:rPr>
        <w:t>its</w:t>
      </w:r>
      <w:r w:rsidRPr="006245E5">
        <w:rPr>
          <w:rFonts w:ascii="Arial" w:hAnsi="Arial" w:cs="Arial"/>
          <w:color w:val="000000" w:themeColor="text1"/>
          <w:lang w:val="en-GB"/>
        </w:rPr>
        <w:t xml:space="preserve"> communities</w:t>
      </w:r>
      <w:r w:rsidR="00751A42" w:rsidRPr="006245E5">
        <w:rPr>
          <w:rFonts w:ascii="Arial" w:hAnsi="Arial" w:cs="Arial"/>
          <w:color w:val="000000" w:themeColor="text1"/>
          <w:lang w:val="en-GB"/>
        </w:rPr>
        <w:t>,</w:t>
      </w:r>
      <w:r w:rsidRPr="006245E5">
        <w:rPr>
          <w:rFonts w:ascii="Arial" w:hAnsi="Arial" w:cs="Arial"/>
          <w:color w:val="000000" w:themeColor="text1"/>
          <w:lang w:val="en-GB"/>
        </w:rPr>
        <w:t xml:space="preserve"> and </w:t>
      </w:r>
      <w:r w:rsidR="002E4282" w:rsidRPr="006245E5">
        <w:rPr>
          <w:rFonts w:ascii="Arial" w:hAnsi="Arial" w:cs="Arial"/>
          <w:color w:val="000000" w:themeColor="text1"/>
          <w:lang w:val="en-GB"/>
        </w:rPr>
        <w:t>its</w:t>
      </w:r>
      <w:r w:rsidRPr="006245E5">
        <w:rPr>
          <w:rFonts w:ascii="Arial" w:hAnsi="Arial" w:cs="Arial"/>
          <w:color w:val="000000" w:themeColor="text1"/>
          <w:lang w:val="en-GB"/>
        </w:rPr>
        <w:t xml:space="preserve"> employees contributed 67,611 volunteering days.</w:t>
      </w:r>
    </w:p>
    <w:p w14:paraId="03C73444" w14:textId="77777777" w:rsidR="000D4851" w:rsidRPr="006245E5" w:rsidRDefault="000D4851" w:rsidP="000D4851">
      <w:pPr>
        <w:jc w:val="both"/>
        <w:rPr>
          <w:rFonts w:ascii="Arial" w:hAnsi="Arial" w:cs="Arial"/>
          <w:color w:val="000000" w:themeColor="text1"/>
          <w:lang w:val="en-GB"/>
        </w:rPr>
      </w:pPr>
    </w:p>
    <w:p w14:paraId="0C2CC39D" w14:textId="5C5EEB10"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Standard Chartered’s largest community program</w:t>
      </w:r>
      <w:r w:rsidR="00751A42" w:rsidRPr="006245E5">
        <w:rPr>
          <w:rFonts w:ascii="Arial" w:hAnsi="Arial" w:cs="Arial"/>
          <w:color w:val="000000" w:themeColor="text1"/>
          <w:lang w:val="en-GB"/>
        </w:rPr>
        <w:t>,</w:t>
      </w:r>
      <w:r w:rsidRPr="006245E5">
        <w:rPr>
          <w:rFonts w:ascii="Arial" w:hAnsi="Arial" w:cs="Arial"/>
          <w:color w:val="000000" w:themeColor="text1"/>
          <w:lang w:val="en-GB"/>
        </w:rPr>
        <w:t xml:space="preserve"> Seeing is Believing</w:t>
      </w:r>
      <w:r w:rsidR="00751A42" w:rsidRPr="006245E5">
        <w:rPr>
          <w:rFonts w:ascii="Arial" w:hAnsi="Arial" w:cs="Arial"/>
          <w:color w:val="000000" w:themeColor="text1"/>
          <w:lang w:val="en-GB"/>
        </w:rPr>
        <w:t>,</w:t>
      </w:r>
      <w:r w:rsidRPr="006245E5">
        <w:rPr>
          <w:rFonts w:ascii="Arial" w:hAnsi="Arial" w:cs="Arial"/>
          <w:color w:val="000000" w:themeColor="text1"/>
          <w:lang w:val="en-GB"/>
        </w:rPr>
        <w:t xml:space="preserve"> </w:t>
      </w:r>
      <w:r w:rsidR="00751A42" w:rsidRPr="006245E5">
        <w:rPr>
          <w:rFonts w:ascii="Arial" w:hAnsi="Arial" w:cs="Arial"/>
          <w:color w:val="000000" w:themeColor="text1"/>
          <w:lang w:val="en-GB"/>
        </w:rPr>
        <w:t xml:space="preserve">provided </w:t>
      </w:r>
      <w:r w:rsidRPr="006245E5">
        <w:rPr>
          <w:rFonts w:ascii="Arial" w:hAnsi="Arial" w:cs="Arial"/>
          <w:color w:val="000000" w:themeColor="text1"/>
          <w:lang w:val="en-GB"/>
        </w:rPr>
        <w:t>funding to tackle avoidable blindness. In 2016, Standard Chartered raised US</w:t>
      </w:r>
      <w:r w:rsidR="002E4282" w:rsidRPr="006245E5">
        <w:rPr>
          <w:rFonts w:ascii="Arial" w:hAnsi="Arial" w:cs="Arial"/>
          <w:color w:val="000000" w:themeColor="text1"/>
          <w:lang w:val="en-GB"/>
        </w:rPr>
        <w:t>$</w:t>
      </w:r>
      <w:r w:rsidRPr="006245E5">
        <w:rPr>
          <w:rFonts w:ascii="Arial" w:hAnsi="Arial" w:cs="Arial"/>
          <w:color w:val="000000" w:themeColor="text1"/>
          <w:lang w:val="en-GB"/>
        </w:rPr>
        <w:t xml:space="preserve">6.5 million for Seeing is Believing through fundraising and </w:t>
      </w:r>
      <w:r w:rsidR="00751A42" w:rsidRPr="006245E5">
        <w:rPr>
          <w:rFonts w:ascii="Arial" w:hAnsi="Arial" w:cs="Arial"/>
          <w:color w:val="000000" w:themeColor="text1"/>
          <w:lang w:val="en-GB"/>
        </w:rPr>
        <w:t>g</w:t>
      </w:r>
      <w:r w:rsidRPr="006245E5">
        <w:rPr>
          <w:rFonts w:ascii="Arial" w:hAnsi="Arial" w:cs="Arial"/>
          <w:color w:val="000000" w:themeColor="text1"/>
          <w:lang w:val="en-GB"/>
        </w:rPr>
        <w:t xml:space="preserve">roup matching. In addition, Standard Chartered’s Goal program, an initiative to empower girls and young women through sports and life skills training, had reached nearly 69,000 girls in 2016. With a focus on building the financial capability of youth and micro and small entrepreneurs in </w:t>
      </w:r>
      <w:r w:rsidR="00462B3E" w:rsidRPr="006245E5">
        <w:rPr>
          <w:rFonts w:ascii="Arial" w:hAnsi="Arial" w:cs="Arial"/>
          <w:color w:val="000000" w:themeColor="text1"/>
          <w:lang w:val="en-GB"/>
        </w:rPr>
        <w:t>its</w:t>
      </w:r>
      <w:r w:rsidRPr="006245E5">
        <w:rPr>
          <w:rFonts w:ascii="Arial" w:hAnsi="Arial" w:cs="Arial"/>
          <w:color w:val="000000" w:themeColor="text1"/>
          <w:lang w:val="en-GB"/>
        </w:rPr>
        <w:t xml:space="preserve"> markets, </w:t>
      </w:r>
      <w:r w:rsidR="00462B3E" w:rsidRPr="006245E5">
        <w:rPr>
          <w:rFonts w:ascii="Arial" w:hAnsi="Arial" w:cs="Arial"/>
          <w:color w:val="000000" w:themeColor="text1"/>
          <w:lang w:val="en-GB"/>
        </w:rPr>
        <w:t>Standard Chartered’s</w:t>
      </w:r>
      <w:r w:rsidRPr="006245E5">
        <w:rPr>
          <w:rFonts w:ascii="Arial" w:hAnsi="Arial" w:cs="Arial"/>
          <w:color w:val="000000" w:themeColor="text1"/>
          <w:lang w:val="en-GB"/>
        </w:rPr>
        <w:t xml:space="preserve"> </w:t>
      </w:r>
      <w:r w:rsidR="00751A42" w:rsidRPr="006245E5">
        <w:rPr>
          <w:rFonts w:ascii="Arial" w:hAnsi="Arial" w:cs="Arial"/>
          <w:color w:val="000000" w:themeColor="text1"/>
          <w:lang w:val="en-GB"/>
        </w:rPr>
        <w:t xml:space="preserve">financial education </w:t>
      </w:r>
      <w:r w:rsidRPr="006245E5">
        <w:rPr>
          <w:rFonts w:ascii="Arial" w:hAnsi="Arial" w:cs="Arial"/>
          <w:color w:val="000000" w:themeColor="text1"/>
          <w:lang w:val="en-GB"/>
        </w:rPr>
        <w:t>programs had trained more than 106,000 youth and 1,020 entrepreneurs.</w:t>
      </w:r>
    </w:p>
    <w:p w14:paraId="2C590646" w14:textId="77777777" w:rsidR="000D4851" w:rsidRPr="006245E5" w:rsidRDefault="000D4851" w:rsidP="000D4851">
      <w:pPr>
        <w:jc w:val="both"/>
        <w:rPr>
          <w:rFonts w:ascii="Arial" w:hAnsi="Arial" w:cs="Arial"/>
          <w:color w:val="000000" w:themeColor="text1"/>
          <w:lang w:val="en-GB"/>
        </w:rPr>
      </w:pPr>
    </w:p>
    <w:p w14:paraId="6E5273A8" w14:textId="77777777" w:rsidR="000D4851" w:rsidRPr="006245E5" w:rsidRDefault="000D4851" w:rsidP="000D4851">
      <w:pPr>
        <w:rPr>
          <w:rFonts w:ascii="Arial" w:hAnsi="Arial" w:cs="Arial"/>
          <w:color w:val="000000" w:themeColor="text1"/>
          <w:u w:val="single"/>
          <w:lang w:val="en-GB"/>
        </w:rPr>
      </w:pPr>
      <w:r w:rsidRPr="006245E5">
        <w:rPr>
          <w:rFonts w:ascii="Arial" w:hAnsi="Arial" w:cs="Arial"/>
          <w:color w:val="000000" w:themeColor="text1"/>
          <w:u w:val="single"/>
          <w:lang w:val="en-GB"/>
        </w:rPr>
        <w:t>Sustainable Economic Growth</w:t>
      </w:r>
    </w:p>
    <w:p w14:paraId="6C2BF821" w14:textId="77777777" w:rsidR="000D4851" w:rsidRPr="006245E5" w:rsidRDefault="000D4851" w:rsidP="000D4851">
      <w:pPr>
        <w:rPr>
          <w:rFonts w:ascii="Arial" w:hAnsi="Arial" w:cs="Arial"/>
          <w:color w:val="000000" w:themeColor="text1"/>
          <w:u w:val="single"/>
          <w:lang w:val="en-GB"/>
        </w:rPr>
      </w:pPr>
    </w:p>
    <w:p w14:paraId="6DDAECD1" w14:textId="07832711"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 xml:space="preserve">Standard Chartered sought to ensure that </w:t>
      </w:r>
      <w:r w:rsidR="00462B3E" w:rsidRPr="006245E5">
        <w:rPr>
          <w:rFonts w:ascii="Arial" w:hAnsi="Arial" w:cs="Arial"/>
          <w:color w:val="000000" w:themeColor="text1"/>
          <w:lang w:val="en-GB"/>
        </w:rPr>
        <w:t>its</w:t>
      </w:r>
      <w:r w:rsidRPr="006245E5">
        <w:rPr>
          <w:rFonts w:ascii="Arial" w:hAnsi="Arial" w:cs="Arial"/>
          <w:color w:val="000000" w:themeColor="text1"/>
          <w:lang w:val="en-GB"/>
        </w:rPr>
        <w:t xml:space="preserve"> core business of banking </w:t>
      </w:r>
      <w:r w:rsidR="00751A42" w:rsidRPr="006245E5">
        <w:rPr>
          <w:rFonts w:ascii="Arial" w:hAnsi="Arial" w:cs="Arial"/>
          <w:color w:val="000000" w:themeColor="text1"/>
          <w:lang w:val="en-GB"/>
        </w:rPr>
        <w:t xml:space="preserve">supported </w:t>
      </w:r>
      <w:r w:rsidRPr="006245E5">
        <w:rPr>
          <w:rFonts w:ascii="Arial" w:hAnsi="Arial" w:cs="Arial"/>
          <w:color w:val="000000" w:themeColor="text1"/>
          <w:lang w:val="en-GB"/>
        </w:rPr>
        <w:t xml:space="preserve">sustainable growth in </w:t>
      </w:r>
      <w:r w:rsidR="00462B3E" w:rsidRPr="006245E5">
        <w:rPr>
          <w:rFonts w:ascii="Arial" w:hAnsi="Arial" w:cs="Arial"/>
          <w:color w:val="000000" w:themeColor="text1"/>
          <w:lang w:val="en-GB"/>
        </w:rPr>
        <w:t>its</w:t>
      </w:r>
      <w:r w:rsidRPr="006245E5">
        <w:rPr>
          <w:rFonts w:ascii="Arial" w:hAnsi="Arial" w:cs="Arial"/>
          <w:color w:val="000000" w:themeColor="text1"/>
          <w:lang w:val="en-GB"/>
        </w:rPr>
        <w:t xml:space="preserve"> markets. In 2016, Standard Chartered provided loans and advances </w:t>
      </w:r>
      <w:r w:rsidR="00462B3E" w:rsidRPr="006245E5">
        <w:rPr>
          <w:rFonts w:ascii="Arial" w:hAnsi="Arial" w:cs="Arial"/>
          <w:color w:val="000000" w:themeColor="text1"/>
          <w:lang w:val="en-GB"/>
        </w:rPr>
        <w:t>that</w:t>
      </w:r>
      <w:r w:rsidRPr="006245E5">
        <w:rPr>
          <w:rFonts w:ascii="Arial" w:hAnsi="Arial" w:cs="Arial"/>
          <w:color w:val="000000" w:themeColor="text1"/>
          <w:lang w:val="en-GB"/>
        </w:rPr>
        <w:t xml:space="preserve"> supported the key sectors of the economy that were driving sustainable growth</w:t>
      </w:r>
      <w:r w:rsidR="00751A42" w:rsidRPr="006245E5">
        <w:rPr>
          <w:rFonts w:ascii="Arial" w:hAnsi="Arial" w:cs="Arial"/>
          <w:color w:val="000000" w:themeColor="text1"/>
          <w:lang w:val="en-GB"/>
        </w:rPr>
        <w:t>,</w:t>
      </w:r>
      <w:r w:rsidRPr="006245E5">
        <w:rPr>
          <w:rFonts w:ascii="Arial" w:hAnsi="Arial" w:cs="Arial"/>
          <w:color w:val="000000" w:themeColor="text1"/>
          <w:lang w:val="en-GB"/>
        </w:rPr>
        <w:t xml:space="preserve"> from infrastructure financing to microfinance. </w:t>
      </w:r>
      <w:r w:rsidR="00462B3E" w:rsidRPr="006245E5">
        <w:rPr>
          <w:rFonts w:ascii="Arial" w:hAnsi="Arial" w:cs="Arial"/>
          <w:color w:val="000000" w:themeColor="text1"/>
          <w:lang w:val="en-GB"/>
        </w:rPr>
        <w:t>It</w:t>
      </w:r>
      <w:r w:rsidRPr="006245E5">
        <w:rPr>
          <w:rFonts w:ascii="Arial" w:hAnsi="Arial" w:cs="Arial"/>
          <w:color w:val="000000" w:themeColor="text1"/>
          <w:lang w:val="en-GB"/>
        </w:rPr>
        <w:t xml:space="preserve"> also funded and facilitate</w:t>
      </w:r>
      <w:r w:rsidR="00751A42" w:rsidRPr="006245E5">
        <w:rPr>
          <w:rFonts w:ascii="Arial" w:hAnsi="Arial" w:cs="Arial"/>
          <w:color w:val="000000" w:themeColor="text1"/>
          <w:lang w:val="en-GB"/>
        </w:rPr>
        <w:t>d</w:t>
      </w:r>
      <w:r w:rsidRPr="006245E5">
        <w:rPr>
          <w:rFonts w:ascii="Arial" w:hAnsi="Arial" w:cs="Arial"/>
          <w:color w:val="000000" w:themeColor="text1"/>
          <w:lang w:val="en-GB"/>
        </w:rPr>
        <w:t xml:space="preserve"> more than US</w:t>
      </w:r>
      <w:r w:rsidR="00462B3E" w:rsidRPr="006245E5">
        <w:rPr>
          <w:rFonts w:ascii="Arial" w:hAnsi="Arial" w:cs="Arial"/>
          <w:color w:val="000000" w:themeColor="text1"/>
          <w:lang w:val="en-GB"/>
        </w:rPr>
        <w:t>$</w:t>
      </w:r>
      <w:r w:rsidRPr="006245E5">
        <w:rPr>
          <w:rFonts w:ascii="Arial" w:hAnsi="Arial" w:cs="Arial"/>
          <w:color w:val="000000" w:themeColor="text1"/>
          <w:lang w:val="en-GB"/>
        </w:rPr>
        <w:t xml:space="preserve">800 million </w:t>
      </w:r>
      <w:bookmarkStart w:id="14" w:name="_Hlk499571491"/>
      <w:r w:rsidRPr="006245E5">
        <w:rPr>
          <w:rFonts w:ascii="Arial" w:hAnsi="Arial" w:cs="Arial"/>
          <w:color w:val="000000" w:themeColor="text1"/>
          <w:lang w:val="en-GB"/>
        </w:rPr>
        <w:t>to the clean technology sector in 2016.</w:t>
      </w:r>
    </w:p>
    <w:p w14:paraId="02BBFE3F" w14:textId="77777777" w:rsidR="000D4851" w:rsidRPr="006245E5" w:rsidRDefault="000D4851" w:rsidP="000D4851">
      <w:pPr>
        <w:jc w:val="both"/>
        <w:rPr>
          <w:rFonts w:ascii="Arial" w:hAnsi="Arial" w:cs="Arial"/>
          <w:color w:val="000000" w:themeColor="text1"/>
          <w:lang w:val="en-GB"/>
        </w:rPr>
      </w:pPr>
    </w:p>
    <w:p w14:paraId="01157528" w14:textId="72267C43"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 xml:space="preserve">To manage environmental and social risks, Standard Chartered proactively engaged with various stakeholders, such as </w:t>
      </w:r>
      <w:r w:rsidR="00462B3E" w:rsidRPr="006245E5">
        <w:rPr>
          <w:rFonts w:ascii="Arial" w:hAnsi="Arial" w:cs="Arial"/>
          <w:color w:val="000000" w:themeColor="text1"/>
          <w:lang w:val="en-GB"/>
        </w:rPr>
        <w:t>its</w:t>
      </w:r>
      <w:r w:rsidRPr="006245E5">
        <w:rPr>
          <w:rFonts w:ascii="Arial" w:hAnsi="Arial" w:cs="Arial"/>
          <w:color w:val="000000" w:themeColor="text1"/>
          <w:lang w:val="en-GB"/>
        </w:rPr>
        <w:t xml:space="preserve"> clients, governments, non-governmental organizations</w:t>
      </w:r>
      <w:r w:rsidR="00751A42" w:rsidRPr="006245E5">
        <w:rPr>
          <w:rFonts w:ascii="Arial" w:hAnsi="Arial" w:cs="Arial"/>
          <w:color w:val="000000" w:themeColor="text1"/>
          <w:lang w:val="en-GB"/>
        </w:rPr>
        <w:t>,</w:t>
      </w:r>
      <w:r w:rsidRPr="006245E5">
        <w:rPr>
          <w:rFonts w:ascii="Arial" w:hAnsi="Arial" w:cs="Arial"/>
          <w:color w:val="000000" w:themeColor="text1"/>
          <w:lang w:val="en-GB"/>
        </w:rPr>
        <w:t xml:space="preserve"> and communities</w:t>
      </w:r>
      <w:r w:rsidR="00337C34" w:rsidRPr="006245E5">
        <w:rPr>
          <w:rFonts w:ascii="Arial" w:hAnsi="Arial" w:cs="Arial"/>
          <w:color w:val="000000" w:themeColor="text1"/>
          <w:lang w:val="en-GB"/>
        </w:rPr>
        <w:t>,</w:t>
      </w:r>
      <w:r w:rsidRPr="006245E5">
        <w:rPr>
          <w:rFonts w:ascii="Arial" w:hAnsi="Arial" w:cs="Arial"/>
          <w:color w:val="000000" w:themeColor="text1"/>
          <w:lang w:val="en-GB"/>
        </w:rPr>
        <w:t xml:space="preserve"> to mitigate the impact stemm</w:t>
      </w:r>
      <w:r w:rsidR="00462B3E" w:rsidRPr="006245E5">
        <w:rPr>
          <w:rFonts w:ascii="Arial" w:hAnsi="Arial" w:cs="Arial"/>
          <w:color w:val="000000" w:themeColor="text1"/>
          <w:lang w:val="en-GB"/>
        </w:rPr>
        <w:t>ing</w:t>
      </w:r>
      <w:r w:rsidRPr="006245E5">
        <w:rPr>
          <w:rFonts w:ascii="Arial" w:hAnsi="Arial" w:cs="Arial"/>
          <w:color w:val="000000" w:themeColor="text1"/>
          <w:lang w:val="en-GB"/>
        </w:rPr>
        <w:t xml:space="preserve"> from </w:t>
      </w:r>
      <w:r w:rsidR="00462B3E" w:rsidRPr="006245E5">
        <w:rPr>
          <w:rFonts w:ascii="Arial" w:hAnsi="Arial" w:cs="Arial"/>
          <w:color w:val="000000" w:themeColor="text1"/>
          <w:lang w:val="en-GB"/>
        </w:rPr>
        <w:t>its</w:t>
      </w:r>
      <w:r w:rsidRPr="006245E5">
        <w:rPr>
          <w:rFonts w:ascii="Arial" w:hAnsi="Arial" w:cs="Arial"/>
          <w:color w:val="000000" w:themeColor="text1"/>
          <w:lang w:val="en-GB"/>
        </w:rPr>
        <w:t xml:space="preserve"> financing decisions. </w:t>
      </w:r>
      <w:r w:rsidR="00462B3E" w:rsidRPr="006245E5">
        <w:rPr>
          <w:rFonts w:ascii="Arial" w:hAnsi="Arial" w:cs="Arial"/>
          <w:color w:val="000000" w:themeColor="text1"/>
          <w:lang w:val="en-GB"/>
        </w:rPr>
        <w:t>Its</w:t>
      </w:r>
      <w:r w:rsidRPr="006245E5">
        <w:rPr>
          <w:rFonts w:ascii="Arial" w:hAnsi="Arial" w:cs="Arial"/>
          <w:color w:val="000000" w:themeColor="text1"/>
          <w:lang w:val="en-GB"/>
        </w:rPr>
        <w:t xml:space="preserve"> financing standards referenced industry-wide benchmarks such as </w:t>
      </w:r>
      <w:r w:rsidR="00462B3E" w:rsidRPr="006245E5">
        <w:rPr>
          <w:rFonts w:ascii="Arial" w:hAnsi="Arial" w:cs="Arial"/>
          <w:color w:val="000000" w:themeColor="text1"/>
          <w:lang w:val="en-GB"/>
        </w:rPr>
        <w:t xml:space="preserve">the </w:t>
      </w:r>
      <w:r w:rsidRPr="006245E5">
        <w:rPr>
          <w:rFonts w:ascii="Arial" w:hAnsi="Arial" w:cs="Arial"/>
          <w:color w:val="000000" w:themeColor="text1"/>
          <w:lang w:val="en-GB"/>
        </w:rPr>
        <w:t>International Finance Corporation</w:t>
      </w:r>
      <w:r w:rsidR="00751A42" w:rsidRPr="006245E5">
        <w:rPr>
          <w:rFonts w:ascii="Arial" w:hAnsi="Arial" w:cs="Arial"/>
          <w:color w:val="000000" w:themeColor="text1"/>
          <w:lang w:val="en-GB"/>
        </w:rPr>
        <w:t>,</w:t>
      </w:r>
      <w:r w:rsidRPr="006245E5">
        <w:rPr>
          <w:rFonts w:ascii="Arial" w:hAnsi="Arial" w:cs="Arial"/>
          <w:color w:val="000000" w:themeColor="text1"/>
          <w:lang w:val="en-GB"/>
        </w:rPr>
        <w:t xml:space="preserve"> and </w:t>
      </w:r>
      <w:r w:rsidR="00462B3E" w:rsidRPr="006245E5">
        <w:rPr>
          <w:rFonts w:ascii="Arial" w:hAnsi="Arial" w:cs="Arial"/>
          <w:color w:val="000000" w:themeColor="text1"/>
          <w:lang w:val="en-GB"/>
        </w:rPr>
        <w:t>it</w:t>
      </w:r>
      <w:r w:rsidRPr="006245E5">
        <w:rPr>
          <w:rFonts w:ascii="Arial" w:hAnsi="Arial" w:cs="Arial"/>
          <w:color w:val="000000" w:themeColor="text1"/>
          <w:lang w:val="en-GB"/>
        </w:rPr>
        <w:t xml:space="preserve"> worked closely with </w:t>
      </w:r>
      <w:r w:rsidR="00462B3E" w:rsidRPr="006245E5">
        <w:rPr>
          <w:rFonts w:ascii="Arial" w:hAnsi="Arial" w:cs="Arial"/>
          <w:color w:val="000000" w:themeColor="text1"/>
          <w:lang w:val="en-GB"/>
        </w:rPr>
        <w:t>its</w:t>
      </w:r>
      <w:r w:rsidRPr="006245E5">
        <w:rPr>
          <w:rFonts w:ascii="Arial" w:hAnsi="Arial" w:cs="Arial"/>
          <w:color w:val="000000" w:themeColor="text1"/>
          <w:lang w:val="en-GB"/>
        </w:rPr>
        <w:t xml:space="preserve"> clients to manage these risks.</w:t>
      </w:r>
    </w:p>
    <w:p w14:paraId="2F3C30D6" w14:textId="77777777" w:rsidR="000D4851" w:rsidRPr="006245E5" w:rsidRDefault="000D4851" w:rsidP="000D4851">
      <w:pPr>
        <w:jc w:val="both"/>
        <w:rPr>
          <w:rFonts w:ascii="Arial" w:hAnsi="Arial" w:cs="Arial"/>
          <w:color w:val="000000" w:themeColor="text1"/>
          <w:lang w:val="en-GB"/>
        </w:rPr>
      </w:pPr>
    </w:p>
    <w:p w14:paraId="332A6026" w14:textId="77777777" w:rsidR="000D4851" w:rsidRPr="006245E5" w:rsidRDefault="000D4851" w:rsidP="000D4851">
      <w:pPr>
        <w:rPr>
          <w:rFonts w:ascii="Arial" w:hAnsi="Arial" w:cs="Arial"/>
          <w:color w:val="000000" w:themeColor="text1"/>
          <w:u w:val="single"/>
          <w:lang w:val="en-GB"/>
        </w:rPr>
      </w:pPr>
      <w:r w:rsidRPr="006245E5">
        <w:rPr>
          <w:rFonts w:ascii="Arial" w:hAnsi="Arial" w:cs="Arial"/>
          <w:color w:val="000000" w:themeColor="text1"/>
          <w:u w:val="single"/>
          <w:lang w:val="en-GB"/>
        </w:rPr>
        <w:t>Being a Responsible Company</w:t>
      </w:r>
    </w:p>
    <w:p w14:paraId="7BB75367" w14:textId="77777777" w:rsidR="000D4851" w:rsidRPr="006245E5" w:rsidRDefault="000D4851" w:rsidP="000D4851">
      <w:pPr>
        <w:rPr>
          <w:rFonts w:ascii="Arial" w:hAnsi="Arial" w:cs="Arial"/>
          <w:color w:val="000000" w:themeColor="text1"/>
          <w:u w:val="single"/>
          <w:lang w:val="en-GB"/>
        </w:rPr>
      </w:pPr>
    </w:p>
    <w:p w14:paraId="43078473" w14:textId="0BBB2A05"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Standard Chartered sought to deliver long-term value by having the right culture, structure</w:t>
      </w:r>
      <w:r w:rsidR="00751A42" w:rsidRPr="006245E5">
        <w:rPr>
          <w:rFonts w:ascii="Arial" w:hAnsi="Arial" w:cs="Arial"/>
          <w:color w:val="000000" w:themeColor="text1"/>
          <w:lang w:val="en-GB"/>
        </w:rPr>
        <w:t>,</w:t>
      </w:r>
      <w:r w:rsidRPr="006245E5">
        <w:rPr>
          <w:rFonts w:ascii="Arial" w:hAnsi="Arial" w:cs="Arial"/>
          <w:color w:val="000000" w:themeColor="text1"/>
          <w:lang w:val="en-GB"/>
        </w:rPr>
        <w:t xml:space="preserve"> and processes in place to practice strong governance and </w:t>
      </w:r>
      <w:r w:rsidR="00462B3E" w:rsidRPr="006245E5">
        <w:rPr>
          <w:rFonts w:ascii="Arial" w:hAnsi="Arial" w:cs="Arial"/>
          <w:color w:val="000000" w:themeColor="text1"/>
          <w:lang w:val="en-GB"/>
        </w:rPr>
        <w:t xml:space="preserve">ensure a positive </w:t>
      </w:r>
      <w:r w:rsidRPr="006245E5">
        <w:rPr>
          <w:rFonts w:ascii="Arial" w:hAnsi="Arial" w:cs="Arial"/>
          <w:color w:val="000000" w:themeColor="text1"/>
          <w:lang w:val="en-GB"/>
        </w:rPr>
        <w:t xml:space="preserve">workplace environment. Standard Chartered </w:t>
      </w:r>
      <w:r w:rsidR="00C20EB3" w:rsidRPr="006245E5">
        <w:rPr>
          <w:rFonts w:ascii="Arial" w:hAnsi="Arial" w:cs="Arial"/>
          <w:color w:val="000000" w:themeColor="text1"/>
          <w:lang w:val="en-GB"/>
        </w:rPr>
        <w:t>ensured that it had a sustainable environmentally-friendly workplace</w:t>
      </w:r>
      <w:r w:rsidRPr="006245E5">
        <w:rPr>
          <w:rFonts w:ascii="Arial" w:hAnsi="Arial" w:cs="Arial"/>
          <w:color w:val="000000" w:themeColor="text1"/>
          <w:lang w:val="en-GB"/>
        </w:rPr>
        <w:t xml:space="preserve">. Between 2008 and 2016, Standard Chartered reduced </w:t>
      </w:r>
      <w:r w:rsidR="00462B3E" w:rsidRPr="006245E5">
        <w:rPr>
          <w:rFonts w:ascii="Arial" w:hAnsi="Arial" w:cs="Arial"/>
          <w:color w:val="000000" w:themeColor="text1"/>
          <w:lang w:val="en-GB"/>
        </w:rPr>
        <w:t>its</w:t>
      </w:r>
      <w:r w:rsidRPr="006245E5">
        <w:rPr>
          <w:rFonts w:ascii="Arial" w:hAnsi="Arial" w:cs="Arial"/>
          <w:color w:val="000000" w:themeColor="text1"/>
          <w:lang w:val="en-GB"/>
        </w:rPr>
        <w:t xml:space="preserve"> energy consumption by 37 per cent, water consumption by 35 per cent</w:t>
      </w:r>
      <w:r w:rsidR="00751A42" w:rsidRPr="006245E5">
        <w:rPr>
          <w:rFonts w:ascii="Arial" w:hAnsi="Arial" w:cs="Arial"/>
          <w:color w:val="000000" w:themeColor="text1"/>
          <w:lang w:val="en-GB"/>
        </w:rPr>
        <w:t>,</w:t>
      </w:r>
      <w:r w:rsidRPr="006245E5">
        <w:rPr>
          <w:rFonts w:ascii="Arial" w:hAnsi="Arial" w:cs="Arial"/>
          <w:color w:val="000000" w:themeColor="text1"/>
          <w:lang w:val="en-GB"/>
        </w:rPr>
        <w:t xml:space="preserve"> and paper use by 71 per cent. Local suppliers and goods were also preferred as part of Standard Chartered’s promise to invest responsibly in local communities.</w:t>
      </w:r>
    </w:p>
    <w:p w14:paraId="127112E9" w14:textId="77777777" w:rsidR="000D4851" w:rsidRPr="006245E5" w:rsidRDefault="000D4851" w:rsidP="000D4851">
      <w:pPr>
        <w:jc w:val="both"/>
        <w:rPr>
          <w:rFonts w:ascii="Arial" w:hAnsi="Arial" w:cs="Arial"/>
          <w:color w:val="000000" w:themeColor="text1"/>
          <w:lang w:val="en-GB"/>
        </w:rPr>
      </w:pPr>
    </w:p>
    <w:p w14:paraId="16EF3409" w14:textId="5B9A2EF8"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 xml:space="preserve">In addition, the bank prided itself on the diverse culture of its workforce, as </w:t>
      </w:r>
      <w:r w:rsidR="00462B3E" w:rsidRPr="006245E5">
        <w:rPr>
          <w:rFonts w:ascii="Arial" w:hAnsi="Arial" w:cs="Arial"/>
          <w:color w:val="000000" w:themeColor="text1"/>
          <w:lang w:val="en-GB"/>
        </w:rPr>
        <w:t>it</w:t>
      </w:r>
      <w:r w:rsidRPr="006245E5">
        <w:rPr>
          <w:rFonts w:ascii="Arial" w:hAnsi="Arial" w:cs="Arial"/>
          <w:color w:val="000000" w:themeColor="text1"/>
          <w:lang w:val="en-GB"/>
        </w:rPr>
        <w:t xml:space="preserve"> held the strong belief that different views drove innovation and fostered an open and collaborative culture. In 2016, </w:t>
      </w:r>
      <w:r w:rsidR="00462B3E" w:rsidRPr="006245E5">
        <w:rPr>
          <w:rFonts w:ascii="Arial" w:hAnsi="Arial" w:cs="Arial"/>
          <w:color w:val="000000" w:themeColor="text1"/>
          <w:lang w:val="en-GB"/>
        </w:rPr>
        <w:t>it</w:t>
      </w:r>
      <w:r w:rsidRPr="006245E5">
        <w:rPr>
          <w:rFonts w:ascii="Arial" w:hAnsi="Arial" w:cs="Arial"/>
          <w:color w:val="000000" w:themeColor="text1"/>
          <w:lang w:val="en-GB"/>
        </w:rPr>
        <w:t xml:space="preserve"> engaged staff through more than 40 country-based </w:t>
      </w:r>
      <w:r w:rsidR="00751A42" w:rsidRPr="006245E5">
        <w:rPr>
          <w:rFonts w:ascii="Arial" w:hAnsi="Arial" w:cs="Arial"/>
          <w:color w:val="000000" w:themeColor="text1"/>
          <w:lang w:val="en-GB"/>
        </w:rPr>
        <w:t xml:space="preserve">employee networks </w:t>
      </w:r>
      <w:r w:rsidRPr="006245E5">
        <w:rPr>
          <w:rFonts w:ascii="Arial" w:hAnsi="Arial" w:cs="Arial"/>
          <w:color w:val="000000" w:themeColor="text1"/>
          <w:lang w:val="en-GB"/>
        </w:rPr>
        <w:t xml:space="preserve">and three </w:t>
      </w:r>
      <w:r w:rsidR="00751A42" w:rsidRPr="006245E5">
        <w:rPr>
          <w:rFonts w:ascii="Arial" w:hAnsi="Arial" w:cs="Arial"/>
          <w:color w:val="000000" w:themeColor="text1"/>
          <w:lang w:val="en-GB"/>
        </w:rPr>
        <w:t xml:space="preserve">global networks </w:t>
      </w:r>
      <w:r w:rsidRPr="006245E5">
        <w:rPr>
          <w:rFonts w:ascii="Arial" w:hAnsi="Arial" w:cs="Arial"/>
          <w:color w:val="000000" w:themeColor="text1"/>
          <w:lang w:val="en-GB"/>
        </w:rPr>
        <w:t>(</w:t>
      </w:r>
      <w:r w:rsidR="00751A42" w:rsidRPr="006245E5">
        <w:rPr>
          <w:rFonts w:ascii="Arial" w:hAnsi="Arial" w:cs="Arial"/>
          <w:color w:val="000000" w:themeColor="text1"/>
          <w:lang w:val="en-GB"/>
        </w:rPr>
        <w:t>women</w:t>
      </w:r>
      <w:r w:rsidRPr="006245E5">
        <w:rPr>
          <w:rFonts w:ascii="Arial" w:hAnsi="Arial" w:cs="Arial"/>
          <w:color w:val="000000" w:themeColor="text1"/>
          <w:lang w:val="en-GB"/>
        </w:rPr>
        <w:t xml:space="preserve">, </w:t>
      </w:r>
      <w:r w:rsidR="00751A42" w:rsidRPr="006245E5">
        <w:rPr>
          <w:rFonts w:ascii="Arial" w:hAnsi="Arial" w:cs="Arial"/>
          <w:color w:val="000000" w:themeColor="text1"/>
          <w:lang w:val="en-GB"/>
        </w:rPr>
        <w:t>disability</w:t>
      </w:r>
      <w:r w:rsidRPr="006245E5">
        <w:rPr>
          <w:rFonts w:ascii="Arial" w:hAnsi="Arial" w:cs="Arial"/>
          <w:color w:val="000000" w:themeColor="text1"/>
          <w:lang w:val="en-GB"/>
        </w:rPr>
        <w:t>,</w:t>
      </w:r>
      <w:r w:rsidR="00462B3E" w:rsidRPr="006245E5">
        <w:rPr>
          <w:rFonts w:ascii="Arial" w:hAnsi="Arial" w:cs="Arial"/>
          <w:color w:val="000000" w:themeColor="text1"/>
          <w:lang w:val="en-GB"/>
        </w:rPr>
        <w:t xml:space="preserve"> and</w:t>
      </w:r>
      <w:r w:rsidRPr="006245E5">
        <w:rPr>
          <w:rFonts w:ascii="Arial" w:hAnsi="Arial" w:cs="Arial"/>
          <w:color w:val="000000" w:themeColor="text1"/>
          <w:lang w:val="en-GB"/>
        </w:rPr>
        <w:t xml:space="preserve"> LGBT and </w:t>
      </w:r>
      <w:r w:rsidR="00751A42" w:rsidRPr="006245E5">
        <w:rPr>
          <w:rFonts w:ascii="Arial" w:hAnsi="Arial" w:cs="Arial"/>
          <w:color w:val="000000" w:themeColor="text1"/>
          <w:lang w:val="en-GB"/>
        </w:rPr>
        <w:t>allies</w:t>
      </w:r>
      <w:r w:rsidRPr="006245E5">
        <w:rPr>
          <w:rFonts w:ascii="Arial" w:hAnsi="Arial" w:cs="Arial"/>
          <w:color w:val="000000" w:themeColor="text1"/>
          <w:lang w:val="en-GB"/>
        </w:rPr>
        <w:t xml:space="preserve">). Some processes that Standard Chartered put in place included </w:t>
      </w:r>
      <w:r w:rsidR="00462B3E" w:rsidRPr="006245E5">
        <w:rPr>
          <w:rFonts w:ascii="Arial" w:hAnsi="Arial" w:cs="Arial"/>
          <w:color w:val="000000" w:themeColor="text1"/>
          <w:lang w:val="en-GB"/>
        </w:rPr>
        <w:t>its</w:t>
      </w:r>
      <w:r w:rsidRPr="006245E5">
        <w:rPr>
          <w:rFonts w:ascii="Arial" w:hAnsi="Arial" w:cs="Arial"/>
          <w:color w:val="000000" w:themeColor="text1"/>
          <w:lang w:val="en-GB"/>
        </w:rPr>
        <w:t xml:space="preserve"> robust operational and compliance processes, where efficient risk management and responsible selling were carried out.</w:t>
      </w:r>
    </w:p>
    <w:p w14:paraId="71AC0A5E" w14:textId="77777777" w:rsidR="000D4851" w:rsidRPr="006245E5" w:rsidRDefault="000D4851" w:rsidP="000D4851">
      <w:pPr>
        <w:jc w:val="both"/>
        <w:rPr>
          <w:rFonts w:ascii="Arial" w:hAnsi="Arial" w:cs="Arial"/>
          <w:color w:val="000000" w:themeColor="text1"/>
          <w:lang w:val="en-GB"/>
        </w:rPr>
      </w:pPr>
    </w:p>
    <w:p w14:paraId="2ACC779B" w14:textId="193F9D7B" w:rsidR="00462B3E" w:rsidRPr="006245E5" w:rsidRDefault="00462B3E" w:rsidP="00736963">
      <w:pPr>
        <w:pStyle w:val="Footnote"/>
        <w:rPr>
          <w:color w:val="000000" w:themeColor="text1"/>
          <w:lang w:val="en-GB"/>
        </w:rPr>
      </w:pPr>
      <w:r w:rsidRPr="006245E5">
        <w:rPr>
          <w:color w:val="000000" w:themeColor="text1"/>
          <w:lang w:val="en-GB"/>
        </w:rPr>
        <w:t>Note: LGBT = lesbian, gay, bisexual, and transgender</w:t>
      </w:r>
    </w:p>
    <w:p w14:paraId="7016B4D4" w14:textId="4508CB9E" w:rsidR="000D4851" w:rsidRPr="006245E5" w:rsidRDefault="001C5068" w:rsidP="00736963">
      <w:pPr>
        <w:pStyle w:val="Footnote"/>
        <w:rPr>
          <w:color w:val="000000" w:themeColor="text1"/>
          <w:lang w:val="en-GB"/>
        </w:rPr>
      </w:pPr>
      <w:r w:rsidRPr="006245E5">
        <w:rPr>
          <w:color w:val="000000" w:themeColor="text1"/>
          <w:lang w:val="en-GB"/>
        </w:rPr>
        <w:t xml:space="preserve">Source: </w:t>
      </w:r>
      <w:r w:rsidR="005563B0" w:rsidRPr="006245E5">
        <w:rPr>
          <w:color w:val="000000" w:themeColor="text1"/>
          <w:lang w:val="en-GB"/>
        </w:rPr>
        <w:t xml:space="preserve">Created by </w:t>
      </w:r>
      <w:r w:rsidR="00462B3E" w:rsidRPr="006245E5">
        <w:rPr>
          <w:color w:val="000000" w:themeColor="text1"/>
          <w:lang w:val="en-GB"/>
        </w:rPr>
        <w:t xml:space="preserve">the </w:t>
      </w:r>
      <w:r w:rsidR="005563B0" w:rsidRPr="006245E5">
        <w:rPr>
          <w:color w:val="000000" w:themeColor="text1"/>
          <w:lang w:val="en-GB"/>
        </w:rPr>
        <w:t xml:space="preserve">case authors based on </w:t>
      </w:r>
      <w:bookmarkEnd w:id="14"/>
      <w:r w:rsidR="000D4851" w:rsidRPr="006245E5">
        <w:rPr>
          <w:color w:val="000000" w:themeColor="text1"/>
          <w:lang w:val="en-GB"/>
        </w:rPr>
        <w:t>Standard Chartered Bank, “Sustainability Summary 2016,” Standard Chartered Bank, accessed October 10, 2017,</w:t>
      </w:r>
      <w:r w:rsidR="005563B0" w:rsidRPr="006245E5">
        <w:rPr>
          <w:color w:val="000000" w:themeColor="text1"/>
          <w:lang w:val="en-GB"/>
        </w:rPr>
        <w:t xml:space="preserve"> https://av.sc.com/corp-en/2016-Sustainability-Summary.pdf</w:t>
      </w:r>
      <w:r w:rsidR="000D4851" w:rsidRPr="006245E5">
        <w:rPr>
          <w:color w:val="000000" w:themeColor="text1"/>
          <w:lang w:val="en-GB"/>
        </w:rPr>
        <w:t xml:space="preserve">. </w:t>
      </w:r>
      <w:r w:rsidR="000D4851" w:rsidRPr="006245E5">
        <w:rPr>
          <w:color w:val="000000" w:themeColor="text1"/>
          <w:lang w:val="en-GB"/>
        </w:rPr>
        <w:br w:type="page"/>
      </w:r>
    </w:p>
    <w:p w14:paraId="32240C72" w14:textId="77777777" w:rsidR="000D4851" w:rsidRPr="006245E5" w:rsidRDefault="000D4851" w:rsidP="00736963">
      <w:pPr>
        <w:pStyle w:val="ExhibitHeading"/>
        <w:rPr>
          <w:color w:val="000000" w:themeColor="text1"/>
          <w:lang w:val="en-GB"/>
        </w:rPr>
      </w:pPr>
      <w:r w:rsidRPr="006245E5">
        <w:rPr>
          <w:color w:val="000000" w:themeColor="text1"/>
          <w:lang w:val="en-GB"/>
        </w:rPr>
        <w:lastRenderedPageBreak/>
        <w:t>EXHIBIT 3: TIMELINE OF INITIATIVES UNDER SILVER LINING</w:t>
      </w:r>
    </w:p>
    <w:p w14:paraId="2BFE4CC1" w14:textId="77777777" w:rsidR="000D4851" w:rsidRPr="006245E5" w:rsidRDefault="000D4851" w:rsidP="000D4851">
      <w:pPr>
        <w:rPr>
          <w:color w:val="000000" w:themeColor="text1"/>
          <w:lang w:val="en-GB"/>
        </w:rPr>
      </w:pPr>
    </w:p>
    <w:p w14:paraId="55D34BB3" w14:textId="5CE0B516"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Silver Lining was a Singapore-specific project aimed at addressing issues faced by a rapidly aging population. This program aimed to reach out to Singaporeans aged 65 and above, especially those living alone and with a household income of less than SGD1,500.</w:t>
      </w:r>
    </w:p>
    <w:p w14:paraId="084CECD8" w14:textId="77777777" w:rsidR="00E35EEA" w:rsidRPr="006245E5" w:rsidRDefault="00E35EEA" w:rsidP="000D4851">
      <w:pPr>
        <w:jc w:val="both"/>
        <w:rPr>
          <w:rFonts w:ascii="Arial" w:hAnsi="Arial" w:cs="Arial"/>
          <w:color w:val="000000" w:themeColor="text1"/>
          <w:lang w:val="en-GB"/>
        </w:rPr>
      </w:pPr>
    </w:p>
    <w:p w14:paraId="260BE5B9" w14:textId="26A12A22" w:rsidR="000D4851" w:rsidRPr="006245E5" w:rsidRDefault="006245E5" w:rsidP="000D4851">
      <w:pPr>
        <w:jc w:val="both"/>
        <w:rPr>
          <w:rFonts w:ascii="Arial" w:hAnsi="Arial" w:cs="Arial"/>
          <w:color w:val="000000" w:themeColor="text1"/>
          <w:lang w:val="en-GB"/>
        </w:rPr>
      </w:pPr>
      <w:r w:rsidRPr="006245E5">
        <w:rPr>
          <w:rFonts w:ascii="Arial" w:hAnsi="Arial" w:cs="Arial"/>
          <w:noProof/>
          <w:color w:val="000000" w:themeColor="text1"/>
        </w:rPr>
        <mc:AlternateContent>
          <mc:Choice Requires="wps">
            <w:drawing>
              <wp:anchor distT="0" distB="0" distL="114300" distR="114300" simplePos="0" relativeHeight="251651072" behindDoc="0" locked="0" layoutInCell="1" allowOverlap="1" wp14:anchorId="1F8FE2BA" wp14:editId="68FAB85A">
                <wp:simplePos x="0" y="0"/>
                <wp:positionH relativeFrom="margin">
                  <wp:posOffset>-80395</wp:posOffset>
                </wp:positionH>
                <wp:positionV relativeFrom="paragraph">
                  <wp:posOffset>7250701</wp:posOffset>
                </wp:positionV>
                <wp:extent cx="5059680" cy="297180"/>
                <wp:effectExtent l="0" t="0" r="7620" b="7620"/>
                <wp:wrapNone/>
                <wp:docPr id="4" name="Rectangle 4"/>
                <wp:cNvGraphicFramePr/>
                <a:graphic xmlns:a="http://schemas.openxmlformats.org/drawingml/2006/main">
                  <a:graphicData uri="http://schemas.microsoft.com/office/word/2010/wordprocessingShape">
                    <wps:wsp>
                      <wps:cNvSpPr/>
                      <wps:spPr>
                        <a:xfrm>
                          <a:off x="0" y="0"/>
                          <a:ext cx="5059680" cy="297180"/>
                        </a:xfrm>
                        <a:prstGeom prst="rect">
                          <a:avLst/>
                        </a:prstGeom>
                        <a:solidFill>
                          <a:schemeClr val="bg1"/>
                        </a:solid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99B72D" w14:textId="3E19AC5B" w:rsidR="007A3360" w:rsidRPr="00736963" w:rsidRDefault="007A3360" w:rsidP="000D4851">
                            <w:pPr>
                              <w:rPr>
                                <w:rFonts w:ascii="Arial" w:hAnsi="Arial" w:cs="Arial"/>
                                <w:color w:val="000000" w:themeColor="text1"/>
                                <w:sz w:val="17"/>
                                <w:szCs w:val="17"/>
                              </w:rPr>
                            </w:pPr>
                            <w:r w:rsidRPr="00736963">
                              <w:rPr>
                                <w:rFonts w:ascii="Arial" w:hAnsi="Arial" w:cs="Arial"/>
                                <w:color w:val="000000" w:themeColor="text1"/>
                                <w:sz w:val="17"/>
                                <w:szCs w:val="17"/>
                              </w:rPr>
                              <w:t>Source: Company document</w:t>
                            </w:r>
                            <w:r>
                              <w:rPr>
                                <w:rFonts w:ascii="Arial" w:hAnsi="Arial" w:cs="Arial"/>
                                <w:color w:val="000000" w:themeColor="text1"/>
                                <w:sz w:val="17"/>
                                <w:szCs w:val="17"/>
                              </w:rPr>
                              <w:t>s</w:t>
                            </w:r>
                            <w:r w:rsidRPr="00736963">
                              <w:rPr>
                                <w:rFonts w:ascii="Arial" w:hAnsi="Arial" w:cs="Arial"/>
                                <w:color w:val="000000" w:themeColor="text1"/>
                                <w:sz w:val="17"/>
                                <w:szCs w:val="1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FE2BA" id="Rectangle 4" o:spid="_x0000_s1026" style="position:absolute;left:0;text-align:left;margin-left:-6.35pt;margin-top:570.9pt;width:398.4pt;height:23.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" fillcolor="white [3212]" stroked="f" strokeweight="2pt">
                <v:stroke dashstyle="1 1"/>
                <v:textbox>
                  <w:txbxContent>
                    <w:p w14:paraId="4E99B72D" w14:textId="3E19AC5B" w:rsidR="007A3360" w:rsidRPr="00736963" w:rsidRDefault="007A3360" w:rsidP="000D4851">
                      <w:pPr>
                        <w:rPr>
                          <w:rFonts w:ascii="Arial" w:hAnsi="Arial" w:cs="Arial"/>
                          <w:color w:val="000000" w:themeColor="text1"/>
                          <w:sz w:val="17"/>
                          <w:szCs w:val="17"/>
                        </w:rPr>
                      </w:pPr>
                      <w:r w:rsidRPr="00736963">
                        <w:rPr>
                          <w:rFonts w:ascii="Arial" w:hAnsi="Arial" w:cs="Arial"/>
                          <w:color w:val="000000" w:themeColor="text1"/>
                          <w:sz w:val="17"/>
                          <w:szCs w:val="17"/>
                        </w:rPr>
                        <w:t>Source: Company document</w:t>
                      </w:r>
                      <w:r>
                        <w:rPr>
                          <w:rFonts w:ascii="Arial" w:hAnsi="Arial" w:cs="Arial"/>
                          <w:color w:val="000000" w:themeColor="text1"/>
                          <w:sz w:val="17"/>
                          <w:szCs w:val="17"/>
                        </w:rPr>
                        <w:t>s</w:t>
                      </w:r>
                      <w:r w:rsidRPr="00736963">
                        <w:rPr>
                          <w:rFonts w:ascii="Arial" w:hAnsi="Arial" w:cs="Arial"/>
                          <w:color w:val="000000" w:themeColor="text1"/>
                          <w:sz w:val="17"/>
                          <w:szCs w:val="17"/>
                        </w:rPr>
                        <w:t>.</w:t>
                      </w:r>
                    </w:p>
                  </w:txbxContent>
                </v:textbox>
                <w10:wrap anchorx="margin"/>
              </v:rect>
            </w:pict>
          </mc:Fallback>
        </mc:AlternateContent>
      </w:r>
      <w:r w:rsidRPr="006245E5">
        <w:rPr>
          <w:rFonts w:ascii="Arial" w:hAnsi="Arial" w:cs="Arial"/>
          <w:noProof/>
          <w:color w:val="000000" w:themeColor="text1"/>
        </w:rPr>
        <mc:AlternateContent>
          <mc:Choice Requires="wps">
            <w:drawing>
              <wp:anchor distT="0" distB="0" distL="114300" distR="114300" simplePos="0" relativeHeight="251649024" behindDoc="0" locked="0" layoutInCell="1" allowOverlap="1" wp14:anchorId="4F59BD30" wp14:editId="21309C19">
                <wp:simplePos x="0" y="0"/>
                <wp:positionH relativeFrom="margin">
                  <wp:posOffset>277317</wp:posOffset>
                </wp:positionH>
                <wp:positionV relativeFrom="paragraph">
                  <wp:posOffset>918262</wp:posOffset>
                </wp:positionV>
                <wp:extent cx="7495" cy="6186591"/>
                <wp:effectExtent l="19050" t="19050" r="31115" b="24130"/>
                <wp:wrapNone/>
                <wp:docPr id="38" name="Straight Connector 38"/>
                <wp:cNvGraphicFramePr/>
                <a:graphic xmlns:a="http://schemas.openxmlformats.org/drawingml/2006/main">
                  <a:graphicData uri="http://schemas.microsoft.com/office/word/2010/wordprocessingShape">
                    <wps:wsp>
                      <wps:cNvCnPr/>
                      <wps:spPr>
                        <a:xfrm>
                          <a:off x="0" y="0"/>
                          <a:ext cx="7495" cy="6186591"/>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440BA" id="Straight Connector 38"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5pt,72.3pt" to="22.45pt,5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" strokecolor="#484329 [814]" strokeweight="2.25pt">
                <w10:wrap anchorx="margin"/>
              </v:line>
            </w:pict>
          </mc:Fallback>
        </mc:AlternateContent>
      </w:r>
      <w:r w:rsidRPr="006245E5">
        <w:rPr>
          <w:noProof/>
          <w:color w:val="000000" w:themeColor="text1"/>
        </w:rPr>
        <mc:AlternateContent>
          <mc:Choice Requires="wpg">
            <w:drawing>
              <wp:anchor distT="0" distB="0" distL="114300" distR="114300" simplePos="0" relativeHeight="251655168" behindDoc="0" locked="0" layoutInCell="1" allowOverlap="1" wp14:anchorId="15E3DC99" wp14:editId="34DC63AB">
                <wp:simplePos x="0" y="0"/>
                <wp:positionH relativeFrom="column">
                  <wp:posOffset>0</wp:posOffset>
                </wp:positionH>
                <wp:positionV relativeFrom="paragraph">
                  <wp:posOffset>5490262</wp:posOffset>
                </wp:positionV>
                <wp:extent cx="5733914" cy="1020502"/>
                <wp:effectExtent l="0" t="0" r="19685" b="27305"/>
                <wp:wrapNone/>
                <wp:docPr id="73" name="Group 73"/>
                <wp:cNvGraphicFramePr/>
                <a:graphic xmlns:a="http://schemas.openxmlformats.org/drawingml/2006/main">
                  <a:graphicData uri="http://schemas.microsoft.com/office/word/2010/wordprocessingGroup">
                    <wpg:wgp>
                      <wpg:cNvGrpSpPr/>
                      <wpg:grpSpPr>
                        <a:xfrm>
                          <a:off x="0" y="0"/>
                          <a:ext cx="5733914" cy="1020502"/>
                          <a:chOff x="0" y="-217368"/>
                          <a:chExt cx="5733914" cy="1021080"/>
                        </a:xfrm>
                      </wpg:grpSpPr>
                      <wps:wsp>
                        <wps:cNvPr id="16" name="Rounded Rectangle 16"/>
                        <wps:cNvSpPr/>
                        <wps:spPr>
                          <a:xfrm>
                            <a:off x="0" y="27904"/>
                            <a:ext cx="556260" cy="342900"/>
                          </a:xfrm>
                          <a:prstGeom prst="round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40E403" w14:textId="77777777" w:rsidR="007A3360" w:rsidRPr="00C65175" w:rsidRDefault="007A3360" w:rsidP="000D4851">
                              <w:pPr>
                                <w:jc w:val="center"/>
                                <w:rPr>
                                  <w:rFonts w:ascii="Arial" w:hAnsi="Arial" w:cs="Arial"/>
                                  <w:color w:val="000000" w:themeColor="text1"/>
                                  <w:sz w:val="18"/>
                                </w:rPr>
                              </w:pPr>
                              <w:r w:rsidRPr="00C65175">
                                <w:rPr>
                                  <w:rFonts w:ascii="Arial" w:hAnsi="Arial" w:cs="Arial"/>
                                  <w:color w:val="000000" w:themeColor="text1"/>
                                  <w:sz w:val="18"/>
                                </w:rPr>
                                <w:t>2013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Rectangle 42"/>
                        <wps:cNvSpPr/>
                        <wps:spPr>
                          <a:xfrm>
                            <a:off x="685871" y="-217368"/>
                            <a:ext cx="3398520" cy="1021080"/>
                          </a:xfrm>
                          <a:prstGeom prst="rect">
                            <a:avLst/>
                          </a:prstGeom>
                          <a:solidFill>
                            <a:schemeClr val="bg1"/>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B8333EE" w14:textId="77777777"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Silver Lining Carnival</w:t>
                              </w:r>
                            </w:p>
                            <w:p w14:paraId="336C01DC" w14:textId="3BC578C5" w:rsidR="007A3360" w:rsidRDefault="007A3360" w:rsidP="000D4851">
                              <w:pPr>
                                <w:jc w:val="both"/>
                                <w:rPr>
                                  <w:rFonts w:ascii="Arial" w:hAnsi="Arial" w:cs="Arial"/>
                                  <w:color w:val="000000" w:themeColor="text1"/>
                                  <w:sz w:val="18"/>
                                </w:rPr>
                              </w:pPr>
                              <w:r>
                                <w:rPr>
                                  <w:rFonts w:ascii="Arial" w:hAnsi="Arial" w:cs="Arial"/>
                                  <w:color w:val="000000" w:themeColor="text1"/>
                                  <w:sz w:val="18"/>
                                </w:rPr>
                                <w:t xml:space="preserve">Collaborated with the Elderly Sector Network to organize its first </w:t>
                              </w:r>
                              <w:r w:rsidR="00E35EEA">
                                <w:rPr>
                                  <w:rFonts w:ascii="Arial" w:hAnsi="Arial" w:cs="Arial"/>
                                  <w:color w:val="000000" w:themeColor="text1"/>
                                  <w:sz w:val="18"/>
                                </w:rPr>
                                <w:t>large-</w:t>
                              </w:r>
                              <w:r>
                                <w:rPr>
                                  <w:rFonts w:ascii="Arial" w:hAnsi="Arial" w:cs="Arial"/>
                                  <w:color w:val="000000" w:themeColor="text1"/>
                                  <w:sz w:val="18"/>
                                </w:rPr>
                                <w:t>scale community event, held at Singapore Expo.</w:t>
                              </w:r>
                            </w:p>
                            <w:p w14:paraId="51902AF0" w14:textId="21B6E2BA"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 xml:space="preserve">Activities included </w:t>
                              </w:r>
                              <w:r w:rsidR="00E35EEA">
                                <w:rPr>
                                  <w:rFonts w:ascii="Arial" w:hAnsi="Arial" w:cs="Arial"/>
                                  <w:color w:val="000000" w:themeColor="text1"/>
                                  <w:sz w:val="18"/>
                                </w:rPr>
                                <w:t>information technology</w:t>
                              </w:r>
                              <w:r>
                                <w:rPr>
                                  <w:rFonts w:ascii="Arial" w:hAnsi="Arial" w:cs="Arial"/>
                                  <w:color w:val="000000" w:themeColor="text1"/>
                                  <w:sz w:val="18"/>
                                </w:rPr>
                                <w:t xml:space="preserve"> training, games, dance, massage, and physical and mental health screenings.</w:t>
                              </w: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wps:wsp>
                        <wps:cNvPr id="43" name="Rectangle 43"/>
                        <wps:cNvSpPr/>
                        <wps:spPr>
                          <a:xfrm>
                            <a:off x="4118474" y="-217368"/>
                            <a:ext cx="1615440" cy="1021080"/>
                          </a:xfrm>
                          <a:prstGeom prst="rect">
                            <a:avLst/>
                          </a:prstGeom>
                          <a:solidFill>
                            <a:schemeClr val="tx1">
                              <a:lumMod val="65000"/>
                              <a:lumOff val="35000"/>
                            </a:schemeClr>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D05228F" w14:textId="7225C3AE" w:rsidR="007A3360" w:rsidRPr="00DB71F2" w:rsidRDefault="007A3360" w:rsidP="000D4851">
                              <w:pPr>
                                <w:pStyle w:val="ListParagraph"/>
                                <w:numPr>
                                  <w:ilvl w:val="0"/>
                                  <w:numId w:val="23"/>
                                </w:numPr>
                                <w:spacing w:after="160" w:line="259" w:lineRule="auto"/>
                                <w:rPr>
                                  <w:rFonts w:ascii="Arial" w:hAnsi="Arial" w:cs="Arial"/>
                                  <w:color w:val="FFFFFF" w:themeColor="background1"/>
                                  <w:sz w:val="18"/>
                                </w:rPr>
                              </w:pPr>
                              <w:r>
                                <w:rPr>
                                  <w:rFonts w:ascii="Arial" w:hAnsi="Arial" w:cs="Arial"/>
                                  <w:color w:val="FFFFFF" w:themeColor="background1"/>
                                  <w:sz w:val="18"/>
                                </w:rPr>
                                <w:t>860</w:t>
                              </w:r>
                              <w:r w:rsidRPr="00DB71F2">
                                <w:rPr>
                                  <w:rFonts w:ascii="Arial" w:hAnsi="Arial" w:cs="Arial"/>
                                  <w:color w:val="FFFFFF" w:themeColor="background1"/>
                                  <w:sz w:val="18"/>
                                </w:rPr>
                                <w:t xml:space="preserve"> </w:t>
                              </w:r>
                              <w:r>
                                <w:rPr>
                                  <w:rFonts w:ascii="Arial" w:hAnsi="Arial" w:cs="Arial"/>
                                  <w:color w:val="FFFFFF" w:themeColor="background1"/>
                                  <w:sz w:val="18"/>
                                </w:rPr>
                                <w:t>senior</w:t>
                              </w:r>
                              <w:r w:rsidRPr="00DB71F2">
                                <w:rPr>
                                  <w:rFonts w:ascii="Arial" w:hAnsi="Arial" w:cs="Arial"/>
                                  <w:color w:val="FFFFFF" w:themeColor="background1"/>
                                  <w:sz w:val="18"/>
                                </w:rPr>
                                <w:t>s</w:t>
                              </w:r>
                            </w:p>
                            <w:p w14:paraId="190B8312" w14:textId="77777777" w:rsidR="007A3360" w:rsidRPr="00DB71F2" w:rsidRDefault="007A3360" w:rsidP="000D4851">
                              <w:pPr>
                                <w:pStyle w:val="ListParagraph"/>
                                <w:numPr>
                                  <w:ilvl w:val="0"/>
                                  <w:numId w:val="23"/>
                                </w:numPr>
                                <w:spacing w:line="259" w:lineRule="auto"/>
                                <w:rPr>
                                  <w:rFonts w:ascii="Arial" w:hAnsi="Arial" w:cs="Arial"/>
                                  <w:color w:val="FFFFFF" w:themeColor="background1"/>
                                  <w:sz w:val="18"/>
                                </w:rPr>
                              </w:pPr>
                              <w:r>
                                <w:rPr>
                                  <w:rFonts w:ascii="Arial" w:hAnsi="Arial" w:cs="Arial"/>
                                  <w:color w:val="FFFFFF" w:themeColor="background1"/>
                                  <w:sz w:val="18"/>
                                </w:rPr>
                                <w:t>over 1,200</w:t>
                              </w:r>
                              <w:r w:rsidRPr="00DB71F2">
                                <w:rPr>
                                  <w:rFonts w:ascii="Arial" w:hAnsi="Arial" w:cs="Arial"/>
                                  <w:color w:val="FFFFFF" w:themeColor="background1"/>
                                  <w:sz w:val="18"/>
                                </w:rPr>
                                <w:t xml:space="preserv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3DC99" id="Group 73" o:spid="_x0000_s1027" style="position:absolute;left:0;text-align:left;margin-left:0;margin-top:432.3pt;width:451.5pt;height:80.35pt;z-index:251655168;mso-width-relative:margin;mso-height-relative:margin" coordorigin=",-2173" coordsize="57339,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">
                <v:roundrect id="Rounded Rectangle 16" o:spid="_x0000_s1028" style="position:absolute;top:279;width:556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4nsIA&#10;AADbAAAADwAAAGRycy9kb3ducmV2LnhtbERP3WrCMBS+H/gO4Qi7GZpMRpHOKCIo7srZ+gCH5tiW&#10;NSclydpuT78MBrs7H9/v2ewm24mBfGgda3heKhDElTMt1xpu5XGxBhEissHOMWn4ogC77exhg7lx&#10;I19pKGItUgiHHDU0Mfa5lKFqyGJYup44cXfnLcYEfS2NxzGF206ulMqkxZZTQ4M9HRqqPopPq8G/&#10;X++nl+4pfh/Ob23ZZxen1EXrx/m0fwURaYr/4j/32aT5Gfz+kg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niewgAAANsAAAAPAAAAAAAAAAAAAAAAAJgCAABkcnMvZG93&#10;bnJldi54bWxQSwUGAAAAAAQABAD1AAAAhwMAAAAA&#10;" fillcolor="white [3212]" strokecolor="#484329 [814]" strokeweight="2pt">
                  <v:textbox inset="0,0,0,0">
                    <w:txbxContent>
                      <w:p w14:paraId="2E40E403" w14:textId="77777777" w:rsidR="007A3360" w:rsidRPr="00C65175" w:rsidRDefault="007A3360" w:rsidP="000D4851">
                        <w:pPr>
                          <w:jc w:val="center"/>
                          <w:rPr>
                            <w:rFonts w:ascii="Arial" w:hAnsi="Arial" w:cs="Arial"/>
                            <w:color w:val="000000" w:themeColor="text1"/>
                            <w:sz w:val="18"/>
                          </w:rPr>
                        </w:pPr>
                        <w:r w:rsidRPr="00C65175">
                          <w:rPr>
                            <w:rFonts w:ascii="Arial" w:hAnsi="Arial" w:cs="Arial"/>
                            <w:color w:val="000000" w:themeColor="text1"/>
                            <w:sz w:val="18"/>
                          </w:rPr>
                          <w:t>2013</w:t>
                        </w:r>
                      </w:p>
                    </w:txbxContent>
                  </v:textbox>
                </v:roundrect>
                <v:rect id="Rectangle 42" o:spid="_x0000_s1029" style="position:absolute;left:6858;top:-2173;width:33985;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5nwr0A&#10;AADbAAAADwAAAGRycy9kb3ducmV2LnhtbESPzQrCMBCE74LvEFbwpqmiItUo/oJXqxdvS7O2xWZT&#10;mmjr2xtB8DjMzDfMct2aUryodoVlBaNhBII4tbrgTMH1chzMQTiPrLG0TAre5GC96naWGGvb8Jle&#10;ic9EgLCLUUHufRVL6dKcDLqhrYiDd7e1QR9knUldYxPgppTjKJpJgwWHhRwr2uWUPpKnUZBeH7ep&#10;bt783OyTQ4TT0vD2qFS/124WIDy1/h/+tU9awWQM3y/hB8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X5nwr0AAADbAAAADwAAAAAAAAAAAAAAAACYAgAAZHJzL2Rvd25yZXYu&#10;eG1sUEsFBgAAAAAEAAQA9QAAAIIDAAAAAA==&#10;" fillcolor="white [3212]" strokecolor="#5a5a5a [2109]" strokeweight="2pt">
                  <v:textbox inset=",,,0">
                    <w:txbxContent>
                      <w:p w14:paraId="3B8333EE" w14:textId="77777777"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Silver Lining Carnival</w:t>
                        </w:r>
                      </w:p>
                      <w:p w14:paraId="336C01DC" w14:textId="3BC578C5" w:rsidR="007A3360" w:rsidRDefault="007A3360" w:rsidP="000D4851">
                        <w:pPr>
                          <w:jc w:val="both"/>
                          <w:rPr>
                            <w:rFonts w:ascii="Arial" w:hAnsi="Arial" w:cs="Arial"/>
                            <w:color w:val="000000" w:themeColor="text1"/>
                            <w:sz w:val="18"/>
                          </w:rPr>
                        </w:pPr>
                        <w:r>
                          <w:rPr>
                            <w:rFonts w:ascii="Arial" w:hAnsi="Arial" w:cs="Arial"/>
                            <w:color w:val="000000" w:themeColor="text1"/>
                            <w:sz w:val="18"/>
                          </w:rPr>
                          <w:t xml:space="preserve">Collaborated with the Elderly Sector Network to organize its first </w:t>
                        </w:r>
                        <w:r w:rsidR="00E35EEA">
                          <w:rPr>
                            <w:rFonts w:ascii="Arial" w:hAnsi="Arial" w:cs="Arial"/>
                            <w:color w:val="000000" w:themeColor="text1"/>
                            <w:sz w:val="18"/>
                          </w:rPr>
                          <w:t>large-</w:t>
                        </w:r>
                        <w:r>
                          <w:rPr>
                            <w:rFonts w:ascii="Arial" w:hAnsi="Arial" w:cs="Arial"/>
                            <w:color w:val="000000" w:themeColor="text1"/>
                            <w:sz w:val="18"/>
                          </w:rPr>
                          <w:t>scale community event, held at Singapore Expo.</w:t>
                        </w:r>
                      </w:p>
                      <w:p w14:paraId="51902AF0" w14:textId="21B6E2BA"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 xml:space="preserve">Activities included </w:t>
                        </w:r>
                        <w:r w:rsidR="00E35EEA">
                          <w:rPr>
                            <w:rFonts w:ascii="Arial" w:hAnsi="Arial" w:cs="Arial"/>
                            <w:color w:val="000000" w:themeColor="text1"/>
                            <w:sz w:val="18"/>
                          </w:rPr>
                          <w:t>information technology</w:t>
                        </w:r>
                        <w:r>
                          <w:rPr>
                            <w:rFonts w:ascii="Arial" w:hAnsi="Arial" w:cs="Arial"/>
                            <w:color w:val="000000" w:themeColor="text1"/>
                            <w:sz w:val="18"/>
                          </w:rPr>
                          <w:t xml:space="preserve"> training, games, dance, massage, and physical and mental health screenings.</w:t>
                        </w:r>
                      </w:p>
                    </w:txbxContent>
                  </v:textbox>
                </v:rect>
                <v:rect id="Rectangle 43" o:spid="_x0000_s1030" style="position:absolute;left:41184;top:-2173;width:16155;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JUMYA&#10;AADbAAAADwAAAGRycy9kb3ducmV2LnhtbESPT2vCQBTE74V+h+UVehHdWK20MauIVZRetLHeH9mX&#10;P5p9G7JbTb+9WxB6HGbmN0wy70wtLtS6yrKC4SACQZxZXXGh4Puw7r+BcB5ZY22ZFPySg/ns8SHB&#10;WNsrf9El9YUIEHYxKii9b2IpXVaSQTewDXHwctsa9EG2hdQtXgPc1PIliibSYMVhocSGliVl5/TH&#10;KNj0Nqv9x2F3PKW9V5ef3j/PwwqVen7qFlMQnjr/H763t1rBeAR/X8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LJUMYAAADbAAAADwAAAAAAAAAAAAAAAACYAgAAZHJz&#10;L2Rvd25yZXYueG1sUEsFBgAAAAAEAAQA9QAAAIsDAAAAAA==&#10;" fillcolor="#5a5a5a [2109]" strokecolor="#5a5a5a [2109]" strokeweight="2pt">
                  <v:textbox>
                    <w:txbxContent>
                      <w:p w14:paraId="0D05228F" w14:textId="7225C3AE" w:rsidR="007A3360" w:rsidRPr="00DB71F2" w:rsidRDefault="007A3360" w:rsidP="000D4851">
                        <w:pPr>
                          <w:pStyle w:val="ListParagraph"/>
                          <w:numPr>
                            <w:ilvl w:val="0"/>
                            <w:numId w:val="23"/>
                          </w:numPr>
                          <w:spacing w:after="160" w:line="259" w:lineRule="auto"/>
                          <w:rPr>
                            <w:rFonts w:ascii="Arial" w:hAnsi="Arial" w:cs="Arial"/>
                            <w:color w:val="FFFFFF" w:themeColor="background1"/>
                            <w:sz w:val="18"/>
                          </w:rPr>
                        </w:pPr>
                        <w:r>
                          <w:rPr>
                            <w:rFonts w:ascii="Arial" w:hAnsi="Arial" w:cs="Arial"/>
                            <w:color w:val="FFFFFF" w:themeColor="background1"/>
                            <w:sz w:val="18"/>
                          </w:rPr>
                          <w:t>860</w:t>
                        </w:r>
                        <w:r w:rsidRPr="00DB71F2">
                          <w:rPr>
                            <w:rFonts w:ascii="Arial" w:hAnsi="Arial" w:cs="Arial"/>
                            <w:color w:val="FFFFFF" w:themeColor="background1"/>
                            <w:sz w:val="18"/>
                          </w:rPr>
                          <w:t xml:space="preserve"> </w:t>
                        </w:r>
                        <w:r>
                          <w:rPr>
                            <w:rFonts w:ascii="Arial" w:hAnsi="Arial" w:cs="Arial"/>
                            <w:color w:val="FFFFFF" w:themeColor="background1"/>
                            <w:sz w:val="18"/>
                          </w:rPr>
                          <w:t>senior</w:t>
                        </w:r>
                        <w:r w:rsidRPr="00DB71F2">
                          <w:rPr>
                            <w:rFonts w:ascii="Arial" w:hAnsi="Arial" w:cs="Arial"/>
                            <w:color w:val="FFFFFF" w:themeColor="background1"/>
                            <w:sz w:val="18"/>
                          </w:rPr>
                          <w:t>s</w:t>
                        </w:r>
                      </w:p>
                      <w:p w14:paraId="190B8312" w14:textId="77777777" w:rsidR="007A3360" w:rsidRPr="00DB71F2" w:rsidRDefault="007A3360" w:rsidP="000D4851">
                        <w:pPr>
                          <w:pStyle w:val="ListParagraph"/>
                          <w:numPr>
                            <w:ilvl w:val="0"/>
                            <w:numId w:val="23"/>
                          </w:numPr>
                          <w:spacing w:line="259" w:lineRule="auto"/>
                          <w:rPr>
                            <w:rFonts w:ascii="Arial" w:hAnsi="Arial" w:cs="Arial"/>
                            <w:color w:val="FFFFFF" w:themeColor="background1"/>
                            <w:sz w:val="18"/>
                          </w:rPr>
                        </w:pPr>
                        <w:r>
                          <w:rPr>
                            <w:rFonts w:ascii="Arial" w:hAnsi="Arial" w:cs="Arial"/>
                            <w:color w:val="FFFFFF" w:themeColor="background1"/>
                            <w:sz w:val="18"/>
                          </w:rPr>
                          <w:t>over 1,200</w:t>
                        </w:r>
                        <w:r w:rsidRPr="00DB71F2">
                          <w:rPr>
                            <w:rFonts w:ascii="Arial" w:hAnsi="Arial" w:cs="Arial"/>
                            <w:color w:val="FFFFFF" w:themeColor="background1"/>
                            <w:sz w:val="18"/>
                          </w:rPr>
                          <w:t xml:space="preserve"> staff</w:t>
                        </w:r>
                      </w:p>
                    </w:txbxContent>
                  </v:textbox>
                </v:rect>
              </v:group>
            </w:pict>
          </mc:Fallback>
        </mc:AlternateContent>
      </w:r>
      <w:r w:rsidRPr="006245E5">
        <w:rPr>
          <w:noProof/>
          <w:color w:val="000000" w:themeColor="text1"/>
        </w:rPr>
        <mc:AlternateContent>
          <mc:Choice Requires="wpg">
            <w:drawing>
              <wp:anchor distT="0" distB="0" distL="114300" distR="114300" simplePos="0" relativeHeight="251653120" behindDoc="0" locked="0" layoutInCell="1" allowOverlap="1" wp14:anchorId="436356D6" wp14:editId="1F00F061">
                <wp:simplePos x="0" y="0"/>
                <wp:positionH relativeFrom="margin">
                  <wp:align>left</wp:align>
                </wp:positionH>
                <wp:positionV relativeFrom="paragraph">
                  <wp:posOffset>6636833</wp:posOffset>
                </wp:positionV>
                <wp:extent cx="5733738" cy="614597"/>
                <wp:effectExtent l="0" t="0" r="19685" b="14605"/>
                <wp:wrapNone/>
                <wp:docPr id="46" name="Group 46"/>
                <wp:cNvGraphicFramePr/>
                <a:graphic xmlns:a="http://schemas.openxmlformats.org/drawingml/2006/main">
                  <a:graphicData uri="http://schemas.microsoft.com/office/word/2010/wordprocessingGroup">
                    <wpg:wgp>
                      <wpg:cNvGrpSpPr/>
                      <wpg:grpSpPr>
                        <a:xfrm>
                          <a:off x="0" y="0"/>
                          <a:ext cx="5733738" cy="614597"/>
                          <a:chOff x="0" y="0"/>
                          <a:chExt cx="5722620" cy="640080"/>
                        </a:xfrm>
                      </wpg:grpSpPr>
                      <wps:wsp>
                        <wps:cNvPr id="14" name="Rounded Rectangle 14"/>
                        <wps:cNvSpPr/>
                        <wps:spPr>
                          <a:xfrm>
                            <a:off x="0" y="144780"/>
                            <a:ext cx="556260" cy="342900"/>
                          </a:xfrm>
                          <a:prstGeom prst="round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FF32C" w14:textId="77777777" w:rsidR="007A3360" w:rsidRPr="00C65175" w:rsidRDefault="007A3360" w:rsidP="000D4851">
                              <w:pPr>
                                <w:jc w:val="center"/>
                                <w:rPr>
                                  <w:rFonts w:ascii="Arial" w:hAnsi="Arial" w:cs="Arial"/>
                                  <w:color w:val="000000" w:themeColor="text1"/>
                                  <w:sz w:val="18"/>
                                </w:rPr>
                              </w:pPr>
                              <w:r w:rsidRPr="00C65175">
                                <w:rPr>
                                  <w:rFonts w:ascii="Arial" w:hAnsi="Arial" w:cs="Arial"/>
                                  <w:color w:val="000000" w:themeColor="text1"/>
                                  <w:sz w:val="18"/>
                                </w:rPr>
                                <w:t>2012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Rectangle 28"/>
                        <wps:cNvSpPr/>
                        <wps:spPr>
                          <a:xfrm>
                            <a:off x="678180" y="0"/>
                            <a:ext cx="3398520" cy="640080"/>
                          </a:xfrm>
                          <a:prstGeom prst="rect">
                            <a:avLst/>
                          </a:prstGeom>
                          <a:solidFill>
                            <a:schemeClr val="bg1"/>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825B435" w14:textId="77777777" w:rsidR="007A3360" w:rsidRPr="00DB71F2" w:rsidRDefault="007A3360" w:rsidP="000D4851">
                              <w:pPr>
                                <w:rPr>
                                  <w:rFonts w:ascii="Arial" w:hAnsi="Arial" w:cs="Arial"/>
                                  <w:b/>
                                  <w:color w:val="000000" w:themeColor="text1"/>
                                  <w:sz w:val="18"/>
                                  <w:u w:val="single"/>
                                </w:rPr>
                              </w:pPr>
                              <w:r w:rsidRPr="00DB71F2">
                                <w:rPr>
                                  <w:rFonts w:ascii="Arial" w:hAnsi="Arial" w:cs="Arial"/>
                                  <w:b/>
                                  <w:color w:val="000000" w:themeColor="text1"/>
                                  <w:sz w:val="18"/>
                                  <w:u w:val="single"/>
                                </w:rPr>
                                <w:t>Stepping Out into Active Life (Stepping Out) Program</w:t>
                              </w:r>
                            </w:p>
                            <w:p w14:paraId="197F237B" w14:textId="77777777"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P</w:t>
                              </w:r>
                              <w:r w:rsidRPr="00C65175">
                                <w:rPr>
                                  <w:rFonts w:ascii="Arial" w:hAnsi="Arial" w:cs="Arial"/>
                                  <w:color w:val="000000" w:themeColor="text1"/>
                                  <w:sz w:val="18"/>
                                </w:rPr>
                                <w:t xml:space="preserve">artnered with Tan Tock Seng Hospital </w:t>
                              </w:r>
                              <w:r>
                                <w:rPr>
                                  <w:rFonts w:ascii="Arial" w:hAnsi="Arial" w:cs="Arial"/>
                                  <w:color w:val="000000" w:themeColor="text1"/>
                                  <w:sz w:val="18"/>
                                </w:rPr>
                                <w:t>to encourage</w:t>
                              </w:r>
                              <w:r w:rsidRPr="00C65175">
                                <w:rPr>
                                  <w:rFonts w:ascii="Arial" w:hAnsi="Arial" w:cs="Arial"/>
                                  <w:color w:val="000000" w:themeColor="text1"/>
                                  <w:sz w:val="18"/>
                                </w:rPr>
                                <w:t xml:space="preserve"> seniors to lead a healthy and active lifestyle.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107180" y="0"/>
                            <a:ext cx="1615440" cy="640080"/>
                          </a:xfrm>
                          <a:prstGeom prst="rect">
                            <a:avLst/>
                          </a:prstGeom>
                          <a:solidFill>
                            <a:schemeClr val="tx1">
                              <a:lumMod val="65000"/>
                              <a:lumOff val="35000"/>
                            </a:schemeClr>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16BB21AB" w14:textId="2BC83637" w:rsidR="007A3360" w:rsidRPr="00DB71F2" w:rsidRDefault="007A3360" w:rsidP="000D4851">
                              <w:pPr>
                                <w:pStyle w:val="ListParagraph"/>
                                <w:numPr>
                                  <w:ilvl w:val="0"/>
                                  <w:numId w:val="24"/>
                                </w:numPr>
                                <w:spacing w:after="160" w:line="259" w:lineRule="auto"/>
                                <w:rPr>
                                  <w:rFonts w:ascii="Arial" w:hAnsi="Arial" w:cs="Arial"/>
                                  <w:color w:val="FFFFFF" w:themeColor="background1"/>
                                  <w:sz w:val="18"/>
                                </w:rPr>
                              </w:pPr>
                              <w:r w:rsidRPr="00DB71F2">
                                <w:rPr>
                                  <w:rFonts w:ascii="Arial" w:hAnsi="Arial" w:cs="Arial"/>
                                  <w:color w:val="FFFFFF" w:themeColor="background1"/>
                                  <w:sz w:val="18"/>
                                </w:rPr>
                                <w:t xml:space="preserve">1,200 </w:t>
                              </w:r>
                              <w:r>
                                <w:rPr>
                                  <w:rFonts w:ascii="Arial" w:hAnsi="Arial" w:cs="Arial"/>
                                  <w:color w:val="FFFFFF" w:themeColor="background1"/>
                                  <w:sz w:val="18"/>
                                </w:rPr>
                                <w:t>senior</w:t>
                              </w:r>
                              <w:r w:rsidRPr="00DB71F2">
                                <w:rPr>
                                  <w:rFonts w:ascii="Arial" w:hAnsi="Arial" w:cs="Arial"/>
                                  <w:color w:val="FFFFFF" w:themeColor="background1"/>
                                  <w:sz w:val="18"/>
                                </w:rPr>
                                <w:t>s</w:t>
                              </w:r>
                            </w:p>
                            <w:p w14:paraId="240757A4" w14:textId="77777777" w:rsidR="007A3360" w:rsidRPr="00DB71F2" w:rsidRDefault="007A3360" w:rsidP="000D4851">
                              <w:pPr>
                                <w:pStyle w:val="ListParagraph"/>
                                <w:numPr>
                                  <w:ilvl w:val="0"/>
                                  <w:numId w:val="24"/>
                                </w:numPr>
                                <w:spacing w:after="160" w:line="259" w:lineRule="auto"/>
                                <w:rPr>
                                  <w:rFonts w:ascii="Arial" w:hAnsi="Arial" w:cs="Arial"/>
                                  <w:color w:val="FFFFFF" w:themeColor="background1"/>
                                  <w:sz w:val="18"/>
                                </w:rPr>
                              </w:pPr>
                              <w:r w:rsidRPr="00DB71F2">
                                <w:rPr>
                                  <w:rFonts w:ascii="Arial" w:hAnsi="Arial" w:cs="Arial"/>
                                  <w:color w:val="FFFFFF" w:themeColor="background1"/>
                                  <w:sz w:val="18"/>
                                </w:rPr>
                                <w:t>1,500 staff</w:t>
                              </w:r>
                            </w:p>
                            <w:p w14:paraId="48BA0319" w14:textId="0FD6EB5E" w:rsidR="007A3360" w:rsidRPr="00DB71F2" w:rsidRDefault="007A3360" w:rsidP="000D4851">
                              <w:pPr>
                                <w:pStyle w:val="ListParagraph"/>
                                <w:numPr>
                                  <w:ilvl w:val="0"/>
                                  <w:numId w:val="24"/>
                                </w:numPr>
                                <w:spacing w:line="259" w:lineRule="auto"/>
                                <w:rPr>
                                  <w:rFonts w:ascii="Arial" w:hAnsi="Arial" w:cs="Arial"/>
                                  <w:color w:val="FFFFFF" w:themeColor="background1"/>
                                  <w:sz w:val="18"/>
                                </w:rPr>
                              </w:pPr>
                              <w:r w:rsidRPr="00DB71F2">
                                <w:rPr>
                                  <w:rFonts w:ascii="Arial" w:hAnsi="Arial" w:cs="Arial"/>
                                  <w:color w:val="FFFFFF" w:themeColor="background1"/>
                                  <w:sz w:val="18"/>
                                </w:rPr>
                                <w:t>S</w:t>
                              </w:r>
                              <w:r>
                                <w:rPr>
                                  <w:rFonts w:ascii="Arial" w:hAnsi="Arial" w:cs="Arial"/>
                                  <w:color w:val="FFFFFF" w:themeColor="background1"/>
                                  <w:sz w:val="18"/>
                                </w:rPr>
                                <w:t>GD</w:t>
                              </w:r>
                              <w:r w:rsidRPr="00DB71F2">
                                <w:rPr>
                                  <w:rFonts w:ascii="Arial" w:hAnsi="Arial" w:cs="Arial"/>
                                  <w:color w:val="FFFFFF" w:themeColor="background1"/>
                                  <w:sz w:val="18"/>
                                </w:rPr>
                                <w:t>300,000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6356D6" id="Group 46" o:spid="_x0000_s1031" style="position:absolute;left:0;text-align:left;margin-left:0;margin-top:522.6pt;width:451.5pt;height:48.4pt;z-index:251653120;mso-position-horizontal:left;mso-position-horizontal-relative:margin;mso-width-relative:margin;mso-height-relative:margin" coordsize="57226,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">
                <v:roundrect id="Rounded Rectangle 14" o:spid="_x0000_s1032" style="position:absolute;top:1447;width:556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Dcr8A&#10;AADbAAAADwAAAGRycy9kb3ducmV2LnhtbERP24rCMBB9F/yHMMK+iCYuIlKNIoKL++T1A4ZmbIvN&#10;pCRZrX79RhB8m8O5znzZ2lrcyIfKsYbRUIEgzp2puNBwPm0GUxAhIhusHZOGBwVYLrqdOWbG3flA&#10;t2MsRArhkKGGMsYmkzLkJVkMQ9cQJ+7ivMWYoC+k8XhP4baW30pNpMWKU0OJDa1Lyq/HP6vB7w+X&#10;n3Hdj8/19rc6NZOdU2qn9VevXc1ARGrjR/x2b02aP4bXL+k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nENyvwAAANsAAAAPAAAAAAAAAAAAAAAAAJgCAABkcnMvZG93bnJl&#10;di54bWxQSwUGAAAAAAQABAD1AAAAhAMAAAAA&#10;" fillcolor="white [3212]" strokecolor="#484329 [814]" strokeweight="2pt">
                  <v:textbox inset="0,0,0,0">
                    <w:txbxContent>
                      <w:p w14:paraId="5A3FF32C" w14:textId="77777777" w:rsidR="007A3360" w:rsidRPr="00C65175" w:rsidRDefault="007A3360" w:rsidP="000D4851">
                        <w:pPr>
                          <w:jc w:val="center"/>
                          <w:rPr>
                            <w:rFonts w:ascii="Arial" w:hAnsi="Arial" w:cs="Arial"/>
                            <w:color w:val="000000" w:themeColor="text1"/>
                            <w:sz w:val="18"/>
                          </w:rPr>
                        </w:pPr>
                        <w:r w:rsidRPr="00C65175">
                          <w:rPr>
                            <w:rFonts w:ascii="Arial" w:hAnsi="Arial" w:cs="Arial"/>
                            <w:color w:val="000000" w:themeColor="text1"/>
                            <w:sz w:val="18"/>
                          </w:rPr>
                          <w:t>2012</w:t>
                        </w:r>
                      </w:p>
                    </w:txbxContent>
                  </v:textbox>
                </v:roundrect>
                <v:rect id="Rectangle 28" o:spid="_x0000_s1033" style="position:absolute;left:6781;width:33986;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icIA&#10;AADbAAAADwAAAGRycy9kb3ducmV2LnhtbERPS2vCQBC+F/oflhF6KbrRQ9HoKlIQpJS2vsh1yE4e&#10;mp0J2a3Gf+8eCj1+fO/FqneNulLna2ED41ECijgXW3Np4HjYDKegfEC22AiTgTt5WC2fnxaYWrnx&#10;jq77UKoYwj5FA1UIbaq1zyty6EfSEkeukM5hiLArte3wFsNdoydJ8qYd1hwbKmzpvaL8sv91BrIP&#10;+Tz/rIvX8yxMT5J9b7+KTIx5GfTrOahAffgX/7m31sAkjo1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iJwgAAANsAAAAPAAAAAAAAAAAAAAAAAJgCAABkcnMvZG93&#10;bnJldi54bWxQSwUGAAAAAAQABAD1AAAAhwMAAAAA&#10;" fillcolor="white [3212]" strokecolor="#5a5a5a [2109]" strokeweight="2pt">
                  <v:textbox>
                    <w:txbxContent>
                      <w:p w14:paraId="3825B435" w14:textId="77777777" w:rsidR="007A3360" w:rsidRPr="00DB71F2" w:rsidRDefault="007A3360" w:rsidP="000D4851">
                        <w:pPr>
                          <w:rPr>
                            <w:rFonts w:ascii="Arial" w:hAnsi="Arial" w:cs="Arial"/>
                            <w:b/>
                            <w:color w:val="000000" w:themeColor="text1"/>
                            <w:sz w:val="18"/>
                            <w:u w:val="single"/>
                          </w:rPr>
                        </w:pPr>
                        <w:r w:rsidRPr="00DB71F2">
                          <w:rPr>
                            <w:rFonts w:ascii="Arial" w:hAnsi="Arial" w:cs="Arial"/>
                            <w:b/>
                            <w:color w:val="000000" w:themeColor="text1"/>
                            <w:sz w:val="18"/>
                            <w:u w:val="single"/>
                          </w:rPr>
                          <w:t>Stepping Out into Active Life (Stepping Out) Program</w:t>
                        </w:r>
                      </w:p>
                      <w:p w14:paraId="197F237B" w14:textId="77777777"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P</w:t>
                        </w:r>
                        <w:r w:rsidRPr="00C65175">
                          <w:rPr>
                            <w:rFonts w:ascii="Arial" w:hAnsi="Arial" w:cs="Arial"/>
                            <w:color w:val="000000" w:themeColor="text1"/>
                            <w:sz w:val="18"/>
                          </w:rPr>
                          <w:t xml:space="preserve">artnered with Tan Tock Seng Hospital </w:t>
                        </w:r>
                        <w:r>
                          <w:rPr>
                            <w:rFonts w:ascii="Arial" w:hAnsi="Arial" w:cs="Arial"/>
                            <w:color w:val="000000" w:themeColor="text1"/>
                            <w:sz w:val="18"/>
                          </w:rPr>
                          <w:t>to encourage</w:t>
                        </w:r>
                        <w:r w:rsidRPr="00C65175">
                          <w:rPr>
                            <w:rFonts w:ascii="Arial" w:hAnsi="Arial" w:cs="Arial"/>
                            <w:color w:val="000000" w:themeColor="text1"/>
                            <w:sz w:val="18"/>
                          </w:rPr>
                          <w:t xml:space="preserve"> seniors to lead a healthy and active lifestyle.</w:t>
                        </w:r>
                      </w:p>
                    </w:txbxContent>
                  </v:textbox>
                </v:rect>
                <v:rect id="Rectangle 39" o:spid="_x0000_s1034" style="position:absolute;left:41071;width:16155;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yNx8UA&#10;AADbAAAADwAAAGRycy9kb3ducmV2LnhtbESPT2vCQBTE7wW/w/IKvYhubFE0dRXpHyJe1KS9P7LP&#10;JJp9G7Jbk377riD0OMzMb5jluje1uFLrKssKJuMIBHFudcWFgq/sczQH4TyyxtoyKfglB+vV4GGJ&#10;sbYdH+ma+kIECLsYFZTeN7GULi/JoBvbhjh4J9sa9EG2hdQtdgFuavkcRTNpsOKwUGJDbyXll/TH&#10;KEiGycfhPdt/n9Ph1J3Oi91lUqFST4/95hWEp97/h+/trVbwsoDbl/A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LI3HxQAAANsAAAAPAAAAAAAAAAAAAAAAAJgCAABkcnMv&#10;ZG93bnJldi54bWxQSwUGAAAAAAQABAD1AAAAigMAAAAA&#10;" fillcolor="#5a5a5a [2109]" strokecolor="#5a5a5a [2109]" strokeweight="2pt">
                  <v:textbox>
                    <w:txbxContent>
                      <w:p w14:paraId="16BB21AB" w14:textId="2BC83637" w:rsidR="007A3360" w:rsidRPr="00DB71F2" w:rsidRDefault="007A3360" w:rsidP="000D4851">
                        <w:pPr>
                          <w:pStyle w:val="ListParagraph"/>
                          <w:numPr>
                            <w:ilvl w:val="0"/>
                            <w:numId w:val="24"/>
                          </w:numPr>
                          <w:spacing w:after="160" w:line="259" w:lineRule="auto"/>
                          <w:rPr>
                            <w:rFonts w:ascii="Arial" w:hAnsi="Arial" w:cs="Arial"/>
                            <w:color w:val="FFFFFF" w:themeColor="background1"/>
                            <w:sz w:val="18"/>
                          </w:rPr>
                        </w:pPr>
                        <w:r w:rsidRPr="00DB71F2">
                          <w:rPr>
                            <w:rFonts w:ascii="Arial" w:hAnsi="Arial" w:cs="Arial"/>
                            <w:color w:val="FFFFFF" w:themeColor="background1"/>
                            <w:sz w:val="18"/>
                          </w:rPr>
                          <w:t xml:space="preserve">1,200 </w:t>
                        </w:r>
                        <w:r>
                          <w:rPr>
                            <w:rFonts w:ascii="Arial" w:hAnsi="Arial" w:cs="Arial"/>
                            <w:color w:val="FFFFFF" w:themeColor="background1"/>
                            <w:sz w:val="18"/>
                          </w:rPr>
                          <w:t>senior</w:t>
                        </w:r>
                        <w:r w:rsidRPr="00DB71F2">
                          <w:rPr>
                            <w:rFonts w:ascii="Arial" w:hAnsi="Arial" w:cs="Arial"/>
                            <w:color w:val="FFFFFF" w:themeColor="background1"/>
                            <w:sz w:val="18"/>
                          </w:rPr>
                          <w:t>s</w:t>
                        </w:r>
                      </w:p>
                      <w:p w14:paraId="240757A4" w14:textId="77777777" w:rsidR="007A3360" w:rsidRPr="00DB71F2" w:rsidRDefault="007A3360" w:rsidP="000D4851">
                        <w:pPr>
                          <w:pStyle w:val="ListParagraph"/>
                          <w:numPr>
                            <w:ilvl w:val="0"/>
                            <w:numId w:val="24"/>
                          </w:numPr>
                          <w:spacing w:after="160" w:line="259" w:lineRule="auto"/>
                          <w:rPr>
                            <w:rFonts w:ascii="Arial" w:hAnsi="Arial" w:cs="Arial"/>
                            <w:color w:val="FFFFFF" w:themeColor="background1"/>
                            <w:sz w:val="18"/>
                          </w:rPr>
                        </w:pPr>
                        <w:r w:rsidRPr="00DB71F2">
                          <w:rPr>
                            <w:rFonts w:ascii="Arial" w:hAnsi="Arial" w:cs="Arial"/>
                            <w:color w:val="FFFFFF" w:themeColor="background1"/>
                            <w:sz w:val="18"/>
                          </w:rPr>
                          <w:t>1,500 staff</w:t>
                        </w:r>
                      </w:p>
                      <w:p w14:paraId="48BA0319" w14:textId="0FD6EB5E" w:rsidR="007A3360" w:rsidRPr="00DB71F2" w:rsidRDefault="007A3360" w:rsidP="000D4851">
                        <w:pPr>
                          <w:pStyle w:val="ListParagraph"/>
                          <w:numPr>
                            <w:ilvl w:val="0"/>
                            <w:numId w:val="24"/>
                          </w:numPr>
                          <w:spacing w:line="259" w:lineRule="auto"/>
                          <w:rPr>
                            <w:rFonts w:ascii="Arial" w:hAnsi="Arial" w:cs="Arial"/>
                            <w:color w:val="FFFFFF" w:themeColor="background1"/>
                            <w:sz w:val="18"/>
                          </w:rPr>
                        </w:pPr>
                        <w:r w:rsidRPr="00DB71F2">
                          <w:rPr>
                            <w:rFonts w:ascii="Arial" w:hAnsi="Arial" w:cs="Arial"/>
                            <w:color w:val="FFFFFF" w:themeColor="background1"/>
                            <w:sz w:val="18"/>
                          </w:rPr>
                          <w:t>S</w:t>
                        </w:r>
                        <w:r>
                          <w:rPr>
                            <w:rFonts w:ascii="Arial" w:hAnsi="Arial" w:cs="Arial"/>
                            <w:color w:val="FFFFFF" w:themeColor="background1"/>
                            <w:sz w:val="18"/>
                          </w:rPr>
                          <w:t>GD</w:t>
                        </w:r>
                        <w:r w:rsidRPr="00DB71F2">
                          <w:rPr>
                            <w:rFonts w:ascii="Arial" w:hAnsi="Arial" w:cs="Arial"/>
                            <w:color w:val="FFFFFF" w:themeColor="background1"/>
                            <w:sz w:val="18"/>
                          </w:rPr>
                          <w:t>300,000</w:t>
                        </w:r>
                      </w:p>
                    </w:txbxContent>
                  </v:textbox>
                </v:rect>
                <w10:wrap anchorx="margin"/>
              </v:group>
            </w:pict>
          </mc:Fallback>
        </mc:AlternateContent>
      </w:r>
      <w:r w:rsidRPr="006245E5">
        <w:rPr>
          <w:noProof/>
          <w:color w:val="000000" w:themeColor="text1"/>
        </w:rPr>
        <mc:AlternateContent>
          <mc:Choice Requires="wpg">
            <w:drawing>
              <wp:anchor distT="0" distB="0" distL="114300" distR="114300" simplePos="0" relativeHeight="251657216" behindDoc="0" locked="0" layoutInCell="1" allowOverlap="1" wp14:anchorId="1ECC72E5" wp14:editId="0E8E81F6">
                <wp:simplePos x="0" y="0"/>
                <wp:positionH relativeFrom="column">
                  <wp:posOffset>0</wp:posOffset>
                </wp:positionH>
                <wp:positionV relativeFrom="paragraph">
                  <wp:posOffset>4695783</wp:posOffset>
                </wp:positionV>
                <wp:extent cx="5722620" cy="657437"/>
                <wp:effectExtent l="0" t="0" r="11430" b="28575"/>
                <wp:wrapNone/>
                <wp:docPr id="3" name="Group 3"/>
                <wp:cNvGraphicFramePr/>
                <a:graphic xmlns:a="http://schemas.openxmlformats.org/drawingml/2006/main">
                  <a:graphicData uri="http://schemas.microsoft.com/office/word/2010/wordprocessingGroup">
                    <wpg:wgp>
                      <wpg:cNvGrpSpPr/>
                      <wpg:grpSpPr>
                        <a:xfrm>
                          <a:off x="0" y="0"/>
                          <a:ext cx="5722620" cy="657437"/>
                          <a:chOff x="0" y="-232348"/>
                          <a:chExt cx="5722620" cy="657860"/>
                        </a:xfrm>
                      </wpg:grpSpPr>
                      <wps:wsp>
                        <wps:cNvPr id="48" name="Rectangle 48"/>
                        <wps:cNvSpPr/>
                        <wps:spPr>
                          <a:xfrm>
                            <a:off x="678172" y="-232348"/>
                            <a:ext cx="3398520" cy="657860"/>
                          </a:xfrm>
                          <a:prstGeom prst="rect">
                            <a:avLst/>
                          </a:prstGeom>
                          <a:solidFill>
                            <a:schemeClr val="bg1"/>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15432D7A" w14:textId="77777777"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Silver Lining – Voyage</w:t>
                              </w:r>
                            </w:p>
                            <w:p w14:paraId="4D344C67" w14:textId="77777777"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Mobilized staff volunteers to over 20 welfare organizations island-wide on the same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10"/>
                        <wps:cNvSpPr/>
                        <wps:spPr>
                          <a:xfrm>
                            <a:off x="0" y="-102597"/>
                            <a:ext cx="556260" cy="342900"/>
                          </a:xfrm>
                          <a:prstGeom prst="round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B694B" w14:textId="77777777" w:rsidR="007A3360" w:rsidRPr="00C65175" w:rsidRDefault="007A3360" w:rsidP="000D4851">
                              <w:pPr>
                                <w:jc w:val="center"/>
                                <w:rPr>
                                  <w:rFonts w:ascii="Arial" w:hAnsi="Arial" w:cs="Arial"/>
                                  <w:color w:val="000000" w:themeColor="text1"/>
                                  <w:sz w:val="18"/>
                                </w:rPr>
                              </w:pPr>
                              <w:r w:rsidRPr="00C65175">
                                <w:rPr>
                                  <w:rFonts w:ascii="Arial" w:hAnsi="Arial" w:cs="Arial"/>
                                  <w:color w:val="000000" w:themeColor="text1"/>
                                  <w:sz w:val="18"/>
                                </w:rPr>
                                <w:t>2014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Rectangle 51"/>
                        <wps:cNvSpPr/>
                        <wps:spPr>
                          <a:xfrm>
                            <a:off x="4107180" y="-232348"/>
                            <a:ext cx="1615440" cy="657860"/>
                          </a:xfrm>
                          <a:prstGeom prst="rect">
                            <a:avLst/>
                          </a:prstGeom>
                          <a:solidFill>
                            <a:schemeClr val="tx1">
                              <a:lumMod val="65000"/>
                              <a:lumOff val="35000"/>
                            </a:schemeClr>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F4D63EA" w14:textId="3A0EDA7D" w:rsidR="007A3360" w:rsidRPr="00DB71F2" w:rsidRDefault="007A3360" w:rsidP="000D4851">
                              <w:pPr>
                                <w:pStyle w:val="ListParagraph"/>
                                <w:numPr>
                                  <w:ilvl w:val="0"/>
                                  <w:numId w:val="22"/>
                                </w:numPr>
                                <w:spacing w:after="160" w:line="259" w:lineRule="auto"/>
                                <w:rPr>
                                  <w:rFonts w:ascii="Arial" w:hAnsi="Arial" w:cs="Arial"/>
                                  <w:color w:val="FFFFFF" w:themeColor="background1"/>
                                  <w:sz w:val="18"/>
                                </w:rPr>
                              </w:pPr>
                              <w:r>
                                <w:rPr>
                                  <w:rFonts w:ascii="Arial" w:hAnsi="Arial" w:cs="Arial"/>
                                  <w:color w:val="FFFFFF" w:themeColor="background1"/>
                                  <w:sz w:val="18"/>
                                </w:rPr>
                                <w:t>600 seniors</w:t>
                              </w:r>
                            </w:p>
                            <w:p w14:paraId="06FF0059" w14:textId="77777777" w:rsidR="007A3360" w:rsidRPr="00CA1EA0" w:rsidRDefault="007A3360" w:rsidP="000D4851">
                              <w:pPr>
                                <w:pStyle w:val="ListParagraph"/>
                                <w:numPr>
                                  <w:ilvl w:val="0"/>
                                  <w:numId w:val="22"/>
                                </w:numPr>
                                <w:spacing w:line="259" w:lineRule="auto"/>
                                <w:rPr>
                                  <w:rFonts w:ascii="Arial" w:hAnsi="Arial" w:cs="Arial"/>
                                  <w:color w:val="FFFFFF" w:themeColor="background1"/>
                                  <w:sz w:val="18"/>
                                </w:rPr>
                              </w:pPr>
                              <w:r w:rsidRPr="00CA1EA0">
                                <w:rPr>
                                  <w:rFonts w:ascii="Arial" w:hAnsi="Arial" w:cs="Arial"/>
                                  <w:color w:val="FFFFFF" w:themeColor="background1"/>
                                  <w:sz w:val="18"/>
                                </w:rPr>
                                <w:t>500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ECC72E5" id="Group 3" o:spid="_x0000_s1035" style="position:absolute;left:0;text-align:left;margin-left:0;margin-top:369.75pt;width:450.6pt;height:51.75pt;z-index:251657216;mso-height-relative:margin" coordorigin=",-2323" coordsize="57226,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">
                <v:rect id="Rectangle 48" o:spid="_x0000_s1036" style="position:absolute;left:6781;top:-2323;width:33985;height:6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NKcIA&#10;AADbAAAADwAAAGRycy9kb3ducmV2LnhtbERPS2vCQBC+F/wPyxR6KbqpSNHUVaQgSCnWR0uuQ3by&#10;0OxMyG41/nv3UOjx43vPl71r1IU6XwsbeBkloIhzsTWXBr6P6+EUlA/IFhthMnAjD8vF4GGOqZUr&#10;7+lyCKWKIexTNFCF0KZa+7wih34kLXHkCukchgi7UtsOrzHcNXqcJK/aYc2xocKW3ivKz4dfZyD7&#10;kM/TblU8n2Zh+iPZ12ZbZGLM02O/egMVqA//4j/3xhqYxLHxS/wBe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A0pwgAAANsAAAAPAAAAAAAAAAAAAAAAAJgCAABkcnMvZG93&#10;bnJldi54bWxQSwUGAAAAAAQABAD1AAAAhwMAAAAA&#10;" fillcolor="white [3212]" strokecolor="#5a5a5a [2109]" strokeweight="2pt">
                  <v:textbox>
                    <w:txbxContent>
                      <w:p w14:paraId="15432D7A" w14:textId="77777777"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Silver Lining – Voyage</w:t>
                        </w:r>
                      </w:p>
                      <w:p w14:paraId="4D344C67" w14:textId="77777777"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Mobilized staff volunteers to over 20 welfare organizations island-wide on the same day.</w:t>
                        </w:r>
                      </w:p>
                    </w:txbxContent>
                  </v:textbox>
                </v:rect>
                <v:roundrect id="Rounded Rectangle 10" o:spid="_x0000_s1037" style="position:absolute;top:-1025;width:5562;height:34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7D8cIA&#10;AADbAAAADwAAAGRycy9kb3ducmV2LnhtbESPzYoCMRCE78K+Q+gFL7ImiojOGmURFD35+wDNpJ0Z&#10;dtIZkqiz+/RGEDwWVfUVNVu0thY38qFyrGHQVyCIc2cqLjScT6uvCYgQkQ3WjknDHwVYzD86M8yM&#10;u/OBbsdYiAThkKGGMsYmkzLkJVkMfdcQJ+/ivMWYpC+k8XhPcFvLoVJjabHitFBiQ8uS8t/j1Wrw&#10;+8NlPap78X+52VanZrxzSu207n62P98gIrXxHX61N0bDaArPL+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sPxwgAAANsAAAAPAAAAAAAAAAAAAAAAAJgCAABkcnMvZG93&#10;bnJldi54bWxQSwUGAAAAAAQABAD1AAAAhwMAAAAA&#10;" fillcolor="white [3212]" strokecolor="#484329 [814]" strokeweight="2pt">
                  <v:textbox inset="0,0,0,0">
                    <w:txbxContent>
                      <w:p w14:paraId="17EB694B" w14:textId="77777777" w:rsidR="007A3360" w:rsidRPr="00C65175" w:rsidRDefault="007A3360" w:rsidP="000D4851">
                        <w:pPr>
                          <w:jc w:val="center"/>
                          <w:rPr>
                            <w:rFonts w:ascii="Arial" w:hAnsi="Arial" w:cs="Arial"/>
                            <w:color w:val="000000" w:themeColor="text1"/>
                            <w:sz w:val="18"/>
                          </w:rPr>
                        </w:pPr>
                        <w:r w:rsidRPr="00C65175">
                          <w:rPr>
                            <w:rFonts w:ascii="Arial" w:hAnsi="Arial" w:cs="Arial"/>
                            <w:color w:val="000000" w:themeColor="text1"/>
                            <w:sz w:val="18"/>
                          </w:rPr>
                          <w:t>2014</w:t>
                        </w:r>
                      </w:p>
                    </w:txbxContent>
                  </v:textbox>
                </v:roundrect>
                <v:rect id="Rectangle 51" o:spid="_x0000_s1038" style="position:absolute;left:41071;top:-2323;width:16155;height:6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kYcUA&#10;AADbAAAADwAAAGRycy9kb3ducmV2LnhtbESPT2vCQBTE7wW/w/IKvUjdRLDY1I2IWixeWhO9P7Iv&#10;fzT7NmS3mn77rlDocZiZ3zCL5WBacaXeNZYVxJMIBHFhdcOVgmP+/jwH4TyyxtYyKfghB8t09LDA&#10;RNsbH+ia+UoECLsEFdTed4mUrqjJoJvYjjh4pe0N+iD7SuoebwFuWjmNohdpsOGwUGNH65qKS/Zt&#10;FOzGu+3XJv88nbPxzJXn1/0lblCpp8dh9QbC0+D/w3/tD61gFsP9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WRhxQAAANsAAAAPAAAAAAAAAAAAAAAAAJgCAABkcnMv&#10;ZG93bnJldi54bWxQSwUGAAAAAAQABAD1AAAAigMAAAAA&#10;" fillcolor="#5a5a5a [2109]" strokecolor="#5a5a5a [2109]" strokeweight="2pt">
                  <v:textbox>
                    <w:txbxContent>
                      <w:p w14:paraId="6F4D63EA" w14:textId="3A0EDA7D" w:rsidR="007A3360" w:rsidRPr="00DB71F2" w:rsidRDefault="007A3360" w:rsidP="000D4851">
                        <w:pPr>
                          <w:pStyle w:val="ListParagraph"/>
                          <w:numPr>
                            <w:ilvl w:val="0"/>
                            <w:numId w:val="22"/>
                          </w:numPr>
                          <w:spacing w:after="160" w:line="259" w:lineRule="auto"/>
                          <w:rPr>
                            <w:rFonts w:ascii="Arial" w:hAnsi="Arial" w:cs="Arial"/>
                            <w:color w:val="FFFFFF" w:themeColor="background1"/>
                            <w:sz w:val="18"/>
                          </w:rPr>
                        </w:pPr>
                        <w:r>
                          <w:rPr>
                            <w:rFonts w:ascii="Arial" w:hAnsi="Arial" w:cs="Arial"/>
                            <w:color w:val="FFFFFF" w:themeColor="background1"/>
                            <w:sz w:val="18"/>
                          </w:rPr>
                          <w:t>600 seniors</w:t>
                        </w:r>
                      </w:p>
                      <w:p w14:paraId="06FF0059" w14:textId="77777777" w:rsidR="007A3360" w:rsidRPr="00CA1EA0" w:rsidRDefault="007A3360" w:rsidP="000D4851">
                        <w:pPr>
                          <w:pStyle w:val="ListParagraph"/>
                          <w:numPr>
                            <w:ilvl w:val="0"/>
                            <w:numId w:val="22"/>
                          </w:numPr>
                          <w:spacing w:line="259" w:lineRule="auto"/>
                          <w:rPr>
                            <w:rFonts w:ascii="Arial" w:hAnsi="Arial" w:cs="Arial"/>
                            <w:color w:val="FFFFFF" w:themeColor="background1"/>
                            <w:sz w:val="18"/>
                          </w:rPr>
                        </w:pPr>
                        <w:r w:rsidRPr="00CA1EA0">
                          <w:rPr>
                            <w:rFonts w:ascii="Arial" w:hAnsi="Arial" w:cs="Arial"/>
                            <w:color w:val="FFFFFF" w:themeColor="background1"/>
                            <w:sz w:val="18"/>
                          </w:rPr>
                          <w:t>500 staff</w:t>
                        </w:r>
                      </w:p>
                    </w:txbxContent>
                  </v:textbox>
                </v:rect>
              </v:group>
            </w:pict>
          </mc:Fallback>
        </mc:AlternateContent>
      </w:r>
      <w:r w:rsidRPr="006245E5">
        <w:rPr>
          <w:noProof/>
          <w:color w:val="000000" w:themeColor="text1"/>
        </w:rPr>
        <mc:AlternateContent>
          <mc:Choice Requires="wpg">
            <w:drawing>
              <wp:anchor distT="0" distB="0" distL="114300" distR="114300" simplePos="0" relativeHeight="251663360" behindDoc="0" locked="0" layoutInCell="1" allowOverlap="1" wp14:anchorId="509436BE" wp14:editId="2BD0CD92">
                <wp:simplePos x="0" y="0"/>
                <wp:positionH relativeFrom="column">
                  <wp:posOffset>0</wp:posOffset>
                </wp:positionH>
                <wp:positionV relativeFrom="paragraph">
                  <wp:posOffset>3399134</wp:posOffset>
                </wp:positionV>
                <wp:extent cx="5722620" cy="1180932"/>
                <wp:effectExtent l="0" t="0" r="11430" b="19685"/>
                <wp:wrapNone/>
                <wp:docPr id="74" name="Group 74"/>
                <wp:cNvGraphicFramePr/>
                <a:graphic xmlns:a="http://schemas.openxmlformats.org/drawingml/2006/main">
                  <a:graphicData uri="http://schemas.microsoft.com/office/word/2010/wordprocessingGroup">
                    <wpg:wgp>
                      <wpg:cNvGrpSpPr/>
                      <wpg:grpSpPr>
                        <a:xfrm>
                          <a:off x="0" y="0"/>
                          <a:ext cx="5722620" cy="1180932"/>
                          <a:chOff x="0" y="-232358"/>
                          <a:chExt cx="5722620" cy="1180985"/>
                        </a:xfrm>
                      </wpg:grpSpPr>
                      <wps:wsp>
                        <wps:cNvPr id="44" name="Rectangle 44"/>
                        <wps:cNvSpPr/>
                        <wps:spPr>
                          <a:xfrm>
                            <a:off x="4107180" y="-232358"/>
                            <a:ext cx="1615440" cy="1173480"/>
                          </a:xfrm>
                          <a:prstGeom prst="rect">
                            <a:avLst/>
                          </a:prstGeom>
                          <a:solidFill>
                            <a:schemeClr val="tx1">
                              <a:lumMod val="65000"/>
                              <a:lumOff val="35000"/>
                            </a:schemeClr>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E38EF27" w14:textId="77777777" w:rsidR="007A3360" w:rsidRDefault="007A3360" w:rsidP="000D4851">
                              <w:pPr>
                                <w:pStyle w:val="ListParagraph"/>
                                <w:numPr>
                                  <w:ilvl w:val="0"/>
                                  <w:numId w:val="21"/>
                                </w:numPr>
                                <w:spacing w:line="259" w:lineRule="auto"/>
                                <w:rPr>
                                  <w:rFonts w:ascii="Arial" w:hAnsi="Arial" w:cs="Arial"/>
                                  <w:color w:val="FFFFFF" w:themeColor="background1"/>
                                  <w:sz w:val="18"/>
                                </w:rPr>
                              </w:pPr>
                              <w:r>
                                <w:rPr>
                                  <w:rFonts w:ascii="Arial" w:hAnsi="Arial" w:cs="Arial"/>
                                  <w:color w:val="FFFFFF" w:themeColor="background1"/>
                                  <w:sz w:val="18"/>
                                </w:rPr>
                                <w:t>9 MECs</w:t>
                              </w:r>
                            </w:p>
                            <w:p w14:paraId="393B74F9" w14:textId="41292C5B" w:rsidR="007A3360" w:rsidRDefault="007A3360" w:rsidP="000D4851">
                              <w:pPr>
                                <w:pStyle w:val="ListParagraph"/>
                                <w:numPr>
                                  <w:ilvl w:val="0"/>
                                  <w:numId w:val="21"/>
                                </w:numPr>
                                <w:spacing w:line="259" w:lineRule="auto"/>
                                <w:rPr>
                                  <w:rFonts w:ascii="Arial" w:hAnsi="Arial" w:cs="Arial"/>
                                  <w:color w:val="FFFFFF" w:themeColor="background1"/>
                                  <w:sz w:val="18"/>
                                </w:rPr>
                              </w:pPr>
                              <w:r>
                                <w:rPr>
                                  <w:rFonts w:ascii="Arial" w:hAnsi="Arial" w:cs="Arial"/>
                                  <w:color w:val="FFFFFF" w:themeColor="background1"/>
                                  <w:sz w:val="18"/>
                                </w:rPr>
                                <w:t>1,523 seniors benefit from MEC</w:t>
                              </w:r>
                            </w:p>
                            <w:p w14:paraId="39034B13" w14:textId="057BEB44" w:rsidR="007A3360" w:rsidRPr="00DB71F2" w:rsidRDefault="007A3360" w:rsidP="000D4851">
                              <w:pPr>
                                <w:pStyle w:val="ListParagraph"/>
                                <w:numPr>
                                  <w:ilvl w:val="0"/>
                                  <w:numId w:val="21"/>
                                </w:numPr>
                                <w:spacing w:line="259" w:lineRule="auto"/>
                                <w:rPr>
                                  <w:rFonts w:ascii="Arial" w:hAnsi="Arial" w:cs="Arial"/>
                                  <w:color w:val="FFFFFF" w:themeColor="background1"/>
                                  <w:sz w:val="18"/>
                                </w:rPr>
                              </w:pPr>
                              <w:r>
                                <w:rPr>
                                  <w:rFonts w:ascii="Arial" w:hAnsi="Arial" w:cs="Arial"/>
                                  <w:color w:val="FFFFFF" w:themeColor="background1"/>
                                  <w:sz w:val="18"/>
                                </w:rPr>
                                <w:t>733 seniors identified for follow</w:t>
                              </w:r>
                              <w:r w:rsidR="00E35EEA">
                                <w:rPr>
                                  <w:rFonts w:ascii="Arial" w:hAnsi="Arial" w:cs="Arial"/>
                                  <w:color w:val="FFFFFF" w:themeColor="background1"/>
                                  <w:sz w:val="18"/>
                                </w:rPr>
                                <w:t xml:space="preserve"> </w:t>
                              </w:r>
                              <w:r>
                                <w:rPr>
                                  <w:rFonts w:ascii="Arial" w:hAnsi="Arial" w:cs="Arial"/>
                                  <w:color w:val="FFFFFF" w:themeColor="background1"/>
                                  <w:sz w:val="18"/>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678180" y="-224853"/>
                            <a:ext cx="3398520" cy="1173480"/>
                          </a:xfrm>
                          <a:prstGeom prst="rect">
                            <a:avLst/>
                          </a:prstGeom>
                          <a:solidFill>
                            <a:schemeClr val="bg1"/>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B1B593F" w14:textId="77777777"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Mobile Eye Clinic (MEC)</w:t>
                              </w:r>
                            </w:p>
                            <w:p w14:paraId="133BAA5E" w14:textId="010749B9" w:rsidR="007A3360" w:rsidRDefault="007A3360" w:rsidP="000D4851">
                              <w:pPr>
                                <w:jc w:val="both"/>
                                <w:rPr>
                                  <w:rFonts w:ascii="Arial" w:hAnsi="Arial" w:cs="Arial"/>
                                  <w:color w:val="000000" w:themeColor="text1"/>
                                  <w:sz w:val="18"/>
                                </w:rPr>
                              </w:pPr>
                              <w:r>
                                <w:rPr>
                                  <w:rFonts w:ascii="Arial" w:hAnsi="Arial" w:cs="Arial"/>
                                  <w:color w:val="000000" w:themeColor="text1"/>
                                  <w:sz w:val="18"/>
                                </w:rPr>
                                <w:t xml:space="preserve">Partnered with the Singapore Society of Ophthalmology to launch the MEC, bringing </w:t>
                              </w:r>
                              <w:r w:rsidR="002D46ED">
                                <w:rPr>
                                  <w:rFonts w:ascii="Arial" w:hAnsi="Arial" w:cs="Arial"/>
                                  <w:color w:val="000000" w:themeColor="text1"/>
                                  <w:sz w:val="18"/>
                                </w:rPr>
                                <w:t>eye-</w:t>
                              </w:r>
                              <w:r>
                                <w:rPr>
                                  <w:rFonts w:ascii="Arial" w:hAnsi="Arial" w:cs="Arial"/>
                                  <w:color w:val="000000" w:themeColor="text1"/>
                                  <w:sz w:val="18"/>
                                </w:rPr>
                                <w:t>care services to nursing homes, local community centres</w:t>
                              </w:r>
                              <w:r w:rsidR="00E35EEA">
                                <w:rPr>
                                  <w:rFonts w:ascii="Arial" w:hAnsi="Arial" w:cs="Arial"/>
                                  <w:color w:val="000000" w:themeColor="text1"/>
                                  <w:sz w:val="18"/>
                                </w:rPr>
                                <w:t>,</w:t>
                              </w:r>
                              <w:r>
                                <w:rPr>
                                  <w:rFonts w:ascii="Arial" w:hAnsi="Arial" w:cs="Arial"/>
                                  <w:color w:val="000000" w:themeColor="text1"/>
                                  <w:sz w:val="18"/>
                                </w:rPr>
                                <w:t xml:space="preserve"> and seniors’ housing estates.</w:t>
                              </w:r>
                            </w:p>
                            <w:p w14:paraId="7303A1F3" w14:textId="7DFD3FF4" w:rsidR="007A3360" w:rsidRPr="00C65175" w:rsidRDefault="00E35EEA" w:rsidP="000D4851">
                              <w:pPr>
                                <w:jc w:val="both"/>
                                <w:rPr>
                                  <w:rFonts w:ascii="Arial" w:hAnsi="Arial" w:cs="Arial"/>
                                  <w:color w:val="000000" w:themeColor="text1"/>
                                  <w:sz w:val="18"/>
                                </w:rPr>
                              </w:pPr>
                              <w:r>
                                <w:rPr>
                                  <w:rFonts w:ascii="Arial" w:hAnsi="Arial" w:cs="Arial"/>
                                  <w:color w:val="000000" w:themeColor="text1"/>
                                  <w:sz w:val="18"/>
                                </w:rPr>
                                <w:t>The i</w:t>
                              </w:r>
                              <w:r w:rsidR="007A3360">
                                <w:rPr>
                                  <w:rFonts w:ascii="Arial" w:hAnsi="Arial" w:cs="Arial"/>
                                  <w:color w:val="000000" w:themeColor="text1"/>
                                  <w:sz w:val="18"/>
                                </w:rPr>
                                <w:t xml:space="preserve">nitiative provided a platform for </w:t>
                              </w:r>
                              <w:r w:rsidR="007A3360" w:rsidRPr="00BA11E0">
                                <w:rPr>
                                  <w:rFonts w:ascii="Arial" w:hAnsi="Arial" w:cs="Arial"/>
                                  <w:color w:val="000000" w:themeColor="text1"/>
                                  <w:sz w:val="18"/>
                                </w:rPr>
                                <w:t xml:space="preserve">Standard Chartered </w:t>
                              </w:r>
                              <w:r w:rsidR="007A3360">
                                <w:rPr>
                                  <w:rFonts w:ascii="Arial" w:hAnsi="Arial" w:cs="Arial"/>
                                  <w:color w:val="000000" w:themeColor="text1"/>
                                  <w:sz w:val="18"/>
                                </w:rPr>
                                <w:t>volunteers and the medical community to work together.</w:t>
                              </w:r>
                            </w:p>
                            <w:p w14:paraId="6D68E441" w14:textId="77777777" w:rsidR="007A3360" w:rsidRPr="00C65175" w:rsidRDefault="007A3360" w:rsidP="000D4851">
                              <w:pPr>
                                <w:jc w:val="both"/>
                                <w:rPr>
                                  <w:rFonts w:ascii="Arial" w:hAnsi="Arial" w:cs="Arial"/>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10"/>
                        <wps:cNvSpPr/>
                        <wps:spPr>
                          <a:xfrm>
                            <a:off x="0" y="36834"/>
                            <a:ext cx="556260" cy="335280"/>
                          </a:xfrm>
                          <a:prstGeom prst="round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95239" w14:textId="77777777" w:rsidR="007A3360" w:rsidRPr="00C65175" w:rsidRDefault="007A3360" w:rsidP="000D4851">
                              <w:pPr>
                                <w:jc w:val="center"/>
                                <w:rPr>
                                  <w:rFonts w:ascii="Arial" w:hAnsi="Arial" w:cs="Arial"/>
                                  <w:color w:val="000000" w:themeColor="text1"/>
                                  <w:sz w:val="18"/>
                                </w:rPr>
                              </w:pPr>
                              <w:r w:rsidRPr="00C65175">
                                <w:rPr>
                                  <w:rFonts w:ascii="Arial" w:hAnsi="Arial" w:cs="Arial"/>
                                  <w:color w:val="000000" w:themeColor="text1"/>
                                  <w:sz w:val="18"/>
                                </w:rPr>
                                <w:t>2014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9436BE" id="Group 74" o:spid="_x0000_s1039" style="position:absolute;left:0;text-align:left;margin-left:0;margin-top:267.65pt;width:450.6pt;height:93pt;z-index:251663360;mso-height-relative:margin" coordorigin=",-2323" coordsize="57226,1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">
                <v:rect id="Rectangle 44" o:spid="_x0000_s1040" style="position:absolute;left:41071;top:-2323;width:16155;height:1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RJMUA&#10;AADbAAAADwAAAGRycy9kb3ducmV2LnhtbESPT2vCQBTE74V+h+UVehHdKFY0upFSK4oX26j3R/bl&#10;j2bfhuyq6bfvCoUeh5n5DbNYdqYWN2pdZVnBcBCBIM6srrhQcDys+1MQziNrrC2Tgh9ysEyenxYY&#10;a3vnb7qlvhABwi5GBaX3TSyly0oy6Aa2IQ5ebluDPsi2kLrFe4CbWo6iaCINVhwWSmzoo6Tskl6N&#10;gk1v8/m1OuxP57T35vLzbHcZVqjU60v3PgfhqfP/4b/2VisYj+HxJfwA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1EkxQAAANsAAAAPAAAAAAAAAAAAAAAAAJgCAABkcnMv&#10;ZG93bnJldi54bWxQSwUGAAAAAAQABAD1AAAAigMAAAAA&#10;" fillcolor="#5a5a5a [2109]" strokecolor="#5a5a5a [2109]" strokeweight="2pt">
                  <v:textbox>
                    <w:txbxContent>
                      <w:p w14:paraId="0E38EF27" w14:textId="77777777" w:rsidR="007A3360" w:rsidRDefault="007A3360" w:rsidP="000D4851">
                        <w:pPr>
                          <w:pStyle w:val="ListParagraph"/>
                          <w:numPr>
                            <w:ilvl w:val="0"/>
                            <w:numId w:val="21"/>
                          </w:numPr>
                          <w:spacing w:line="259" w:lineRule="auto"/>
                          <w:rPr>
                            <w:rFonts w:ascii="Arial" w:hAnsi="Arial" w:cs="Arial"/>
                            <w:color w:val="FFFFFF" w:themeColor="background1"/>
                            <w:sz w:val="18"/>
                          </w:rPr>
                        </w:pPr>
                        <w:r>
                          <w:rPr>
                            <w:rFonts w:ascii="Arial" w:hAnsi="Arial" w:cs="Arial"/>
                            <w:color w:val="FFFFFF" w:themeColor="background1"/>
                            <w:sz w:val="18"/>
                          </w:rPr>
                          <w:t>9 MECs</w:t>
                        </w:r>
                      </w:p>
                      <w:p w14:paraId="393B74F9" w14:textId="41292C5B" w:rsidR="007A3360" w:rsidRDefault="007A3360" w:rsidP="000D4851">
                        <w:pPr>
                          <w:pStyle w:val="ListParagraph"/>
                          <w:numPr>
                            <w:ilvl w:val="0"/>
                            <w:numId w:val="21"/>
                          </w:numPr>
                          <w:spacing w:line="259" w:lineRule="auto"/>
                          <w:rPr>
                            <w:rFonts w:ascii="Arial" w:hAnsi="Arial" w:cs="Arial"/>
                            <w:color w:val="FFFFFF" w:themeColor="background1"/>
                            <w:sz w:val="18"/>
                          </w:rPr>
                        </w:pPr>
                        <w:r>
                          <w:rPr>
                            <w:rFonts w:ascii="Arial" w:hAnsi="Arial" w:cs="Arial"/>
                            <w:color w:val="FFFFFF" w:themeColor="background1"/>
                            <w:sz w:val="18"/>
                          </w:rPr>
                          <w:t>1,523 seniors benefit from MEC</w:t>
                        </w:r>
                      </w:p>
                      <w:p w14:paraId="39034B13" w14:textId="057BEB44" w:rsidR="007A3360" w:rsidRPr="00DB71F2" w:rsidRDefault="007A3360" w:rsidP="000D4851">
                        <w:pPr>
                          <w:pStyle w:val="ListParagraph"/>
                          <w:numPr>
                            <w:ilvl w:val="0"/>
                            <w:numId w:val="21"/>
                          </w:numPr>
                          <w:spacing w:line="259" w:lineRule="auto"/>
                          <w:rPr>
                            <w:rFonts w:ascii="Arial" w:hAnsi="Arial" w:cs="Arial"/>
                            <w:color w:val="FFFFFF" w:themeColor="background1"/>
                            <w:sz w:val="18"/>
                          </w:rPr>
                        </w:pPr>
                        <w:r>
                          <w:rPr>
                            <w:rFonts w:ascii="Arial" w:hAnsi="Arial" w:cs="Arial"/>
                            <w:color w:val="FFFFFF" w:themeColor="background1"/>
                            <w:sz w:val="18"/>
                          </w:rPr>
                          <w:t>733 seniors identified for follow</w:t>
                        </w:r>
                        <w:r w:rsidR="00E35EEA">
                          <w:rPr>
                            <w:rFonts w:ascii="Arial" w:hAnsi="Arial" w:cs="Arial"/>
                            <w:color w:val="FFFFFF" w:themeColor="background1"/>
                            <w:sz w:val="18"/>
                          </w:rPr>
                          <w:t xml:space="preserve"> </w:t>
                        </w:r>
                        <w:r>
                          <w:rPr>
                            <w:rFonts w:ascii="Arial" w:hAnsi="Arial" w:cs="Arial"/>
                            <w:color w:val="FFFFFF" w:themeColor="background1"/>
                            <w:sz w:val="18"/>
                          </w:rPr>
                          <w:t>up</w:t>
                        </w:r>
                      </w:p>
                    </w:txbxContent>
                  </v:textbox>
                </v:rect>
                <v:rect id="Rectangle 61" o:spid="_x0000_s1041" style="position:absolute;left:6781;top:-2248;width:33986;height:1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1MUA&#10;AADbAAAADwAAAGRycy9kb3ducmV2LnhtbESPzWoCQRCE70LeYWghl6Cz5iBmdRQJCCIhiUbZa7PT&#10;+6M73cvORDdvnwkEPBZV9RW1WPWuUVfqfC1sYDJOQBHnYmsuDRy/NqMZKB+QLTbCZOCHPKyWD4MF&#10;plZuvKfrIZQqQtinaKAKoU219nlFDv1YWuLoFdI5DFF2pbYd3iLcNfo5SabaYc1xocKWXivKL4dv&#10;ZyDbydv5c108nV/C7CTZx/a9yMSYx2G/noMK1Id7+L+9tQamE/j7En+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jUxQAAANsAAAAPAAAAAAAAAAAAAAAAAJgCAABkcnMv&#10;ZG93bnJldi54bWxQSwUGAAAAAAQABAD1AAAAigMAAAAA&#10;" fillcolor="white [3212]" strokecolor="#5a5a5a [2109]" strokeweight="2pt">
                  <v:textbox>
                    <w:txbxContent>
                      <w:p w14:paraId="6B1B593F" w14:textId="77777777"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Mobile Eye Clinic (MEC)</w:t>
                        </w:r>
                      </w:p>
                      <w:p w14:paraId="133BAA5E" w14:textId="010749B9" w:rsidR="007A3360" w:rsidRDefault="007A3360" w:rsidP="000D4851">
                        <w:pPr>
                          <w:jc w:val="both"/>
                          <w:rPr>
                            <w:rFonts w:ascii="Arial" w:hAnsi="Arial" w:cs="Arial"/>
                            <w:color w:val="000000" w:themeColor="text1"/>
                            <w:sz w:val="18"/>
                          </w:rPr>
                        </w:pPr>
                        <w:r>
                          <w:rPr>
                            <w:rFonts w:ascii="Arial" w:hAnsi="Arial" w:cs="Arial"/>
                            <w:color w:val="000000" w:themeColor="text1"/>
                            <w:sz w:val="18"/>
                          </w:rPr>
                          <w:t xml:space="preserve">Partnered with the Singapore Society of Ophthalmology to launch the MEC, bringing </w:t>
                        </w:r>
                        <w:r w:rsidR="002D46ED">
                          <w:rPr>
                            <w:rFonts w:ascii="Arial" w:hAnsi="Arial" w:cs="Arial"/>
                            <w:color w:val="000000" w:themeColor="text1"/>
                            <w:sz w:val="18"/>
                          </w:rPr>
                          <w:t>eye-</w:t>
                        </w:r>
                        <w:r>
                          <w:rPr>
                            <w:rFonts w:ascii="Arial" w:hAnsi="Arial" w:cs="Arial"/>
                            <w:color w:val="000000" w:themeColor="text1"/>
                            <w:sz w:val="18"/>
                          </w:rPr>
                          <w:t>care services to nursing homes, local community centres</w:t>
                        </w:r>
                        <w:r w:rsidR="00E35EEA">
                          <w:rPr>
                            <w:rFonts w:ascii="Arial" w:hAnsi="Arial" w:cs="Arial"/>
                            <w:color w:val="000000" w:themeColor="text1"/>
                            <w:sz w:val="18"/>
                          </w:rPr>
                          <w:t>,</w:t>
                        </w:r>
                        <w:r>
                          <w:rPr>
                            <w:rFonts w:ascii="Arial" w:hAnsi="Arial" w:cs="Arial"/>
                            <w:color w:val="000000" w:themeColor="text1"/>
                            <w:sz w:val="18"/>
                          </w:rPr>
                          <w:t xml:space="preserve"> and seniors’ housing estates.</w:t>
                        </w:r>
                      </w:p>
                      <w:p w14:paraId="7303A1F3" w14:textId="7DFD3FF4" w:rsidR="007A3360" w:rsidRPr="00C65175" w:rsidRDefault="00E35EEA" w:rsidP="000D4851">
                        <w:pPr>
                          <w:jc w:val="both"/>
                          <w:rPr>
                            <w:rFonts w:ascii="Arial" w:hAnsi="Arial" w:cs="Arial"/>
                            <w:color w:val="000000" w:themeColor="text1"/>
                            <w:sz w:val="18"/>
                          </w:rPr>
                        </w:pPr>
                        <w:r>
                          <w:rPr>
                            <w:rFonts w:ascii="Arial" w:hAnsi="Arial" w:cs="Arial"/>
                            <w:color w:val="000000" w:themeColor="text1"/>
                            <w:sz w:val="18"/>
                          </w:rPr>
                          <w:t>The i</w:t>
                        </w:r>
                        <w:r w:rsidR="007A3360">
                          <w:rPr>
                            <w:rFonts w:ascii="Arial" w:hAnsi="Arial" w:cs="Arial"/>
                            <w:color w:val="000000" w:themeColor="text1"/>
                            <w:sz w:val="18"/>
                          </w:rPr>
                          <w:t xml:space="preserve">nitiative provided a platform for </w:t>
                        </w:r>
                        <w:r w:rsidR="007A3360" w:rsidRPr="00BA11E0">
                          <w:rPr>
                            <w:rFonts w:ascii="Arial" w:hAnsi="Arial" w:cs="Arial"/>
                            <w:color w:val="000000" w:themeColor="text1"/>
                            <w:sz w:val="18"/>
                          </w:rPr>
                          <w:t xml:space="preserve">Standard Chartered </w:t>
                        </w:r>
                        <w:r w:rsidR="007A3360">
                          <w:rPr>
                            <w:rFonts w:ascii="Arial" w:hAnsi="Arial" w:cs="Arial"/>
                            <w:color w:val="000000" w:themeColor="text1"/>
                            <w:sz w:val="18"/>
                          </w:rPr>
                          <w:t>volunteers and the medical community to work together.</w:t>
                        </w:r>
                      </w:p>
                      <w:p w14:paraId="6D68E441" w14:textId="77777777" w:rsidR="007A3360" w:rsidRPr="00C65175" w:rsidRDefault="007A3360" w:rsidP="000D4851">
                        <w:pPr>
                          <w:jc w:val="both"/>
                          <w:rPr>
                            <w:rFonts w:ascii="Arial" w:hAnsi="Arial" w:cs="Arial"/>
                            <w:color w:val="000000" w:themeColor="text1"/>
                            <w:sz w:val="18"/>
                          </w:rPr>
                        </w:pPr>
                      </w:p>
                    </w:txbxContent>
                  </v:textbox>
                </v:rect>
                <v:roundrect id="Rounded Rectangle 10" o:spid="_x0000_s1042" style="position:absolute;top:368;width:5562;height:33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Ooe8MA&#10;AADbAAAADwAAAGRycy9kb3ducmV2LnhtbESP0WoCMRRE3wv+Q7iCL0WTalnKahQRFPtk1X7AZXPd&#10;XdzcLEmqq1/fCIKPw8ycYWaLzjbiQj7UjjV8jBQI4sKZmksNv8f18AtEiMgGG8ek4UYBFvPe2wxz&#10;4668p8shliJBOOSooYqxzaUMRUUWw8i1xMk7OW8xJulLaTxeE9w2cqxUJi3WnBYqbGlVUXE+/FkN&#10;/md/2nw27/G+2n7XxzbbOaV2Wg/63XIKIlIXX+Fne2s0ZBN4fE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Ooe8MAAADbAAAADwAAAAAAAAAAAAAAAACYAgAAZHJzL2Rv&#10;d25yZXYueG1sUEsFBgAAAAAEAAQA9QAAAIgDAAAAAA==&#10;" fillcolor="white [3212]" strokecolor="#484329 [814]" strokeweight="2pt">
                  <v:textbox inset="0,0,0,0">
                    <w:txbxContent>
                      <w:p w14:paraId="46095239" w14:textId="77777777" w:rsidR="007A3360" w:rsidRPr="00C65175" w:rsidRDefault="007A3360" w:rsidP="000D4851">
                        <w:pPr>
                          <w:jc w:val="center"/>
                          <w:rPr>
                            <w:rFonts w:ascii="Arial" w:hAnsi="Arial" w:cs="Arial"/>
                            <w:color w:val="000000" w:themeColor="text1"/>
                            <w:sz w:val="18"/>
                          </w:rPr>
                        </w:pPr>
                        <w:r w:rsidRPr="00C65175">
                          <w:rPr>
                            <w:rFonts w:ascii="Arial" w:hAnsi="Arial" w:cs="Arial"/>
                            <w:color w:val="000000" w:themeColor="text1"/>
                            <w:sz w:val="18"/>
                          </w:rPr>
                          <w:t>2014</w:t>
                        </w:r>
                      </w:p>
                    </w:txbxContent>
                  </v:textbox>
                </v:roundrect>
              </v:group>
            </w:pict>
          </mc:Fallback>
        </mc:AlternateContent>
      </w:r>
      <w:r w:rsidRPr="006245E5">
        <w:rPr>
          <w:rFonts w:ascii="Arial" w:hAnsi="Arial" w:cs="Arial"/>
          <w:noProof/>
          <w:color w:val="000000" w:themeColor="text1"/>
        </w:rPr>
        <mc:AlternateContent>
          <mc:Choice Requires="wpg">
            <w:drawing>
              <wp:anchor distT="0" distB="0" distL="114300" distR="114300" simplePos="0" relativeHeight="251661312" behindDoc="0" locked="0" layoutInCell="1" allowOverlap="1" wp14:anchorId="48C3B29C" wp14:editId="219C62A3">
                <wp:simplePos x="0" y="0"/>
                <wp:positionH relativeFrom="column">
                  <wp:posOffset>0</wp:posOffset>
                </wp:positionH>
                <wp:positionV relativeFrom="paragraph">
                  <wp:posOffset>2776855</wp:posOffset>
                </wp:positionV>
                <wp:extent cx="5733415" cy="497205"/>
                <wp:effectExtent l="0" t="0" r="19685" b="17145"/>
                <wp:wrapNone/>
                <wp:docPr id="64" name="Group 64"/>
                <wp:cNvGraphicFramePr/>
                <a:graphic xmlns:a="http://schemas.openxmlformats.org/drawingml/2006/main">
                  <a:graphicData uri="http://schemas.microsoft.com/office/word/2010/wordprocessingGroup">
                    <wpg:wgp>
                      <wpg:cNvGrpSpPr/>
                      <wpg:grpSpPr>
                        <a:xfrm>
                          <a:off x="0" y="0"/>
                          <a:ext cx="5733415" cy="497205"/>
                          <a:chOff x="0" y="-232531"/>
                          <a:chExt cx="5733415" cy="498024"/>
                        </a:xfrm>
                      </wpg:grpSpPr>
                      <wps:wsp>
                        <wps:cNvPr id="10" name="Rounded Rectangle 10"/>
                        <wps:cNvSpPr/>
                        <wps:spPr>
                          <a:xfrm>
                            <a:off x="0" y="-171334"/>
                            <a:ext cx="556260" cy="342900"/>
                          </a:xfrm>
                          <a:prstGeom prst="round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E64D7" w14:textId="77777777" w:rsidR="007A3360" w:rsidRPr="00C65175" w:rsidRDefault="007A3360" w:rsidP="000D4851">
                              <w:pPr>
                                <w:jc w:val="center"/>
                                <w:rPr>
                                  <w:rFonts w:ascii="Arial" w:hAnsi="Arial" w:cs="Arial"/>
                                  <w:color w:val="000000" w:themeColor="text1"/>
                                  <w:sz w:val="18"/>
                                </w:rPr>
                              </w:pPr>
                              <w:r>
                                <w:rPr>
                                  <w:rFonts w:ascii="Arial" w:hAnsi="Arial" w:cs="Arial"/>
                                  <w:color w:val="000000" w:themeColor="text1"/>
                                  <w:sz w:val="18"/>
                                </w:rPr>
                                <w:t>2015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Rectangle 55"/>
                        <wps:cNvSpPr/>
                        <wps:spPr>
                          <a:xfrm>
                            <a:off x="4117975" y="-232531"/>
                            <a:ext cx="1615440" cy="493395"/>
                          </a:xfrm>
                          <a:prstGeom prst="rect">
                            <a:avLst/>
                          </a:prstGeom>
                          <a:solidFill>
                            <a:schemeClr val="tx1">
                              <a:lumMod val="65000"/>
                              <a:lumOff val="35000"/>
                            </a:schemeClr>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16FEA982" w14:textId="175E04EB" w:rsidR="007A3360" w:rsidRPr="00DB71F2" w:rsidRDefault="007A3360" w:rsidP="000D4851">
                              <w:pPr>
                                <w:pStyle w:val="ListParagraph"/>
                                <w:numPr>
                                  <w:ilvl w:val="0"/>
                                  <w:numId w:val="20"/>
                                </w:numPr>
                                <w:spacing w:line="259" w:lineRule="auto"/>
                                <w:rPr>
                                  <w:rFonts w:ascii="Arial" w:hAnsi="Arial" w:cs="Arial"/>
                                  <w:color w:val="FFFFFF" w:themeColor="background1"/>
                                  <w:sz w:val="18"/>
                                </w:rPr>
                              </w:pPr>
                              <w:r>
                                <w:rPr>
                                  <w:rFonts w:ascii="Arial" w:hAnsi="Arial" w:cs="Arial"/>
                                  <w:color w:val="FFFFFF" w:themeColor="background1"/>
                                  <w:sz w:val="18"/>
                                </w:rPr>
                                <w:t>SGD25,000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678180" y="-232347"/>
                            <a:ext cx="3398520" cy="497840"/>
                          </a:xfrm>
                          <a:prstGeom prst="rect">
                            <a:avLst/>
                          </a:prstGeom>
                          <a:solidFill>
                            <a:schemeClr val="bg1"/>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458B294" w14:textId="7FD6FF25" w:rsidR="007A3360" w:rsidRPr="00DB71F2" w:rsidRDefault="00E35EEA" w:rsidP="000D4851">
                              <w:pPr>
                                <w:rPr>
                                  <w:rFonts w:ascii="Arial" w:hAnsi="Arial" w:cs="Arial"/>
                                  <w:b/>
                                  <w:color w:val="000000" w:themeColor="text1"/>
                                  <w:sz w:val="18"/>
                                  <w:u w:val="single"/>
                                </w:rPr>
                              </w:pPr>
                              <w:r>
                                <w:rPr>
                                  <w:rFonts w:ascii="Arial" w:hAnsi="Arial" w:cs="Arial"/>
                                  <w:b/>
                                  <w:color w:val="000000" w:themeColor="text1"/>
                                  <w:sz w:val="18"/>
                                  <w:u w:val="single"/>
                                </w:rPr>
                                <w:t>“</w:t>
                              </w:r>
                              <w:r w:rsidR="007A3360">
                                <w:rPr>
                                  <w:rFonts w:ascii="Arial" w:hAnsi="Arial" w:cs="Arial"/>
                                  <w:b/>
                                  <w:color w:val="000000" w:themeColor="text1"/>
                                  <w:sz w:val="18"/>
                                  <w:u w:val="single"/>
                                </w:rPr>
                                <w:t>SG Volunteers</w:t>
                              </w:r>
                              <w:r>
                                <w:rPr>
                                  <w:rFonts w:ascii="Arial" w:hAnsi="Arial" w:cs="Arial"/>
                                  <w:b/>
                                  <w:color w:val="000000" w:themeColor="text1"/>
                                  <w:sz w:val="18"/>
                                  <w:u w:val="single"/>
                                </w:rPr>
                                <w:t>”</w:t>
                              </w:r>
                              <w:r w:rsidR="007A3360">
                                <w:rPr>
                                  <w:rFonts w:ascii="Arial" w:hAnsi="Arial" w:cs="Arial"/>
                                  <w:b/>
                                  <w:color w:val="000000" w:themeColor="text1"/>
                                  <w:sz w:val="18"/>
                                  <w:u w:val="single"/>
                                </w:rPr>
                                <w:t xml:space="preserve"> Mobile Application</w:t>
                              </w:r>
                            </w:p>
                            <w:p w14:paraId="39C7C1A4" w14:textId="77777777"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Developed Singapore’s first volunteer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C3B29C" id="Group 64" o:spid="_x0000_s1043" style="position:absolute;left:0;text-align:left;margin-left:0;margin-top:218.65pt;width:451.45pt;height:39.15pt;z-index:251661312;mso-width-relative:margin;mso-height-relative:margin" coordorigin=",-2325" coordsize="57334,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">
                <v:roundrect id="Rounded Rectangle 10" o:spid="_x0000_s1044" style="position:absolute;top:-1713;width:5562;height:34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dFccMA&#10;AADbAAAADwAAAGRycy9kb3ducmV2LnhtbESP3WoCMRCF7wt9hzCF3hRNWkRkNYoILfbK3wcYNuPu&#10;4mayJKmuPn3nQvBuhnPmnG9mi9636kIxNYEtfA4NKOIyuIYrC8fD92ACKmVkh21gsnCjBIv568sM&#10;CxeuvKPLPldKQjgVaKHOuSu0TmVNHtMwdMSinUL0mGWNlXYRrxLuW/1lzFh7bFgaauxoVVN53v95&#10;C3G7O/2M2o98X61/m0M33gRjNta+v/XLKahMfX6aH9drJ/hCL7/IAHr+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dFccMAAADbAAAADwAAAAAAAAAAAAAAAACYAgAAZHJzL2Rv&#10;d25yZXYueG1sUEsFBgAAAAAEAAQA9QAAAIgDAAAAAA==&#10;" fillcolor="white [3212]" strokecolor="#484329 [814]" strokeweight="2pt">
                  <v:textbox inset="0,0,0,0">
                    <w:txbxContent>
                      <w:p w14:paraId="115E64D7" w14:textId="77777777" w:rsidR="007A3360" w:rsidRPr="00C65175" w:rsidRDefault="007A3360" w:rsidP="000D4851">
                        <w:pPr>
                          <w:jc w:val="center"/>
                          <w:rPr>
                            <w:rFonts w:ascii="Arial" w:hAnsi="Arial" w:cs="Arial"/>
                            <w:color w:val="000000" w:themeColor="text1"/>
                            <w:sz w:val="18"/>
                          </w:rPr>
                        </w:pPr>
                        <w:r>
                          <w:rPr>
                            <w:rFonts w:ascii="Arial" w:hAnsi="Arial" w:cs="Arial"/>
                            <w:color w:val="000000" w:themeColor="text1"/>
                            <w:sz w:val="18"/>
                          </w:rPr>
                          <w:t>2015</w:t>
                        </w:r>
                      </w:p>
                    </w:txbxContent>
                  </v:textbox>
                </v:roundrect>
                <v:rect id="Rectangle 55" o:spid="_x0000_s1045" style="position:absolute;left:41179;top:-2325;width:16155;height:4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5iYsUA&#10;AADbAAAADwAAAGRycy9kb3ducmV2LnhtbESPT2vCQBTE74LfYXmFXqRuFFJs6kZELUovrVHvj+zL&#10;H82+Ddmtpt/eLRQ8DjPzG2a+6E0jrtS52rKCyTgCQZxbXXOp4Hj4eJmBcB5ZY2OZFPySg0U6HMwx&#10;0fbGe7pmvhQBwi5BBZX3bSKlyysy6Ma2JQ5eYTuDPsiulLrDW4CbRk6j6FUarDksVNjSqqL8kv0Y&#10;BdvRdvO9PnydztkodsX57fMyqVGp56d++Q7CU+8f4f/2TiuIY/j7En6AT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mJixQAAANsAAAAPAAAAAAAAAAAAAAAAAJgCAABkcnMv&#10;ZG93bnJldi54bWxQSwUGAAAAAAQABAD1AAAAigMAAAAA&#10;" fillcolor="#5a5a5a [2109]" strokecolor="#5a5a5a [2109]" strokeweight="2pt">
                  <v:textbox>
                    <w:txbxContent>
                      <w:p w14:paraId="16FEA982" w14:textId="175E04EB" w:rsidR="007A3360" w:rsidRPr="00DB71F2" w:rsidRDefault="007A3360" w:rsidP="000D4851">
                        <w:pPr>
                          <w:pStyle w:val="ListParagraph"/>
                          <w:numPr>
                            <w:ilvl w:val="0"/>
                            <w:numId w:val="20"/>
                          </w:numPr>
                          <w:spacing w:line="259" w:lineRule="auto"/>
                          <w:rPr>
                            <w:rFonts w:ascii="Arial" w:hAnsi="Arial" w:cs="Arial"/>
                            <w:color w:val="FFFFFF" w:themeColor="background1"/>
                            <w:sz w:val="18"/>
                          </w:rPr>
                        </w:pPr>
                        <w:r>
                          <w:rPr>
                            <w:rFonts w:ascii="Arial" w:hAnsi="Arial" w:cs="Arial"/>
                            <w:color w:val="FFFFFF" w:themeColor="background1"/>
                            <w:sz w:val="18"/>
                          </w:rPr>
                          <w:t>SGD25,000</w:t>
                        </w:r>
                      </w:p>
                    </w:txbxContent>
                  </v:textbox>
                </v:rect>
                <v:rect id="Rectangle 62" o:spid="_x0000_s1046" style="position:absolute;left:6781;top:-2323;width:33986;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mo8UA&#10;AADbAAAADwAAAGRycy9kb3ducmV2LnhtbESPzWoCQRCE70LeYWghl6CzehCzOooEBAkhiUbZa7PT&#10;+6M73cvORDdvnwkEPBZV9RW1XPeuUVfqfC1sYDJOQBHnYmsuDRy/tqM5KB+QLTbCZOCHPKxXD4Ml&#10;plZuvKfrIZQqQtinaKAKoU219nlFDv1YWuLoFdI5DFF2pbYd3iLcNXqaJDPtsOa4UGFLLxXll8O3&#10;M5C9ytv5c1M8nZ/D/CTZx+69yMSYx2G/WYAK1Id7+L+9swZmU/j7En+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WajxQAAANsAAAAPAAAAAAAAAAAAAAAAAJgCAABkcnMv&#10;ZG93bnJldi54bWxQSwUGAAAAAAQABAD1AAAAigMAAAAA&#10;" fillcolor="white [3212]" strokecolor="#5a5a5a [2109]" strokeweight="2pt">
                  <v:textbox>
                    <w:txbxContent>
                      <w:p w14:paraId="6458B294" w14:textId="7FD6FF25" w:rsidR="007A3360" w:rsidRPr="00DB71F2" w:rsidRDefault="00E35EEA" w:rsidP="000D4851">
                        <w:pPr>
                          <w:rPr>
                            <w:rFonts w:ascii="Arial" w:hAnsi="Arial" w:cs="Arial"/>
                            <w:b/>
                            <w:color w:val="000000" w:themeColor="text1"/>
                            <w:sz w:val="18"/>
                            <w:u w:val="single"/>
                          </w:rPr>
                        </w:pPr>
                        <w:r>
                          <w:rPr>
                            <w:rFonts w:ascii="Arial" w:hAnsi="Arial" w:cs="Arial"/>
                            <w:b/>
                            <w:color w:val="000000" w:themeColor="text1"/>
                            <w:sz w:val="18"/>
                            <w:u w:val="single"/>
                          </w:rPr>
                          <w:t>“</w:t>
                        </w:r>
                        <w:r w:rsidR="007A3360">
                          <w:rPr>
                            <w:rFonts w:ascii="Arial" w:hAnsi="Arial" w:cs="Arial"/>
                            <w:b/>
                            <w:color w:val="000000" w:themeColor="text1"/>
                            <w:sz w:val="18"/>
                            <w:u w:val="single"/>
                          </w:rPr>
                          <w:t>SG Volunteers</w:t>
                        </w:r>
                        <w:r>
                          <w:rPr>
                            <w:rFonts w:ascii="Arial" w:hAnsi="Arial" w:cs="Arial"/>
                            <w:b/>
                            <w:color w:val="000000" w:themeColor="text1"/>
                            <w:sz w:val="18"/>
                            <w:u w:val="single"/>
                          </w:rPr>
                          <w:t>”</w:t>
                        </w:r>
                        <w:r w:rsidR="007A3360">
                          <w:rPr>
                            <w:rFonts w:ascii="Arial" w:hAnsi="Arial" w:cs="Arial"/>
                            <w:b/>
                            <w:color w:val="000000" w:themeColor="text1"/>
                            <w:sz w:val="18"/>
                            <w:u w:val="single"/>
                          </w:rPr>
                          <w:t xml:space="preserve"> Mobile Application</w:t>
                        </w:r>
                      </w:p>
                      <w:p w14:paraId="39C7C1A4" w14:textId="77777777"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Developed Singapore’s first volunteer resource.</w:t>
                        </w:r>
                      </w:p>
                    </w:txbxContent>
                  </v:textbox>
                </v:rect>
              </v:group>
            </w:pict>
          </mc:Fallback>
        </mc:AlternateContent>
      </w:r>
      <w:r w:rsidRPr="006245E5">
        <w:rPr>
          <w:noProof/>
          <w:color w:val="000000" w:themeColor="text1"/>
        </w:rPr>
        <mc:AlternateContent>
          <mc:Choice Requires="wpg">
            <w:drawing>
              <wp:anchor distT="0" distB="0" distL="114300" distR="114300" simplePos="0" relativeHeight="251665408" behindDoc="0" locked="0" layoutInCell="1" allowOverlap="1" wp14:anchorId="25B2C311" wp14:editId="71FD9708">
                <wp:simplePos x="0" y="0"/>
                <wp:positionH relativeFrom="margin">
                  <wp:posOffset>14605</wp:posOffset>
                </wp:positionH>
                <wp:positionV relativeFrom="paragraph">
                  <wp:posOffset>1247775</wp:posOffset>
                </wp:positionV>
                <wp:extent cx="5715635" cy="628650"/>
                <wp:effectExtent l="0" t="0" r="18415" b="19050"/>
                <wp:wrapNone/>
                <wp:docPr id="66" name="Group 66"/>
                <wp:cNvGraphicFramePr/>
                <a:graphic xmlns:a="http://schemas.openxmlformats.org/drawingml/2006/main">
                  <a:graphicData uri="http://schemas.microsoft.com/office/word/2010/wordprocessingGroup">
                    <wpg:wgp>
                      <wpg:cNvGrpSpPr/>
                      <wpg:grpSpPr>
                        <a:xfrm>
                          <a:off x="0" y="0"/>
                          <a:ext cx="5715635" cy="628650"/>
                          <a:chOff x="14990" y="-254887"/>
                          <a:chExt cx="5715646" cy="629291"/>
                        </a:xfrm>
                      </wpg:grpSpPr>
                      <wps:wsp>
                        <wps:cNvPr id="52" name="Rectangle 52"/>
                        <wps:cNvSpPr/>
                        <wps:spPr>
                          <a:xfrm>
                            <a:off x="4115196" y="-254887"/>
                            <a:ext cx="1615440" cy="621792"/>
                          </a:xfrm>
                          <a:prstGeom prst="rect">
                            <a:avLst/>
                          </a:prstGeom>
                          <a:solidFill>
                            <a:schemeClr val="tx1">
                              <a:lumMod val="65000"/>
                              <a:lumOff val="35000"/>
                            </a:schemeClr>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10902E7F" w14:textId="66E0D350" w:rsidR="007A3360" w:rsidRDefault="007A3360" w:rsidP="000D4851">
                              <w:pPr>
                                <w:pStyle w:val="ListParagraph"/>
                                <w:numPr>
                                  <w:ilvl w:val="0"/>
                                  <w:numId w:val="18"/>
                                </w:numPr>
                                <w:spacing w:line="259" w:lineRule="auto"/>
                                <w:rPr>
                                  <w:rFonts w:ascii="Arial" w:hAnsi="Arial" w:cs="Arial"/>
                                  <w:color w:val="FFFFFF" w:themeColor="background1"/>
                                  <w:sz w:val="18"/>
                                </w:rPr>
                              </w:pPr>
                              <w:r>
                                <w:rPr>
                                  <w:rFonts w:ascii="Arial" w:hAnsi="Arial" w:cs="Arial"/>
                                  <w:color w:val="FFFFFF" w:themeColor="background1"/>
                                  <w:sz w:val="18"/>
                                </w:rPr>
                                <w:t>500 seniors</w:t>
                              </w:r>
                            </w:p>
                            <w:p w14:paraId="0654834D" w14:textId="77777777" w:rsidR="007A3360" w:rsidRPr="00DB71F2" w:rsidRDefault="007A3360" w:rsidP="000D4851">
                              <w:pPr>
                                <w:pStyle w:val="ListParagraph"/>
                                <w:numPr>
                                  <w:ilvl w:val="0"/>
                                  <w:numId w:val="18"/>
                                </w:numPr>
                                <w:spacing w:line="259" w:lineRule="auto"/>
                                <w:rPr>
                                  <w:rFonts w:ascii="Arial" w:hAnsi="Arial" w:cs="Arial"/>
                                  <w:color w:val="FFFFFF" w:themeColor="background1"/>
                                  <w:sz w:val="18"/>
                                </w:rPr>
                              </w:pPr>
                              <w:r>
                                <w:rPr>
                                  <w:rFonts w:ascii="Arial" w:hAnsi="Arial" w:cs="Arial"/>
                                  <w:color w:val="FFFFFF" w:themeColor="background1"/>
                                  <w:sz w:val="18"/>
                                </w:rPr>
                                <w:t>500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678180" y="-247388"/>
                            <a:ext cx="3398520" cy="621792"/>
                          </a:xfrm>
                          <a:prstGeom prst="rect">
                            <a:avLst/>
                          </a:prstGeom>
                          <a:solidFill>
                            <a:schemeClr val="bg1"/>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240F4858" w14:textId="77777777"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Silver Lining Shopping Experience</w:t>
                              </w:r>
                            </w:p>
                            <w:p w14:paraId="79570B97" w14:textId="3A66189D"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Befriended elderly people living in one-room rental flats to shop for necessities</w:t>
                              </w:r>
                              <w:r w:rsidR="00E35EEA">
                                <w:rPr>
                                  <w:rFonts w:ascii="Arial" w:hAnsi="Arial" w:cs="Arial"/>
                                  <w:color w:val="000000" w:themeColor="text1"/>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ounded Rectangle 29"/>
                        <wps:cNvSpPr/>
                        <wps:spPr>
                          <a:xfrm>
                            <a:off x="14990" y="-155196"/>
                            <a:ext cx="556260" cy="342900"/>
                          </a:xfrm>
                          <a:prstGeom prst="round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A8729" w14:textId="77777777" w:rsidR="007A3360" w:rsidRPr="00C65175" w:rsidRDefault="007A3360" w:rsidP="000D4851">
                              <w:pPr>
                                <w:jc w:val="center"/>
                                <w:rPr>
                                  <w:rFonts w:ascii="Arial" w:hAnsi="Arial" w:cs="Arial"/>
                                  <w:color w:val="000000" w:themeColor="text1"/>
                                  <w:sz w:val="18"/>
                                </w:rPr>
                              </w:pPr>
                              <w:r>
                                <w:rPr>
                                  <w:rFonts w:ascii="Arial" w:hAnsi="Arial" w:cs="Arial"/>
                                  <w:color w:val="000000" w:themeColor="text1"/>
                                  <w:sz w:val="18"/>
                                </w:rPr>
                                <w:t>2016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B2C311" id="Group 66" o:spid="_x0000_s1047" style="position:absolute;left:0;text-align:left;margin-left:1.15pt;margin-top:98.25pt;width:450.05pt;height:49.5pt;z-index:251665408;mso-position-horizontal-relative:margin;mso-width-relative:margin;mso-height-relative:margin" coordorigin="149,-2548" coordsize="57156,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">
                <v:rect id="Rectangle 52" o:spid="_x0000_s1048" style="position:absolute;left:41151;top:-2548;width:16155;height:6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6FsUA&#10;AADbAAAADwAAAGRycy9kb3ducmV2LnhtbESPT2vCQBTE7wW/w/KEXkQ3ChabugliW5RetNHeH9ln&#10;/u7bkN1q+u3dQqHHYWZ+w6zTwbTiSr2rLCuYzyIQxLnVFRcKzqf36QqE88gaW8uk4IccpMnoYY2x&#10;tjf+pGvmCxEg7GJUUHrfxVK6vCSDbmY74uBdbG/QB9kXUvd4C3DTykUUPUmDFYeFEjvalpQ32bdR&#10;sJvs3o6vp8NXnU2W7lI/fzTzCpV6HA+bFxCeBv8f/mvvtYLlAn6/hB8g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oWxQAAANsAAAAPAAAAAAAAAAAAAAAAAJgCAABkcnMv&#10;ZG93bnJldi54bWxQSwUGAAAAAAQABAD1AAAAigMAAAAA&#10;" fillcolor="#5a5a5a [2109]" strokecolor="#5a5a5a [2109]" strokeweight="2pt">
                  <v:textbox>
                    <w:txbxContent>
                      <w:p w14:paraId="10902E7F" w14:textId="66E0D350" w:rsidR="007A3360" w:rsidRDefault="007A3360" w:rsidP="000D4851">
                        <w:pPr>
                          <w:pStyle w:val="ListParagraph"/>
                          <w:numPr>
                            <w:ilvl w:val="0"/>
                            <w:numId w:val="18"/>
                          </w:numPr>
                          <w:spacing w:line="259" w:lineRule="auto"/>
                          <w:rPr>
                            <w:rFonts w:ascii="Arial" w:hAnsi="Arial" w:cs="Arial"/>
                            <w:color w:val="FFFFFF" w:themeColor="background1"/>
                            <w:sz w:val="18"/>
                          </w:rPr>
                        </w:pPr>
                        <w:r>
                          <w:rPr>
                            <w:rFonts w:ascii="Arial" w:hAnsi="Arial" w:cs="Arial"/>
                            <w:color w:val="FFFFFF" w:themeColor="background1"/>
                            <w:sz w:val="18"/>
                          </w:rPr>
                          <w:t>500 seniors</w:t>
                        </w:r>
                      </w:p>
                      <w:p w14:paraId="0654834D" w14:textId="77777777" w:rsidR="007A3360" w:rsidRPr="00DB71F2" w:rsidRDefault="007A3360" w:rsidP="000D4851">
                        <w:pPr>
                          <w:pStyle w:val="ListParagraph"/>
                          <w:numPr>
                            <w:ilvl w:val="0"/>
                            <w:numId w:val="18"/>
                          </w:numPr>
                          <w:spacing w:line="259" w:lineRule="auto"/>
                          <w:rPr>
                            <w:rFonts w:ascii="Arial" w:hAnsi="Arial" w:cs="Arial"/>
                            <w:color w:val="FFFFFF" w:themeColor="background1"/>
                            <w:sz w:val="18"/>
                          </w:rPr>
                        </w:pPr>
                        <w:r>
                          <w:rPr>
                            <w:rFonts w:ascii="Arial" w:hAnsi="Arial" w:cs="Arial"/>
                            <w:color w:val="FFFFFF" w:themeColor="background1"/>
                            <w:sz w:val="18"/>
                          </w:rPr>
                          <w:t>500 staff</w:t>
                        </w:r>
                      </w:p>
                    </w:txbxContent>
                  </v:textbox>
                </v:rect>
                <v:rect id="Rectangle 60" o:spid="_x0000_s1049" style="position:absolute;left:6781;top:-2473;width:33986;height:6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T8IA&#10;AADbAAAADwAAAGRycy9kb3ducmV2LnhtbERPS2vCQBC+C/0PywheSt3Yg2jqKlIQpJS2akuuQ3by&#10;0OxMyK4a/717KHj8+N6LVe8adaHO18IGJuMEFHEutubSwO9h8zID5QOyxUaYDNzIw2r5NFhgauXK&#10;O7rsQ6liCPsUDVQhtKnWPq/IoR9LSxy5QjqHIcKu1LbDawx3jX5Nkql2WHNsqLCl94ry0/7sDGQf&#10;8nn8WRfPx3mY/Un2vf0qMjFmNOzXb6AC9eEh/ndvrYFpXB+/xB+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U11PwgAAANsAAAAPAAAAAAAAAAAAAAAAAJgCAABkcnMvZG93&#10;bnJldi54bWxQSwUGAAAAAAQABAD1AAAAhwMAAAAA&#10;" fillcolor="white [3212]" strokecolor="#5a5a5a [2109]" strokeweight="2pt">
                  <v:textbox>
                    <w:txbxContent>
                      <w:p w14:paraId="240F4858" w14:textId="77777777"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Silver Lining Shopping Experience</w:t>
                        </w:r>
                      </w:p>
                      <w:p w14:paraId="79570B97" w14:textId="3A66189D"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Befriended elderly people living in one-room rental flats to shop for necessities</w:t>
                        </w:r>
                        <w:r w:rsidR="00E35EEA">
                          <w:rPr>
                            <w:rFonts w:ascii="Arial" w:hAnsi="Arial" w:cs="Arial"/>
                            <w:color w:val="000000" w:themeColor="text1"/>
                            <w:sz w:val="18"/>
                          </w:rPr>
                          <w:t>.</w:t>
                        </w:r>
                      </w:p>
                    </w:txbxContent>
                  </v:textbox>
                </v:rect>
                <v:roundrect id="Rounded Rectangle 29" o:spid="_x0000_s1050" style="position:absolute;left:149;top:-1551;width:5563;height:34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aVlMMA&#10;AADbAAAADwAAAGRycy9kb3ducmV2LnhtbESP0WoCMRRE3wv+Q7iCL0WTil3KahQRFPtk1X7AZXPd&#10;XdzcLEmqq1/fCIKPw8ycYWaLzjbiQj7UjjV8jBQI4sKZmksNv8f18AtEiMgGG8ek4UYBFvPe2wxz&#10;4668p8shliJBOOSooYqxzaUMRUUWw8i1xMk7OW8xJulLaTxeE9w2cqxUJi3WnBYqbGlVUXE+/FkN&#10;/md/2kya93hfbb/rY5vtnFI7rQf9bjkFEamLr/CzvTUask94fE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aVlMMAAADbAAAADwAAAAAAAAAAAAAAAACYAgAAZHJzL2Rv&#10;d25yZXYueG1sUEsFBgAAAAAEAAQA9QAAAIgDAAAAAA==&#10;" fillcolor="white [3212]" strokecolor="#484329 [814]" strokeweight="2pt">
                  <v:textbox inset="0,0,0,0">
                    <w:txbxContent>
                      <w:p w14:paraId="7F3A8729" w14:textId="77777777" w:rsidR="007A3360" w:rsidRPr="00C65175" w:rsidRDefault="007A3360" w:rsidP="000D4851">
                        <w:pPr>
                          <w:jc w:val="center"/>
                          <w:rPr>
                            <w:rFonts w:ascii="Arial" w:hAnsi="Arial" w:cs="Arial"/>
                            <w:color w:val="000000" w:themeColor="text1"/>
                            <w:sz w:val="18"/>
                          </w:rPr>
                        </w:pPr>
                        <w:r>
                          <w:rPr>
                            <w:rFonts w:ascii="Arial" w:hAnsi="Arial" w:cs="Arial"/>
                            <w:color w:val="000000" w:themeColor="text1"/>
                            <w:sz w:val="18"/>
                          </w:rPr>
                          <w:t>2016</w:t>
                        </w:r>
                      </w:p>
                    </w:txbxContent>
                  </v:textbox>
                </v:roundrect>
                <w10:wrap anchorx="margin"/>
              </v:group>
            </w:pict>
          </mc:Fallback>
        </mc:AlternateContent>
      </w:r>
      <w:r w:rsidRPr="006245E5">
        <w:rPr>
          <w:noProof/>
          <w:color w:val="000000" w:themeColor="text1"/>
        </w:rPr>
        <mc:AlternateContent>
          <mc:Choice Requires="wpg">
            <w:drawing>
              <wp:anchor distT="0" distB="0" distL="114300" distR="114300" simplePos="0" relativeHeight="251667456" behindDoc="0" locked="0" layoutInCell="1" allowOverlap="1" wp14:anchorId="7D6A092B" wp14:editId="032D2507">
                <wp:simplePos x="0" y="0"/>
                <wp:positionH relativeFrom="margin">
                  <wp:align>left</wp:align>
                </wp:positionH>
                <wp:positionV relativeFrom="paragraph">
                  <wp:posOffset>2015552</wp:posOffset>
                </wp:positionV>
                <wp:extent cx="5722620" cy="640081"/>
                <wp:effectExtent l="0" t="0" r="11430" b="26670"/>
                <wp:wrapNone/>
                <wp:docPr id="72" name="Group 72"/>
                <wp:cNvGraphicFramePr/>
                <a:graphic xmlns:a="http://schemas.openxmlformats.org/drawingml/2006/main">
                  <a:graphicData uri="http://schemas.microsoft.com/office/word/2010/wordprocessingGroup">
                    <wpg:wgp>
                      <wpg:cNvGrpSpPr/>
                      <wpg:grpSpPr>
                        <a:xfrm>
                          <a:off x="0" y="0"/>
                          <a:ext cx="5722620" cy="640081"/>
                          <a:chOff x="0" y="-1"/>
                          <a:chExt cx="5722620" cy="640081"/>
                        </a:xfrm>
                      </wpg:grpSpPr>
                      <wps:wsp>
                        <wps:cNvPr id="57" name="Rectangle 57"/>
                        <wps:cNvSpPr/>
                        <wps:spPr>
                          <a:xfrm>
                            <a:off x="678180" y="0"/>
                            <a:ext cx="3398520" cy="640080"/>
                          </a:xfrm>
                          <a:prstGeom prst="rect">
                            <a:avLst/>
                          </a:prstGeom>
                          <a:solidFill>
                            <a:schemeClr val="bg1"/>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21591F4E" w14:textId="77777777"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GroovyFIT Wellness Program @ Enabling Village</w:t>
                              </w:r>
                            </w:p>
                            <w:p w14:paraId="7312C169" w14:textId="1DD26BB6"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 xml:space="preserve">Supported Fun-Tastic Seniors’ Healthy </w:t>
                              </w:r>
                              <w:r w:rsidR="00E35EEA">
                                <w:rPr>
                                  <w:rFonts w:ascii="Arial" w:hAnsi="Arial" w:cs="Arial"/>
                                  <w:color w:val="000000" w:themeColor="text1"/>
                                  <w:sz w:val="18"/>
                                </w:rPr>
                                <w:t>L</w:t>
                              </w:r>
                              <w:r>
                                <w:rPr>
                                  <w:rFonts w:ascii="Arial" w:hAnsi="Arial" w:cs="Arial"/>
                                  <w:color w:val="000000" w:themeColor="text1"/>
                                  <w:sz w:val="18"/>
                                </w:rPr>
                                <w:t>ifestyle program and Outdoor Fitness Corner</w:t>
                              </w:r>
                              <w:r w:rsidR="00E35EEA">
                                <w:rPr>
                                  <w:rFonts w:ascii="Arial" w:hAnsi="Arial" w:cs="Arial"/>
                                  <w:color w:val="000000" w:themeColor="text1"/>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4107180" y="-1"/>
                            <a:ext cx="1615440" cy="640080"/>
                          </a:xfrm>
                          <a:prstGeom prst="rect">
                            <a:avLst/>
                          </a:prstGeom>
                          <a:solidFill>
                            <a:schemeClr val="tx1">
                              <a:lumMod val="65000"/>
                              <a:lumOff val="35000"/>
                            </a:schemeClr>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575ED72" w14:textId="2DD0CFD1" w:rsidR="007A3360" w:rsidRDefault="007A3360" w:rsidP="000D4851">
                              <w:pPr>
                                <w:pStyle w:val="ListParagraph"/>
                                <w:numPr>
                                  <w:ilvl w:val="0"/>
                                  <w:numId w:val="19"/>
                                </w:numPr>
                                <w:spacing w:line="259" w:lineRule="auto"/>
                                <w:rPr>
                                  <w:rFonts w:ascii="Arial" w:hAnsi="Arial" w:cs="Arial"/>
                                  <w:color w:val="FFFFFF" w:themeColor="background1"/>
                                  <w:sz w:val="18"/>
                                </w:rPr>
                              </w:pPr>
                              <w:r>
                                <w:rPr>
                                  <w:rFonts w:ascii="Arial" w:hAnsi="Arial" w:cs="Arial"/>
                                  <w:color w:val="FFFFFF" w:themeColor="background1"/>
                                  <w:sz w:val="18"/>
                                </w:rPr>
                                <w:t>800 seniors</w:t>
                              </w:r>
                            </w:p>
                            <w:p w14:paraId="78231583" w14:textId="3EC14417" w:rsidR="007A3360" w:rsidRPr="00DB71F2" w:rsidRDefault="007A3360" w:rsidP="000D4851">
                              <w:pPr>
                                <w:pStyle w:val="ListParagraph"/>
                                <w:numPr>
                                  <w:ilvl w:val="0"/>
                                  <w:numId w:val="19"/>
                                </w:numPr>
                                <w:spacing w:line="259" w:lineRule="auto"/>
                                <w:rPr>
                                  <w:rFonts w:ascii="Arial" w:hAnsi="Arial" w:cs="Arial"/>
                                  <w:color w:val="FFFFFF" w:themeColor="background1"/>
                                  <w:sz w:val="18"/>
                                </w:rPr>
                              </w:pPr>
                              <w:r>
                                <w:rPr>
                                  <w:rFonts w:ascii="Arial" w:hAnsi="Arial" w:cs="Arial"/>
                                  <w:color w:val="FFFFFF" w:themeColor="background1"/>
                                  <w:sz w:val="18"/>
                                </w:rPr>
                                <w:t>SGD250,000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29"/>
                        <wps:cNvSpPr/>
                        <wps:spPr>
                          <a:xfrm>
                            <a:off x="0" y="152400"/>
                            <a:ext cx="556260" cy="342830"/>
                          </a:xfrm>
                          <a:prstGeom prst="round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C3BA2" w14:textId="77777777" w:rsidR="007A3360" w:rsidRPr="00C65175" w:rsidRDefault="007A3360" w:rsidP="000D4851">
                              <w:pPr>
                                <w:jc w:val="center"/>
                                <w:rPr>
                                  <w:rFonts w:ascii="Arial" w:hAnsi="Arial" w:cs="Arial"/>
                                  <w:color w:val="000000" w:themeColor="text1"/>
                                  <w:sz w:val="18"/>
                                </w:rPr>
                              </w:pPr>
                              <w:r>
                                <w:rPr>
                                  <w:rFonts w:ascii="Arial" w:hAnsi="Arial" w:cs="Arial"/>
                                  <w:color w:val="000000" w:themeColor="text1"/>
                                  <w:sz w:val="18"/>
                                </w:rPr>
                                <w:t>2015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6A092B" id="Group 72" o:spid="_x0000_s1051" style="position:absolute;left:0;text-align:left;margin-left:0;margin-top:158.7pt;width:450.6pt;height:50.4pt;z-index:251667456;mso-position-horizontal:left;mso-position-horizontal-relative:margin;mso-height-relative:margin" coordorigin="" coordsize="57226,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">
                <v:rect id="Rectangle 57" o:spid="_x0000_s1052" style="position:absolute;left:6781;width:33986;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PhsYA&#10;AADbAAAADwAAAGRycy9kb3ducmV2LnhtbESPS0sDQRCE74L/YWjBiySzBqLJmkkIQiAEMebFXpud&#10;3kfc6V52xmT9944geCyq6itqtuhdoy7U+VrYwOMwAUWci625NHA8rAYTUD4gW2yEycA3eVjMb29m&#10;mFq58o4u+1CqCGGfooEqhDbV2ucVOfRDaYmjV0jnMETZldp2eI1w1+hRkjxphzXHhQpbeq0o/9x/&#10;OQPZRt7OH8vi4TwNk5Nk2/V7kYkx93f98gVUoD78h//aa2tg/Ay/X+IP0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PhsYAAADbAAAADwAAAAAAAAAAAAAAAACYAgAAZHJz&#10;L2Rvd25yZXYueG1sUEsFBgAAAAAEAAQA9QAAAIsDAAAAAA==&#10;" fillcolor="white [3212]" strokecolor="#5a5a5a [2109]" strokeweight="2pt">
                  <v:textbox>
                    <w:txbxContent>
                      <w:p w14:paraId="21591F4E" w14:textId="77777777"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GroovyFIT Wellness Program @ Enabling Village</w:t>
                        </w:r>
                      </w:p>
                      <w:p w14:paraId="7312C169" w14:textId="1DD26BB6"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 xml:space="preserve">Supported Fun-Tastic Seniors’ Healthy </w:t>
                        </w:r>
                        <w:r w:rsidR="00E35EEA">
                          <w:rPr>
                            <w:rFonts w:ascii="Arial" w:hAnsi="Arial" w:cs="Arial"/>
                            <w:color w:val="000000" w:themeColor="text1"/>
                            <w:sz w:val="18"/>
                          </w:rPr>
                          <w:t>L</w:t>
                        </w:r>
                        <w:r>
                          <w:rPr>
                            <w:rFonts w:ascii="Arial" w:hAnsi="Arial" w:cs="Arial"/>
                            <w:color w:val="000000" w:themeColor="text1"/>
                            <w:sz w:val="18"/>
                          </w:rPr>
                          <w:t>ifestyle program and Outdoor Fitness Corner</w:t>
                        </w:r>
                        <w:r w:rsidR="00E35EEA">
                          <w:rPr>
                            <w:rFonts w:ascii="Arial" w:hAnsi="Arial" w:cs="Arial"/>
                            <w:color w:val="000000" w:themeColor="text1"/>
                            <w:sz w:val="18"/>
                          </w:rPr>
                          <w:t>.</w:t>
                        </w:r>
                      </w:p>
                    </w:txbxContent>
                  </v:textbox>
                </v:rect>
                <v:rect id="Rectangle 70" o:spid="_x0000_s1053" style="position:absolute;left:41071;width:16155;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ydmsEA&#10;AADbAAAADwAAAGRycy9kb3ducmV2LnhtbERPy4rCMBTdD/gP4QpuZEwVRseOUcQHihu1OvtLc22r&#10;zU1ponb+3iyEWR7OezJrTCkeVLvCsoJ+LwJBnFpdcKbgfFp/foNwHlljaZkU/JGD2bT1McFY2ycf&#10;6ZH4TIQQdjEqyL2vYildmpNB17MVceAutjboA6wzqWt8hnBTykEUDaXBgkNDjhUtckpvyd0o2HQ3&#10;q8PytP+9Jt0vd7mOd7d+gUp12s38B4Snxv+L3+6tVjAK68OX8AP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8nZrBAAAA2wAAAA8AAAAAAAAAAAAAAAAAmAIAAGRycy9kb3du&#10;cmV2LnhtbFBLBQYAAAAABAAEAPUAAACGAwAAAAA=&#10;" fillcolor="#5a5a5a [2109]" strokecolor="#5a5a5a [2109]" strokeweight="2pt">
                  <v:textbox>
                    <w:txbxContent>
                      <w:p w14:paraId="6575ED72" w14:textId="2DD0CFD1" w:rsidR="007A3360" w:rsidRDefault="007A3360" w:rsidP="000D4851">
                        <w:pPr>
                          <w:pStyle w:val="ListParagraph"/>
                          <w:numPr>
                            <w:ilvl w:val="0"/>
                            <w:numId w:val="19"/>
                          </w:numPr>
                          <w:spacing w:line="259" w:lineRule="auto"/>
                          <w:rPr>
                            <w:rFonts w:ascii="Arial" w:hAnsi="Arial" w:cs="Arial"/>
                            <w:color w:val="FFFFFF" w:themeColor="background1"/>
                            <w:sz w:val="18"/>
                          </w:rPr>
                        </w:pPr>
                        <w:r>
                          <w:rPr>
                            <w:rFonts w:ascii="Arial" w:hAnsi="Arial" w:cs="Arial"/>
                            <w:color w:val="FFFFFF" w:themeColor="background1"/>
                            <w:sz w:val="18"/>
                          </w:rPr>
                          <w:t>800 seniors</w:t>
                        </w:r>
                      </w:p>
                      <w:p w14:paraId="78231583" w14:textId="3EC14417" w:rsidR="007A3360" w:rsidRPr="00DB71F2" w:rsidRDefault="007A3360" w:rsidP="000D4851">
                        <w:pPr>
                          <w:pStyle w:val="ListParagraph"/>
                          <w:numPr>
                            <w:ilvl w:val="0"/>
                            <w:numId w:val="19"/>
                          </w:numPr>
                          <w:spacing w:line="259" w:lineRule="auto"/>
                          <w:rPr>
                            <w:rFonts w:ascii="Arial" w:hAnsi="Arial" w:cs="Arial"/>
                            <w:color w:val="FFFFFF" w:themeColor="background1"/>
                            <w:sz w:val="18"/>
                          </w:rPr>
                        </w:pPr>
                        <w:r>
                          <w:rPr>
                            <w:rFonts w:ascii="Arial" w:hAnsi="Arial" w:cs="Arial"/>
                            <w:color w:val="FFFFFF" w:themeColor="background1"/>
                            <w:sz w:val="18"/>
                          </w:rPr>
                          <w:t>SGD250,000</w:t>
                        </w:r>
                      </w:p>
                    </w:txbxContent>
                  </v:textbox>
                </v:rect>
                <v:roundrect id="Rounded Rectangle 29" o:spid="_x0000_s1054" style="position:absolute;top:1524;width:5562;height:34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FSsMA&#10;AADbAAAADwAAAGRycy9kb3ducmV2LnhtbESPzYoCMRCE74LvEFrYi2iiiMpoFBFW9OT68wDNpJ0Z&#10;nHSGJKuz+/QbQdhjUVVfUct1a2vxIB8qxxpGQwWCOHem4kLD9fI5mIMIEdlg7Zg0/FCA9arbWWJm&#10;3JNP9DjHQiQIhww1lDE2mZQhL8liGLqGOHk35y3GJH0hjcdngttajpWaSosVp4USG9qWlN/P31aD&#10;/zrddpO6H3+3+0N1aaZHp9RR649eu1mAiNTG//C7vTcaZiN4fU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QFSsMAAADbAAAADwAAAAAAAAAAAAAAAACYAgAAZHJzL2Rv&#10;d25yZXYueG1sUEsFBgAAAAAEAAQA9QAAAIgDAAAAAA==&#10;" fillcolor="white [3212]" strokecolor="#484329 [814]" strokeweight="2pt">
                  <v:textbox inset="0,0,0,0">
                    <w:txbxContent>
                      <w:p w14:paraId="329C3BA2" w14:textId="77777777" w:rsidR="007A3360" w:rsidRPr="00C65175" w:rsidRDefault="007A3360" w:rsidP="000D4851">
                        <w:pPr>
                          <w:jc w:val="center"/>
                          <w:rPr>
                            <w:rFonts w:ascii="Arial" w:hAnsi="Arial" w:cs="Arial"/>
                            <w:color w:val="000000" w:themeColor="text1"/>
                            <w:sz w:val="18"/>
                          </w:rPr>
                        </w:pPr>
                        <w:r>
                          <w:rPr>
                            <w:rFonts w:ascii="Arial" w:hAnsi="Arial" w:cs="Arial"/>
                            <w:color w:val="000000" w:themeColor="text1"/>
                            <w:sz w:val="18"/>
                          </w:rPr>
                          <w:t>2015</w:t>
                        </w:r>
                      </w:p>
                    </w:txbxContent>
                  </v:textbox>
                </v:roundrect>
                <w10:wrap anchorx="margin"/>
              </v:group>
            </w:pict>
          </mc:Fallback>
        </mc:AlternateContent>
      </w:r>
      <w:r w:rsidRPr="006245E5">
        <w:rPr>
          <w:noProof/>
          <w:color w:val="000000" w:themeColor="text1"/>
        </w:rPr>
        <mc:AlternateContent>
          <mc:Choice Requires="wpg">
            <w:drawing>
              <wp:anchor distT="0" distB="0" distL="114300" distR="114300" simplePos="0" relativeHeight="251659264" behindDoc="0" locked="0" layoutInCell="1" allowOverlap="1" wp14:anchorId="461EF687" wp14:editId="0FDA316C">
                <wp:simplePos x="0" y="0"/>
                <wp:positionH relativeFrom="margin">
                  <wp:align>left</wp:align>
                </wp:positionH>
                <wp:positionV relativeFrom="paragraph">
                  <wp:posOffset>475542</wp:posOffset>
                </wp:positionV>
                <wp:extent cx="5722620" cy="639582"/>
                <wp:effectExtent l="0" t="0" r="11430" b="27305"/>
                <wp:wrapNone/>
                <wp:docPr id="67" name="Group 67"/>
                <wp:cNvGraphicFramePr/>
                <a:graphic xmlns:a="http://schemas.openxmlformats.org/drawingml/2006/main">
                  <a:graphicData uri="http://schemas.microsoft.com/office/word/2010/wordprocessingGroup">
                    <wpg:wgp>
                      <wpg:cNvGrpSpPr/>
                      <wpg:grpSpPr>
                        <a:xfrm>
                          <a:off x="0" y="0"/>
                          <a:ext cx="5722620" cy="639582"/>
                          <a:chOff x="0" y="-6"/>
                          <a:chExt cx="5722620" cy="640086"/>
                        </a:xfrm>
                      </wpg:grpSpPr>
                      <wps:wsp>
                        <wps:cNvPr id="29" name="Rounded Rectangle 29"/>
                        <wps:cNvSpPr/>
                        <wps:spPr>
                          <a:xfrm>
                            <a:off x="0" y="144780"/>
                            <a:ext cx="556260" cy="342900"/>
                          </a:xfrm>
                          <a:prstGeom prst="round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8133A9" w14:textId="77777777" w:rsidR="007A3360" w:rsidRPr="00C65175" w:rsidRDefault="007A3360" w:rsidP="000D4851">
                              <w:pPr>
                                <w:jc w:val="center"/>
                                <w:rPr>
                                  <w:rFonts w:ascii="Arial" w:hAnsi="Arial" w:cs="Arial"/>
                                  <w:color w:val="000000" w:themeColor="text1"/>
                                  <w:sz w:val="18"/>
                                </w:rPr>
                              </w:pPr>
                              <w:r w:rsidRPr="00C65175">
                                <w:rPr>
                                  <w:rFonts w:ascii="Arial" w:hAnsi="Arial" w:cs="Arial"/>
                                  <w:color w:val="000000" w:themeColor="text1"/>
                                  <w:sz w:val="18"/>
                                </w:rPr>
                                <w:t>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Rectangle 54"/>
                        <wps:cNvSpPr/>
                        <wps:spPr>
                          <a:xfrm>
                            <a:off x="4107180" y="-6"/>
                            <a:ext cx="1615440" cy="640080"/>
                          </a:xfrm>
                          <a:prstGeom prst="rect">
                            <a:avLst/>
                          </a:prstGeom>
                          <a:solidFill>
                            <a:schemeClr val="tx1">
                              <a:lumMod val="65000"/>
                              <a:lumOff val="35000"/>
                            </a:schemeClr>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B901A78" w14:textId="5273D685" w:rsidR="007A3360" w:rsidRPr="00DB71F2" w:rsidRDefault="007A3360" w:rsidP="000D4851">
                              <w:pPr>
                                <w:pStyle w:val="ListParagraph"/>
                                <w:numPr>
                                  <w:ilvl w:val="0"/>
                                  <w:numId w:val="17"/>
                                </w:numPr>
                                <w:spacing w:after="160" w:line="259" w:lineRule="auto"/>
                                <w:rPr>
                                  <w:rFonts w:ascii="Arial" w:hAnsi="Arial" w:cs="Arial"/>
                                  <w:color w:val="FFFFFF" w:themeColor="background1"/>
                                  <w:sz w:val="18"/>
                                </w:rPr>
                              </w:pPr>
                              <w:r>
                                <w:rPr>
                                  <w:rFonts w:ascii="Arial" w:hAnsi="Arial" w:cs="Arial"/>
                                  <w:color w:val="FFFFFF" w:themeColor="background1"/>
                                  <w:sz w:val="18"/>
                                </w:rPr>
                                <w:t>&gt; 1,200 senior</w:t>
                              </w:r>
                              <w:r w:rsidRPr="00DB71F2">
                                <w:rPr>
                                  <w:rFonts w:ascii="Arial" w:hAnsi="Arial" w:cs="Arial"/>
                                  <w:color w:val="FFFFFF" w:themeColor="background1"/>
                                  <w:sz w:val="18"/>
                                </w:rPr>
                                <w:t>s</w:t>
                              </w:r>
                            </w:p>
                            <w:p w14:paraId="42544602" w14:textId="77777777" w:rsidR="007A3360" w:rsidRDefault="007A3360" w:rsidP="000D4851">
                              <w:pPr>
                                <w:pStyle w:val="ListParagraph"/>
                                <w:numPr>
                                  <w:ilvl w:val="0"/>
                                  <w:numId w:val="17"/>
                                </w:numPr>
                                <w:spacing w:line="259" w:lineRule="auto"/>
                                <w:rPr>
                                  <w:rFonts w:ascii="Arial" w:hAnsi="Arial" w:cs="Arial"/>
                                  <w:color w:val="FFFFFF" w:themeColor="background1"/>
                                  <w:sz w:val="18"/>
                                </w:rPr>
                              </w:pPr>
                              <w:r>
                                <w:rPr>
                                  <w:rFonts w:ascii="Arial" w:hAnsi="Arial" w:cs="Arial"/>
                                  <w:color w:val="FFFFFF" w:themeColor="background1"/>
                                  <w:sz w:val="18"/>
                                </w:rPr>
                                <w:t xml:space="preserve">700 </w:t>
                              </w:r>
                              <w:r w:rsidRPr="00DB71F2">
                                <w:rPr>
                                  <w:rFonts w:ascii="Arial" w:hAnsi="Arial" w:cs="Arial"/>
                                  <w:color w:val="FFFFFF" w:themeColor="background1"/>
                                  <w:sz w:val="18"/>
                                </w:rPr>
                                <w:t>staff</w:t>
                              </w:r>
                            </w:p>
                            <w:p w14:paraId="360EA174" w14:textId="40F9907F" w:rsidR="007A3360" w:rsidRPr="00DB71F2" w:rsidRDefault="007A3360" w:rsidP="000D4851">
                              <w:pPr>
                                <w:pStyle w:val="ListParagraph"/>
                                <w:numPr>
                                  <w:ilvl w:val="0"/>
                                  <w:numId w:val="17"/>
                                </w:numPr>
                                <w:spacing w:line="259" w:lineRule="auto"/>
                                <w:rPr>
                                  <w:rFonts w:ascii="Arial" w:hAnsi="Arial" w:cs="Arial"/>
                                  <w:color w:val="FFFFFF" w:themeColor="background1"/>
                                  <w:sz w:val="18"/>
                                </w:rPr>
                              </w:pPr>
                              <w:r>
                                <w:rPr>
                                  <w:rFonts w:ascii="Arial" w:hAnsi="Arial" w:cs="Arial"/>
                                  <w:color w:val="FFFFFF" w:themeColor="background1"/>
                                  <w:sz w:val="18"/>
                                </w:rPr>
                                <w:t>SGD100,000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78180" y="0"/>
                            <a:ext cx="3398520" cy="640080"/>
                          </a:xfrm>
                          <a:prstGeom prst="rect">
                            <a:avLst/>
                          </a:prstGeom>
                          <a:solidFill>
                            <a:schemeClr val="bg1"/>
                          </a:solidFill>
                          <a:ln>
                            <a:solidFill>
                              <a:schemeClr val="tx1">
                                <a:lumMod val="65000"/>
                                <a:lumOff val="3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4F7464EA" w14:textId="0C857A98"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Fu Dai</w:t>
                              </w:r>
                            </w:p>
                            <w:p w14:paraId="3F504D4F" w14:textId="77777777"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Partnered with Community Chest to reach out to low-income families and lonely seniors.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61EF687" id="Group 67" o:spid="_x0000_s1055" style="position:absolute;left:0;text-align:left;margin-left:0;margin-top:37.45pt;width:450.6pt;height:50.35pt;z-index:251659264;mso-position-horizontal:left;mso-position-horizontal-relative:margin;mso-height-relative:margin" coordorigin="" coordsize="57226,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">
                <v:roundrect id="Rounded Rectangle 29" o:spid="_x0000_s1056" style="position:absolute;top:1447;width:556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mUcUA&#10;AADbAAAADwAAAGRycy9kb3ducmV2LnhtbESPzWrDMBCE74W8g9hCLiWRGkpInMgmGFrSU5qfB1is&#10;jW1qrYykOk6fvioUehxm5htmW4y2EwP50DrW8DxXIIgrZ1quNVzOr7MViBCRDXaOScOdAhT55GGL&#10;mXE3PtJwirVIEA4Zamhi7DMpQ9WQxTB3PXHyrs5bjEn6WhqPtwS3nVwotZQWW04LDfZUNlR9nr6s&#10;Bv9xvL69dE/xu9y/t+d+eXBKHbSePo67DYhIY/wP/7X3RsNiDb9f0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SZRxQAAANsAAAAPAAAAAAAAAAAAAAAAAJgCAABkcnMv&#10;ZG93bnJldi54bWxQSwUGAAAAAAQABAD1AAAAigMAAAAA&#10;" fillcolor="white [3212]" strokecolor="#484329 [814]" strokeweight="2pt">
                  <v:textbox inset="0,0,0,0">
                    <w:txbxContent>
                      <w:p w14:paraId="1A8133A9" w14:textId="77777777" w:rsidR="007A3360" w:rsidRPr="00C65175" w:rsidRDefault="007A3360" w:rsidP="000D4851">
                        <w:pPr>
                          <w:jc w:val="center"/>
                          <w:rPr>
                            <w:rFonts w:ascii="Arial" w:hAnsi="Arial" w:cs="Arial"/>
                            <w:color w:val="000000" w:themeColor="text1"/>
                            <w:sz w:val="18"/>
                          </w:rPr>
                        </w:pPr>
                        <w:r w:rsidRPr="00C65175">
                          <w:rPr>
                            <w:rFonts w:ascii="Arial" w:hAnsi="Arial" w:cs="Arial"/>
                            <w:color w:val="000000" w:themeColor="text1"/>
                            <w:sz w:val="18"/>
                          </w:rPr>
                          <w:t>2017</w:t>
                        </w:r>
                      </w:p>
                    </w:txbxContent>
                  </v:textbox>
                </v:roundrect>
                <v:rect id="Rectangle 54" o:spid="_x0000_s1057" style="position:absolute;left:41071;width:16155;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H+cUA&#10;AADbAAAADwAAAGRycy9kb3ducmV2LnhtbESPQWvCQBSE74L/YXmCF9GNRYtNXUWsRfFSTdr7I/tM&#10;otm3IbvV+O+7BcHjMDPfMPNlaypxpcaVlhWMRxEI4szqknMF3+nncAbCeWSNlWVScCcHy0W3M8dY&#10;2xsf6Zr4XAQIuxgVFN7XsZQuK8igG9maOHgn2xj0QTa51A3eAtxU8iWKXqXBksNCgTWtC8ouya9R&#10;sB1sN4eP9OvnnAym7nR+21/GJSrV77WrdxCeWv8MP9o7rWA6gf8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8sf5xQAAANsAAAAPAAAAAAAAAAAAAAAAAJgCAABkcnMv&#10;ZG93bnJldi54bWxQSwUGAAAAAAQABAD1AAAAigMAAAAA&#10;" fillcolor="#5a5a5a [2109]" strokecolor="#5a5a5a [2109]" strokeweight="2pt">
                  <v:textbox>
                    <w:txbxContent>
                      <w:p w14:paraId="5B901A78" w14:textId="5273D685" w:rsidR="007A3360" w:rsidRPr="00DB71F2" w:rsidRDefault="007A3360" w:rsidP="000D4851">
                        <w:pPr>
                          <w:pStyle w:val="ListParagraph"/>
                          <w:numPr>
                            <w:ilvl w:val="0"/>
                            <w:numId w:val="17"/>
                          </w:numPr>
                          <w:spacing w:after="160" w:line="259" w:lineRule="auto"/>
                          <w:rPr>
                            <w:rFonts w:ascii="Arial" w:hAnsi="Arial" w:cs="Arial"/>
                            <w:color w:val="FFFFFF" w:themeColor="background1"/>
                            <w:sz w:val="18"/>
                          </w:rPr>
                        </w:pPr>
                        <w:r>
                          <w:rPr>
                            <w:rFonts w:ascii="Arial" w:hAnsi="Arial" w:cs="Arial"/>
                            <w:color w:val="FFFFFF" w:themeColor="background1"/>
                            <w:sz w:val="18"/>
                          </w:rPr>
                          <w:t>&gt; 1,200 senior</w:t>
                        </w:r>
                        <w:r w:rsidRPr="00DB71F2">
                          <w:rPr>
                            <w:rFonts w:ascii="Arial" w:hAnsi="Arial" w:cs="Arial"/>
                            <w:color w:val="FFFFFF" w:themeColor="background1"/>
                            <w:sz w:val="18"/>
                          </w:rPr>
                          <w:t>s</w:t>
                        </w:r>
                      </w:p>
                      <w:p w14:paraId="42544602" w14:textId="77777777" w:rsidR="007A3360" w:rsidRDefault="007A3360" w:rsidP="000D4851">
                        <w:pPr>
                          <w:pStyle w:val="ListParagraph"/>
                          <w:numPr>
                            <w:ilvl w:val="0"/>
                            <w:numId w:val="17"/>
                          </w:numPr>
                          <w:spacing w:line="259" w:lineRule="auto"/>
                          <w:rPr>
                            <w:rFonts w:ascii="Arial" w:hAnsi="Arial" w:cs="Arial"/>
                            <w:color w:val="FFFFFF" w:themeColor="background1"/>
                            <w:sz w:val="18"/>
                          </w:rPr>
                        </w:pPr>
                        <w:r>
                          <w:rPr>
                            <w:rFonts w:ascii="Arial" w:hAnsi="Arial" w:cs="Arial"/>
                            <w:color w:val="FFFFFF" w:themeColor="background1"/>
                            <w:sz w:val="18"/>
                          </w:rPr>
                          <w:t xml:space="preserve">700 </w:t>
                        </w:r>
                        <w:r w:rsidRPr="00DB71F2">
                          <w:rPr>
                            <w:rFonts w:ascii="Arial" w:hAnsi="Arial" w:cs="Arial"/>
                            <w:color w:val="FFFFFF" w:themeColor="background1"/>
                            <w:sz w:val="18"/>
                          </w:rPr>
                          <w:t>staff</w:t>
                        </w:r>
                      </w:p>
                      <w:p w14:paraId="360EA174" w14:textId="40F9907F" w:rsidR="007A3360" w:rsidRPr="00DB71F2" w:rsidRDefault="007A3360" w:rsidP="000D4851">
                        <w:pPr>
                          <w:pStyle w:val="ListParagraph"/>
                          <w:numPr>
                            <w:ilvl w:val="0"/>
                            <w:numId w:val="17"/>
                          </w:numPr>
                          <w:spacing w:line="259" w:lineRule="auto"/>
                          <w:rPr>
                            <w:rFonts w:ascii="Arial" w:hAnsi="Arial" w:cs="Arial"/>
                            <w:color w:val="FFFFFF" w:themeColor="background1"/>
                            <w:sz w:val="18"/>
                          </w:rPr>
                        </w:pPr>
                        <w:r>
                          <w:rPr>
                            <w:rFonts w:ascii="Arial" w:hAnsi="Arial" w:cs="Arial"/>
                            <w:color w:val="FFFFFF" w:themeColor="background1"/>
                            <w:sz w:val="18"/>
                          </w:rPr>
                          <w:t>SGD100,000</w:t>
                        </w:r>
                      </w:p>
                    </w:txbxContent>
                  </v:textbox>
                </v:rect>
                <v:rect id="Rectangle 59" o:spid="_x0000_s1058" style="position:absolute;left:6781;width:33986;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b8YA&#10;AADbAAAADwAAAGRycy9kb3ducmV2LnhtbESPS2sCQRCE74H8h6GFXILOGkjQ1VFECEgIxvhgr81O&#10;78PsdC87E938eycQyLGoqq+o+bJ3jbpQ52thA+NRAoo4F1tzaeB4eB1OQPmAbLERJgM/5GG5uL+b&#10;Y2rlyp902YdSRQj7FA1UIbSp1j6vyKEfSUscvUI6hyHKrtS2w2uEu0Y/JcmLdlhzXKiwpXVF+df+&#10;2xnI3uT9vFsVj+dpmJwk+9hsi0yMeRj0qxmoQH34D/+1N9bA8xR+v8Qf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U+b8YAAADbAAAADwAAAAAAAAAAAAAAAACYAgAAZHJz&#10;L2Rvd25yZXYueG1sUEsFBgAAAAAEAAQA9QAAAIsDAAAAAA==&#10;" fillcolor="white [3212]" strokecolor="#5a5a5a [2109]" strokeweight="2pt">
                  <v:textbox>
                    <w:txbxContent>
                      <w:p w14:paraId="4F7464EA" w14:textId="0C857A98" w:rsidR="007A3360" w:rsidRPr="00DB71F2" w:rsidRDefault="007A3360" w:rsidP="000D4851">
                        <w:pPr>
                          <w:rPr>
                            <w:rFonts w:ascii="Arial" w:hAnsi="Arial" w:cs="Arial"/>
                            <w:b/>
                            <w:color w:val="000000" w:themeColor="text1"/>
                            <w:sz w:val="18"/>
                            <w:u w:val="single"/>
                          </w:rPr>
                        </w:pPr>
                        <w:r>
                          <w:rPr>
                            <w:rFonts w:ascii="Arial" w:hAnsi="Arial" w:cs="Arial"/>
                            <w:b/>
                            <w:color w:val="000000" w:themeColor="text1"/>
                            <w:sz w:val="18"/>
                            <w:u w:val="single"/>
                          </w:rPr>
                          <w:t>Fu Dai</w:t>
                        </w:r>
                      </w:p>
                      <w:p w14:paraId="3F504D4F" w14:textId="77777777" w:rsidR="007A3360" w:rsidRPr="00C65175" w:rsidRDefault="007A3360" w:rsidP="000D4851">
                        <w:pPr>
                          <w:jc w:val="both"/>
                          <w:rPr>
                            <w:rFonts w:ascii="Arial" w:hAnsi="Arial" w:cs="Arial"/>
                            <w:color w:val="000000" w:themeColor="text1"/>
                            <w:sz w:val="18"/>
                          </w:rPr>
                        </w:pPr>
                        <w:r>
                          <w:rPr>
                            <w:rFonts w:ascii="Arial" w:hAnsi="Arial" w:cs="Arial"/>
                            <w:color w:val="000000" w:themeColor="text1"/>
                            <w:sz w:val="18"/>
                          </w:rPr>
                          <w:t>Partnered with Community Chest to reach out to low-income families and lonely seniors.</w:t>
                        </w:r>
                      </w:p>
                    </w:txbxContent>
                  </v:textbox>
                </v:rect>
                <w10:wrap anchorx="margin"/>
              </v:group>
            </w:pict>
          </mc:Fallback>
        </mc:AlternateContent>
      </w:r>
      <w:r w:rsidR="000D4851" w:rsidRPr="006245E5">
        <w:rPr>
          <w:rFonts w:ascii="Arial" w:hAnsi="Arial" w:cs="Arial"/>
          <w:color w:val="000000" w:themeColor="text1"/>
          <w:lang w:val="en-GB"/>
        </w:rPr>
        <w:t xml:space="preserve">First launched in 2012, Silver Lining had since received </w:t>
      </w:r>
      <w:r w:rsidR="00261C5B" w:rsidRPr="006245E5">
        <w:rPr>
          <w:rFonts w:ascii="Arial" w:hAnsi="Arial" w:cs="Arial"/>
          <w:color w:val="000000" w:themeColor="text1"/>
          <w:lang w:val="en-GB"/>
        </w:rPr>
        <w:t xml:space="preserve">two </w:t>
      </w:r>
      <w:r w:rsidR="000D4851" w:rsidRPr="006245E5">
        <w:rPr>
          <w:rFonts w:ascii="Arial" w:hAnsi="Arial" w:cs="Arial"/>
          <w:color w:val="000000" w:themeColor="text1"/>
          <w:lang w:val="en-GB"/>
        </w:rPr>
        <w:t xml:space="preserve">awards from Community Chest (Corporate Platinum &amp; Gold). Over SGD1 million </w:t>
      </w:r>
      <w:r w:rsidR="00261C5B" w:rsidRPr="006245E5">
        <w:rPr>
          <w:rFonts w:ascii="Arial" w:hAnsi="Arial" w:cs="Arial"/>
          <w:color w:val="000000" w:themeColor="text1"/>
          <w:lang w:val="en-GB"/>
        </w:rPr>
        <w:t xml:space="preserve">was </w:t>
      </w:r>
      <w:r w:rsidR="000D4851" w:rsidRPr="006245E5">
        <w:rPr>
          <w:rFonts w:ascii="Arial" w:hAnsi="Arial" w:cs="Arial"/>
          <w:color w:val="000000" w:themeColor="text1"/>
          <w:lang w:val="en-GB"/>
        </w:rPr>
        <w:t>donated for community projects</w:t>
      </w:r>
      <w:r w:rsidR="00261C5B" w:rsidRPr="006245E5">
        <w:rPr>
          <w:rFonts w:ascii="Arial" w:hAnsi="Arial" w:cs="Arial"/>
          <w:color w:val="000000" w:themeColor="text1"/>
          <w:lang w:val="en-GB"/>
        </w:rPr>
        <w:t xml:space="preserve"> that</w:t>
      </w:r>
      <w:r w:rsidR="000D4851" w:rsidRPr="006245E5">
        <w:rPr>
          <w:rFonts w:ascii="Arial" w:hAnsi="Arial" w:cs="Arial"/>
          <w:color w:val="000000" w:themeColor="text1"/>
          <w:lang w:val="en-GB"/>
        </w:rPr>
        <w:t xml:space="preserve"> </w:t>
      </w:r>
      <w:r w:rsidR="00261C5B" w:rsidRPr="006245E5">
        <w:rPr>
          <w:rFonts w:ascii="Arial" w:hAnsi="Arial" w:cs="Arial"/>
          <w:color w:val="000000" w:themeColor="text1"/>
          <w:lang w:val="en-GB"/>
        </w:rPr>
        <w:t xml:space="preserve">affected </w:t>
      </w:r>
      <w:r w:rsidR="000D4851" w:rsidRPr="006245E5">
        <w:rPr>
          <w:rFonts w:ascii="Arial" w:hAnsi="Arial" w:cs="Arial"/>
          <w:color w:val="000000" w:themeColor="text1"/>
          <w:lang w:val="en-GB"/>
        </w:rPr>
        <w:t xml:space="preserve">over 8,000 </w:t>
      </w:r>
      <w:r w:rsidR="00261C5B" w:rsidRPr="006245E5">
        <w:rPr>
          <w:rFonts w:ascii="Arial" w:hAnsi="Arial" w:cs="Arial"/>
          <w:color w:val="000000" w:themeColor="text1"/>
          <w:lang w:val="en-GB"/>
        </w:rPr>
        <w:t>seniors</w:t>
      </w:r>
      <w:r w:rsidR="000D4851" w:rsidRPr="006245E5">
        <w:rPr>
          <w:rFonts w:ascii="Arial" w:hAnsi="Arial" w:cs="Arial"/>
          <w:color w:val="000000" w:themeColor="text1"/>
          <w:lang w:val="en-GB"/>
        </w:rPr>
        <w:t xml:space="preserve">, </w:t>
      </w:r>
      <w:r w:rsidR="00261C5B" w:rsidRPr="006245E5">
        <w:rPr>
          <w:rFonts w:ascii="Arial" w:hAnsi="Arial" w:cs="Arial"/>
          <w:color w:val="000000" w:themeColor="text1"/>
          <w:lang w:val="en-GB"/>
        </w:rPr>
        <w:t xml:space="preserve">and </w:t>
      </w:r>
      <w:r w:rsidR="000D4851" w:rsidRPr="006245E5">
        <w:rPr>
          <w:rFonts w:ascii="Arial" w:hAnsi="Arial" w:cs="Arial"/>
          <w:color w:val="000000" w:themeColor="text1"/>
          <w:lang w:val="en-GB"/>
        </w:rPr>
        <w:t>more than 5,000 Standard Chartered staff had volunteered.</w:t>
      </w:r>
      <w:r w:rsidR="000D4851" w:rsidRPr="006245E5">
        <w:rPr>
          <w:rFonts w:ascii="Arial" w:hAnsi="Arial" w:cs="Arial"/>
          <w:color w:val="000000" w:themeColor="text1"/>
          <w:lang w:val="en-GB"/>
        </w:rPr>
        <w:br w:type="page"/>
      </w:r>
    </w:p>
    <w:p w14:paraId="3178BFED" w14:textId="77777777" w:rsidR="000D4851" w:rsidRPr="006245E5" w:rsidRDefault="000D4851" w:rsidP="00736963">
      <w:pPr>
        <w:pStyle w:val="ExhibitHeading"/>
        <w:rPr>
          <w:color w:val="000000" w:themeColor="text1"/>
          <w:lang w:val="en-GB"/>
        </w:rPr>
      </w:pPr>
      <w:r w:rsidRPr="006245E5">
        <w:rPr>
          <w:color w:val="000000" w:themeColor="text1"/>
          <w:lang w:val="en-GB"/>
        </w:rPr>
        <w:lastRenderedPageBreak/>
        <w:t>EXHIBIT 4: PIONEER GENERATION PACKAGE</w:t>
      </w:r>
    </w:p>
    <w:p w14:paraId="0067B926" w14:textId="77777777" w:rsidR="000D4851" w:rsidRPr="006245E5" w:rsidRDefault="000D4851" w:rsidP="000D4851">
      <w:pPr>
        <w:rPr>
          <w:color w:val="000000" w:themeColor="text1"/>
          <w:lang w:val="en-GB"/>
        </w:rPr>
      </w:pPr>
    </w:p>
    <w:p w14:paraId="26369650" w14:textId="43821F07"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The Pioneer Generation Package (PGP) was launched in 2014 to hono</w:t>
      </w:r>
      <w:r w:rsidR="009F5538" w:rsidRPr="006245E5">
        <w:rPr>
          <w:rFonts w:ascii="Arial" w:hAnsi="Arial" w:cs="Arial"/>
          <w:color w:val="000000" w:themeColor="text1"/>
          <w:lang w:val="en-GB"/>
        </w:rPr>
        <w:t>u</w:t>
      </w:r>
      <w:r w:rsidRPr="006245E5">
        <w:rPr>
          <w:rFonts w:ascii="Arial" w:hAnsi="Arial" w:cs="Arial"/>
          <w:color w:val="000000" w:themeColor="text1"/>
          <w:lang w:val="en-GB"/>
        </w:rPr>
        <w:t xml:space="preserve">r and recognize the </w:t>
      </w:r>
      <w:r w:rsidR="009F5538" w:rsidRPr="006245E5">
        <w:rPr>
          <w:rFonts w:ascii="Arial" w:hAnsi="Arial" w:cs="Arial"/>
          <w:color w:val="000000" w:themeColor="text1"/>
          <w:lang w:val="en-GB"/>
        </w:rPr>
        <w:t xml:space="preserve">pioneer generation </w:t>
      </w:r>
      <w:r w:rsidRPr="006245E5">
        <w:rPr>
          <w:rFonts w:ascii="Arial" w:hAnsi="Arial" w:cs="Arial"/>
          <w:color w:val="000000" w:themeColor="text1"/>
          <w:lang w:val="en-GB"/>
        </w:rPr>
        <w:t xml:space="preserve">for their contributions to Singapore. Singaporeans who met the </w:t>
      </w:r>
      <w:r w:rsidR="009F5538" w:rsidRPr="006245E5">
        <w:rPr>
          <w:rFonts w:ascii="Arial" w:hAnsi="Arial" w:cs="Arial"/>
          <w:color w:val="000000" w:themeColor="text1"/>
          <w:lang w:val="en-GB"/>
        </w:rPr>
        <w:t xml:space="preserve">following </w:t>
      </w:r>
      <w:r w:rsidRPr="006245E5">
        <w:rPr>
          <w:rFonts w:ascii="Arial" w:hAnsi="Arial" w:cs="Arial"/>
          <w:color w:val="000000" w:themeColor="text1"/>
          <w:lang w:val="en-GB"/>
        </w:rPr>
        <w:t xml:space="preserve">criteria </w:t>
      </w:r>
      <w:r w:rsidR="009F5538" w:rsidRPr="006245E5">
        <w:rPr>
          <w:rFonts w:ascii="Arial" w:hAnsi="Arial" w:cs="Arial"/>
          <w:color w:val="000000" w:themeColor="text1"/>
          <w:lang w:val="en-GB"/>
        </w:rPr>
        <w:t>would be entitled to the benefits under the package</w:t>
      </w:r>
      <w:r w:rsidRPr="006245E5">
        <w:rPr>
          <w:rFonts w:ascii="Arial" w:hAnsi="Arial" w:cs="Arial"/>
          <w:color w:val="000000" w:themeColor="text1"/>
          <w:lang w:val="en-GB"/>
        </w:rPr>
        <w:t>:</w:t>
      </w:r>
    </w:p>
    <w:p w14:paraId="173134B0" w14:textId="31A72E4B" w:rsidR="000D4851" w:rsidRPr="006245E5" w:rsidRDefault="006B44E5" w:rsidP="007E536B">
      <w:pPr>
        <w:numPr>
          <w:ilvl w:val="0"/>
          <w:numId w:val="31"/>
        </w:numPr>
        <w:jc w:val="both"/>
        <w:rPr>
          <w:rFonts w:ascii="Arial" w:hAnsi="Arial" w:cs="Arial"/>
          <w:color w:val="000000" w:themeColor="text1"/>
          <w:lang w:val="en-GB"/>
        </w:rPr>
      </w:pPr>
      <w:r w:rsidRPr="006245E5">
        <w:rPr>
          <w:rFonts w:ascii="Arial" w:hAnsi="Arial" w:cs="Arial"/>
          <w:color w:val="000000" w:themeColor="text1"/>
          <w:lang w:val="en-GB"/>
        </w:rPr>
        <w:t xml:space="preserve">aged </w:t>
      </w:r>
      <w:r w:rsidR="000D4851" w:rsidRPr="006245E5">
        <w:rPr>
          <w:rFonts w:ascii="Arial" w:hAnsi="Arial" w:cs="Arial"/>
          <w:color w:val="000000" w:themeColor="text1"/>
          <w:lang w:val="en-GB"/>
        </w:rPr>
        <w:t>16 and above in 1965</w:t>
      </w:r>
    </w:p>
    <w:p w14:paraId="55BEF996" w14:textId="7A2CC845" w:rsidR="000D4851" w:rsidRPr="006245E5" w:rsidRDefault="006B44E5" w:rsidP="007E536B">
      <w:pPr>
        <w:numPr>
          <w:ilvl w:val="0"/>
          <w:numId w:val="31"/>
        </w:numPr>
        <w:jc w:val="both"/>
        <w:rPr>
          <w:rFonts w:ascii="Arial" w:hAnsi="Arial" w:cs="Arial"/>
          <w:color w:val="000000" w:themeColor="text1"/>
          <w:lang w:val="en-GB"/>
        </w:rPr>
      </w:pPr>
      <w:r w:rsidRPr="006245E5">
        <w:rPr>
          <w:rFonts w:ascii="Arial" w:hAnsi="Arial" w:cs="Arial"/>
          <w:color w:val="000000" w:themeColor="text1"/>
          <w:lang w:val="en-GB"/>
        </w:rPr>
        <w:t xml:space="preserve">obtained </w:t>
      </w:r>
      <w:r w:rsidR="000D4851" w:rsidRPr="006245E5">
        <w:rPr>
          <w:rFonts w:ascii="Arial" w:hAnsi="Arial" w:cs="Arial"/>
          <w:color w:val="000000" w:themeColor="text1"/>
          <w:lang w:val="en-GB"/>
        </w:rPr>
        <w:t xml:space="preserve">citizenship on or before </w:t>
      </w:r>
      <w:r w:rsidR="009F5538" w:rsidRPr="006245E5">
        <w:rPr>
          <w:rFonts w:ascii="Arial" w:hAnsi="Arial" w:cs="Arial"/>
          <w:color w:val="000000" w:themeColor="text1"/>
          <w:lang w:val="en-GB"/>
        </w:rPr>
        <w:t xml:space="preserve">December </w:t>
      </w:r>
      <w:r w:rsidR="000D4851" w:rsidRPr="006245E5">
        <w:rPr>
          <w:rFonts w:ascii="Arial" w:hAnsi="Arial" w:cs="Arial"/>
          <w:color w:val="000000" w:themeColor="text1"/>
          <w:lang w:val="en-GB"/>
        </w:rPr>
        <w:t>31</w:t>
      </w:r>
      <w:r w:rsidR="009F5538" w:rsidRPr="006245E5">
        <w:rPr>
          <w:rFonts w:ascii="Arial" w:hAnsi="Arial" w:cs="Arial"/>
          <w:color w:val="000000" w:themeColor="text1"/>
          <w:lang w:val="en-GB"/>
        </w:rPr>
        <w:t>,</w:t>
      </w:r>
      <w:r w:rsidR="000D4851" w:rsidRPr="006245E5">
        <w:rPr>
          <w:rFonts w:ascii="Arial" w:hAnsi="Arial" w:cs="Arial"/>
          <w:color w:val="000000" w:themeColor="text1"/>
          <w:lang w:val="en-GB"/>
        </w:rPr>
        <w:t xml:space="preserve"> 1986</w:t>
      </w:r>
    </w:p>
    <w:p w14:paraId="67D51C54" w14:textId="230BFD06" w:rsidR="009F5538" w:rsidRPr="006245E5" w:rsidRDefault="009F5538" w:rsidP="000D4851">
      <w:pPr>
        <w:jc w:val="both"/>
        <w:rPr>
          <w:rFonts w:ascii="Arial" w:hAnsi="Arial" w:cs="Arial"/>
          <w:color w:val="000000" w:themeColor="text1"/>
          <w:lang w:val="en-GB"/>
        </w:rPr>
      </w:pPr>
    </w:p>
    <w:p w14:paraId="1A79CB6F" w14:textId="1DF69B3C"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 xml:space="preserve">PGP was estimated to benefit about 450,000 Singaporeans and </w:t>
      </w:r>
      <w:r w:rsidR="009F5538" w:rsidRPr="006245E5">
        <w:rPr>
          <w:rFonts w:ascii="Arial" w:hAnsi="Arial" w:cs="Arial"/>
          <w:color w:val="000000" w:themeColor="text1"/>
          <w:lang w:val="en-GB"/>
        </w:rPr>
        <w:t xml:space="preserve">included </w:t>
      </w:r>
      <w:r w:rsidRPr="006245E5">
        <w:rPr>
          <w:rFonts w:ascii="Arial" w:hAnsi="Arial" w:cs="Arial"/>
          <w:color w:val="000000" w:themeColor="text1"/>
          <w:lang w:val="en-GB"/>
        </w:rPr>
        <w:t>the following benefits for life:</w:t>
      </w:r>
    </w:p>
    <w:p w14:paraId="4D7E0FEE" w14:textId="7E74B387" w:rsidR="000D4851" w:rsidRPr="006245E5" w:rsidRDefault="000D4851" w:rsidP="000D4851">
      <w:pPr>
        <w:numPr>
          <w:ilvl w:val="0"/>
          <w:numId w:val="9"/>
        </w:numPr>
        <w:jc w:val="both"/>
        <w:rPr>
          <w:rFonts w:ascii="Arial" w:hAnsi="Arial" w:cs="Arial"/>
          <w:color w:val="000000" w:themeColor="text1"/>
          <w:lang w:val="en-GB"/>
        </w:rPr>
      </w:pPr>
      <w:r w:rsidRPr="006245E5">
        <w:rPr>
          <w:rFonts w:ascii="Arial" w:hAnsi="Arial" w:cs="Arial"/>
          <w:color w:val="000000" w:themeColor="text1"/>
          <w:lang w:val="en-GB"/>
        </w:rPr>
        <w:t>Outpatient care</w:t>
      </w:r>
      <w:r w:rsidR="009F5538" w:rsidRPr="006245E5">
        <w:rPr>
          <w:rFonts w:ascii="Arial" w:hAnsi="Arial" w:cs="Arial"/>
          <w:color w:val="000000" w:themeColor="text1"/>
          <w:lang w:val="en-GB"/>
        </w:rPr>
        <w:t>:</w:t>
      </w:r>
    </w:p>
    <w:p w14:paraId="7835F68C" w14:textId="082E9ABA" w:rsidR="000D4851" w:rsidRPr="006245E5" w:rsidRDefault="000D4851" w:rsidP="000D4851">
      <w:pPr>
        <w:numPr>
          <w:ilvl w:val="1"/>
          <w:numId w:val="9"/>
        </w:numPr>
        <w:jc w:val="both"/>
        <w:rPr>
          <w:rFonts w:ascii="Arial" w:hAnsi="Arial" w:cs="Arial"/>
          <w:color w:val="000000" w:themeColor="text1"/>
          <w:lang w:val="en-GB"/>
        </w:rPr>
      </w:pPr>
      <w:r w:rsidRPr="006245E5">
        <w:rPr>
          <w:rFonts w:ascii="Arial" w:hAnsi="Arial" w:cs="Arial"/>
          <w:color w:val="000000" w:themeColor="text1"/>
          <w:lang w:val="en-GB"/>
        </w:rPr>
        <w:t>50</w:t>
      </w:r>
      <w:r w:rsidR="00E35EEA" w:rsidRPr="006245E5">
        <w:rPr>
          <w:rFonts w:ascii="Arial" w:hAnsi="Arial" w:cs="Arial"/>
          <w:color w:val="000000" w:themeColor="text1"/>
          <w:lang w:val="en-GB"/>
        </w:rPr>
        <w:t>-</w:t>
      </w:r>
      <w:r w:rsidRPr="006245E5">
        <w:rPr>
          <w:rFonts w:ascii="Arial" w:hAnsi="Arial" w:cs="Arial"/>
          <w:color w:val="000000" w:themeColor="text1"/>
          <w:lang w:val="en-GB"/>
        </w:rPr>
        <w:t>per</w:t>
      </w:r>
      <w:r w:rsidR="00E35EEA" w:rsidRPr="006245E5">
        <w:rPr>
          <w:rFonts w:ascii="Arial" w:hAnsi="Arial" w:cs="Arial"/>
          <w:color w:val="000000" w:themeColor="text1"/>
          <w:lang w:val="en-GB"/>
        </w:rPr>
        <w:t>-</w:t>
      </w:r>
      <w:r w:rsidRPr="006245E5">
        <w:rPr>
          <w:rFonts w:ascii="Arial" w:hAnsi="Arial" w:cs="Arial"/>
          <w:color w:val="000000" w:themeColor="text1"/>
          <w:lang w:val="en-GB"/>
        </w:rPr>
        <w:t xml:space="preserve">cent discount off the net bill for subsidized services at </w:t>
      </w:r>
      <w:r w:rsidR="009F5538" w:rsidRPr="006245E5">
        <w:rPr>
          <w:rFonts w:ascii="Arial" w:hAnsi="Arial" w:cs="Arial"/>
          <w:color w:val="000000" w:themeColor="text1"/>
          <w:lang w:val="en-GB"/>
        </w:rPr>
        <w:t xml:space="preserve">specialist outpatient clinics </w:t>
      </w:r>
      <w:r w:rsidRPr="006245E5">
        <w:rPr>
          <w:rFonts w:ascii="Arial" w:hAnsi="Arial" w:cs="Arial"/>
          <w:color w:val="000000" w:themeColor="text1"/>
          <w:lang w:val="en-GB"/>
        </w:rPr>
        <w:t>and polyclinics</w:t>
      </w:r>
    </w:p>
    <w:p w14:paraId="494057F0" w14:textId="7EF28531" w:rsidR="000D4851" w:rsidRPr="006245E5" w:rsidRDefault="00E35EEA" w:rsidP="000D4851">
      <w:pPr>
        <w:numPr>
          <w:ilvl w:val="1"/>
          <w:numId w:val="9"/>
        </w:numPr>
        <w:jc w:val="both"/>
        <w:rPr>
          <w:rFonts w:ascii="Arial" w:hAnsi="Arial" w:cs="Arial"/>
          <w:color w:val="000000" w:themeColor="text1"/>
          <w:lang w:val="en-GB"/>
        </w:rPr>
      </w:pPr>
      <w:r w:rsidRPr="006245E5">
        <w:rPr>
          <w:rFonts w:ascii="Arial" w:hAnsi="Arial" w:cs="Arial"/>
          <w:color w:val="000000" w:themeColor="text1"/>
          <w:lang w:val="en-GB"/>
        </w:rPr>
        <w:t>E</w:t>
      </w:r>
      <w:r w:rsidR="009F5538" w:rsidRPr="006245E5">
        <w:rPr>
          <w:rFonts w:ascii="Arial" w:hAnsi="Arial" w:cs="Arial"/>
          <w:color w:val="000000" w:themeColor="text1"/>
          <w:lang w:val="en-GB"/>
        </w:rPr>
        <w:t xml:space="preserve">nhanced </w:t>
      </w:r>
      <w:r w:rsidR="000D4851" w:rsidRPr="006245E5">
        <w:rPr>
          <w:rFonts w:ascii="Arial" w:hAnsi="Arial" w:cs="Arial"/>
          <w:color w:val="000000" w:themeColor="text1"/>
          <w:lang w:val="en-GB"/>
        </w:rPr>
        <w:t>Community Health Assist Scheme (CHAS)</w:t>
      </w:r>
      <w:r w:rsidR="009F5538" w:rsidRPr="006245E5">
        <w:rPr>
          <w:rFonts w:ascii="Arial" w:hAnsi="Arial" w:cs="Arial"/>
          <w:color w:val="000000" w:themeColor="text1"/>
          <w:lang w:val="en-GB"/>
        </w:rPr>
        <w:t>,</w:t>
      </w:r>
      <w:r w:rsidR="000D4851" w:rsidRPr="006245E5">
        <w:rPr>
          <w:rFonts w:ascii="Arial" w:hAnsi="Arial" w:cs="Arial"/>
          <w:color w:val="000000" w:themeColor="text1"/>
          <w:lang w:val="en-GB"/>
        </w:rPr>
        <w:t xml:space="preserve"> </w:t>
      </w:r>
      <w:r w:rsidR="009F5538" w:rsidRPr="006245E5">
        <w:rPr>
          <w:rFonts w:ascii="Arial" w:hAnsi="Arial" w:cs="Arial"/>
          <w:color w:val="000000" w:themeColor="text1"/>
          <w:lang w:val="en-GB"/>
        </w:rPr>
        <w:t xml:space="preserve">which provided </w:t>
      </w:r>
      <w:r w:rsidR="000D4851" w:rsidRPr="006245E5">
        <w:rPr>
          <w:rFonts w:ascii="Arial" w:hAnsi="Arial" w:cs="Arial"/>
          <w:color w:val="000000" w:themeColor="text1"/>
          <w:lang w:val="en-GB"/>
        </w:rPr>
        <w:t xml:space="preserve">all </w:t>
      </w:r>
      <w:r w:rsidR="009F5538" w:rsidRPr="006245E5">
        <w:rPr>
          <w:rFonts w:ascii="Arial" w:hAnsi="Arial" w:cs="Arial"/>
          <w:color w:val="000000" w:themeColor="text1"/>
          <w:lang w:val="en-GB"/>
        </w:rPr>
        <w:t xml:space="preserve">pioneer generation </w:t>
      </w:r>
      <w:r w:rsidR="000D4851" w:rsidRPr="006245E5">
        <w:rPr>
          <w:rFonts w:ascii="Arial" w:hAnsi="Arial" w:cs="Arial"/>
          <w:color w:val="000000" w:themeColor="text1"/>
          <w:lang w:val="en-GB"/>
        </w:rPr>
        <w:t xml:space="preserve">members </w:t>
      </w:r>
      <w:r w:rsidR="009F5538" w:rsidRPr="006245E5">
        <w:rPr>
          <w:rFonts w:ascii="Arial" w:hAnsi="Arial" w:cs="Arial"/>
          <w:color w:val="000000" w:themeColor="text1"/>
          <w:lang w:val="en-GB"/>
        </w:rPr>
        <w:t>with</w:t>
      </w:r>
      <w:r w:rsidR="000D4851" w:rsidRPr="006245E5">
        <w:rPr>
          <w:rFonts w:ascii="Arial" w:hAnsi="Arial" w:cs="Arial"/>
          <w:color w:val="000000" w:themeColor="text1"/>
          <w:lang w:val="en-GB"/>
        </w:rPr>
        <w:t xml:space="preserve"> CHAS benefits </w:t>
      </w:r>
      <w:r w:rsidR="009F5538" w:rsidRPr="006245E5">
        <w:rPr>
          <w:rFonts w:ascii="Arial" w:hAnsi="Arial" w:cs="Arial"/>
          <w:color w:val="000000" w:themeColor="text1"/>
          <w:lang w:val="en-GB"/>
        </w:rPr>
        <w:t xml:space="preserve">and additional subsidies for </w:t>
      </w:r>
      <w:r w:rsidR="000D4851" w:rsidRPr="006245E5">
        <w:rPr>
          <w:rFonts w:ascii="Arial" w:hAnsi="Arial" w:cs="Arial"/>
          <w:color w:val="000000" w:themeColor="text1"/>
          <w:lang w:val="en-GB"/>
        </w:rPr>
        <w:t xml:space="preserve">existing CHAS members </w:t>
      </w:r>
    </w:p>
    <w:p w14:paraId="447A6E6D" w14:textId="72824FC3" w:rsidR="000D4851" w:rsidRPr="006245E5" w:rsidRDefault="006B44E5" w:rsidP="000D4851">
      <w:pPr>
        <w:numPr>
          <w:ilvl w:val="1"/>
          <w:numId w:val="9"/>
        </w:numPr>
        <w:jc w:val="both"/>
        <w:rPr>
          <w:rFonts w:ascii="Arial" w:hAnsi="Arial" w:cs="Arial"/>
          <w:color w:val="000000" w:themeColor="text1"/>
          <w:lang w:val="en-GB"/>
        </w:rPr>
      </w:pPr>
      <w:r w:rsidRPr="006245E5">
        <w:rPr>
          <w:rFonts w:ascii="Arial" w:hAnsi="Arial" w:cs="Arial"/>
          <w:color w:val="000000" w:themeColor="text1"/>
          <w:lang w:val="en-GB"/>
        </w:rPr>
        <w:t>Pioneer Generation Disability Assistance Scheme</w:t>
      </w:r>
      <w:r w:rsidR="009F5538" w:rsidRPr="006245E5">
        <w:rPr>
          <w:rFonts w:ascii="Arial" w:hAnsi="Arial" w:cs="Arial"/>
          <w:color w:val="000000" w:themeColor="text1"/>
          <w:lang w:val="en-GB"/>
        </w:rPr>
        <w:t xml:space="preserve">, </w:t>
      </w:r>
      <w:r w:rsidR="000D4851" w:rsidRPr="006245E5">
        <w:rPr>
          <w:rFonts w:ascii="Arial" w:hAnsi="Arial" w:cs="Arial"/>
          <w:color w:val="000000" w:themeColor="text1"/>
          <w:lang w:val="en-GB"/>
        </w:rPr>
        <w:t>which provided cash assistance of SGD1,</w:t>
      </w:r>
      <w:r w:rsidR="005563B0" w:rsidRPr="006245E5">
        <w:rPr>
          <w:rFonts w:ascii="Arial" w:hAnsi="Arial" w:cs="Arial"/>
          <w:color w:val="000000" w:themeColor="text1"/>
          <w:lang w:val="en-GB"/>
        </w:rPr>
        <w:t>2</w:t>
      </w:r>
      <w:r w:rsidR="000D4851" w:rsidRPr="006245E5">
        <w:rPr>
          <w:rFonts w:ascii="Arial" w:hAnsi="Arial" w:cs="Arial"/>
          <w:color w:val="000000" w:themeColor="text1"/>
          <w:lang w:val="en-GB"/>
        </w:rPr>
        <w:t>00 per year</w:t>
      </w:r>
      <w:r w:rsidR="00865BB6" w:rsidRPr="006245E5">
        <w:rPr>
          <w:rFonts w:ascii="Arial" w:hAnsi="Arial" w:cs="Arial"/>
          <w:color w:val="000000" w:themeColor="text1"/>
          <w:lang w:val="en-GB"/>
        </w:rPr>
        <w:t xml:space="preserve"> for those with disabilities</w:t>
      </w:r>
    </w:p>
    <w:p w14:paraId="27EB1614" w14:textId="4F1D3EF7" w:rsidR="000D4851" w:rsidRPr="006245E5" w:rsidRDefault="000D4851" w:rsidP="000D4851">
      <w:pPr>
        <w:numPr>
          <w:ilvl w:val="0"/>
          <w:numId w:val="9"/>
        </w:numPr>
        <w:jc w:val="both"/>
        <w:rPr>
          <w:rFonts w:ascii="Arial" w:hAnsi="Arial" w:cs="Arial"/>
          <w:color w:val="000000" w:themeColor="text1"/>
          <w:lang w:val="en-GB"/>
        </w:rPr>
      </w:pPr>
      <w:r w:rsidRPr="006245E5">
        <w:rPr>
          <w:rFonts w:ascii="Arial" w:hAnsi="Arial" w:cs="Arial"/>
          <w:color w:val="000000" w:themeColor="text1"/>
          <w:lang w:val="en-GB"/>
        </w:rPr>
        <w:t xml:space="preserve">Medisave </w:t>
      </w:r>
      <w:r w:rsidR="006B44E5" w:rsidRPr="006245E5">
        <w:rPr>
          <w:rFonts w:ascii="Arial" w:hAnsi="Arial" w:cs="Arial"/>
          <w:color w:val="000000" w:themeColor="text1"/>
          <w:lang w:val="en-GB"/>
        </w:rPr>
        <w:t>top</w:t>
      </w:r>
      <w:r w:rsidRPr="006245E5">
        <w:rPr>
          <w:rFonts w:ascii="Arial" w:hAnsi="Arial" w:cs="Arial"/>
          <w:color w:val="000000" w:themeColor="text1"/>
          <w:lang w:val="en-GB"/>
        </w:rPr>
        <w:t>-ups</w:t>
      </w:r>
      <w:r w:rsidR="00261C5B" w:rsidRPr="006245E5">
        <w:rPr>
          <w:rFonts w:ascii="Arial" w:hAnsi="Arial" w:cs="Arial"/>
          <w:color w:val="000000" w:themeColor="text1"/>
          <w:lang w:val="en-GB"/>
        </w:rPr>
        <w:t>:</w:t>
      </w:r>
      <w:r w:rsidRPr="006245E5">
        <w:rPr>
          <w:rFonts w:ascii="Arial" w:hAnsi="Arial" w:cs="Arial"/>
          <w:color w:val="000000" w:themeColor="text1"/>
          <w:lang w:val="en-GB"/>
        </w:rPr>
        <w:t xml:space="preserve"> Annual Medisave top-ups </w:t>
      </w:r>
      <w:r w:rsidR="00261C5B" w:rsidRPr="006245E5">
        <w:rPr>
          <w:rFonts w:ascii="Arial" w:hAnsi="Arial" w:cs="Arial"/>
          <w:color w:val="000000" w:themeColor="text1"/>
          <w:lang w:val="en-GB"/>
        </w:rPr>
        <w:t>of</w:t>
      </w:r>
      <w:r w:rsidRPr="006245E5">
        <w:rPr>
          <w:rFonts w:ascii="Arial" w:hAnsi="Arial" w:cs="Arial"/>
          <w:color w:val="000000" w:themeColor="text1"/>
          <w:lang w:val="en-GB"/>
        </w:rPr>
        <w:t xml:space="preserve"> SGD200</w:t>
      </w:r>
      <w:r w:rsidR="00261C5B" w:rsidRPr="006245E5">
        <w:rPr>
          <w:rFonts w:ascii="Arial" w:hAnsi="Arial" w:cs="Arial"/>
          <w:color w:val="000000" w:themeColor="text1"/>
          <w:lang w:val="en-GB"/>
        </w:rPr>
        <w:t>–</w:t>
      </w:r>
      <w:r w:rsidRPr="006245E5">
        <w:rPr>
          <w:rFonts w:ascii="Arial" w:hAnsi="Arial" w:cs="Arial"/>
          <w:color w:val="000000" w:themeColor="text1"/>
          <w:lang w:val="en-GB"/>
        </w:rPr>
        <w:t xml:space="preserve">SGD800 would be disbursed to </w:t>
      </w:r>
      <w:r w:rsidR="00261C5B" w:rsidRPr="006245E5">
        <w:rPr>
          <w:rFonts w:ascii="Arial" w:hAnsi="Arial" w:cs="Arial"/>
          <w:color w:val="000000" w:themeColor="text1"/>
          <w:lang w:val="en-GB"/>
        </w:rPr>
        <w:t xml:space="preserve">members of </w:t>
      </w:r>
      <w:r w:rsidRPr="006245E5">
        <w:rPr>
          <w:rFonts w:ascii="Arial" w:hAnsi="Arial" w:cs="Arial"/>
          <w:color w:val="000000" w:themeColor="text1"/>
          <w:lang w:val="en-GB"/>
        </w:rPr>
        <w:t xml:space="preserve">the </w:t>
      </w:r>
      <w:r w:rsidR="00261C5B" w:rsidRPr="006245E5">
        <w:rPr>
          <w:rFonts w:ascii="Arial" w:hAnsi="Arial" w:cs="Arial"/>
          <w:color w:val="000000" w:themeColor="text1"/>
          <w:lang w:val="en-GB"/>
        </w:rPr>
        <w:t>pioneer generation</w:t>
      </w:r>
      <w:r w:rsidRPr="006245E5">
        <w:rPr>
          <w:rFonts w:ascii="Arial" w:hAnsi="Arial" w:cs="Arial"/>
          <w:color w:val="000000" w:themeColor="text1"/>
          <w:lang w:val="en-GB"/>
        </w:rPr>
        <w:t xml:space="preserve">, depending on </w:t>
      </w:r>
      <w:r w:rsidR="00261C5B" w:rsidRPr="006245E5">
        <w:rPr>
          <w:rFonts w:ascii="Arial" w:hAnsi="Arial" w:cs="Arial"/>
          <w:color w:val="000000" w:themeColor="text1"/>
          <w:lang w:val="en-GB"/>
        </w:rPr>
        <w:t xml:space="preserve">their </w:t>
      </w:r>
      <w:r w:rsidRPr="006245E5">
        <w:rPr>
          <w:rFonts w:ascii="Arial" w:hAnsi="Arial" w:cs="Arial"/>
          <w:color w:val="000000" w:themeColor="text1"/>
          <w:lang w:val="en-GB"/>
        </w:rPr>
        <w:t>birth cohorts.</w:t>
      </w:r>
    </w:p>
    <w:p w14:paraId="00BAC5E0" w14:textId="3F40237F" w:rsidR="000D4851" w:rsidRPr="006245E5" w:rsidRDefault="000D4851" w:rsidP="000D4851">
      <w:pPr>
        <w:numPr>
          <w:ilvl w:val="0"/>
          <w:numId w:val="9"/>
        </w:numPr>
        <w:jc w:val="both"/>
        <w:rPr>
          <w:rFonts w:ascii="Arial" w:hAnsi="Arial" w:cs="Arial"/>
          <w:color w:val="000000" w:themeColor="text1"/>
          <w:lang w:val="en-GB"/>
        </w:rPr>
      </w:pPr>
      <w:r w:rsidRPr="006245E5">
        <w:rPr>
          <w:rFonts w:ascii="Arial" w:hAnsi="Arial" w:cs="Arial"/>
          <w:color w:val="000000" w:themeColor="text1"/>
          <w:lang w:val="en-GB"/>
        </w:rPr>
        <w:t>MediShield Life</w:t>
      </w:r>
      <w:r w:rsidR="00261C5B" w:rsidRPr="006245E5">
        <w:rPr>
          <w:rFonts w:ascii="Arial" w:hAnsi="Arial" w:cs="Arial"/>
          <w:color w:val="000000" w:themeColor="text1"/>
          <w:lang w:val="en-GB"/>
        </w:rPr>
        <w:t>:</w:t>
      </w:r>
      <w:r w:rsidRPr="006245E5">
        <w:rPr>
          <w:rFonts w:ascii="Arial" w:hAnsi="Arial" w:cs="Arial"/>
          <w:color w:val="000000" w:themeColor="text1"/>
          <w:lang w:val="en-GB"/>
        </w:rPr>
        <w:t xml:space="preserve"> </w:t>
      </w:r>
      <w:r w:rsidR="00261C5B" w:rsidRPr="006245E5">
        <w:rPr>
          <w:rFonts w:ascii="Arial" w:hAnsi="Arial" w:cs="Arial"/>
          <w:color w:val="000000" w:themeColor="text1"/>
          <w:lang w:val="en-GB"/>
        </w:rPr>
        <w:t>Pioneer generation members would receive premium s</w:t>
      </w:r>
      <w:r w:rsidRPr="006245E5">
        <w:rPr>
          <w:rFonts w:ascii="Arial" w:hAnsi="Arial" w:cs="Arial"/>
          <w:color w:val="000000" w:themeColor="text1"/>
          <w:lang w:val="en-GB"/>
        </w:rPr>
        <w:t>ubsidies starting from 40 per cent of MediShield Life premiums</w:t>
      </w:r>
      <w:r w:rsidR="00261C5B" w:rsidRPr="006245E5">
        <w:rPr>
          <w:rFonts w:ascii="Arial" w:hAnsi="Arial" w:cs="Arial"/>
          <w:color w:val="000000" w:themeColor="text1"/>
          <w:lang w:val="en-GB"/>
        </w:rPr>
        <w:t xml:space="preserve"> and </w:t>
      </w:r>
      <w:r w:rsidRPr="006245E5">
        <w:rPr>
          <w:rFonts w:ascii="Arial" w:hAnsi="Arial" w:cs="Arial"/>
          <w:color w:val="000000" w:themeColor="text1"/>
          <w:lang w:val="en-GB"/>
        </w:rPr>
        <w:t>rising to 60 per cent of their premium</w:t>
      </w:r>
      <w:r w:rsidR="006B44E5" w:rsidRPr="006245E5">
        <w:rPr>
          <w:rFonts w:ascii="Arial" w:hAnsi="Arial" w:cs="Arial"/>
          <w:color w:val="000000" w:themeColor="text1"/>
          <w:lang w:val="en-GB"/>
        </w:rPr>
        <w:t>s</w:t>
      </w:r>
      <w:r w:rsidRPr="006245E5">
        <w:rPr>
          <w:rFonts w:ascii="Arial" w:hAnsi="Arial" w:cs="Arial"/>
          <w:color w:val="000000" w:themeColor="text1"/>
          <w:lang w:val="en-GB"/>
        </w:rPr>
        <w:t xml:space="preserve"> at age 90</w:t>
      </w:r>
      <w:r w:rsidR="00261C5B" w:rsidRPr="006245E5">
        <w:rPr>
          <w:rFonts w:ascii="Arial" w:hAnsi="Arial" w:cs="Arial"/>
          <w:color w:val="000000" w:themeColor="text1"/>
          <w:lang w:val="en-GB"/>
        </w:rPr>
        <w:t>.</w:t>
      </w:r>
      <w:r w:rsidRPr="006245E5">
        <w:rPr>
          <w:rFonts w:ascii="Arial" w:hAnsi="Arial" w:cs="Arial"/>
          <w:color w:val="000000" w:themeColor="text1"/>
          <w:lang w:val="en-GB"/>
        </w:rPr>
        <w:t xml:space="preserve"> </w:t>
      </w:r>
    </w:p>
    <w:p w14:paraId="1845D63A" w14:textId="77777777" w:rsidR="000D4851" w:rsidRPr="006245E5" w:rsidRDefault="000D4851" w:rsidP="000D4851">
      <w:pPr>
        <w:jc w:val="both"/>
        <w:rPr>
          <w:rFonts w:ascii="Arial" w:hAnsi="Arial" w:cs="Arial"/>
          <w:color w:val="000000" w:themeColor="text1"/>
          <w:lang w:val="en-GB"/>
        </w:rPr>
      </w:pPr>
    </w:p>
    <w:p w14:paraId="4A383D39" w14:textId="21EB1594" w:rsidR="000D4851" w:rsidRPr="006245E5" w:rsidRDefault="00F43F93" w:rsidP="00736963">
      <w:pPr>
        <w:pStyle w:val="Footnote"/>
        <w:rPr>
          <w:color w:val="000000" w:themeColor="text1"/>
          <w:lang w:val="en-GB"/>
        </w:rPr>
      </w:pPr>
      <w:r>
        <w:rPr>
          <w:color w:val="000000" w:themeColor="text1"/>
          <w:lang w:val="en-GB"/>
        </w:rPr>
        <w:t xml:space="preserve">Source: </w:t>
      </w:r>
      <w:r w:rsidR="00865BB6" w:rsidRPr="006245E5">
        <w:rPr>
          <w:color w:val="000000" w:themeColor="text1"/>
          <w:lang w:val="en-GB"/>
        </w:rPr>
        <w:t xml:space="preserve">Created by </w:t>
      </w:r>
      <w:r w:rsidR="00E35EEA" w:rsidRPr="006245E5">
        <w:rPr>
          <w:color w:val="000000" w:themeColor="text1"/>
          <w:lang w:val="en-GB"/>
        </w:rPr>
        <w:t xml:space="preserve">the </w:t>
      </w:r>
      <w:r w:rsidR="00865BB6" w:rsidRPr="006245E5">
        <w:rPr>
          <w:color w:val="000000" w:themeColor="text1"/>
          <w:lang w:val="en-GB"/>
        </w:rPr>
        <w:t xml:space="preserve">case authors based on </w:t>
      </w:r>
      <w:r w:rsidR="000D4851" w:rsidRPr="006245E5">
        <w:rPr>
          <w:color w:val="000000" w:themeColor="text1"/>
          <w:lang w:val="en-GB"/>
        </w:rPr>
        <w:t xml:space="preserve">Government of Singapore, </w:t>
      </w:r>
      <w:r w:rsidR="00E35EEA" w:rsidRPr="006245E5">
        <w:rPr>
          <w:color w:val="000000" w:themeColor="text1"/>
          <w:lang w:val="en-GB"/>
        </w:rPr>
        <w:t>“</w:t>
      </w:r>
      <w:r w:rsidR="000D4851" w:rsidRPr="006245E5">
        <w:rPr>
          <w:color w:val="000000" w:themeColor="text1"/>
          <w:lang w:val="en-GB"/>
        </w:rPr>
        <w:t>Pioneer Generation Package</w:t>
      </w:r>
      <w:r w:rsidR="009F5538" w:rsidRPr="006245E5">
        <w:rPr>
          <w:color w:val="000000" w:themeColor="text1"/>
          <w:lang w:val="en-GB"/>
        </w:rPr>
        <w:t>,</w:t>
      </w:r>
      <w:r w:rsidR="000D4851" w:rsidRPr="006245E5">
        <w:rPr>
          <w:color w:val="000000" w:themeColor="text1"/>
          <w:lang w:val="en-GB"/>
        </w:rPr>
        <w:t xml:space="preserve">” Government of Singapore, accessed October </w:t>
      </w:r>
      <w:r w:rsidR="009F5538" w:rsidRPr="006245E5">
        <w:rPr>
          <w:color w:val="000000" w:themeColor="text1"/>
          <w:lang w:val="en-GB"/>
        </w:rPr>
        <w:t xml:space="preserve">10, </w:t>
      </w:r>
      <w:r w:rsidR="000D4851" w:rsidRPr="006245E5">
        <w:rPr>
          <w:color w:val="000000" w:themeColor="text1"/>
          <w:lang w:val="en-GB"/>
        </w:rPr>
        <w:t>2017, https://www.pioneers.sg/en-sg/Pages/Home.aspx.</w:t>
      </w:r>
    </w:p>
    <w:p w14:paraId="6A9183FE" w14:textId="77777777" w:rsidR="000D4851" w:rsidRPr="006245E5" w:rsidRDefault="000D4851" w:rsidP="000D4851">
      <w:pPr>
        <w:rPr>
          <w:rFonts w:ascii="Arial" w:hAnsi="Arial" w:cs="Arial"/>
          <w:color w:val="000000" w:themeColor="text1"/>
          <w:szCs w:val="17"/>
          <w:lang w:val="en-GB"/>
        </w:rPr>
      </w:pPr>
    </w:p>
    <w:p w14:paraId="62FDDECD" w14:textId="77777777" w:rsidR="000D4851" w:rsidRPr="006245E5" w:rsidRDefault="000D4851" w:rsidP="000D4851">
      <w:pPr>
        <w:rPr>
          <w:rFonts w:ascii="Arial" w:hAnsi="Arial" w:cs="Arial"/>
          <w:i/>
          <w:color w:val="000000" w:themeColor="text1"/>
          <w:szCs w:val="17"/>
          <w:lang w:val="en-GB"/>
        </w:rPr>
      </w:pPr>
    </w:p>
    <w:p w14:paraId="4059389D" w14:textId="77777777" w:rsidR="000D4851" w:rsidRPr="006245E5" w:rsidRDefault="000D4851" w:rsidP="00736963">
      <w:pPr>
        <w:pStyle w:val="ExhibitHeading"/>
        <w:rPr>
          <w:color w:val="000000" w:themeColor="text1"/>
          <w:lang w:val="en-GB"/>
        </w:rPr>
      </w:pPr>
      <w:r w:rsidRPr="006245E5">
        <w:rPr>
          <w:color w:val="000000" w:themeColor="text1"/>
          <w:lang w:val="en-GB"/>
        </w:rPr>
        <w:t>EXHIBIT 5: SILVER SUPPORT SCHEME</w:t>
      </w:r>
    </w:p>
    <w:p w14:paraId="39DDA638" w14:textId="77777777" w:rsidR="000D4851" w:rsidRPr="006245E5" w:rsidRDefault="000D4851" w:rsidP="000D4851">
      <w:pPr>
        <w:rPr>
          <w:color w:val="000000" w:themeColor="text1"/>
          <w:lang w:val="en-GB"/>
        </w:rPr>
      </w:pPr>
    </w:p>
    <w:p w14:paraId="073E7B41" w14:textId="2C9C7062"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Announced in Budget 2014, the Silver Support Scheme aimed to provide financial support for elderly Singaporeans who</w:t>
      </w:r>
      <w:r w:rsidR="00E35EEA" w:rsidRPr="006245E5">
        <w:rPr>
          <w:rFonts w:ascii="Arial" w:hAnsi="Arial" w:cs="Arial"/>
          <w:color w:val="000000" w:themeColor="text1"/>
          <w:lang w:val="en-GB"/>
        </w:rPr>
        <w:t xml:space="preserve"> had</w:t>
      </w:r>
      <w:r w:rsidRPr="006245E5">
        <w:rPr>
          <w:rFonts w:ascii="Arial" w:hAnsi="Arial" w:cs="Arial"/>
          <w:color w:val="000000" w:themeColor="text1"/>
          <w:lang w:val="en-GB"/>
        </w:rPr>
        <w:t xml:space="preserve"> had lower incomes over their lifetime</w:t>
      </w:r>
      <w:r w:rsidR="006B44E5" w:rsidRPr="006245E5">
        <w:rPr>
          <w:rFonts w:ascii="Arial" w:hAnsi="Arial" w:cs="Arial"/>
          <w:color w:val="000000" w:themeColor="text1"/>
          <w:lang w:val="en-GB"/>
        </w:rPr>
        <w:t>s</w:t>
      </w:r>
      <w:r w:rsidRPr="006245E5">
        <w:rPr>
          <w:rFonts w:ascii="Arial" w:hAnsi="Arial" w:cs="Arial"/>
          <w:color w:val="000000" w:themeColor="text1"/>
          <w:lang w:val="en-GB"/>
        </w:rPr>
        <w:t xml:space="preserve">. Under this scheme, quarterly payouts would be made to Singapore </w:t>
      </w:r>
      <w:r w:rsidR="009F5538" w:rsidRPr="006245E5">
        <w:rPr>
          <w:rFonts w:ascii="Arial" w:hAnsi="Arial" w:cs="Arial"/>
          <w:color w:val="000000" w:themeColor="text1"/>
          <w:lang w:val="en-GB"/>
        </w:rPr>
        <w:t xml:space="preserve">citizens </w:t>
      </w:r>
      <w:r w:rsidRPr="006245E5">
        <w:rPr>
          <w:rFonts w:ascii="Arial" w:hAnsi="Arial" w:cs="Arial"/>
          <w:color w:val="000000" w:themeColor="text1"/>
          <w:lang w:val="en-GB"/>
        </w:rPr>
        <w:t>aged 65 and above who met all the eligibility criteria:</w:t>
      </w:r>
    </w:p>
    <w:p w14:paraId="030B15FA" w14:textId="1F8E1A83" w:rsidR="000D4851" w:rsidRPr="006245E5" w:rsidRDefault="000D4851" w:rsidP="000D4851">
      <w:pPr>
        <w:numPr>
          <w:ilvl w:val="0"/>
          <w:numId w:val="26"/>
        </w:numPr>
        <w:jc w:val="both"/>
        <w:rPr>
          <w:rFonts w:ascii="Arial" w:hAnsi="Arial" w:cs="Arial"/>
          <w:color w:val="000000" w:themeColor="text1"/>
          <w:lang w:val="en-GB"/>
        </w:rPr>
      </w:pPr>
      <w:r w:rsidRPr="006245E5">
        <w:rPr>
          <w:rFonts w:ascii="Arial" w:hAnsi="Arial" w:cs="Arial"/>
          <w:color w:val="000000" w:themeColor="text1"/>
          <w:lang w:val="en-GB"/>
        </w:rPr>
        <w:t>Low lifetime wages</w:t>
      </w:r>
      <w:r w:rsidR="00E35EEA" w:rsidRPr="006245E5">
        <w:rPr>
          <w:rFonts w:ascii="Arial" w:hAnsi="Arial" w:cs="Arial"/>
          <w:color w:val="000000" w:themeColor="text1"/>
          <w:lang w:val="en-GB"/>
        </w:rPr>
        <w:t>—Having t</w:t>
      </w:r>
      <w:r w:rsidRPr="006245E5">
        <w:rPr>
          <w:rFonts w:ascii="Arial" w:hAnsi="Arial" w:cs="Arial"/>
          <w:color w:val="000000" w:themeColor="text1"/>
          <w:lang w:val="en-GB"/>
        </w:rPr>
        <w:t xml:space="preserve">otal CPF contributions of SGD70,000 or less by age 55, </w:t>
      </w:r>
      <w:r w:rsidR="009F5538" w:rsidRPr="006245E5">
        <w:rPr>
          <w:rFonts w:ascii="Arial" w:hAnsi="Arial" w:cs="Arial"/>
          <w:color w:val="000000" w:themeColor="text1"/>
          <w:lang w:val="en-GB"/>
        </w:rPr>
        <w:t xml:space="preserve">or </w:t>
      </w:r>
      <w:r w:rsidRPr="006245E5">
        <w:rPr>
          <w:rFonts w:ascii="Arial" w:hAnsi="Arial" w:cs="Arial"/>
          <w:color w:val="000000" w:themeColor="text1"/>
          <w:lang w:val="en-GB"/>
        </w:rPr>
        <w:t>self-employed persons with annual net trade income</w:t>
      </w:r>
      <w:r w:rsidR="009F5538" w:rsidRPr="006245E5">
        <w:rPr>
          <w:rFonts w:ascii="Arial" w:hAnsi="Arial" w:cs="Arial"/>
          <w:color w:val="000000" w:themeColor="text1"/>
          <w:lang w:val="en-GB"/>
        </w:rPr>
        <w:t>s</w:t>
      </w:r>
      <w:r w:rsidRPr="006245E5">
        <w:rPr>
          <w:rFonts w:ascii="Arial" w:hAnsi="Arial" w:cs="Arial"/>
          <w:color w:val="000000" w:themeColor="text1"/>
          <w:lang w:val="en-GB"/>
        </w:rPr>
        <w:t xml:space="preserve"> less than SGD22,800 between ages 45 and 54;</w:t>
      </w:r>
    </w:p>
    <w:p w14:paraId="5B56D57C" w14:textId="7A167314" w:rsidR="000D4851" w:rsidRPr="006245E5" w:rsidRDefault="000D4851" w:rsidP="000D4851">
      <w:pPr>
        <w:numPr>
          <w:ilvl w:val="0"/>
          <w:numId w:val="26"/>
        </w:numPr>
        <w:jc w:val="both"/>
        <w:rPr>
          <w:rFonts w:ascii="Arial" w:hAnsi="Arial" w:cs="Arial"/>
          <w:color w:val="000000" w:themeColor="text1"/>
          <w:lang w:val="en-GB"/>
        </w:rPr>
      </w:pPr>
      <w:r w:rsidRPr="006245E5">
        <w:rPr>
          <w:rFonts w:ascii="Arial" w:hAnsi="Arial" w:cs="Arial"/>
          <w:color w:val="000000" w:themeColor="text1"/>
          <w:lang w:val="en-GB"/>
        </w:rPr>
        <w:t>Housing type</w:t>
      </w:r>
      <w:r w:rsidR="00E35EEA" w:rsidRPr="006245E5">
        <w:rPr>
          <w:rFonts w:ascii="Arial" w:hAnsi="Arial" w:cs="Arial"/>
          <w:color w:val="000000" w:themeColor="text1"/>
          <w:lang w:val="en-GB"/>
        </w:rPr>
        <w:t>—</w:t>
      </w:r>
      <w:r w:rsidRPr="006245E5">
        <w:rPr>
          <w:rFonts w:ascii="Arial" w:hAnsi="Arial" w:cs="Arial"/>
          <w:color w:val="000000" w:themeColor="text1"/>
          <w:lang w:val="en-GB"/>
        </w:rPr>
        <w:t>Liv</w:t>
      </w:r>
      <w:r w:rsidR="00E35EEA" w:rsidRPr="006245E5">
        <w:rPr>
          <w:rFonts w:ascii="Arial" w:hAnsi="Arial" w:cs="Arial"/>
          <w:color w:val="000000" w:themeColor="text1"/>
          <w:lang w:val="en-GB"/>
        </w:rPr>
        <w:t>ing</w:t>
      </w:r>
      <w:r w:rsidRPr="006245E5">
        <w:rPr>
          <w:rFonts w:ascii="Arial" w:hAnsi="Arial" w:cs="Arial"/>
          <w:color w:val="000000" w:themeColor="text1"/>
          <w:lang w:val="en-GB"/>
        </w:rPr>
        <w:t xml:space="preserve"> in a </w:t>
      </w:r>
      <w:r w:rsidR="009F5538" w:rsidRPr="006245E5">
        <w:rPr>
          <w:rFonts w:ascii="Arial" w:hAnsi="Arial" w:cs="Arial"/>
          <w:color w:val="000000" w:themeColor="text1"/>
          <w:lang w:val="en-GB"/>
        </w:rPr>
        <w:t>five</w:t>
      </w:r>
      <w:r w:rsidRPr="006245E5">
        <w:rPr>
          <w:rFonts w:ascii="Arial" w:hAnsi="Arial" w:cs="Arial"/>
          <w:color w:val="000000" w:themeColor="text1"/>
          <w:lang w:val="en-GB"/>
        </w:rPr>
        <w:t>-room HDB flat or smaller</w:t>
      </w:r>
      <w:r w:rsidR="009F5538" w:rsidRPr="006245E5">
        <w:rPr>
          <w:rFonts w:ascii="Arial" w:hAnsi="Arial" w:cs="Arial"/>
          <w:color w:val="000000" w:themeColor="text1"/>
          <w:lang w:val="en-GB"/>
        </w:rPr>
        <w:t xml:space="preserve">, </w:t>
      </w:r>
      <w:r w:rsidRPr="006245E5">
        <w:rPr>
          <w:rFonts w:ascii="Arial" w:hAnsi="Arial" w:cs="Arial"/>
          <w:color w:val="000000" w:themeColor="text1"/>
          <w:lang w:val="en-GB"/>
        </w:rPr>
        <w:t>and not own</w:t>
      </w:r>
      <w:r w:rsidR="00E35EEA" w:rsidRPr="006245E5">
        <w:rPr>
          <w:rFonts w:ascii="Arial" w:hAnsi="Arial" w:cs="Arial"/>
          <w:color w:val="000000" w:themeColor="text1"/>
          <w:lang w:val="en-GB"/>
        </w:rPr>
        <w:t>ing</w:t>
      </w:r>
      <w:r w:rsidRPr="006245E5">
        <w:rPr>
          <w:rFonts w:ascii="Arial" w:hAnsi="Arial" w:cs="Arial"/>
          <w:color w:val="000000" w:themeColor="text1"/>
          <w:lang w:val="en-GB"/>
        </w:rPr>
        <w:t xml:space="preserve"> (or hav</w:t>
      </w:r>
      <w:r w:rsidR="00E35EEA" w:rsidRPr="006245E5">
        <w:rPr>
          <w:rFonts w:ascii="Arial" w:hAnsi="Arial" w:cs="Arial"/>
          <w:color w:val="000000" w:themeColor="text1"/>
          <w:lang w:val="en-GB"/>
        </w:rPr>
        <w:t>ing</w:t>
      </w:r>
      <w:r w:rsidRPr="006245E5">
        <w:rPr>
          <w:rFonts w:ascii="Arial" w:hAnsi="Arial" w:cs="Arial"/>
          <w:color w:val="000000" w:themeColor="text1"/>
          <w:lang w:val="en-GB"/>
        </w:rPr>
        <w:t xml:space="preserve"> a spouse who owns) a </w:t>
      </w:r>
      <w:r w:rsidR="009F5538" w:rsidRPr="006245E5">
        <w:rPr>
          <w:rFonts w:ascii="Arial" w:hAnsi="Arial" w:cs="Arial"/>
          <w:color w:val="000000" w:themeColor="text1"/>
          <w:lang w:val="en-GB"/>
        </w:rPr>
        <w:t>five</w:t>
      </w:r>
      <w:r w:rsidRPr="006245E5">
        <w:rPr>
          <w:rFonts w:ascii="Arial" w:hAnsi="Arial" w:cs="Arial"/>
          <w:color w:val="000000" w:themeColor="text1"/>
          <w:lang w:val="en-GB"/>
        </w:rPr>
        <w:t>-room or larger HDB flat, private property</w:t>
      </w:r>
      <w:r w:rsidR="006B44E5" w:rsidRPr="006245E5">
        <w:rPr>
          <w:rFonts w:ascii="Arial" w:hAnsi="Arial" w:cs="Arial"/>
          <w:color w:val="000000" w:themeColor="text1"/>
          <w:lang w:val="en-GB"/>
        </w:rPr>
        <w:t>,</w:t>
      </w:r>
      <w:r w:rsidRPr="006245E5">
        <w:rPr>
          <w:rFonts w:ascii="Arial" w:hAnsi="Arial" w:cs="Arial"/>
          <w:color w:val="000000" w:themeColor="text1"/>
          <w:lang w:val="en-GB"/>
        </w:rPr>
        <w:t xml:space="preserve"> or multiple properties;</w:t>
      </w:r>
    </w:p>
    <w:p w14:paraId="2D48E2B2" w14:textId="07BAC486" w:rsidR="000D4851" w:rsidRPr="006245E5" w:rsidRDefault="000D4851" w:rsidP="000D4851">
      <w:pPr>
        <w:numPr>
          <w:ilvl w:val="0"/>
          <w:numId w:val="26"/>
        </w:numPr>
        <w:jc w:val="both"/>
        <w:rPr>
          <w:rFonts w:ascii="Arial" w:hAnsi="Arial" w:cs="Arial"/>
          <w:color w:val="000000" w:themeColor="text1"/>
          <w:lang w:val="en-GB"/>
        </w:rPr>
      </w:pPr>
      <w:r w:rsidRPr="006245E5">
        <w:rPr>
          <w:rFonts w:ascii="Arial" w:hAnsi="Arial" w:cs="Arial"/>
          <w:color w:val="000000" w:themeColor="text1"/>
          <w:lang w:val="en-GB"/>
        </w:rPr>
        <w:t>Low household support</w:t>
      </w:r>
      <w:r w:rsidR="00E35EEA" w:rsidRPr="006245E5">
        <w:rPr>
          <w:rFonts w:ascii="Arial" w:hAnsi="Arial" w:cs="Arial"/>
          <w:color w:val="000000" w:themeColor="text1"/>
          <w:lang w:val="en-GB"/>
        </w:rPr>
        <w:t>—</w:t>
      </w:r>
      <w:r w:rsidRPr="006245E5">
        <w:rPr>
          <w:rFonts w:ascii="Arial" w:hAnsi="Arial" w:cs="Arial"/>
          <w:color w:val="000000" w:themeColor="text1"/>
          <w:lang w:val="en-GB"/>
        </w:rPr>
        <w:t>Liv</w:t>
      </w:r>
      <w:r w:rsidR="00E35EEA" w:rsidRPr="006245E5">
        <w:rPr>
          <w:rFonts w:ascii="Arial" w:hAnsi="Arial" w:cs="Arial"/>
          <w:color w:val="000000" w:themeColor="text1"/>
          <w:lang w:val="en-GB"/>
        </w:rPr>
        <w:t>ing</w:t>
      </w:r>
      <w:r w:rsidRPr="006245E5">
        <w:rPr>
          <w:rFonts w:ascii="Arial" w:hAnsi="Arial" w:cs="Arial"/>
          <w:color w:val="000000" w:themeColor="text1"/>
          <w:lang w:val="en-GB"/>
        </w:rPr>
        <w:t xml:space="preserve"> in a household with a monthly income per person </w:t>
      </w:r>
      <w:r w:rsidR="009F5538" w:rsidRPr="006245E5">
        <w:rPr>
          <w:rFonts w:ascii="Arial" w:hAnsi="Arial" w:cs="Arial"/>
          <w:color w:val="000000" w:themeColor="text1"/>
          <w:lang w:val="en-GB"/>
        </w:rPr>
        <w:t xml:space="preserve">of </w:t>
      </w:r>
      <w:r w:rsidRPr="006245E5">
        <w:rPr>
          <w:rFonts w:ascii="Arial" w:hAnsi="Arial" w:cs="Arial"/>
          <w:color w:val="000000" w:themeColor="text1"/>
          <w:lang w:val="en-GB"/>
        </w:rPr>
        <w:t>not more than SGD1,100.</w:t>
      </w:r>
    </w:p>
    <w:p w14:paraId="602D9FAD" w14:textId="77777777" w:rsidR="000D4851" w:rsidRPr="006245E5" w:rsidRDefault="000D4851" w:rsidP="000D4851">
      <w:pPr>
        <w:jc w:val="both"/>
        <w:rPr>
          <w:rFonts w:ascii="Arial" w:hAnsi="Arial" w:cs="Arial"/>
          <w:color w:val="000000" w:themeColor="text1"/>
          <w:lang w:val="en-GB"/>
        </w:rPr>
      </w:pPr>
      <w:r w:rsidRPr="006245E5">
        <w:rPr>
          <w:rFonts w:ascii="Arial" w:hAnsi="Arial" w:cs="Arial"/>
          <w:color w:val="000000" w:themeColor="text1"/>
          <w:lang w:val="en-GB"/>
        </w:rPr>
        <w:t>This scheme would benefit more than 140,000 elderly Singaporeans in 2017.</w:t>
      </w:r>
    </w:p>
    <w:p w14:paraId="5153A7F5" w14:textId="77777777" w:rsidR="000D4851" w:rsidRPr="006245E5" w:rsidRDefault="000D4851" w:rsidP="000D4851">
      <w:pPr>
        <w:jc w:val="both"/>
        <w:rPr>
          <w:rFonts w:ascii="Arial" w:hAnsi="Arial" w:cs="Arial"/>
          <w:i/>
          <w:color w:val="000000" w:themeColor="text1"/>
          <w:lang w:val="en-GB"/>
        </w:rPr>
      </w:pPr>
    </w:p>
    <w:p w14:paraId="65E20D88" w14:textId="3C31A198" w:rsidR="00E35EEA" w:rsidRPr="006245E5" w:rsidRDefault="00E35EEA" w:rsidP="00736963">
      <w:pPr>
        <w:pStyle w:val="Footnote"/>
        <w:rPr>
          <w:color w:val="000000" w:themeColor="text1"/>
          <w:lang w:val="en-GB"/>
        </w:rPr>
      </w:pPr>
      <w:r w:rsidRPr="006245E5">
        <w:rPr>
          <w:color w:val="000000" w:themeColor="text1"/>
          <w:lang w:val="en-GB"/>
        </w:rPr>
        <w:t>Note: CPF = Central Provident Fund</w:t>
      </w:r>
      <w:r w:rsidR="003C3CA4" w:rsidRPr="006245E5">
        <w:rPr>
          <w:color w:val="000000" w:themeColor="text1"/>
          <w:lang w:val="en-GB"/>
        </w:rPr>
        <w:t>; HDB = Housing and Development Board</w:t>
      </w:r>
    </w:p>
    <w:p w14:paraId="115F425D" w14:textId="2226992F" w:rsidR="000D4851" w:rsidRPr="006245E5" w:rsidRDefault="001C5068" w:rsidP="00736963">
      <w:pPr>
        <w:pStyle w:val="Footnote"/>
        <w:rPr>
          <w:color w:val="000000" w:themeColor="text1"/>
          <w:lang w:val="en-GB"/>
        </w:rPr>
      </w:pPr>
      <w:r w:rsidRPr="006245E5">
        <w:rPr>
          <w:color w:val="000000" w:themeColor="text1"/>
          <w:lang w:val="en-GB"/>
        </w:rPr>
        <w:t xml:space="preserve">Source: </w:t>
      </w:r>
      <w:r w:rsidR="00865BB6" w:rsidRPr="006245E5">
        <w:rPr>
          <w:color w:val="000000" w:themeColor="text1"/>
          <w:lang w:val="en-GB"/>
        </w:rPr>
        <w:t>Created by case authors based on</w:t>
      </w:r>
      <w:r w:rsidR="000D4851" w:rsidRPr="006245E5">
        <w:rPr>
          <w:color w:val="000000" w:themeColor="text1"/>
          <w:lang w:val="en-GB"/>
        </w:rPr>
        <w:t>: Ministry of Manpower, Central Provident Fund Board, “Silver Support Scheme</w:t>
      </w:r>
      <w:r w:rsidR="009F5538" w:rsidRPr="006245E5">
        <w:rPr>
          <w:color w:val="000000" w:themeColor="text1"/>
          <w:lang w:val="en-GB"/>
        </w:rPr>
        <w:t>,</w:t>
      </w:r>
      <w:r w:rsidR="000D4851" w:rsidRPr="006245E5">
        <w:rPr>
          <w:color w:val="000000" w:themeColor="text1"/>
          <w:lang w:val="en-GB"/>
        </w:rPr>
        <w:t xml:space="preserve">” </w:t>
      </w:r>
      <w:r w:rsidR="009F5538" w:rsidRPr="006245E5">
        <w:rPr>
          <w:color w:val="000000" w:themeColor="text1"/>
          <w:lang w:val="en-GB"/>
        </w:rPr>
        <w:t>Silver Support</w:t>
      </w:r>
      <w:r w:rsidR="000D4851" w:rsidRPr="006245E5">
        <w:rPr>
          <w:color w:val="000000" w:themeColor="text1"/>
          <w:lang w:val="en-GB"/>
        </w:rPr>
        <w:t>, accessed October 10, 2017, https://www.silversupport.gov.sg/.</w:t>
      </w:r>
    </w:p>
    <w:p w14:paraId="0E81B3E5" w14:textId="77777777" w:rsidR="000D4851" w:rsidRPr="006245E5" w:rsidRDefault="000D4851" w:rsidP="000D4851">
      <w:pPr>
        <w:rPr>
          <w:rFonts w:ascii="Arial" w:hAnsi="Arial" w:cs="Arial"/>
          <w:color w:val="000000" w:themeColor="text1"/>
          <w:sz w:val="17"/>
          <w:szCs w:val="17"/>
          <w:lang w:val="en-GB"/>
        </w:rPr>
      </w:pPr>
    </w:p>
    <w:p w14:paraId="1727399A" w14:textId="36927209" w:rsidR="000D4851" w:rsidRPr="006245E5" w:rsidRDefault="000D4851" w:rsidP="00870317">
      <w:pPr>
        <w:rPr>
          <w:rFonts w:ascii="Arial" w:hAnsi="Arial" w:cs="Arial"/>
          <w:color w:val="000000" w:themeColor="text1"/>
          <w:sz w:val="17"/>
          <w:szCs w:val="17"/>
          <w:lang w:val="en-GB"/>
        </w:rPr>
      </w:pPr>
    </w:p>
    <w:p w14:paraId="2B2DA2CE" w14:textId="77777777" w:rsidR="00870317" w:rsidRPr="006245E5" w:rsidRDefault="00870317" w:rsidP="00870317">
      <w:pPr>
        <w:rPr>
          <w:rFonts w:ascii="Arial" w:hAnsi="Arial" w:cs="Arial"/>
          <w:color w:val="000000" w:themeColor="text1"/>
          <w:sz w:val="17"/>
          <w:szCs w:val="17"/>
          <w:lang w:val="en-GB"/>
        </w:rPr>
      </w:pPr>
    </w:p>
    <w:p w14:paraId="10CB8305" w14:textId="77777777" w:rsidR="00870317" w:rsidRPr="006245E5" w:rsidRDefault="00870317" w:rsidP="00870317">
      <w:pPr>
        <w:rPr>
          <w:rFonts w:ascii="Arial" w:hAnsi="Arial" w:cs="Arial"/>
          <w:color w:val="000000" w:themeColor="text1"/>
          <w:sz w:val="17"/>
          <w:szCs w:val="17"/>
          <w:lang w:val="en-GB"/>
        </w:rPr>
      </w:pPr>
    </w:p>
    <w:p w14:paraId="6A6E038C" w14:textId="77777777" w:rsidR="00870317" w:rsidRPr="006245E5" w:rsidRDefault="00870317" w:rsidP="00870317">
      <w:pPr>
        <w:rPr>
          <w:rFonts w:ascii="Arial" w:hAnsi="Arial" w:cs="Arial"/>
          <w:color w:val="000000" w:themeColor="text1"/>
          <w:sz w:val="17"/>
          <w:szCs w:val="17"/>
          <w:lang w:val="en-GB"/>
        </w:rPr>
      </w:pPr>
    </w:p>
    <w:p w14:paraId="395AD4D1" w14:textId="471DDD61" w:rsidR="00870317" w:rsidRPr="006245E5" w:rsidRDefault="00870317" w:rsidP="006245E5">
      <w:pPr>
        <w:spacing w:after="200" w:line="276" w:lineRule="auto"/>
        <w:rPr>
          <w:rFonts w:ascii="Arial" w:hAnsi="Arial" w:cs="Arial"/>
          <w:color w:val="000000" w:themeColor="text1"/>
          <w:sz w:val="17"/>
          <w:szCs w:val="17"/>
          <w:lang w:val="en-GB"/>
        </w:rPr>
      </w:pPr>
      <w:r w:rsidRPr="006245E5">
        <w:rPr>
          <w:rFonts w:ascii="Arial" w:hAnsi="Arial" w:cs="Arial"/>
          <w:color w:val="000000" w:themeColor="text1"/>
          <w:sz w:val="17"/>
          <w:szCs w:val="17"/>
          <w:lang w:val="en-GB"/>
        </w:rPr>
        <w:br w:type="page"/>
      </w:r>
    </w:p>
    <w:p w14:paraId="56D99599" w14:textId="1762E37C" w:rsidR="000D4851" w:rsidRPr="006245E5" w:rsidRDefault="000D4851" w:rsidP="000D4851">
      <w:pPr>
        <w:pStyle w:val="ExhibitHeading"/>
        <w:rPr>
          <w:color w:val="000000" w:themeColor="text1"/>
          <w:lang w:val="en-GB"/>
        </w:rPr>
      </w:pPr>
      <w:r w:rsidRPr="006245E5">
        <w:rPr>
          <w:color w:val="000000" w:themeColor="text1"/>
          <w:lang w:val="en-GB"/>
        </w:rPr>
        <w:lastRenderedPageBreak/>
        <w:t xml:space="preserve">EXHIBIT </w:t>
      </w:r>
      <w:r w:rsidR="00073360" w:rsidRPr="006245E5">
        <w:rPr>
          <w:color w:val="000000" w:themeColor="text1"/>
          <w:lang w:val="en-GB"/>
        </w:rPr>
        <w:t>6</w:t>
      </w:r>
      <w:r w:rsidRPr="006245E5">
        <w:rPr>
          <w:color w:val="000000" w:themeColor="text1"/>
          <w:lang w:val="en-GB"/>
        </w:rPr>
        <w:t>: COMPANY OF GOOD</w:t>
      </w:r>
    </w:p>
    <w:p w14:paraId="744CE173" w14:textId="77777777" w:rsidR="000D4851" w:rsidRPr="006245E5" w:rsidRDefault="000D4851" w:rsidP="000D4851">
      <w:pPr>
        <w:rPr>
          <w:rFonts w:ascii="Arial" w:hAnsi="Arial" w:cs="Arial"/>
          <w:color w:val="000000" w:themeColor="text1"/>
          <w:lang w:val="en-GB"/>
        </w:rPr>
      </w:pPr>
      <w:r w:rsidRPr="006245E5">
        <w:rPr>
          <w:rFonts w:ascii="Arial" w:hAnsi="Arial" w:cs="Arial"/>
          <w:noProof/>
          <w:color w:val="000000" w:themeColor="text1"/>
        </w:rPr>
        <w:drawing>
          <wp:inline distT="0" distB="0" distL="0" distR="0" wp14:anchorId="10CFD3EA" wp14:editId="10016A83">
            <wp:extent cx="5731510" cy="51168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5731510" cy="5116830"/>
                    </a:xfrm>
                    <a:prstGeom prst="rect">
                      <a:avLst/>
                    </a:prstGeom>
                  </pic:spPr>
                </pic:pic>
              </a:graphicData>
            </a:graphic>
          </wp:inline>
        </w:drawing>
      </w:r>
    </w:p>
    <w:p w14:paraId="4471F4EF" w14:textId="77777777" w:rsidR="000D4851" w:rsidRPr="006245E5" w:rsidRDefault="000D4851" w:rsidP="000D4851">
      <w:pPr>
        <w:rPr>
          <w:rFonts w:ascii="Arial" w:hAnsi="Arial" w:cs="Arial"/>
          <w:color w:val="000000" w:themeColor="text1"/>
          <w:lang w:val="en-GB"/>
        </w:rPr>
      </w:pPr>
    </w:p>
    <w:p w14:paraId="62CE4DEA" w14:textId="231205F9" w:rsidR="000D4851" w:rsidRPr="006245E5" w:rsidRDefault="000D4851" w:rsidP="000D4851">
      <w:pPr>
        <w:pStyle w:val="Footnote"/>
        <w:rPr>
          <w:color w:val="000000" w:themeColor="text1"/>
          <w:lang w:val="en-GB"/>
        </w:rPr>
      </w:pPr>
      <w:r w:rsidRPr="006245E5">
        <w:rPr>
          <w:color w:val="000000" w:themeColor="text1"/>
          <w:lang w:val="en-GB"/>
        </w:rPr>
        <w:t xml:space="preserve">Source: </w:t>
      </w:r>
      <w:r w:rsidR="006437E7" w:rsidRPr="006245E5">
        <w:rPr>
          <w:color w:val="000000" w:themeColor="text1"/>
          <w:lang w:val="en-GB"/>
        </w:rPr>
        <w:t>Used with permission from the National Volunteer &amp; Philanthropy Centre, “About Company of Good</w:t>
      </w:r>
      <w:r w:rsidR="003C3CA4" w:rsidRPr="006245E5">
        <w:rPr>
          <w:color w:val="000000" w:themeColor="text1"/>
          <w:lang w:val="en-GB"/>
        </w:rPr>
        <w:t>,</w:t>
      </w:r>
      <w:r w:rsidR="006437E7" w:rsidRPr="006245E5">
        <w:rPr>
          <w:color w:val="000000" w:themeColor="text1"/>
          <w:lang w:val="en-GB"/>
        </w:rPr>
        <w:t>” accessed July 5, 2018, https://www.companyofgood.sg/about</w:t>
      </w:r>
      <w:r w:rsidR="003C3CA4" w:rsidRPr="006245E5">
        <w:rPr>
          <w:color w:val="000000" w:themeColor="text1"/>
          <w:lang w:val="en-GB"/>
        </w:rPr>
        <w:t>.</w:t>
      </w:r>
    </w:p>
    <w:p w14:paraId="3D0790E6" w14:textId="619C08EA" w:rsidR="000D4851" w:rsidRPr="006245E5" w:rsidRDefault="000D4851" w:rsidP="000D4851">
      <w:pPr>
        <w:pStyle w:val="Casehead1"/>
        <w:rPr>
          <w:rFonts w:ascii="Times New Roman" w:hAnsi="Times New Roman"/>
          <w:color w:val="000000" w:themeColor="text1"/>
          <w:lang w:val="en-GB"/>
        </w:rPr>
      </w:pPr>
    </w:p>
    <w:sectPr w:rsidR="000D4851" w:rsidRPr="006245E5"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EE728" w16cid:durableId="1ED4E89F"/>
  <w16cid:commentId w16cid:paraId="765CE9D5" w16cid:durableId="1ED4E8A0"/>
  <w16cid:commentId w16cid:paraId="7CF235B2" w16cid:durableId="1ED4E8A1"/>
  <w16cid:commentId w16cid:paraId="08EFAAD2" w16cid:durableId="1ED4E8A2"/>
  <w16cid:commentId w16cid:paraId="1FCD018B" w16cid:durableId="1ED4E8A3"/>
  <w16cid:commentId w16cid:paraId="0D44A72D" w16cid:durableId="1ED4E8A4"/>
  <w16cid:commentId w16cid:paraId="7583ADCF" w16cid:durableId="1ED4E8A5"/>
  <w16cid:commentId w16cid:paraId="3E53A594" w16cid:durableId="1ED4E8A6"/>
  <w16cid:commentId w16cid:paraId="2F2EC0B9" w16cid:durableId="1ED4EAF7"/>
  <w16cid:commentId w16cid:paraId="49E935C3" w16cid:durableId="1ED4E8A7"/>
  <w16cid:commentId w16cid:paraId="7429BDFE" w16cid:durableId="1ED4E8A8"/>
  <w16cid:commentId w16cid:paraId="3C9B83FC" w16cid:durableId="1ED4E8A9"/>
  <w16cid:commentId w16cid:paraId="128BAB5A" w16cid:durableId="1ED4F015"/>
  <w16cid:commentId w16cid:paraId="3E859293" w16cid:durableId="1ED4E8AA"/>
  <w16cid:commentId w16cid:paraId="6483CF82" w16cid:durableId="1ED4EB99"/>
  <w16cid:commentId w16cid:paraId="3F4C058B" w16cid:durableId="1ED4E8AB"/>
  <w16cid:commentId w16cid:paraId="40AF893A" w16cid:durableId="1ED4F0D2"/>
  <w16cid:commentId w16cid:paraId="2AEDB6B8" w16cid:durableId="1ED4E8AC"/>
  <w16cid:commentId w16cid:paraId="308B9B02" w16cid:durableId="1ED4FB25"/>
  <w16cid:commentId w16cid:paraId="3C894FB4" w16cid:durableId="1ED4E8AD"/>
  <w16cid:commentId w16cid:paraId="45875785" w16cid:durableId="1ED4FB88"/>
  <w16cid:commentId w16cid:paraId="36FEE785" w16cid:durableId="1ED4E8AE"/>
  <w16cid:commentId w16cid:paraId="3658D949" w16cid:durableId="1ED4E8AF"/>
  <w16cid:commentId w16cid:paraId="7AECFBA2" w16cid:durableId="1ED4E8B0"/>
  <w16cid:commentId w16cid:paraId="7C3B94A6" w16cid:durableId="1ED4E8B1"/>
  <w16cid:commentId w16cid:paraId="4432CA4C" w16cid:durableId="1ED4E8B2"/>
  <w16cid:commentId w16cid:paraId="4F7A17DF" w16cid:durableId="1ED4E8B3"/>
  <w16cid:commentId w16cid:paraId="6D894AD8" w16cid:durableId="1ED4E8B4"/>
  <w16cid:commentId w16cid:paraId="57F3E6AC" w16cid:durableId="1ED4E8B5"/>
  <w16cid:commentId w16cid:paraId="5B705F32" w16cid:durableId="1ED4FC20"/>
  <w16cid:commentId w16cid:paraId="7C3A0F9B" w16cid:durableId="1ED4E8B6"/>
  <w16cid:commentId w16cid:paraId="50DA3D11" w16cid:durableId="1ED4E8B7"/>
  <w16cid:commentId w16cid:paraId="7F524373" w16cid:durableId="1ED4E8B8"/>
  <w16cid:commentId w16cid:paraId="6D1D61F1" w16cid:durableId="1ED4E8B9"/>
  <w16cid:commentId w16cid:paraId="09E4E5AE" w16cid:durableId="1ED4E8BA"/>
  <w16cid:commentId w16cid:paraId="11CC7EB9" w16cid:durableId="1ED4E8BB"/>
  <w16cid:commentId w16cid:paraId="1A561B60" w16cid:durableId="1ED4E8BC"/>
  <w16cid:commentId w16cid:paraId="45121276" w16cid:durableId="1ED4E8BD"/>
  <w16cid:commentId w16cid:paraId="21C784F7" w16cid:durableId="1ED4E8BE"/>
  <w16cid:commentId w16cid:paraId="0B49F10E" w16cid:durableId="1ED7FD76"/>
  <w16cid:commentId w16cid:paraId="6744084C" w16cid:durableId="1ED4E8BF"/>
  <w16cid:commentId w16cid:paraId="50FAD0D7" w16cid:durableId="1ED7FD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F993C" w14:textId="77777777" w:rsidR="00D2381F" w:rsidRDefault="00D2381F" w:rsidP="00D75295">
      <w:r>
        <w:separator/>
      </w:r>
    </w:p>
  </w:endnote>
  <w:endnote w:type="continuationSeparator" w:id="0">
    <w:p w14:paraId="31AF94DE" w14:textId="77777777" w:rsidR="00D2381F" w:rsidRDefault="00D2381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BB606" w14:textId="77777777" w:rsidR="00D2381F" w:rsidRDefault="00D2381F" w:rsidP="00D75295">
      <w:r>
        <w:separator/>
      </w:r>
    </w:p>
  </w:footnote>
  <w:footnote w:type="continuationSeparator" w:id="0">
    <w:p w14:paraId="290D3666" w14:textId="77777777" w:rsidR="00D2381F" w:rsidRDefault="00D2381F" w:rsidP="00D75295">
      <w:r>
        <w:continuationSeparator/>
      </w:r>
    </w:p>
  </w:footnote>
  <w:footnote w:id="1">
    <w:p w14:paraId="3346A00A" w14:textId="44703B89" w:rsidR="00785120" w:rsidRPr="001E36E9" w:rsidRDefault="00785120" w:rsidP="00C20EB3">
      <w:pPr>
        <w:jc w:val="both"/>
        <w:rPr>
          <w:rFonts w:ascii="Arial" w:eastAsia="Arial" w:hAnsi="Arial" w:cs="Arial"/>
          <w:sz w:val="17"/>
          <w:szCs w:val="17"/>
        </w:rPr>
      </w:pPr>
      <w:r w:rsidRPr="00110581">
        <w:rPr>
          <w:rFonts w:ascii="Arial" w:hAnsi="Arial" w:cs="Arial"/>
          <w:sz w:val="17"/>
          <w:szCs w:val="17"/>
          <w:vertAlign w:val="superscript"/>
        </w:rPr>
        <w:footnoteRef/>
      </w:r>
      <w:r w:rsidRPr="00110581">
        <w:rPr>
          <w:rFonts w:ascii="Arial" w:eastAsia="Arial" w:hAnsi="Arial" w:cs="Arial"/>
          <w:sz w:val="17"/>
          <w:szCs w:val="17"/>
        </w:rPr>
        <w:t xml:space="preserve"> </w:t>
      </w:r>
      <w:r>
        <w:rPr>
          <w:rFonts w:ascii="Arial" w:eastAsia="Arial" w:hAnsi="Arial" w:cs="Arial"/>
          <w:sz w:val="17"/>
          <w:szCs w:val="17"/>
        </w:rPr>
        <w:t xml:space="preserve">Constance </w:t>
      </w:r>
      <w:r w:rsidRPr="00110581">
        <w:rPr>
          <w:rFonts w:ascii="Arial" w:eastAsia="Arial" w:hAnsi="Arial" w:cs="Arial"/>
          <w:sz w:val="17"/>
          <w:szCs w:val="17"/>
        </w:rPr>
        <w:t xml:space="preserve">Kheng, “Giving </w:t>
      </w:r>
      <w:r>
        <w:rPr>
          <w:rFonts w:ascii="Arial" w:eastAsia="Arial" w:hAnsi="Arial" w:cs="Arial"/>
          <w:sz w:val="17"/>
          <w:szCs w:val="17"/>
        </w:rPr>
        <w:t>B</w:t>
      </w:r>
      <w:r w:rsidRPr="00110581">
        <w:rPr>
          <w:rFonts w:ascii="Arial" w:eastAsia="Arial" w:hAnsi="Arial" w:cs="Arial"/>
          <w:sz w:val="17"/>
          <w:szCs w:val="17"/>
        </w:rPr>
        <w:t>ack</w:t>
      </w:r>
      <w:r>
        <w:rPr>
          <w:rFonts w:ascii="Arial" w:eastAsia="Arial" w:hAnsi="Arial" w:cs="Arial"/>
          <w:sz w:val="17"/>
          <w:szCs w:val="17"/>
        </w:rPr>
        <w:t>—T</w:t>
      </w:r>
      <w:r w:rsidRPr="00110581">
        <w:rPr>
          <w:rFonts w:ascii="Arial" w:eastAsia="Arial" w:hAnsi="Arial" w:cs="Arial"/>
          <w:sz w:val="17"/>
          <w:szCs w:val="17"/>
        </w:rPr>
        <w:t xml:space="preserve">he </w:t>
      </w:r>
      <w:r>
        <w:rPr>
          <w:rFonts w:ascii="Arial" w:eastAsia="Arial" w:hAnsi="Arial" w:cs="Arial"/>
          <w:sz w:val="17"/>
          <w:szCs w:val="17"/>
        </w:rPr>
        <w:t>U</w:t>
      </w:r>
      <w:r w:rsidRPr="00110581">
        <w:rPr>
          <w:rFonts w:ascii="Arial" w:eastAsia="Arial" w:hAnsi="Arial" w:cs="Arial"/>
          <w:sz w:val="17"/>
          <w:szCs w:val="17"/>
        </w:rPr>
        <w:t xml:space="preserve">niquely Singapore </w:t>
      </w:r>
      <w:r>
        <w:rPr>
          <w:rFonts w:ascii="Arial" w:eastAsia="Arial" w:hAnsi="Arial" w:cs="Arial"/>
          <w:sz w:val="17"/>
          <w:szCs w:val="17"/>
        </w:rPr>
        <w:t>W</w:t>
      </w:r>
      <w:r w:rsidRPr="00110581">
        <w:rPr>
          <w:rFonts w:ascii="Arial" w:eastAsia="Arial" w:hAnsi="Arial" w:cs="Arial"/>
          <w:sz w:val="17"/>
          <w:szCs w:val="17"/>
        </w:rPr>
        <w:t xml:space="preserve">ay,” </w:t>
      </w:r>
      <w:r w:rsidRPr="007E536B">
        <w:rPr>
          <w:rFonts w:ascii="Arial" w:eastAsia="Arial" w:hAnsi="Arial" w:cs="Arial"/>
          <w:i/>
          <w:sz w:val="17"/>
          <w:szCs w:val="17"/>
        </w:rPr>
        <w:t>Business Times</w:t>
      </w:r>
      <w:r w:rsidRPr="00110581">
        <w:rPr>
          <w:rFonts w:ascii="Arial" w:eastAsia="Arial" w:hAnsi="Arial" w:cs="Arial"/>
          <w:sz w:val="17"/>
          <w:szCs w:val="17"/>
        </w:rPr>
        <w:t>, March 20, 2017, accessed January 3, 2018, www.businesstimes.com.sg/companies-markets/company-of-good/giving-back-the-uniquely-singapore-way.</w:t>
      </w:r>
    </w:p>
  </w:footnote>
  <w:footnote w:id="2">
    <w:p w14:paraId="37767520" w14:textId="57756A2E" w:rsidR="00785120" w:rsidRPr="00AD6002"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r>
        <w:rPr>
          <w:rFonts w:ascii="Arial" w:eastAsia="Arial" w:hAnsi="Arial" w:cs="Arial"/>
          <w:sz w:val="17"/>
          <w:szCs w:val="17"/>
        </w:rPr>
        <w:t>“</w:t>
      </w:r>
      <w:r w:rsidRPr="001E36E9">
        <w:rPr>
          <w:rFonts w:ascii="Arial" w:eastAsia="Arial" w:hAnsi="Arial" w:cs="Arial"/>
          <w:sz w:val="17"/>
          <w:szCs w:val="17"/>
        </w:rPr>
        <w:t>About Us,</w:t>
      </w:r>
      <w:r>
        <w:rPr>
          <w:rFonts w:ascii="Arial" w:eastAsia="Arial" w:hAnsi="Arial" w:cs="Arial"/>
          <w:sz w:val="17"/>
          <w:szCs w:val="17"/>
        </w:rPr>
        <w:t>”</w:t>
      </w:r>
      <w:r w:rsidRPr="001E36E9">
        <w:rPr>
          <w:rFonts w:ascii="Arial" w:eastAsia="Arial" w:hAnsi="Arial" w:cs="Arial"/>
          <w:sz w:val="17"/>
          <w:szCs w:val="17"/>
        </w:rPr>
        <w:t xml:space="preserve"> Standard Chartered </w:t>
      </w:r>
      <w:r>
        <w:rPr>
          <w:rFonts w:ascii="Arial" w:eastAsia="Arial" w:hAnsi="Arial" w:cs="Arial"/>
          <w:sz w:val="17"/>
          <w:szCs w:val="17"/>
        </w:rPr>
        <w:t>Bank</w:t>
      </w:r>
      <w:r w:rsidRPr="001E36E9">
        <w:rPr>
          <w:rFonts w:ascii="Arial" w:eastAsia="Arial" w:hAnsi="Arial" w:cs="Arial"/>
          <w:sz w:val="17"/>
          <w:szCs w:val="17"/>
        </w:rPr>
        <w:t>, accessed January 3, 2018, https://www.sc.com/sg/about-us/.</w:t>
      </w:r>
    </w:p>
  </w:footnote>
  <w:footnote w:id="3">
    <w:p w14:paraId="56783021" w14:textId="5395B62F" w:rsidR="00785120" w:rsidRPr="00AD6002"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r>
        <w:rPr>
          <w:rFonts w:ascii="Arial" w:eastAsia="Arial" w:hAnsi="Arial" w:cs="Arial"/>
          <w:sz w:val="17"/>
          <w:szCs w:val="17"/>
        </w:rPr>
        <w:t xml:space="preserve">“We’re </w:t>
      </w:r>
      <w:r w:rsidRPr="001E36E9">
        <w:rPr>
          <w:rFonts w:ascii="Arial" w:eastAsia="Arial" w:hAnsi="Arial" w:cs="Arial"/>
          <w:sz w:val="17"/>
          <w:szCs w:val="17"/>
        </w:rPr>
        <w:t xml:space="preserve">Here for </w:t>
      </w:r>
      <w:r>
        <w:rPr>
          <w:rFonts w:ascii="Arial" w:eastAsia="Arial" w:hAnsi="Arial" w:cs="Arial"/>
          <w:sz w:val="17"/>
          <w:szCs w:val="17"/>
        </w:rPr>
        <w:t>G</w:t>
      </w:r>
      <w:r w:rsidRPr="001E36E9">
        <w:rPr>
          <w:rFonts w:ascii="Arial" w:eastAsia="Arial" w:hAnsi="Arial" w:cs="Arial"/>
          <w:sz w:val="17"/>
          <w:szCs w:val="17"/>
        </w:rPr>
        <w:t>ood,</w:t>
      </w:r>
      <w:r>
        <w:rPr>
          <w:rFonts w:ascii="Arial" w:eastAsia="Arial" w:hAnsi="Arial" w:cs="Arial"/>
          <w:sz w:val="17"/>
          <w:szCs w:val="17"/>
        </w:rPr>
        <w:t>”</w:t>
      </w:r>
      <w:r w:rsidRPr="001E36E9">
        <w:rPr>
          <w:rFonts w:ascii="Arial" w:eastAsia="Arial" w:hAnsi="Arial" w:cs="Arial"/>
          <w:sz w:val="17"/>
          <w:szCs w:val="17"/>
        </w:rPr>
        <w:t xml:space="preserve"> Standard Chartered Bank, accessed January 3, 2018, https://www.sc.com/en/about-us/our-brand-and-values/here-for-good/.</w:t>
      </w:r>
    </w:p>
  </w:footnote>
  <w:footnote w:id="4">
    <w:p w14:paraId="5BDB4438" w14:textId="317B0CF4" w:rsidR="00785120" w:rsidRPr="00AD6002"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r>
        <w:rPr>
          <w:rFonts w:ascii="Arial" w:eastAsia="Arial" w:hAnsi="Arial" w:cs="Arial"/>
          <w:sz w:val="17"/>
          <w:szCs w:val="17"/>
        </w:rPr>
        <w:t xml:space="preserve">Angela </w:t>
      </w:r>
      <w:r w:rsidRPr="001E36E9">
        <w:rPr>
          <w:rFonts w:ascii="Arial" w:eastAsia="Arial" w:hAnsi="Arial" w:cs="Arial"/>
          <w:sz w:val="17"/>
          <w:szCs w:val="17"/>
        </w:rPr>
        <w:t>Teng, “Firms Not Holding Enough Volunteer Activities: NVPC,” Today Online, May 27, 2015, accessed October 10, 2017, www.todayonline.com/singapore/nvpc-partners-us-based-points-light-develop-framework-corporate-giving.</w:t>
      </w:r>
    </w:p>
  </w:footnote>
  <w:footnote w:id="5">
    <w:p w14:paraId="05D4F735" w14:textId="3313FB7C" w:rsidR="00785120" w:rsidRPr="002452B6"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bookmarkStart w:id="0" w:name="_Hlk513505313"/>
      <w:r w:rsidRPr="00AD6002">
        <w:rPr>
          <w:rFonts w:ascii="Arial" w:eastAsia="Arial" w:hAnsi="Arial" w:cs="Arial"/>
          <w:sz w:val="17"/>
          <w:szCs w:val="17"/>
        </w:rPr>
        <w:t>National Volunteer &amp; Philanthropy Centre</w:t>
      </w:r>
      <w:bookmarkEnd w:id="0"/>
      <w:r w:rsidRPr="001E36E9">
        <w:rPr>
          <w:rFonts w:ascii="Arial" w:eastAsia="Arial" w:hAnsi="Arial" w:cs="Arial"/>
          <w:sz w:val="17"/>
          <w:szCs w:val="17"/>
        </w:rPr>
        <w:t>, “</w:t>
      </w:r>
      <w:r w:rsidR="003B45DF" w:rsidRPr="003B45DF">
        <w:rPr>
          <w:rFonts w:ascii="Arial" w:eastAsia="Arial" w:hAnsi="Arial" w:cs="Arial"/>
          <w:sz w:val="17"/>
          <w:szCs w:val="17"/>
        </w:rPr>
        <w:t>Standard Chartered Bank</w:t>
      </w:r>
      <w:r w:rsidR="003B45DF">
        <w:rPr>
          <w:rFonts w:ascii="Arial" w:eastAsia="Arial" w:hAnsi="Arial" w:cs="Arial"/>
          <w:sz w:val="17"/>
          <w:szCs w:val="17"/>
        </w:rPr>
        <w:t xml:space="preserve"> </w:t>
      </w:r>
      <w:r w:rsidR="003B45DF" w:rsidRPr="003B45DF">
        <w:rPr>
          <w:rFonts w:ascii="Arial" w:eastAsia="Arial" w:hAnsi="Arial" w:cs="Arial"/>
          <w:sz w:val="17"/>
          <w:szCs w:val="17"/>
        </w:rPr>
        <w:t>President’s Award for Volunteerism (Corporate)</w:t>
      </w:r>
      <w:r w:rsidRPr="001E36E9">
        <w:rPr>
          <w:rFonts w:ascii="Arial" w:eastAsia="Arial" w:hAnsi="Arial" w:cs="Arial"/>
          <w:sz w:val="17"/>
          <w:szCs w:val="17"/>
        </w:rPr>
        <w:t xml:space="preserve">,” </w:t>
      </w:r>
      <w:r w:rsidRPr="00AD6002">
        <w:rPr>
          <w:rFonts w:ascii="Arial" w:eastAsia="Arial" w:hAnsi="Arial" w:cs="Arial"/>
          <w:sz w:val="17"/>
          <w:szCs w:val="17"/>
        </w:rPr>
        <w:t>National Volunteer &amp; Philanthropy Centre</w:t>
      </w:r>
      <w:r w:rsidRPr="001E36E9">
        <w:rPr>
          <w:rFonts w:ascii="Arial" w:eastAsia="Arial" w:hAnsi="Arial" w:cs="Arial"/>
          <w:sz w:val="17"/>
          <w:szCs w:val="17"/>
        </w:rPr>
        <w:t>, accessed October 10, 2017, http://pvpatest.weebly.com/u</w:t>
      </w:r>
      <w:r w:rsidRPr="0044698F">
        <w:rPr>
          <w:rFonts w:ascii="Arial" w:eastAsia="Arial" w:hAnsi="Arial" w:cs="Arial"/>
          <w:sz w:val="17"/>
          <w:szCs w:val="17"/>
        </w:rPr>
        <w:t>ploads/1/0/3/9/10391236/presidents_award_for_volunteerism_corporate_stanchart_final.pdf.</w:t>
      </w:r>
    </w:p>
  </w:footnote>
  <w:footnote w:id="6">
    <w:p w14:paraId="561C5E15" w14:textId="14353EAC" w:rsidR="00785120" w:rsidRPr="002452B6" w:rsidRDefault="00785120" w:rsidP="00C20EB3">
      <w:pPr>
        <w:jc w:val="both"/>
        <w:rPr>
          <w:rFonts w:ascii="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Randolph Tan, “Understanding the </w:t>
      </w:r>
      <w:r>
        <w:rPr>
          <w:rFonts w:ascii="Arial" w:eastAsia="Arial" w:hAnsi="Arial" w:cs="Arial"/>
          <w:sz w:val="17"/>
          <w:szCs w:val="17"/>
        </w:rPr>
        <w:t>N</w:t>
      </w:r>
      <w:r w:rsidRPr="001E36E9">
        <w:rPr>
          <w:rFonts w:ascii="Arial" w:eastAsia="Arial" w:hAnsi="Arial" w:cs="Arial"/>
          <w:sz w:val="17"/>
          <w:szCs w:val="17"/>
        </w:rPr>
        <w:t>eed to Curb Foreign Labour,” Today Online, February 20, 2015, accessed October 10, 2017, www.todayonline.com/commentary/understanding-need-curb-foreign-labour; Masayuki Kitano and Aradhana Aravindan</w:t>
      </w:r>
      <w:r w:rsidRPr="00DD3A02">
        <w:rPr>
          <w:rFonts w:ascii="Arial" w:eastAsia="Arial" w:hAnsi="Arial" w:cs="Arial"/>
          <w:sz w:val="17"/>
          <w:szCs w:val="17"/>
        </w:rPr>
        <w:t>, “Singapore Authorities’ Housing Market Warning May Fall on Deaf Ears,” Reuters, December 21, 2017,</w:t>
      </w:r>
      <w:r w:rsidRPr="0044698F">
        <w:rPr>
          <w:rFonts w:ascii="Arial" w:eastAsia="Arial" w:hAnsi="Arial" w:cs="Arial"/>
          <w:sz w:val="17"/>
          <w:szCs w:val="17"/>
        </w:rPr>
        <w:t xml:space="preserve"> accessed October 10, 2017, https://www.reuters.com/article/us-singapore-property-analysis/singapore-authorities-housing-market-warning-may-fall-on-deaf-ears-idUSKBN1EG05B.</w:t>
      </w:r>
    </w:p>
  </w:footnote>
  <w:footnote w:id="7">
    <w:p w14:paraId="19521D74" w14:textId="614FD07B" w:rsidR="00785120" w:rsidRPr="00AD6002" w:rsidRDefault="00785120" w:rsidP="00C20EB3">
      <w:pPr>
        <w:jc w:val="both"/>
        <w:rPr>
          <w:rFonts w:ascii="Arial" w:hAnsi="Arial" w:cs="Arial"/>
          <w:sz w:val="17"/>
          <w:szCs w:val="17"/>
        </w:rPr>
      </w:pPr>
      <w:r w:rsidRPr="001E36E9">
        <w:rPr>
          <w:rFonts w:ascii="Arial" w:hAnsi="Arial" w:cs="Arial"/>
          <w:sz w:val="17"/>
          <w:szCs w:val="17"/>
          <w:vertAlign w:val="superscript"/>
        </w:rPr>
        <w:footnoteRef/>
      </w:r>
      <w:r w:rsidRPr="001E36E9">
        <w:rPr>
          <w:rFonts w:ascii="Arial" w:hAnsi="Arial" w:cs="Arial"/>
          <w:sz w:val="17"/>
          <w:szCs w:val="17"/>
        </w:rPr>
        <w:t xml:space="preserve"> </w:t>
      </w:r>
      <w:r>
        <w:rPr>
          <w:rFonts w:ascii="Arial" w:hAnsi="Arial" w:cs="Arial"/>
          <w:sz w:val="17"/>
          <w:szCs w:val="17"/>
        </w:rPr>
        <w:t xml:space="preserve">Pearl </w:t>
      </w:r>
      <w:r w:rsidRPr="001E36E9">
        <w:rPr>
          <w:rFonts w:ascii="Arial" w:eastAsia="Arial" w:hAnsi="Arial" w:cs="Arial"/>
          <w:sz w:val="17"/>
          <w:szCs w:val="17"/>
        </w:rPr>
        <w:t>Lee, “Tackling Singapore</w:t>
      </w:r>
      <w:r>
        <w:rPr>
          <w:rFonts w:ascii="Arial" w:eastAsia="Arial" w:hAnsi="Arial" w:cs="Arial"/>
          <w:sz w:val="17"/>
          <w:szCs w:val="17"/>
        </w:rPr>
        <w:t>’</w:t>
      </w:r>
      <w:r w:rsidRPr="001E36E9">
        <w:rPr>
          <w:rFonts w:ascii="Arial" w:eastAsia="Arial" w:hAnsi="Arial" w:cs="Arial"/>
          <w:sz w:val="17"/>
          <w:szCs w:val="17"/>
        </w:rPr>
        <w:t xml:space="preserve">s Baby Shortage,” </w:t>
      </w:r>
      <w:r w:rsidRPr="007E536B">
        <w:rPr>
          <w:rFonts w:ascii="Arial" w:eastAsia="Arial" w:hAnsi="Arial" w:cs="Arial"/>
          <w:i/>
          <w:sz w:val="17"/>
          <w:szCs w:val="17"/>
        </w:rPr>
        <w:t>Straits Times</w:t>
      </w:r>
      <w:r w:rsidRPr="0044698F">
        <w:rPr>
          <w:rFonts w:ascii="Arial" w:eastAsia="Arial" w:hAnsi="Arial" w:cs="Arial"/>
          <w:sz w:val="17"/>
          <w:szCs w:val="17"/>
        </w:rPr>
        <w:t>, February 14, 2016, accessed October 10, 2017, www.straitstimes.com/singapore/tackling-singapores-baby-shortage.</w:t>
      </w:r>
    </w:p>
  </w:footnote>
  <w:footnote w:id="8">
    <w:p w14:paraId="7E40AC1A" w14:textId="6205B193" w:rsidR="00785120" w:rsidRPr="00AD6002"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Department of Statistics Singapore, </w:t>
      </w:r>
      <w:r w:rsidRPr="00131165">
        <w:rPr>
          <w:rFonts w:ascii="Arial" w:eastAsia="Arial" w:hAnsi="Arial" w:cs="Arial"/>
          <w:sz w:val="17"/>
          <w:szCs w:val="17"/>
        </w:rPr>
        <w:t>“</w:t>
      </w:r>
      <w:r w:rsidR="001147D0" w:rsidRPr="001147D0">
        <w:rPr>
          <w:rFonts w:ascii="Arial" w:eastAsia="Arial" w:hAnsi="Arial" w:cs="Arial"/>
          <w:sz w:val="17"/>
          <w:szCs w:val="17"/>
        </w:rPr>
        <w:t>Births and Fertility</w:t>
      </w:r>
      <w:r w:rsidRPr="00131165">
        <w:rPr>
          <w:rFonts w:ascii="Arial" w:eastAsia="Arial" w:hAnsi="Arial" w:cs="Arial"/>
          <w:sz w:val="17"/>
          <w:szCs w:val="17"/>
        </w:rPr>
        <w:t>,”</w:t>
      </w:r>
      <w:r w:rsidRPr="001E36E9">
        <w:rPr>
          <w:rFonts w:ascii="Arial" w:eastAsia="Arial" w:hAnsi="Arial" w:cs="Arial"/>
          <w:sz w:val="17"/>
          <w:szCs w:val="17"/>
        </w:rPr>
        <w:t xml:space="preserve"> Department of Statistics Singapore, accessed October 10,</w:t>
      </w:r>
      <w:r w:rsidRPr="0044698F">
        <w:rPr>
          <w:rFonts w:ascii="Arial" w:eastAsia="Arial" w:hAnsi="Arial" w:cs="Arial"/>
          <w:sz w:val="17"/>
          <w:szCs w:val="17"/>
        </w:rPr>
        <w:t xml:space="preserve"> 2017, </w:t>
      </w:r>
      <w:r w:rsidR="001147D0" w:rsidRPr="001147D0">
        <w:rPr>
          <w:rFonts w:ascii="Arial" w:eastAsia="Arial" w:hAnsi="Arial" w:cs="Arial"/>
          <w:sz w:val="17"/>
          <w:szCs w:val="17"/>
        </w:rPr>
        <w:t>https://www.singstat.gov.sg/find-data/search-by-theme/population/births-and-fertility/latest-data</w:t>
      </w:r>
      <w:r w:rsidRPr="0044698F">
        <w:rPr>
          <w:rFonts w:ascii="Arial" w:eastAsia="Arial" w:hAnsi="Arial" w:cs="Arial"/>
          <w:sz w:val="17"/>
          <w:szCs w:val="17"/>
        </w:rPr>
        <w:t>.</w:t>
      </w:r>
    </w:p>
  </w:footnote>
  <w:footnote w:id="9">
    <w:p w14:paraId="12174DCB" w14:textId="4FB5A513" w:rsidR="00785120" w:rsidRPr="00AD6002"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r>
        <w:rPr>
          <w:rFonts w:ascii="Arial" w:eastAsia="Arial" w:hAnsi="Arial" w:cs="Arial"/>
          <w:sz w:val="17"/>
          <w:szCs w:val="17"/>
        </w:rPr>
        <w:t xml:space="preserve">Janice </w:t>
      </w:r>
      <w:r w:rsidRPr="001E36E9">
        <w:rPr>
          <w:rFonts w:ascii="Arial" w:eastAsia="Arial" w:hAnsi="Arial" w:cs="Arial"/>
          <w:sz w:val="17"/>
          <w:szCs w:val="17"/>
        </w:rPr>
        <w:t>Tai</w:t>
      </w:r>
      <w:r>
        <w:rPr>
          <w:rFonts w:ascii="Arial" w:eastAsia="Arial" w:hAnsi="Arial" w:cs="Arial"/>
          <w:sz w:val="17"/>
          <w:szCs w:val="17"/>
        </w:rPr>
        <w:t xml:space="preserve"> and Toh Yong Chuan</w:t>
      </w:r>
      <w:r w:rsidRPr="001E36E9">
        <w:rPr>
          <w:rFonts w:ascii="Arial" w:eastAsia="Arial" w:hAnsi="Arial" w:cs="Arial"/>
          <w:sz w:val="17"/>
          <w:szCs w:val="17"/>
        </w:rPr>
        <w:t>,</w:t>
      </w:r>
      <w:r>
        <w:rPr>
          <w:rFonts w:ascii="Arial" w:eastAsia="Arial" w:hAnsi="Arial" w:cs="Arial"/>
          <w:sz w:val="17"/>
          <w:szCs w:val="17"/>
        </w:rPr>
        <w:t xml:space="preserve"> </w:t>
      </w:r>
      <w:r w:rsidRPr="001E36E9">
        <w:rPr>
          <w:rFonts w:ascii="Arial" w:eastAsia="Arial" w:hAnsi="Arial" w:cs="Arial"/>
          <w:sz w:val="17"/>
          <w:szCs w:val="17"/>
        </w:rPr>
        <w:t xml:space="preserve">“Growing </w:t>
      </w:r>
      <w:r>
        <w:rPr>
          <w:rFonts w:ascii="Arial" w:eastAsia="Arial" w:hAnsi="Arial" w:cs="Arial"/>
          <w:sz w:val="17"/>
          <w:szCs w:val="17"/>
        </w:rPr>
        <w:t>O</w:t>
      </w:r>
      <w:r w:rsidRPr="001E36E9">
        <w:rPr>
          <w:rFonts w:ascii="Arial" w:eastAsia="Arial" w:hAnsi="Arial" w:cs="Arial"/>
          <w:sz w:val="17"/>
          <w:szCs w:val="17"/>
        </w:rPr>
        <w:t xml:space="preserve">ld: Should </w:t>
      </w:r>
      <w:r>
        <w:rPr>
          <w:rFonts w:ascii="Arial" w:eastAsia="Arial" w:hAnsi="Arial" w:cs="Arial"/>
          <w:sz w:val="17"/>
          <w:szCs w:val="17"/>
        </w:rPr>
        <w:t>Y</w:t>
      </w:r>
      <w:r w:rsidRPr="001E36E9">
        <w:rPr>
          <w:rFonts w:ascii="Arial" w:eastAsia="Arial" w:hAnsi="Arial" w:cs="Arial"/>
          <w:sz w:val="17"/>
          <w:szCs w:val="17"/>
        </w:rPr>
        <w:t xml:space="preserve">ou </w:t>
      </w:r>
      <w:r>
        <w:rPr>
          <w:rFonts w:ascii="Arial" w:eastAsia="Arial" w:hAnsi="Arial" w:cs="Arial"/>
          <w:sz w:val="17"/>
          <w:szCs w:val="17"/>
        </w:rPr>
        <w:t>B</w:t>
      </w:r>
      <w:r w:rsidRPr="001E36E9">
        <w:rPr>
          <w:rFonts w:ascii="Arial" w:eastAsia="Arial" w:hAnsi="Arial" w:cs="Arial"/>
          <w:sz w:val="17"/>
          <w:szCs w:val="17"/>
        </w:rPr>
        <w:t xml:space="preserve">e </w:t>
      </w:r>
      <w:r>
        <w:rPr>
          <w:rFonts w:ascii="Arial" w:eastAsia="Arial" w:hAnsi="Arial" w:cs="Arial"/>
          <w:sz w:val="17"/>
          <w:szCs w:val="17"/>
        </w:rPr>
        <w:t>W</w:t>
      </w:r>
      <w:r w:rsidRPr="001E36E9">
        <w:rPr>
          <w:rFonts w:ascii="Arial" w:eastAsia="Arial" w:hAnsi="Arial" w:cs="Arial"/>
          <w:sz w:val="17"/>
          <w:szCs w:val="17"/>
        </w:rPr>
        <w:t>orried?</w:t>
      </w:r>
      <w:r>
        <w:rPr>
          <w:rFonts w:ascii="Arial" w:eastAsia="Arial" w:hAnsi="Arial" w:cs="Arial"/>
          <w:sz w:val="17"/>
          <w:szCs w:val="17"/>
        </w:rPr>
        <w:t>,</w:t>
      </w:r>
      <w:r w:rsidRPr="001E36E9">
        <w:rPr>
          <w:rFonts w:ascii="Arial" w:eastAsia="Arial" w:hAnsi="Arial" w:cs="Arial"/>
          <w:sz w:val="17"/>
          <w:szCs w:val="17"/>
        </w:rPr>
        <w:t xml:space="preserve">” </w:t>
      </w:r>
      <w:r w:rsidRPr="007E536B">
        <w:rPr>
          <w:rFonts w:ascii="Arial" w:eastAsia="Arial" w:hAnsi="Arial" w:cs="Arial"/>
          <w:i/>
          <w:sz w:val="17"/>
          <w:szCs w:val="17"/>
        </w:rPr>
        <w:t>Straits Times</w:t>
      </w:r>
      <w:r w:rsidRPr="001E36E9">
        <w:rPr>
          <w:rFonts w:ascii="Arial" w:eastAsia="Arial" w:hAnsi="Arial" w:cs="Arial"/>
          <w:sz w:val="17"/>
          <w:szCs w:val="17"/>
        </w:rPr>
        <w:t>, November 6, 2016, accessed January 3, 2018, www.straitstimes.com/singapore/growing-old-should-you-be-worried.</w:t>
      </w:r>
    </w:p>
  </w:footnote>
  <w:footnote w:id="10">
    <w:p w14:paraId="23103166" w14:textId="6618F5BE" w:rsidR="00785120" w:rsidRPr="00AD6002"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Asyraf Kamil, “Singapore’s </w:t>
      </w:r>
      <w:r>
        <w:rPr>
          <w:rFonts w:ascii="Arial" w:eastAsia="Arial" w:hAnsi="Arial" w:cs="Arial"/>
          <w:sz w:val="17"/>
          <w:szCs w:val="17"/>
        </w:rPr>
        <w:t>‘D</w:t>
      </w:r>
      <w:r w:rsidRPr="001E36E9">
        <w:rPr>
          <w:rFonts w:ascii="Arial" w:eastAsia="Arial" w:hAnsi="Arial" w:cs="Arial"/>
          <w:sz w:val="17"/>
          <w:szCs w:val="17"/>
        </w:rPr>
        <w:t xml:space="preserve">emographic </w:t>
      </w:r>
      <w:r>
        <w:rPr>
          <w:rFonts w:ascii="Arial" w:eastAsia="Arial" w:hAnsi="Arial" w:cs="Arial"/>
          <w:sz w:val="17"/>
          <w:szCs w:val="17"/>
        </w:rPr>
        <w:t>T</w:t>
      </w:r>
      <w:r w:rsidRPr="001E36E9">
        <w:rPr>
          <w:rFonts w:ascii="Arial" w:eastAsia="Arial" w:hAnsi="Arial" w:cs="Arial"/>
          <w:sz w:val="17"/>
          <w:szCs w:val="17"/>
        </w:rPr>
        <w:t xml:space="preserve">ime </w:t>
      </w:r>
      <w:r>
        <w:rPr>
          <w:rFonts w:ascii="Arial" w:eastAsia="Arial" w:hAnsi="Arial" w:cs="Arial"/>
          <w:sz w:val="17"/>
          <w:szCs w:val="17"/>
        </w:rPr>
        <w:t>B</w:t>
      </w:r>
      <w:r w:rsidRPr="001E36E9">
        <w:rPr>
          <w:rFonts w:ascii="Arial" w:eastAsia="Arial" w:hAnsi="Arial" w:cs="Arial"/>
          <w:sz w:val="17"/>
          <w:szCs w:val="17"/>
        </w:rPr>
        <w:t>omb</w:t>
      </w:r>
      <w:r>
        <w:rPr>
          <w:rFonts w:ascii="Arial" w:eastAsia="Arial" w:hAnsi="Arial" w:cs="Arial"/>
          <w:sz w:val="17"/>
          <w:szCs w:val="17"/>
        </w:rPr>
        <w:t>’</w:t>
      </w:r>
      <w:r w:rsidRPr="001E36E9">
        <w:rPr>
          <w:rFonts w:ascii="Arial" w:eastAsia="Arial" w:hAnsi="Arial" w:cs="Arial"/>
          <w:sz w:val="17"/>
          <w:szCs w:val="17"/>
        </w:rPr>
        <w:t xml:space="preserve"> </w:t>
      </w:r>
      <w:r>
        <w:rPr>
          <w:rFonts w:ascii="Arial" w:eastAsia="Arial" w:hAnsi="Arial" w:cs="Arial"/>
          <w:sz w:val="17"/>
          <w:szCs w:val="17"/>
        </w:rPr>
        <w:t>E</w:t>
      </w:r>
      <w:r w:rsidRPr="001E36E9">
        <w:rPr>
          <w:rFonts w:ascii="Arial" w:eastAsia="Arial" w:hAnsi="Arial" w:cs="Arial"/>
          <w:sz w:val="17"/>
          <w:szCs w:val="17"/>
        </w:rPr>
        <w:t xml:space="preserve">xplained, in 5 </w:t>
      </w:r>
      <w:r>
        <w:rPr>
          <w:rFonts w:ascii="Arial" w:eastAsia="Arial" w:hAnsi="Arial" w:cs="Arial"/>
          <w:sz w:val="17"/>
          <w:szCs w:val="17"/>
        </w:rPr>
        <w:t>C</w:t>
      </w:r>
      <w:r w:rsidRPr="001E36E9">
        <w:rPr>
          <w:rFonts w:ascii="Arial" w:eastAsia="Arial" w:hAnsi="Arial" w:cs="Arial"/>
          <w:sz w:val="17"/>
          <w:szCs w:val="17"/>
        </w:rPr>
        <w:t>harts,” Today Online, December 6, 2017, accessed January 25, 2018, https://www.todayonline.com/singapore/singapores-demographic-time-bomb-explained-5-charts.</w:t>
      </w:r>
    </w:p>
  </w:footnote>
  <w:footnote w:id="11">
    <w:p w14:paraId="3F43E8ED" w14:textId="0F7A2D7F" w:rsidR="00785120" w:rsidRPr="00AD6002" w:rsidRDefault="00785120" w:rsidP="00EC7BAD">
      <w:pPr>
        <w:pStyle w:val="Footnote"/>
        <w:rPr>
          <w:rFonts w:eastAsia="Arial"/>
        </w:rPr>
      </w:pPr>
      <w:r w:rsidRPr="001E36E9">
        <w:rPr>
          <w:vertAlign w:val="superscript"/>
        </w:rPr>
        <w:footnoteRef/>
      </w:r>
      <w:r>
        <w:rPr>
          <w:rFonts w:eastAsia="Arial"/>
        </w:rPr>
        <w:t xml:space="preserve"> </w:t>
      </w:r>
      <w:r w:rsidRPr="0044698F">
        <w:rPr>
          <w:rFonts w:eastAsia="Arial"/>
        </w:rPr>
        <w:t>Department of Statistics Singapore, “Old-Age Support Ratio</w:t>
      </w:r>
      <w:r>
        <w:rPr>
          <w:rFonts w:eastAsia="Arial"/>
        </w:rPr>
        <w:t>,</w:t>
      </w:r>
      <w:r w:rsidRPr="0044698F">
        <w:rPr>
          <w:rFonts w:eastAsia="Arial"/>
        </w:rPr>
        <w:t xml:space="preserve">” Department of Statistics Singapore, </w:t>
      </w:r>
      <w:r w:rsidRPr="00DD3A02">
        <w:rPr>
          <w:rFonts w:eastAsia="Arial"/>
        </w:rPr>
        <w:t xml:space="preserve">accessed </w:t>
      </w:r>
      <w:r w:rsidRPr="007E536B">
        <w:rPr>
          <w:rFonts w:eastAsia="Arial"/>
        </w:rPr>
        <w:t xml:space="preserve">June 6, 2018, </w:t>
      </w:r>
      <w:r w:rsidRPr="007E536B">
        <w:t>https://www.singstat.gov.sg/modules/infographics/old-age-support-ratio</w:t>
      </w:r>
      <w:r w:rsidRPr="0044698F">
        <w:rPr>
          <w:rFonts w:eastAsia="Arial"/>
        </w:rPr>
        <w:t>.</w:t>
      </w:r>
      <w:r w:rsidRPr="00C91CC8">
        <w:rPr>
          <w:rFonts w:eastAsia="Arial"/>
        </w:rPr>
        <w:t xml:space="preserve"> </w:t>
      </w:r>
      <w:r>
        <w:rPr>
          <w:rFonts w:eastAsia="Arial"/>
        </w:rPr>
        <w:t>The r</w:t>
      </w:r>
      <w:r w:rsidRPr="001E36E9">
        <w:rPr>
          <w:rFonts w:eastAsia="Arial"/>
        </w:rPr>
        <w:t xml:space="preserve">esident old-age support ratio </w:t>
      </w:r>
      <w:r>
        <w:rPr>
          <w:rFonts w:eastAsia="Arial"/>
        </w:rPr>
        <w:t>wa</w:t>
      </w:r>
      <w:r w:rsidRPr="001E36E9">
        <w:rPr>
          <w:rFonts w:eastAsia="Arial"/>
        </w:rPr>
        <w:t xml:space="preserve">s </w:t>
      </w:r>
      <w:r>
        <w:rPr>
          <w:rFonts w:eastAsia="Arial"/>
        </w:rPr>
        <w:t>the number of</w:t>
      </w:r>
      <w:r w:rsidRPr="001E36E9">
        <w:rPr>
          <w:rFonts w:eastAsia="Arial"/>
        </w:rPr>
        <w:t xml:space="preserve"> residents aged 20 to 64 years per </w:t>
      </w:r>
      <w:r>
        <w:rPr>
          <w:rFonts w:eastAsia="Arial"/>
        </w:rPr>
        <w:t xml:space="preserve">each </w:t>
      </w:r>
      <w:r w:rsidRPr="001E36E9">
        <w:rPr>
          <w:rFonts w:eastAsia="Arial"/>
        </w:rPr>
        <w:t>resident aged over 65 years</w:t>
      </w:r>
      <w:r>
        <w:rPr>
          <w:rFonts w:eastAsia="Arial"/>
        </w:rPr>
        <w:t>.</w:t>
      </w:r>
    </w:p>
  </w:footnote>
  <w:footnote w:id="12">
    <w:p w14:paraId="2B4BA1E4" w14:textId="76072546" w:rsidR="00785120" w:rsidRPr="00AD6002" w:rsidRDefault="00785120" w:rsidP="00C20EB3">
      <w:pPr>
        <w:jc w:val="both"/>
        <w:rPr>
          <w:rFonts w:ascii="Arial" w:hAnsi="Arial" w:cs="Arial"/>
          <w:sz w:val="17"/>
          <w:szCs w:val="17"/>
        </w:rPr>
      </w:pPr>
      <w:r w:rsidRPr="001E36E9">
        <w:rPr>
          <w:rFonts w:ascii="Arial" w:hAnsi="Arial" w:cs="Arial"/>
          <w:sz w:val="17"/>
          <w:szCs w:val="17"/>
          <w:vertAlign w:val="superscript"/>
        </w:rPr>
        <w:footnoteRef/>
      </w:r>
      <w:r w:rsidRPr="001E36E9">
        <w:rPr>
          <w:rFonts w:ascii="Arial" w:hAnsi="Arial" w:cs="Arial"/>
          <w:sz w:val="17"/>
          <w:szCs w:val="17"/>
        </w:rPr>
        <w:t xml:space="preserve"> </w:t>
      </w:r>
      <w:bookmarkStart w:id="3" w:name="_Hlk505021595"/>
      <w:r>
        <w:rPr>
          <w:rFonts w:ascii="Arial" w:hAnsi="Arial" w:cs="Arial"/>
          <w:sz w:val="17"/>
          <w:szCs w:val="17"/>
        </w:rPr>
        <w:t xml:space="preserve">SGD = Singapore </w:t>
      </w:r>
      <w:r w:rsidRPr="00131165">
        <w:rPr>
          <w:rFonts w:ascii="Arial" w:hAnsi="Arial" w:cs="Arial"/>
          <w:sz w:val="17"/>
          <w:szCs w:val="17"/>
        </w:rPr>
        <w:t xml:space="preserve">dollar; </w:t>
      </w:r>
      <w:r w:rsidRPr="00785120">
        <w:rPr>
          <w:rFonts w:ascii="Arial" w:eastAsia="Arial" w:hAnsi="Arial" w:cs="Arial"/>
          <w:sz w:val="17"/>
          <w:szCs w:val="17"/>
        </w:rPr>
        <w:t>US$</w:t>
      </w:r>
      <w:r w:rsidRPr="00131165">
        <w:rPr>
          <w:rFonts w:ascii="Arial" w:eastAsia="Arial" w:hAnsi="Arial" w:cs="Arial"/>
          <w:sz w:val="17"/>
          <w:szCs w:val="17"/>
        </w:rPr>
        <w:t>1</w:t>
      </w:r>
      <w:r w:rsidRPr="00785120">
        <w:rPr>
          <w:rFonts w:ascii="Arial" w:eastAsia="Arial" w:hAnsi="Arial" w:cs="Arial"/>
          <w:sz w:val="17"/>
          <w:szCs w:val="17"/>
        </w:rPr>
        <w:t>.00</w:t>
      </w:r>
      <w:r w:rsidRPr="00131165">
        <w:rPr>
          <w:rFonts w:ascii="Arial" w:eastAsia="Arial" w:hAnsi="Arial" w:cs="Arial"/>
          <w:sz w:val="17"/>
          <w:szCs w:val="17"/>
        </w:rPr>
        <w:t xml:space="preserve"> </w:t>
      </w:r>
      <w:r w:rsidRPr="00261C5B">
        <w:rPr>
          <w:rFonts w:ascii="Arial" w:eastAsia="Arial" w:hAnsi="Arial" w:cs="Arial"/>
          <w:sz w:val="17"/>
          <w:szCs w:val="17"/>
        </w:rPr>
        <w:t xml:space="preserve">= </w:t>
      </w:r>
      <w:r w:rsidRPr="00785120">
        <w:rPr>
          <w:rFonts w:ascii="Arial" w:eastAsia="Arial" w:hAnsi="Arial" w:cs="Arial"/>
          <w:sz w:val="17"/>
          <w:szCs w:val="17"/>
        </w:rPr>
        <w:t>SGD</w:t>
      </w:r>
      <w:r w:rsidRPr="00131165">
        <w:rPr>
          <w:rFonts w:ascii="Arial" w:eastAsia="Arial" w:hAnsi="Arial" w:cs="Arial"/>
          <w:sz w:val="17"/>
          <w:szCs w:val="17"/>
        </w:rPr>
        <w:t>1.32</w:t>
      </w:r>
      <w:r w:rsidRPr="00785120">
        <w:rPr>
          <w:rFonts w:ascii="Arial" w:eastAsia="Arial" w:hAnsi="Arial" w:cs="Arial"/>
          <w:sz w:val="17"/>
          <w:szCs w:val="17"/>
        </w:rPr>
        <w:t xml:space="preserve"> </w:t>
      </w:r>
      <w:r w:rsidR="003B72B6">
        <w:rPr>
          <w:rFonts w:ascii="Arial" w:eastAsia="Arial" w:hAnsi="Arial" w:cs="Arial"/>
          <w:sz w:val="17"/>
          <w:szCs w:val="17"/>
        </w:rPr>
        <w:t>on</w:t>
      </w:r>
      <w:r w:rsidRPr="00131165">
        <w:rPr>
          <w:rFonts w:ascii="Arial" w:eastAsia="Arial" w:hAnsi="Arial" w:cs="Arial"/>
          <w:sz w:val="17"/>
          <w:szCs w:val="17"/>
        </w:rPr>
        <w:t xml:space="preserve"> January 15, 2018.</w:t>
      </w:r>
      <w:bookmarkEnd w:id="3"/>
    </w:p>
  </w:footnote>
  <w:footnote w:id="13">
    <w:p w14:paraId="0F8E80D9" w14:textId="1883E7E3" w:rsidR="00785120" w:rsidRPr="00AD6002"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Pr>
          <w:rFonts w:ascii="Arial" w:eastAsia="Arial" w:hAnsi="Arial" w:cs="Arial"/>
          <w:sz w:val="17"/>
          <w:szCs w:val="17"/>
        </w:rPr>
        <w:t xml:space="preserve"> </w:t>
      </w:r>
      <w:r w:rsidR="003B72B6">
        <w:rPr>
          <w:rFonts w:ascii="Arial" w:eastAsia="Arial" w:hAnsi="Arial" w:cs="Arial"/>
          <w:sz w:val="17"/>
          <w:szCs w:val="17"/>
        </w:rPr>
        <w:t xml:space="preserve">Constance </w:t>
      </w:r>
      <w:r w:rsidRPr="001E36E9">
        <w:rPr>
          <w:rFonts w:ascii="Arial" w:eastAsia="Arial" w:hAnsi="Arial" w:cs="Arial"/>
          <w:sz w:val="17"/>
          <w:szCs w:val="17"/>
        </w:rPr>
        <w:t xml:space="preserve">Kheng, </w:t>
      </w:r>
      <w:r>
        <w:rPr>
          <w:rFonts w:ascii="Arial" w:eastAsia="Arial" w:hAnsi="Arial" w:cs="Arial"/>
          <w:sz w:val="17"/>
          <w:szCs w:val="17"/>
        </w:rPr>
        <w:t xml:space="preserve">op. cit. </w:t>
      </w:r>
    </w:p>
  </w:footnote>
  <w:footnote w:id="14">
    <w:p w14:paraId="68F1B037" w14:textId="17639E4C" w:rsidR="00785120" w:rsidRPr="00AD6002" w:rsidRDefault="00785120" w:rsidP="00C20EB3">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r>
        <w:rPr>
          <w:rFonts w:ascii="Arial" w:eastAsia="Arial" w:hAnsi="Arial" w:cs="Arial"/>
          <w:sz w:val="17"/>
          <w:szCs w:val="17"/>
        </w:rPr>
        <w:t xml:space="preserve">Chian Hui </w:t>
      </w:r>
      <w:r w:rsidRPr="001E36E9">
        <w:rPr>
          <w:rFonts w:ascii="Arial" w:eastAsia="Arial" w:hAnsi="Arial" w:cs="Arial"/>
          <w:sz w:val="17"/>
          <w:szCs w:val="17"/>
        </w:rPr>
        <w:t xml:space="preserve">Poon, “Preventing More Falls </w:t>
      </w:r>
      <w:r w:rsidR="0009610C">
        <w:rPr>
          <w:rFonts w:ascii="Arial" w:eastAsia="Arial" w:hAnsi="Arial" w:cs="Arial"/>
          <w:sz w:val="17"/>
          <w:szCs w:val="17"/>
        </w:rPr>
        <w:t>a</w:t>
      </w:r>
      <w:r w:rsidRPr="001E36E9">
        <w:rPr>
          <w:rFonts w:ascii="Arial" w:eastAsia="Arial" w:hAnsi="Arial" w:cs="Arial"/>
          <w:sz w:val="17"/>
          <w:szCs w:val="17"/>
        </w:rPr>
        <w:t xml:space="preserve">mong </w:t>
      </w:r>
      <w:r>
        <w:rPr>
          <w:rFonts w:ascii="Arial" w:eastAsia="Arial" w:hAnsi="Arial" w:cs="Arial"/>
          <w:sz w:val="17"/>
          <w:szCs w:val="17"/>
        </w:rPr>
        <w:t>t</w:t>
      </w:r>
      <w:r w:rsidRPr="001E36E9">
        <w:rPr>
          <w:rFonts w:ascii="Arial" w:eastAsia="Arial" w:hAnsi="Arial" w:cs="Arial"/>
          <w:sz w:val="17"/>
          <w:szCs w:val="17"/>
        </w:rPr>
        <w:t xml:space="preserve">he Old,” </w:t>
      </w:r>
      <w:r w:rsidRPr="007E536B">
        <w:rPr>
          <w:rFonts w:ascii="Arial" w:eastAsia="Arial" w:hAnsi="Arial" w:cs="Arial"/>
          <w:i/>
          <w:sz w:val="17"/>
          <w:szCs w:val="17"/>
        </w:rPr>
        <w:t>Straits Times</w:t>
      </w:r>
      <w:r w:rsidRPr="001E36E9">
        <w:rPr>
          <w:rFonts w:ascii="Arial" w:eastAsia="Arial" w:hAnsi="Arial" w:cs="Arial"/>
          <w:sz w:val="17"/>
          <w:szCs w:val="17"/>
        </w:rPr>
        <w:t>, May 20, 2012, accessed January 3, 2018, https://www.ttsh.com.sg/uploadedFiles/TTSH/About_Us/Newsroom/News/200512%20SUT%20Preventing%20more%20falls%20among%20the%20old.pdf.</w:t>
      </w:r>
    </w:p>
  </w:footnote>
  <w:footnote w:id="15">
    <w:p w14:paraId="1B020E57" w14:textId="63BC913D" w:rsidR="00785120" w:rsidRPr="00AD6002" w:rsidRDefault="00785120" w:rsidP="000D4851">
      <w:pPr>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“Corporate Identity,” Tan Tock Seng Hospital, accessed Nov</w:t>
      </w:r>
      <w:r w:rsidR="0009610C">
        <w:rPr>
          <w:rFonts w:ascii="Arial" w:eastAsia="Arial" w:hAnsi="Arial" w:cs="Arial"/>
          <w:sz w:val="17"/>
          <w:szCs w:val="17"/>
        </w:rPr>
        <w:t>ember 22,</w:t>
      </w:r>
      <w:r w:rsidRPr="001E36E9">
        <w:rPr>
          <w:rFonts w:ascii="Arial" w:eastAsia="Arial" w:hAnsi="Arial" w:cs="Arial"/>
          <w:sz w:val="17"/>
          <w:szCs w:val="17"/>
        </w:rPr>
        <w:t xml:space="preserve"> 2017, https://www.ttsh.com.sg/Corporate-Identity/.</w:t>
      </w:r>
    </w:p>
  </w:footnote>
  <w:footnote w:id="16">
    <w:p w14:paraId="38ECE9B6" w14:textId="4D231813" w:rsidR="00785120" w:rsidRPr="002452B6" w:rsidRDefault="00785120" w:rsidP="000D4851">
      <w:pPr>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r w:rsidR="0009610C">
        <w:rPr>
          <w:rFonts w:ascii="Arial" w:eastAsia="Arial" w:hAnsi="Arial" w:cs="Arial"/>
          <w:sz w:val="17"/>
          <w:szCs w:val="17"/>
        </w:rPr>
        <w:t xml:space="preserve">Chian Hui </w:t>
      </w:r>
      <w:r w:rsidRPr="001E36E9">
        <w:rPr>
          <w:rFonts w:ascii="Arial" w:eastAsia="Arial" w:hAnsi="Arial" w:cs="Arial"/>
          <w:sz w:val="17"/>
          <w:szCs w:val="17"/>
        </w:rPr>
        <w:t xml:space="preserve">Poon, </w:t>
      </w:r>
      <w:r>
        <w:rPr>
          <w:rFonts w:ascii="Arial" w:eastAsia="Arial" w:hAnsi="Arial" w:cs="Arial"/>
          <w:sz w:val="17"/>
          <w:szCs w:val="17"/>
        </w:rPr>
        <w:t>op. cit.</w:t>
      </w:r>
    </w:p>
  </w:footnote>
  <w:footnote w:id="17">
    <w:p w14:paraId="73CEB73E" w14:textId="5D30137D" w:rsidR="00785120" w:rsidRPr="0044698F" w:rsidRDefault="00785120" w:rsidP="00C20EB3">
      <w:pPr>
        <w:jc w:val="both"/>
        <w:rPr>
          <w:rFonts w:ascii="Arial" w:eastAsia="Arial" w:hAnsi="Arial" w:cs="Arial"/>
          <w:sz w:val="17"/>
          <w:szCs w:val="17"/>
        </w:rPr>
      </w:pPr>
      <w:r w:rsidRPr="00131165">
        <w:rPr>
          <w:rFonts w:ascii="Arial" w:hAnsi="Arial" w:cs="Arial"/>
          <w:sz w:val="17"/>
          <w:szCs w:val="17"/>
          <w:vertAlign w:val="superscript"/>
        </w:rPr>
        <w:footnoteRef/>
      </w:r>
      <w:r w:rsidRPr="00131165">
        <w:rPr>
          <w:rFonts w:ascii="Arial" w:eastAsia="Arial" w:hAnsi="Arial" w:cs="Arial"/>
          <w:sz w:val="17"/>
          <w:szCs w:val="17"/>
        </w:rPr>
        <w:t xml:space="preserve"> </w:t>
      </w:r>
      <w:r w:rsidR="00113DA9" w:rsidRPr="00113DA9">
        <w:rPr>
          <w:rFonts w:ascii="Arial" w:eastAsia="Arial" w:hAnsi="Arial" w:cs="Arial"/>
          <w:sz w:val="17"/>
          <w:szCs w:val="17"/>
        </w:rPr>
        <w:t>Standard Chartered Bank, "SG Volunteers Version 1.0," Standard Chartered Bank, October 8, 2015, assessed June 20, 2018, https://play.google.com/store/apps/details?id=com.scbdialect</w:t>
      </w:r>
      <w:r w:rsidR="00426B99">
        <w:rPr>
          <w:rFonts w:ascii="Arial" w:eastAsia="Arial" w:hAnsi="Arial" w:cs="Arial"/>
          <w:sz w:val="17"/>
          <w:szCs w:val="17"/>
        </w:rPr>
        <w:t>.</w:t>
      </w:r>
    </w:p>
  </w:footnote>
  <w:footnote w:id="18">
    <w:p w14:paraId="5C58B457" w14:textId="462D50CF" w:rsidR="00785120" w:rsidRPr="00715651"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715651">
        <w:rPr>
          <w:rFonts w:ascii="Arial" w:eastAsia="Arial" w:hAnsi="Arial" w:cs="Arial"/>
          <w:sz w:val="17"/>
          <w:szCs w:val="17"/>
        </w:rPr>
        <w:t xml:space="preserve"> </w:t>
      </w:r>
      <w:r w:rsidRPr="007F7D4D">
        <w:rPr>
          <w:rFonts w:ascii="Arial" w:eastAsia="Arial" w:hAnsi="Arial" w:cs="Arial"/>
          <w:sz w:val="17"/>
          <w:szCs w:val="17"/>
        </w:rPr>
        <w:t>Government of Singapore</w:t>
      </w:r>
      <w:r w:rsidRPr="00715651">
        <w:rPr>
          <w:rFonts w:ascii="Arial" w:eastAsia="Arial" w:hAnsi="Arial" w:cs="Arial"/>
          <w:sz w:val="17"/>
          <w:szCs w:val="17"/>
        </w:rPr>
        <w:t>, “Overview</w:t>
      </w:r>
      <w:r>
        <w:rPr>
          <w:rFonts w:ascii="Arial" w:eastAsia="Arial" w:hAnsi="Arial" w:cs="Arial"/>
          <w:sz w:val="17"/>
          <w:szCs w:val="17"/>
        </w:rPr>
        <w:t>,</w:t>
      </w:r>
      <w:r w:rsidRPr="00715651">
        <w:rPr>
          <w:rFonts w:ascii="Arial" w:eastAsia="Arial" w:hAnsi="Arial" w:cs="Arial"/>
          <w:sz w:val="17"/>
          <w:szCs w:val="17"/>
        </w:rPr>
        <w:t xml:space="preserve">” </w:t>
      </w:r>
      <w:r w:rsidRPr="00DD3A02">
        <w:rPr>
          <w:rFonts w:ascii="Arial" w:eastAsia="Arial" w:hAnsi="Arial" w:cs="Arial"/>
          <w:sz w:val="17"/>
          <w:szCs w:val="17"/>
        </w:rPr>
        <w:t>Pioneer Generation,</w:t>
      </w:r>
      <w:r w:rsidRPr="00715651">
        <w:rPr>
          <w:rFonts w:ascii="Arial" w:eastAsia="Arial" w:hAnsi="Arial" w:cs="Arial"/>
          <w:sz w:val="17"/>
          <w:szCs w:val="17"/>
        </w:rPr>
        <w:t xml:space="preserve"> accessed October 10, 2017, https://www.pioneers.sg/en-sg/Pages/Overview.aspx; </w:t>
      </w:r>
      <w:r w:rsidRPr="00DD3A02">
        <w:rPr>
          <w:rFonts w:ascii="Arial" w:eastAsia="Arial" w:hAnsi="Arial" w:cs="Arial"/>
          <w:sz w:val="17"/>
          <w:szCs w:val="17"/>
        </w:rPr>
        <w:t>Ministry of Manpower and Central Provident Fund Board, “Silver Support Scheme,” Silver Support,</w:t>
      </w:r>
      <w:r w:rsidRPr="00715651">
        <w:rPr>
          <w:rFonts w:ascii="Arial" w:eastAsia="Arial" w:hAnsi="Arial" w:cs="Arial"/>
          <w:sz w:val="17"/>
          <w:szCs w:val="17"/>
        </w:rPr>
        <w:t xml:space="preserve"> accessed October 10, 2017, https://www.silversupport.gov.sg/.</w:t>
      </w:r>
    </w:p>
  </w:footnote>
  <w:footnote w:id="19">
    <w:p w14:paraId="520B6052" w14:textId="0DC53F70" w:rsidR="00785120" w:rsidRPr="002452B6"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r>
        <w:rPr>
          <w:rFonts w:ascii="Arial" w:eastAsia="Arial" w:hAnsi="Arial" w:cs="Arial"/>
          <w:sz w:val="17"/>
          <w:szCs w:val="17"/>
        </w:rPr>
        <w:t>Government of Singapore</w:t>
      </w:r>
      <w:r w:rsidRPr="001E36E9">
        <w:rPr>
          <w:rFonts w:ascii="Arial" w:eastAsia="Arial" w:hAnsi="Arial" w:cs="Arial"/>
          <w:sz w:val="17"/>
          <w:szCs w:val="17"/>
        </w:rPr>
        <w:t>, “$3</w:t>
      </w:r>
      <w:r>
        <w:rPr>
          <w:rFonts w:ascii="Arial" w:eastAsia="Arial" w:hAnsi="Arial" w:cs="Arial"/>
          <w:sz w:val="17"/>
          <w:szCs w:val="17"/>
        </w:rPr>
        <w:t>B</w:t>
      </w:r>
      <w:r w:rsidRPr="001E36E9">
        <w:rPr>
          <w:rFonts w:ascii="Arial" w:eastAsia="Arial" w:hAnsi="Arial" w:cs="Arial"/>
          <w:sz w:val="17"/>
          <w:szCs w:val="17"/>
        </w:rPr>
        <w:t xml:space="preserve">illion Action Plan to Enable Singaporeans </w:t>
      </w:r>
      <w:r>
        <w:rPr>
          <w:rFonts w:ascii="Arial" w:eastAsia="Arial" w:hAnsi="Arial" w:cs="Arial"/>
          <w:sz w:val="17"/>
          <w:szCs w:val="17"/>
        </w:rPr>
        <w:t>t</w:t>
      </w:r>
      <w:r w:rsidRPr="001E36E9">
        <w:rPr>
          <w:rFonts w:ascii="Arial" w:eastAsia="Arial" w:hAnsi="Arial" w:cs="Arial"/>
          <w:sz w:val="17"/>
          <w:szCs w:val="17"/>
        </w:rPr>
        <w:t xml:space="preserve">o Age Successfully,” </w:t>
      </w:r>
      <w:r>
        <w:rPr>
          <w:rFonts w:ascii="Arial" w:eastAsia="Arial" w:hAnsi="Arial" w:cs="Arial"/>
          <w:sz w:val="17"/>
          <w:szCs w:val="17"/>
        </w:rPr>
        <w:t xml:space="preserve">Singapore </w:t>
      </w:r>
      <w:r w:rsidRPr="001E36E9">
        <w:rPr>
          <w:rFonts w:ascii="Arial" w:eastAsia="Arial" w:hAnsi="Arial" w:cs="Arial"/>
          <w:sz w:val="17"/>
          <w:szCs w:val="17"/>
        </w:rPr>
        <w:t>Ministry of Health, August 26, 2015, accessed October 10, 2017, https://www.moh.gov.sg/content/moh_web/home/pressRoom/pressRoomItemRelease/2015/-3billion-action-plan-t</w:t>
      </w:r>
      <w:r w:rsidRPr="0044698F">
        <w:rPr>
          <w:rFonts w:ascii="Arial" w:eastAsia="Arial" w:hAnsi="Arial" w:cs="Arial"/>
          <w:sz w:val="17"/>
          <w:szCs w:val="17"/>
        </w:rPr>
        <w:t>o-enable-singaporeans-to-age-successfully.html.</w:t>
      </w:r>
    </w:p>
  </w:footnote>
  <w:footnote w:id="20">
    <w:p w14:paraId="197B0727" w14:textId="565F72D5" w:rsidR="00785120" w:rsidRPr="00AD6002"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World Health Organization, “Mental Health: A State </w:t>
      </w:r>
      <w:r>
        <w:rPr>
          <w:rFonts w:ascii="Arial" w:eastAsia="Arial" w:hAnsi="Arial" w:cs="Arial"/>
          <w:sz w:val="17"/>
          <w:szCs w:val="17"/>
        </w:rPr>
        <w:t>o</w:t>
      </w:r>
      <w:r w:rsidRPr="001E36E9">
        <w:rPr>
          <w:rFonts w:ascii="Arial" w:eastAsia="Arial" w:hAnsi="Arial" w:cs="Arial"/>
          <w:sz w:val="17"/>
          <w:szCs w:val="17"/>
        </w:rPr>
        <w:t>f Well-Being,” World Health Organization, August 2014, accessed October 10, 2017, www.who.int/features/factfiles/mental_health/en/.</w:t>
      </w:r>
    </w:p>
  </w:footnote>
  <w:footnote w:id="21">
    <w:p w14:paraId="1FCE2316" w14:textId="1B7C84C5" w:rsidR="00785120" w:rsidRPr="00AD6002"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r>
        <w:rPr>
          <w:rFonts w:ascii="Arial" w:eastAsia="Arial" w:hAnsi="Arial" w:cs="Arial"/>
          <w:sz w:val="17"/>
          <w:szCs w:val="17"/>
        </w:rPr>
        <w:t xml:space="preserve">Janice </w:t>
      </w:r>
      <w:r w:rsidRPr="001E36E9">
        <w:rPr>
          <w:rFonts w:ascii="Arial" w:eastAsia="Arial" w:hAnsi="Arial" w:cs="Arial"/>
          <w:sz w:val="17"/>
          <w:szCs w:val="17"/>
        </w:rPr>
        <w:t xml:space="preserve">Tai, “More Seniors </w:t>
      </w:r>
      <w:r>
        <w:rPr>
          <w:rFonts w:ascii="Arial" w:eastAsia="Arial" w:hAnsi="Arial" w:cs="Arial"/>
          <w:sz w:val="17"/>
          <w:szCs w:val="17"/>
        </w:rPr>
        <w:t>i</w:t>
      </w:r>
      <w:r w:rsidRPr="001E36E9">
        <w:rPr>
          <w:rFonts w:ascii="Arial" w:eastAsia="Arial" w:hAnsi="Arial" w:cs="Arial"/>
          <w:sz w:val="17"/>
          <w:szCs w:val="17"/>
        </w:rPr>
        <w:t xml:space="preserve">n Singapore Taking Own Lives,” </w:t>
      </w:r>
      <w:r w:rsidRPr="007E536B">
        <w:rPr>
          <w:rFonts w:ascii="Arial" w:eastAsia="Arial" w:hAnsi="Arial" w:cs="Arial"/>
          <w:i/>
          <w:sz w:val="17"/>
          <w:szCs w:val="17"/>
        </w:rPr>
        <w:t>Straits Times</w:t>
      </w:r>
      <w:r w:rsidRPr="001E36E9">
        <w:rPr>
          <w:rFonts w:ascii="Arial" w:eastAsia="Arial" w:hAnsi="Arial" w:cs="Arial"/>
          <w:sz w:val="17"/>
          <w:szCs w:val="17"/>
        </w:rPr>
        <w:t>, December 17, 2015, accessed October 10, 2017, www.straitstimes.com/singapore/more-seniors-in-singapore-taking-own-lives.</w:t>
      </w:r>
    </w:p>
  </w:footnote>
  <w:footnote w:id="22">
    <w:p w14:paraId="4224B425" w14:textId="12FE4998" w:rsidR="00785120" w:rsidRPr="00AD6002"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Institute of Mental Health, “Well Being of the Singaporean Elderly</w:t>
      </w:r>
      <w:r>
        <w:rPr>
          <w:rFonts w:ascii="Arial" w:eastAsia="Arial" w:hAnsi="Arial" w:cs="Arial"/>
          <w:sz w:val="17"/>
          <w:szCs w:val="17"/>
        </w:rPr>
        <w:t>,</w:t>
      </w:r>
      <w:r w:rsidRPr="001E36E9">
        <w:rPr>
          <w:rFonts w:ascii="Arial" w:eastAsia="Arial" w:hAnsi="Arial" w:cs="Arial"/>
          <w:sz w:val="17"/>
          <w:szCs w:val="17"/>
        </w:rPr>
        <w:t xml:space="preserve">” </w:t>
      </w:r>
      <w:r w:rsidRPr="00C91CC8">
        <w:rPr>
          <w:rFonts w:ascii="Arial" w:eastAsia="Arial" w:hAnsi="Arial" w:cs="Arial"/>
          <w:sz w:val="17"/>
          <w:szCs w:val="17"/>
        </w:rPr>
        <w:t xml:space="preserve">Institute of Mental Health, </w:t>
      </w:r>
      <w:r w:rsidRPr="001E36E9">
        <w:rPr>
          <w:rFonts w:ascii="Arial" w:eastAsia="Arial" w:hAnsi="Arial" w:cs="Arial"/>
          <w:sz w:val="17"/>
          <w:szCs w:val="17"/>
        </w:rPr>
        <w:t>accessed January 25, 2018, https://www.imh.com.sg/research/page.aspx?id=342.</w:t>
      </w:r>
    </w:p>
  </w:footnote>
  <w:footnote w:id="23">
    <w:p w14:paraId="151FCF47" w14:textId="57A7A1DA" w:rsidR="00785120" w:rsidRPr="00AD6002" w:rsidRDefault="00785120" w:rsidP="000D4851">
      <w:pPr>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r w:rsidRPr="001E36E9">
        <w:rPr>
          <w:rFonts w:ascii="Arial" w:eastAsia="Arial" w:hAnsi="Arial" w:cs="Arial"/>
          <w:sz w:val="17"/>
          <w:szCs w:val="17"/>
          <w:highlight w:val="white"/>
        </w:rPr>
        <w:t>“About Company of Good</w:t>
      </w:r>
      <w:r>
        <w:rPr>
          <w:rFonts w:ascii="Arial" w:eastAsia="Arial" w:hAnsi="Arial" w:cs="Arial"/>
          <w:sz w:val="17"/>
          <w:szCs w:val="17"/>
          <w:highlight w:val="white"/>
        </w:rPr>
        <w:t>,</w:t>
      </w:r>
      <w:r w:rsidRPr="001E36E9">
        <w:rPr>
          <w:rFonts w:ascii="Arial" w:eastAsia="Arial" w:hAnsi="Arial" w:cs="Arial"/>
          <w:sz w:val="17"/>
          <w:szCs w:val="17"/>
          <w:highlight w:val="white"/>
        </w:rPr>
        <w:t>” Company of Good, accessed October 10, 2017, https://companyofgood.sg/about.</w:t>
      </w:r>
    </w:p>
  </w:footnote>
  <w:footnote w:id="24">
    <w:p w14:paraId="005F967C" w14:textId="72370943" w:rsidR="00785120" w:rsidRPr="007E536B" w:rsidRDefault="00785120" w:rsidP="00C20EB3">
      <w:pPr>
        <w:jc w:val="both"/>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Sue-Ann Cheow, “Prison Kitchen Supplies Nursing Home Meals,” </w:t>
      </w:r>
      <w:r w:rsidRPr="007E536B">
        <w:rPr>
          <w:rFonts w:ascii="Arial" w:eastAsia="Arial" w:hAnsi="Arial" w:cs="Arial"/>
          <w:i/>
          <w:sz w:val="17"/>
          <w:szCs w:val="17"/>
        </w:rPr>
        <w:t>Straits Times</w:t>
      </w:r>
      <w:r w:rsidRPr="001E36E9">
        <w:rPr>
          <w:rFonts w:ascii="Arial" w:eastAsia="Arial" w:hAnsi="Arial" w:cs="Arial"/>
          <w:sz w:val="17"/>
          <w:szCs w:val="17"/>
        </w:rPr>
        <w:t>, October 14, 2017, accessed January 25, 2018, www.straitstimes.com/singapore/prison-kitchen-supplies-nursing-home-meals.</w:t>
      </w:r>
    </w:p>
  </w:footnote>
  <w:footnote w:id="25">
    <w:p w14:paraId="6E1CD5A8" w14:textId="2E4D8E47" w:rsidR="00785120" w:rsidRPr="00AD6002" w:rsidRDefault="00785120" w:rsidP="000D4851">
      <w:pPr>
        <w:rPr>
          <w:rFonts w:ascii="Arial" w:eastAsia="Arial" w:hAnsi="Arial" w:cs="Arial"/>
          <w:sz w:val="17"/>
          <w:szCs w:val="17"/>
        </w:rPr>
      </w:pPr>
      <w:r w:rsidRPr="001E36E9">
        <w:rPr>
          <w:rFonts w:ascii="Arial" w:hAnsi="Arial" w:cs="Arial"/>
          <w:sz w:val="17"/>
          <w:szCs w:val="17"/>
          <w:vertAlign w:val="superscript"/>
        </w:rPr>
        <w:footnoteRef/>
      </w:r>
      <w:r w:rsidRPr="001E36E9">
        <w:rPr>
          <w:rFonts w:ascii="Arial" w:eastAsia="Arial" w:hAnsi="Arial" w:cs="Arial"/>
          <w:sz w:val="17"/>
          <w:szCs w:val="17"/>
        </w:rPr>
        <w:t xml:space="preserve"> </w:t>
      </w:r>
      <w:r>
        <w:rPr>
          <w:rFonts w:ascii="Arial" w:eastAsia="Arial" w:hAnsi="Arial" w:cs="Arial"/>
          <w:sz w:val="17"/>
          <w:szCs w:val="17"/>
        </w:rPr>
        <w:t>D</w:t>
      </w:r>
      <w:r w:rsidR="00426B99">
        <w:rPr>
          <w:rFonts w:ascii="Arial" w:eastAsia="Arial" w:hAnsi="Arial" w:cs="Arial"/>
          <w:sz w:val="17"/>
          <w:szCs w:val="17"/>
        </w:rPr>
        <w:t>i</w:t>
      </w:r>
      <w:r>
        <w:rPr>
          <w:rFonts w:ascii="Arial" w:eastAsia="Arial" w:hAnsi="Arial" w:cs="Arial"/>
          <w:sz w:val="17"/>
          <w:szCs w:val="17"/>
        </w:rPr>
        <w:t xml:space="preserve">onne </w:t>
      </w:r>
      <w:r w:rsidRPr="001E36E9">
        <w:rPr>
          <w:rFonts w:ascii="Arial" w:eastAsia="Arial" w:hAnsi="Arial" w:cs="Arial"/>
          <w:sz w:val="17"/>
          <w:szCs w:val="17"/>
        </w:rPr>
        <w:t xml:space="preserve">Wu, “Kitchen Skills </w:t>
      </w:r>
      <w:r>
        <w:rPr>
          <w:rFonts w:ascii="Arial" w:eastAsia="Arial" w:hAnsi="Arial" w:cs="Arial"/>
          <w:sz w:val="17"/>
          <w:szCs w:val="17"/>
        </w:rPr>
        <w:t>fo</w:t>
      </w:r>
      <w:r w:rsidRPr="001E36E9">
        <w:rPr>
          <w:rFonts w:ascii="Arial" w:eastAsia="Arial" w:hAnsi="Arial" w:cs="Arial"/>
          <w:sz w:val="17"/>
          <w:szCs w:val="17"/>
        </w:rPr>
        <w:t xml:space="preserve">r Inmates </w:t>
      </w:r>
      <w:r>
        <w:rPr>
          <w:rFonts w:ascii="Arial" w:eastAsia="Arial" w:hAnsi="Arial" w:cs="Arial"/>
          <w:sz w:val="17"/>
          <w:szCs w:val="17"/>
        </w:rPr>
        <w:t>a</w:t>
      </w:r>
      <w:r w:rsidRPr="001E36E9">
        <w:rPr>
          <w:rFonts w:ascii="Arial" w:eastAsia="Arial" w:hAnsi="Arial" w:cs="Arial"/>
          <w:sz w:val="17"/>
          <w:szCs w:val="17"/>
        </w:rPr>
        <w:t>nd Meals for the Needy</w:t>
      </w:r>
      <w:r>
        <w:rPr>
          <w:rFonts w:ascii="Arial" w:eastAsia="Arial" w:hAnsi="Arial" w:cs="Arial"/>
          <w:sz w:val="17"/>
          <w:szCs w:val="17"/>
        </w:rPr>
        <w:t>—</w:t>
      </w:r>
      <w:r w:rsidRPr="001E36E9">
        <w:rPr>
          <w:rFonts w:ascii="Arial" w:eastAsia="Arial" w:hAnsi="Arial" w:cs="Arial"/>
          <w:sz w:val="17"/>
          <w:szCs w:val="17"/>
        </w:rPr>
        <w:t xml:space="preserve">The Samsui Way,” </w:t>
      </w:r>
      <w:r w:rsidRPr="007E536B">
        <w:rPr>
          <w:rFonts w:ascii="Arial" w:eastAsia="Arial" w:hAnsi="Arial" w:cs="Arial"/>
          <w:i/>
          <w:sz w:val="17"/>
          <w:szCs w:val="17"/>
        </w:rPr>
        <w:t>Business Times</w:t>
      </w:r>
      <w:r w:rsidRPr="001E36E9">
        <w:rPr>
          <w:rFonts w:ascii="Arial" w:eastAsia="Arial" w:hAnsi="Arial" w:cs="Arial"/>
          <w:sz w:val="17"/>
          <w:szCs w:val="17"/>
        </w:rPr>
        <w:t>, October 16, 2017, accessed October 16, 2017, www.businesstimes.com.sg/companies-markets/company-of-good/kitchen-skills-for-inmates-and-meals-for-the-needy-the-samsui-way.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FBB2CC4" w:rsidR="007A3360" w:rsidRPr="00C92CC4" w:rsidRDefault="007A336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42CA4">
      <w:rPr>
        <w:rFonts w:ascii="Arial" w:hAnsi="Arial"/>
        <w:b/>
        <w:noProof/>
      </w:rPr>
      <w:t>12</w:t>
    </w:r>
    <w:r>
      <w:rPr>
        <w:rFonts w:ascii="Arial" w:hAnsi="Arial"/>
        <w:b/>
      </w:rPr>
      <w:fldChar w:fldCharType="end"/>
    </w:r>
    <w:r>
      <w:rPr>
        <w:rFonts w:ascii="Arial" w:hAnsi="Arial"/>
        <w:b/>
      </w:rPr>
      <w:tab/>
    </w:r>
    <w:r w:rsidR="006245E5">
      <w:rPr>
        <w:rFonts w:ascii="Arial" w:hAnsi="Arial"/>
        <w:b/>
      </w:rPr>
      <w:t>9B18M108</w:t>
    </w:r>
  </w:p>
  <w:p w14:paraId="2B53C0A0" w14:textId="77777777" w:rsidR="007A3360" w:rsidRDefault="007A3360" w:rsidP="00D13667">
    <w:pPr>
      <w:pStyle w:val="Header"/>
      <w:tabs>
        <w:tab w:val="clear" w:pos="4680"/>
      </w:tabs>
      <w:rPr>
        <w:sz w:val="18"/>
        <w:szCs w:val="18"/>
      </w:rPr>
    </w:pPr>
  </w:p>
  <w:p w14:paraId="47119730" w14:textId="77777777" w:rsidR="007A3360" w:rsidRPr="00C92CC4" w:rsidRDefault="007A336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5A4"/>
    <w:multiLevelType w:val="hybridMultilevel"/>
    <w:tmpl w:val="B844913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83E6D15"/>
    <w:multiLevelType w:val="hybridMultilevel"/>
    <w:tmpl w:val="0ACA287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C85698E"/>
    <w:multiLevelType w:val="multilevel"/>
    <w:tmpl w:val="6074A01A"/>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D180592"/>
    <w:multiLevelType w:val="hybridMultilevel"/>
    <w:tmpl w:val="E0CC95E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3960704"/>
    <w:multiLevelType w:val="multilevel"/>
    <w:tmpl w:val="CF3EF9C6"/>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4A7969"/>
    <w:multiLevelType w:val="hybridMultilevel"/>
    <w:tmpl w:val="162C0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421DBA"/>
    <w:multiLevelType w:val="hybridMultilevel"/>
    <w:tmpl w:val="2C5C460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C0510F8"/>
    <w:multiLevelType w:val="hybridMultilevel"/>
    <w:tmpl w:val="56243F0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1D9E0094"/>
    <w:multiLevelType w:val="hybridMultilevel"/>
    <w:tmpl w:val="CA00FE9C"/>
    <w:lvl w:ilvl="0" w:tplc="10090019">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32F7391"/>
    <w:multiLevelType w:val="hybridMultilevel"/>
    <w:tmpl w:val="96BEA3B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24F87939"/>
    <w:multiLevelType w:val="multilevel"/>
    <w:tmpl w:val="8144AFFC"/>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29FF51ED"/>
    <w:multiLevelType w:val="hybridMultilevel"/>
    <w:tmpl w:val="1F882B72"/>
    <w:lvl w:ilvl="0" w:tplc="0C603B24">
      <w:start w:val="1"/>
      <w:numFmt w:val="lowerLetter"/>
      <w:lvlText w:val="%1."/>
      <w:lvlJc w:val="left"/>
      <w:pPr>
        <w:ind w:left="720" w:hanging="360"/>
      </w:pPr>
      <w:rPr>
        <w:rFonts w:hint="default"/>
        <w:b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BFE6530"/>
    <w:multiLevelType w:val="hybridMultilevel"/>
    <w:tmpl w:val="74F07D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1902C0B"/>
    <w:multiLevelType w:val="hybridMultilevel"/>
    <w:tmpl w:val="BA76F6C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7A32F86"/>
    <w:multiLevelType w:val="hybridMultilevel"/>
    <w:tmpl w:val="A47C99A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C86F9D"/>
    <w:multiLevelType w:val="multilevel"/>
    <w:tmpl w:val="4BF42D06"/>
    <w:lvl w:ilvl="0">
      <w:start w:val="1"/>
      <w:numFmt w:val="bullet"/>
      <w:lvlText w:val=""/>
      <w:lvlJc w:val="left"/>
      <w:pPr>
        <w:ind w:left="720" w:hanging="72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108762B"/>
    <w:multiLevelType w:val="hybridMultilevel"/>
    <w:tmpl w:val="98404DFC"/>
    <w:lvl w:ilvl="0" w:tplc="4A9210A8">
      <w:start w:val="1"/>
      <w:numFmt w:val="lowerLetter"/>
      <w:lvlText w:val="%1."/>
      <w:lvlJc w:val="left"/>
      <w:pPr>
        <w:ind w:left="720" w:hanging="360"/>
      </w:pPr>
      <w:rPr>
        <w:rFonts w:hint="default"/>
        <w:b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A703209"/>
    <w:multiLevelType w:val="hybridMultilevel"/>
    <w:tmpl w:val="74E856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D693D81"/>
    <w:multiLevelType w:val="hybridMultilevel"/>
    <w:tmpl w:val="70BA203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F11BD3"/>
    <w:multiLevelType w:val="hybridMultilevel"/>
    <w:tmpl w:val="428659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4DF065F"/>
    <w:multiLevelType w:val="hybridMultilevel"/>
    <w:tmpl w:val="3540275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672B31BC"/>
    <w:multiLevelType w:val="hybridMultilevel"/>
    <w:tmpl w:val="9260D61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0D1B80"/>
    <w:multiLevelType w:val="multilevel"/>
    <w:tmpl w:val="6B42273C"/>
    <w:lvl w:ilvl="0">
      <w:start w:val="1"/>
      <w:numFmt w:val="bullet"/>
      <w:lvlText w:val=""/>
      <w:lvlJc w:val="left"/>
      <w:pPr>
        <w:ind w:left="720" w:hanging="360"/>
      </w:pPr>
      <w:rPr>
        <w:rFonts w:ascii="Symbol" w:hAnsi="Symbol" w:hint="default"/>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0257D1"/>
    <w:multiLevelType w:val="multilevel"/>
    <w:tmpl w:val="6D503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22"/>
  </w:num>
  <w:num w:numId="3">
    <w:abstractNumId w:val="16"/>
  </w:num>
  <w:num w:numId="4">
    <w:abstractNumId w:val="28"/>
  </w:num>
  <w:num w:numId="5">
    <w:abstractNumId w:val="17"/>
  </w:num>
  <w:num w:numId="6">
    <w:abstractNumId w:val="26"/>
  </w:num>
  <w:num w:numId="7">
    <w:abstractNumId w:val="5"/>
  </w:num>
  <w:num w:numId="8">
    <w:abstractNumId w:val="18"/>
  </w:num>
  <w:num w:numId="9">
    <w:abstractNumId w:val="30"/>
  </w:num>
  <w:num w:numId="10">
    <w:abstractNumId w:val="13"/>
  </w:num>
  <w:num w:numId="11">
    <w:abstractNumId w:val="20"/>
  </w:num>
  <w:num w:numId="12">
    <w:abstractNumId w:val="23"/>
  </w:num>
  <w:num w:numId="13">
    <w:abstractNumId w:val="11"/>
  </w:num>
  <w:num w:numId="14">
    <w:abstractNumId w:val="25"/>
  </w:num>
  <w:num w:numId="15">
    <w:abstractNumId w:val="0"/>
  </w:num>
  <w:num w:numId="16">
    <w:abstractNumId w:val="8"/>
  </w:num>
  <w:num w:numId="17">
    <w:abstractNumId w:val="24"/>
  </w:num>
  <w:num w:numId="18">
    <w:abstractNumId w:val="1"/>
  </w:num>
  <w:num w:numId="19">
    <w:abstractNumId w:val="15"/>
  </w:num>
  <w:num w:numId="20">
    <w:abstractNumId w:val="21"/>
  </w:num>
  <w:num w:numId="21">
    <w:abstractNumId w:val="7"/>
  </w:num>
  <w:num w:numId="22">
    <w:abstractNumId w:val="14"/>
  </w:num>
  <w:num w:numId="23">
    <w:abstractNumId w:val="3"/>
  </w:num>
  <w:num w:numId="24">
    <w:abstractNumId w:val="10"/>
  </w:num>
  <w:num w:numId="25">
    <w:abstractNumId w:val="4"/>
  </w:num>
  <w:num w:numId="26">
    <w:abstractNumId w:val="2"/>
  </w:num>
  <w:num w:numId="27">
    <w:abstractNumId w:val="6"/>
  </w:num>
  <w:num w:numId="28">
    <w:abstractNumId w:val="9"/>
  </w:num>
  <w:num w:numId="29">
    <w:abstractNumId w:val="19"/>
  </w:num>
  <w:num w:numId="30">
    <w:abstractNumId w:val="12"/>
  </w:num>
  <w:num w:numId="31">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73360"/>
    <w:rsid w:val="0008102D"/>
    <w:rsid w:val="00086825"/>
    <w:rsid w:val="00086B26"/>
    <w:rsid w:val="00093F58"/>
    <w:rsid w:val="00094C0E"/>
    <w:rsid w:val="0009610C"/>
    <w:rsid w:val="000A146D"/>
    <w:rsid w:val="000D0D6B"/>
    <w:rsid w:val="000D4851"/>
    <w:rsid w:val="000D7091"/>
    <w:rsid w:val="000F0C22"/>
    <w:rsid w:val="000F6B09"/>
    <w:rsid w:val="000F6FDC"/>
    <w:rsid w:val="000F78B1"/>
    <w:rsid w:val="00104567"/>
    <w:rsid w:val="00104916"/>
    <w:rsid w:val="00104AA7"/>
    <w:rsid w:val="00113DA9"/>
    <w:rsid w:val="001147D0"/>
    <w:rsid w:val="001268E4"/>
    <w:rsid w:val="0012732D"/>
    <w:rsid w:val="00131165"/>
    <w:rsid w:val="00143F25"/>
    <w:rsid w:val="001446D1"/>
    <w:rsid w:val="00152682"/>
    <w:rsid w:val="00154FC9"/>
    <w:rsid w:val="00162EAC"/>
    <w:rsid w:val="0019241A"/>
    <w:rsid w:val="00192A18"/>
    <w:rsid w:val="001A22D1"/>
    <w:rsid w:val="001A752D"/>
    <w:rsid w:val="001A757E"/>
    <w:rsid w:val="001B5032"/>
    <w:rsid w:val="001C5068"/>
    <w:rsid w:val="001C7777"/>
    <w:rsid w:val="001D344B"/>
    <w:rsid w:val="001D5FE9"/>
    <w:rsid w:val="001E364F"/>
    <w:rsid w:val="001F4222"/>
    <w:rsid w:val="00203AA1"/>
    <w:rsid w:val="00213E98"/>
    <w:rsid w:val="0023081A"/>
    <w:rsid w:val="00233111"/>
    <w:rsid w:val="00242CA4"/>
    <w:rsid w:val="00261C5B"/>
    <w:rsid w:val="00265FA8"/>
    <w:rsid w:val="002C4E29"/>
    <w:rsid w:val="002D2358"/>
    <w:rsid w:val="002D3495"/>
    <w:rsid w:val="002D46ED"/>
    <w:rsid w:val="002E4282"/>
    <w:rsid w:val="002F460C"/>
    <w:rsid w:val="002F48D6"/>
    <w:rsid w:val="00317391"/>
    <w:rsid w:val="003246F7"/>
    <w:rsid w:val="00326216"/>
    <w:rsid w:val="00336580"/>
    <w:rsid w:val="00337C34"/>
    <w:rsid w:val="00354899"/>
    <w:rsid w:val="00355FD6"/>
    <w:rsid w:val="00364A5C"/>
    <w:rsid w:val="00373FB1"/>
    <w:rsid w:val="003927C8"/>
    <w:rsid w:val="00396C76"/>
    <w:rsid w:val="003B0112"/>
    <w:rsid w:val="003B30D8"/>
    <w:rsid w:val="003B45DF"/>
    <w:rsid w:val="003B72B6"/>
    <w:rsid w:val="003B7EF2"/>
    <w:rsid w:val="003C1C63"/>
    <w:rsid w:val="003C3CA4"/>
    <w:rsid w:val="003C3FA4"/>
    <w:rsid w:val="003D0BA1"/>
    <w:rsid w:val="003F2B0C"/>
    <w:rsid w:val="004105B2"/>
    <w:rsid w:val="00412900"/>
    <w:rsid w:val="004221E4"/>
    <w:rsid w:val="00426B99"/>
    <w:rsid w:val="004273F8"/>
    <w:rsid w:val="004355A3"/>
    <w:rsid w:val="00444004"/>
    <w:rsid w:val="00446546"/>
    <w:rsid w:val="00452769"/>
    <w:rsid w:val="00454FA7"/>
    <w:rsid w:val="00462B3E"/>
    <w:rsid w:val="00465348"/>
    <w:rsid w:val="004979A5"/>
    <w:rsid w:val="004B1CCB"/>
    <w:rsid w:val="004B632F"/>
    <w:rsid w:val="004D3FB1"/>
    <w:rsid w:val="004D6F21"/>
    <w:rsid w:val="004D73A5"/>
    <w:rsid w:val="00500EA7"/>
    <w:rsid w:val="005160F1"/>
    <w:rsid w:val="00524F2F"/>
    <w:rsid w:val="00527E5C"/>
    <w:rsid w:val="00532CF5"/>
    <w:rsid w:val="00542374"/>
    <w:rsid w:val="005528CB"/>
    <w:rsid w:val="005563B0"/>
    <w:rsid w:val="00566771"/>
    <w:rsid w:val="00581E2E"/>
    <w:rsid w:val="00584F15"/>
    <w:rsid w:val="005869D8"/>
    <w:rsid w:val="0059514B"/>
    <w:rsid w:val="005A1B0F"/>
    <w:rsid w:val="005C5798"/>
    <w:rsid w:val="006163F7"/>
    <w:rsid w:val="006245E5"/>
    <w:rsid w:val="00627C63"/>
    <w:rsid w:val="0063350B"/>
    <w:rsid w:val="006437E7"/>
    <w:rsid w:val="00645D32"/>
    <w:rsid w:val="00652606"/>
    <w:rsid w:val="00653B86"/>
    <w:rsid w:val="00682AFF"/>
    <w:rsid w:val="006946EE"/>
    <w:rsid w:val="006A58A9"/>
    <w:rsid w:val="006A606D"/>
    <w:rsid w:val="006B44E5"/>
    <w:rsid w:val="006C0371"/>
    <w:rsid w:val="006C08B6"/>
    <w:rsid w:val="006C0B1A"/>
    <w:rsid w:val="006C5838"/>
    <w:rsid w:val="006C6065"/>
    <w:rsid w:val="006C7F9F"/>
    <w:rsid w:val="006D18A8"/>
    <w:rsid w:val="006E273B"/>
    <w:rsid w:val="006E2F6D"/>
    <w:rsid w:val="006E58F6"/>
    <w:rsid w:val="006E77E1"/>
    <w:rsid w:val="006F131D"/>
    <w:rsid w:val="00711642"/>
    <w:rsid w:val="00713DCC"/>
    <w:rsid w:val="00725A97"/>
    <w:rsid w:val="00736963"/>
    <w:rsid w:val="007507C6"/>
    <w:rsid w:val="00751A42"/>
    <w:rsid w:val="00751E0B"/>
    <w:rsid w:val="00752BCD"/>
    <w:rsid w:val="00766DA1"/>
    <w:rsid w:val="00772FAD"/>
    <w:rsid w:val="00780D94"/>
    <w:rsid w:val="00785120"/>
    <w:rsid w:val="007866A6"/>
    <w:rsid w:val="007A130D"/>
    <w:rsid w:val="007A3360"/>
    <w:rsid w:val="007C168B"/>
    <w:rsid w:val="007C2C21"/>
    <w:rsid w:val="007D1A2D"/>
    <w:rsid w:val="007D4102"/>
    <w:rsid w:val="007E536B"/>
    <w:rsid w:val="007E54A7"/>
    <w:rsid w:val="007F2BC8"/>
    <w:rsid w:val="007F43B7"/>
    <w:rsid w:val="007F47B1"/>
    <w:rsid w:val="007F774F"/>
    <w:rsid w:val="00803AE1"/>
    <w:rsid w:val="00821FFC"/>
    <w:rsid w:val="008271CA"/>
    <w:rsid w:val="008467D5"/>
    <w:rsid w:val="00852AEA"/>
    <w:rsid w:val="0085752C"/>
    <w:rsid w:val="00865BB6"/>
    <w:rsid w:val="00870317"/>
    <w:rsid w:val="008A4DC4"/>
    <w:rsid w:val="008B438C"/>
    <w:rsid w:val="008D06CA"/>
    <w:rsid w:val="008D3A46"/>
    <w:rsid w:val="008F2385"/>
    <w:rsid w:val="008F627D"/>
    <w:rsid w:val="008F65C2"/>
    <w:rsid w:val="009067A4"/>
    <w:rsid w:val="0092515D"/>
    <w:rsid w:val="00930885"/>
    <w:rsid w:val="00933D68"/>
    <w:rsid w:val="009340DB"/>
    <w:rsid w:val="00937179"/>
    <w:rsid w:val="0094618C"/>
    <w:rsid w:val="0095684B"/>
    <w:rsid w:val="00972498"/>
    <w:rsid w:val="0097481F"/>
    <w:rsid w:val="00974CC6"/>
    <w:rsid w:val="00976AD4"/>
    <w:rsid w:val="00995547"/>
    <w:rsid w:val="009A312F"/>
    <w:rsid w:val="009A5348"/>
    <w:rsid w:val="009B0AB7"/>
    <w:rsid w:val="009C716A"/>
    <w:rsid w:val="009C76D5"/>
    <w:rsid w:val="009F4915"/>
    <w:rsid w:val="009F5538"/>
    <w:rsid w:val="009F7A96"/>
    <w:rsid w:val="009F7AA4"/>
    <w:rsid w:val="00A10AD7"/>
    <w:rsid w:val="00A5531B"/>
    <w:rsid w:val="00A559DB"/>
    <w:rsid w:val="00A569EA"/>
    <w:rsid w:val="00A5776A"/>
    <w:rsid w:val="00A676A0"/>
    <w:rsid w:val="00AA7F3D"/>
    <w:rsid w:val="00AD1D0F"/>
    <w:rsid w:val="00AE6D36"/>
    <w:rsid w:val="00AF35FC"/>
    <w:rsid w:val="00AF5556"/>
    <w:rsid w:val="00B03639"/>
    <w:rsid w:val="00B0652A"/>
    <w:rsid w:val="00B15476"/>
    <w:rsid w:val="00B40937"/>
    <w:rsid w:val="00B423EF"/>
    <w:rsid w:val="00B453DE"/>
    <w:rsid w:val="00B72597"/>
    <w:rsid w:val="00B901F9"/>
    <w:rsid w:val="00BC4D98"/>
    <w:rsid w:val="00BD6EFB"/>
    <w:rsid w:val="00BF5EAB"/>
    <w:rsid w:val="00C01706"/>
    <w:rsid w:val="00C02410"/>
    <w:rsid w:val="00C12DA7"/>
    <w:rsid w:val="00C1584D"/>
    <w:rsid w:val="00C15BE2"/>
    <w:rsid w:val="00C20EB3"/>
    <w:rsid w:val="00C338C2"/>
    <w:rsid w:val="00C3447F"/>
    <w:rsid w:val="00C44714"/>
    <w:rsid w:val="00C51229"/>
    <w:rsid w:val="00C67102"/>
    <w:rsid w:val="00C81491"/>
    <w:rsid w:val="00C81676"/>
    <w:rsid w:val="00C854CF"/>
    <w:rsid w:val="00C85C5D"/>
    <w:rsid w:val="00C91CC8"/>
    <w:rsid w:val="00C92CC4"/>
    <w:rsid w:val="00CA0AFB"/>
    <w:rsid w:val="00CA2CE1"/>
    <w:rsid w:val="00CA3976"/>
    <w:rsid w:val="00CA50E3"/>
    <w:rsid w:val="00CA757B"/>
    <w:rsid w:val="00CC1787"/>
    <w:rsid w:val="00CC182C"/>
    <w:rsid w:val="00CD0824"/>
    <w:rsid w:val="00CD2908"/>
    <w:rsid w:val="00CE1165"/>
    <w:rsid w:val="00CE5871"/>
    <w:rsid w:val="00D03A82"/>
    <w:rsid w:val="00D04499"/>
    <w:rsid w:val="00D13667"/>
    <w:rsid w:val="00D15344"/>
    <w:rsid w:val="00D2381F"/>
    <w:rsid w:val="00D23F57"/>
    <w:rsid w:val="00D31BEC"/>
    <w:rsid w:val="00D63150"/>
    <w:rsid w:val="00D636BA"/>
    <w:rsid w:val="00D64A32"/>
    <w:rsid w:val="00D64EFC"/>
    <w:rsid w:val="00D75295"/>
    <w:rsid w:val="00D76CE9"/>
    <w:rsid w:val="00D93C55"/>
    <w:rsid w:val="00D97F12"/>
    <w:rsid w:val="00DA169C"/>
    <w:rsid w:val="00DA6095"/>
    <w:rsid w:val="00DB30D0"/>
    <w:rsid w:val="00DB42E7"/>
    <w:rsid w:val="00DC09D8"/>
    <w:rsid w:val="00DD3A02"/>
    <w:rsid w:val="00DE01A6"/>
    <w:rsid w:val="00DE7A98"/>
    <w:rsid w:val="00DF212E"/>
    <w:rsid w:val="00DF32C2"/>
    <w:rsid w:val="00DF6C9B"/>
    <w:rsid w:val="00E156ED"/>
    <w:rsid w:val="00E31083"/>
    <w:rsid w:val="00E35EEA"/>
    <w:rsid w:val="00E471A7"/>
    <w:rsid w:val="00E635CF"/>
    <w:rsid w:val="00E75353"/>
    <w:rsid w:val="00E823B5"/>
    <w:rsid w:val="00E85EF6"/>
    <w:rsid w:val="00EA5D14"/>
    <w:rsid w:val="00EC6E0A"/>
    <w:rsid w:val="00EC7BAD"/>
    <w:rsid w:val="00ED4E18"/>
    <w:rsid w:val="00ED7922"/>
    <w:rsid w:val="00EE02C4"/>
    <w:rsid w:val="00EE1F37"/>
    <w:rsid w:val="00EE31C3"/>
    <w:rsid w:val="00EE4214"/>
    <w:rsid w:val="00F0159C"/>
    <w:rsid w:val="00F105B7"/>
    <w:rsid w:val="00F13220"/>
    <w:rsid w:val="00F168D4"/>
    <w:rsid w:val="00F17A21"/>
    <w:rsid w:val="00F37B27"/>
    <w:rsid w:val="00F43F93"/>
    <w:rsid w:val="00F46556"/>
    <w:rsid w:val="00F50E91"/>
    <w:rsid w:val="00F57D29"/>
    <w:rsid w:val="00F6045C"/>
    <w:rsid w:val="00F60786"/>
    <w:rsid w:val="00F70CA7"/>
    <w:rsid w:val="00F91BC7"/>
    <w:rsid w:val="00F96201"/>
    <w:rsid w:val="00FA0A68"/>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81665598-8701-49AD-A75C-3EA2FAA2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682AFF"/>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0719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0F1F889-6143-4C4E-BF05-942B89C36624}">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BD66354-2685-4A8D-88BE-9EC16AEADFE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A6E0A-FC5E-4629-8D02-09BB9EEC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Gow, Jasmin</cp:lastModifiedBy>
  <cp:revision>4</cp:revision>
  <cp:lastPrinted>2018-07-24T18:52:00Z</cp:lastPrinted>
  <dcterms:created xsi:type="dcterms:W3CDTF">2018-07-24T18:51:00Z</dcterms:created>
  <dcterms:modified xsi:type="dcterms:W3CDTF">2018-07-31T13:38:00Z</dcterms:modified>
</cp:coreProperties>
</file>