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F2663C" w:rsidRPr="00183661" w14:paraId="662601A5" w14:textId="77777777" w:rsidTr="00BA3158">
        <w:tc>
          <w:tcPr>
            <w:tcW w:w="4680" w:type="dxa"/>
            <w:shd w:val="clear" w:color="auto" w:fill="auto"/>
          </w:tcPr>
          <w:p w14:paraId="455F09E8" w14:textId="0F53B4F3" w:rsidR="00F2663C" w:rsidRPr="00183661" w:rsidRDefault="00F2663C" w:rsidP="00BA3158">
            <w:pPr>
              <w:pStyle w:val="Casehead2"/>
            </w:pPr>
            <w:r w:rsidRPr="00A9392E">
              <w:rPr>
                <w:noProof/>
              </w:rPr>
              <w:drawing>
                <wp:inline distT="0" distB="0" distL="0" distR="0" wp14:anchorId="7C96AD4F" wp14:editId="612CD0D0">
                  <wp:extent cx="2612390" cy="554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2390" cy="554990"/>
                          </a:xfrm>
                          <a:prstGeom prst="rect">
                            <a:avLst/>
                          </a:prstGeom>
                          <a:noFill/>
                          <a:ln>
                            <a:noFill/>
                          </a:ln>
                        </pic:spPr>
                      </pic:pic>
                    </a:graphicData>
                  </a:graphic>
                </wp:inline>
              </w:drawing>
            </w:r>
          </w:p>
        </w:tc>
        <w:tc>
          <w:tcPr>
            <w:tcW w:w="4788" w:type="dxa"/>
            <w:shd w:val="clear" w:color="auto" w:fill="auto"/>
          </w:tcPr>
          <w:p w14:paraId="6A0BEA3C" w14:textId="32A2F0F9" w:rsidR="00F2663C" w:rsidRPr="00183661" w:rsidRDefault="00F2663C" w:rsidP="00BA3158">
            <w:pPr>
              <w:tabs>
                <w:tab w:val="left" w:pos="-1440"/>
                <w:tab w:val="left" w:pos="-720"/>
                <w:tab w:val="left" w:pos="1"/>
              </w:tabs>
              <w:jc w:val="right"/>
              <w:rPr>
                <w:rFonts w:ascii="Arial" w:hAnsi="Arial" w:cs="Calibri"/>
                <w:b/>
                <w:sz w:val="24"/>
              </w:rPr>
            </w:pPr>
            <w:r>
              <w:rPr>
                <w:noProof/>
              </w:rPr>
              <mc:AlternateContent>
                <mc:Choice Requires="wpc">
                  <w:drawing>
                    <wp:inline distT="0" distB="0" distL="0" distR="0" wp14:anchorId="6E2AD768" wp14:editId="338FE723">
                      <wp:extent cx="2063115" cy="431800"/>
                      <wp:effectExtent l="38100" t="76200" r="127635" b="2540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49E961BF" id="Canvas 6"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1gj1TwMAAKsHAAAOAAAAZHJzL2Uyb0RvYy54bWysVW2PmzgQ/n5S/wPi&#10;O8tLSAJo2WoXkuqkbbuq2h/gGBOsgm3ZTrKr0/33zhjYbLp76ul6SMBgj8fPPPOMuX7/OPTekWnD&#10;pSj9+CryPSaobLjYl/63r9sg8z1jiWhILwUr/Sdm/Pc37/64PqmCJbKTfcO0B0GEKU6q9DtrVRGG&#10;hnZsIOZKKiZgspV6IBY+9T5sNDlB9KEPkyhahSepG6UlZcbAaD1O+jcuftsyaj+3rWHW60sfsFn3&#10;1O65w2d4c02KvSaq43SCQf4DioFwAZs+h6qJJd5B81ehBk61NLK1V1QOoWxbTpnLAbKJo5+yqYg4&#10;EuOSocDODBCs/zHubo+4hdzyvgc2Qohe4Bi+T1AfhtO9uHQaR5zv5KM4LeCeOATrFcRf1xJW2YNm&#10;/hRk+FcxBqK/H1QAdCpi+Y733D45aQBvCEocHzh90OMH/XR80B5vSn/pe4IMoEiYxU29JWoBF6DP&#10;uIJgRveSfjeekFVHxJ7dGgWaAqXD8nlIa3nqGGkMDiOFl1Hc5wWKXc8V0o2coj3lC7L8tfxHydSS&#10;HgYm7NgDmvWQuhSm48r4ni7YsGOQo/6zAZwU+s9CokpzYWeRPhmK1SYFe7T3xk7WKNm/kuw2ivLk&#10;LqiWURWk0XoT3ObpOlhHm3UapVlcxdXfGClOi4NhwBDpa8Xn/onTV4m8Kfupk0fluw7yjsT1KZLo&#10;oM1vBxGGkC3EajT9AnVwGRirmaUdDrdA6jQOzs8TrgJn0rE8RoEOdqePsgFmyMFKR8xjqweMAyR7&#10;j6UfLJJFBkJ5AnO9yhZOIg6XR2E6SeLFKoZThYLDcpGlmTtPYOc5jtLGfmBy8NCAegBktw85QkJj&#10;krMLbvvchP/UcG+XK4/yTbbJ0iBNVhsoV10Ht9sqDVbbeL2sF3VV1fFcro43DRMovt+vliuE7Hkz&#10;a9no/a7q9VjFrbtcP0Apzm4hquYMY64wBgMtTgrM4ySN7pI82K6ydZBu02WQr6MsiOL8Ll9FaZ7W&#10;28uU7rlgv5+Sdyr9fJksXZVegEbFvcgtctfr3EgxcAv/s54PpZ89O5ECj4eNaJxeLeH9aL+gAuGf&#10;qRjFP4p+VivMogk3WO5wVmhd/HJefjuv8z/25gc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LWCPV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8tbPFAAAA2gAAAA8AAABkcnMvZG93bnJldi54bWxEj0FrwkAUhO8F/8PyBC9FN5bUlugqIgTE&#10;S2jqocdn9jWJZt+m2TVJ/323UOhxmJlvmM1uNI3oqXO1ZQXLRQSCuLC65lLB+T2dv4JwHlljY5kU&#10;fJOD3XbysMFE24HfqM99KQKEXYIKKu/bREpXVGTQLWxLHLxP2xn0QXal1B0OAW4a+RRFK2mw5rBQ&#10;YUuHiopbfjcKDtljfv246pev+NKkce6y6FT2Ss2m434NwtPo/8N/7aNW8Ay/V8INkN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afLWzxQAAANoAAAAPAAAAAAAAAAAAAAAA&#10;AJ8CAABkcnMvZG93bnJldi54bWxQSwUGAAAAAAQABAD3AAAAkQMAAAAA&#10;">
                        <v:imagedata r:id="rId10" o:title="" grayscale="t"/>
                      </v:shape>
                      <w10:anchorlock/>
                    </v:group>
                  </w:pict>
                </mc:Fallback>
              </mc:AlternateContent>
            </w:r>
          </w:p>
        </w:tc>
      </w:tr>
    </w:tbl>
    <w:p w14:paraId="4CDB646C" w14:textId="30035055" w:rsidR="00402944" w:rsidRPr="007C115B" w:rsidRDefault="00402944" w:rsidP="00C02410">
      <w:pPr>
        <w:pBdr>
          <w:bottom w:val="single" w:sz="18" w:space="1" w:color="auto"/>
        </w:pBdr>
        <w:tabs>
          <w:tab w:val="left" w:pos="-1440"/>
          <w:tab w:val="left" w:pos="-720"/>
          <w:tab w:val="left" w:pos="1"/>
        </w:tabs>
        <w:jc w:val="both"/>
        <w:rPr>
          <w:rFonts w:ascii="Arial" w:hAnsi="Arial"/>
          <w:b/>
          <w:sz w:val="24"/>
          <w:lang w:val="en-GB"/>
        </w:rPr>
      </w:pPr>
    </w:p>
    <w:p w14:paraId="61BBD9A0" w14:textId="10DFDF92" w:rsidR="00C02410" w:rsidRPr="007C115B" w:rsidRDefault="00135862" w:rsidP="00C02410">
      <w:pPr>
        <w:pStyle w:val="ProductNumber"/>
        <w:rPr>
          <w:lang w:val="en-GB"/>
        </w:rPr>
      </w:pPr>
      <w:r>
        <w:rPr>
          <w:lang w:val="en-GB"/>
        </w:rPr>
        <w:t>9B18M117</w:t>
      </w:r>
    </w:p>
    <w:p w14:paraId="4E057522" w14:textId="77777777" w:rsidR="00D75295" w:rsidRPr="007C115B" w:rsidRDefault="00D75295" w:rsidP="00D75295">
      <w:pPr>
        <w:jc w:val="right"/>
        <w:rPr>
          <w:rFonts w:ascii="Arial" w:hAnsi="Arial"/>
          <w:b/>
          <w:sz w:val="28"/>
          <w:szCs w:val="28"/>
          <w:lang w:val="en-GB"/>
        </w:rPr>
      </w:pPr>
    </w:p>
    <w:p w14:paraId="426B7211" w14:textId="77777777" w:rsidR="00013360" w:rsidRPr="007C115B" w:rsidRDefault="00013360" w:rsidP="00D75295">
      <w:pPr>
        <w:jc w:val="right"/>
        <w:rPr>
          <w:rFonts w:ascii="Arial" w:hAnsi="Arial"/>
          <w:b/>
          <w:sz w:val="28"/>
          <w:szCs w:val="28"/>
          <w:lang w:val="en-GB"/>
        </w:rPr>
      </w:pPr>
    </w:p>
    <w:p w14:paraId="2F03D26A" w14:textId="26FE1101" w:rsidR="00013360" w:rsidRPr="007C115B" w:rsidRDefault="00402944" w:rsidP="00013360">
      <w:pPr>
        <w:pStyle w:val="CaseTitle"/>
        <w:spacing w:after="0" w:line="240" w:lineRule="auto"/>
        <w:rPr>
          <w:sz w:val="20"/>
          <w:szCs w:val="20"/>
          <w:lang w:val="en-GB"/>
        </w:rPr>
      </w:pPr>
      <w:r w:rsidRPr="007C115B">
        <w:rPr>
          <w:rFonts w:eastAsia="Arial"/>
          <w:lang w:val="en-GB"/>
        </w:rPr>
        <w:t>CARE UNLIMITED: AN ENTREPRENEURIAL GROWTH DILEMMA</w:t>
      </w:r>
    </w:p>
    <w:p w14:paraId="40ABF6FD" w14:textId="77777777" w:rsidR="00CA3976" w:rsidRPr="007C115B" w:rsidRDefault="00CA3976" w:rsidP="00013360">
      <w:pPr>
        <w:pStyle w:val="CaseTitle"/>
        <w:spacing w:after="0" w:line="240" w:lineRule="auto"/>
        <w:rPr>
          <w:sz w:val="20"/>
          <w:szCs w:val="20"/>
          <w:lang w:val="en-GB"/>
        </w:rPr>
      </w:pPr>
    </w:p>
    <w:p w14:paraId="202F1085" w14:textId="77777777" w:rsidR="00013360" w:rsidRPr="007C115B" w:rsidRDefault="00013360" w:rsidP="00013360">
      <w:pPr>
        <w:pStyle w:val="CaseTitle"/>
        <w:spacing w:after="0" w:line="240" w:lineRule="auto"/>
        <w:rPr>
          <w:sz w:val="20"/>
          <w:szCs w:val="20"/>
          <w:lang w:val="en-GB"/>
        </w:rPr>
      </w:pPr>
    </w:p>
    <w:p w14:paraId="58B0C73F" w14:textId="65AB1D9B" w:rsidR="00086B26" w:rsidRPr="007C115B" w:rsidRDefault="006C4B9B" w:rsidP="00086B26">
      <w:pPr>
        <w:pStyle w:val="StyleCopyrightStatementAfter0ptBottomSinglesolidline1"/>
        <w:rPr>
          <w:lang w:val="en-GB"/>
        </w:rPr>
      </w:pPr>
      <w:proofErr w:type="spellStart"/>
      <w:r w:rsidRPr="007C115B">
        <w:rPr>
          <w:rFonts w:cs="Arial"/>
          <w:szCs w:val="16"/>
          <w:lang w:val="en-GB"/>
        </w:rPr>
        <w:t>Meeta</w:t>
      </w:r>
      <w:proofErr w:type="spellEnd"/>
      <w:r w:rsidRPr="007C115B">
        <w:rPr>
          <w:rFonts w:cs="Arial"/>
          <w:szCs w:val="16"/>
          <w:lang w:val="en-GB"/>
        </w:rPr>
        <w:t xml:space="preserve"> </w:t>
      </w:r>
      <w:proofErr w:type="spellStart"/>
      <w:r w:rsidRPr="007C115B">
        <w:rPr>
          <w:rFonts w:cs="Arial"/>
          <w:szCs w:val="16"/>
          <w:lang w:val="en-GB"/>
        </w:rPr>
        <w:t>Dasgupta</w:t>
      </w:r>
      <w:proofErr w:type="spellEnd"/>
      <w:r w:rsidR="00ED7922" w:rsidRPr="007C115B">
        <w:rPr>
          <w:rFonts w:cs="Arial"/>
          <w:szCs w:val="16"/>
          <w:lang w:val="en-GB"/>
        </w:rPr>
        <w:t xml:space="preserve"> </w:t>
      </w:r>
      <w:r w:rsidR="00086B26" w:rsidRPr="007C115B">
        <w:rPr>
          <w:lang w:val="en-GB"/>
        </w:rPr>
        <w:t>wrote this case solely to provide material for class discussion. The author do</w:t>
      </w:r>
      <w:r w:rsidR="00BD4D52" w:rsidRPr="007C115B">
        <w:rPr>
          <w:lang w:val="en-GB"/>
        </w:rPr>
        <w:t>es</w:t>
      </w:r>
      <w:r w:rsidR="00086B26" w:rsidRPr="007C115B">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7C115B" w:rsidRDefault="00086B26" w:rsidP="00086B26">
      <w:pPr>
        <w:pStyle w:val="StyleCopyrightStatementAfter0ptBottomSinglesolidline1"/>
        <w:rPr>
          <w:lang w:val="en-GB"/>
        </w:rPr>
      </w:pPr>
    </w:p>
    <w:p w14:paraId="1907F2DE" w14:textId="77777777" w:rsidR="00737E79" w:rsidRPr="00737E79" w:rsidRDefault="00737E79" w:rsidP="00737E79">
      <w:pPr>
        <w:pStyle w:val="StyleStyleCopyrightStatementAfter0ptBottomSinglesolid"/>
        <w:rPr>
          <w:rFonts w:cs="Arial"/>
          <w:iCs w:val="0"/>
          <w:color w:val="auto"/>
          <w:szCs w:val="16"/>
          <w:lang w:val="en-GB"/>
        </w:rPr>
      </w:pPr>
      <w:r w:rsidRPr="00737E79">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0FCEF4F" w14:textId="77777777" w:rsidR="00737E79" w:rsidRPr="00737E79" w:rsidRDefault="00737E79" w:rsidP="00737E79">
      <w:pPr>
        <w:pStyle w:val="StyleStyleCopyrightStatementAfter0ptBottomSinglesolid"/>
        <w:rPr>
          <w:rFonts w:cs="Arial"/>
          <w:iCs w:val="0"/>
          <w:color w:val="auto"/>
          <w:szCs w:val="16"/>
          <w:lang w:val="en-GB"/>
        </w:rPr>
      </w:pPr>
    </w:p>
    <w:p w14:paraId="3922E14F" w14:textId="7A14A979" w:rsidR="00751E0B" w:rsidRPr="007C115B" w:rsidRDefault="00737E79" w:rsidP="00737E79">
      <w:pPr>
        <w:pStyle w:val="StyleStyleCopyrightStatementAfter0ptBottomSinglesolid"/>
        <w:rPr>
          <w:rFonts w:cs="Arial"/>
          <w:szCs w:val="16"/>
          <w:lang w:val="en-GB"/>
        </w:rPr>
      </w:pPr>
      <w:r>
        <w:rPr>
          <w:rFonts w:cs="Arial"/>
          <w:iCs w:val="0"/>
          <w:color w:val="auto"/>
          <w:szCs w:val="16"/>
          <w:lang w:val="en-GB"/>
        </w:rPr>
        <w:t>Copyright © 2018</w:t>
      </w:r>
      <w:r w:rsidRPr="00737E79">
        <w:rPr>
          <w:rFonts w:cs="Arial"/>
          <w:iCs w:val="0"/>
          <w:color w:val="auto"/>
          <w:szCs w:val="16"/>
          <w:lang w:val="en-GB"/>
        </w:rPr>
        <w:t>,</w:t>
      </w:r>
      <w:r w:rsidR="0036720F">
        <w:rPr>
          <w:rFonts w:cs="Arial"/>
          <w:iCs w:val="0"/>
          <w:color w:val="auto"/>
          <w:szCs w:val="16"/>
          <w:lang w:val="en-GB"/>
        </w:rPr>
        <w:t xml:space="preserve"> </w:t>
      </w:r>
      <w:r w:rsidR="0036720F" w:rsidRPr="003C00BC">
        <w:rPr>
          <w:spacing w:val="-6"/>
        </w:rPr>
        <w:t>Management Development Institute Gurgaon</w:t>
      </w:r>
      <w:r w:rsidR="0036720F">
        <w:rPr>
          <w:spacing w:val="-6"/>
        </w:rPr>
        <w:t xml:space="preserve"> and</w:t>
      </w:r>
      <w:r w:rsidRPr="00737E79">
        <w:rPr>
          <w:rFonts w:cs="Arial"/>
          <w:iCs w:val="0"/>
          <w:color w:val="auto"/>
          <w:szCs w:val="16"/>
          <w:lang w:val="en-GB"/>
        </w:rPr>
        <w:t xml:space="preserve"> Ivey Business School Foundation</w:t>
      </w:r>
      <w:r w:rsidR="00C02410" w:rsidRPr="007C115B">
        <w:rPr>
          <w:rFonts w:cs="Arial"/>
          <w:iCs w:val="0"/>
          <w:color w:val="auto"/>
          <w:szCs w:val="16"/>
          <w:lang w:val="en-GB"/>
        </w:rPr>
        <w:tab/>
      </w:r>
      <w:r w:rsidR="00EB12C6">
        <w:rPr>
          <w:rFonts w:cs="Arial"/>
          <w:iCs w:val="0"/>
          <w:color w:val="auto"/>
          <w:szCs w:val="16"/>
          <w:lang w:val="en-GB"/>
        </w:rPr>
        <w:t>Version: 2018-08-22</w:t>
      </w:r>
    </w:p>
    <w:p w14:paraId="0A2A54E4" w14:textId="77777777" w:rsidR="00751E0B" w:rsidRPr="007C115B" w:rsidRDefault="00751E0B" w:rsidP="00751E0B">
      <w:pPr>
        <w:pStyle w:val="StyleCopyrightStatementAfter0ptBottomSinglesolidline1"/>
        <w:rPr>
          <w:rFonts w:ascii="Times New Roman" w:hAnsi="Times New Roman"/>
          <w:sz w:val="20"/>
          <w:lang w:val="en-GB"/>
        </w:rPr>
      </w:pPr>
    </w:p>
    <w:p w14:paraId="1507635B" w14:textId="77777777" w:rsidR="004B632F" w:rsidRPr="007C115B" w:rsidRDefault="004B632F" w:rsidP="004B632F">
      <w:pPr>
        <w:pStyle w:val="StyleCopyrightStatementAfter0ptBottomSinglesolidline1"/>
        <w:rPr>
          <w:rFonts w:ascii="Times New Roman" w:hAnsi="Times New Roman"/>
          <w:sz w:val="20"/>
          <w:lang w:val="en-GB"/>
        </w:rPr>
      </w:pPr>
    </w:p>
    <w:p w14:paraId="0541CE1B" w14:textId="6ACC14CC" w:rsidR="00402944" w:rsidRPr="007C115B" w:rsidRDefault="00402944" w:rsidP="006C4B9B">
      <w:pPr>
        <w:pStyle w:val="BodyTextMain"/>
        <w:rPr>
          <w:lang w:val="en-GB"/>
        </w:rPr>
      </w:pPr>
      <w:r w:rsidRPr="0017725D">
        <w:rPr>
          <w:spacing w:val="-2"/>
          <w:kern w:val="22"/>
          <w:lang w:val="en-GB"/>
        </w:rPr>
        <w:t xml:space="preserve">In April 2018, </w:t>
      </w:r>
      <w:proofErr w:type="spellStart"/>
      <w:r w:rsidRPr="0017725D">
        <w:rPr>
          <w:spacing w:val="-2"/>
          <w:kern w:val="22"/>
          <w:lang w:val="en-GB"/>
        </w:rPr>
        <w:t>Suryashish</w:t>
      </w:r>
      <w:proofErr w:type="spellEnd"/>
      <w:r w:rsidRPr="0017725D">
        <w:rPr>
          <w:spacing w:val="-2"/>
          <w:kern w:val="22"/>
          <w:lang w:val="en-GB"/>
        </w:rPr>
        <w:t xml:space="preserve"> Gupta was in a contemplative mood. Care Unlimited, which he had founded three years earlier to reduce the concern</w:t>
      </w:r>
      <w:r w:rsidR="00BD4D52" w:rsidRPr="0017725D">
        <w:rPr>
          <w:spacing w:val="-2"/>
          <w:kern w:val="22"/>
          <w:lang w:val="en-GB"/>
        </w:rPr>
        <w:t>s</w:t>
      </w:r>
      <w:r w:rsidRPr="0017725D">
        <w:rPr>
          <w:spacing w:val="-2"/>
          <w:kern w:val="22"/>
          <w:lang w:val="en-GB"/>
        </w:rPr>
        <w:t xml:space="preserve"> </w:t>
      </w:r>
      <w:r w:rsidR="00156F4B" w:rsidRPr="0017725D">
        <w:rPr>
          <w:spacing w:val="-2"/>
          <w:kern w:val="22"/>
          <w:lang w:val="en-GB"/>
        </w:rPr>
        <w:t xml:space="preserve">of </w:t>
      </w:r>
      <w:r w:rsidRPr="0017725D">
        <w:rPr>
          <w:spacing w:val="-2"/>
          <w:kern w:val="22"/>
          <w:lang w:val="en-GB"/>
        </w:rPr>
        <w:t xml:space="preserve">children </w:t>
      </w:r>
      <w:r w:rsidR="00BD4D52" w:rsidRPr="0017725D">
        <w:rPr>
          <w:spacing w:val="-2"/>
          <w:kern w:val="22"/>
          <w:lang w:val="en-GB"/>
        </w:rPr>
        <w:t xml:space="preserve">living </w:t>
      </w:r>
      <w:r w:rsidRPr="0017725D">
        <w:rPr>
          <w:spacing w:val="-2"/>
          <w:kern w:val="22"/>
          <w:lang w:val="en-GB"/>
        </w:rPr>
        <w:t xml:space="preserve">abroad </w:t>
      </w:r>
      <w:r w:rsidR="00156F4B" w:rsidRPr="0017725D">
        <w:rPr>
          <w:spacing w:val="-2"/>
          <w:kern w:val="22"/>
          <w:lang w:val="en-GB"/>
        </w:rPr>
        <w:t>regarding</w:t>
      </w:r>
      <w:r w:rsidR="00BD4D52" w:rsidRPr="0017725D">
        <w:rPr>
          <w:spacing w:val="-2"/>
          <w:kern w:val="22"/>
          <w:lang w:val="en-GB"/>
        </w:rPr>
        <w:t xml:space="preserve"> </w:t>
      </w:r>
      <w:r w:rsidRPr="0017725D">
        <w:rPr>
          <w:spacing w:val="-2"/>
          <w:kern w:val="22"/>
          <w:lang w:val="en-GB"/>
        </w:rPr>
        <w:t xml:space="preserve">their </w:t>
      </w:r>
      <w:r w:rsidR="00156F4B" w:rsidRPr="0017725D">
        <w:rPr>
          <w:spacing w:val="-2"/>
          <w:kern w:val="22"/>
          <w:lang w:val="en-GB"/>
        </w:rPr>
        <w:t xml:space="preserve">aging </w:t>
      </w:r>
      <w:r w:rsidRPr="0017725D">
        <w:rPr>
          <w:spacing w:val="-2"/>
          <w:kern w:val="22"/>
          <w:lang w:val="en-GB"/>
        </w:rPr>
        <w:t>parents, had not met the targets he had set. The set-up provided a bouquet of services designed to meet the special needs of elderly</w:t>
      </w:r>
      <w:r w:rsidR="00BD4D52" w:rsidRPr="0017725D">
        <w:rPr>
          <w:spacing w:val="-2"/>
          <w:kern w:val="22"/>
          <w:lang w:val="en-GB"/>
        </w:rPr>
        <w:t xml:space="preserve"> people</w:t>
      </w:r>
      <w:r w:rsidRPr="0017725D">
        <w:rPr>
          <w:spacing w:val="-2"/>
          <w:kern w:val="22"/>
          <w:lang w:val="en-GB"/>
        </w:rPr>
        <w:t xml:space="preserve">. </w:t>
      </w:r>
      <w:r w:rsidR="00BD4D52" w:rsidRPr="0017725D">
        <w:rPr>
          <w:spacing w:val="-2"/>
          <w:kern w:val="22"/>
          <w:lang w:val="en-GB"/>
        </w:rPr>
        <w:t xml:space="preserve">Gupta </w:t>
      </w:r>
      <w:r w:rsidRPr="0017725D">
        <w:rPr>
          <w:spacing w:val="-2"/>
          <w:kern w:val="22"/>
          <w:lang w:val="en-GB"/>
        </w:rPr>
        <w:t>had acquired at least 30 clients who wanted their parents to stay active, engage</w:t>
      </w:r>
      <w:r w:rsidR="00BD4D52" w:rsidRPr="0017725D">
        <w:rPr>
          <w:spacing w:val="-2"/>
          <w:kern w:val="22"/>
          <w:lang w:val="en-GB"/>
        </w:rPr>
        <w:t>d,</w:t>
      </w:r>
      <w:r w:rsidRPr="0017725D">
        <w:rPr>
          <w:spacing w:val="-2"/>
          <w:kern w:val="22"/>
          <w:lang w:val="en-GB"/>
        </w:rPr>
        <w:t xml:space="preserve"> and social</w:t>
      </w:r>
      <w:r w:rsidR="00BD4D52" w:rsidRPr="0017725D">
        <w:rPr>
          <w:spacing w:val="-2"/>
          <w:kern w:val="22"/>
          <w:lang w:val="en-GB"/>
        </w:rPr>
        <w:t>ly connected</w:t>
      </w:r>
      <w:r w:rsidRPr="0017725D">
        <w:rPr>
          <w:spacing w:val="-2"/>
          <w:kern w:val="22"/>
          <w:lang w:val="en-GB"/>
        </w:rPr>
        <w:t xml:space="preserve">. Although the set-up had managed to capture a small share of the early market in Kolkata, India, </w:t>
      </w:r>
      <w:r w:rsidR="00BD4D52" w:rsidRPr="0017725D">
        <w:rPr>
          <w:spacing w:val="-2"/>
          <w:kern w:val="22"/>
          <w:lang w:val="en-GB"/>
        </w:rPr>
        <w:t xml:space="preserve">the concept </w:t>
      </w:r>
      <w:r w:rsidRPr="0017725D">
        <w:rPr>
          <w:spacing w:val="-2"/>
          <w:kern w:val="22"/>
          <w:lang w:val="en-GB"/>
        </w:rPr>
        <w:t>had yet to</w:t>
      </w:r>
      <w:r w:rsidR="00D641F9" w:rsidRPr="0017725D">
        <w:rPr>
          <w:spacing w:val="-2"/>
          <w:kern w:val="22"/>
          <w:lang w:val="en-GB"/>
        </w:rPr>
        <w:t xml:space="preserve"> achieve</w:t>
      </w:r>
      <w:r w:rsidRPr="0017725D">
        <w:rPr>
          <w:spacing w:val="-2"/>
          <w:kern w:val="22"/>
          <w:lang w:val="en-GB"/>
        </w:rPr>
        <w:t xml:space="preserve"> </w:t>
      </w:r>
      <w:r w:rsidR="00BD4D52" w:rsidRPr="0017725D">
        <w:rPr>
          <w:spacing w:val="-2"/>
          <w:kern w:val="22"/>
          <w:lang w:val="en-GB"/>
        </w:rPr>
        <w:t>wide-</w:t>
      </w:r>
      <w:r w:rsidRPr="0017725D">
        <w:rPr>
          <w:spacing w:val="-2"/>
          <w:kern w:val="22"/>
          <w:lang w:val="en-GB"/>
        </w:rPr>
        <w:t xml:space="preserve">scale acceptance. </w:t>
      </w:r>
      <w:r w:rsidR="00BD4D52" w:rsidRPr="0017725D">
        <w:rPr>
          <w:spacing w:val="-2"/>
          <w:kern w:val="22"/>
          <w:lang w:val="en-GB"/>
        </w:rPr>
        <w:t>Gupta</w:t>
      </w:r>
      <w:r w:rsidRPr="0017725D">
        <w:rPr>
          <w:spacing w:val="-2"/>
          <w:kern w:val="22"/>
          <w:lang w:val="en-GB"/>
        </w:rPr>
        <w:t xml:space="preserve"> felt that most people </w:t>
      </w:r>
      <w:r w:rsidR="00BD4D52" w:rsidRPr="0017725D">
        <w:rPr>
          <w:spacing w:val="-2"/>
          <w:kern w:val="22"/>
          <w:lang w:val="en-GB"/>
        </w:rPr>
        <w:t>saw</w:t>
      </w:r>
      <w:r w:rsidRPr="0017725D">
        <w:rPr>
          <w:spacing w:val="-2"/>
          <w:kern w:val="22"/>
          <w:lang w:val="en-GB"/>
        </w:rPr>
        <w:t xml:space="preserve"> his services from the viewpoint of handling emergency situations. </w:t>
      </w:r>
      <w:r w:rsidR="00BD4D52" w:rsidRPr="0017725D">
        <w:rPr>
          <w:spacing w:val="-2"/>
          <w:kern w:val="22"/>
          <w:lang w:val="en-GB"/>
        </w:rPr>
        <w:t>V</w:t>
      </w:r>
      <w:r w:rsidRPr="0017725D">
        <w:rPr>
          <w:spacing w:val="-2"/>
          <w:kern w:val="22"/>
          <w:lang w:val="en-GB"/>
        </w:rPr>
        <w:t xml:space="preserve">ery few realized the importance of </w:t>
      </w:r>
      <w:r w:rsidR="00BD4D52" w:rsidRPr="0017725D">
        <w:rPr>
          <w:spacing w:val="-2"/>
          <w:kern w:val="22"/>
          <w:lang w:val="en-GB"/>
        </w:rPr>
        <w:t xml:space="preserve">elderly people’s </w:t>
      </w:r>
      <w:r w:rsidRPr="0017725D">
        <w:rPr>
          <w:spacing w:val="-2"/>
          <w:kern w:val="22"/>
          <w:lang w:val="en-GB"/>
        </w:rPr>
        <w:t xml:space="preserve">day-to-day well-being. He knew that his decision not to provide emergency services had given him clients who were interested in </w:t>
      </w:r>
      <w:r w:rsidR="00BD4D52" w:rsidRPr="0017725D">
        <w:rPr>
          <w:spacing w:val="-2"/>
          <w:kern w:val="22"/>
          <w:lang w:val="en-GB"/>
        </w:rPr>
        <w:t>their parents’</w:t>
      </w:r>
      <w:r w:rsidRPr="0017725D">
        <w:rPr>
          <w:spacing w:val="-2"/>
          <w:kern w:val="22"/>
          <w:lang w:val="en-GB"/>
        </w:rPr>
        <w:t xml:space="preserve"> well-being</w:t>
      </w:r>
      <w:r w:rsidR="00300071" w:rsidRPr="0017725D">
        <w:rPr>
          <w:spacing w:val="-2"/>
          <w:kern w:val="22"/>
          <w:lang w:val="en-GB"/>
        </w:rPr>
        <w:t xml:space="preserve"> and not only in</w:t>
      </w:r>
      <w:r w:rsidRPr="0017725D">
        <w:rPr>
          <w:spacing w:val="-2"/>
          <w:kern w:val="22"/>
          <w:lang w:val="en-GB"/>
        </w:rPr>
        <w:t xml:space="preserve"> taking care of </w:t>
      </w:r>
      <w:r w:rsidR="00300071" w:rsidRPr="0017725D">
        <w:rPr>
          <w:spacing w:val="-2"/>
          <w:kern w:val="22"/>
          <w:lang w:val="en-GB"/>
        </w:rPr>
        <w:t>their</w:t>
      </w:r>
      <w:r w:rsidRPr="0017725D">
        <w:rPr>
          <w:spacing w:val="-2"/>
          <w:kern w:val="22"/>
          <w:lang w:val="en-GB"/>
        </w:rPr>
        <w:t xml:space="preserve"> </w:t>
      </w:r>
      <w:r w:rsidR="006A72DF" w:rsidRPr="0017725D">
        <w:rPr>
          <w:spacing w:val="-2"/>
          <w:kern w:val="22"/>
          <w:lang w:val="en-GB"/>
        </w:rPr>
        <w:t xml:space="preserve">parents’ </w:t>
      </w:r>
      <w:r w:rsidR="008546A7" w:rsidRPr="0017725D">
        <w:rPr>
          <w:spacing w:val="-2"/>
          <w:kern w:val="22"/>
          <w:lang w:val="en-GB"/>
        </w:rPr>
        <w:t>medical emergencies</w:t>
      </w:r>
      <w:r w:rsidRPr="0017725D">
        <w:rPr>
          <w:spacing w:val="-2"/>
          <w:kern w:val="22"/>
          <w:lang w:val="en-GB"/>
        </w:rPr>
        <w:t xml:space="preserve">. If the </w:t>
      </w:r>
      <w:proofErr w:type="spellStart"/>
      <w:r w:rsidRPr="0017725D">
        <w:rPr>
          <w:spacing w:val="-2"/>
          <w:kern w:val="22"/>
          <w:lang w:val="en-GB"/>
        </w:rPr>
        <w:t>mindset</w:t>
      </w:r>
      <w:proofErr w:type="spellEnd"/>
      <w:r w:rsidRPr="0017725D">
        <w:rPr>
          <w:spacing w:val="-2"/>
          <w:kern w:val="22"/>
          <w:lang w:val="en-GB"/>
        </w:rPr>
        <w:t xml:space="preserve"> of the majority focu</w:t>
      </w:r>
      <w:r w:rsidR="00300071" w:rsidRPr="0017725D">
        <w:rPr>
          <w:spacing w:val="-2"/>
          <w:kern w:val="22"/>
          <w:lang w:val="en-GB"/>
        </w:rPr>
        <w:t>sed</w:t>
      </w:r>
      <w:r w:rsidRPr="0017725D">
        <w:rPr>
          <w:spacing w:val="-2"/>
          <w:kern w:val="22"/>
          <w:lang w:val="en-GB"/>
        </w:rPr>
        <w:t xml:space="preserve"> on emergency services, how would he </w:t>
      </w:r>
      <w:r w:rsidR="000D6CBB" w:rsidRPr="0017725D">
        <w:rPr>
          <w:spacing w:val="-2"/>
          <w:kern w:val="22"/>
          <w:lang w:val="en-GB"/>
        </w:rPr>
        <w:t xml:space="preserve">convince them of the value </w:t>
      </w:r>
      <w:r w:rsidR="00300071" w:rsidRPr="0017725D">
        <w:rPr>
          <w:spacing w:val="-2"/>
          <w:kern w:val="22"/>
          <w:lang w:val="en-GB"/>
        </w:rPr>
        <w:t xml:space="preserve">of </w:t>
      </w:r>
      <w:r w:rsidR="000D6CBB" w:rsidRPr="0017725D">
        <w:rPr>
          <w:spacing w:val="-2"/>
          <w:kern w:val="22"/>
          <w:lang w:val="en-GB"/>
        </w:rPr>
        <w:t xml:space="preserve">his </w:t>
      </w:r>
      <w:r w:rsidR="00BD1553" w:rsidRPr="0017725D">
        <w:rPr>
          <w:spacing w:val="-2"/>
          <w:kern w:val="22"/>
          <w:lang w:val="en-GB"/>
        </w:rPr>
        <w:t>p</w:t>
      </w:r>
      <w:r w:rsidRPr="0017725D">
        <w:rPr>
          <w:spacing w:val="-2"/>
          <w:kern w:val="22"/>
          <w:lang w:val="en-GB"/>
        </w:rPr>
        <w:t>roposition</w:t>
      </w:r>
      <w:r w:rsidR="00CC081B" w:rsidRPr="0017725D">
        <w:rPr>
          <w:spacing w:val="-2"/>
          <w:kern w:val="22"/>
          <w:lang w:val="en-GB"/>
        </w:rPr>
        <w:t>?</w:t>
      </w:r>
      <w:r w:rsidRPr="0017725D">
        <w:rPr>
          <w:spacing w:val="-2"/>
          <w:kern w:val="22"/>
          <w:lang w:val="en-GB"/>
        </w:rPr>
        <w:t xml:space="preserve"> Should he consider adding emergency services? Alternatively, he could continue to driv</w:t>
      </w:r>
      <w:r w:rsidR="00300071" w:rsidRPr="0017725D">
        <w:rPr>
          <w:spacing w:val="-2"/>
          <w:kern w:val="22"/>
          <w:lang w:val="en-GB"/>
        </w:rPr>
        <w:t>e</w:t>
      </w:r>
      <w:r w:rsidRPr="0017725D">
        <w:rPr>
          <w:spacing w:val="-2"/>
          <w:kern w:val="22"/>
          <w:lang w:val="en-GB"/>
        </w:rPr>
        <w:t xml:space="preserve"> across the point that, </w:t>
      </w:r>
      <w:r w:rsidR="00300071" w:rsidRPr="0017725D">
        <w:rPr>
          <w:spacing w:val="-2"/>
          <w:kern w:val="22"/>
          <w:lang w:val="en-GB"/>
        </w:rPr>
        <w:t xml:space="preserve">to age </w:t>
      </w:r>
      <w:r w:rsidRPr="0017725D">
        <w:rPr>
          <w:spacing w:val="-2"/>
          <w:kern w:val="22"/>
          <w:lang w:val="en-GB"/>
        </w:rPr>
        <w:t>successful</w:t>
      </w:r>
      <w:r w:rsidR="00300071" w:rsidRPr="0017725D">
        <w:rPr>
          <w:spacing w:val="-2"/>
          <w:kern w:val="22"/>
          <w:lang w:val="en-GB"/>
        </w:rPr>
        <w:t>ly</w:t>
      </w:r>
      <w:r w:rsidRPr="0017725D">
        <w:rPr>
          <w:spacing w:val="-2"/>
          <w:kern w:val="22"/>
          <w:lang w:val="en-GB"/>
        </w:rPr>
        <w:t xml:space="preserve">, </w:t>
      </w:r>
      <w:proofErr w:type="gramStart"/>
      <w:r w:rsidR="00300071" w:rsidRPr="0017725D">
        <w:rPr>
          <w:spacing w:val="-2"/>
          <w:kern w:val="22"/>
          <w:lang w:val="en-GB"/>
        </w:rPr>
        <w:t>elderly</w:t>
      </w:r>
      <w:proofErr w:type="gramEnd"/>
      <w:r w:rsidR="00300071" w:rsidRPr="0017725D">
        <w:rPr>
          <w:spacing w:val="-2"/>
          <w:kern w:val="22"/>
          <w:lang w:val="en-GB"/>
        </w:rPr>
        <w:t xml:space="preserve"> people had </w:t>
      </w:r>
      <w:r w:rsidRPr="0017725D">
        <w:rPr>
          <w:spacing w:val="-2"/>
          <w:kern w:val="22"/>
          <w:lang w:val="en-GB"/>
        </w:rPr>
        <w:t xml:space="preserve">needs </w:t>
      </w:r>
      <w:r w:rsidR="00300071" w:rsidRPr="0017725D">
        <w:rPr>
          <w:spacing w:val="-2"/>
          <w:kern w:val="22"/>
          <w:lang w:val="en-GB"/>
        </w:rPr>
        <w:t>that went</w:t>
      </w:r>
      <w:r w:rsidRPr="0017725D">
        <w:rPr>
          <w:spacing w:val="-2"/>
          <w:kern w:val="22"/>
          <w:lang w:val="en-GB"/>
        </w:rPr>
        <w:t xml:space="preserve"> way beyond emergency service</w:t>
      </w:r>
      <w:r w:rsidRPr="007C115B">
        <w:rPr>
          <w:lang w:val="en-GB"/>
        </w:rPr>
        <w:t>s.</w:t>
      </w:r>
    </w:p>
    <w:p w14:paraId="488C8E9E" w14:textId="77777777" w:rsidR="00402944" w:rsidRPr="0017725D" w:rsidRDefault="00402944" w:rsidP="00402944">
      <w:pPr>
        <w:jc w:val="both"/>
        <w:rPr>
          <w:lang w:val="en-GB"/>
        </w:rPr>
      </w:pPr>
    </w:p>
    <w:p w14:paraId="534825B2" w14:textId="77777777" w:rsidR="00402944" w:rsidRPr="0017725D" w:rsidRDefault="00402944" w:rsidP="00402944">
      <w:pPr>
        <w:jc w:val="both"/>
        <w:rPr>
          <w:lang w:val="en-GB"/>
        </w:rPr>
      </w:pPr>
    </w:p>
    <w:p w14:paraId="11DAF436" w14:textId="20F8B69B" w:rsidR="00402944" w:rsidRPr="007C115B" w:rsidRDefault="00402944" w:rsidP="006C4B9B">
      <w:pPr>
        <w:pStyle w:val="Casehead1"/>
        <w:rPr>
          <w:lang w:val="en-GB"/>
        </w:rPr>
      </w:pPr>
      <w:r w:rsidRPr="007C115B">
        <w:rPr>
          <w:lang w:val="en-GB"/>
        </w:rPr>
        <w:t xml:space="preserve">THE </w:t>
      </w:r>
      <w:r w:rsidR="006C4B9B" w:rsidRPr="007C115B">
        <w:rPr>
          <w:lang w:val="en-GB"/>
        </w:rPr>
        <w:t>start</w:t>
      </w:r>
      <w:r w:rsidRPr="007C115B">
        <w:rPr>
          <w:lang w:val="en-GB"/>
        </w:rPr>
        <w:t xml:space="preserve"> OF CARE UNLIMITED</w:t>
      </w:r>
    </w:p>
    <w:p w14:paraId="17D7673A" w14:textId="77777777" w:rsidR="00402944" w:rsidRPr="0017725D" w:rsidRDefault="00402944" w:rsidP="00402944">
      <w:pPr>
        <w:jc w:val="both"/>
        <w:rPr>
          <w:b/>
          <w:lang w:val="en-GB"/>
        </w:rPr>
      </w:pPr>
    </w:p>
    <w:p w14:paraId="3D9FEAF8" w14:textId="2B75FB09" w:rsidR="00402944" w:rsidRPr="007C115B" w:rsidRDefault="00402944" w:rsidP="006C4B9B">
      <w:pPr>
        <w:pStyle w:val="BodyTextMain"/>
        <w:rPr>
          <w:lang w:val="en-GB"/>
        </w:rPr>
      </w:pPr>
      <w:r w:rsidRPr="007C115B">
        <w:rPr>
          <w:lang w:val="en-GB"/>
        </w:rPr>
        <w:t>Gupta, a software engineer by profession</w:t>
      </w:r>
      <w:r w:rsidR="00300071" w:rsidRPr="007C115B">
        <w:rPr>
          <w:lang w:val="en-GB"/>
        </w:rPr>
        <w:t>, was</w:t>
      </w:r>
      <w:r w:rsidRPr="007C115B">
        <w:rPr>
          <w:lang w:val="en-GB"/>
        </w:rPr>
        <w:t xml:space="preserve"> at the peak of his career as the practice head in a multinational company</w:t>
      </w:r>
      <w:r w:rsidR="00300071" w:rsidRPr="007C115B">
        <w:rPr>
          <w:lang w:val="en-GB"/>
        </w:rPr>
        <w:t xml:space="preserve"> when he </w:t>
      </w:r>
      <w:r w:rsidRPr="007C115B">
        <w:rPr>
          <w:lang w:val="en-GB"/>
        </w:rPr>
        <w:t>decided to follow his heart’s calling</w:t>
      </w:r>
      <w:r w:rsidR="00300071" w:rsidRPr="007C115B">
        <w:rPr>
          <w:lang w:val="en-GB"/>
        </w:rPr>
        <w:t>:</w:t>
      </w:r>
      <w:r w:rsidRPr="007C115B">
        <w:rPr>
          <w:lang w:val="en-GB"/>
        </w:rPr>
        <w:t xml:space="preserve"> helping others. Months of research confirmed what Gupta knew by observing households in his neighbourhood</w:t>
      </w:r>
      <w:r w:rsidR="00300071" w:rsidRPr="007C115B">
        <w:rPr>
          <w:lang w:val="en-GB"/>
        </w:rPr>
        <w:t>:</w:t>
      </w:r>
      <w:r w:rsidRPr="007C115B">
        <w:rPr>
          <w:lang w:val="en-GB"/>
        </w:rPr>
        <w:t xml:space="preserve"> elderly citizens living alone in urban areas were one of the most vulnerable demographics in society. Their needs were simple</w:t>
      </w:r>
      <w:r w:rsidR="00156F4B">
        <w:rPr>
          <w:lang w:val="en-GB"/>
        </w:rPr>
        <w:t>,</w:t>
      </w:r>
      <w:r w:rsidR="00300071" w:rsidRPr="007C115B">
        <w:rPr>
          <w:lang w:val="en-GB"/>
        </w:rPr>
        <w:t xml:space="preserve"> and </w:t>
      </w:r>
      <w:r w:rsidRPr="007C115B">
        <w:rPr>
          <w:lang w:val="en-GB"/>
        </w:rPr>
        <w:t xml:space="preserve">their demands </w:t>
      </w:r>
      <w:r w:rsidR="00300071" w:rsidRPr="007C115B">
        <w:rPr>
          <w:lang w:val="en-GB"/>
        </w:rPr>
        <w:t xml:space="preserve">were </w:t>
      </w:r>
      <w:r w:rsidRPr="007C115B">
        <w:rPr>
          <w:lang w:val="en-GB"/>
        </w:rPr>
        <w:t xml:space="preserve">few; yet they found themselves alone </w:t>
      </w:r>
      <w:r w:rsidR="00300071" w:rsidRPr="007C115B">
        <w:rPr>
          <w:lang w:val="en-GB"/>
        </w:rPr>
        <w:t xml:space="preserve">at </w:t>
      </w:r>
      <w:r w:rsidRPr="007C115B">
        <w:rPr>
          <w:lang w:val="en-GB"/>
        </w:rPr>
        <w:t xml:space="preserve">times </w:t>
      </w:r>
      <w:r w:rsidR="00300071" w:rsidRPr="007C115B">
        <w:rPr>
          <w:lang w:val="en-GB"/>
        </w:rPr>
        <w:t xml:space="preserve">when they needed </w:t>
      </w:r>
      <w:r w:rsidRPr="007C115B">
        <w:rPr>
          <w:lang w:val="en-GB"/>
        </w:rPr>
        <w:t>simple support</w:t>
      </w:r>
      <w:r w:rsidR="00300071" w:rsidRPr="007C115B">
        <w:rPr>
          <w:lang w:val="en-GB"/>
        </w:rPr>
        <w:t>, and t</w:t>
      </w:r>
      <w:r w:rsidRPr="007C115B">
        <w:rPr>
          <w:lang w:val="en-GB"/>
        </w:rPr>
        <w:t xml:space="preserve">his led to distress in their </w:t>
      </w:r>
      <w:r w:rsidR="00156F4B" w:rsidRPr="007C115B">
        <w:rPr>
          <w:lang w:val="en-GB"/>
        </w:rPr>
        <w:t>li</w:t>
      </w:r>
      <w:r w:rsidR="00156F4B">
        <w:rPr>
          <w:lang w:val="en-GB"/>
        </w:rPr>
        <w:t>ves</w:t>
      </w:r>
      <w:r w:rsidRPr="007C115B">
        <w:rPr>
          <w:lang w:val="en-GB"/>
        </w:rPr>
        <w:t>.</w:t>
      </w:r>
    </w:p>
    <w:p w14:paraId="3B061033" w14:textId="77777777" w:rsidR="00402944" w:rsidRPr="0017725D" w:rsidRDefault="00402944" w:rsidP="006C4B9B">
      <w:pPr>
        <w:pStyle w:val="BodyTextMain"/>
        <w:rPr>
          <w:sz w:val="20"/>
          <w:szCs w:val="20"/>
          <w:lang w:val="en-GB"/>
        </w:rPr>
      </w:pPr>
    </w:p>
    <w:p w14:paraId="72A841C7" w14:textId="30EFC176" w:rsidR="00402944" w:rsidRPr="007C115B" w:rsidRDefault="000D6CBB" w:rsidP="006C4B9B">
      <w:pPr>
        <w:pStyle w:val="BodyTextMain"/>
        <w:rPr>
          <w:lang w:val="en-GB"/>
        </w:rPr>
      </w:pPr>
      <w:r w:rsidRPr="007C115B">
        <w:rPr>
          <w:lang w:val="en-GB"/>
        </w:rPr>
        <w:t>Kol</w:t>
      </w:r>
      <w:r w:rsidR="00402944" w:rsidRPr="007C115B">
        <w:rPr>
          <w:lang w:val="en-GB"/>
        </w:rPr>
        <w:t xml:space="preserve">kata, a city in West Bengal, India, suffered from </w:t>
      </w:r>
      <w:r w:rsidR="00156F4B">
        <w:rPr>
          <w:lang w:val="en-GB"/>
        </w:rPr>
        <w:t xml:space="preserve">a </w:t>
      </w:r>
      <w:r w:rsidR="00402944" w:rsidRPr="007C115B">
        <w:rPr>
          <w:lang w:val="en-GB"/>
        </w:rPr>
        <w:t xml:space="preserve">lack of jobs. Capable individuals from the </w:t>
      </w:r>
      <w:r w:rsidR="00156F4B">
        <w:rPr>
          <w:lang w:val="en-GB"/>
        </w:rPr>
        <w:t>younger</w:t>
      </w:r>
      <w:r w:rsidR="00156F4B" w:rsidRPr="007C115B">
        <w:rPr>
          <w:lang w:val="en-GB"/>
        </w:rPr>
        <w:t xml:space="preserve"> </w:t>
      </w:r>
      <w:r w:rsidR="00402944" w:rsidRPr="007C115B">
        <w:rPr>
          <w:lang w:val="en-GB"/>
        </w:rPr>
        <w:t xml:space="preserve">generation had left the city in the </w:t>
      </w:r>
      <w:r w:rsidRPr="007C115B">
        <w:rPr>
          <w:lang w:val="en-GB"/>
        </w:rPr>
        <w:t>1990s</w:t>
      </w:r>
      <w:r w:rsidR="00402944" w:rsidRPr="007C115B">
        <w:rPr>
          <w:lang w:val="en-GB"/>
        </w:rPr>
        <w:t>. Gupta said, “In my childhood</w:t>
      </w:r>
      <w:r w:rsidR="00300071" w:rsidRPr="007C115B">
        <w:rPr>
          <w:lang w:val="en-GB"/>
        </w:rPr>
        <w:t>,</w:t>
      </w:r>
      <w:r w:rsidR="00402944" w:rsidRPr="007C115B">
        <w:rPr>
          <w:lang w:val="en-GB"/>
        </w:rPr>
        <w:t xml:space="preserve"> we were 15</w:t>
      </w:r>
      <w:r w:rsidR="00300071" w:rsidRPr="007C115B">
        <w:rPr>
          <w:lang w:val="en-GB"/>
        </w:rPr>
        <w:t>–</w:t>
      </w:r>
      <w:r w:rsidR="00402944" w:rsidRPr="007C115B">
        <w:rPr>
          <w:lang w:val="en-GB"/>
        </w:rPr>
        <w:t xml:space="preserve">20 kids in the same age group living in this apartment complex. Now only </w:t>
      </w:r>
      <w:r w:rsidR="00300071" w:rsidRPr="007C115B">
        <w:rPr>
          <w:lang w:val="en-GB"/>
        </w:rPr>
        <w:t xml:space="preserve">six </w:t>
      </w:r>
      <w:r w:rsidR="00402944" w:rsidRPr="007C115B">
        <w:rPr>
          <w:lang w:val="en-GB"/>
        </w:rPr>
        <w:t xml:space="preserve">to </w:t>
      </w:r>
      <w:r w:rsidR="00300071" w:rsidRPr="007C115B">
        <w:rPr>
          <w:lang w:val="en-GB"/>
        </w:rPr>
        <w:t xml:space="preserve">seven </w:t>
      </w:r>
      <w:r w:rsidR="00402944" w:rsidRPr="007C115B">
        <w:rPr>
          <w:lang w:val="en-GB"/>
        </w:rPr>
        <w:t xml:space="preserve">of our generation stay here. Rest are all in the old age.” Their parents had always </w:t>
      </w:r>
      <w:r w:rsidR="00300071" w:rsidRPr="007C115B">
        <w:rPr>
          <w:lang w:val="en-GB"/>
        </w:rPr>
        <w:t xml:space="preserve">lived </w:t>
      </w:r>
      <w:r w:rsidR="00402944" w:rsidRPr="007C115B">
        <w:rPr>
          <w:lang w:val="en-GB"/>
        </w:rPr>
        <w:t xml:space="preserve">in joint </w:t>
      </w:r>
      <w:r w:rsidR="00300071" w:rsidRPr="007C115B">
        <w:rPr>
          <w:lang w:val="en-GB"/>
        </w:rPr>
        <w:t>families</w:t>
      </w:r>
      <w:r w:rsidR="00402944" w:rsidRPr="007C115B">
        <w:rPr>
          <w:rStyle w:val="FootnoteReference"/>
          <w:szCs w:val="24"/>
          <w:lang w:val="en-GB"/>
        </w:rPr>
        <w:footnoteReference w:id="1"/>
      </w:r>
      <w:r w:rsidR="00402944" w:rsidRPr="007C115B">
        <w:rPr>
          <w:lang w:val="en-GB"/>
        </w:rPr>
        <w:t xml:space="preserve"> and were probably the first to adopt the nuclear family structure. They had instilled in the next generation </w:t>
      </w:r>
      <w:r w:rsidR="006A72DF">
        <w:rPr>
          <w:lang w:val="en-GB"/>
        </w:rPr>
        <w:t>a</w:t>
      </w:r>
      <w:r w:rsidR="00402944" w:rsidRPr="007C115B">
        <w:rPr>
          <w:lang w:val="en-GB"/>
        </w:rPr>
        <w:t xml:space="preserve"> desire for global excellence and </w:t>
      </w:r>
      <w:r w:rsidR="006A72DF">
        <w:rPr>
          <w:lang w:val="en-GB"/>
        </w:rPr>
        <w:t>a</w:t>
      </w:r>
      <w:r w:rsidR="00402944" w:rsidRPr="007C115B">
        <w:rPr>
          <w:lang w:val="en-GB"/>
        </w:rPr>
        <w:t xml:space="preserve"> drive to travel overseas to pursue their ambition</w:t>
      </w:r>
      <w:r w:rsidR="00300071" w:rsidRPr="007C115B">
        <w:rPr>
          <w:lang w:val="en-GB"/>
        </w:rPr>
        <w:t>s</w:t>
      </w:r>
      <w:r w:rsidR="00402944" w:rsidRPr="007C115B">
        <w:rPr>
          <w:lang w:val="en-GB"/>
        </w:rPr>
        <w:t xml:space="preserve">. Very few, however, had planned for their old age. With </w:t>
      </w:r>
      <w:r w:rsidR="00300071" w:rsidRPr="007C115B">
        <w:rPr>
          <w:lang w:val="en-GB"/>
        </w:rPr>
        <w:t xml:space="preserve">their </w:t>
      </w:r>
      <w:r w:rsidR="00402944" w:rsidRPr="007C115B">
        <w:rPr>
          <w:lang w:val="en-GB"/>
        </w:rPr>
        <w:lastRenderedPageBreak/>
        <w:t xml:space="preserve">children settled in other cities and countries, all they had to look forward to </w:t>
      </w:r>
      <w:r w:rsidR="00300071" w:rsidRPr="007C115B">
        <w:rPr>
          <w:lang w:val="en-GB"/>
        </w:rPr>
        <w:t xml:space="preserve">was </w:t>
      </w:r>
      <w:r w:rsidR="00402944" w:rsidRPr="007C115B">
        <w:rPr>
          <w:lang w:val="en-GB"/>
        </w:rPr>
        <w:t xml:space="preserve">their </w:t>
      </w:r>
      <w:r w:rsidR="006A72DF">
        <w:rPr>
          <w:lang w:val="en-GB"/>
        </w:rPr>
        <w:t xml:space="preserve">children’s </w:t>
      </w:r>
      <w:r w:rsidR="00402944" w:rsidRPr="007C115B">
        <w:rPr>
          <w:lang w:val="en-GB"/>
        </w:rPr>
        <w:t xml:space="preserve">visits. </w:t>
      </w:r>
      <w:r w:rsidR="00300071" w:rsidRPr="007C115B">
        <w:rPr>
          <w:lang w:val="en-GB"/>
        </w:rPr>
        <w:t>At the same time</w:t>
      </w:r>
      <w:r w:rsidR="00402944" w:rsidRPr="007C115B">
        <w:rPr>
          <w:lang w:val="en-GB"/>
        </w:rPr>
        <w:t>, the</w:t>
      </w:r>
      <w:r w:rsidR="00300071" w:rsidRPr="007C115B">
        <w:rPr>
          <w:lang w:val="en-GB"/>
        </w:rPr>
        <w:t>ir children</w:t>
      </w:r>
      <w:r w:rsidR="00402944" w:rsidRPr="007C115B">
        <w:rPr>
          <w:lang w:val="en-GB"/>
        </w:rPr>
        <w:t xml:space="preserve"> had limited time to pay social visits to </w:t>
      </w:r>
      <w:r w:rsidR="00300071" w:rsidRPr="007C115B">
        <w:rPr>
          <w:lang w:val="en-GB"/>
        </w:rPr>
        <w:t xml:space="preserve">their </w:t>
      </w:r>
      <w:r w:rsidR="00402944" w:rsidRPr="007C115B">
        <w:rPr>
          <w:lang w:val="en-GB"/>
        </w:rPr>
        <w:t>friends or family and spend quality time with them. Gupta realized that these seniors were struggling to find the right engagement in life. Their social circles had reduced over time</w:t>
      </w:r>
      <w:r w:rsidR="00300071" w:rsidRPr="007C115B">
        <w:rPr>
          <w:lang w:val="en-GB"/>
        </w:rPr>
        <w:t>,</w:t>
      </w:r>
      <w:r w:rsidR="00402944" w:rsidRPr="007C115B">
        <w:rPr>
          <w:lang w:val="en-GB"/>
        </w:rPr>
        <w:t xml:space="preserve"> </w:t>
      </w:r>
      <w:r w:rsidR="00300071" w:rsidRPr="007C115B">
        <w:rPr>
          <w:lang w:val="en-GB"/>
        </w:rPr>
        <w:t xml:space="preserve">and </w:t>
      </w:r>
      <w:r w:rsidR="00402944" w:rsidRPr="007C115B">
        <w:rPr>
          <w:lang w:val="en-GB"/>
        </w:rPr>
        <w:t>they tended to move into isolation gradually. He could empathize with the</w:t>
      </w:r>
      <w:r w:rsidR="00300071" w:rsidRPr="007C115B">
        <w:rPr>
          <w:lang w:val="en-GB"/>
        </w:rPr>
        <w:t>ir</w:t>
      </w:r>
      <w:r w:rsidR="00402944" w:rsidRPr="007C115B">
        <w:rPr>
          <w:lang w:val="en-GB"/>
        </w:rPr>
        <w:t xml:space="preserve"> situation</w:t>
      </w:r>
      <w:r w:rsidR="006A72DF">
        <w:rPr>
          <w:lang w:val="en-GB"/>
        </w:rPr>
        <w:t>—</w:t>
      </w:r>
      <w:r w:rsidR="00402944" w:rsidRPr="007C115B">
        <w:rPr>
          <w:lang w:val="en-GB"/>
        </w:rPr>
        <w:t xml:space="preserve">when he was working </w:t>
      </w:r>
      <w:r w:rsidR="007E0D89">
        <w:rPr>
          <w:lang w:val="en-GB"/>
        </w:rPr>
        <w:t>for</w:t>
      </w:r>
      <w:r w:rsidR="00402944" w:rsidRPr="007C115B">
        <w:rPr>
          <w:lang w:val="en-GB"/>
        </w:rPr>
        <w:t xml:space="preserve"> the multinational corporation, although he stayed at home with his parents, between work</w:t>
      </w:r>
      <w:r w:rsidR="00300071" w:rsidRPr="007C115B">
        <w:rPr>
          <w:lang w:val="en-GB"/>
        </w:rPr>
        <w:t>ing</w:t>
      </w:r>
      <w:r w:rsidR="00402944" w:rsidRPr="007C115B">
        <w:rPr>
          <w:lang w:val="en-GB"/>
        </w:rPr>
        <w:t xml:space="preserve"> and spending time with his </w:t>
      </w:r>
      <w:r w:rsidR="00300071" w:rsidRPr="007C115B">
        <w:rPr>
          <w:lang w:val="en-GB"/>
        </w:rPr>
        <w:t xml:space="preserve">child </w:t>
      </w:r>
      <w:r w:rsidR="00402944" w:rsidRPr="007C115B">
        <w:rPr>
          <w:lang w:val="en-GB"/>
        </w:rPr>
        <w:t xml:space="preserve">and wife he barely </w:t>
      </w:r>
      <w:r w:rsidR="00300071" w:rsidRPr="007C115B">
        <w:rPr>
          <w:lang w:val="en-GB"/>
        </w:rPr>
        <w:t xml:space="preserve">had </w:t>
      </w:r>
      <w:r w:rsidR="00402944" w:rsidRPr="007C115B">
        <w:rPr>
          <w:lang w:val="en-GB"/>
        </w:rPr>
        <w:t>adequate time to spend with them.</w:t>
      </w:r>
    </w:p>
    <w:p w14:paraId="3BF0538C" w14:textId="77777777" w:rsidR="00402944" w:rsidRPr="0017725D" w:rsidRDefault="00402944" w:rsidP="006C4B9B">
      <w:pPr>
        <w:pStyle w:val="BodyTextMain"/>
        <w:rPr>
          <w:sz w:val="20"/>
          <w:szCs w:val="20"/>
          <w:lang w:val="en-GB"/>
        </w:rPr>
      </w:pPr>
    </w:p>
    <w:p w14:paraId="622D703E" w14:textId="34176C8F" w:rsidR="006E12A5" w:rsidRPr="007C115B" w:rsidRDefault="00402944" w:rsidP="006C4B9B">
      <w:pPr>
        <w:pStyle w:val="BodyTextMain"/>
        <w:rPr>
          <w:lang w:val="en-GB"/>
        </w:rPr>
      </w:pPr>
      <w:r w:rsidRPr="007C115B">
        <w:rPr>
          <w:lang w:val="en-GB"/>
        </w:rPr>
        <w:t>Although his idea of taking care of the elderly had conceptualized in 2007</w:t>
      </w:r>
      <w:r w:rsidR="00300071" w:rsidRPr="007C115B">
        <w:rPr>
          <w:lang w:val="en-GB"/>
        </w:rPr>
        <w:t>–</w:t>
      </w:r>
      <w:r w:rsidRPr="007C115B">
        <w:rPr>
          <w:lang w:val="en-GB"/>
        </w:rPr>
        <w:t xml:space="preserve">08 and he had started planning financially for it, </w:t>
      </w:r>
      <w:r w:rsidR="00300071" w:rsidRPr="007C115B">
        <w:rPr>
          <w:lang w:val="en-GB"/>
        </w:rPr>
        <w:t xml:space="preserve">Gupta </w:t>
      </w:r>
      <w:r w:rsidRPr="007C115B">
        <w:rPr>
          <w:lang w:val="en-GB"/>
        </w:rPr>
        <w:t xml:space="preserve">had no business plan. It took him almost two years to come up with a value proposition. The data points showed him that Kolkata and Chennai were the two cities that had faced the </w:t>
      </w:r>
      <w:r w:rsidR="00300071" w:rsidRPr="007C115B">
        <w:rPr>
          <w:lang w:val="en-GB"/>
        </w:rPr>
        <w:t xml:space="preserve">largest </w:t>
      </w:r>
      <w:r w:rsidRPr="007C115B">
        <w:rPr>
          <w:lang w:val="en-GB"/>
        </w:rPr>
        <w:t xml:space="preserve">exodus, and </w:t>
      </w:r>
      <w:r w:rsidR="006A72DF">
        <w:rPr>
          <w:lang w:val="en-GB"/>
        </w:rPr>
        <w:t xml:space="preserve">were where </w:t>
      </w:r>
      <w:r w:rsidRPr="007C115B">
        <w:rPr>
          <w:lang w:val="en-GB"/>
        </w:rPr>
        <w:t xml:space="preserve">the </w:t>
      </w:r>
      <w:r w:rsidR="00300071" w:rsidRPr="007C115B">
        <w:rPr>
          <w:lang w:val="en-GB"/>
        </w:rPr>
        <w:t xml:space="preserve">geriatric </w:t>
      </w:r>
      <w:r w:rsidRPr="007C115B">
        <w:rPr>
          <w:lang w:val="en-GB"/>
        </w:rPr>
        <w:t xml:space="preserve">proportion of </w:t>
      </w:r>
      <w:r w:rsidR="00300071" w:rsidRPr="007C115B">
        <w:rPr>
          <w:lang w:val="en-GB"/>
        </w:rPr>
        <w:t xml:space="preserve">the </w:t>
      </w:r>
      <w:r w:rsidRPr="007C115B">
        <w:rPr>
          <w:lang w:val="en-GB"/>
        </w:rPr>
        <w:t xml:space="preserve">population was </w:t>
      </w:r>
      <w:r w:rsidR="00300071" w:rsidRPr="007C115B">
        <w:rPr>
          <w:lang w:val="en-GB"/>
        </w:rPr>
        <w:t>high</w:t>
      </w:r>
      <w:r w:rsidRPr="007C115B">
        <w:rPr>
          <w:lang w:val="en-GB"/>
        </w:rPr>
        <w:t xml:space="preserve">. He zeroed </w:t>
      </w:r>
      <w:r w:rsidR="00300071" w:rsidRPr="007C115B">
        <w:rPr>
          <w:lang w:val="en-GB"/>
        </w:rPr>
        <w:t xml:space="preserve">in </w:t>
      </w:r>
      <w:r w:rsidRPr="007C115B">
        <w:rPr>
          <w:lang w:val="en-GB"/>
        </w:rPr>
        <w:t xml:space="preserve">on Kolkata for his initiative. Gupta </w:t>
      </w:r>
      <w:r w:rsidR="006E12A5" w:rsidRPr="007C115B">
        <w:rPr>
          <w:lang w:val="en-GB"/>
        </w:rPr>
        <w:t>explained:</w:t>
      </w:r>
    </w:p>
    <w:p w14:paraId="5613B6A5" w14:textId="77777777" w:rsidR="006E12A5" w:rsidRPr="0017725D" w:rsidRDefault="006E12A5" w:rsidP="006C4B9B">
      <w:pPr>
        <w:pStyle w:val="BodyTextMain"/>
        <w:rPr>
          <w:sz w:val="20"/>
          <w:szCs w:val="20"/>
          <w:lang w:val="en-GB"/>
        </w:rPr>
      </w:pPr>
    </w:p>
    <w:p w14:paraId="0DC1FD33" w14:textId="4A38DEB2" w:rsidR="00402944" w:rsidRPr="007C115B" w:rsidRDefault="00402944" w:rsidP="006E12A5">
      <w:pPr>
        <w:pStyle w:val="BodyTextMain"/>
        <w:ind w:left="720"/>
        <w:rPr>
          <w:lang w:val="en-GB"/>
        </w:rPr>
      </w:pPr>
      <w:r w:rsidRPr="00EB12C6">
        <w:rPr>
          <w:spacing w:val="-2"/>
          <w:kern w:val="22"/>
          <w:lang w:val="en-GB"/>
        </w:rPr>
        <w:t xml:space="preserve">The choice of city for me was based on constraints. I had stayed all my life in Kolkata, </w:t>
      </w:r>
      <w:r w:rsidR="00300071" w:rsidRPr="00EB12C6">
        <w:rPr>
          <w:spacing w:val="-2"/>
          <w:kern w:val="22"/>
          <w:lang w:val="en-GB"/>
        </w:rPr>
        <w:t xml:space="preserve">[and] </w:t>
      </w:r>
      <w:r w:rsidRPr="00EB12C6">
        <w:rPr>
          <w:spacing w:val="-2"/>
          <w:kern w:val="22"/>
          <w:lang w:val="en-GB"/>
        </w:rPr>
        <w:t>my parents were in Kolkata. There was a need for me to find a commercially viable business opportunity in that social context. Also I did not want to do anything that would take up all my time. I wanted to experiment with other opportunities too. Both urban and rural angles were explored</w:t>
      </w:r>
      <w:r w:rsidR="006E12A5" w:rsidRPr="007C115B">
        <w:rPr>
          <w:lang w:val="en-GB"/>
        </w:rPr>
        <w:t>.</w:t>
      </w:r>
      <w:r w:rsidRPr="007C115B">
        <w:rPr>
          <w:lang w:val="en-GB"/>
        </w:rPr>
        <w:t xml:space="preserve">  </w:t>
      </w:r>
    </w:p>
    <w:p w14:paraId="661B511C" w14:textId="77777777" w:rsidR="00402944" w:rsidRPr="0017725D" w:rsidRDefault="00402944" w:rsidP="006C4B9B">
      <w:pPr>
        <w:pStyle w:val="BodyTextMain"/>
        <w:rPr>
          <w:sz w:val="20"/>
          <w:szCs w:val="20"/>
          <w:lang w:val="en-GB"/>
        </w:rPr>
      </w:pPr>
    </w:p>
    <w:p w14:paraId="4103993B" w14:textId="52C7285D" w:rsidR="00402944" w:rsidRPr="007C115B" w:rsidRDefault="00402944" w:rsidP="006C4B9B">
      <w:pPr>
        <w:pStyle w:val="BodyTextMain"/>
        <w:rPr>
          <w:kern w:val="2"/>
          <w:lang w:val="en-GB"/>
        </w:rPr>
      </w:pPr>
      <w:r w:rsidRPr="007C115B">
        <w:rPr>
          <w:kern w:val="2"/>
          <w:lang w:val="en-GB"/>
        </w:rPr>
        <w:t>Having consolidated his personal finance</w:t>
      </w:r>
      <w:r w:rsidR="006E12A5" w:rsidRPr="007C115B">
        <w:rPr>
          <w:kern w:val="2"/>
          <w:lang w:val="en-GB"/>
        </w:rPr>
        <w:t>s</w:t>
      </w:r>
      <w:r w:rsidRPr="007C115B">
        <w:rPr>
          <w:kern w:val="2"/>
          <w:lang w:val="en-GB"/>
        </w:rPr>
        <w:t xml:space="preserve">, in April 2015 Gupta took the </w:t>
      </w:r>
      <w:r w:rsidR="006A72DF">
        <w:rPr>
          <w:kern w:val="2"/>
          <w:lang w:val="en-GB"/>
        </w:rPr>
        <w:t>leap</w:t>
      </w:r>
      <w:r w:rsidRPr="007C115B">
        <w:rPr>
          <w:kern w:val="2"/>
          <w:lang w:val="en-GB"/>
        </w:rPr>
        <w:t xml:space="preserve"> and quit his job. He set up his dream project, Care Unlimited, with the vision to “change the experience of old age through active aging and meaningful engagement.” </w:t>
      </w:r>
    </w:p>
    <w:p w14:paraId="421A4227" w14:textId="77777777" w:rsidR="00402944" w:rsidRPr="0017725D" w:rsidRDefault="00402944" w:rsidP="006C4B9B">
      <w:pPr>
        <w:pStyle w:val="BodyTextMain"/>
        <w:rPr>
          <w:kern w:val="2"/>
          <w:sz w:val="20"/>
          <w:szCs w:val="20"/>
          <w:lang w:val="en-GB"/>
        </w:rPr>
      </w:pPr>
    </w:p>
    <w:p w14:paraId="0468A438" w14:textId="1C495F68" w:rsidR="00402944" w:rsidRPr="007C115B" w:rsidRDefault="00402944" w:rsidP="006C4B9B">
      <w:pPr>
        <w:pStyle w:val="BodyTextMain"/>
        <w:rPr>
          <w:kern w:val="2"/>
          <w:lang w:val="en-GB"/>
        </w:rPr>
      </w:pPr>
      <w:r w:rsidRPr="007C115B">
        <w:rPr>
          <w:kern w:val="2"/>
          <w:lang w:val="en-GB"/>
        </w:rPr>
        <w:t>The challenge thereafte</w:t>
      </w:r>
      <w:r w:rsidR="006E12A5" w:rsidRPr="007C115B">
        <w:rPr>
          <w:kern w:val="2"/>
          <w:lang w:val="en-GB"/>
        </w:rPr>
        <w:t>r</w:t>
      </w:r>
      <w:r w:rsidRPr="007C115B">
        <w:rPr>
          <w:kern w:val="2"/>
          <w:lang w:val="en-GB"/>
        </w:rPr>
        <w:t xml:space="preserve"> was to reach out to the targeted client segment—the children of elderly</w:t>
      </w:r>
      <w:r w:rsidR="006E12A5" w:rsidRPr="007C115B">
        <w:rPr>
          <w:kern w:val="2"/>
          <w:lang w:val="en-GB"/>
        </w:rPr>
        <w:t xml:space="preserve"> people who had</w:t>
      </w:r>
      <w:r w:rsidRPr="007C115B">
        <w:rPr>
          <w:kern w:val="2"/>
          <w:lang w:val="en-GB"/>
        </w:rPr>
        <w:t xml:space="preserve"> settled away from </w:t>
      </w:r>
      <w:r w:rsidR="006E12A5" w:rsidRPr="007C115B">
        <w:rPr>
          <w:kern w:val="2"/>
          <w:lang w:val="en-GB"/>
        </w:rPr>
        <w:t>their parents</w:t>
      </w:r>
      <w:r w:rsidRPr="007C115B">
        <w:rPr>
          <w:kern w:val="2"/>
          <w:lang w:val="en-GB"/>
        </w:rPr>
        <w:t xml:space="preserve">. His friends </w:t>
      </w:r>
      <w:r w:rsidR="006E12A5" w:rsidRPr="007C115B">
        <w:rPr>
          <w:kern w:val="2"/>
          <w:lang w:val="en-GB"/>
        </w:rPr>
        <w:t xml:space="preserve">who had </w:t>
      </w:r>
      <w:r w:rsidRPr="007C115B">
        <w:rPr>
          <w:kern w:val="2"/>
          <w:lang w:val="en-GB"/>
        </w:rPr>
        <w:t xml:space="preserve">settled abroad had seconded his idea of Care Unlimited, and they spread word </w:t>
      </w:r>
      <w:r w:rsidR="0096557C">
        <w:rPr>
          <w:kern w:val="2"/>
          <w:lang w:val="en-GB"/>
        </w:rPr>
        <w:t xml:space="preserve">of it </w:t>
      </w:r>
      <w:r w:rsidRPr="007C115B">
        <w:rPr>
          <w:kern w:val="2"/>
          <w:lang w:val="en-GB"/>
        </w:rPr>
        <w:t>in social gatherings. He reached out to more acquaintances</w:t>
      </w:r>
      <w:r w:rsidR="006E12A5" w:rsidRPr="007C115B">
        <w:rPr>
          <w:kern w:val="2"/>
          <w:lang w:val="en-GB"/>
        </w:rPr>
        <w:t xml:space="preserve"> who had </w:t>
      </w:r>
      <w:r w:rsidRPr="007C115B">
        <w:rPr>
          <w:kern w:val="2"/>
          <w:lang w:val="en-GB"/>
        </w:rPr>
        <w:t>settled abroad</w:t>
      </w:r>
      <w:r w:rsidR="006E12A5" w:rsidRPr="007C115B">
        <w:rPr>
          <w:kern w:val="2"/>
          <w:lang w:val="en-GB"/>
        </w:rPr>
        <w:t xml:space="preserve"> </w:t>
      </w:r>
      <w:r w:rsidRPr="007C115B">
        <w:rPr>
          <w:kern w:val="2"/>
          <w:lang w:val="en-GB"/>
        </w:rPr>
        <w:t xml:space="preserve">through personalized emails and phone calls. His initial target was to build a base with </w:t>
      </w:r>
      <w:r w:rsidR="006E12A5" w:rsidRPr="007C115B">
        <w:rPr>
          <w:kern w:val="2"/>
          <w:lang w:val="en-GB"/>
        </w:rPr>
        <w:t>25–30</w:t>
      </w:r>
      <w:r w:rsidRPr="007C115B">
        <w:rPr>
          <w:kern w:val="2"/>
          <w:lang w:val="en-GB"/>
        </w:rPr>
        <w:t xml:space="preserve"> clients. He decided that it would be a </w:t>
      </w:r>
      <w:r w:rsidR="006E12A5" w:rsidRPr="007C115B">
        <w:rPr>
          <w:kern w:val="2"/>
          <w:lang w:val="en-GB"/>
        </w:rPr>
        <w:t>low-</w:t>
      </w:r>
      <w:r w:rsidRPr="007C115B">
        <w:rPr>
          <w:kern w:val="2"/>
          <w:lang w:val="en-GB"/>
        </w:rPr>
        <w:t xml:space="preserve">investment business. He had saved enough, but </w:t>
      </w:r>
      <w:r w:rsidR="006E12A5" w:rsidRPr="007C115B">
        <w:rPr>
          <w:kern w:val="2"/>
          <w:lang w:val="en-GB"/>
        </w:rPr>
        <w:t xml:space="preserve">he </w:t>
      </w:r>
      <w:r w:rsidRPr="007C115B">
        <w:rPr>
          <w:kern w:val="2"/>
          <w:lang w:val="en-GB"/>
        </w:rPr>
        <w:t>did not want to risk his savings. Also</w:t>
      </w:r>
      <w:r w:rsidR="0096557C">
        <w:rPr>
          <w:kern w:val="2"/>
          <w:lang w:val="en-GB"/>
        </w:rPr>
        <w:t>,</w:t>
      </w:r>
      <w:r w:rsidRPr="007C115B">
        <w:rPr>
          <w:kern w:val="2"/>
          <w:lang w:val="en-GB"/>
        </w:rPr>
        <w:t xml:space="preserve"> he was not prepared to take </w:t>
      </w:r>
      <w:r w:rsidR="008714EE">
        <w:rPr>
          <w:kern w:val="2"/>
          <w:lang w:val="en-GB"/>
        </w:rPr>
        <w:t xml:space="preserve">on </w:t>
      </w:r>
      <w:r w:rsidRPr="007C115B">
        <w:rPr>
          <w:kern w:val="2"/>
          <w:lang w:val="en-GB"/>
        </w:rPr>
        <w:t>unnecessary exposure. As he said, “I did not plan having deep pockets.”</w:t>
      </w:r>
    </w:p>
    <w:p w14:paraId="3D70A7D9" w14:textId="77777777" w:rsidR="00402944" w:rsidRPr="0017725D" w:rsidRDefault="00402944" w:rsidP="006C4B9B">
      <w:pPr>
        <w:pStyle w:val="BodyTextMain"/>
        <w:rPr>
          <w:kern w:val="2"/>
          <w:sz w:val="20"/>
          <w:szCs w:val="20"/>
          <w:lang w:val="en-GB"/>
        </w:rPr>
      </w:pPr>
    </w:p>
    <w:p w14:paraId="25E40FD1" w14:textId="77777777" w:rsidR="00402944" w:rsidRPr="0017725D" w:rsidRDefault="00402944" w:rsidP="00402944">
      <w:pPr>
        <w:jc w:val="both"/>
        <w:rPr>
          <w:kern w:val="2"/>
          <w:lang w:val="en-GB"/>
        </w:rPr>
      </w:pPr>
    </w:p>
    <w:p w14:paraId="393F928D" w14:textId="32A5B9FB" w:rsidR="00402944" w:rsidRPr="007C115B" w:rsidRDefault="00402944" w:rsidP="006C4B9B">
      <w:pPr>
        <w:pStyle w:val="Casehead1"/>
        <w:rPr>
          <w:lang w:val="en-GB"/>
        </w:rPr>
      </w:pPr>
      <w:r w:rsidRPr="007C115B">
        <w:rPr>
          <w:lang w:val="en-GB"/>
        </w:rPr>
        <w:t xml:space="preserve">GERIATRIC CARE IN </w:t>
      </w:r>
      <w:r w:rsidR="006E12A5" w:rsidRPr="007C115B">
        <w:rPr>
          <w:lang w:val="en-GB"/>
        </w:rPr>
        <w:t xml:space="preserve">the </w:t>
      </w:r>
      <w:r w:rsidRPr="007C115B">
        <w:rPr>
          <w:lang w:val="en-GB"/>
        </w:rPr>
        <w:t>INDIA</w:t>
      </w:r>
      <w:r w:rsidR="006C4B9B" w:rsidRPr="007C115B">
        <w:rPr>
          <w:lang w:val="en-GB"/>
        </w:rPr>
        <w:t xml:space="preserve">n </w:t>
      </w:r>
      <w:r w:rsidRPr="007C115B">
        <w:rPr>
          <w:lang w:val="en-GB"/>
        </w:rPr>
        <w:t>MARKET AND COMPETITION</w:t>
      </w:r>
    </w:p>
    <w:p w14:paraId="45063364" w14:textId="77777777" w:rsidR="006C4B9B" w:rsidRPr="0017725D" w:rsidRDefault="006C4B9B" w:rsidP="006C4B9B">
      <w:pPr>
        <w:pStyle w:val="Casehead1"/>
        <w:rPr>
          <w:lang w:val="en-GB"/>
        </w:rPr>
      </w:pPr>
    </w:p>
    <w:p w14:paraId="052C85FC" w14:textId="2708C597" w:rsidR="006C4B9B" w:rsidRPr="007C115B" w:rsidRDefault="00402944" w:rsidP="006C4B9B">
      <w:pPr>
        <w:pStyle w:val="BodyTextMain"/>
        <w:rPr>
          <w:lang w:val="en-GB"/>
        </w:rPr>
      </w:pPr>
      <w:r w:rsidRPr="007C115B">
        <w:rPr>
          <w:lang w:val="en-GB"/>
        </w:rPr>
        <w:t xml:space="preserve">With </w:t>
      </w:r>
      <w:r w:rsidR="006E12A5" w:rsidRPr="007C115B">
        <w:rPr>
          <w:lang w:val="en-GB"/>
        </w:rPr>
        <w:t xml:space="preserve">a </w:t>
      </w:r>
      <w:r w:rsidRPr="007C115B">
        <w:rPr>
          <w:lang w:val="en-GB"/>
        </w:rPr>
        <w:t xml:space="preserve">decrease in birth rates and </w:t>
      </w:r>
      <w:r w:rsidR="006E12A5" w:rsidRPr="007C115B">
        <w:rPr>
          <w:lang w:val="en-GB"/>
        </w:rPr>
        <w:t xml:space="preserve">an </w:t>
      </w:r>
      <w:r w:rsidRPr="007C115B">
        <w:rPr>
          <w:lang w:val="en-GB"/>
        </w:rPr>
        <w:t>increase in life expectancy, India’s population was aging fast. In 2017</w:t>
      </w:r>
      <w:r w:rsidR="006E12A5" w:rsidRPr="007C115B">
        <w:rPr>
          <w:lang w:val="en-GB"/>
        </w:rPr>
        <w:t>,</w:t>
      </w:r>
      <w:r w:rsidRPr="007C115B">
        <w:rPr>
          <w:lang w:val="en-GB"/>
        </w:rPr>
        <w:t xml:space="preserve"> there were 112 million elderly people with a number of physical, economic, psychosocial, and spiritual problems.</w:t>
      </w:r>
      <w:r w:rsidRPr="007C115B">
        <w:rPr>
          <w:rStyle w:val="FootnoteReference"/>
          <w:szCs w:val="24"/>
          <w:lang w:val="en-GB"/>
        </w:rPr>
        <w:footnoteReference w:id="2"/>
      </w:r>
      <w:r w:rsidRPr="007C115B">
        <w:rPr>
          <w:lang w:val="en-GB"/>
        </w:rPr>
        <w:t xml:space="preserve"> It was expected that the number of seniors in the country would triple by 2050 and </w:t>
      </w:r>
      <w:r w:rsidR="006E12A5" w:rsidRPr="007C115B">
        <w:rPr>
          <w:lang w:val="en-GB"/>
        </w:rPr>
        <w:t xml:space="preserve">would reach </w:t>
      </w:r>
      <w:r w:rsidRPr="007C115B">
        <w:rPr>
          <w:lang w:val="en-GB"/>
        </w:rPr>
        <w:t>19 per cent of the total population.</w:t>
      </w:r>
      <w:r w:rsidRPr="007C115B">
        <w:rPr>
          <w:rStyle w:val="FootnoteReference"/>
          <w:szCs w:val="24"/>
          <w:lang w:val="en-GB"/>
        </w:rPr>
        <w:footnoteReference w:id="3"/>
      </w:r>
      <w:r w:rsidRPr="007C115B">
        <w:rPr>
          <w:lang w:val="en-GB"/>
        </w:rPr>
        <w:t xml:space="preserve"> </w:t>
      </w:r>
      <w:r w:rsidR="006E12A5" w:rsidRPr="007C115B">
        <w:rPr>
          <w:lang w:val="en-GB"/>
        </w:rPr>
        <w:t xml:space="preserve">The proportion of elderly people within the total population varied across </w:t>
      </w:r>
      <w:r w:rsidRPr="007C115B">
        <w:rPr>
          <w:lang w:val="en-GB"/>
        </w:rPr>
        <w:t>region</w:t>
      </w:r>
      <w:r w:rsidR="006E12A5" w:rsidRPr="007C115B">
        <w:rPr>
          <w:lang w:val="en-GB"/>
        </w:rPr>
        <w:t>s</w:t>
      </w:r>
      <w:r w:rsidRPr="007C115B">
        <w:rPr>
          <w:lang w:val="en-GB"/>
        </w:rPr>
        <w:t xml:space="preserve"> and state</w:t>
      </w:r>
      <w:r w:rsidR="006E12A5" w:rsidRPr="007C115B">
        <w:rPr>
          <w:lang w:val="en-GB"/>
        </w:rPr>
        <w:t>s</w:t>
      </w:r>
      <w:r w:rsidRPr="007C115B">
        <w:rPr>
          <w:lang w:val="en-GB"/>
        </w:rPr>
        <w:t xml:space="preserve"> (see Exhibit 1).</w:t>
      </w:r>
      <w:r w:rsidRPr="007C115B">
        <w:rPr>
          <w:rStyle w:val="FootnoteReference"/>
          <w:szCs w:val="24"/>
          <w:lang w:val="en-GB"/>
        </w:rPr>
        <w:footnoteReference w:id="4"/>
      </w:r>
      <w:r w:rsidRPr="007C115B">
        <w:rPr>
          <w:lang w:val="en-GB"/>
        </w:rPr>
        <w:t xml:space="preserve"> </w:t>
      </w:r>
    </w:p>
    <w:p w14:paraId="680A885A" w14:textId="77777777" w:rsidR="009D3AC2" w:rsidRPr="0017725D" w:rsidRDefault="009D3AC2" w:rsidP="006C4B9B">
      <w:pPr>
        <w:pStyle w:val="BodyTextMain"/>
        <w:rPr>
          <w:sz w:val="20"/>
          <w:szCs w:val="20"/>
          <w:lang w:val="en-GB"/>
        </w:rPr>
      </w:pPr>
    </w:p>
    <w:p w14:paraId="1A696461" w14:textId="0CC73C05" w:rsidR="00402944" w:rsidRPr="007C115B" w:rsidRDefault="00402944" w:rsidP="006C4B9B">
      <w:pPr>
        <w:pStyle w:val="BodyTextMain"/>
        <w:rPr>
          <w:lang w:val="en-GB"/>
        </w:rPr>
      </w:pPr>
      <w:r w:rsidRPr="007C115B">
        <w:rPr>
          <w:lang w:val="en-GB"/>
        </w:rPr>
        <w:t>The rapid pace of change in Indian society leading to the break</w:t>
      </w:r>
      <w:r w:rsidR="0096557C">
        <w:rPr>
          <w:lang w:val="en-GB"/>
        </w:rPr>
        <w:t xml:space="preserve">ing </w:t>
      </w:r>
      <w:r w:rsidRPr="007C115B">
        <w:rPr>
          <w:lang w:val="en-GB"/>
        </w:rPr>
        <w:t xml:space="preserve">up of joint families and </w:t>
      </w:r>
      <w:r w:rsidR="006E12A5" w:rsidRPr="007C115B">
        <w:rPr>
          <w:lang w:val="en-GB"/>
        </w:rPr>
        <w:t xml:space="preserve">the </w:t>
      </w:r>
      <w:r w:rsidRPr="007C115B">
        <w:rPr>
          <w:lang w:val="en-GB"/>
        </w:rPr>
        <w:t>emergence of nuclear families was expos</w:t>
      </w:r>
      <w:r w:rsidR="006E12A5" w:rsidRPr="007C115B">
        <w:rPr>
          <w:lang w:val="en-GB"/>
        </w:rPr>
        <w:t>ing</w:t>
      </w:r>
      <w:r w:rsidRPr="007C115B">
        <w:rPr>
          <w:lang w:val="en-GB"/>
        </w:rPr>
        <w:t xml:space="preserve"> elderly </w:t>
      </w:r>
      <w:r w:rsidR="006E12A5" w:rsidRPr="007C115B">
        <w:rPr>
          <w:lang w:val="en-GB"/>
        </w:rPr>
        <w:t xml:space="preserve">people </w:t>
      </w:r>
      <w:r w:rsidRPr="007C115B">
        <w:rPr>
          <w:lang w:val="en-GB"/>
        </w:rPr>
        <w:t>to emotional, physical</w:t>
      </w:r>
      <w:r w:rsidR="006E12A5" w:rsidRPr="007C115B">
        <w:rPr>
          <w:lang w:val="en-GB"/>
        </w:rPr>
        <w:t>,</w:t>
      </w:r>
      <w:r w:rsidRPr="007C115B">
        <w:rPr>
          <w:lang w:val="en-GB"/>
        </w:rPr>
        <w:t xml:space="preserve"> and financial insecurity.</w:t>
      </w:r>
      <w:r w:rsidRPr="007C115B">
        <w:rPr>
          <w:rStyle w:val="FootnoteReference"/>
          <w:szCs w:val="24"/>
          <w:lang w:val="en-GB"/>
        </w:rPr>
        <w:footnoteReference w:id="5"/>
      </w:r>
      <w:r w:rsidRPr="007C115B">
        <w:rPr>
          <w:lang w:val="en-GB"/>
        </w:rPr>
        <w:t xml:space="preserve"> In Indian </w:t>
      </w:r>
      <w:r w:rsidRPr="007C115B">
        <w:rPr>
          <w:lang w:val="en-GB"/>
        </w:rPr>
        <w:lastRenderedPageBreak/>
        <w:t xml:space="preserve">culture, aging parents traditionally lived with their children; </w:t>
      </w:r>
      <w:r w:rsidR="006E12A5" w:rsidRPr="007C115B">
        <w:rPr>
          <w:lang w:val="en-GB"/>
        </w:rPr>
        <w:t xml:space="preserve">because of time constraints, </w:t>
      </w:r>
      <w:r w:rsidRPr="007C115B">
        <w:rPr>
          <w:lang w:val="en-GB"/>
        </w:rPr>
        <w:t xml:space="preserve">the younger generation was faced with </w:t>
      </w:r>
      <w:r w:rsidR="0096557C">
        <w:rPr>
          <w:lang w:val="en-GB"/>
        </w:rPr>
        <w:t>the</w:t>
      </w:r>
      <w:r w:rsidR="006E12A5" w:rsidRPr="007C115B">
        <w:rPr>
          <w:lang w:val="en-GB"/>
        </w:rPr>
        <w:t xml:space="preserve"> </w:t>
      </w:r>
      <w:r w:rsidRPr="007C115B">
        <w:rPr>
          <w:lang w:val="en-GB"/>
        </w:rPr>
        <w:t xml:space="preserve">dilemma </w:t>
      </w:r>
      <w:r w:rsidR="0096557C">
        <w:rPr>
          <w:lang w:val="en-GB"/>
        </w:rPr>
        <w:t>of</w:t>
      </w:r>
      <w:r w:rsidR="006E12A5" w:rsidRPr="007C115B">
        <w:rPr>
          <w:lang w:val="en-GB"/>
        </w:rPr>
        <w:t xml:space="preserve"> </w:t>
      </w:r>
      <w:r w:rsidRPr="007C115B">
        <w:rPr>
          <w:lang w:val="en-GB"/>
        </w:rPr>
        <w:t xml:space="preserve">how to take care of </w:t>
      </w:r>
      <w:r w:rsidR="000739D5" w:rsidRPr="007C115B">
        <w:rPr>
          <w:lang w:val="en-GB"/>
        </w:rPr>
        <w:t>the</w:t>
      </w:r>
      <w:r w:rsidR="000739D5">
        <w:rPr>
          <w:lang w:val="en-GB"/>
        </w:rPr>
        <w:t>ir parents</w:t>
      </w:r>
      <w:r w:rsidRPr="007C115B">
        <w:rPr>
          <w:lang w:val="en-GB"/>
        </w:rPr>
        <w:t xml:space="preserve">. For many, the idea of putting elderly parents in an </w:t>
      </w:r>
      <w:r w:rsidR="006E12A5" w:rsidRPr="007C115B">
        <w:rPr>
          <w:lang w:val="en-GB"/>
        </w:rPr>
        <w:t>assisted-</w:t>
      </w:r>
      <w:r w:rsidRPr="007C115B">
        <w:rPr>
          <w:lang w:val="en-GB"/>
        </w:rPr>
        <w:t xml:space="preserve">living facility was similar to the concept of deserting them or </w:t>
      </w:r>
      <w:r w:rsidR="0096557C">
        <w:rPr>
          <w:lang w:val="en-GB"/>
        </w:rPr>
        <w:t>“dumping”</w:t>
      </w:r>
      <w:r w:rsidRPr="007C115B">
        <w:rPr>
          <w:lang w:val="en-GB"/>
        </w:rPr>
        <w:t xml:space="preserve"> them in</w:t>
      </w:r>
      <w:r w:rsidR="006E12A5" w:rsidRPr="007C115B">
        <w:rPr>
          <w:lang w:val="en-GB"/>
        </w:rPr>
        <w:t>to</w:t>
      </w:r>
      <w:r w:rsidRPr="007C115B">
        <w:rPr>
          <w:lang w:val="en-GB"/>
        </w:rPr>
        <w:t xml:space="preserve"> the hands of others.</w:t>
      </w:r>
      <w:r w:rsidRPr="007C115B">
        <w:rPr>
          <w:rStyle w:val="FootnoteReference"/>
          <w:szCs w:val="24"/>
          <w:lang w:val="en-GB"/>
        </w:rPr>
        <w:footnoteReference w:id="6"/>
      </w:r>
      <w:r w:rsidRPr="007C115B">
        <w:rPr>
          <w:lang w:val="en-GB"/>
        </w:rPr>
        <w:t xml:space="preserve"> While </w:t>
      </w:r>
      <w:r w:rsidR="006E12A5" w:rsidRPr="007C115B">
        <w:rPr>
          <w:lang w:val="en-GB"/>
        </w:rPr>
        <w:t xml:space="preserve">a </w:t>
      </w:r>
      <w:r w:rsidRPr="007C115B">
        <w:rPr>
          <w:lang w:val="en-GB"/>
        </w:rPr>
        <w:t xml:space="preserve">majority of elderly </w:t>
      </w:r>
      <w:r w:rsidR="006E12A5" w:rsidRPr="007C115B">
        <w:rPr>
          <w:lang w:val="en-GB"/>
        </w:rPr>
        <w:t xml:space="preserve">people </w:t>
      </w:r>
      <w:r w:rsidRPr="007C115B">
        <w:rPr>
          <w:lang w:val="en-GB"/>
        </w:rPr>
        <w:t>lived with their children, about one-fifth lived either alone or with their spouse</w:t>
      </w:r>
      <w:r w:rsidR="006E12A5" w:rsidRPr="007C115B">
        <w:rPr>
          <w:lang w:val="en-GB"/>
        </w:rPr>
        <w:t>s</w:t>
      </w:r>
      <w:r w:rsidRPr="007C115B">
        <w:rPr>
          <w:lang w:val="en-GB"/>
        </w:rPr>
        <w:t>.</w:t>
      </w:r>
      <w:r w:rsidRPr="007C115B">
        <w:rPr>
          <w:rStyle w:val="FootnoteReference"/>
          <w:szCs w:val="24"/>
          <w:lang w:val="en-GB"/>
        </w:rPr>
        <w:footnoteReference w:id="7"/>
      </w:r>
      <w:r w:rsidRPr="007C115B">
        <w:rPr>
          <w:lang w:val="en-GB"/>
        </w:rPr>
        <w:t xml:space="preserve"> Care of the elderly was rapidly emerging as a critical public and private concern.</w:t>
      </w:r>
      <w:r w:rsidRPr="007C115B">
        <w:rPr>
          <w:rStyle w:val="FootnoteReference"/>
          <w:szCs w:val="24"/>
          <w:lang w:val="en-GB"/>
        </w:rPr>
        <w:footnoteReference w:id="8"/>
      </w:r>
      <w:r w:rsidRPr="007C115B">
        <w:rPr>
          <w:lang w:val="en-GB"/>
        </w:rPr>
        <w:t xml:space="preserve"> There was a need for geriatric care professionals</w:t>
      </w:r>
      <w:r w:rsidR="006E12A5" w:rsidRPr="007C115B">
        <w:rPr>
          <w:lang w:val="en-GB"/>
        </w:rPr>
        <w:t>, and there were n</w:t>
      </w:r>
      <w:r w:rsidRPr="007C115B">
        <w:rPr>
          <w:lang w:val="en-GB"/>
        </w:rPr>
        <w:t xml:space="preserve">ot many </w:t>
      </w:r>
      <w:r w:rsidR="006E12A5" w:rsidRPr="007C115B">
        <w:rPr>
          <w:lang w:val="en-GB"/>
        </w:rPr>
        <w:t xml:space="preserve">institutions </w:t>
      </w:r>
      <w:r w:rsidRPr="007C115B">
        <w:rPr>
          <w:lang w:val="en-GB"/>
        </w:rPr>
        <w:t xml:space="preserve">in the country </w:t>
      </w:r>
      <w:r w:rsidR="006E12A5" w:rsidRPr="007C115B">
        <w:rPr>
          <w:lang w:val="en-GB"/>
        </w:rPr>
        <w:t xml:space="preserve">offering </w:t>
      </w:r>
      <w:r w:rsidRPr="007C115B">
        <w:rPr>
          <w:lang w:val="en-GB"/>
        </w:rPr>
        <w:t>courses on geriatric care where participants could be trained to be mindful and sensitive to the needs of the</w:t>
      </w:r>
      <w:r w:rsidR="006E12A5" w:rsidRPr="007C115B">
        <w:rPr>
          <w:lang w:val="en-GB"/>
        </w:rPr>
        <w:t>ir</w:t>
      </w:r>
      <w:r w:rsidRPr="007C115B">
        <w:rPr>
          <w:lang w:val="en-GB"/>
        </w:rPr>
        <w:t xml:space="preserve"> elders.</w:t>
      </w:r>
      <w:r w:rsidRPr="007C115B">
        <w:rPr>
          <w:rStyle w:val="FootnoteReference"/>
          <w:szCs w:val="24"/>
          <w:lang w:val="en-GB"/>
        </w:rPr>
        <w:footnoteReference w:id="9"/>
      </w:r>
    </w:p>
    <w:p w14:paraId="583CA791" w14:textId="77777777" w:rsidR="00402944" w:rsidRPr="0017725D" w:rsidRDefault="00402944" w:rsidP="006C4B9B">
      <w:pPr>
        <w:pStyle w:val="BodyTextMain"/>
        <w:rPr>
          <w:sz w:val="20"/>
          <w:lang w:val="en-GB"/>
        </w:rPr>
      </w:pPr>
    </w:p>
    <w:p w14:paraId="29F546B6" w14:textId="1DB74E73" w:rsidR="00402944" w:rsidRPr="007C115B" w:rsidRDefault="00402944" w:rsidP="006C4B9B">
      <w:pPr>
        <w:pStyle w:val="BodyTextMain"/>
        <w:rPr>
          <w:lang w:val="en-GB"/>
        </w:rPr>
      </w:pPr>
      <w:r w:rsidRPr="00EB12C6">
        <w:rPr>
          <w:spacing w:val="-2"/>
          <w:kern w:val="22"/>
          <w:lang w:val="en-GB"/>
        </w:rPr>
        <w:t>In urban areas</w:t>
      </w:r>
      <w:r w:rsidR="006E12A5" w:rsidRPr="00EB12C6">
        <w:rPr>
          <w:spacing w:val="-2"/>
          <w:kern w:val="22"/>
          <w:lang w:val="en-GB"/>
        </w:rPr>
        <w:t>,</w:t>
      </w:r>
      <w:r w:rsidRPr="00EB12C6">
        <w:rPr>
          <w:spacing w:val="-2"/>
          <w:kern w:val="22"/>
          <w:lang w:val="en-GB"/>
        </w:rPr>
        <w:t xml:space="preserve"> the concept of retirement resorts that provided constant </w:t>
      </w:r>
      <w:r w:rsidR="006E12A5" w:rsidRPr="00EB12C6">
        <w:rPr>
          <w:spacing w:val="-2"/>
          <w:kern w:val="22"/>
          <w:lang w:val="en-GB"/>
        </w:rPr>
        <w:t>assisted-</w:t>
      </w:r>
      <w:r w:rsidRPr="00EB12C6">
        <w:rPr>
          <w:spacing w:val="-2"/>
          <w:kern w:val="22"/>
          <w:lang w:val="en-GB"/>
        </w:rPr>
        <w:t xml:space="preserve">living facilities was </w:t>
      </w:r>
      <w:r w:rsidR="008714EE" w:rsidRPr="00EB12C6">
        <w:rPr>
          <w:spacing w:val="-2"/>
          <w:kern w:val="22"/>
          <w:lang w:val="en-GB"/>
        </w:rPr>
        <w:t xml:space="preserve">growing in </w:t>
      </w:r>
      <w:proofErr w:type="spellStart"/>
      <w:r w:rsidR="008714EE" w:rsidRPr="00EB12C6">
        <w:rPr>
          <w:spacing w:val="-2"/>
          <w:kern w:val="22"/>
          <w:lang w:val="en-GB"/>
        </w:rPr>
        <w:t>poularity</w:t>
      </w:r>
      <w:proofErr w:type="spellEnd"/>
      <w:r w:rsidRPr="00EB12C6">
        <w:rPr>
          <w:spacing w:val="-2"/>
          <w:kern w:val="22"/>
          <w:lang w:val="en-GB"/>
        </w:rPr>
        <w:t>. The arrangement involved elderly</w:t>
      </w:r>
      <w:r w:rsidR="006E12A5" w:rsidRPr="00EB12C6">
        <w:rPr>
          <w:spacing w:val="-2"/>
          <w:kern w:val="22"/>
          <w:lang w:val="en-GB"/>
        </w:rPr>
        <w:t xml:space="preserve"> people</w:t>
      </w:r>
      <w:r w:rsidRPr="00EB12C6">
        <w:rPr>
          <w:spacing w:val="-2"/>
          <w:kern w:val="22"/>
          <w:lang w:val="en-GB"/>
        </w:rPr>
        <w:t xml:space="preserve"> staying </w:t>
      </w:r>
      <w:r w:rsidR="006E12A5" w:rsidRPr="00EB12C6">
        <w:rPr>
          <w:spacing w:val="-2"/>
          <w:kern w:val="22"/>
          <w:lang w:val="en-GB"/>
        </w:rPr>
        <w:t>permanently for</w:t>
      </w:r>
      <w:r w:rsidRPr="00EB12C6">
        <w:rPr>
          <w:spacing w:val="-2"/>
          <w:kern w:val="22"/>
          <w:lang w:val="en-GB"/>
        </w:rPr>
        <w:t xml:space="preserve"> monthly charge</w:t>
      </w:r>
      <w:r w:rsidR="006E12A5" w:rsidRPr="00EB12C6">
        <w:rPr>
          <w:spacing w:val="-2"/>
          <w:kern w:val="22"/>
          <w:lang w:val="en-GB"/>
        </w:rPr>
        <w:t>s</w:t>
      </w:r>
      <w:r w:rsidRPr="00EB12C6">
        <w:rPr>
          <w:spacing w:val="-2"/>
          <w:kern w:val="22"/>
          <w:lang w:val="en-GB"/>
        </w:rPr>
        <w:t xml:space="preserve"> ranging from US$62</w:t>
      </w:r>
      <w:r w:rsidRPr="00EB12C6">
        <w:rPr>
          <w:rStyle w:val="FootnoteReference"/>
          <w:spacing w:val="-2"/>
          <w:kern w:val="22"/>
          <w:szCs w:val="24"/>
          <w:lang w:val="en-GB"/>
        </w:rPr>
        <w:footnoteReference w:id="10"/>
      </w:r>
      <w:r w:rsidRPr="00EB12C6">
        <w:rPr>
          <w:spacing w:val="-2"/>
          <w:kern w:val="22"/>
          <w:lang w:val="en-GB"/>
        </w:rPr>
        <w:t xml:space="preserve"> to $462, </w:t>
      </w:r>
      <w:r w:rsidR="006E12A5" w:rsidRPr="00EB12C6">
        <w:rPr>
          <w:spacing w:val="-2"/>
          <w:kern w:val="22"/>
          <w:lang w:val="en-GB"/>
        </w:rPr>
        <w:t xml:space="preserve">with </w:t>
      </w:r>
      <w:r w:rsidRPr="00EB12C6">
        <w:rPr>
          <w:spacing w:val="-2"/>
          <w:kern w:val="22"/>
          <w:lang w:val="en-GB"/>
        </w:rPr>
        <w:t xml:space="preserve">deposits running into thousands of dollars. This arrangement suited elders who wanted to give space to their children and spend their old age without having to bother </w:t>
      </w:r>
      <w:r w:rsidR="006E12A5" w:rsidRPr="00EB12C6">
        <w:rPr>
          <w:spacing w:val="-2"/>
          <w:kern w:val="22"/>
          <w:lang w:val="en-GB"/>
        </w:rPr>
        <w:t xml:space="preserve">with </w:t>
      </w:r>
      <w:r w:rsidRPr="00EB12C6">
        <w:rPr>
          <w:spacing w:val="-2"/>
          <w:kern w:val="22"/>
          <w:lang w:val="en-GB"/>
        </w:rPr>
        <w:t xml:space="preserve">the </w:t>
      </w:r>
      <w:r w:rsidR="006E12A5" w:rsidRPr="00EB12C6">
        <w:rPr>
          <w:spacing w:val="-2"/>
          <w:kern w:val="22"/>
          <w:lang w:val="en-GB"/>
        </w:rPr>
        <w:t>day-to-</w:t>
      </w:r>
      <w:r w:rsidRPr="00EB12C6">
        <w:rPr>
          <w:spacing w:val="-2"/>
          <w:kern w:val="22"/>
          <w:lang w:val="en-GB"/>
        </w:rPr>
        <w:t>day tensions of managing a household. Many old</w:t>
      </w:r>
      <w:r w:rsidR="006E12A5" w:rsidRPr="00EB12C6">
        <w:rPr>
          <w:spacing w:val="-2"/>
          <w:kern w:val="22"/>
          <w:lang w:val="en-GB"/>
        </w:rPr>
        <w:t>er</w:t>
      </w:r>
      <w:r w:rsidRPr="00EB12C6">
        <w:rPr>
          <w:spacing w:val="-2"/>
          <w:kern w:val="22"/>
          <w:lang w:val="en-GB"/>
        </w:rPr>
        <w:t xml:space="preserve"> citizens, however, preferred to stay at home as long as possible. Companies such as </w:t>
      </w:r>
      <w:proofErr w:type="spellStart"/>
      <w:r w:rsidRPr="00EB12C6">
        <w:rPr>
          <w:spacing w:val="-2"/>
          <w:kern w:val="22"/>
          <w:lang w:val="en-GB"/>
        </w:rPr>
        <w:t>Portea</w:t>
      </w:r>
      <w:proofErr w:type="spellEnd"/>
      <w:r w:rsidRPr="00EB12C6">
        <w:rPr>
          <w:spacing w:val="-2"/>
          <w:kern w:val="22"/>
          <w:lang w:val="en-GB"/>
        </w:rPr>
        <w:t xml:space="preserve"> Medical and </w:t>
      </w:r>
      <w:proofErr w:type="spellStart"/>
      <w:r w:rsidRPr="00EB12C6">
        <w:rPr>
          <w:spacing w:val="-2"/>
          <w:kern w:val="22"/>
          <w:lang w:val="en-GB"/>
        </w:rPr>
        <w:t>ElderAid</w:t>
      </w:r>
      <w:proofErr w:type="spellEnd"/>
      <w:r w:rsidRPr="00EB12C6">
        <w:rPr>
          <w:spacing w:val="-2"/>
          <w:kern w:val="22"/>
          <w:lang w:val="en-GB"/>
        </w:rPr>
        <w:t xml:space="preserve"> Wellness </w:t>
      </w:r>
      <w:proofErr w:type="spellStart"/>
      <w:r w:rsidRPr="00EB12C6">
        <w:rPr>
          <w:spacing w:val="-2"/>
          <w:kern w:val="22"/>
          <w:lang w:val="en-GB"/>
        </w:rPr>
        <w:t>Pvt.</w:t>
      </w:r>
      <w:proofErr w:type="spellEnd"/>
      <w:r w:rsidRPr="00EB12C6">
        <w:rPr>
          <w:spacing w:val="-2"/>
          <w:kern w:val="22"/>
          <w:lang w:val="en-GB"/>
        </w:rPr>
        <w:t xml:space="preserve"> Ltd. provided different packages of care</w:t>
      </w:r>
      <w:r w:rsidR="00014CA5" w:rsidRPr="00EB12C6">
        <w:rPr>
          <w:spacing w:val="-2"/>
          <w:kern w:val="22"/>
          <w:lang w:val="en-GB"/>
        </w:rPr>
        <w:t>,</w:t>
      </w:r>
      <w:r w:rsidRPr="00EB12C6">
        <w:rPr>
          <w:spacing w:val="-2"/>
          <w:kern w:val="22"/>
          <w:lang w:val="en-GB"/>
        </w:rPr>
        <w:t xml:space="preserve"> from nursing to bill payment, based on the level of support required. There were also </w:t>
      </w:r>
      <w:r w:rsidR="00014CA5" w:rsidRPr="00EB12C6">
        <w:rPr>
          <w:spacing w:val="-2"/>
          <w:kern w:val="22"/>
          <w:lang w:val="en-GB"/>
        </w:rPr>
        <w:t>organizations</w:t>
      </w:r>
      <w:r w:rsidRPr="00EB12C6">
        <w:rPr>
          <w:spacing w:val="-2"/>
          <w:kern w:val="22"/>
          <w:lang w:val="en-GB"/>
        </w:rPr>
        <w:t xml:space="preserve"> like Eldercare</w:t>
      </w:r>
      <w:r w:rsidR="00014CA5" w:rsidRPr="00EB12C6">
        <w:rPr>
          <w:spacing w:val="-2"/>
          <w:kern w:val="22"/>
          <w:lang w:val="en-GB"/>
        </w:rPr>
        <w:t xml:space="preserve"> India,</w:t>
      </w:r>
      <w:r w:rsidRPr="00EB12C6">
        <w:rPr>
          <w:spacing w:val="-2"/>
          <w:kern w:val="22"/>
          <w:lang w:val="en-GB"/>
        </w:rPr>
        <w:t xml:space="preserve"> </w:t>
      </w:r>
      <w:r w:rsidR="00014CA5" w:rsidRPr="00EB12C6">
        <w:rPr>
          <w:spacing w:val="-2"/>
          <w:kern w:val="22"/>
          <w:lang w:val="en-GB"/>
        </w:rPr>
        <w:t xml:space="preserve">which was </w:t>
      </w:r>
      <w:r w:rsidRPr="00EB12C6">
        <w:rPr>
          <w:spacing w:val="-2"/>
          <w:kern w:val="22"/>
          <w:lang w:val="en-GB"/>
        </w:rPr>
        <w:t>started by retired personnel from the Indian Armed Forces, doctors</w:t>
      </w:r>
      <w:r w:rsidR="00014CA5" w:rsidRPr="00EB12C6">
        <w:rPr>
          <w:spacing w:val="-2"/>
          <w:kern w:val="22"/>
          <w:lang w:val="en-GB"/>
        </w:rPr>
        <w:t>,</w:t>
      </w:r>
      <w:r w:rsidRPr="00EB12C6">
        <w:rPr>
          <w:spacing w:val="-2"/>
          <w:kern w:val="22"/>
          <w:lang w:val="en-GB"/>
        </w:rPr>
        <w:t xml:space="preserve"> and social work specialists to provide </w:t>
      </w:r>
      <w:r w:rsidR="00014CA5" w:rsidRPr="00EB12C6">
        <w:rPr>
          <w:spacing w:val="-2"/>
          <w:kern w:val="22"/>
          <w:lang w:val="en-GB"/>
        </w:rPr>
        <w:t>home-</w:t>
      </w:r>
      <w:r w:rsidRPr="00EB12C6">
        <w:rPr>
          <w:spacing w:val="-2"/>
          <w:kern w:val="22"/>
          <w:lang w:val="en-GB"/>
        </w:rPr>
        <w:t xml:space="preserve">care services </w:t>
      </w:r>
      <w:r w:rsidR="00014CA5" w:rsidRPr="00EB12C6">
        <w:rPr>
          <w:spacing w:val="-2"/>
          <w:kern w:val="22"/>
          <w:lang w:val="en-GB"/>
        </w:rPr>
        <w:t xml:space="preserve">to </w:t>
      </w:r>
      <w:r w:rsidR="00566B7D" w:rsidRPr="00EB12C6">
        <w:rPr>
          <w:spacing w:val="-2"/>
          <w:kern w:val="22"/>
          <w:lang w:val="en-GB"/>
        </w:rPr>
        <w:t>assist</w:t>
      </w:r>
      <w:r w:rsidR="00014CA5" w:rsidRPr="00EB12C6">
        <w:rPr>
          <w:spacing w:val="-2"/>
          <w:kern w:val="22"/>
          <w:lang w:val="en-GB"/>
        </w:rPr>
        <w:t xml:space="preserve"> elderly </w:t>
      </w:r>
      <w:r w:rsidR="00566B7D" w:rsidRPr="00EB12C6">
        <w:rPr>
          <w:spacing w:val="-2"/>
          <w:kern w:val="22"/>
          <w:lang w:val="en-GB"/>
        </w:rPr>
        <w:t xml:space="preserve">people </w:t>
      </w:r>
      <w:r w:rsidRPr="00EB12C6">
        <w:rPr>
          <w:spacing w:val="-2"/>
          <w:kern w:val="22"/>
          <w:lang w:val="en-GB"/>
        </w:rPr>
        <w:t>with health, legal</w:t>
      </w:r>
      <w:r w:rsidR="00014CA5" w:rsidRPr="00EB12C6">
        <w:rPr>
          <w:spacing w:val="-2"/>
          <w:kern w:val="22"/>
          <w:lang w:val="en-GB"/>
        </w:rPr>
        <w:t xml:space="preserve"> issues</w:t>
      </w:r>
      <w:r w:rsidRPr="00EB12C6">
        <w:rPr>
          <w:spacing w:val="-2"/>
          <w:kern w:val="22"/>
          <w:lang w:val="en-GB"/>
        </w:rPr>
        <w:t>, finance</w:t>
      </w:r>
      <w:r w:rsidR="00014CA5" w:rsidRPr="00EB12C6">
        <w:rPr>
          <w:spacing w:val="-2"/>
          <w:kern w:val="22"/>
          <w:lang w:val="en-GB"/>
        </w:rPr>
        <w:t>s,</w:t>
      </w:r>
      <w:r w:rsidRPr="00EB12C6">
        <w:rPr>
          <w:spacing w:val="-2"/>
          <w:kern w:val="22"/>
          <w:lang w:val="en-GB"/>
        </w:rPr>
        <w:t xml:space="preserve"> and property.</w:t>
      </w:r>
      <w:r w:rsidRPr="00EB12C6">
        <w:rPr>
          <w:rStyle w:val="FootnoteReference"/>
          <w:spacing w:val="-2"/>
          <w:kern w:val="22"/>
          <w:szCs w:val="24"/>
          <w:lang w:val="en-GB"/>
        </w:rPr>
        <w:footnoteReference w:id="11"/>
      </w:r>
      <w:r w:rsidRPr="00EB12C6">
        <w:rPr>
          <w:spacing w:val="-2"/>
          <w:kern w:val="22"/>
          <w:lang w:val="en-GB"/>
        </w:rPr>
        <w:t xml:space="preserve"> Most of the set-ups combined medical with non-medical personal care.</w:t>
      </w:r>
      <w:r w:rsidRPr="00EB12C6">
        <w:rPr>
          <w:rStyle w:val="FootnoteReference"/>
          <w:spacing w:val="-2"/>
          <w:kern w:val="22"/>
          <w:szCs w:val="24"/>
          <w:lang w:val="en-GB"/>
        </w:rPr>
        <w:footnoteReference w:id="12"/>
      </w:r>
      <w:r w:rsidRPr="00EB12C6">
        <w:rPr>
          <w:spacing w:val="-2"/>
          <w:kern w:val="22"/>
          <w:lang w:val="en-GB"/>
        </w:rPr>
        <w:t xml:space="preserve"> For those who could not afford </w:t>
      </w:r>
      <w:r w:rsidR="00566B7D" w:rsidRPr="00EB12C6">
        <w:rPr>
          <w:spacing w:val="-2"/>
          <w:kern w:val="22"/>
          <w:lang w:val="en-GB"/>
        </w:rPr>
        <w:t>such</w:t>
      </w:r>
      <w:r w:rsidRPr="00EB12C6">
        <w:rPr>
          <w:spacing w:val="-2"/>
          <w:kern w:val="22"/>
          <w:lang w:val="en-GB"/>
        </w:rPr>
        <w:t xml:space="preserve"> services, non</w:t>
      </w:r>
      <w:r w:rsidR="0071743F" w:rsidRPr="00EB12C6">
        <w:rPr>
          <w:spacing w:val="-2"/>
          <w:kern w:val="22"/>
          <w:lang w:val="en-GB"/>
        </w:rPr>
        <w:t>-</w:t>
      </w:r>
      <w:r w:rsidRPr="00EB12C6">
        <w:rPr>
          <w:spacing w:val="-2"/>
          <w:kern w:val="22"/>
          <w:lang w:val="en-GB"/>
        </w:rPr>
        <w:t xml:space="preserve">governmental organizations like </w:t>
      </w:r>
      <w:proofErr w:type="spellStart"/>
      <w:r w:rsidRPr="00EB12C6">
        <w:rPr>
          <w:spacing w:val="-2"/>
          <w:kern w:val="22"/>
          <w:lang w:val="en-GB"/>
        </w:rPr>
        <w:t>HelpAge</w:t>
      </w:r>
      <w:proofErr w:type="spellEnd"/>
      <w:r w:rsidRPr="00EB12C6">
        <w:rPr>
          <w:spacing w:val="-2"/>
          <w:kern w:val="22"/>
          <w:lang w:val="en-GB"/>
        </w:rPr>
        <w:t xml:space="preserve"> India, </w:t>
      </w:r>
      <w:proofErr w:type="spellStart"/>
      <w:r w:rsidRPr="00EB12C6">
        <w:rPr>
          <w:spacing w:val="-2"/>
          <w:kern w:val="22"/>
          <w:lang w:val="en-GB"/>
        </w:rPr>
        <w:t>Agewell</w:t>
      </w:r>
      <w:proofErr w:type="spellEnd"/>
      <w:r w:rsidRPr="00EB12C6">
        <w:rPr>
          <w:spacing w:val="-2"/>
          <w:kern w:val="22"/>
          <w:lang w:val="en-GB"/>
        </w:rPr>
        <w:t xml:space="preserve"> </w:t>
      </w:r>
      <w:r w:rsidR="00566B7D" w:rsidRPr="00EB12C6">
        <w:rPr>
          <w:spacing w:val="-2"/>
          <w:kern w:val="22"/>
          <w:lang w:val="en-GB"/>
        </w:rPr>
        <w:t xml:space="preserve">Foundation, </w:t>
      </w:r>
      <w:r w:rsidRPr="00EB12C6">
        <w:rPr>
          <w:spacing w:val="-2"/>
          <w:kern w:val="22"/>
          <w:lang w:val="en-GB"/>
        </w:rPr>
        <w:t>and Dignity Foundation provided support but depended on charitable funding to su</w:t>
      </w:r>
      <w:r w:rsidR="0071743F" w:rsidRPr="00EB12C6">
        <w:rPr>
          <w:spacing w:val="-2"/>
          <w:kern w:val="22"/>
          <w:lang w:val="en-GB"/>
        </w:rPr>
        <w:t>stain the levels of</w:t>
      </w:r>
      <w:r w:rsidRPr="00EB12C6">
        <w:rPr>
          <w:spacing w:val="-2"/>
          <w:kern w:val="22"/>
          <w:lang w:val="en-GB"/>
        </w:rPr>
        <w:t xml:space="preserve"> care</w:t>
      </w:r>
      <w:r w:rsidRPr="007C115B">
        <w:rPr>
          <w:lang w:val="en-GB"/>
        </w:rPr>
        <w:t>.</w:t>
      </w:r>
      <w:r w:rsidRPr="007C115B">
        <w:rPr>
          <w:rStyle w:val="FootnoteReference"/>
          <w:szCs w:val="24"/>
          <w:lang w:val="en-GB"/>
        </w:rPr>
        <w:footnoteReference w:id="13"/>
      </w:r>
    </w:p>
    <w:p w14:paraId="41A67036" w14:textId="77777777" w:rsidR="00402944" w:rsidRPr="0017725D" w:rsidRDefault="00402944" w:rsidP="006C4B9B">
      <w:pPr>
        <w:pStyle w:val="BodyTextMain"/>
        <w:rPr>
          <w:sz w:val="20"/>
          <w:lang w:val="en-GB"/>
        </w:rPr>
      </w:pPr>
    </w:p>
    <w:p w14:paraId="39A096A6" w14:textId="77777777" w:rsidR="008546A7" w:rsidRDefault="00402944" w:rsidP="008546A7">
      <w:pPr>
        <w:pStyle w:val="BodyTextMain"/>
        <w:rPr>
          <w:lang w:val="en-GB"/>
        </w:rPr>
      </w:pPr>
      <w:r w:rsidRPr="007C115B">
        <w:rPr>
          <w:lang w:val="en-GB"/>
        </w:rPr>
        <w:t xml:space="preserve">As luck would have it, before Gupta formalized the idea he had conceived, two big </w:t>
      </w:r>
      <w:r w:rsidR="00566B7D" w:rsidRPr="007C115B">
        <w:rPr>
          <w:lang w:val="en-GB"/>
        </w:rPr>
        <w:t>companies—</w:t>
      </w:r>
      <w:proofErr w:type="spellStart"/>
      <w:r w:rsidRPr="007C115B">
        <w:rPr>
          <w:lang w:val="en-GB"/>
        </w:rPr>
        <w:t>TriBeCa</w:t>
      </w:r>
      <w:proofErr w:type="spellEnd"/>
      <w:r w:rsidRPr="007C115B">
        <w:rPr>
          <w:lang w:val="en-GB"/>
        </w:rPr>
        <w:t xml:space="preserve"> Care </w:t>
      </w:r>
      <w:r w:rsidR="00566B7D" w:rsidRPr="007C115B">
        <w:rPr>
          <w:lang w:val="en-GB"/>
        </w:rPr>
        <w:t>Private Limited (</w:t>
      </w:r>
      <w:proofErr w:type="spellStart"/>
      <w:r w:rsidR="00566B7D" w:rsidRPr="007C115B">
        <w:rPr>
          <w:lang w:val="en-GB"/>
        </w:rPr>
        <w:t>TriBeCa</w:t>
      </w:r>
      <w:proofErr w:type="spellEnd"/>
      <w:r w:rsidR="00566B7D" w:rsidRPr="007C115B">
        <w:rPr>
          <w:lang w:val="en-GB"/>
        </w:rPr>
        <w:t xml:space="preserve">) </w:t>
      </w:r>
      <w:r w:rsidRPr="007C115B">
        <w:rPr>
          <w:lang w:val="en-GB"/>
        </w:rPr>
        <w:t xml:space="preserve">and Deep </w:t>
      </w:r>
      <w:proofErr w:type="spellStart"/>
      <w:r w:rsidRPr="007C115B">
        <w:rPr>
          <w:lang w:val="en-GB"/>
        </w:rPr>
        <w:t>Probeen</w:t>
      </w:r>
      <w:proofErr w:type="spellEnd"/>
      <w:r w:rsidRPr="007C115B">
        <w:rPr>
          <w:lang w:val="en-GB"/>
        </w:rPr>
        <w:t xml:space="preserve"> </w:t>
      </w:r>
      <w:proofErr w:type="spellStart"/>
      <w:r w:rsidRPr="007C115B">
        <w:rPr>
          <w:lang w:val="en-GB"/>
        </w:rPr>
        <w:t>Porisheba</w:t>
      </w:r>
      <w:proofErr w:type="spellEnd"/>
      <w:r w:rsidRPr="007C115B">
        <w:rPr>
          <w:lang w:val="en-GB"/>
        </w:rPr>
        <w:t>—</w:t>
      </w:r>
      <w:r w:rsidR="00566B7D" w:rsidRPr="007C115B">
        <w:rPr>
          <w:lang w:val="en-GB"/>
        </w:rPr>
        <w:t>began offering</w:t>
      </w:r>
      <w:r w:rsidRPr="007C115B">
        <w:rPr>
          <w:lang w:val="en-GB"/>
        </w:rPr>
        <w:t xml:space="preserve"> similar services in the city. </w:t>
      </w:r>
      <w:r w:rsidR="00566B7D" w:rsidRPr="007C115B">
        <w:rPr>
          <w:lang w:val="en-GB"/>
        </w:rPr>
        <w:t>In addition to running elder-care facilities, b</w:t>
      </w:r>
      <w:r w:rsidRPr="007C115B">
        <w:rPr>
          <w:lang w:val="en-GB"/>
        </w:rPr>
        <w:t xml:space="preserve">oth </w:t>
      </w:r>
      <w:r w:rsidR="00566B7D" w:rsidRPr="007C115B">
        <w:rPr>
          <w:lang w:val="en-GB"/>
        </w:rPr>
        <w:t>organizations</w:t>
      </w:r>
      <w:r w:rsidRPr="007C115B">
        <w:rPr>
          <w:lang w:val="en-GB"/>
        </w:rPr>
        <w:t xml:space="preserve"> provided other health</w:t>
      </w:r>
      <w:r w:rsidR="0071743F">
        <w:rPr>
          <w:lang w:val="en-GB"/>
        </w:rPr>
        <w:t xml:space="preserve"> </w:t>
      </w:r>
      <w:r w:rsidRPr="007C115B">
        <w:rPr>
          <w:lang w:val="en-GB"/>
        </w:rPr>
        <w:t>care services</w:t>
      </w:r>
      <w:r w:rsidR="00566B7D" w:rsidRPr="007C115B">
        <w:rPr>
          <w:lang w:val="en-GB"/>
        </w:rPr>
        <w:t>,</w:t>
      </w:r>
      <w:r w:rsidRPr="007C115B">
        <w:rPr>
          <w:lang w:val="en-GB"/>
        </w:rPr>
        <w:t xml:space="preserve"> including physiotherapy, psychological counselling</w:t>
      </w:r>
      <w:r w:rsidR="00566B7D" w:rsidRPr="007C115B">
        <w:rPr>
          <w:lang w:val="en-GB"/>
        </w:rPr>
        <w:t>,</w:t>
      </w:r>
      <w:r w:rsidRPr="007C115B">
        <w:rPr>
          <w:lang w:val="en-GB"/>
        </w:rPr>
        <w:t xml:space="preserve"> and psychotherapy.</w:t>
      </w:r>
      <w:r w:rsidRPr="007C115B">
        <w:rPr>
          <w:rStyle w:val="FootnoteReference"/>
          <w:szCs w:val="24"/>
          <w:lang w:val="en-GB"/>
        </w:rPr>
        <w:footnoteReference w:id="14"/>
      </w:r>
      <w:r w:rsidRPr="007C115B">
        <w:rPr>
          <w:lang w:val="en-GB"/>
        </w:rPr>
        <w:t xml:space="preserve"> They entered the market with a big bang, advertising their services on radio channels and banners. Gupta remarked, “Instead of seeing their entry as a challenge, I took it as an opportunity. I decided to piggyback on them. I did not change my strategy.”</w:t>
      </w:r>
    </w:p>
    <w:p w14:paraId="46653593" w14:textId="77777777" w:rsidR="008546A7" w:rsidRPr="0017725D" w:rsidRDefault="008546A7" w:rsidP="008546A7">
      <w:pPr>
        <w:pStyle w:val="BodyTextMain"/>
        <w:rPr>
          <w:sz w:val="20"/>
          <w:lang w:val="en-GB"/>
        </w:rPr>
      </w:pPr>
    </w:p>
    <w:p w14:paraId="46172D18" w14:textId="77777777" w:rsidR="008546A7" w:rsidRPr="0017725D" w:rsidRDefault="008546A7" w:rsidP="008546A7">
      <w:pPr>
        <w:pStyle w:val="BodyTextMain"/>
        <w:rPr>
          <w:sz w:val="20"/>
          <w:lang w:val="en-GB"/>
        </w:rPr>
      </w:pPr>
    </w:p>
    <w:p w14:paraId="2C77996E" w14:textId="77777777" w:rsidR="008546A7" w:rsidRDefault="00402944" w:rsidP="008546A7">
      <w:pPr>
        <w:pStyle w:val="Casehead1"/>
        <w:rPr>
          <w:lang w:val="en-GB"/>
        </w:rPr>
      </w:pPr>
      <w:r w:rsidRPr="007C115B">
        <w:rPr>
          <w:lang w:val="en-GB"/>
        </w:rPr>
        <w:t>VALUE PROPOSITION</w:t>
      </w:r>
    </w:p>
    <w:p w14:paraId="2A6D81BE" w14:textId="77777777" w:rsidR="008546A7" w:rsidRPr="0017725D" w:rsidRDefault="008546A7" w:rsidP="008546A7">
      <w:pPr>
        <w:pStyle w:val="BodyTextMain"/>
        <w:rPr>
          <w:sz w:val="20"/>
          <w:lang w:val="en-GB"/>
        </w:rPr>
      </w:pPr>
    </w:p>
    <w:p w14:paraId="261DC93A" w14:textId="0345DE4A" w:rsidR="00402944" w:rsidRPr="007C115B" w:rsidRDefault="00402944" w:rsidP="008546A7">
      <w:pPr>
        <w:pStyle w:val="BodyTextMain"/>
        <w:rPr>
          <w:lang w:val="en-GB"/>
        </w:rPr>
      </w:pPr>
      <w:r w:rsidRPr="007C115B">
        <w:rPr>
          <w:lang w:val="en-GB"/>
        </w:rPr>
        <w:t xml:space="preserve">Gupta proposed to offer </w:t>
      </w:r>
      <w:r w:rsidR="00566B7D" w:rsidRPr="007C115B">
        <w:rPr>
          <w:lang w:val="en-GB"/>
        </w:rPr>
        <w:t xml:space="preserve">the </w:t>
      </w:r>
      <w:r w:rsidRPr="007C115B">
        <w:rPr>
          <w:lang w:val="en-GB"/>
        </w:rPr>
        <w:t xml:space="preserve">services of a </w:t>
      </w:r>
      <w:r w:rsidR="00566B7D" w:rsidRPr="007C115B">
        <w:rPr>
          <w:lang w:val="en-GB"/>
        </w:rPr>
        <w:t>“</w:t>
      </w:r>
      <w:r w:rsidRPr="007C115B">
        <w:rPr>
          <w:lang w:val="en-GB"/>
        </w:rPr>
        <w:t>surrogate son or daughter</w:t>
      </w:r>
      <w:r w:rsidR="00566B7D" w:rsidRPr="007C115B">
        <w:rPr>
          <w:lang w:val="en-GB"/>
        </w:rPr>
        <w:t>”</w:t>
      </w:r>
      <w:r w:rsidRPr="007C115B">
        <w:rPr>
          <w:lang w:val="en-GB"/>
        </w:rPr>
        <w:t xml:space="preserve"> who was not under any contractual obligation. He knew that</w:t>
      </w:r>
      <w:r w:rsidR="00566B7D" w:rsidRPr="007C115B">
        <w:rPr>
          <w:lang w:val="en-GB"/>
        </w:rPr>
        <w:t>,</w:t>
      </w:r>
      <w:r w:rsidRPr="007C115B">
        <w:rPr>
          <w:lang w:val="en-GB"/>
        </w:rPr>
        <w:t xml:space="preserve"> for elderly</w:t>
      </w:r>
      <w:r w:rsidR="00566B7D" w:rsidRPr="007C115B">
        <w:rPr>
          <w:lang w:val="en-GB"/>
        </w:rPr>
        <w:t xml:space="preserve"> people</w:t>
      </w:r>
      <w:r w:rsidRPr="007C115B">
        <w:rPr>
          <w:lang w:val="en-GB"/>
        </w:rPr>
        <w:t xml:space="preserve">, simple chores could become a cause of anxiety. </w:t>
      </w:r>
      <w:r w:rsidR="00566B7D" w:rsidRPr="007C115B">
        <w:rPr>
          <w:lang w:val="en-GB"/>
        </w:rPr>
        <w:t>Purchasing</w:t>
      </w:r>
      <w:r w:rsidRPr="007C115B">
        <w:rPr>
          <w:lang w:val="en-GB"/>
        </w:rPr>
        <w:t xml:space="preserve"> groceries, going to the bank, picking up gifts, making bill payments, and managing finances could be a big drain on their health and energy. Nevertheless, he wanted to leverage the emotional quotient rather than be recognized as a means for running errands. As he </w:t>
      </w:r>
      <w:r w:rsidR="003228B8" w:rsidRPr="007C115B">
        <w:rPr>
          <w:lang w:val="en-GB"/>
        </w:rPr>
        <w:t>explained</w:t>
      </w:r>
      <w:r w:rsidRPr="007C115B">
        <w:rPr>
          <w:lang w:val="en-GB"/>
        </w:rPr>
        <w:t>, “</w:t>
      </w:r>
      <w:r w:rsidR="0071743F">
        <w:rPr>
          <w:lang w:val="en-GB"/>
        </w:rPr>
        <w:t>R</w:t>
      </w:r>
      <w:r w:rsidR="000739D5" w:rsidRPr="007C115B">
        <w:rPr>
          <w:lang w:val="en-GB"/>
        </w:rPr>
        <w:t xml:space="preserve">unning </w:t>
      </w:r>
      <w:r w:rsidRPr="007C115B">
        <w:rPr>
          <w:lang w:val="en-GB"/>
        </w:rPr>
        <w:t>errands is not the primary offering. I hope to reach their heart</w:t>
      </w:r>
      <w:r w:rsidR="003228B8" w:rsidRPr="007C115B">
        <w:rPr>
          <w:lang w:val="en-GB"/>
        </w:rPr>
        <w:t>s</w:t>
      </w:r>
      <w:r w:rsidRPr="007C115B">
        <w:rPr>
          <w:lang w:val="en-GB"/>
        </w:rPr>
        <w:t xml:space="preserve"> by reducing the headache of mundane tasks.” The proposition was that </w:t>
      </w:r>
      <w:r w:rsidR="003228B8" w:rsidRPr="007C115B">
        <w:rPr>
          <w:lang w:val="en-GB"/>
        </w:rPr>
        <w:t>his set-up would care for seniors</w:t>
      </w:r>
      <w:r w:rsidRPr="007C115B">
        <w:rPr>
          <w:lang w:val="en-GB"/>
        </w:rPr>
        <w:t xml:space="preserve"> </w:t>
      </w:r>
      <w:r w:rsidR="003228B8" w:rsidRPr="007C115B">
        <w:rPr>
          <w:lang w:val="en-GB"/>
        </w:rPr>
        <w:t>much as</w:t>
      </w:r>
      <w:r w:rsidRPr="007C115B">
        <w:rPr>
          <w:lang w:val="en-GB"/>
        </w:rPr>
        <w:t xml:space="preserve"> their children would </w:t>
      </w:r>
      <w:r w:rsidR="003228B8" w:rsidRPr="007C115B">
        <w:rPr>
          <w:lang w:val="en-GB"/>
        </w:rPr>
        <w:t xml:space="preserve">care </w:t>
      </w:r>
      <w:r w:rsidRPr="007C115B">
        <w:rPr>
          <w:lang w:val="en-GB"/>
        </w:rPr>
        <w:t>for them. Any structured format of services would not serve the purpose.</w:t>
      </w:r>
    </w:p>
    <w:p w14:paraId="0588F7DB" w14:textId="20BA723D" w:rsidR="00402944" w:rsidRPr="007C115B" w:rsidRDefault="00402944" w:rsidP="006C4B9B">
      <w:pPr>
        <w:pStyle w:val="BodyTextMain"/>
        <w:rPr>
          <w:lang w:val="en-GB"/>
        </w:rPr>
      </w:pPr>
      <w:r w:rsidRPr="007C115B">
        <w:rPr>
          <w:lang w:val="en-GB"/>
        </w:rPr>
        <w:lastRenderedPageBreak/>
        <w:t xml:space="preserve">The dilemma before Gupta was how to offer an unstructured level of service under a commercial structure. He knew that if he executed </w:t>
      </w:r>
      <w:r w:rsidR="003228B8" w:rsidRPr="007C115B">
        <w:rPr>
          <w:lang w:val="en-GB"/>
        </w:rPr>
        <w:t xml:space="preserve">a </w:t>
      </w:r>
      <w:r w:rsidRPr="007C115B">
        <w:rPr>
          <w:lang w:val="en-GB"/>
        </w:rPr>
        <w:t>relationship-based model of offering services</w:t>
      </w:r>
      <w:r w:rsidR="003228B8" w:rsidRPr="007C115B">
        <w:rPr>
          <w:lang w:val="en-GB"/>
        </w:rPr>
        <w:t>,</w:t>
      </w:r>
      <w:r w:rsidRPr="007C115B">
        <w:rPr>
          <w:lang w:val="en-GB"/>
        </w:rPr>
        <w:t xml:space="preserve"> it would also serve as a differentiator for his set-up. </w:t>
      </w:r>
    </w:p>
    <w:p w14:paraId="72994307" w14:textId="77777777" w:rsidR="00402944" w:rsidRPr="007C115B" w:rsidRDefault="00402944" w:rsidP="00402944">
      <w:pPr>
        <w:jc w:val="both"/>
        <w:rPr>
          <w:szCs w:val="24"/>
          <w:lang w:val="en-GB"/>
        </w:rPr>
      </w:pPr>
    </w:p>
    <w:p w14:paraId="31617206" w14:textId="77777777" w:rsidR="006C4B9B" w:rsidRPr="007C115B" w:rsidRDefault="006C4B9B" w:rsidP="00402944">
      <w:pPr>
        <w:jc w:val="both"/>
        <w:rPr>
          <w:szCs w:val="24"/>
          <w:lang w:val="en-GB"/>
        </w:rPr>
      </w:pPr>
    </w:p>
    <w:p w14:paraId="7CAD65C4" w14:textId="6518C092" w:rsidR="00402944" w:rsidRPr="007C115B" w:rsidRDefault="00402944" w:rsidP="006C4B9B">
      <w:pPr>
        <w:pStyle w:val="Casehead1"/>
        <w:rPr>
          <w:lang w:val="en-GB"/>
        </w:rPr>
      </w:pPr>
      <w:r w:rsidRPr="007C115B">
        <w:rPr>
          <w:lang w:val="en-GB"/>
        </w:rPr>
        <w:t>THE CUSTOMER</w:t>
      </w:r>
      <w:r w:rsidR="003228B8" w:rsidRPr="007C115B">
        <w:rPr>
          <w:lang w:val="en-GB"/>
        </w:rPr>
        <w:t>s</w:t>
      </w:r>
    </w:p>
    <w:p w14:paraId="61C082A9" w14:textId="77777777" w:rsidR="006C4B9B" w:rsidRPr="007C115B" w:rsidRDefault="006C4B9B" w:rsidP="006C4B9B">
      <w:pPr>
        <w:pStyle w:val="Casehead1"/>
        <w:rPr>
          <w:lang w:val="en-GB"/>
        </w:rPr>
      </w:pPr>
    </w:p>
    <w:p w14:paraId="232604B8" w14:textId="2BC17875" w:rsidR="00402944" w:rsidRPr="007C115B" w:rsidRDefault="00402944" w:rsidP="006C4B9B">
      <w:pPr>
        <w:pStyle w:val="BodyTextMain"/>
        <w:rPr>
          <w:lang w:val="en-GB"/>
        </w:rPr>
      </w:pPr>
      <w:r w:rsidRPr="007C115B">
        <w:rPr>
          <w:lang w:val="en-GB"/>
        </w:rPr>
        <w:t>Wh</w:t>
      </w:r>
      <w:r w:rsidR="0071743F">
        <w:rPr>
          <w:lang w:val="en-GB"/>
        </w:rPr>
        <w:t>ile</w:t>
      </w:r>
      <w:r w:rsidRPr="007C115B">
        <w:rPr>
          <w:lang w:val="en-GB"/>
        </w:rPr>
        <w:t xml:space="preserve"> </w:t>
      </w:r>
      <w:r w:rsidR="003228B8" w:rsidRPr="007C115B">
        <w:rPr>
          <w:lang w:val="en-GB"/>
        </w:rPr>
        <w:t xml:space="preserve">the </w:t>
      </w:r>
      <w:r w:rsidRPr="007C115B">
        <w:rPr>
          <w:lang w:val="en-GB"/>
        </w:rPr>
        <w:t>majority of the clients of Care Unlimited were sons and daughters, the actual customers were the elderly parents of the clients. In a quest to engage the seniors based on their age, mobility level</w:t>
      </w:r>
      <w:r w:rsidR="003228B8" w:rsidRPr="007C115B">
        <w:rPr>
          <w:lang w:val="en-GB"/>
        </w:rPr>
        <w:t>,</w:t>
      </w:r>
      <w:r w:rsidRPr="007C115B">
        <w:rPr>
          <w:lang w:val="en-GB"/>
        </w:rPr>
        <w:t xml:space="preserve"> and mental ability, Gupta held interactive sessions with seniors of different ages. These interactions prompted him to divide them into four groups</w:t>
      </w:r>
      <w:r w:rsidR="003228B8" w:rsidRPr="007C115B">
        <w:rPr>
          <w:lang w:val="en-GB"/>
        </w:rPr>
        <w:t>: those</w:t>
      </w:r>
      <w:r w:rsidRPr="007C115B">
        <w:rPr>
          <w:lang w:val="en-GB"/>
        </w:rPr>
        <w:t xml:space="preserve"> planning for retirement</w:t>
      </w:r>
      <w:r w:rsidR="003228B8" w:rsidRPr="007C115B">
        <w:rPr>
          <w:lang w:val="en-GB"/>
        </w:rPr>
        <w:t>,</w:t>
      </w:r>
      <w:r w:rsidRPr="007C115B">
        <w:rPr>
          <w:lang w:val="en-GB"/>
        </w:rPr>
        <w:t xml:space="preserve"> in the age group 55</w:t>
      </w:r>
      <w:r w:rsidR="003228B8" w:rsidRPr="007C115B">
        <w:rPr>
          <w:lang w:val="en-GB"/>
        </w:rPr>
        <w:t>–</w:t>
      </w:r>
      <w:r w:rsidRPr="007C115B">
        <w:rPr>
          <w:lang w:val="en-GB"/>
        </w:rPr>
        <w:t xml:space="preserve">60; </w:t>
      </w:r>
      <w:r w:rsidR="003228B8" w:rsidRPr="007C115B">
        <w:rPr>
          <w:lang w:val="en-GB"/>
        </w:rPr>
        <w:t xml:space="preserve">those </w:t>
      </w:r>
      <w:r w:rsidRPr="007C115B">
        <w:rPr>
          <w:lang w:val="en-GB"/>
        </w:rPr>
        <w:t>just retired</w:t>
      </w:r>
      <w:r w:rsidR="003228B8" w:rsidRPr="007C115B">
        <w:rPr>
          <w:lang w:val="en-GB"/>
        </w:rPr>
        <w:t>,</w:t>
      </w:r>
      <w:r w:rsidRPr="007C115B">
        <w:rPr>
          <w:lang w:val="en-GB"/>
        </w:rPr>
        <w:t xml:space="preserve"> in the age group 60</w:t>
      </w:r>
      <w:r w:rsidR="003228B8" w:rsidRPr="007C115B">
        <w:rPr>
          <w:lang w:val="en-GB"/>
        </w:rPr>
        <w:t>–</w:t>
      </w:r>
      <w:r w:rsidRPr="007C115B">
        <w:rPr>
          <w:lang w:val="en-GB"/>
        </w:rPr>
        <w:t xml:space="preserve">65; </w:t>
      </w:r>
      <w:r w:rsidR="003228B8" w:rsidRPr="007C115B">
        <w:rPr>
          <w:lang w:val="en-GB"/>
        </w:rPr>
        <w:t xml:space="preserve">those </w:t>
      </w:r>
      <w:r w:rsidRPr="007C115B">
        <w:rPr>
          <w:lang w:val="en-GB"/>
        </w:rPr>
        <w:t>enjoying retirement</w:t>
      </w:r>
      <w:r w:rsidR="003228B8" w:rsidRPr="007C115B">
        <w:rPr>
          <w:lang w:val="en-GB"/>
        </w:rPr>
        <w:t>,</w:t>
      </w:r>
      <w:r w:rsidRPr="007C115B">
        <w:rPr>
          <w:lang w:val="en-GB"/>
        </w:rPr>
        <w:t xml:space="preserve"> in the age group 65</w:t>
      </w:r>
      <w:r w:rsidR="003228B8" w:rsidRPr="007C115B">
        <w:rPr>
          <w:lang w:val="en-GB"/>
        </w:rPr>
        <w:t>–</w:t>
      </w:r>
      <w:r w:rsidRPr="007C115B">
        <w:rPr>
          <w:lang w:val="en-GB"/>
        </w:rPr>
        <w:t>75</w:t>
      </w:r>
      <w:r w:rsidR="003228B8" w:rsidRPr="007C115B">
        <w:rPr>
          <w:lang w:val="en-GB"/>
        </w:rPr>
        <w:t xml:space="preserve">; </w:t>
      </w:r>
      <w:r w:rsidRPr="007C115B">
        <w:rPr>
          <w:lang w:val="en-GB"/>
        </w:rPr>
        <w:t xml:space="preserve">and </w:t>
      </w:r>
      <w:r w:rsidR="003228B8" w:rsidRPr="007C115B">
        <w:rPr>
          <w:lang w:val="en-GB"/>
        </w:rPr>
        <w:t>super</w:t>
      </w:r>
      <w:r w:rsidR="008B4A23">
        <w:rPr>
          <w:lang w:val="en-GB"/>
        </w:rPr>
        <w:t xml:space="preserve"> </w:t>
      </w:r>
      <w:r w:rsidRPr="007C115B">
        <w:rPr>
          <w:lang w:val="en-GB"/>
        </w:rPr>
        <w:t>seniors</w:t>
      </w:r>
      <w:r w:rsidR="003228B8" w:rsidRPr="007C115B">
        <w:rPr>
          <w:lang w:val="en-GB"/>
        </w:rPr>
        <w:t>,</w:t>
      </w:r>
      <w:r w:rsidRPr="007C115B">
        <w:rPr>
          <w:lang w:val="en-GB"/>
        </w:rPr>
        <w:t xml:space="preserve"> in the age group 75</w:t>
      </w:r>
      <w:r w:rsidR="003228B8" w:rsidRPr="007C115B">
        <w:rPr>
          <w:lang w:val="en-GB"/>
        </w:rPr>
        <w:t xml:space="preserve"> and older. </w:t>
      </w:r>
      <w:r w:rsidRPr="007C115B">
        <w:rPr>
          <w:lang w:val="en-GB"/>
        </w:rPr>
        <w:t xml:space="preserve">Gupta’s focus was </w:t>
      </w:r>
      <w:r w:rsidR="003228B8" w:rsidRPr="007C115B">
        <w:rPr>
          <w:lang w:val="en-GB"/>
        </w:rPr>
        <w:t xml:space="preserve">on </w:t>
      </w:r>
      <w:r w:rsidRPr="007C115B">
        <w:rPr>
          <w:lang w:val="en-GB"/>
        </w:rPr>
        <w:t xml:space="preserve">the seniors in the last two groups. </w:t>
      </w:r>
    </w:p>
    <w:p w14:paraId="026027DA" w14:textId="77777777" w:rsidR="006C4B9B" w:rsidRPr="007C115B" w:rsidRDefault="006C4B9B" w:rsidP="006C4B9B">
      <w:pPr>
        <w:pStyle w:val="BodyTextMain"/>
        <w:rPr>
          <w:lang w:val="en-GB"/>
        </w:rPr>
      </w:pPr>
    </w:p>
    <w:p w14:paraId="048FCBB5" w14:textId="3836DA33" w:rsidR="00402944" w:rsidRPr="007C115B" w:rsidRDefault="003228B8" w:rsidP="006C4B9B">
      <w:pPr>
        <w:pStyle w:val="BodyTextMain"/>
        <w:rPr>
          <w:lang w:val="en-GB"/>
        </w:rPr>
      </w:pPr>
      <w:r w:rsidRPr="007C115B">
        <w:rPr>
          <w:lang w:val="en-GB"/>
        </w:rPr>
        <w:t xml:space="preserve">Gupta’s </w:t>
      </w:r>
      <w:r w:rsidR="00402944" w:rsidRPr="007C115B">
        <w:rPr>
          <w:lang w:val="en-GB"/>
        </w:rPr>
        <w:t>client</w:t>
      </w:r>
      <w:r w:rsidRPr="007C115B">
        <w:rPr>
          <w:lang w:val="en-GB"/>
        </w:rPr>
        <w:t xml:space="preserve"> base</w:t>
      </w:r>
      <w:r w:rsidR="00402944" w:rsidRPr="007C115B">
        <w:rPr>
          <w:lang w:val="en-GB"/>
        </w:rPr>
        <w:t xml:space="preserve"> grew at a very slow pace in the initial years</w:t>
      </w:r>
      <w:r w:rsidRPr="007C115B">
        <w:rPr>
          <w:lang w:val="en-GB"/>
        </w:rPr>
        <w:t>, when he had just three</w:t>
      </w:r>
      <w:r w:rsidR="00402944" w:rsidRPr="007C115B">
        <w:rPr>
          <w:lang w:val="en-GB"/>
        </w:rPr>
        <w:t xml:space="preserve"> clients</w:t>
      </w:r>
      <w:r w:rsidRPr="007C115B">
        <w:rPr>
          <w:lang w:val="en-GB"/>
        </w:rPr>
        <w:t xml:space="preserve">, </w:t>
      </w:r>
      <w:r w:rsidR="00402944" w:rsidRPr="007C115B">
        <w:rPr>
          <w:lang w:val="en-GB"/>
        </w:rPr>
        <w:t xml:space="preserve">but </w:t>
      </w:r>
      <w:r w:rsidRPr="007C115B">
        <w:rPr>
          <w:lang w:val="en-GB"/>
        </w:rPr>
        <w:t xml:space="preserve">it </w:t>
      </w:r>
      <w:r w:rsidR="00402944" w:rsidRPr="007C115B">
        <w:rPr>
          <w:lang w:val="en-GB"/>
        </w:rPr>
        <w:t>steadily increased in subsequent years. According to Gupta, “</w:t>
      </w:r>
      <w:r w:rsidR="0071743F">
        <w:rPr>
          <w:lang w:val="en-GB"/>
        </w:rPr>
        <w:t>N</w:t>
      </w:r>
      <w:r w:rsidR="000739D5" w:rsidRPr="007C115B">
        <w:rPr>
          <w:lang w:val="en-GB"/>
        </w:rPr>
        <w:t xml:space="preserve">umbers </w:t>
      </w:r>
      <w:r w:rsidR="00402944" w:rsidRPr="007C115B">
        <w:rPr>
          <w:lang w:val="en-GB"/>
        </w:rPr>
        <w:t xml:space="preserve">grew at a faster rate when friends saw that I was persistent and was still continuing with the set-up. Most of my clients have come through referrals.” </w:t>
      </w:r>
    </w:p>
    <w:p w14:paraId="3DE5773D" w14:textId="77777777" w:rsidR="006C4B9B" w:rsidRPr="007C115B" w:rsidRDefault="006C4B9B" w:rsidP="006C4B9B">
      <w:pPr>
        <w:pStyle w:val="BodyTextMain"/>
        <w:rPr>
          <w:lang w:val="en-GB"/>
        </w:rPr>
      </w:pPr>
    </w:p>
    <w:p w14:paraId="1B868F76" w14:textId="77777777" w:rsidR="00402944" w:rsidRPr="007C115B" w:rsidRDefault="00402944" w:rsidP="006C4B9B">
      <w:pPr>
        <w:pStyle w:val="BodyTextMain"/>
        <w:rPr>
          <w:lang w:val="en-GB"/>
        </w:rPr>
      </w:pPr>
      <w:r w:rsidRPr="007C115B">
        <w:rPr>
          <w:lang w:val="en-GB"/>
        </w:rPr>
        <w:t>Clients were satisfied with the services provided by Gupta and his team. As one of the clients said, “They provide personalized care, so true to their name. The employees are respectful, kind and genuine.” Another client added, “I will strongly recommend the service to anyone who wants their parents to be taken care of with love and affection, while they are away.”</w:t>
      </w:r>
    </w:p>
    <w:p w14:paraId="271C3CF9" w14:textId="77777777" w:rsidR="006C4B9B" w:rsidRPr="007C115B" w:rsidRDefault="006C4B9B" w:rsidP="00402944">
      <w:pPr>
        <w:jc w:val="both"/>
        <w:rPr>
          <w:szCs w:val="24"/>
          <w:lang w:val="en-GB"/>
        </w:rPr>
      </w:pPr>
    </w:p>
    <w:p w14:paraId="015BF6D3" w14:textId="77777777" w:rsidR="006C4B9B" w:rsidRPr="007C115B" w:rsidRDefault="006C4B9B" w:rsidP="00402944">
      <w:pPr>
        <w:jc w:val="both"/>
        <w:rPr>
          <w:szCs w:val="24"/>
          <w:lang w:val="en-GB"/>
        </w:rPr>
      </w:pPr>
    </w:p>
    <w:p w14:paraId="143A57E5" w14:textId="77777777" w:rsidR="00402944" w:rsidRPr="007C115B" w:rsidRDefault="00402944" w:rsidP="006C4B9B">
      <w:pPr>
        <w:pStyle w:val="Casehead1"/>
        <w:rPr>
          <w:lang w:val="en-GB"/>
        </w:rPr>
      </w:pPr>
      <w:r w:rsidRPr="007C115B">
        <w:rPr>
          <w:lang w:val="en-GB"/>
        </w:rPr>
        <w:t xml:space="preserve">SERVICES OFFERED </w:t>
      </w:r>
    </w:p>
    <w:p w14:paraId="4018B260" w14:textId="77777777" w:rsidR="006C4B9B" w:rsidRPr="007C115B" w:rsidRDefault="006C4B9B" w:rsidP="00402944">
      <w:pPr>
        <w:rPr>
          <w:b/>
          <w:szCs w:val="24"/>
          <w:lang w:val="en-GB"/>
        </w:rPr>
      </w:pPr>
    </w:p>
    <w:p w14:paraId="1D4A9E3F" w14:textId="34EC035A" w:rsidR="00402944" w:rsidRPr="007C115B" w:rsidRDefault="00402944" w:rsidP="006C4B9B">
      <w:pPr>
        <w:pStyle w:val="BodyTextMain"/>
        <w:rPr>
          <w:lang w:val="en-GB"/>
        </w:rPr>
      </w:pPr>
      <w:r w:rsidRPr="007C115B">
        <w:rPr>
          <w:lang w:val="en-GB"/>
        </w:rPr>
        <w:t xml:space="preserve">Gupta decided that he would offer personalized services to </w:t>
      </w:r>
      <w:r w:rsidR="003228B8" w:rsidRPr="007C115B">
        <w:rPr>
          <w:lang w:val="en-GB"/>
        </w:rPr>
        <w:t>seniors</w:t>
      </w:r>
      <w:r w:rsidRPr="007C115B">
        <w:rPr>
          <w:lang w:val="en-GB"/>
        </w:rPr>
        <w:t xml:space="preserve">, so the way services were provided was not very structured. It was very different from the </w:t>
      </w:r>
      <w:r w:rsidR="003228B8" w:rsidRPr="007C115B">
        <w:rPr>
          <w:lang w:val="en-GB"/>
        </w:rPr>
        <w:t xml:space="preserve">approach of </w:t>
      </w:r>
      <w:r w:rsidRPr="007C115B">
        <w:rPr>
          <w:lang w:val="en-GB"/>
        </w:rPr>
        <w:t>competitors</w:t>
      </w:r>
      <w:r w:rsidR="0071743F">
        <w:rPr>
          <w:lang w:val="en-GB"/>
        </w:rPr>
        <w:t>,</w:t>
      </w:r>
      <w:r w:rsidRPr="007C115B">
        <w:rPr>
          <w:lang w:val="en-GB"/>
        </w:rPr>
        <w:t xml:space="preserve"> who most of the time defined every service up</w:t>
      </w:r>
      <w:r w:rsidR="00E558DD">
        <w:rPr>
          <w:lang w:val="en-GB"/>
        </w:rPr>
        <w:t xml:space="preserve"> </w:t>
      </w:r>
      <w:r w:rsidRPr="007C115B">
        <w:rPr>
          <w:lang w:val="en-GB"/>
        </w:rPr>
        <w:t xml:space="preserve">front. He felt his approach would allow him to enter the </w:t>
      </w:r>
      <w:r w:rsidR="003228B8" w:rsidRPr="007C115B">
        <w:rPr>
          <w:lang w:val="en-GB"/>
        </w:rPr>
        <w:t xml:space="preserve">families </w:t>
      </w:r>
      <w:r w:rsidRPr="007C115B">
        <w:rPr>
          <w:lang w:val="en-GB"/>
        </w:rPr>
        <w:t>of the elderly</w:t>
      </w:r>
      <w:r w:rsidR="003228B8" w:rsidRPr="007C115B">
        <w:rPr>
          <w:lang w:val="en-GB"/>
        </w:rPr>
        <w:t xml:space="preserve"> customers</w:t>
      </w:r>
      <w:r w:rsidRPr="007C115B">
        <w:rPr>
          <w:lang w:val="en-GB"/>
        </w:rPr>
        <w:t>. He elaborated</w:t>
      </w:r>
      <w:r w:rsidR="003228B8" w:rsidRPr="007C115B">
        <w:rPr>
          <w:lang w:val="en-GB"/>
        </w:rPr>
        <w:t xml:space="preserve">: </w:t>
      </w:r>
      <w:r w:rsidRPr="007C115B">
        <w:rPr>
          <w:lang w:val="en-GB"/>
        </w:rPr>
        <w:t>“One of my elderly customers expressed an interest in painting; I got an artist aligned to him</w:t>
      </w:r>
      <w:r w:rsidR="003228B8" w:rsidRPr="007C115B">
        <w:rPr>
          <w:lang w:val="en-GB"/>
        </w:rPr>
        <w:t xml:space="preserve">. . . . </w:t>
      </w:r>
      <w:r w:rsidRPr="007C115B">
        <w:rPr>
          <w:lang w:val="en-GB"/>
        </w:rPr>
        <w:t xml:space="preserve">I aligned a music teacher with another customer who was interested in learning music.” </w:t>
      </w:r>
    </w:p>
    <w:p w14:paraId="0E7FEFC9" w14:textId="77777777" w:rsidR="006C4B9B" w:rsidRPr="007C115B" w:rsidRDefault="006C4B9B" w:rsidP="006C4B9B">
      <w:pPr>
        <w:pStyle w:val="BodyTextMain"/>
        <w:rPr>
          <w:lang w:val="en-GB"/>
        </w:rPr>
      </w:pPr>
    </w:p>
    <w:p w14:paraId="52A59740" w14:textId="6CBCA3A4" w:rsidR="00402944" w:rsidRPr="007C115B" w:rsidRDefault="00402944" w:rsidP="006C4B9B">
      <w:pPr>
        <w:pStyle w:val="BodyTextMain"/>
        <w:rPr>
          <w:lang w:val="en-GB"/>
        </w:rPr>
      </w:pPr>
      <w:r w:rsidRPr="007C115B">
        <w:rPr>
          <w:lang w:val="en-GB"/>
        </w:rPr>
        <w:t xml:space="preserve">After </w:t>
      </w:r>
      <w:r w:rsidR="0071743F">
        <w:rPr>
          <w:lang w:val="en-GB"/>
        </w:rPr>
        <w:t>much</w:t>
      </w:r>
      <w:r w:rsidRPr="007C115B">
        <w:rPr>
          <w:lang w:val="en-GB"/>
        </w:rPr>
        <w:t xml:space="preserve"> deliberation, he came up with three types of services that would serve the different needs of elderly </w:t>
      </w:r>
      <w:r w:rsidR="003228B8" w:rsidRPr="007C115B">
        <w:rPr>
          <w:lang w:val="en-GB"/>
        </w:rPr>
        <w:t xml:space="preserve">customers </w:t>
      </w:r>
      <w:r w:rsidRPr="007C115B">
        <w:rPr>
          <w:lang w:val="en-GB"/>
        </w:rPr>
        <w:t xml:space="preserve">(see Exhibit 2). He remarked, “We have experienced the </w:t>
      </w:r>
      <w:r w:rsidR="008546A7">
        <w:rPr>
          <w:lang w:val="en-GB"/>
        </w:rPr>
        <w:t>[</w:t>
      </w:r>
      <w:r w:rsidRPr="007C115B">
        <w:rPr>
          <w:lang w:val="en-GB"/>
        </w:rPr>
        <w:t xml:space="preserve">maximum </w:t>
      </w:r>
      <w:r w:rsidR="008546A7">
        <w:rPr>
          <w:lang w:val="en-GB"/>
        </w:rPr>
        <w:t xml:space="preserve">benefit] </w:t>
      </w:r>
      <w:r w:rsidRPr="007C115B">
        <w:rPr>
          <w:lang w:val="en-GB"/>
        </w:rPr>
        <w:t xml:space="preserve">from our ‘Build the Relationship’ service” (see Exhibit 3). </w:t>
      </w:r>
    </w:p>
    <w:p w14:paraId="5D1EA7F7" w14:textId="77777777" w:rsidR="006C4B9B" w:rsidRPr="007C115B" w:rsidRDefault="006C4B9B" w:rsidP="006C4B9B">
      <w:pPr>
        <w:pStyle w:val="BodyTextMain"/>
        <w:rPr>
          <w:lang w:val="en-GB"/>
        </w:rPr>
      </w:pPr>
    </w:p>
    <w:p w14:paraId="7ED18158" w14:textId="7F80C943" w:rsidR="000739D5" w:rsidRDefault="00402944" w:rsidP="006C4B9B">
      <w:pPr>
        <w:pStyle w:val="BodyTextMain"/>
        <w:rPr>
          <w:lang w:val="en-GB"/>
        </w:rPr>
      </w:pPr>
      <w:r w:rsidRPr="007C115B">
        <w:rPr>
          <w:lang w:val="en-GB"/>
        </w:rPr>
        <w:t>Emergency services and maid services were two areas that were not covered under the range of services offered by Gupta. He explained</w:t>
      </w:r>
      <w:r w:rsidR="000739D5">
        <w:rPr>
          <w:lang w:val="en-GB"/>
        </w:rPr>
        <w:t>:</w:t>
      </w:r>
      <w:r w:rsidR="000739D5" w:rsidRPr="007C115B">
        <w:rPr>
          <w:lang w:val="en-GB"/>
        </w:rPr>
        <w:t xml:space="preserve"> </w:t>
      </w:r>
    </w:p>
    <w:p w14:paraId="1BDEB7D3" w14:textId="77777777" w:rsidR="008546A7" w:rsidRDefault="008546A7" w:rsidP="006C4B9B">
      <w:pPr>
        <w:pStyle w:val="BodyTextMain"/>
        <w:rPr>
          <w:lang w:val="en-GB"/>
        </w:rPr>
      </w:pPr>
    </w:p>
    <w:p w14:paraId="764E08B5" w14:textId="667FC3DB" w:rsidR="000739D5" w:rsidRDefault="00402944" w:rsidP="000739D5">
      <w:pPr>
        <w:pStyle w:val="BodyTextMain"/>
        <w:ind w:left="720"/>
        <w:rPr>
          <w:lang w:val="en-GB"/>
        </w:rPr>
      </w:pPr>
      <w:r w:rsidRPr="007C115B">
        <w:rPr>
          <w:lang w:val="en-GB"/>
        </w:rPr>
        <w:t>I am operating with a very small team. If I provide emergency services to the 20</w:t>
      </w:r>
      <w:r w:rsidR="003228B8" w:rsidRPr="007C115B">
        <w:rPr>
          <w:lang w:val="en-GB"/>
        </w:rPr>
        <w:t>–</w:t>
      </w:r>
      <w:r w:rsidRPr="007C115B">
        <w:rPr>
          <w:lang w:val="en-GB"/>
        </w:rPr>
        <w:t>30 customers that I have, I will have to make provisions for one or two emergency visits per month. I cannot afford a 24/7 set-up or an ambulance. I do not have a doctor or nurse on the team. It is not cost viable and</w:t>
      </w:r>
      <w:r w:rsidR="003228B8" w:rsidRPr="007C115B">
        <w:rPr>
          <w:lang w:val="en-GB"/>
        </w:rPr>
        <w:t>,</w:t>
      </w:r>
      <w:r w:rsidRPr="007C115B">
        <w:rPr>
          <w:lang w:val="en-GB"/>
        </w:rPr>
        <w:t xml:space="preserve"> apart from being physically present</w:t>
      </w:r>
      <w:r w:rsidR="003228B8" w:rsidRPr="007C115B">
        <w:rPr>
          <w:lang w:val="en-GB"/>
        </w:rPr>
        <w:t>,</w:t>
      </w:r>
      <w:r w:rsidRPr="007C115B">
        <w:rPr>
          <w:lang w:val="en-GB"/>
        </w:rPr>
        <w:t xml:space="preserve"> I will not be adding value</w:t>
      </w:r>
      <w:r w:rsidR="000739D5" w:rsidRPr="007C115B">
        <w:rPr>
          <w:lang w:val="en-GB"/>
        </w:rPr>
        <w:t>.</w:t>
      </w:r>
    </w:p>
    <w:p w14:paraId="6465B581" w14:textId="77777777" w:rsidR="000739D5" w:rsidRDefault="000739D5" w:rsidP="006C4B9B">
      <w:pPr>
        <w:pStyle w:val="BodyTextMain"/>
        <w:rPr>
          <w:lang w:val="en-GB"/>
        </w:rPr>
      </w:pPr>
    </w:p>
    <w:p w14:paraId="35A84D37" w14:textId="4E898AF0" w:rsidR="00402944" w:rsidRPr="007C115B" w:rsidRDefault="00402944" w:rsidP="006C4B9B">
      <w:pPr>
        <w:pStyle w:val="BodyTextMain"/>
        <w:rPr>
          <w:lang w:val="en-GB"/>
        </w:rPr>
      </w:pPr>
      <w:r w:rsidRPr="007C115B">
        <w:rPr>
          <w:lang w:val="en-GB"/>
        </w:rPr>
        <w:t xml:space="preserve">He believed that proper planning would help overcome </w:t>
      </w:r>
      <w:r w:rsidR="003228B8" w:rsidRPr="007C115B">
        <w:rPr>
          <w:lang w:val="en-GB"/>
        </w:rPr>
        <w:t xml:space="preserve">this </w:t>
      </w:r>
      <w:r w:rsidRPr="007C115B">
        <w:rPr>
          <w:lang w:val="en-GB"/>
        </w:rPr>
        <w:t xml:space="preserve">shortcoming. </w:t>
      </w:r>
    </w:p>
    <w:p w14:paraId="14A6FE17" w14:textId="527A7855" w:rsidR="00402944" w:rsidRPr="007C115B" w:rsidRDefault="00402944" w:rsidP="006C4B9B">
      <w:pPr>
        <w:pStyle w:val="BodyTextMain"/>
        <w:rPr>
          <w:lang w:val="en-GB"/>
        </w:rPr>
      </w:pPr>
      <w:r w:rsidRPr="007C115B">
        <w:rPr>
          <w:lang w:val="en-GB"/>
        </w:rPr>
        <w:t>He encouraged all of his customers to avail of his emergency protocol</w:t>
      </w:r>
      <w:r w:rsidR="003228B8" w:rsidRPr="007C115B">
        <w:rPr>
          <w:lang w:val="en-GB"/>
        </w:rPr>
        <w:t>, which</w:t>
      </w:r>
      <w:r w:rsidRPr="007C115B">
        <w:rPr>
          <w:lang w:val="en-GB"/>
        </w:rPr>
        <w:t xml:space="preserve"> listed all steps to be followed in case of an emergency. He encouraged them to list the name</w:t>
      </w:r>
      <w:r w:rsidR="003228B8" w:rsidRPr="007C115B">
        <w:rPr>
          <w:lang w:val="en-GB"/>
        </w:rPr>
        <w:t>s</w:t>
      </w:r>
      <w:r w:rsidRPr="007C115B">
        <w:rPr>
          <w:lang w:val="en-GB"/>
        </w:rPr>
        <w:t xml:space="preserve"> and number</w:t>
      </w:r>
      <w:r w:rsidR="003228B8" w:rsidRPr="007C115B">
        <w:rPr>
          <w:lang w:val="en-GB"/>
        </w:rPr>
        <w:t>s</w:t>
      </w:r>
      <w:r w:rsidRPr="007C115B">
        <w:rPr>
          <w:lang w:val="en-GB"/>
        </w:rPr>
        <w:t xml:space="preserve"> of family members, preferred hospitals, family physician</w:t>
      </w:r>
      <w:r w:rsidR="003228B8" w:rsidRPr="007C115B">
        <w:rPr>
          <w:lang w:val="en-GB"/>
        </w:rPr>
        <w:t>,</w:t>
      </w:r>
      <w:r w:rsidRPr="007C115B">
        <w:rPr>
          <w:lang w:val="en-GB"/>
        </w:rPr>
        <w:t xml:space="preserve"> ambulance</w:t>
      </w:r>
      <w:r w:rsidR="00062CE5">
        <w:rPr>
          <w:lang w:val="en-GB"/>
        </w:rPr>
        <w:t>s</w:t>
      </w:r>
      <w:r w:rsidRPr="007C115B">
        <w:rPr>
          <w:lang w:val="en-GB"/>
        </w:rPr>
        <w:t>, local contact number, his contact numbers</w:t>
      </w:r>
      <w:r w:rsidR="003228B8" w:rsidRPr="007C115B">
        <w:rPr>
          <w:lang w:val="en-GB"/>
        </w:rPr>
        <w:t>,</w:t>
      </w:r>
      <w:r w:rsidRPr="007C115B">
        <w:rPr>
          <w:lang w:val="en-GB"/>
        </w:rPr>
        <w:t xml:space="preserve"> and </w:t>
      </w:r>
      <w:r w:rsidR="003228B8" w:rsidRPr="007C115B">
        <w:rPr>
          <w:lang w:val="en-GB"/>
        </w:rPr>
        <w:t xml:space="preserve">the numbers </w:t>
      </w:r>
      <w:r w:rsidRPr="007C115B">
        <w:rPr>
          <w:lang w:val="en-GB"/>
        </w:rPr>
        <w:t>of his team, a</w:t>
      </w:r>
      <w:r w:rsidR="00062CE5">
        <w:rPr>
          <w:lang w:val="en-GB"/>
        </w:rPr>
        <w:t>nd keep these in</w:t>
      </w:r>
      <w:r w:rsidRPr="007C115B">
        <w:rPr>
          <w:lang w:val="en-GB"/>
        </w:rPr>
        <w:t xml:space="preserve"> an accessible place</w:t>
      </w:r>
      <w:r w:rsidR="003228B8" w:rsidRPr="007C115B">
        <w:rPr>
          <w:lang w:val="en-GB"/>
        </w:rPr>
        <w:t>—</w:t>
      </w:r>
      <w:r w:rsidRPr="007C115B">
        <w:rPr>
          <w:lang w:val="en-GB"/>
        </w:rPr>
        <w:t xml:space="preserve">for instance, behind the door of the bedroom. </w:t>
      </w:r>
      <w:r w:rsidR="006D37BF" w:rsidRPr="007C115B">
        <w:rPr>
          <w:lang w:val="en-GB"/>
        </w:rPr>
        <w:t xml:space="preserve">He advised </w:t>
      </w:r>
      <w:r w:rsidR="006D37BF" w:rsidRPr="007C115B">
        <w:rPr>
          <w:lang w:val="en-GB"/>
        </w:rPr>
        <w:lastRenderedPageBreak/>
        <w:t>customers to include i</w:t>
      </w:r>
      <w:r w:rsidRPr="007C115B">
        <w:rPr>
          <w:lang w:val="en-GB"/>
        </w:rPr>
        <w:t xml:space="preserve">nsurance papers and </w:t>
      </w:r>
      <w:r w:rsidR="003228B8" w:rsidRPr="007C115B">
        <w:rPr>
          <w:lang w:val="en-GB"/>
        </w:rPr>
        <w:t xml:space="preserve">a </w:t>
      </w:r>
      <w:r w:rsidRPr="007C115B">
        <w:rPr>
          <w:lang w:val="en-GB"/>
        </w:rPr>
        <w:t>copy of prescription</w:t>
      </w:r>
      <w:r w:rsidR="003228B8" w:rsidRPr="007C115B">
        <w:rPr>
          <w:lang w:val="en-GB"/>
        </w:rPr>
        <w:t>s</w:t>
      </w:r>
      <w:r w:rsidRPr="007C115B">
        <w:rPr>
          <w:lang w:val="en-GB"/>
        </w:rPr>
        <w:t xml:space="preserve"> from the</w:t>
      </w:r>
      <w:r w:rsidR="006D37BF" w:rsidRPr="007C115B">
        <w:rPr>
          <w:lang w:val="en-GB"/>
        </w:rPr>
        <w:t>ir</w:t>
      </w:r>
      <w:r w:rsidRPr="007C115B">
        <w:rPr>
          <w:lang w:val="en-GB"/>
        </w:rPr>
        <w:t xml:space="preserve"> last visit to the doctor. Gupta </w:t>
      </w:r>
      <w:r w:rsidR="006D37BF" w:rsidRPr="007C115B">
        <w:rPr>
          <w:lang w:val="en-GB"/>
        </w:rPr>
        <w:t>noted that if “</w:t>
      </w:r>
      <w:r w:rsidRPr="007C115B">
        <w:rPr>
          <w:lang w:val="en-GB"/>
        </w:rPr>
        <w:t>the above protocol is followed, emergency services from my se</w:t>
      </w:r>
      <w:r w:rsidR="006C4B9B" w:rsidRPr="007C115B">
        <w:rPr>
          <w:lang w:val="en-GB"/>
        </w:rPr>
        <w:t>t-up would not add any value.”</w:t>
      </w:r>
    </w:p>
    <w:p w14:paraId="038A76D7" w14:textId="77777777" w:rsidR="006C4B9B" w:rsidRPr="0017725D" w:rsidRDefault="006C4B9B" w:rsidP="006C4B9B">
      <w:pPr>
        <w:pStyle w:val="BodyTextMain"/>
        <w:rPr>
          <w:sz w:val="20"/>
          <w:szCs w:val="20"/>
          <w:lang w:val="en-GB"/>
        </w:rPr>
      </w:pPr>
    </w:p>
    <w:p w14:paraId="656E7A4A" w14:textId="6FDCA5A1" w:rsidR="00402944" w:rsidRPr="007C115B" w:rsidRDefault="00144147" w:rsidP="006C4B9B">
      <w:pPr>
        <w:pStyle w:val="BodyTextMain"/>
        <w:rPr>
          <w:lang w:val="en-GB"/>
        </w:rPr>
      </w:pPr>
      <w:r w:rsidRPr="007C115B">
        <w:rPr>
          <w:lang w:val="en-GB"/>
        </w:rPr>
        <w:t xml:space="preserve">Gupta </w:t>
      </w:r>
      <w:r w:rsidR="006D37BF" w:rsidRPr="007C115B">
        <w:rPr>
          <w:lang w:val="en-GB"/>
        </w:rPr>
        <w:t>explained further:</w:t>
      </w:r>
      <w:r w:rsidRPr="007C115B">
        <w:rPr>
          <w:lang w:val="en-GB"/>
        </w:rPr>
        <w:t xml:space="preserve"> “</w:t>
      </w:r>
      <w:r w:rsidR="00402944" w:rsidRPr="007C115B">
        <w:rPr>
          <w:lang w:val="en-GB"/>
        </w:rPr>
        <w:t>I had entered into partnerships for imparting emergency services, but the quality was not satisfactory. I could not continue. The small size of my set-up also limits the partnerships that I can enter into it. Others do not see value in it.”</w:t>
      </w:r>
    </w:p>
    <w:p w14:paraId="3EE7E6FB" w14:textId="77777777" w:rsidR="006C4B9B" w:rsidRPr="00164D35" w:rsidRDefault="006C4B9B" w:rsidP="00402944">
      <w:pPr>
        <w:jc w:val="both"/>
        <w:rPr>
          <w:sz w:val="22"/>
          <w:lang w:val="en-GB"/>
        </w:rPr>
      </w:pPr>
      <w:bookmarkStart w:id="0" w:name="_GoBack"/>
    </w:p>
    <w:p w14:paraId="619505EC" w14:textId="77777777" w:rsidR="006C4B9B" w:rsidRPr="00164D35" w:rsidRDefault="006C4B9B" w:rsidP="00402944">
      <w:pPr>
        <w:jc w:val="both"/>
        <w:rPr>
          <w:sz w:val="22"/>
          <w:lang w:val="en-GB"/>
        </w:rPr>
      </w:pPr>
    </w:p>
    <w:bookmarkEnd w:id="0"/>
    <w:p w14:paraId="5A566317" w14:textId="77777777" w:rsidR="00402944" w:rsidRPr="007C115B" w:rsidRDefault="00402944" w:rsidP="006C4B9B">
      <w:pPr>
        <w:pStyle w:val="Casehead1"/>
        <w:rPr>
          <w:lang w:val="en-GB"/>
        </w:rPr>
      </w:pPr>
      <w:r w:rsidRPr="007C115B">
        <w:rPr>
          <w:lang w:val="en-GB"/>
        </w:rPr>
        <w:t>PRICING</w:t>
      </w:r>
    </w:p>
    <w:p w14:paraId="2D11074D" w14:textId="77777777" w:rsidR="006C4B9B" w:rsidRPr="0017725D" w:rsidRDefault="006C4B9B" w:rsidP="00402944">
      <w:pPr>
        <w:rPr>
          <w:b/>
          <w:lang w:val="en-GB"/>
        </w:rPr>
      </w:pPr>
    </w:p>
    <w:p w14:paraId="3F244D03" w14:textId="74A3F6E2" w:rsidR="00402944" w:rsidRPr="007C115B" w:rsidRDefault="006D37BF" w:rsidP="006C4B9B">
      <w:pPr>
        <w:pStyle w:val="BodyTextMain"/>
        <w:rPr>
          <w:lang w:val="en-GB"/>
        </w:rPr>
      </w:pPr>
      <w:r w:rsidRPr="007C115B">
        <w:rPr>
          <w:lang w:val="en-GB"/>
        </w:rPr>
        <w:t>S</w:t>
      </w:r>
      <w:r w:rsidR="00402944" w:rsidRPr="007C115B">
        <w:rPr>
          <w:lang w:val="en-GB"/>
        </w:rPr>
        <w:t xml:space="preserve">ervice charges were </w:t>
      </w:r>
      <w:r w:rsidRPr="007C115B">
        <w:rPr>
          <w:lang w:val="en-GB"/>
        </w:rPr>
        <w:t xml:space="preserve">based </w:t>
      </w:r>
      <w:r w:rsidR="00402944" w:rsidRPr="007C115B">
        <w:rPr>
          <w:lang w:val="en-GB"/>
        </w:rPr>
        <w:t>on the number of visits and not on the type of service provided</w:t>
      </w:r>
      <w:r w:rsidRPr="007C115B">
        <w:rPr>
          <w:lang w:val="en-GB"/>
        </w:rPr>
        <w:t>,</w:t>
      </w:r>
      <w:r w:rsidR="00402944" w:rsidRPr="007C115B">
        <w:rPr>
          <w:lang w:val="en-GB"/>
        </w:rPr>
        <w:t xml:space="preserve"> as </w:t>
      </w:r>
      <w:r w:rsidRPr="007C115B">
        <w:rPr>
          <w:lang w:val="en-GB"/>
        </w:rPr>
        <w:t xml:space="preserve">Gupta </w:t>
      </w:r>
      <w:r w:rsidR="00402944" w:rsidRPr="007C115B">
        <w:rPr>
          <w:lang w:val="en-GB"/>
        </w:rPr>
        <w:t xml:space="preserve">perceived that the type of services required would be driven by the situation. </w:t>
      </w:r>
      <w:r w:rsidRPr="007C115B">
        <w:rPr>
          <w:lang w:val="en-GB"/>
        </w:rPr>
        <w:t>H</w:t>
      </w:r>
      <w:r w:rsidR="00402944" w:rsidRPr="007C115B">
        <w:rPr>
          <w:lang w:val="en-GB"/>
        </w:rPr>
        <w:t xml:space="preserve">e </w:t>
      </w:r>
      <w:r w:rsidRPr="007C115B">
        <w:rPr>
          <w:lang w:val="en-GB"/>
        </w:rPr>
        <w:t xml:space="preserve">also </w:t>
      </w:r>
      <w:r w:rsidR="00402944" w:rsidRPr="007C115B">
        <w:rPr>
          <w:lang w:val="en-GB"/>
        </w:rPr>
        <w:t>felt he was playing with factor</w:t>
      </w:r>
      <w:r w:rsidRPr="007C115B">
        <w:rPr>
          <w:lang w:val="en-GB"/>
        </w:rPr>
        <w:t>s</w:t>
      </w:r>
      <w:r w:rsidR="00402944" w:rsidRPr="007C115B">
        <w:rPr>
          <w:lang w:val="en-GB"/>
        </w:rPr>
        <w:t xml:space="preserve"> </w:t>
      </w:r>
      <w:r w:rsidRPr="007C115B">
        <w:rPr>
          <w:lang w:val="en-GB"/>
        </w:rPr>
        <w:t xml:space="preserve">that </w:t>
      </w:r>
      <w:r w:rsidR="00402944" w:rsidRPr="007C115B">
        <w:rPr>
          <w:lang w:val="en-GB"/>
        </w:rPr>
        <w:t xml:space="preserve">could not be quantified </w:t>
      </w:r>
      <w:r w:rsidR="00A013C9">
        <w:rPr>
          <w:lang w:val="en-GB"/>
        </w:rPr>
        <w:t xml:space="preserve">until </w:t>
      </w:r>
      <w:r w:rsidR="00402944" w:rsidRPr="007C115B">
        <w:rPr>
          <w:lang w:val="en-GB"/>
        </w:rPr>
        <w:t xml:space="preserve">experienced. There were no </w:t>
      </w:r>
      <w:r w:rsidR="00880ACA">
        <w:rPr>
          <w:lang w:val="en-GB"/>
        </w:rPr>
        <w:t>charges</w:t>
      </w:r>
      <w:r w:rsidR="00880ACA" w:rsidRPr="007C115B">
        <w:rPr>
          <w:lang w:val="en-GB"/>
        </w:rPr>
        <w:t xml:space="preserve"> </w:t>
      </w:r>
      <w:r w:rsidR="00402944" w:rsidRPr="007C115B">
        <w:rPr>
          <w:lang w:val="en-GB"/>
        </w:rPr>
        <w:t>attached for e</w:t>
      </w:r>
      <w:r w:rsidR="004E05A7" w:rsidRPr="007C115B">
        <w:rPr>
          <w:lang w:val="en-GB"/>
        </w:rPr>
        <w:t>xtra visits. Gupta explained</w:t>
      </w:r>
      <w:r w:rsidRPr="007C115B">
        <w:rPr>
          <w:lang w:val="en-GB"/>
        </w:rPr>
        <w:t xml:space="preserve">: </w:t>
      </w:r>
      <w:r w:rsidR="004E05A7" w:rsidRPr="007C115B">
        <w:rPr>
          <w:lang w:val="en-GB"/>
        </w:rPr>
        <w:t>“</w:t>
      </w:r>
      <w:r w:rsidR="00402944" w:rsidRPr="007C115B">
        <w:rPr>
          <w:lang w:val="en-GB"/>
        </w:rPr>
        <w:t xml:space="preserve">It will lead to a lot of calculations and variations. My clients would validate the number of extra visits with their parents. Those calculations would lead to controversies, and be counter-productive to developing a relationship.” He was convinced that if elderly </w:t>
      </w:r>
      <w:r w:rsidRPr="007C115B">
        <w:rPr>
          <w:lang w:val="en-GB"/>
        </w:rPr>
        <w:t xml:space="preserve">customers </w:t>
      </w:r>
      <w:r w:rsidR="00402944" w:rsidRPr="007C115B">
        <w:rPr>
          <w:lang w:val="en-GB"/>
        </w:rPr>
        <w:t>knew they could call for help and would not be charged</w:t>
      </w:r>
      <w:r w:rsidR="00A013C9">
        <w:rPr>
          <w:lang w:val="en-GB"/>
        </w:rPr>
        <w:t xml:space="preserve"> for doing so</w:t>
      </w:r>
      <w:r w:rsidRPr="007C115B">
        <w:rPr>
          <w:lang w:val="en-GB"/>
        </w:rPr>
        <w:t>,</w:t>
      </w:r>
      <w:r w:rsidR="00402944" w:rsidRPr="007C115B">
        <w:rPr>
          <w:lang w:val="en-GB"/>
        </w:rPr>
        <w:t xml:space="preserve"> he would get an easy opening into their heart</w:t>
      </w:r>
      <w:r w:rsidRPr="007C115B">
        <w:rPr>
          <w:lang w:val="en-GB"/>
        </w:rPr>
        <w:t>s</w:t>
      </w:r>
      <w:r w:rsidR="00402944" w:rsidRPr="007C115B">
        <w:rPr>
          <w:lang w:val="en-GB"/>
        </w:rPr>
        <w:t>. Calls would not originate if the elderly feared extra charges for every visit. Gupta knew the need was to design a softer aspect</w:t>
      </w:r>
      <w:r w:rsidRPr="007C115B">
        <w:rPr>
          <w:lang w:val="en-GB"/>
        </w:rPr>
        <w:t>,</w:t>
      </w:r>
      <w:r w:rsidR="00402944" w:rsidRPr="007C115B">
        <w:rPr>
          <w:lang w:val="en-GB"/>
        </w:rPr>
        <w:t xml:space="preserve"> which otherwise would have been quantified.</w:t>
      </w:r>
    </w:p>
    <w:p w14:paraId="3D88C727" w14:textId="77777777" w:rsidR="006C4B9B" w:rsidRPr="0017725D" w:rsidRDefault="006C4B9B" w:rsidP="006C4B9B">
      <w:pPr>
        <w:pStyle w:val="BodyTextMain"/>
        <w:rPr>
          <w:sz w:val="20"/>
          <w:szCs w:val="20"/>
          <w:lang w:val="en-GB"/>
        </w:rPr>
      </w:pPr>
    </w:p>
    <w:p w14:paraId="6EAB35E4" w14:textId="7F5F040A" w:rsidR="00402944" w:rsidRPr="007C115B" w:rsidRDefault="00402944" w:rsidP="006C4B9B">
      <w:pPr>
        <w:pStyle w:val="BodyTextMain"/>
        <w:rPr>
          <w:lang w:val="en-GB"/>
        </w:rPr>
      </w:pPr>
      <w:r w:rsidRPr="007C115B">
        <w:rPr>
          <w:lang w:val="en-GB"/>
        </w:rPr>
        <w:t xml:space="preserve">To start with, Gupta visited </w:t>
      </w:r>
      <w:r w:rsidR="006D37BF" w:rsidRPr="007C115B">
        <w:rPr>
          <w:lang w:val="en-GB"/>
        </w:rPr>
        <w:t>seniors</w:t>
      </w:r>
      <w:r w:rsidRPr="007C115B">
        <w:rPr>
          <w:lang w:val="en-GB"/>
        </w:rPr>
        <w:t xml:space="preserve"> to assess their needs and decide on the number of visits required. </w:t>
      </w:r>
      <w:r w:rsidR="006D37BF" w:rsidRPr="007C115B">
        <w:rPr>
          <w:lang w:val="en-GB"/>
        </w:rPr>
        <w:t xml:space="preserve">He and his clients </w:t>
      </w:r>
      <w:r w:rsidRPr="007C115B">
        <w:rPr>
          <w:lang w:val="en-GB"/>
        </w:rPr>
        <w:t>would then agree on the service model. In any month</w:t>
      </w:r>
      <w:r w:rsidR="006D37BF" w:rsidRPr="007C115B">
        <w:rPr>
          <w:lang w:val="en-GB"/>
        </w:rPr>
        <w:t>,</w:t>
      </w:r>
      <w:r w:rsidRPr="007C115B">
        <w:rPr>
          <w:lang w:val="en-GB"/>
        </w:rPr>
        <w:t xml:space="preserve"> if he saw the number of visits exceeding the </w:t>
      </w:r>
      <w:r w:rsidR="006D37BF" w:rsidRPr="007C115B">
        <w:rPr>
          <w:lang w:val="en-GB"/>
        </w:rPr>
        <w:t xml:space="preserve">number </w:t>
      </w:r>
      <w:r w:rsidRPr="007C115B">
        <w:rPr>
          <w:lang w:val="en-GB"/>
        </w:rPr>
        <w:t xml:space="preserve">budgeted, his approach was to absorb three to four extra visits. </w:t>
      </w:r>
      <w:r w:rsidR="006D37BF" w:rsidRPr="007C115B">
        <w:rPr>
          <w:lang w:val="en-GB"/>
        </w:rPr>
        <w:t>He then</w:t>
      </w:r>
      <w:r w:rsidRPr="007C115B">
        <w:rPr>
          <w:lang w:val="en-GB"/>
        </w:rPr>
        <w:t xml:space="preserve"> followed </w:t>
      </w:r>
      <w:r w:rsidR="006D37BF" w:rsidRPr="007C115B">
        <w:rPr>
          <w:lang w:val="en-GB"/>
        </w:rPr>
        <w:t xml:space="preserve">up </w:t>
      </w:r>
      <w:r w:rsidRPr="007C115B">
        <w:rPr>
          <w:lang w:val="en-GB"/>
        </w:rPr>
        <w:t>with a discussion with the client to explore if there was a possibility of reducing the number of visits. If the client was not in favour of reducing the number of visits, Gupta would then explore the possibility of moving to the next service plan.</w:t>
      </w:r>
    </w:p>
    <w:p w14:paraId="0151E347" w14:textId="77777777" w:rsidR="006C4B9B" w:rsidRPr="0017725D" w:rsidRDefault="006C4B9B" w:rsidP="006C4B9B">
      <w:pPr>
        <w:pStyle w:val="BodyTextMain"/>
        <w:rPr>
          <w:sz w:val="20"/>
          <w:szCs w:val="20"/>
          <w:lang w:val="en-GB"/>
        </w:rPr>
      </w:pPr>
    </w:p>
    <w:p w14:paraId="393F68CF" w14:textId="7AEBBEB4" w:rsidR="00402944" w:rsidRPr="007C115B" w:rsidRDefault="006D37BF" w:rsidP="006C4B9B">
      <w:pPr>
        <w:pStyle w:val="BodyTextMain"/>
        <w:rPr>
          <w:lang w:val="en-GB"/>
        </w:rPr>
      </w:pPr>
      <w:r w:rsidRPr="007C115B">
        <w:rPr>
          <w:lang w:val="en-GB"/>
        </w:rPr>
        <w:t>N</w:t>
      </w:r>
      <w:r w:rsidR="00402944" w:rsidRPr="007C115B">
        <w:rPr>
          <w:lang w:val="en-GB"/>
        </w:rPr>
        <w:t xml:space="preserve">either </w:t>
      </w:r>
      <w:r w:rsidRPr="007C115B">
        <w:rPr>
          <w:lang w:val="en-GB"/>
        </w:rPr>
        <w:t>Gupta n</w:t>
      </w:r>
      <w:r w:rsidR="00402944" w:rsidRPr="007C115B">
        <w:rPr>
          <w:lang w:val="en-GB"/>
        </w:rPr>
        <w:t>or his team</w:t>
      </w:r>
      <w:r w:rsidRPr="007C115B">
        <w:rPr>
          <w:lang w:val="en-GB"/>
        </w:rPr>
        <w:t xml:space="preserve"> charged for visits </w:t>
      </w:r>
      <w:r w:rsidR="00402944" w:rsidRPr="007C115B">
        <w:rPr>
          <w:lang w:val="en-GB"/>
        </w:rPr>
        <w:t>to the hospital</w:t>
      </w:r>
      <w:r w:rsidRPr="007C115B">
        <w:rPr>
          <w:lang w:val="en-GB"/>
        </w:rPr>
        <w:t>,</w:t>
      </w:r>
      <w:r w:rsidR="00402944" w:rsidRPr="007C115B">
        <w:rPr>
          <w:lang w:val="en-GB"/>
        </w:rPr>
        <w:t xml:space="preserve"> where elderly </w:t>
      </w:r>
      <w:r w:rsidRPr="007C115B">
        <w:rPr>
          <w:lang w:val="en-GB"/>
        </w:rPr>
        <w:t xml:space="preserve">customers </w:t>
      </w:r>
      <w:r w:rsidR="00402944" w:rsidRPr="007C115B">
        <w:rPr>
          <w:lang w:val="en-GB"/>
        </w:rPr>
        <w:t>would be admitted in case of emergency. Gupta knew</w:t>
      </w:r>
      <w:r w:rsidRPr="007C115B">
        <w:rPr>
          <w:lang w:val="en-GB"/>
        </w:rPr>
        <w:t xml:space="preserve"> they </w:t>
      </w:r>
      <w:r w:rsidR="00402944" w:rsidRPr="007C115B">
        <w:rPr>
          <w:lang w:val="en-GB"/>
        </w:rPr>
        <w:t xml:space="preserve">often </w:t>
      </w:r>
      <w:r w:rsidRPr="007C115B">
        <w:rPr>
          <w:lang w:val="en-GB"/>
        </w:rPr>
        <w:t>had</w:t>
      </w:r>
      <w:r w:rsidR="00402944" w:rsidRPr="007C115B">
        <w:rPr>
          <w:lang w:val="en-GB"/>
        </w:rPr>
        <w:t xml:space="preserve"> no relatives </w:t>
      </w:r>
      <w:r w:rsidRPr="007C115B">
        <w:rPr>
          <w:lang w:val="en-GB"/>
        </w:rPr>
        <w:t xml:space="preserve">nearby </w:t>
      </w:r>
      <w:r w:rsidR="00402944" w:rsidRPr="007C115B">
        <w:rPr>
          <w:lang w:val="en-GB"/>
        </w:rPr>
        <w:t>to visit them.</w:t>
      </w:r>
    </w:p>
    <w:p w14:paraId="434CEB07" w14:textId="77777777" w:rsidR="006C4B9B" w:rsidRPr="007C115B" w:rsidRDefault="006C4B9B" w:rsidP="006C4B9B">
      <w:pPr>
        <w:pStyle w:val="BodyTextMain"/>
        <w:rPr>
          <w:lang w:val="en-GB"/>
        </w:rPr>
      </w:pPr>
    </w:p>
    <w:p w14:paraId="50A4A623" w14:textId="7570F605" w:rsidR="00402944" w:rsidRPr="007C115B" w:rsidRDefault="00402944" w:rsidP="006C4B9B">
      <w:pPr>
        <w:pStyle w:val="BodyTextMain"/>
        <w:rPr>
          <w:lang w:val="en-GB"/>
        </w:rPr>
      </w:pPr>
      <w:r w:rsidRPr="007C115B">
        <w:rPr>
          <w:lang w:val="en-GB"/>
        </w:rPr>
        <w:t xml:space="preserve">Gupta had intentionally kept the charges </w:t>
      </w:r>
      <w:r w:rsidR="007E62A4" w:rsidRPr="007C115B">
        <w:rPr>
          <w:lang w:val="en-GB"/>
        </w:rPr>
        <w:t>significantly</w:t>
      </w:r>
      <w:r w:rsidRPr="007C115B">
        <w:rPr>
          <w:lang w:val="en-GB"/>
        </w:rPr>
        <w:t xml:space="preserve"> lower than the market rate (</w:t>
      </w:r>
      <w:r w:rsidR="006D37BF" w:rsidRPr="007C115B">
        <w:rPr>
          <w:lang w:val="en-GB"/>
        </w:rPr>
        <w:t xml:space="preserve">see </w:t>
      </w:r>
      <w:r w:rsidRPr="007C115B">
        <w:rPr>
          <w:lang w:val="en-GB"/>
        </w:rPr>
        <w:t>Exhibits 2 and 4). The clients were, however, told up</w:t>
      </w:r>
      <w:r w:rsidR="007E62A4" w:rsidRPr="007C115B">
        <w:rPr>
          <w:lang w:val="en-GB"/>
        </w:rPr>
        <w:t xml:space="preserve"> </w:t>
      </w:r>
      <w:r w:rsidRPr="007C115B">
        <w:rPr>
          <w:lang w:val="en-GB"/>
        </w:rPr>
        <w:t>front that they could expect a hike of 20 per cent every year.</w:t>
      </w:r>
    </w:p>
    <w:p w14:paraId="78E131E6" w14:textId="77777777" w:rsidR="006C4B9B" w:rsidRPr="00164D35" w:rsidRDefault="006C4B9B" w:rsidP="00402944">
      <w:pPr>
        <w:jc w:val="both"/>
        <w:rPr>
          <w:sz w:val="22"/>
          <w:szCs w:val="24"/>
          <w:lang w:val="en-GB"/>
        </w:rPr>
      </w:pPr>
    </w:p>
    <w:p w14:paraId="724433E5" w14:textId="77777777" w:rsidR="006C4B9B" w:rsidRPr="00164D35" w:rsidRDefault="006C4B9B" w:rsidP="00402944">
      <w:pPr>
        <w:jc w:val="both"/>
        <w:rPr>
          <w:sz w:val="22"/>
          <w:szCs w:val="24"/>
          <w:lang w:val="en-GB"/>
        </w:rPr>
      </w:pPr>
    </w:p>
    <w:p w14:paraId="57867DDB" w14:textId="77777777" w:rsidR="00402944" w:rsidRPr="007C115B" w:rsidRDefault="00402944" w:rsidP="006C4B9B">
      <w:pPr>
        <w:pStyle w:val="Casehead1"/>
        <w:rPr>
          <w:lang w:val="en-GB"/>
        </w:rPr>
      </w:pPr>
      <w:r w:rsidRPr="007C115B">
        <w:rPr>
          <w:lang w:val="en-GB"/>
        </w:rPr>
        <w:t>INITIAL CHALLENGES</w:t>
      </w:r>
    </w:p>
    <w:p w14:paraId="3D87D566" w14:textId="77777777" w:rsidR="006C4B9B" w:rsidRPr="0017725D" w:rsidRDefault="006C4B9B" w:rsidP="00402944">
      <w:pPr>
        <w:rPr>
          <w:b/>
          <w:lang w:val="en-GB"/>
        </w:rPr>
      </w:pPr>
    </w:p>
    <w:p w14:paraId="5D971F09" w14:textId="4A0D29B1" w:rsidR="00402944" w:rsidRPr="007C115B" w:rsidRDefault="00402944" w:rsidP="006C4B9B">
      <w:pPr>
        <w:pStyle w:val="BodyTextMain"/>
        <w:rPr>
          <w:lang w:val="en-GB"/>
        </w:rPr>
      </w:pPr>
      <w:r w:rsidRPr="007C115B">
        <w:rPr>
          <w:lang w:val="en-GB"/>
        </w:rPr>
        <w:t xml:space="preserve">Based on </w:t>
      </w:r>
      <w:r w:rsidR="0013184E" w:rsidRPr="007C115B">
        <w:rPr>
          <w:lang w:val="en-GB"/>
        </w:rPr>
        <w:t>his research</w:t>
      </w:r>
      <w:r w:rsidRPr="007C115B">
        <w:rPr>
          <w:lang w:val="en-GB"/>
        </w:rPr>
        <w:t xml:space="preserve"> and feedback from friends</w:t>
      </w:r>
      <w:r w:rsidR="00A013C9">
        <w:rPr>
          <w:lang w:val="en-GB"/>
        </w:rPr>
        <w:t>,</w:t>
      </w:r>
      <w:r w:rsidRPr="007C115B">
        <w:rPr>
          <w:lang w:val="en-GB"/>
        </w:rPr>
        <w:t xml:space="preserve"> Gupta had expected the journey to be easy</w:t>
      </w:r>
      <w:r w:rsidR="0013184E" w:rsidRPr="007C115B">
        <w:rPr>
          <w:lang w:val="en-GB"/>
        </w:rPr>
        <w:t xml:space="preserve">, </w:t>
      </w:r>
      <w:r w:rsidRPr="007C115B">
        <w:rPr>
          <w:lang w:val="en-GB"/>
        </w:rPr>
        <w:t xml:space="preserve">but he was proved wrong. He had imagined that </w:t>
      </w:r>
      <w:r w:rsidR="00E70E79" w:rsidRPr="007C115B">
        <w:rPr>
          <w:lang w:val="en-GB"/>
        </w:rPr>
        <w:t>high</w:t>
      </w:r>
      <w:r w:rsidR="00E70E79">
        <w:rPr>
          <w:lang w:val="en-GB"/>
        </w:rPr>
        <w:t>-</w:t>
      </w:r>
      <w:r w:rsidR="00E70E79" w:rsidRPr="007C115B">
        <w:rPr>
          <w:lang w:val="en-GB"/>
        </w:rPr>
        <w:t>net</w:t>
      </w:r>
      <w:r w:rsidR="00E70E79">
        <w:rPr>
          <w:lang w:val="en-GB"/>
        </w:rPr>
        <w:t>-</w:t>
      </w:r>
      <w:r w:rsidRPr="007C115B">
        <w:rPr>
          <w:lang w:val="en-GB"/>
        </w:rPr>
        <w:t xml:space="preserve">worth clients, due to </w:t>
      </w:r>
      <w:r w:rsidR="0013184E" w:rsidRPr="007C115B">
        <w:rPr>
          <w:lang w:val="en-GB"/>
        </w:rPr>
        <w:t xml:space="preserve">a </w:t>
      </w:r>
      <w:r w:rsidRPr="007C115B">
        <w:rPr>
          <w:lang w:val="en-GB"/>
        </w:rPr>
        <w:t xml:space="preserve">lack of social support, would catch on to the idea. As </w:t>
      </w:r>
      <w:r w:rsidR="0013184E" w:rsidRPr="007C115B">
        <w:rPr>
          <w:lang w:val="en-GB"/>
        </w:rPr>
        <w:t xml:space="preserve">he </w:t>
      </w:r>
      <w:r w:rsidRPr="007C115B">
        <w:rPr>
          <w:lang w:val="en-GB"/>
        </w:rPr>
        <w:t>explained, “My customers might be having a lot of cash</w:t>
      </w:r>
      <w:r w:rsidR="0013184E" w:rsidRPr="007C115B">
        <w:rPr>
          <w:lang w:val="en-GB"/>
        </w:rPr>
        <w:t>,</w:t>
      </w:r>
      <w:r w:rsidRPr="007C115B">
        <w:rPr>
          <w:lang w:val="en-GB"/>
        </w:rPr>
        <w:t xml:space="preserve"> but their price-point is still fixed</w:t>
      </w:r>
      <w:r w:rsidR="00A013C9">
        <w:rPr>
          <w:lang w:val="en-GB"/>
        </w:rPr>
        <w:t xml:space="preserve"> . . .</w:t>
      </w:r>
      <w:r w:rsidRPr="007C115B">
        <w:rPr>
          <w:lang w:val="en-GB"/>
        </w:rPr>
        <w:t xml:space="preserve"> when they retired. They compare the cost of services with the value of money when they retired. They do not want to spend on themselves. Their social philosophy is</w:t>
      </w:r>
      <w:r w:rsidR="0013184E" w:rsidRPr="007C115B">
        <w:rPr>
          <w:lang w:val="en-GB"/>
        </w:rPr>
        <w:t>,</w:t>
      </w:r>
      <w:r w:rsidRPr="007C115B">
        <w:rPr>
          <w:lang w:val="en-GB"/>
        </w:rPr>
        <w:t xml:space="preserve"> sacrifice is the means to the end.”</w:t>
      </w:r>
    </w:p>
    <w:p w14:paraId="1F12719D" w14:textId="77777777" w:rsidR="006C4B9B" w:rsidRPr="0017725D" w:rsidRDefault="006C4B9B" w:rsidP="006C4B9B">
      <w:pPr>
        <w:pStyle w:val="BodyTextMain"/>
        <w:rPr>
          <w:sz w:val="20"/>
          <w:szCs w:val="20"/>
          <w:lang w:val="en-GB"/>
        </w:rPr>
      </w:pPr>
    </w:p>
    <w:p w14:paraId="098E8C5E" w14:textId="51432D94" w:rsidR="00402944" w:rsidRPr="007C115B" w:rsidRDefault="00402944" w:rsidP="006C4B9B">
      <w:pPr>
        <w:pStyle w:val="BodyTextMain"/>
        <w:rPr>
          <w:lang w:val="en-GB"/>
        </w:rPr>
      </w:pPr>
      <w:r w:rsidRPr="007C115B">
        <w:rPr>
          <w:lang w:val="en-GB"/>
        </w:rPr>
        <w:t>The service concept offered by Gupta was unheard of in a country like India</w:t>
      </w:r>
      <w:r w:rsidR="0013184E" w:rsidRPr="007C115B">
        <w:rPr>
          <w:lang w:val="en-GB"/>
        </w:rPr>
        <w:t>,</w:t>
      </w:r>
      <w:r w:rsidRPr="007C115B">
        <w:rPr>
          <w:lang w:val="en-GB"/>
        </w:rPr>
        <w:t xml:space="preserve"> where it was the duty and obligation of a son or daughter to take care of elderly parents. The small scale of his business constrained him from </w:t>
      </w:r>
      <w:r w:rsidR="0013184E" w:rsidRPr="007C115B">
        <w:rPr>
          <w:lang w:val="en-GB"/>
        </w:rPr>
        <w:t xml:space="preserve">doing </w:t>
      </w:r>
      <w:r w:rsidRPr="007C115B">
        <w:rPr>
          <w:lang w:val="en-GB"/>
        </w:rPr>
        <w:t>any advertising</w:t>
      </w:r>
      <w:r w:rsidR="0013184E" w:rsidRPr="007C115B">
        <w:rPr>
          <w:lang w:val="en-GB"/>
        </w:rPr>
        <w:t>, and</w:t>
      </w:r>
      <w:r w:rsidRPr="007C115B">
        <w:rPr>
          <w:lang w:val="en-GB"/>
        </w:rPr>
        <w:t xml:space="preserve"> he knew that the nature of the business </w:t>
      </w:r>
      <w:r w:rsidR="0013184E" w:rsidRPr="007C115B">
        <w:rPr>
          <w:lang w:val="en-GB"/>
        </w:rPr>
        <w:t xml:space="preserve">meant there </w:t>
      </w:r>
      <w:r w:rsidRPr="007C115B">
        <w:rPr>
          <w:lang w:val="en-GB"/>
        </w:rPr>
        <w:t xml:space="preserve">would not </w:t>
      </w:r>
      <w:r w:rsidR="0013184E" w:rsidRPr="007C115B">
        <w:rPr>
          <w:lang w:val="en-GB"/>
        </w:rPr>
        <w:t xml:space="preserve">be </w:t>
      </w:r>
      <w:r w:rsidRPr="007C115B">
        <w:rPr>
          <w:lang w:val="en-GB"/>
        </w:rPr>
        <w:t xml:space="preserve">any returns on </w:t>
      </w:r>
      <w:r w:rsidR="0013184E" w:rsidRPr="007C115B">
        <w:rPr>
          <w:lang w:val="en-GB"/>
        </w:rPr>
        <w:t xml:space="preserve">an </w:t>
      </w:r>
      <w:r w:rsidRPr="007C115B">
        <w:rPr>
          <w:lang w:val="en-GB"/>
        </w:rPr>
        <w:t>investment in advertising. He reached out to people on LinkedIn and through word</w:t>
      </w:r>
      <w:r w:rsidR="0013184E" w:rsidRPr="007C115B">
        <w:rPr>
          <w:lang w:val="en-GB"/>
        </w:rPr>
        <w:t xml:space="preserve"> </w:t>
      </w:r>
      <w:r w:rsidRPr="007C115B">
        <w:rPr>
          <w:lang w:val="en-GB"/>
        </w:rPr>
        <w:t xml:space="preserve">of mouth. He realized that no one saw value in his offerings </w:t>
      </w:r>
      <w:r w:rsidR="00A013C9">
        <w:rPr>
          <w:lang w:val="en-GB"/>
        </w:rPr>
        <w:t xml:space="preserve">until </w:t>
      </w:r>
      <w:r w:rsidRPr="007C115B">
        <w:rPr>
          <w:lang w:val="en-GB"/>
        </w:rPr>
        <w:t>they experienced it.</w:t>
      </w:r>
    </w:p>
    <w:p w14:paraId="237BA43B" w14:textId="77777777" w:rsidR="0013184E" w:rsidRPr="0017725D" w:rsidRDefault="0013184E" w:rsidP="006C4B9B">
      <w:pPr>
        <w:pStyle w:val="BodyTextMain"/>
        <w:rPr>
          <w:sz w:val="20"/>
          <w:szCs w:val="20"/>
          <w:lang w:val="en-GB"/>
        </w:rPr>
      </w:pPr>
    </w:p>
    <w:p w14:paraId="59583397" w14:textId="77777777" w:rsidR="0013184E" w:rsidRDefault="0013184E" w:rsidP="006C4B9B">
      <w:pPr>
        <w:pStyle w:val="BodyTextMain"/>
        <w:rPr>
          <w:sz w:val="20"/>
          <w:szCs w:val="20"/>
          <w:lang w:val="en-GB"/>
        </w:rPr>
      </w:pPr>
    </w:p>
    <w:p w14:paraId="186290A8" w14:textId="77777777" w:rsidR="0017725D" w:rsidRDefault="0017725D" w:rsidP="006C4B9B">
      <w:pPr>
        <w:pStyle w:val="BodyTextMain"/>
        <w:rPr>
          <w:sz w:val="20"/>
          <w:szCs w:val="20"/>
          <w:lang w:val="en-GB"/>
        </w:rPr>
      </w:pPr>
    </w:p>
    <w:p w14:paraId="185434B5" w14:textId="77777777" w:rsidR="0017725D" w:rsidRPr="0017725D" w:rsidRDefault="0017725D" w:rsidP="006C4B9B">
      <w:pPr>
        <w:pStyle w:val="BodyTextMain"/>
        <w:rPr>
          <w:sz w:val="20"/>
          <w:szCs w:val="20"/>
          <w:lang w:val="en-GB"/>
        </w:rPr>
      </w:pPr>
    </w:p>
    <w:p w14:paraId="3CAB9B6F" w14:textId="77777777" w:rsidR="00402944" w:rsidRPr="007C115B" w:rsidRDefault="00402944" w:rsidP="006C4B9B">
      <w:pPr>
        <w:pStyle w:val="Casehead1"/>
        <w:rPr>
          <w:lang w:val="en-GB"/>
        </w:rPr>
      </w:pPr>
      <w:r w:rsidRPr="007C115B">
        <w:rPr>
          <w:lang w:val="en-GB"/>
        </w:rPr>
        <w:lastRenderedPageBreak/>
        <w:t>GUPTA’S TEAM</w:t>
      </w:r>
    </w:p>
    <w:p w14:paraId="35974599" w14:textId="77777777" w:rsidR="006C4B9B" w:rsidRPr="0017725D" w:rsidRDefault="006C4B9B" w:rsidP="00402944">
      <w:pPr>
        <w:jc w:val="both"/>
        <w:rPr>
          <w:lang w:val="en-GB"/>
        </w:rPr>
      </w:pPr>
    </w:p>
    <w:p w14:paraId="1E76CE63" w14:textId="153BF53E" w:rsidR="00402944" w:rsidRPr="007C115B" w:rsidRDefault="00402944" w:rsidP="004E05A7">
      <w:pPr>
        <w:pStyle w:val="BodyTextMain"/>
        <w:rPr>
          <w:lang w:val="en-GB"/>
        </w:rPr>
      </w:pPr>
      <w:r w:rsidRPr="00EB12C6">
        <w:rPr>
          <w:spacing w:val="-2"/>
          <w:kern w:val="22"/>
          <w:lang w:val="en-GB"/>
        </w:rPr>
        <w:t xml:space="preserve">There were eight </w:t>
      </w:r>
      <w:r w:rsidR="0013184E" w:rsidRPr="00EB12C6">
        <w:rPr>
          <w:spacing w:val="-2"/>
          <w:kern w:val="22"/>
          <w:lang w:val="en-GB"/>
        </w:rPr>
        <w:t xml:space="preserve">people </w:t>
      </w:r>
      <w:r w:rsidRPr="00EB12C6">
        <w:rPr>
          <w:spacing w:val="-2"/>
          <w:kern w:val="22"/>
          <w:lang w:val="en-GB"/>
        </w:rPr>
        <w:t xml:space="preserve">on </w:t>
      </w:r>
      <w:r w:rsidR="00A013C9" w:rsidRPr="00EB12C6">
        <w:rPr>
          <w:spacing w:val="-2"/>
          <w:kern w:val="22"/>
          <w:lang w:val="en-GB"/>
        </w:rPr>
        <w:t>Gupta’s</w:t>
      </w:r>
      <w:r w:rsidRPr="00EB12C6">
        <w:rPr>
          <w:spacing w:val="-2"/>
          <w:kern w:val="22"/>
          <w:lang w:val="en-GB"/>
        </w:rPr>
        <w:t xml:space="preserve"> team</w:t>
      </w:r>
      <w:r w:rsidR="0013184E" w:rsidRPr="00EB12C6">
        <w:rPr>
          <w:spacing w:val="-2"/>
          <w:kern w:val="22"/>
          <w:lang w:val="en-GB"/>
        </w:rPr>
        <w:t xml:space="preserve">: </w:t>
      </w:r>
      <w:r w:rsidRPr="00EB12C6">
        <w:rPr>
          <w:spacing w:val="-2"/>
          <w:kern w:val="22"/>
          <w:lang w:val="en-GB"/>
        </w:rPr>
        <w:t xml:space="preserve">four </w:t>
      </w:r>
      <w:r w:rsidR="0013184E" w:rsidRPr="00EB12C6">
        <w:rPr>
          <w:spacing w:val="-2"/>
          <w:kern w:val="22"/>
          <w:lang w:val="en-GB"/>
        </w:rPr>
        <w:t>full-</w:t>
      </w:r>
      <w:r w:rsidRPr="00EB12C6">
        <w:rPr>
          <w:spacing w:val="-2"/>
          <w:kern w:val="22"/>
          <w:lang w:val="en-GB"/>
        </w:rPr>
        <w:t xml:space="preserve">time </w:t>
      </w:r>
      <w:r w:rsidR="0013184E" w:rsidRPr="00EB12C6">
        <w:rPr>
          <w:spacing w:val="-2"/>
          <w:kern w:val="22"/>
          <w:lang w:val="en-GB"/>
        </w:rPr>
        <w:t xml:space="preserve">employees </w:t>
      </w:r>
      <w:r w:rsidRPr="00EB12C6">
        <w:rPr>
          <w:spacing w:val="-2"/>
          <w:kern w:val="22"/>
          <w:lang w:val="en-GB"/>
        </w:rPr>
        <w:t>and four part-time employees. The</w:t>
      </w:r>
      <w:r w:rsidR="0013184E" w:rsidRPr="00EB12C6">
        <w:rPr>
          <w:spacing w:val="-2"/>
          <w:kern w:val="22"/>
          <w:lang w:val="en-GB"/>
        </w:rPr>
        <w:t>y were</w:t>
      </w:r>
      <w:r w:rsidRPr="00EB12C6">
        <w:rPr>
          <w:spacing w:val="-2"/>
          <w:kern w:val="22"/>
          <w:lang w:val="en-GB"/>
        </w:rPr>
        <w:t xml:space="preserve"> </w:t>
      </w:r>
      <w:r w:rsidR="0013184E" w:rsidRPr="00EB12C6">
        <w:rPr>
          <w:spacing w:val="-2"/>
          <w:kern w:val="22"/>
          <w:lang w:val="en-GB"/>
        </w:rPr>
        <w:t xml:space="preserve">selected </w:t>
      </w:r>
      <w:r w:rsidRPr="00EB12C6">
        <w:rPr>
          <w:spacing w:val="-2"/>
          <w:kern w:val="22"/>
          <w:lang w:val="en-GB"/>
        </w:rPr>
        <w:t>based on certain criteria</w:t>
      </w:r>
      <w:r w:rsidR="0013184E" w:rsidRPr="00EB12C6">
        <w:rPr>
          <w:spacing w:val="-2"/>
          <w:kern w:val="22"/>
          <w:lang w:val="en-GB"/>
        </w:rPr>
        <w:t>:</w:t>
      </w:r>
      <w:r w:rsidRPr="00EB12C6">
        <w:rPr>
          <w:spacing w:val="-2"/>
          <w:kern w:val="22"/>
          <w:lang w:val="en-GB"/>
        </w:rPr>
        <w:t xml:space="preserve"> applicant</w:t>
      </w:r>
      <w:r w:rsidR="0013184E" w:rsidRPr="00EB12C6">
        <w:rPr>
          <w:spacing w:val="-2"/>
          <w:kern w:val="22"/>
          <w:lang w:val="en-GB"/>
        </w:rPr>
        <w:t>s</w:t>
      </w:r>
      <w:r w:rsidRPr="00EB12C6">
        <w:rPr>
          <w:spacing w:val="-2"/>
          <w:kern w:val="22"/>
          <w:lang w:val="en-GB"/>
        </w:rPr>
        <w:t xml:space="preserve"> had to be university graduate</w:t>
      </w:r>
      <w:r w:rsidR="0013184E" w:rsidRPr="00EB12C6">
        <w:rPr>
          <w:spacing w:val="-2"/>
          <w:kern w:val="22"/>
          <w:lang w:val="en-GB"/>
        </w:rPr>
        <w:t>s</w:t>
      </w:r>
      <w:r w:rsidRPr="00EB12C6">
        <w:rPr>
          <w:spacing w:val="-2"/>
          <w:kern w:val="22"/>
          <w:lang w:val="en-GB"/>
        </w:rPr>
        <w:t>, English</w:t>
      </w:r>
      <w:r w:rsidR="0013184E" w:rsidRPr="00EB12C6">
        <w:rPr>
          <w:spacing w:val="-2"/>
          <w:kern w:val="22"/>
          <w:lang w:val="en-GB"/>
        </w:rPr>
        <w:t xml:space="preserve"> speaking,</w:t>
      </w:r>
      <w:r w:rsidRPr="00EB12C6">
        <w:rPr>
          <w:spacing w:val="-2"/>
          <w:kern w:val="22"/>
          <w:lang w:val="en-GB"/>
        </w:rPr>
        <w:t xml:space="preserve"> computer literate</w:t>
      </w:r>
      <w:r w:rsidR="0013184E" w:rsidRPr="00EB12C6">
        <w:rPr>
          <w:spacing w:val="-2"/>
          <w:kern w:val="22"/>
          <w:lang w:val="en-GB"/>
        </w:rPr>
        <w:t>, and</w:t>
      </w:r>
      <w:r w:rsidRPr="00EB12C6">
        <w:rPr>
          <w:spacing w:val="-2"/>
          <w:kern w:val="22"/>
          <w:lang w:val="en-GB"/>
        </w:rPr>
        <w:t xml:space="preserve"> comfortable working on Microsoft Windows and WhatsApp Messenger. </w:t>
      </w:r>
      <w:r w:rsidR="0013184E" w:rsidRPr="00EB12C6">
        <w:rPr>
          <w:spacing w:val="-2"/>
          <w:kern w:val="22"/>
          <w:lang w:val="en-GB"/>
        </w:rPr>
        <w:t>They</w:t>
      </w:r>
      <w:r w:rsidRPr="00EB12C6">
        <w:rPr>
          <w:spacing w:val="-2"/>
          <w:kern w:val="22"/>
          <w:lang w:val="en-GB"/>
        </w:rPr>
        <w:t xml:space="preserve"> should be able to speak </w:t>
      </w:r>
      <w:r w:rsidR="0013184E" w:rsidRPr="00EB12C6">
        <w:rPr>
          <w:spacing w:val="-2"/>
          <w:kern w:val="22"/>
          <w:lang w:val="en-GB"/>
        </w:rPr>
        <w:t xml:space="preserve">and send emails </w:t>
      </w:r>
      <w:r w:rsidRPr="00EB12C6">
        <w:rPr>
          <w:spacing w:val="-2"/>
          <w:kern w:val="22"/>
          <w:lang w:val="en-GB"/>
        </w:rPr>
        <w:t xml:space="preserve">in English and should like the job of taking care of </w:t>
      </w:r>
      <w:r w:rsidR="0013184E" w:rsidRPr="00EB12C6">
        <w:rPr>
          <w:spacing w:val="-2"/>
          <w:kern w:val="22"/>
          <w:lang w:val="en-GB"/>
        </w:rPr>
        <w:t>seniors</w:t>
      </w:r>
      <w:r w:rsidRPr="00EB12C6">
        <w:rPr>
          <w:spacing w:val="-2"/>
          <w:kern w:val="22"/>
          <w:lang w:val="en-GB"/>
        </w:rPr>
        <w:t xml:space="preserve">. They had to be </w:t>
      </w:r>
      <w:r w:rsidR="00A013C9" w:rsidRPr="00EB12C6">
        <w:rPr>
          <w:spacing w:val="-2"/>
          <w:kern w:val="22"/>
          <w:lang w:val="en-GB"/>
        </w:rPr>
        <w:t>older</w:t>
      </w:r>
      <w:r w:rsidRPr="00EB12C6">
        <w:rPr>
          <w:spacing w:val="-2"/>
          <w:kern w:val="22"/>
          <w:lang w:val="en-GB"/>
        </w:rPr>
        <w:t xml:space="preserve"> than 35, and </w:t>
      </w:r>
      <w:r w:rsidR="0013184E" w:rsidRPr="00EB12C6">
        <w:rPr>
          <w:spacing w:val="-2"/>
          <w:kern w:val="22"/>
          <w:lang w:val="en-GB"/>
        </w:rPr>
        <w:t xml:space="preserve">they </w:t>
      </w:r>
      <w:r w:rsidRPr="00EB12C6">
        <w:rPr>
          <w:spacing w:val="-2"/>
          <w:kern w:val="22"/>
          <w:lang w:val="en-GB"/>
        </w:rPr>
        <w:t xml:space="preserve">should have </w:t>
      </w:r>
      <w:r w:rsidR="0013184E" w:rsidRPr="00EB12C6">
        <w:rPr>
          <w:spacing w:val="-2"/>
          <w:kern w:val="22"/>
          <w:lang w:val="en-GB"/>
        </w:rPr>
        <w:t xml:space="preserve">spent time caring for elderly people </w:t>
      </w:r>
      <w:r w:rsidRPr="00EB12C6">
        <w:rPr>
          <w:spacing w:val="-2"/>
          <w:kern w:val="22"/>
          <w:lang w:val="en-GB"/>
        </w:rPr>
        <w:t xml:space="preserve">in their families. Gupta explained, “I am offering </w:t>
      </w:r>
      <w:r w:rsidR="00A013C9" w:rsidRPr="00EB12C6">
        <w:rPr>
          <w:spacing w:val="-2"/>
          <w:kern w:val="22"/>
          <w:lang w:val="en-GB"/>
        </w:rPr>
        <w:t xml:space="preserve">[a] </w:t>
      </w:r>
      <w:r w:rsidRPr="00EB12C6">
        <w:rPr>
          <w:spacing w:val="-2"/>
          <w:kern w:val="22"/>
          <w:lang w:val="en-GB"/>
        </w:rPr>
        <w:t xml:space="preserve">surrogate son or daughter to my customers, not grandchildren. My employees should be of an age that my customers could relate to that of their son or daughter.” It was important for the applicants to appreciate how the elderly </w:t>
      </w:r>
      <w:r w:rsidR="0013184E" w:rsidRPr="00EB12C6">
        <w:rPr>
          <w:spacing w:val="-2"/>
          <w:kern w:val="22"/>
          <w:lang w:val="en-GB"/>
        </w:rPr>
        <w:t xml:space="preserve">customers </w:t>
      </w:r>
      <w:r w:rsidRPr="00EB12C6">
        <w:rPr>
          <w:spacing w:val="-2"/>
          <w:kern w:val="22"/>
          <w:lang w:val="en-GB"/>
        </w:rPr>
        <w:t xml:space="preserve">thought and what they were sensitive towards. </w:t>
      </w:r>
      <w:r w:rsidR="00A013C9" w:rsidRPr="00EB12C6">
        <w:rPr>
          <w:spacing w:val="-2"/>
          <w:kern w:val="22"/>
          <w:lang w:val="en-GB"/>
        </w:rPr>
        <w:t>Gupta</w:t>
      </w:r>
      <w:r w:rsidRPr="00EB12C6">
        <w:rPr>
          <w:spacing w:val="-2"/>
          <w:kern w:val="22"/>
          <w:lang w:val="en-GB"/>
        </w:rPr>
        <w:t xml:space="preserve"> had recruit</w:t>
      </w:r>
      <w:r w:rsidR="00522C0C" w:rsidRPr="00EB12C6">
        <w:rPr>
          <w:spacing w:val="-2"/>
          <w:kern w:val="22"/>
          <w:lang w:val="en-GB"/>
        </w:rPr>
        <w:t xml:space="preserve">ed </w:t>
      </w:r>
      <w:r w:rsidR="00A013C9" w:rsidRPr="00EB12C6">
        <w:rPr>
          <w:spacing w:val="-2"/>
          <w:kern w:val="22"/>
          <w:lang w:val="en-GB"/>
        </w:rPr>
        <w:t xml:space="preserve">his team </w:t>
      </w:r>
      <w:r w:rsidR="00522C0C" w:rsidRPr="00EB12C6">
        <w:rPr>
          <w:spacing w:val="-2"/>
          <w:kern w:val="22"/>
          <w:lang w:val="en-GB"/>
        </w:rPr>
        <w:t xml:space="preserve">mostly </w:t>
      </w:r>
      <w:r w:rsidRPr="00EB12C6">
        <w:rPr>
          <w:spacing w:val="-2"/>
          <w:kern w:val="22"/>
          <w:lang w:val="en-GB"/>
        </w:rPr>
        <w:t>through references. The small scale of his business gave him the flexibility to be selective</w:t>
      </w:r>
      <w:r w:rsidRPr="007C115B">
        <w:rPr>
          <w:lang w:val="en-GB"/>
        </w:rPr>
        <w:t>.</w:t>
      </w:r>
    </w:p>
    <w:p w14:paraId="2982896D" w14:textId="77777777" w:rsidR="006C4B9B" w:rsidRPr="0017725D" w:rsidRDefault="006C4B9B" w:rsidP="004E05A7">
      <w:pPr>
        <w:pStyle w:val="BodyTextMain"/>
        <w:rPr>
          <w:sz w:val="20"/>
          <w:szCs w:val="20"/>
          <w:lang w:val="en-GB"/>
        </w:rPr>
      </w:pPr>
    </w:p>
    <w:p w14:paraId="4ED8765E" w14:textId="13E7D7FD" w:rsidR="00402944" w:rsidRPr="007C115B" w:rsidRDefault="00402944" w:rsidP="004E05A7">
      <w:pPr>
        <w:pStyle w:val="BodyTextMain"/>
        <w:rPr>
          <w:lang w:val="en-GB"/>
        </w:rPr>
      </w:pPr>
      <w:r w:rsidRPr="007C115B">
        <w:rPr>
          <w:lang w:val="en-GB"/>
        </w:rPr>
        <w:t>Most of his employees started as part-time employees and were gradually promoted to full</w:t>
      </w:r>
      <w:r w:rsidR="00A013C9">
        <w:rPr>
          <w:lang w:val="en-GB"/>
        </w:rPr>
        <w:t xml:space="preserve"> </w:t>
      </w:r>
      <w:r w:rsidRPr="007C115B">
        <w:rPr>
          <w:lang w:val="en-GB"/>
        </w:rPr>
        <w:t xml:space="preserve">time if they exhibited passion for their job and were proactive in taking up more clients. This approach </w:t>
      </w:r>
      <w:r w:rsidR="00522C0C" w:rsidRPr="007C115B">
        <w:rPr>
          <w:lang w:val="en-GB"/>
        </w:rPr>
        <w:t xml:space="preserve">also </w:t>
      </w:r>
      <w:r w:rsidRPr="007C115B">
        <w:rPr>
          <w:lang w:val="en-GB"/>
        </w:rPr>
        <w:t xml:space="preserve">helped Gupta to keep a check on his costs. His selection criteria and the choice </w:t>
      </w:r>
      <w:r w:rsidR="00E70E79">
        <w:rPr>
          <w:lang w:val="en-GB"/>
        </w:rPr>
        <w:t>to work</w:t>
      </w:r>
      <w:r w:rsidRPr="007C115B">
        <w:rPr>
          <w:lang w:val="en-GB"/>
        </w:rPr>
        <w:t xml:space="preserve"> part</w:t>
      </w:r>
      <w:r w:rsidR="00E70E79">
        <w:rPr>
          <w:lang w:val="en-GB"/>
        </w:rPr>
        <w:t xml:space="preserve"> </w:t>
      </w:r>
      <w:r w:rsidRPr="007C115B">
        <w:rPr>
          <w:lang w:val="en-GB"/>
        </w:rPr>
        <w:t xml:space="preserve">time provided </w:t>
      </w:r>
      <w:r w:rsidR="00522C0C" w:rsidRPr="007C115B">
        <w:rPr>
          <w:lang w:val="en-GB"/>
        </w:rPr>
        <w:t xml:space="preserve">opportunities </w:t>
      </w:r>
      <w:r w:rsidRPr="007C115B">
        <w:rPr>
          <w:lang w:val="en-GB"/>
        </w:rPr>
        <w:t xml:space="preserve">to a number of </w:t>
      </w:r>
      <w:r w:rsidR="00522C0C" w:rsidRPr="007C115B">
        <w:rPr>
          <w:lang w:val="en-GB"/>
        </w:rPr>
        <w:t xml:space="preserve">mothers </w:t>
      </w:r>
      <w:r w:rsidRPr="007C115B">
        <w:rPr>
          <w:lang w:val="en-GB"/>
        </w:rPr>
        <w:t xml:space="preserve">who wanted to return to work after </w:t>
      </w:r>
      <w:r w:rsidR="00522C0C" w:rsidRPr="007C115B">
        <w:rPr>
          <w:lang w:val="en-GB"/>
        </w:rPr>
        <w:t>caring for their children</w:t>
      </w:r>
      <w:r w:rsidRPr="007C115B">
        <w:rPr>
          <w:lang w:val="en-GB"/>
        </w:rPr>
        <w:t xml:space="preserve">. </w:t>
      </w:r>
      <w:r w:rsidR="00522C0C" w:rsidRPr="007C115B">
        <w:rPr>
          <w:lang w:val="en-GB"/>
        </w:rPr>
        <w:t xml:space="preserve">Gupta noted that </w:t>
      </w:r>
      <w:r w:rsidRPr="007C115B">
        <w:rPr>
          <w:lang w:val="en-GB"/>
        </w:rPr>
        <w:t>“</w:t>
      </w:r>
      <w:r w:rsidR="00522C0C" w:rsidRPr="007C115B">
        <w:rPr>
          <w:lang w:val="en-GB"/>
        </w:rPr>
        <w:t xml:space="preserve">getting </w:t>
      </w:r>
      <w:r w:rsidRPr="007C115B">
        <w:rPr>
          <w:lang w:val="en-GB"/>
        </w:rPr>
        <w:t xml:space="preserve">a part-time male employee is a challenge.” He had a counsellor on board who was part of the team and </w:t>
      </w:r>
      <w:r w:rsidR="00A013C9">
        <w:rPr>
          <w:lang w:val="en-GB"/>
        </w:rPr>
        <w:t xml:space="preserve">who </w:t>
      </w:r>
      <w:r w:rsidRPr="007C115B">
        <w:rPr>
          <w:lang w:val="en-GB"/>
        </w:rPr>
        <w:t xml:space="preserve">was paid on the basis of </w:t>
      </w:r>
      <w:r w:rsidR="00522C0C" w:rsidRPr="007C115B">
        <w:rPr>
          <w:lang w:val="en-GB"/>
        </w:rPr>
        <w:t xml:space="preserve">the </w:t>
      </w:r>
      <w:r w:rsidRPr="007C115B">
        <w:rPr>
          <w:lang w:val="en-GB"/>
        </w:rPr>
        <w:t xml:space="preserve">number of visits made. He knew that he could leverage </w:t>
      </w:r>
      <w:r w:rsidR="00522C0C" w:rsidRPr="007C115B">
        <w:rPr>
          <w:lang w:val="en-GB"/>
        </w:rPr>
        <w:t xml:space="preserve">the counsellor </w:t>
      </w:r>
      <w:r w:rsidRPr="007C115B">
        <w:rPr>
          <w:lang w:val="en-GB"/>
        </w:rPr>
        <w:t>to groom his employees</w:t>
      </w:r>
      <w:r w:rsidR="00522C0C" w:rsidRPr="007C115B">
        <w:rPr>
          <w:lang w:val="en-GB"/>
        </w:rPr>
        <w:t>,</w:t>
      </w:r>
      <w:r w:rsidRPr="007C115B">
        <w:rPr>
          <w:lang w:val="en-GB"/>
        </w:rPr>
        <w:t xml:space="preserve"> too.</w:t>
      </w:r>
      <w:r w:rsidR="00522C0C" w:rsidRPr="007C115B">
        <w:rPr>
          <w:lang w:val="en-GB"/>
        </w:rPr>
        <w:t xml:space="preserve"> </w:t>
      </w:r>
    </w:p>
    <w:p w14:paraId="0FDED1F9" w14:textId="77777777" w:rsidR="006C4B9B" w:rsidRPr="0017725D" w:rsidRDefault="006C4B9B" w:rsidP="004E05A7">
      <w:pPr>
        <w:pStyle w:val="BodyTextMain"/>
        <w:rPr>
          <w:sz w:val="20"/>
          <w:szCs w:val="20"/>
          <w:lang w:val="en-GB"/>
        </w:rPr>
      </w:pPr>
    </w:p>
    <w:p w14:paraId="6141DC26" w14:textId="109ADAAD" w:rsidR="00402944" w:rsidRPr="007C115B" w:rsidRDefault="003C5793" w:rsidP="004E05A7">
      <w:pPr>
        <w:pStyle w:val="BodyTextMain"/>
        <w:rPr>
          <w:lang w:val="en-GB"/>
        </w:rPr>
      </w:pPr>
      <w:r w:rsidRPr="007C115B">
        <w:rPr>
          <w:lang w:val="en-GB"/>
        </w:rPr>
        <w:t>Attrition was very low;</w:t>
      </w:r>
      <w:r w:rsidR="00402944" w:rsidRPr="007C115B">
        <w:rPr>
          <w:lang w:val="en-GB"/>
        </w:rPr>
        <w:t xml:space="preserve"> most employees stayed loyal to Care Unlimited. They were passionate</w:t>
      </w:r>
      <w:r w:rsidRPr="007C115B">
        <w:rPr>
          <w:lang w:val="en-GB"/>
        </w:rPr>
        <w:t xml:space="preserve"> about</w:t>
      </w:r>
      <w:r w:rsidR="00402944" w:rsidRPr="007C115B">
        <w:rPr>
          <w:lang w:val="en-GB"/>
        </w:rPr>
        <w:t xml:space="preserve"> what they were doing and were satisfied</w:t>
      </w:r>
      <w:r w:rsidRPr="007C115B">
        <w:rPr>
          <w:lang w:val="en-GB"/>
        </w:rPr>
        <w:t>,</w:t>
      </w:r>
      <w:r w:rsidR="00402944" w:rsidRPr="007C115B">
        <w:rPr>
          <w:lang w:val="en-GB"/>
        </w:rPr>
        <w:t xml:space="preserve"> as the pay level was higher than the city standard of $184.80 per month. Gupta paid $231</w:t>
      </w:r>
      <w:r w:rsidRPr="007C115B">
        <w:rPr>
          <w:lang w:val="en-GB"/>
        </w:rPr>
        <w:t>.00</w:t>
      </w:r>
      <w:r w:rsidR="00402944" w:rsidRPr="007C115B">
        <w:rPr>
          <w:lang w:val="en-GB"/>
        </w:rPr>
        <w:t xml:space="preserve"> per month to full-time employees and $77</w:t>
      </w:r>
      <w:r w:rsidRPr="007C115B">
        <w:rPr>
          <w:lang w:val="en-GB"/>
        </w:rPr>
        <w:t>.00–</w:t>
      </w:r>
      <w:r w:rsidR="00402944" w:rsidRPr="007C115B">
        <w:rPr>
          <w:lang w:val="en-GB"/>
        </w:rPr>
        <w:t xml:space="preserve">$123.20 to part-time employees. The manager drew a </w:t>
      </w:r>
      <w:r w:rsidR="000D6CBB" w:rsidRPr="007C115B">
        <w:rPr>
          <w:lang w:val="en-GB"/>
        </w:rPr>
        <w:t xml:space="preserve">monthly </w:t>
      </w:r>
      <w:r w:rsidR="00402944" w:rsidRPr="007C115B">
        <w:rPr>
          <w:lang w:val="en-GB"/>
        </w:rPr>
        <w:t>salary of $385</w:t>
      </w:r>
      <w:r w:rsidRPr="007C115B">
        <w:rPr>
          <w:lang w:val="en-GB"/>
        </w:rPr>
        <w:t>.00</w:t>
      </w:r>
      <w:r w:rsidR="00402944" w:rsidRPr="007C115B">
        <w:rPr>
          <w:lang w:val="en-GB"/>
        </w:rPr>
        <w:t>.</w:t>
      </w:r>
    </w:p>
    <w:p w14:paraId="7229F9D9" w14:textId="77777777" w:rsidR="006C4B9B" w:rsidRPr="0017725D" w:rsidRDefault="006C4B9B" w:rsidP="004E05A7">
      <w:pPr>
        <w:pStyle w:val="BodyTextMain"/>
        <w:rPr>
          <w:sz w:val="20"/>
          <w:szCs w:val="20"/>
          <w:lang w:val="en-GB"/>
        </w:rPr>
      </w:pPr>
    </w:p>
    <w:p w14:paraId="36A77C24" w14:textId="4055BFCE" w:rsidR="00402944" w:rsidRPr="007C115B" w:rsidRDefault="003C5793" w:rsidP="004E05A7">
      <w:pPr>
        <w:pStyle w:val="BodyTextMain"/>
        <w:rPr>
          <w:lang w:val="en-GB"/>
        </w:rPr>
      </w:pPr>
      <w:r w:rsidRPr="007C115B">
        <w:rPr>
          <w:lang w:val="en-GB"/>
        </w:rPr>
        <w:t>Hours were f</w:t>
      </w:r>
      <w:r w:rsidR="00EB018E" w:rsidRPr="007C115B">
        <w:rPr>
          <w:lang w:val="en-GB"/>
        </w:rPr>
        <w:t>lexib</w:t>
      </w:r>
      <w:r w:rsidRPr="007C115B">
        <w:rPr>
          <w:lang w:val="en-GB"/>
        </w:rPr>
        <w:t>le</w:t>
      </w:r>
      <w:r w:rsidR="00EB018E" w:rsidRPr="007C115B">
        <w:rPr>
          <w:lang w:val="en-GB"/>
        </w:rPr>
        <w:t xml:space="preserve"> </w:t>
      </w:r>
      <w:r w:rsidRPr="007C115B">
        <w:rPr>
          <w:lang w:val="en-GB"/>
        </w:rPr>
        <w:t>and</w:t>
      </w:r>
      <w:r w:rsidR="00EB018E" w:rsidRPr="007C115B">
        <w:rPr>
          <w:lang w:val="en-GB"/>
        </w:rPr>
        <w:t xml:space="preserve"> based on employees’</w:t>
      </w:r>
      <w:r w:rsidR="00D641F9" w:rsidRPr="007C115B">
        <w:rPr>
          <w:lang w:val="en-GB"/>
        </w:rPr>
        <w:t xml:space="preserve"> </w:t>
      </w:r>
      <w:r w:rsidR="00EB018E" w:rsidRPr="007C115B">
        <w:rPr>
          <w:lang w:val="en-GB"/>
        </w:rPr>
        <w:t xml:space="preserve">personal needs. </w:t>
      </w:r>
      <w:r w:rsidRPr="007C115B">
        <w:rPr>
          <w:lang w:val="en-GB"/>
        </w:rPr>
        <w:t xml:space="preserve">Employees </w:t>
      </w:r>
      <w:r w:rsidR="00402944" w:rsidRPr="007C115B">
        <w:rPr>
          <w:lang w:val="en-GB"/>
        </w:rPr>
        <w:t>were entitled to leaves</w:t>
      </w:r>
      <w:r w:rsidRPr="007C115B">
        <w:rPr>
          <w:lang w:val="en-GB"/>
        </w:rPr>
        <w:t>,</w:t>
      </w:r>
      <w:r w:rsidR="00402944" w:rsidRPr="007C115B">
        <w:rPr>
          <w:lang w:val="en-GB"/>
        </w:rPr>
        <w:t xml:space="preserve"> </w:t>
      </w:r>
      <w:r w:rsidR="00FC6000">
        <w:rPr>
          <w:lang w:val="en-GB"/>
        </w:rPr>
        <w:t>on</w:t>
      </w:r>
      <w:r w:rsidR="00402944" w:rsidRPr="007C115B">
        <w:rPr>
          <w:lang w:val="en-GB"/>
        </w:rPr>
        <w:t xml:space="preserve"> the condition that they inform</w:t>
      </w:r>
      <w:r w:rsidRPr="007C115B">
        <w:rPr>
          <w:lang w:val="en-GB"/>
        </w:rPr>
        <w:t>ed someone</w:t>
      </w:r>
      <w:r w:rsidR="00402944" w:rsidRPr="007C115B">
        <w:rPr>
          <w:lang w:val="en-GB"/>
        </w:rPr>
        <w:t xml:space="preserve"> in advance. Gupta treated them as </w:t>
      </w:r>
      <w:r w:rsidRPr="007C115B">
        <w:rPr>
          <w:lang w:val="en-GB"/>
        </w:rPr>
        <w:t xml:space="preserve">respected </w:t>
      </w:r>
      <w:r w:rsidR="00402944" w:rsidRPr="007C115B">
        <w:rPr>
          <w:lang w:val="en-GB"/>
        </w:rPr>
        <w:t xml:space="preserve">individuals—a practice </w:t>
      </w:r>
      <w:r w:rsidRPr="007C115B">
        <w:rPr>
          <w:lang w:val="en-GB"/>
        </w:rPr>
        <w:t xml:space="preserve">that was </w:t>
      </w:r>
      <w:r w:rsidR="00402944" w:rsidRPr="007C115B">
        <w:rPr>
          <w:lang w:val="en-GB"/>
        </w:rPr>
        <w:t>not too evident in the small-scale sector. Their suggestions were adhered to, and they had the freedom to plan events for the customers they were responsible for. There were six to eight group events with customers per year, and birthdays were celebrated</w:t>
      </w:r>
      <w:r w:rsidR="006D0B8F" w:rsidRPr="007C115B">
        <w:rPr>
          <w:lang w:val="en-GB"/>
        </w:rPr>
        <w:t>,</w:t>
      </w:r>
      <w:r w:rsidR="00402944" w:rsidRPr="007C115B">
        <w:rPr>
          <w:lang w:val="en-GB"/>
        </w:rPr>
        <w:t xml:space="preserve"> leading to a feeling of teamwork and coordination.</w:t>
      </w:r>
    </w:p>
    <w:p w14:paraId="4F62E31B" w14:textId="77777777" w:rsidR="006C4B9B" w:rsidRPr="007C115B" w:rsidRDefault="006C4B9B" w:rsidP="00402944">
      <w:pPr>
        <w:jc w:val="both"/>
        <w:rPr>
          <w:szCs w:val="24"/>
          <w:lang w:val="en-GB"/>
        </w:rPr>
      </w:pPr>
    </w:p>
    <w:p w14:paraId="1FAF6498" w14:textId="77777777" w:rsidR="006C4B9B" w:rsidRPr="007C115B" w:rsidRDefault="006C4B9B" w:rsidP="00402944">
      <w:pPr>
        <w:jc w:val="both"/>
        <w:rPr>
          <w:szCs w:val="24"/>
          <w:lang w:val="en-GB"/>
        </w:rPr>
      </w:pPr>
    </w:p>
    <w:p w14:paraId="52523EDA" w14:textId="77777777" w:rsidR="00402944" w:rsidRPr="007C115B" w:rsidRDefault="00402944" w:rsidP="006C4B9B">
      <w:pPr>
        <w:pStyle w:val="Casehead1"/>
        <w:rPr>
          <w:lang w:val="en-GB"/>
        </w:rPr>
      </w:pPr>
      <w:r w:rsidRPr="007C115B">
        <w:rPr>
          <w:lang w:val="en-GB"/>
        </w:rPr>
        <w:t>PUTTING PROCESSES IN ORDER</w:t>
      </w:r>
    </w:p>
    <w:p w14:paraId="26B2D045" w14:textId="77777777" w:rsidR="006C4B9B" w:rsidRPr="0017725D" w:rsidRDefault="006C4B9B" w:rsidP="00402944">
      <w:pPr>
        <w:jc w:val="both"/>
        <w:rPr>
          <w:lang w:val="en-GB"/>
        </w:rPr>
      </w:pPr>
    </w:p>
    <w:p w14:paraId="38421FDD" w14:textId="485B5CC8" w:rsidR="00402944" w:rsidRPr="007C115B" w:rsidRDefault="006D0B8F" w:rsidP="006C4B9B">
      <w:pPr>
        <w:pStyle w:val="BodyTextMain"/>
        <w:rPr>
          <w:lang w:val="en-GB"/>
        </w:rPr>
      </w:pPr>
      <w:r w:rsidRPr="007C115B">
        <w:rPr>
          <w:lang w:val="en-GB"/>
        </w:rPr>
        <w:t>Gupta handled t</w:t>
      </w:r>
      <w:r w:rsidR="00402944" w:rsidRPr="007C115B">
        <w:rPr>
          <w:lang w:val="en-GB"/>
        </w:rPr>
        <w:t>he client on-boarding process</w:t>
      </w:r>
      <w:r w:rsidRPr="007C115B">
        <w:rPr>
          <w:lang w:val="en-GB"/>
        </w:rPr>
        <w:t xml:space="preserve"> himself; this</w:t>
      </w:r>
      <w:r w:rsidR="00402944" w:rsidRPr="007C115B">
        <w:rPr>
          <w:lang w:val="en-GB"/>
        </w:rPr>
        <w:t xml:space="preserve"> </w:t>
      </w:r>
      <w:r w:rsidRPr="007C115B">
        <w:rPr>
          <w:lang w:val="en-GB"/>
        </w:rPr>
        <w:t xml:space="preserve">involved </w:t>
      </w:r>
      <w:r w:rsidR="00402944" w:rsidRPr="007C115B">
        <w:rPr>
          <w:lang w:val="en-GB"/>
        </w:rPr>
        <w:t xml:space="preserve">sending the introductory mail, filling </w:t>
      </w:r>
      <w:r w:rsidR="00FC6000">
        <w:rPr>
          <w:lang w:val="en-GB"/>
        </w:rPr>
        <w:t>out</w:t>
      </w:r>
      <w:r w:rsidR="00402944" w:rsidRPr="007C115B">
        <w:rPr>
          <w:lang w:val="en-GB"/>
        </w:rPr>
        <w:t xml:space="preserve"> forms, and </w:t>
      </w:r>
      <w:r w:rsidRPr="007C115B">
        <w:rPr>
          <w:lang w:val="en-GB"/>
        </w:rPr>
        <w:t>receiving</w:t>
      </w:r>
      <w:r w:rsidR="00402944" w:rsidRPr="007C115B">
        <w:rPr>
          <w:lang w:val="en-GB"/>
        </w:rPr>
        <w:t xml:space="preserve"> the registration cheque. </w:t>
      </w:r>
      <w:r w:rsidRPr="007C115B">
        <w:rPr>
          <w:lang w:val="en-GB"/>
        </w:rPr>
        <w:t xml:space="preserve">At first, </w:t>
      </w:r>
      <w:r w:rsidR="00402944" w:rsidRPr="007C115B">
        <w:rPr>
          <w:lang w:val="en-GB"/>
        </w:rPr>
        <w:t xml:space="preserve">no payment was required at the time of registration, but </w:t>
      </w:r>
      <w:r w:rsidRPr="007C115B">
        <w:rPr>
          <w:lang w:val="en-GB"/>
        </w:rPr>
        <w:t xml:space="preserve">Gupta </w:t>
      </w:r>
      <w:r w:rsidR="00402944" w:rsidRPr="007C115B">
        <w:rPr>
          <w:lang w:val="en-GB"/>
        </w:rPr>
        <w:t xml:space="preserve">soon realized that his clients would shy away from availing </w:t>
      </w:r>
      <w:r w:rsidR="00D25674">
        <w:rPr>
          <w:lang w:val="en-GB"/>
        </w:rPr>
        <w:t xml:space="preserve">of </w:t>
      </w:r>
      <w:r w:rsidR="00402944" w:rsidRPr="007C115B">
        <w:rPr>
          <w:lang w:val="en-GB"/>
        </w:rPr>
        <w:t>the services at the time of commitment. An agreement defining the terms of service and liability had to be signed by his clients. He made an exception in the case of clients who lived abroad. The</w:t>
      </w:r>
      <w:r w:rsidR="00FC6000">
        <w:rPr>
          <w:lang w:val="en-GB"/>
        </w:rPr>
        <w:t>se clients</w:t>
      </w:r>
      <w:r w:rsidR="00402944" w:rsidRPr="007C115B">
        <w:rPr>
          <w:lang w:val="en-GB"/>
        </w:rPr>
        <w:t xml:space="preserve"> would initiate the service by sending a formal email and </w:t>
      </w:r>
      <w:r w:rsidRPr="007C115B">
        <w:rPr>
          <w:lang w:val="en-GB"/>
        </w:rPr>
        <w:t xml:space="preserve">could </w:t>
      </w:r>
      <w:r w:rsidR="00402944" w:rsidRPr="007C115B">
        <w:rPr>
          <w:lang w:val="en-GB"/>
        </w:rPr>
        <w:t xml:space="preserve">complete all of the paperwork at the time of visiting their parents. Gupta would make a note of </w:t>
      </w:r>
      <w:r w:rsidRPr="007C115B">
        <w:rPr>
          <w:lang w:val="en-GB"/>
        </w:rPr>
        <w:t xml:space="preserve">customers’ </w:t>
      </w:r>
      <w:r w:rsidR="00402944" w:rsidRPr="007C115B">
        <w:rPr>
          <w:lang w:val="en-GB"/>
        </w:rPr>
        <w:t>medical history and areas of interest in a pre-formatted document.</w:t>
      </w:r>
    </w:p>
    <w:p w14:paraId="34ECB19F" w14:textId="77777777" w:rsidR="006C4B9B" w:rsidRPr="0017725D" w:rsidRDefault="006C4B9B" w:rsidP="006C4B9B">
      <w:pPr>
        <w:pStyle w:val="BodyTextMain"/>
        <w:rPr>
          <w:sz w:val="20"/>
          <w:szCs w:val="20"/>
          <w:lang w:val="en-GB"/>
        </w:rPr>
      </w:pPr>
    </w:p>
    <w:p w14:paraId="5BCD45FD" w14:textId="7403319B" w:rsidR="00402944" w:rsidRPr="007C115B" w:rsidRDefault="006D0B8F" w:rsidP="006C4B9B">
      <w:pPr>
        <w:pStyle w:val="BodyTextMain"/>
        <w:rPr>
          <w:lang w:val="en-GB"/>
        </w:rPr>
      </w:pPr>
      <w:r w:rsidRPr="00EB12C6">
        <w:rPr>
          <w:spacing w:val="-2"/>
          <w:kern w:val="22"/>
          <w:lang w:val="en-GB"/>
        </w:rPr>
        <w:t xml:space="preserve">During the </w:t>
      </w:r>
      <w:r w:rsidR="00402944" w:rsidRPr="00EB12C6">
        <w:rPr>
          <w:spacing w:val="-2"/>
          <w:kern w:val="22"/>
          <w:lang w:val="en-GB"/>
        </w:rPr>
        <w:t xml:space="preserve">first meeting, under Gupta’s </w:t>
      </w:r>
      <w:r w:rsidR="00E70E79" w:rsidRPr="00EB12C6">
        <w:rPr>
          <w:spacing w:val="-2"/>
          <w:kern w:val="22"/>
          <w:lang w:val="en-GB"/>
        </w:rPr>
        <w:t>supervision</w:t>
      </w:r>
      <w:r w:rsidR="00402944" w:rsidRPr="00EB12C6">
        <w:rPr>
          <w:spacing w:val="-2"/>
          <w:kern w:val="22"/>
          <w:lang w:val="en-GB"/>
        </w:rPr>
        <w:t>, the primary team member who would be interfacing with the customer was introduced. Extra cover</w:t>
      </w:r>
      <w:r w:rsidRPr="00EB12C6">
        <w:rPr>
          <w:spacing w:val="-2"/>
          <w:kern w:val="22"/>
          <w:lang w:val="en-GB"/>
        </w:rPr>
        <w:t xml:space="preserve">age </w:t>
      </w:r>
      <w:r w:rsidR="00402944" w:rsidRPr="00EB12C6">
        <w:rPr>
          <w:spacing w:val="-2"/>
          <w:kern w:val="22"/>
          <w:lang w:val="en-GB"/>
        </w:rPr>
        <w:t xml:space="preserve">was provided for the first </w:t>
      </w:r>
      <w:r w:rsidR="00FC6000" w:rsidRPr="00EB12C6">
        <w:rPr>
          <w:spacing w:val="-2"/>
          <w:kern w:val="22"/>
          <w:lang w:val="en-GB"/>
        </w:rPr>
        <w:t>12</w:t>
      </w:r>
      <w:r w:rsidR="00402944" w:rsidRPr="00EB12C6">
        <w:rPr>
          <w:spacing w:val="-2"/>
          <w:kern w:val="22"/>
          <w:lang w:val="en-GB"/>
        </w:rPr>
        <w:t xml:space="preserve"> visits. This was critical to build</w:t>
      </w:r>
      <w:r w:rsidRPr="00EB12C6">
        <w:rPr>
          <w:spacing w:val="-2"/>
          <w:kern w:val="22"/>
          <w:lang w:val="en-GB"/>
        </w:rPr>
        <w:t>ing</w:t>
      </w:r>
      <w:r w:rsidR="00402944" w:rsidRPr="00EB12C6">
        <w:rPr>
          <w:spacing w:val="-2"/>
          <w:kern w:val="22"/>
          <w:lang w:val="en-GB"/>
        </w:rPr>
        <w:t xml:space="preserve"> a relationship. Thereafter</w:t>
      </w:r>
      <w:r w:rsidRPr="00EB12C6">
        <w:rPr>
          <w:spacing w:val="-2"/>
          <w:kern w:val="22"/>
          <w:lang w:val="en-GB"/>
        </w:rPr>
        <w:t xml:space="preserve">, </w:t>
      </w:r>
      <w:r w:rsidR="00402944" w:rsidRPr="00EB12C6">
        <w:rPr>
          <w:spacing w:val="-2"/>
          <w:kern w:val="22"/>
          <w:lang w:val="en-GB"/>
        </w:rPr>
        <w:t xml:space="preserve">the frequency of visits </w:t>
      </w:r>
      <w:r w:rsidRPr="00EB12C6">
        <w:rPr>
          <w:spacing w:val="-2"/>
          <w:kern w:val="22"/>
          <w:lang w:val="en-GB"/>
        </w:rPr>
        <w:t>was targeted according to</w:t>
      </w:r>
      <w:r w:rsidR="00402944" w:rsidRPr="00EB12C6">
        <w:rPr>
          <w:spacing w:val="-2"/>
          <w:kern w:val="22"/>
          <w:lang w:val="en-GB"/>
        </w:rPr>
        <w:t xml:space="preserve"> the plan </w:t>
      </w:r>
      <w:r w:rsidRPr="00EB12C6">
        <w:rPr>
          <w:spacing w:val="-2"/>
          <w:kern w:val="22"/>
          <w:lang w:val="en-GB"/>
        </w:rPr>
        <w:t xml:space="preserve">chosen </w:t>
      </w:r>
      <w:r w:rsidR="00402944" w:rsidRPr="00EB12C6">
        <w:rPr>
          <w:spacing w:val="-2"/>
          <w:kern w:val="22"/>
          <w:lang w:val="en-GB"/>
        </w:rPr>
        <w:t>by the client</w:t>
      </w:r>
      <w:r w:rsidR="00402944" w:rsidRPr="007C115B">
        <w:rPr>
          <w:lang w:val="en-GB"/>
        </w:rPr>
        <w:t xml:space="preserve">. </w:t>
      </w:r>
    </w:p>
    <w:p w14:paraId="7766F055" w14:textId="77777777" w:rsidR="006C4B9B" w:rsidRPr="0017725D" w:rsidRDefault="006C4B9B" w:rsidP="006C4B9B">
      <w:pPr>
        <w:pStyle w:val="BodyTextMain"/>
        <w:rPr>
          <w:sz w:val="20"/>
          <w:szCs w:val="20"/>
          <w:lang w:val="en-GB"/>
        </w:rPr>
      </w:pPr>
    </w:p>
    <w:p w14:paraId="6D02D98B" w14:textId="317B2568" w:rsidR="00402944" w:rsidRPr="007C115B" w:rsidRDefault="00402944" w:rsidP="006C4B9B">
      <w:pPr>
        <w:pStyle w:val="BodyTextMain"/>
        <w:rPr>
          <w:lang w:val="en-GB"/>
        </w:rPr>
      </w:pPr>
      <w:r w:rsidRPr="007C115B">
        <w:rPr>
          <w:lang w:val="en-GB"/>
        </w:rPr>
        <w:t xml:space="preserve">After </w:t>
      </w:r>
      <w:r w:rsidR="006D0B8F" w:rsidRPr="007C115B">
        <w:rPr>
          <w:lang w:val="en-GB"/>
        </w:rPr>
        <w:t>the relationship had stabilized</w:t>
      </w:r>
      <w:r w:rsidRPr="007C115B">
        <w:rPr>
          <w:lang w:val="en-GB"/>
        </w:rPr>
        <w:t>, a back-up team member was introduced</w:t>
      </w:r>
      <w:r w:rsidR="006D0B8F" w:rsidRPr="007C115B">
        <w:rPr>
          <w:lang w:val="en-GB"/>
        </w:rPr>
        <w:t xml:space="preserve">, and </w:t>
      </w:r>
      <w:r w:rsidRPr="007C115B">
        <w:rPr>
          <w:lang w:val="en-GB"/>
        </w:rPr>
        <w:t>both the primary and the back-up team member would be part of the visit. Gupta explained</w:t>
      </w:r>
      <w:r w:rsidR="006D0B8F" w:rsidRPr="007C115B">
        <w:rPr>
          <w:lang w:val="en-GB"/>
        </w:rPr>
        <w:t xml:space="preserve">: </w:t>
      </w:r>
      <w:r w:rsidRPr="007C115B">
        <w:rPr>
          <w:lang w:val="en-GB"/>
        </w:rPr>
        <w:t>“It was important for the back-up to be introduced without a crisis situation, wherein his entry looks very natural.” The back-up would visit the customer once a month.</w:t>
      </w:r>
    </w:p>
    <w:p w14:paraId="21609326" w14:textId="77D6E969" w:rsidR="00402944" w:rsidRPr="007C115B" w:rsidRDefault="006D0B8F" w:rsidP="006C4B9B">
      <w:pPr>
        <w:pStyle w:val="BodyTextMain"/>
        <w:rPr>
          <w:lang w:val="en-GB"/>
        </w:rPr>
      </w:pPr>
      <w:r w:rsidRPr="007C115B">
        <w:rPr>
          <w:lang w:val="en-GB"/>
        </w:rPr>
        <w:lastRenderedPageBreak/>
        <w:t xml:space="preserve">Groups were created using the </w:t>
      </w:r>
      <w:r w:rsidR="00402944" w:rsidRPr="007C115B">
        <w:rPr>
          <w:lang w:val="en-GB"/>
        </w:rPr>
        <w:t xml:space="preserve">WhatsApp </w:t>
      </w:r>
      <w:r w:rsidRPr="007C115B">
        <w:rPr>
          <w:lang w:val="en-GB"/>
        </w:rPr>
        <w:t xml:space="preserve">messenger service, which enabled </w:t>
      </w:r>
      <w:r w:rsidR="00402944" w:rsidRPr="007C115B">
        <w:rPr>
          <w:lang w:val="en-GB"/>
        </w:rPr>
        <w:t>online conversation</w:t>
      </w:r>
      <w:r w:rsidRPr="007C115B">
        <w:rPr>
          <w:lang w:val="en-GB"/>
        </w:rPr>
        <w:t>s</w:t>
      </w:r>
      <w:r w:rsidR="00402944" w:rsidRPr="007C115B">
        <w:rPr>
          <w:lang w:val="en-GB"/>
        </w:rPr>
        <w:t xml:space="preserve"> with more than two people</w:t>
      </w:r>
      <w:r w:rsidRPr="007C115B">
        <w:rPr>
          <w:lang w:val="en-GB"/>
        </w:rPr>
        <w:t xml:space="preserve">. Each group included </w:t>
      </w:r>
      <w:r w:rsidR="00402944" w:rsidRPr="007C115B">
        <w:rPr>
          <w:lang w:val="en-GB"/>
        </w:rPr>
        <w:t>Gupta, the manager, the primary team member, the back-up team member, and the children of the customer. Every visit was followed by an update to the group within the next 24 hours. In case of an emergency, an update was provided within five to six hours. Lastly, a monthly update was given</w:t>
      </w:r>
      <w:r w:rsidRPr="007C115B">
        <w:rPr>
          <w:lang w:val="en-GB"/>
        </w:rPr>
        <w:t>,</w:t>
      </w:r>
      <w:r w:rsidR="00402944" w:rsidRPr="007C115B">
        <w:rPr>
          <w:lang w:val="en-GB"/>
        </w:rPr>
        <w:t xml:space="preserve"> summarizing the month.</w:t>
      </w:r>
    </w:p>
    <w:p w14:paraId="13EA56D8" w14:textId="77777777" w:rsidR="006C4B9B" w:rsidRPr="0017725D" w:rsidRDefault="006C4B9B" w:rsidP="006C4B9B">
      <w:pPr>
        <w:pStyle w:val="BodyTextMain"/>
        <w:rPr>
          <w:sz w:val="20"/>
          <w:lang w:val="en-GB"/>
        </w:rPr>
      </w:pPr>
    </w:p>
    <w:p w14:paraId="10F9D0C8" w14:textId="3992F60E" w:rsidR="00402944" w:rsidRPr="007C115B" w:rsidRDefault="00402944" w:rsidP="006C4B9B">
      <w:pPr>
        <w:pStyle w:val="BodyTextMain"/>
        <w:rPr>
          <w:lang w:val="en-GB"/>
        </w:rPr>
      </w:pPr>
      <w:r w:rsidRPr="007C115B">
        <w:rPr>
          <w:lang w:val="en-GB"/>
        </w:rPr>
        <w:t xml:space="preserve">Days were fixed for the visits, although </w:t>
      </w:r>
      <w:r w:rsidR="006D0B8F" w:rsidRPr="007C115B">
        <w:rPr>
          <w:lang w:val="en-GB"/>
        </w:rPr>
        <w:t xml:space="preserve">these could be rescheduled </w:t>
      </w:r>
      <w:r w:rsidRPr="007C115B">
        <w:rPr>
          <w:lang w:val="en-GB"/>
        </w:rPr>
        <w:t>with advance notice. Every regular visit was followed by an ad-hoc visit. Gupta explained</w:t>
      </w:r>
      <w:r w:rsidR="006D0B8F" w:rsidRPr="007C115B">
        <w:rPr>
          <w:lang w:val="en-GB"/>
        </w:rPr>
        <w:t xml:space="preserve">: </w:t>
      </w:r>
      <w:r w:rsidRPr="007C115B">
        <w:rPr>
          <w:lang w:val="en-GB"/>
        </w:rPr>
        <w:t>“In case a regular visit has taken up three to four hours of a team member</w:t>
      </w:r>
      <w:r w:rsidR="00FC6000">
        <w:rPr>
          <w:lang w:val="en-GB"/>
        </w:rPr>
        <w:t>,</w:t>
      </w:r>
      <w:r w:rsidRPr="007C115B">
        <w:rPr>
          <w:lang w:val="en-GB"/>
        </w:rPr>
        <w:t xml:space="preserve"> one could adjust against an ad-hoc visit. Taking the customer out for a movie usually involves three to four hours,</w:t>
      </w:r>
      <w:r w:rsidR="006C4B9B" w:rsidRPr="007C115B">
        <w:rPr>
          <w:lang w:val="en-GB"/>
        </w:rPr>
        <w:t xml:space="preserve"> door-to-door.”</w:t>
      </w:r>
    </w:p>
    <w:p w14:paraId="00C0BA3A" w14:textId="77777777" w:rsidR="006C4B9B" w:rsidRPr="0017725D" w:rsidRDefault="006C4B9B" w:rsidP="006C4B9B">
      <w:pPr>
        <w:pStyle w:val="BodyTextMain"/>
        <w:rPr>
          <w:sz w:val="20"/>
          <w:lang w:val="en-GB"/>
        </w:rPr>
      </w:pPr>
    </w:p>
    <w:p w14:paraId="5ACB3011" w14:textId="56DDB3C6" w:rsidR="00402944" w:rsidRPr="007C115B" w:rsidRDefault="00402944" w:rsidP="006C4B9B">
      <w:pPr>
        <w:pStyle w:val="BodyTextMain"/>
        <w:rPr>
          <w:lang w:val="en-GB"/>
        </w:rPr>
      </w:pPr>
      <w:r w:rsidRPr="007C115B">
        <w:rPr>
          <w:lang w:val="en-GB"/>
        </w:rPr>
        <w:t xml:space="preserve">All visits were logged in the name of the client, </w:t>
      </w:r>
      <w:r w:rsidR="006D0B8F" w:rsidRPr="007C115B">
        <w:rPr>
          <w:lang w:val="en-GB"/>
        </w:rPr>
        <w:t xml:space="preserve">the </w:t>
      </w:r>
      <w:r w:rsidRPr="007C115B">
        <w:rPr>
          <w:lang w:val="en-GB"/>
        </w:rPr>
        <w:t>name of the customer, the person from the team visiting, and the time spent per visit. At the end of the month</w:t>
      </w:r>
      <w:r w:rsidR="006D0B8F" w:rsidRPr="007C115B">
        <w:rPr>
          <w:lang w:val="en-GB"/>
        </w:rPr>
        <w:t>,</w:t>
      </w:r>
      <w:r w:rsidRPr="007C115B">
        <w:rPr>
          <w:lang w:val="en-GB"/>
        </w:rPr>
        <w:t xml:space="preserve"> </w:t>
      </w:r>
      <w:r w:rsidR="006D0B8F" w:rsidRPr="007C115B">
        <w:rPr>
          <w:lang w:val="en-GB"/>
        </w:rPr>
        <w:t xml:space="preserve">data were </w:t>
      </w:r>
      <w:proofErr w:type="spellStart"/>
      <w:r w:rsidR="006D0B8F" w:rsidRPr="007C115B">
        <w:rPr>
          <w:lang w:val="en-GB"/>
        </w:rPr>
        <w:t>analyzed</w:t>
      </w:r>
      <w:proofErr w:type="spellEnd"/>
      <w:r w:rsidRPr="007C115B">
        <w:rPr>
          <w:lang w:val="en-GB"/>
        </w:rPr>
        <w:t xml:space="preserve"> to draw a pattern of the frequency of visits, their duration</w:t>
      </w:r>
      <w:r w:rsidR="00E70E79">
        <w:rPr>
          <w:lang w:val="en-GB"/>
        </w:rPr>
        <w:t>,</w:t>
      </w:r>
      <w:r w:rsidRPr="007C115B">
        <w:rPr>
          <w:lang w:val="en-GB"/>
        </w:rPr>
        <w:t xml:space="preserve"> and the services rendered.</w:t>
      </w:r>
    </w:p>
    <w:p w14:paraId="43580212" w14:textId="77777777" w:rsidR="006C4B9B" w:rsidRPr="0017725D" w:rsidRDefault="006C4B9B" w:rsidP="006C4B9B">
      <w:pPr>
        <w:pStyle w:val="BodyTextMain"/>
        <w:rPr>
          <w:sz w:val="20"/>
          <w:lang w:val="en-GB"/>
        </w:rPr>
      </w:pPr>
    </w:p>
    <w:p w14:paraId="57E1452C" w14:textId="55F63C8B" w:rsidR="00402944" w:rsidRPr="007C115B" w:rsidRDefault="00402944" w:rsidP="006C4B9B">
      <w:pPr>
        <w:pStyle w:val="BodyTextMain"/>
        <w:rPr>
          <w:lang w:val="en-GB"/>
        </w:rPr>
      </w:pPr>
      <w:r w:rsidRPr="007C115B">
        <w:rPr>
          <w:lang w:val="en-GB"/>
        </w:rPr>
        <w:t>All payments by clients from abroad were done through National Electronics Funds Transfer System (NEFT) into Gupta’s account</w:t>
      </w:r>
      <w:r w:rsidR="009C0509" w:rsidRPr="007C115B">
        <w:rPr>
          <w:lang w:val="en-GB"/>
        </w:rPr>
        <w:t>,</w:t>
      </w:r>
      <w:r w:rsidRPr="007C115B">
        <w:rPr>
          <w:lang w:val="en-GB"/>
        </w:rPr>
        <w:t xml:space="preserve"> usually by the 5th or 6th of the month. Customers in India preferred </w:t>
      </w:r>
      <w:r w:rsidR="009C0509" w:rsidRPr="007C115B">
        <w:rPr>
          <w:lang w:val="en-GB"/>
        </w:rPr>
        <w:t>to pay</w:t>
      </w:r>
      <w:r w:rsidRPr="007C115B">
        <w:rPr>
          <w:lang w:val="en-GB"/>
        </w:rPr>
        <w:t xml:space="preserve"> by </w:t>
      </w:r>
      <w:r w:rsidR="009C0509" w:rsidRPr="007C115B">
        <w:rPr>
          <w:lang w:val="en-GB"/>
        </w:rPr>
        <w:t xml:space="preserve">personal </w:t>
      </w:r>
      <w:r w:rsidRPr="007C115B">
        <w:rPr>
          <w:lang w:val="en-GB"/>
        </w:rPr>
        <w:t>cheque. Employees were given a travel allowance, and they were expected to manage within that</w:t>
      </w:r>
      <w:r w:rsidR="00D05B33">
        <w:rPr>
          <w:lang w:val="en-GB"/>
        </w:rPr>
        <w:t xml:space="preserve"> allowance</w:t>
      </w:r>
      <w:r w:rsidRPr="007C115B">
        <w:rPr>
          <w:lang w:val="en-GB"/>
        </w:rPr>
        <w:t xml:space="preserve">. The manager was </w:t>
      </w:r>
      <w:r w:rsidR="009C0509" w:rsidRPr="007C115B">
        <w:rPr>
          <w:lang w:val="en-GB"/>
        </w:rPr>
        <w:t>reimbursed for</w:t>
      </w:r>
      <w:r w:rsidRPr="007C115B">
        <w:rPr>
          <w:lang w:val="en-GB"/>
        </w:rPr>
        <w:t xml:space="preserve"> telephone </w:t>
      </w:r>
      <w:r w:rsidR="009C0509" w:rsidRPr="007C115B">
        <w:rPr>
          <w:lang w:val="en-GB"/>
        </w:rPr>
        <w:t xml:space="preserve">calls, </w:t>
      </w:r>
      <w:r w:rsidRPr="007C115B">
        <w:rPr>
          <w:lang w:val="en-GB"/>
        </w:rPr>
        <w:t xml:space="preserve">and employees were reimbursed for expenses incurred </w:t>
      </w:r>
      <w:r w:rsidR="009C0509" w:rsidRPr="007C115B">
        <w:rPr>
          <w:lang w:val="en-GB"/>
        </w:rPr>
        <w:t xml:space="preserve">during </w:t>
      </w:r>
      <w:r w:rsidRPr="007C115B">
        <w:rPr>
          <w:lang w:val="en-GB"/>
        </w:rPr>
        <w:t>visits.</w:t>
      </w:r>
    </w:p>
    <w:p w14:paraId="15311385" w14:textId="77777777" w:rsidR="006C4B9B" w:rsidRPr="0017725D" w:rsidRDefault="006C4B9B" w:rsidP="006C4B9B">
      <w:pPr>
        <w:pStyle w:val="BodyTextMain"/>
        <w:rPr>
          <w:sz w:val="20"/>
          <w:lang w:val="en-GB"/>
        </w:rPr>
      </w:pPr>
    </w:p>
    <w:p w14:paraId="16C68101" w14:textId="77777777" w:rsidR="006C4B9B" w:rsidRPr="0017725D" w:rsidRDefault="006C4B9B" w:rsidP="006C4B9B">
      <w:pPr>
        <w:pStyle w:val="BodyTextMain"/>
        <w:rPr>
          <w:sz w:val="20"/>
          <w:lang w:val="en-GB"/>
        </w:rPr>
      </w:pPr>
    </w:p>
    <w:p w14:paraId="7827879E" w14:textId="77777777" w:rsidR="00402944" w:rsidRPr="007C115B" w:rsidRDefault="00402944" w:rsidP="006C4B9B">
      <w:pPr>
        <w:pStyle w:val="Casehead1"/>
        <w:rPr>
          <w:lang w:val="en-GB"/>
        </w:rPr>
      </w:pPr>
      <w:r w:rsidRPr="007C115B">
        <w:rPr>
          <w:lang w:val="en-GB"/>
        </w:rPr>
        <w:t>DECISIONS AHEAD</w:t>
      </w:r>
    </w:p>
    <w:p w14:paraId="584FB2DE" w14:textId="77777777" w:rsidR="006C4B9B" w:rsidRPr="0017725D" w:rsidRDefault="006C4B9B" w:rsidP="00730DF6">
      <w:pPr>
        <w:pStyle w:val="BodyTextMain"/>
        <w:rPr>
          <w:sz w:val="20"/>
          <w:lang w:val="en-GB"/>
        </w:rPr>
      </w:pPr>
    </w:p>
    <w:p w14:paraId="1F8AA20D" w14:textId="2832AC1B" w:rsidR="00402944" w:rsidRPr="007C115B" w:rsidRDefault="00402944" w:rsidP="006C4B9B">
      <w:pPr>
        <w:pStyle w:val="BodyTextMain"/>
        <w:rPr>
          <w:lang w:val="en-GB"/>
        </w:rPr>
      </w:pPr>
      <w:r w:rsidRPr="007C115B">
        <w:rPr>
          <w:lang w:val="en-GB"/>
        </w:rPr>
        <w:t xml:space="preserve">Since </w:t>
      </w:r>
      <w:r w:rsidR="00D05B33">
        <w:rPr>
          <w:lang w:val="en-GB"/>
        </w:rPr>
        <w:t xml:space="preserve">the </w:t>
      </w:r>
      <w:r w:rsidRPr="007C115B">
        <w:rPr>
          <w:lang w:val="en-GB"/>
        </w:rPr>
        <w:t>conceptualization</w:t>
      </w:r>
      <w:r w:rsidR="00D05B33">
        <w:rPr>
          <w:lang w:val="en-GB"/>
        </w:rPr>
        <w:t xml:space="preserve"> of Care Unlimited</w:t>
      </w:r>
      <w:r w:rsidRPr="007C115B">
        <w:rPr>
          <w:lang w:val="en-GB"/>
        </w:rPr>
        <w:t>, Gupta had been very clear that he aimed to offer personalized services to his customers. However, continuing to do so might limit his capacity to have a scalable model. Also, he had never aspired to grow the business exponentially</w:t>
      </w:r>
      <w:r w:rsidR="009C0509" w:rsidRPr="007C115B">
        <w:rPr>
          <w:lang w:val="en-GB"/>
        </w:rPr>
        <w:t>,</w:t>
      </w:r>
      <w:r w:rsidRPr="007C115B">
        <w:rPr>
          <w:lang w:val="en-GB"/>
        </w:rPr>
        <w:t xml:space="preserve"> </w:t>
      </w:r>
      <w:r w:rsidR="009C0509" w:rsidRPr="007C115B">
        <w:rPr>
          <w:lang w:val="en-GB"/>
        </w:rPr>
        <w:t xml:space="preserve">since </w:t>
      </w:r>
      <w:r w:rsidRPr="007C115B">
        <w:rPr>
          <w:lang w:val="en-GB"/>
        </w:rPr>
        <w:t xml:space="preserve">that would rob him of the opportunity to innovate. Was </w:t>
      </w:r>
      <w:r w:rsidR="009C0509" w:rsidRPr="007C115B">
        <w:rPr>
          <w:lang w:val="en-GB"/>
        </w:rPr>
        <w:t xml:space="preserve">this </w:t>
      </w:r>
      <w:r w:rsidRPr="007C115B">
        <w:rPr>
          <w:lang w:val="en-GB"/>
        </w:rPr>
        <w:t xml:space="preserve">the right approach? He was convinced that advertising would not work for </w:t>
      </w:r>
      <w:r w:rsidR="009C0509" w:rsidRPr="007C115B">
        <w:rPr>
          <w:lang w:val="en-GB"/>
        </w:rPr>
        <w:t xml:space="preserve">this </w:t>
      </w:r>
      <w:r w:rsidRPr="007C115B">
        <w:rPr>
          <w:lang w:val="en-GB"/>
        </w:rPr>
        <w:t xml:space="preserve">set-up. Gupta knew that elderly </w:t>
      </w:r>
      <w:r w:rsidR="009C0509" w:rsidRPr="007C115B">
        <w:rPr>
          <w:lang w:val="en-GB"/>
        </w:rPr>
        <w:t xml:space="preserve">people </w:t>
      </w:r>
      <w:r w:rsidRPr="007C115B">
        <w:rPr>
          <w:lang w:val="en-GB"/>
        </w:rPr>
        <w:t xml:space="preserve">were </w:t>
      </w:r>
      <w:proofErr w:type="spellStart"/>
      <w:r w:rsidR="00EB018E" w:rsidRPr="007C115B">
        <w:rPr>
          <w:lang w:val="en-GB"/>
        </w:rPr>
        <w:t>skeptical</w:t>
      </w:r>
      <w:proofErr w:type="spellEnd"/>
      <w:r w:rsidRPr="007C115B">
        <w:rPr>
          <w:lang w:val="en-GB"/>
        </w:rPr>
        <w:t xml:space="preserve"> </w:t>
      </w:r>
      <w:r w:rsidR="009C0509" w:rsidRPr="007C115B">
        <w:rPr>
          <w:lang w:val="en-GB"/>
        </w:rPr>
        <w:t>and concerned about</w:t>
      </w:r>
      <w:r w:rsidRPr="007C115B">
        <w:rPr>
          <w:lang w:val="en-GB"/>
        </w:rPr>
        <w:t xml:space="preserve"> fraud. Building trust was the only </w:t>
      </w:r>
      <w:r w:rsidR="009C0509" w:rsidRPr="007C115B">
        <w:rPr>
          <w:lang w:val="en-GB"/>
        </w:rPr>
        <w:t xml:space="preserve">way </w:t>
      </w:r>
      <w:r w:rsidRPr="007C115B">
        <w:rPr>
          <w:lang w:val="en-GB"/>
        </w:rPr>
        <w:t xml:space="preserve">to enter their lives and gain </w:t>
      </w:r>
      <w:r w:rsidR="009C0509" w:rsidRPr="007C115B">
        <w:rPr>
          <w:lang w:val="en-GB"/>
        </w:rPr>
        <w:t xml:space="preserve">their </w:t>
      </w:r>
      <w:r w:rsidRPr="007C115B">
        <w:rPr>
          <w:lang w:val="en-GB"/>
        </w:rPr>
        <w:t>confidence. He needed clients who would refer his services</w:t>
      </w:r>
      <w:r w:rsidR="00D05B33">
        <w:rPr>
          <w:lang w:val="en-GB"/>
        </w:rPr>
        <w:t>,</w:t>
      </w:r>
      <w:r w:rsidRPr="007C115B">
        <w:rPr>
          <w:lang w:val="en-GB"/>
        </w:rPr>
        <w:t xml:space="preserve"> and friends who would vouch for him to build trust and increase </w:t>
      </w:r>
      <w:r w:rsidR="009C0509" w:rsidRPr="007C115B">
        <w:rPr>
          <w:lang w:val="en-GB"/>
        </w:rPr>
        <w:t xml:space="preserve">his </w:t>
      </w:r>
      <w:r w:rsidRPr="007C115B">
        <w:rPr>
          <w:lang w:val="en-GB"/>
        </w:rPr>
        <w:t xml:space="preserve">client base. </w:t>
      </w:r>
    </w:p>
    <w:p w14:paraId="048DCEA3" w14:textId="77777777" w:rsidR="006C4B9B" w:rsidRPr="0017725D" w:rsidRDefault="006C4B9B" w:rsidP="006C4B9B">
      <w:pPr>
        <w:pStyle w:val="BodyTextMain"/>
        <w:rPr>
          <w:sz w:val="20"/>
          <w:lang w:val="en-GB"/>
        </w:rPr>
      </w:pPr>
    </w:p>
    <w:p w14:paraId="247784B2" w14:textId="61241829" w:rsidR="00402944" w:rsidRPr="007C115B" w:rsidRDefault="009C0509" w:rsidP="006C4B9B">
      <w:pPr>
        <w:pStyle w:val="BodyTextMain"/>
        <w:rPr>
          <w:lang w:val="en-GB"/>
        </w:rPr>
      </w:pPr>
      <w:r w:rsidRPr="007C115B">
        <w:rPr>
          <w:lang w:val="en-GB"/>
        </w:rPr>
        <w:t>His “e</w:t>
      </w:r>
      <w:r w:rsidR="00402944" w:rsidRPr="007C115B">
        <w:rPr>
          <w:lang w:val="en-GB"/>
        </w:rPr>
        <w:t xml:space="preserve">ngagement in </w:t>
      </w:r>
      <w:r w:rsidRPr="007C115B">
        <w:rPr>
          <w:lang w:val="en-GB"/>
        </w:rPr>
        <w:t xml:space="preserve">life” </w:t>
      </w:r>
      <w:r w:rsidR="00402944" w:rsidRPr="007C115B">
        <w:rPr>
          <w:lang w:val="en-GB"/>
        </w:rPr>
        <w:t xml:space="preserve">offering </w:t>
      </w:r>
      <w:r w:rsidRPr="007C115B">
        <w:rPr>
          <w:lang w:val="en-GB"/>
        </w:rPr>
        <w:t>differentiated him</w:t>
      </w:r>
      <w:r w:rsidR="00402944" w:rsidRPr="007C115B">
        <w:rPr>
          <w:lang w:val="en-GB"/>
        </w:rPr>
        <w:t xml:space="preserve"> from other players</w:t>
      </w:r>
      <w:r w:rsidRPr="007C115B">
        <w:rPr>
          <w:lang w:val="en-GB"/>
        </w:rPr>
        <w:t xml:space="preserve">, </w:t>
      </w:r>
      <w:r w:rsidR="00402944" w:rsidRPr="007C115B">
        <w:rPr>
          <w:lang w:val="en-GB"/>
        </w:rPr>
        <w:t>but there were very few takers</w:t>
      </w:r>
      <w:r w:rsidRPr="007C115B">
        <w:rPr>
          <w:lang w:val="en-GB"/>
        </w:rPr>
        <w:t>.</w:t>
      </w:r>
      <w:r w:rsidR="00402944" w:rsidRPr="007C115B">
        <w:rPr>
          <w:lang w:val="en-GB"/>
        </w:rPr>
        <w:t xml:space="preserve"> Gupta had published his idea in a couple of publications through the Indian Medical Association. It was very difficult to convince </w:t>
      </w:r>
      <w:r w:rsidRPr="007C115B">
        <w:rPr>
          <w:lang w:val="en-GB"/>
        </w:rPr>
        <w:t>seniors</w:t>
      </w:r>
      <w:r w:rsidR="00402944" w:rsidRPr="007C115B">
        <w:rPr>
          <w:lang w:val="en-GB"/>
        </w:rPr>
        <w:t xml:space="preserve"> that they would save on their medical bills </w:t>
      </w:r>
      <w:r w:rsidRPr="007C115B">
        <w:rPr>
          <w:lang w:val="en-GB"/>
        </w:rPr>
        <w:t>if</w:t>
      </w:r>
      <w:r w:rsidR="00402944" w:rsidRPr="007C115B">
        <w:rPr>
          <w:lang w:val="en-GB"/>
        </w:rPr>
        <w:t xml:space="preserve"> they spent on their well-being and felt happy with what they were doing. Prospective clients were more interested in availing </w:t>
      </w:r>
      <w:r w:rsidR="00D25674">
        <w:rPr>
          <w:lang w:val="en-GB"/>
        </w:rPr>
        <w:t xml:space="preserve">of </w:t>
      </w:r>
      <w:r w:rsidR="00402944" w:rsidRPr="007C115B">
        <w:rPr>
          <w:lang w:val="en-GB"/>
        </w:rPr>
        <w:t xml:space="preserve">the services that could be quantified. What approach </w:t>
      </w:r>
      <w:r w:rsidRPr="007C115B">
        <w:rPr>
          <w:lang w:val="en-GB"/>
        </w:rPr>
        <w:t xml:space="preserve">should he </w:t>
      </w:r>
      <w:r w:rsidR="00402944" w:rsidRPr="007C115B">
        <w:rPr>
          <w:lang w:val="en-GB"/>
        </w:rPr>
        <w:t xml:space="preserve">take to </w:t>
      </w:r>
      <w:r w:rsidR="00067EA7" w:rsidRPr="007C115B">
        <w:rPr>
          <w:lang w:val="en-GB"/>
        </w:rPr>
        <w:t xml:space="preserve">meet the expectations of </w:t>
      </w:r>
      <w:r w:rsidRPr="007C115B">
        <w:rPr>
          <w:lang w:val="en-GB"/>
        </w:rPr>
        <w:t xml:space="preserve">the </w:t>
      </w:r>
      <w:r w:rsidR="00067EA7" w:rsidRPr="007C115B">
        <w:rPr>
          <w:lang w:val="en-GB"/>
        </w:rPr>
        <w:t>majority of potential customers</w:t>
      </w:r>
      <w:r w:rsidR="00402944" w:rsidRPr="007C115B">
        <w:rPr>
          <w:lang w:val="en-GB"/>
        </w:rPr>
        <w:t xml:space="preserve">? </w:t>
      </w:r>
    </w:p>
    <w:p w14:paraId="4F3CEA7A" w14:textId="77777777" w:rsidR="006C4B9B" w:rsidRPr="0017725D" w:rsidRDefault="006C4B9B" w:rsidP="006C4B9B">
      <w:pPr>
        <w:pStyle w:val="BodyTextMain"/>
        <w:rPr>
          <w:sz w:val="20"/>
          <w:lang w:val="en-GB"/>
        </w:rPr>
      </w:pPr>
    </w:p>
    <w:p w14:paraId="182A6E71" w14:textId="1741D5DE" w:rsidR="00402944" w:rsidRPr="007C115B" w:rsidRDefault="00402944" w:rsidP="006C4B9B">
      <w:pPr>
        <w:pStyle w:val="BodyTextMain"/>
        <w:rPr>
          <w:lang w:val="en-GB"/>
        </w:rPr>
      </w:pPr>
      <w:r w:rsidRPr="007C115B">
        <w:rPr>
          <w:lang w:val="en-GB"/>
        </w:rPr>
        <w:t>Building relationship</w:t>
      </w:r>
      <w:r w:rsidR="009C0509" w:rsidRPr="007C115B">
        <w:rPr>
          <w:lang w:val="en-GB"/>
        </w:rPr>
        <w:t>s</w:t>
      </w:r>
      <w:r w:rsidRPr="007C115B">
        <w:rPr>
          <w:lang w:val="en-GB"/>
        </w:rPr>
        <w:t xml:space="preserve"> with customers also required a team </w:t>
      </w:r>
      <w:r w:rsidR="009C0509" w:rsidRPr="007C115B">
        <w:rPr>
          <w:lang w:val="en-GB"/>
        </w:rPr>
        <w:t>of</w:t>
      </w:r>
      <w:r w:rsidRPr="007C115B">
        <w:rPr>
          <w:lang w:val="en-GB"/>
        </w:rPr>
        <w:t xml:space="preserve"> individuals who were not only experts in </w:t>
      </w:r>
      <w:r w:rsidR="009C0509" w:rsidRPr="007C115B">
        <w:rPr>
          <w:lang w:val="en-GB"/>
        </w:rPr>
        <w:t>caring for seniors</w:t>
      </w:r>
      <w:r w:rsidRPr="007C115B">
        <w:rPr>
          <w:lang w:val="en-GB"/>
        </w:rPr>
        <w:t xml:space="preserve"> but also sensitive towards their needs. </w:t>
      </w:r>
      <w:r w:rsidR="009C0509" w:rsidRPr="007C115B">
        <w:rPr>
          <w:lang w:val="en-GB"/>
        </w:rPr>
        <w:t xml:space="preserve">Attracting good people </w:t>
      </w:r>
      <w:r w:rsidRPr="007C115B">
        <w:rPr>
          <w:lang w:val="en-GB"/>
        </w:rPr>
        <w:t>was a challenge</w:t>
      </w:r>
      <w:r w:rsidR="009C0509" w:rsidRPr="007C115B">
        <w:rPr>
          <w:lang w:val="en-GB"/>
        </w:rPr>
        <w:t xml:space="preserve">, and he needed human resources in order to </w:t>
      </w:r>
      <w:r w:rsidRPr="007C115B">
        <w:rPr>
          <w:lang w:val="en-GB"/>
        </w:rPr>
        <w:t>scal</w:t>
      </w:r>
      <w:r w:rsidR="009C0509" w:rsidRPr="007C115B">
        <w:rPr>
          <w:lang w:val="en-GB"/>
        </w:rPr>
        <w:t>e</w:t>
      </w:r>
      <w:r w:rsidRPr="007C115B">
        <w:rPr>
          <w:lang w:val="en-GB"/>
        </w:rPr>
        <w:t xml:space="preserve"> up</w:t>
      </w:r>
      <w:r w:rsidR="009C0509" w:rsidRPr="007C115B">
        <w:rPr>
          <w:lang w:val="en-GB"/>
        </w:rPr>
        <w:t xml:space="preserve"> the business</w:t>
      </w:r>
      <w:r w:rsidRPr="007C115B">
        <w:rPr>
          <w:lang w:val="en-GB"/>
        </w:rPr>
        <w:t xml:space="preserve">. </w:t>
      </w:r>
      <w:r w:rsidR="009C0509" w:rsidRPr="007C115B">
        <w:rPr>
          <w:lang w:val="en-GB"/>
        </w:rPr>
        <w:t xml:space="preserve">He tracked revenue </w:t>
      </w:r>
      <w:r w:rsidRPr="007C115B">
        <w:rPr>
          <w:lang w:val="en-GB"/>
        </w:rPr>
        <w:t>and expenses on a monthly basis</w:t>
      </w:r>
      <w:r w:rsidR="00811014">
        <w:rPr>
          <w:lang w:val="en-GB"/>
        </w:rPr>
        <w:t>—</w:t>
      </w:r>
      <w:r w:rsidR="009C0509" w:rsidRPr="007C115B">
        <w:rPr>
          <w:lang w:val="en-GB"/>
        </w:rPr>
        <w:t>h</w:t>
      </w:r>
      <w:r w:rsidRPr="007C115B">
        <w:rPr>
          <w:lang w:val="en-GB"/>
        </w:rPr>
        <w:t xml:space="preserve">is business had never been in </w:t>
      </w:r>
      <w:r w:rsidR="009C0509" w:rsidRPr="007C115B">
        <w:rPr>
          <w:lang w:val="en-GB"/>
        </w:rPr>
        <w:t xml:space="preserve">the </w:t>
      </w:r>
      <w:r w:rsidRPr="007C115B">
        <w:rPr>
          <w:lang w:val="en-GB"/>
        </w:rPr>
        <w:t>negative</w:t>
      </w:r>
      <w:r w:rsidR="00811014">
        <w:rPr>
          <w:lang w:val="en-GB"/>
        </w:rPr>
        <w:t>, but</w:t>
      </w:r>
      <w:r w:rsidRPr="007C115B">
        <w:rPr>
          <w:lang w:val="en-GB"/>
        </w:rPr>
        <w:t xml:space="preserve"> it was providing him with </w:t>
      </w:r>
      <w:r w:rsidR="00811014">
        <w:rPr>
          <w:lang w:val="en-GB"/>
        </w:rPr>
        <w:t xml:space="preserve">only the </w:t>
      </w:r>
      <w:r w:rsidRPr="007C115B">
        <w:rPr>
          <w:lang w:val="en-GB"/>
        </w:rPr>
        <w:t xml:space="preserve">bare minimum </w:t>
      </w:r>
      <w:r w:rsidR="00811014">
        <w:rPr>
          <w:lang w:val="en-GB"/>
        </w:rPr>
        <w:t xml:space="preserve">in </w:t>
      </w:r>
      <w:r w:rsidRPr="007C115B">
        <w:rPr>
          <w:lang w:val="en-GB"/>
        </w:rPr>
        <w:t>pocket</w:t>
      </w:r>
      <w:r w:rsidR="009C0509" w:rsidRPr="007C115B">
        <w:rPr>
          <w:lang w:val="en-GB"/>
        </w:rPr>
        <w:t xml:space="preserve"> </w:t>
      </w:r>
      <w:r w:rsidRPr="007C115B">
        <w:rPr>
          <w:lang w:val="en-GB"/>
        </w:rPr>
        <w:t xml:space="preserve">money (see Exhibit 5). Would he be able to sustain </w:t>
      </w:r>
      <w:r w:rsidR="009C0509" w:rsidRPr="007C115B">
        <w:rPr>
          <w:lang w:val="en-GB"/>
        </w:rPr>
        <w:t xml:space="preserve">the business </w:t>
      </w:r>
      <w:r w:rsidRPr="007C115B">
        <w:rPr>
          <w:lang w:val="en-GB"/>
        </w:rPr>
        <w:t xml:space="preserve">at this rate? </w:t>
      </w:r>
      <w:r w:rsidR="009C0509" w:rsidRPr="007C115B">
        <w:rPr>
          <w:lang w:val="en-GB"/>
        </w:rPr>
        <w:t>Did he</w:t>
      </w:r>
      <w:r w:rsidRPr="007C115B">
        <w:rPr>
          <w:lang w:val="en-GB"/>
        </w:rPr>
        <w:t xml:space="preserve"> need to be more aggressive with respect to his strategy? Should he explore alternative sources of earning revenue? </w:t>
      </w:r>
      <w:r w:rsidR="00706705" w:rsidRPr="007C115B">
        <w:rPr>
          <w:lang w:val="en-GB"/>
        </w:rPr>
        <w:t>Did he</w:t>
      </w:r>
      <w:r w:rsidRPr="007C115B">
        <w:rPr>
          <w:lang w:val="en-GB"/>
        </w:rPr>
        <w:t xml:space="preserve"> need </w:t>
      </w:r>
      <w:r w:rsidR="00706705" w:rsidRPr="007C115B">
        <w:rPr>
          <w:lang w:val="en-GB"/>
        </w:rPr>
        <w:t xml:space="preserve">to </w:t>
      </w:r>
      <w:r w:rsidRPr="007C115B">
        <w:rPr>
          <w:lang w:val="en-GB"/>
        </w:rPr>
        <w:t xml:space="preserve">diversify his business? </w:t>
      </w:r>
      <w:r w:rsidR="00706705" w:rsidRPr="007C115B">
        <w:rPr>
          <w:lang w:val="en-GB"/>
        </w:rPr>
        <w:t>If so, w</w:t>
      </w:r>
      <w:r w:rsidRPr="007C115B">
        <w:rPr>
          <w:lang w:val="en-GB"/>
        </w:rPr>
        <w:t xml:space="preserve">hat were the opportunities for diversification? </w:t>
      </w:r>
    </w:p>
    <w:p w14:paraId="09644429" w14:textId="66978ACB" w:rsidR="006C4B9B" w:rsidRPr="007C115B" w:rsidRDefault="006C4B9B" w:rsidP="006C4B9B">
      <w:pPr>
        <w:spacing w:after="200" w:line="276" w:lineRule="auto"/>
        <w:rPr>
          <w:szCs w:val="24"/>
          <w:lang w:val="en-GB"/>
        </w:rPr>
      </w:pPr>
      <w:r w:rsidRPr="007C115B">
        <w:rPr>
          <w:szCs w:val="24"/>
          <w:lang w:val="en-GB"/>
        </w:rPr>
        <w:br w:type="page"/>
      </w:r>
    </w:p>
    <w:p w14:paraId="2EDBAD5C" w14:textId="276909AC" w:rsidR="00402944" w:rsidRPr="007C115B" w:rsidRDefault="00402944" w:rsidP="006C4B9B">
      <w:pPr>
        <w:pStyle w:val="ExhibitHeading"/>
        <w:rPr>
          <w:lang w:val="en-GB"/>
        </w:rPr>
      </w:pPr>
      <w:r w:rsidRPr="007C115B">
        <w:rPr>
          <w:lang w:val="en-GB"/>
        </w:rPr>
        <w:lastRenderedPageBreak/>
        <w:t xml:space="preserve">EXHIBIT 1: PERCENTAGE OF POPULATION </w:t>
      </w:r>
      <w:r w:rsidR="00AB7A2B" w:rsidRPr="007C115B">
        <w:rPr>
          <w:lang w:val="en-GB"/>
        </w:rPr>
        <w:t xml:space="preserve">over age 60 </w:t>
      </w:r>
      <w:r w:rsidRPr="007C115B">
        <w:rPr>
          <w:lang w:val="en-GB"/>
        </w:rPr>
        <w:t xml:space="preserve">IN DIFFERENT </w:t>
      </w:r>
      <w:r w:rsidR="00811014">
        <w:rPr>
          <w:lang w:val="en-GB"/>
        </w:rPr>
        <w:t xml:space="preserve">indian </w:t>
      </w:r>
      <w:r w:rsidRPr="007C115B">
        <w:rPr>
          <w:lang w:val="en-GB"/>
        </w:rPr>
        <w:t>STATES</w:t>
      </w:r>
    </w:p>
    <w:p w14:paraId="39ED2FEB" w14:textId="77777777" w:rsidR="006C4B9B" w:rsidRPr="008714EE" w:rsidRDefault="006C4B9B" w:rsidP="006C4B9B">
      <w:pPr>
        <w:pStyle w:val="ExhibitHeading"/>
        <w:rPr>
          <w:b w:val="0"/>
          <w:sz w:val="22"/>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0"/>
        <w:gridCol w:w="2115"/>
      </w:tblGrid>
      <w:tr w:rsidR="00402944" w:rsidRPr="007C115B" w14:paraId="6FC4C69A" w14:textId="77777777" w:rsidTr="000D6CBB">
        <w:trPr>
          <w:trHeight w:val="263"/>
          <w:jc w:val="center"/>
        </w:trPr>
        <w:tc>
          <w:tcPr>
            <w:tcW w:w="1840" w:type="dxa"/>
            <w:shd w:val="clear" w:color="auto" w:fill="auto"/>
          </w:tcPr>
          <w:p w14:paraId="3C9660C3" w14:textId="15787A5B" w:rsidR="00402944" w:rsidRPr="00730DF6" w:rsidRDefault="004564B9" w:rsidP="00C568B8">
            <w:pPr>
              <w:pStyle w:val="ExhibitText"/>
              <w:jc w:val="center"/>
              <w:rPr>
                <w:b/>
                <w:lang w:val="en-GB"/>
              </w:rPr>
            </w:pPr>
            <w:r w:rsidRPr="00730DF6">
              <w:rPr>
                <w:b/>
                <w:lang w:val="en-GB"/>
              </w:rPr>
              <w:t>State</w:t>
            </w:r>
          </w:p>
        </w:tc>
        <w:tc>
          <w:tcPr>
            <w:tcW w:w="2115" w:type="dxa"/>
            <w:shd w:val="clear" w:color="auto" w:fill="auto"/>
          </w:tcPr>
          <w:p w14:paraId="095B5E34" w14:textId="03A4D2E5" w:rsidR="00AB7A2B" w:rsidRPr="007C115B" w:rsidRDefault="000D6CBB" w:rsidP="00C568B8">
            <w:pPr>
              <w:pStyle w:val="ExhibitText"/>
              <w:jc w:val="center"/>
              <w:rPr>
                <w:b/>
                <w:lang w:val="en-GB"/>
              </w:rPr>
            </w:pPr>
            <w:r w:rsidRPr="00730DF6">
              <w:rPr>
                <w:b/>
                <w:lang w:val="en-GB"/>
              </w:rPr>
              <w:t>%</w:t>
            </w:r>
            <w:r w:rsidR="00402944" w:rsidRPr="00730DF6">
              <w:rPr>
                <w:b/>
                <w:lang w:val="en-GB"/>
              </w:rPr>
              <w:t xml:space="preserve"> </w:t>
            </w:r>
            <w:r w:rsidR="004564B9" w:rsidRPr="00730DF6">
              <w:rPr>
                <w:b/>
                <w:lang w:val="en-GB"/>
              </w:rPr>
              <w:t>of Populatio</w:t>
            </w:r>
            <w:r w:rsidRPr="00730DF6">
              <w:rPr>
                <w:b/>
                <w:lang w:val="en-GB"/>
              </w:rPr>
              <w:t>n</w:t>
            </w:r>
          </w:p>
          <w:p w14:paraId="700AF779" w14:textId="653B52A3" w:rsidR="00402944" w:rsidRPr="00730DF6" w:rsidRDefault="00AB7A2B" w:rsidP="00C568B8">
            <w:pPr>
              <w:pStyle w:val="ExhibitText"/>
              <w:jc w:val="center"/>
              <w:rPr>
                <w:b/>
                <w:lang w:val="en-GB"/>
              </w:rPr>
            </w:pPr>
            <w:r w:rsidRPr="007C115B">
              <w:rPr>
                <w:b/>
                <w:lang w:val="en-GB"/>
              </w:rPr>
              <w:t>Over Age 60</w:t>
            </w:r>
          </w:p>
        </w:tc>
      </w:tr>
      <w:tr w:rsidR="00402944" w:rsidRPr="007C115B" w14:paraId="026DFC19" w14:textId="77777777" w:rsidTr="000D6CBB">
        <w:trPr>
          <w:trHeight w:val="272"/>
          <w:jc w:val="center"/>
        </w:trPr>
        <w:tc>
          <w:tcPr>
            <w:tcW w:w="1840" w:type="dxa"/>
            <w:shd w:val="clear" w:color="auto" w:fill="auto"/>
          </w:tcPr>
          <w:p w14:paraId="6B0406A4" w14:textId="77777777" w:rsidR="00402944" w:rsidRPr="007C115B" w:rsidRDefault="00402944" w:rsidP="004564B9">
            <w:pPr>
              <w:pStyle w:val="ExhibitText"/>
              <w:rPr>
                <w:lang w:val="en-GB"/>
              </w:rPr>
            </w:pPr>
            <w:r w:rsidRPr="007C115B">
              <w:rPr>
                <w:lang w:val="en-GB"/>
              </w:rPr>
              <w:t>Assam</w:t>
            </w:r>
          </w:p>
        </w:tc>
        <w:tc>
          <w:tcPr>
            <w:tcW w:w="2115" w:type="dxa"/>
            <w:shd w:val="clear" w:color="auto" w:fill="auto"/>
          </w:tcPr>
          <w:p w14:paraId="147FB5CB" w14:textId="77777777" w:rsidR="00402944" w:rsidRPr="007C115B" w:rsidRDefault="00402944" w:rsidP="004564B9">
            <w:pPr>
              <w:pStyle w:val="ExhibitText"/>
              <w:jc w:val="right"/>
              <w:rPr>
                <w:lang w:val="en-GB"/>
              </w:rPr>
            </w:pPr>
            <w:r w:rsidRPr="007C115B">
              <w:rPr>
                <w:lang w:val="en-GB"/>
              </w:rPr>
              <w:t>6.5</w:t>
            </w:r>
          </w:p>
        </w:tc>
      </w:tr>
      <w:tr w:rsidR="00402944" w:rsidRPr="007C115B" w14:paraId="7F5EC724" w14:textId="77777777" w:rsidTr="000D6CBB">
        <w:trPr>
          <w:trHeight w:val="263"/>
          <w:jc w:val="center"/>
        </w:trPr>
        <w:tc>
          <w:tcPr>
            <w:tcW w:w="1840" w:type="dxa"/>
            <w:shd w:val="clear" w:color="auto" w:fill="auto"/>
          </w:tcPr>
          <w:p w14:paraId="506D0C45" w14:textId="77777777" w:rsidR="00402944" w:rsidRPr="007C115B" w:rsidRDefault="00402944" w:rsidP="004564B9">
            <w:pPr>
              <w:pStyle w:val="ExhibitText"/>
              <w:rPr>
                <w:lang w:val="en-GB"/>
              </w:rPr>
            </w:pPr>
            <w:r w:rsidRPr="007C115B">
              <w:rPr>
                <w:lang w:val="en-GB"/>
              </w:rPr>
              <w:t>Delhi</w:t>
            </w:r>
          </w:p>
        </w:tc>
        <w:tc>
          <w:tcPr>
            <w:tcW w:w="2115" w:type="dxa"/>
            <w:shd w:val="clear" w:color="auto" w:fill="auto"/>
          </w:tcPr>
          <w:p w14:paraId="027C8DF6" w14:textId="77777777" w:rsidR="00402944" w:rsidRPr="007C115B" w:rsidRDefault="00402944" w:rsidP="004564B9">
            <w:pPr>
              <w:pStyle w:val="ExhibitText"/>
              <w:jc w:val="right"/>
              <w:rPr>
                <w:lang w:val="en-GB"/>
              </w:rPr>
            </w:pPr>
            <w:r w:rsidRPr="007C115B">
              <w:rPr>
                <w:lang w:val="en-GB"/>
              </w:rPr>
              <w:t>6.5</w:t>
            </w:r>
          </w:p>
        </w:tc>
      </w:tr>
      <w:tr w:rsidR="00402944" w:rsidRPr="007C115B" w14:paraId="6A79FDC2" w14:textId="77777777" w:rsidTr="000D6CBB">
        <w:trPr>
          <w:trHeight w:val="272"/>
          <w:jc w:val="center"/>
        </w:trPr>
        <w:tc>
          <w:tcPr>
            <w:tcW w:w="1840" w:type="dxa"/>
            <w:shd w:val="clear" w:color="auto" w:fill="auto"/>
          </w:tcPr>
          <w:p w14:paraId="720AB9CC" w14:textId="77777777" w:rsidR="00402944" w:rsidRPr="007C115B" w:rsidRDefault="00402944" w:rsidP="004564B9">
            <w:pPr>
              <w:pStyle w:val="ExhibitText"/>
              <w:rPr>
                <w:lang w:val="en-GB"/>
              </w:rPr>
            </w:pPr>
            <w:r w:rsidRPr="007C115B">
              <w:rPr>
                <w:lang w:val="en-GB"/>
              </w:rPr>
              <w:t>Jharkhand</w:t>
            </w:r>
          </w:p>
        </w:tc>
        <w:tc>
          <w:tcPr>
            <w:tcW w:w="2115" w:type="dxa"/>
            <w:shd w:val="clear" w:color="auto" w:fill="auto"/>
          </w:tcPr>
          <w:p w14:paraId="2086B27C" w14:textId="77777777" w:rsidR="00402944" w:rsidRPr="007C115B" w:rsidRDefault="00402944" w:rsidP="004564B9">
            <w:pPr>
              <w:pStyle w:val="ExhibitText"/>
              <w:jc w:val="right"/>
              <w:rPr>
                <w:lang w:val="en-GB"/>
              </w:rPr>
            </w:pPr>
            <w:r w:rsidRPr="007C115B">
              <w:rPr>
                <w:lang w:val="en-GB"/>
              </w:rPr>
              <w:t>7.1</w:t>
            </w:r>
          </w:p>
        </w:tc>
      </w:tr>
      <w:tr w:rsidR="00402944" w:rsidRPr="007C115B" w14:paraId="4B30A6A2" w14:textId="77777777" w:rsidTr="000D6CBB">
        <w:trPr>
          <w:trHeight w:val="263"/>
          <w:jc w:val="center"/>
        </w:trPr>
        <w:tc>
          <w:tcPr>
            <w:tcW w:w="1840" w:type="dxa"/>
            <w:shd w:val="clear" w:color="auto" w:fill="auto"/>
          </w:tcPr>
          <w:p w14:paraId="6508FCF3" w14:textId="77777777" w:rsidR="00402944" w:rsidRPr="007C115B" w:rsidRDefault="00402944" w:rsidP="004564B9">
            <w:pPr>
              <w:pStyle w:val="ExhibitText"/>
              <w:rPr>
                <w:lang w:val="en-GB"/>
              </w:rPr>
            </w:pPr>
            <w:r w:rsidRPr="007C115B">
              <w:rPr>
                <w:lang w:val="en-GB"/>
              </w:rPr>
              <w:t>Madhya Pradesh</w:t>
            </w:r>
          </w:p>
        </w:tc>
        <w:tc>
          <w:tcPr>
            <w:tcW w:w="2115" w:type="dxa"/>
            <w:shd w:val="clear" w:color="auto" w:fill="auto"/>
          </w:tcPr>
          <w:p w14:paraId="24DCF1B0" w14:textId="77777777" w:rsidR="00402944" w:rsidRPr="007C115B" w:rsidRDefault="00402944" w:rsidP="004564B9">
            <w:pPr>
              <w:pStyle w:val="ExhibitText"/>
              <w:jc w:val="right"/>
              <w:rPr>
                <w:lang w:val="en-GB"/>
              </w:rPr>
            </w:pPr>
            <w:r w:rsidRPr="007C115B">
              <w:rPr>
                <w:lang w:val="en-GB"/>
              </w:rPr>
              <w:t>7.1</w:t>
            </w:r>
          </w:p>
        </w:tc>
      </w:tr>
      <w:tr w:rsidR="00402944" w:rsidRPr="007C115B" w14:paraId="0C8F2E81" w14:textId="77777777" w:rsidTr="000D6CBB">
        <w:trPr>
          <w:trHeight w:val="263"/>
          <w:jc w:val="center"/>
        </w:trPr>
        <w:tc>
          <w:tcPr>
            <w:tcW w:w="1840" w:type="dxa"/>
            <w:shd w:val="clear" w:color="auto" w:fill="auto"/>
          </w:tcPr>
          <w:p w14:paraId="24756973" w14:textId="77777777" w:rsidR="00402944" w:rsidRPr="007C115B" w:rsidRDefault="00402944" w:rsidP="004564B9">
            <w:pPr>
              <w:pStyle w:val="ExhibitText"/>
              <w:rPr>
                <w:lang w:val="en-GB"/>
              </w:rPr>
            </w:pPr>
            <w:r w:rsidRPr="007C115B">
              <w:rPr>
                <w:lang w:val="en-GB"/>
              </w:rPr>
              <w:t>Uttar Pradesh</w:t>
            </w:r>
          </w:p>
        </w:tc>
        <w:tc>
          <w:tcPr>
            <w:tcW w:w="2115" w:type="dxa"/>
            <w:shd w:val="clear" w:color="auto" w:fill="auto"/>
          </w:tcPr>
          <w:p w14:paraId="475B1706" w14:textId="77777777" w:rsidR="00402944" w:rsidRPr="007C115B" w:rsidRDefault="00402944" w:rsidP="004564B9">
            <w:pPr>
              <w:pStyle w:val="ExhibitText"/>
              <w:jc w:val="right"/>
              <w:rPr>
                <w:lang w:val="en-GB"/>
              </w:rPr>
            </w:pPr>
            <w:r w:rsidRPr="007C115B">
              <w:rPr>
                <w:lang w:val="en-GB"/>
              </w:rPr>
              <w:t>7.1</w:t>
            </w:r>
          </w:p>
        </w:tc>
      </w:tr>
      <w:tr w:rsidR="00402944" w:rsidRPr="007C115B" w14:paraId="3CB51F7E" w14:textId="77777777" w:rsidTr="000D6CBB">
        <w:trPr>
          <w:trHeight w:val="272"/>
          <w:jc w:val="center"/>
        </w:trPr>
        <w:tc>
          <w:tcPr>
            <w:tcW w:w="1840" w:type="dxa"/>
            <w:shd w:val="clear" w:color="auto" w:fill="auto"/>
          </w:tcPr>
          <w:p w14:paraId="6BF7BEDC" w14:textId="77777777" w:rsidR="00402944" w:rsidRPr="007C115B" w:rsidRDefault="00402944" w:rsidP="004564B9">
            <w:pPr>
              <w:pStyle w:val="ExhibitText"/>
              <w:rPr>
                <w:lang w:val="en-GB"/>
              </w:rPr>
            </w:pPr>
            <w:r w:rsidRPr="007C115B">
              <w:rPr>
                <w:lang w:val="en-GB"/>
              </w:rPr>
              <w:t>Bihar</w:t>
            </w:r>
          </w:p>
        </w:tc>
        <w:tc>
          <w:tcPr>
            <w:tcW w:w="2115" w:type="dxa"/>
            <w:shd w:val="clear" w:color="auto" w:fill="auto"/>
          </w:tcPr>
          <w:p w14:paraId="1A620060" w14:textId="77777777" w:rsidR="00402944" w:rsidRPr="007C115B" w:rsidRDefault="00402944" w:rsidP="004564B9">
            <w:pPr>
              <w:pStyle w:val="ExhibitText"/>
              <w:jc w:val="right"/>
              <w:rPr>
                <w:lang w:val="en-GB"/>
              </w:rPr>
            </w:pPr>
            <w:r w:rsidRPr="007C115B">
              <w:rPr>
                <w:lang w:val="en-GB"/>
              </w:rPr>
              <w:t>7.2</w:t>
            </w:r>
          </w:p>
        </w:tc>
      </w:tr>
      <w:tr w:rsidR="00402944" w:rsidRPr="007C115B" w14:paraId="35B93419" w14:textId="77777777" w:rsidTr="000D6CBB">
        <w:trPr>
          <w:trHeight w:val="263"/>
          <w:jc w:val="center"/>
        </w:trPr>
        <w:tc>
          <w:tcPr>
            <w:tcW w:w="1840" w:type="dxa"/>
            <w:shd w:val="clear" w:color="auto" w:fill="auto"/>
          </w:tcPr>
          <w:p w14:paraId="0B85FC98" w14:textId="77777777" w:rsidR="00402944" w:rsidRPr="007C115B" w:rsidRDefault="00402944" w:rsidP="004564B9">
            <w:pPr>
              <w:pStyle w:val="ExhibitText"/>
              <w:rPr>
                <w:lang w:val="en-GB"/>
              </w:rPr>
            </w:pPr>
            <w:r w:rsidRPr="007C115B">
              <w:rPr>
                <w:lang w:val="en-GB"/>
              </w:rPr>
              <w:t>West Bengal</w:t>
            </w:r>
          </w:p>
        </w:tc>
        <w:tc>
          <w:tcPr>
            <w:tcW w:w="2115" w:type="dxa"/>
            <w:shd w:val="clear" w:color="auto" w:fill="auto"/>
          </w:tcPr>
          <w:p w14:paraId="2E380233" w14:textId="77777777" w:rsidR="00402944" w:rsidRPr="007C115B" w:rsidRDefault="00402944" w:rsidP="004564B9">
            <w:pPr>
              <w:pStyle w:val="ExhibitText"/>
              <w:jc w:val="right"/>
              <w:rPr>
                <w:lang w:val="en-GB"/>
              </w:rPr>
            </w:pPr>
            <w:r w:rsidRPr="007C115B">
              <w:rPr>
                <w:lang w:val="en-GB"/>
              </w:rPr>
              <w:t>8.5</w:t>
            </w:r>
          </w:p>
        </w:tc>
      </w:tr>
      <w:tr w:rsidR="00402944" w:rsidRPr="007C115B" w14:paraId="3850E9E1" w14:textId="77777777" w:rsidTr="000D6CBB">
        <w:trPr>
          <w:trHeight w:val="272"/>
          <w:jc w:val="center"/>
        </w:trPr>
        <w:tc>
          <w:tcPr>
            <w:tcW w:w="1840" w:type="dxa"/>
            <w:shd w:val="clear" w:color="auto" w:fill="auto"/>
          </w:tcPr>
          <w:p w14:paraId="1D106732" w14:textId="77777777" w:rsidR="00402944" w:rsidRPr="007C115B" w:rsidRDefault="00402944" w:rsidP="004564B9">
            <w:pPr>
              <w:pStyle w:val="ExhibitText"/>
              <w:rPr>
                <w:lang w:val="en-GB"/>
              </w:rPr>
            </w:pPr>
            <w:r w:rsidRPr="007C115B">
              <w:rPr>
                <w:lang w:val="en-GB"/>
              </w:rPr>
              <w:t>Maharashtra</w:t>
            </w:r>
          </w:p>
        </w:tc>
        <w:tc>
          <w:tcPr>
            <w:tcW w:w="2115" w:type="dxa"/>
            <w:shd w:val="clear" w:color="auto" w:fill="auto"/>
          </w:tcPr>
          <w:p w14:paraId="1953A0EA" w14:textId="77777777" w:rsidR="00402944" w:rsidRPr="007C115B" w:rsidRDefault="00402944" w:rsidP="004564B9">
            <w:pPr>
              <w:pStyle w:val="ExhibitText"/>
              <w:jc w:val="right"/>
              <w:rPr>
                <w:lang w:val="en-GB"/>
              </w:rPr>
            </w:pPr>
            <w:r w:rsidRPr="007C115B">
              <w:rPr>
                <w:lang w:val="en-GB"/>
              </w:rPr>
              <w:t>9.0</w:t>
            </w:r>
          </w:p>
        </w:tc>
      </w:tr>
      <w:tr w:rsidR="00402944" w:rsidRPr="007C115B" w14:paraId="31ED209F" w14:textId="77777777" w:rsidTr="000D6CBB">
        <w:trPr>
          <w:trHeight w:val="263"/>
          <w:jc w:val="center"/>
        </w:trPr>
        <w:tc>
          <w:tcPr>
            <w:tcW w:w="1840" w:type="dxa"/>
            <w:shd w:val="clear" w:color="auto" w:fill="auto"/>
          </w:tcPr>
          <w:p w14:paraId="13293169" w14:textId="77777777" w:rsidR="00402944" w:rsidRPr="007C115B" w:rsidRDefault="00402944" w:rsidP="004564B9">
            <w:pPr>
              <w:pStyle w:val="ExhibitText"/>
              <w:rPr>
                <w:lang w:val="en-GB"/>
              </w:rPr>
            </w:pPr>
            <w:r w:rsidRPr="007C115B">
              <w:rPr>
                <w:lang w:val="en-GB"/>
              </w:rPr>
              <w:t>Andhra Pradesh</w:t>
            </w:r>
          </w:p>
        </w:tc>
        <w:tc>
          <w:tcPr>
            <w:tcW w:w="2115" w:type="dxa"/>
            <w:shd w:val="clear" w:color="auto" w:fill="auto"/>
          </w:tcPr>
          <w:p w14:paraId="2E59465D" w14:textId="77777777" w:rsidR="00402944" w:rsidRPr="007C115B" w:rsidRDefault="00402944" w:rsidP="004564B9">
            <w:pPr>
              <w:pStyle w:val="ExhibitText"/>
              <w:jc w:val="right"/>
              <w:rPr>
                <w:lang w:val="en-GB"/>
              </w:rPr>
            </w:pPr>
            <w:r w:rsidRPr="007C115B">
              <w:rPr>
                <w:lang w:val="en-GB"/>
              </w:rPr>
              <w:t>9.1</w:t>
            </w:r>
          </w:p>
        </w:tc>
      </w:tr>
      <w:tr w:rsidR="00402944" w:rsidRPr="007C115B" w14:paraId="07A023A1" w14:textId="77777777" w:rsidTr="000D6CBB">
        <w:trPr>
          <w:trHeight w:val="263"/>
          <w:jc w:val="center"/>
        </w:trPr>
        <w:tc>
          <w:tcPr>
            <w:tcW w:w="1840" w:type="dxa"/>
            <w:shd w:val="clear" w:color="auto" w:fill="auto"/>
          </w:tcPr>
          <w:p w14:paraId="71094E7F" w14:textId="77777777" w:rsidR="00402944" w:rsidRPr="007C115B" w:rsidRDefault="00402944" w:rsidP="004564B9">
            <w:pPr>
              <w:pStyle w:val="ExhibitText"/>
              <w:rPr>
                <w:lang w:val="en-GB"/>
              </w:rPr>
            </w:pPr>
            <w:r w:rsidRPr="007C115B">
              <w:rPr>
                <w:lang w:val="en-GB"/>
              </w:rPr>
              <w:t>Karnataka</w:t>
            </w:r>
          </w:p>
        </w:tc>
        <w:tc>
          <w:tcPr>
            <w:tcW w:w="2115" w:type="dxa"/>
            <w:shd w:val="clear" w:color="auto" w:fill="auto"/>
          </w:tcPr>
          <w:p w14:paraId="0D155D12" w14:textId="77777777" w:rsidR="00402944" w:rsidRPr="007C115B" w:rsidRDefault="00402944" w:rsidP="004564B9">
            <w:pPr>
              <w:pStyle w:val="ExhibitText"/>
              <w:jc w:val="right"/>
              <w:rPr>
                <w:lang w:val="en-GB"/>
              </w:rPr>
            </w:pPr>
            <w:r w:rsidRPr="007C115B">
              <w:rPr>
                <w:lang w:val="en-GB"/>
              </w:rPr>
              <w:t>9.2</w:t>
            </w:r>
          </w:p>
        </w:tc>
      </w:tr>
      <w:tr w:rsidR="00402944" w:rsidRPr="007C115B" w14:paraId="1C05A7DC" w14:textId="77777777" w:rsidTr="000D6CBB">
        <w:trPr>
          <w:trHeight w:val="272"/>
          <w:jc w:val="center"/>
        </w:trPr>
        <w:tc>
          <w:tcPr>
            <w:tcW w:w="1840" w:type="dxa"/>
            <w:shd w:val="clear" w:color="auto" w:fill="auto"/>
          </w:tcPr>
          <w:p w14:paraId="258391C9" w14:textId="77777777" w:rsidR="00402944" w:rsidRPr="007C115B" w:rsidRDefault="00402944" w:rsidP="004564B9">
            <w:pPr>
              <w:pStyle w:val="ExhibitText"/>
              <w:rPr>
                <w:lang w:val="en-GB"/>
              </w:rPr>
            </w:pPr>
            <w:r w:rsidRPr="007C115B">
              <w:rPr>
                <w:lang w:val="en-GB"/>
              </w:rPr>
              <w:t>Punjab</w:t>
            </w:r>
          </w:p>
        </w:tc>
        <w:tc>
          <w:tcPr>
            <w:tcW w:w="2115" w:type="dxa"/>
            <w:shd w:val="clear" w:color="auto" w:fill="auto"/>
          </w:tcPr>
          <w:p w14:paraId="437C8BA2" w14:textId="77777777" w:rsidR="00402944" w:rsidRPr="007C115B" w:rsidRDefault="00402944" w:rsidP="004564B9">
            <w:pPr>
              <w:pStyle w:val="ExhibitText"/>
              <w:jc w:val="right"/>
              <w:rPr>
                <w:lang w:val="en-GB"/>
              </w:rPr>
            </w:pPr>
            <w:r w:rsidRPr="007C115B">
              <w:rPr>
                <w:lang w:val="en-GB"/>
              </w:rPr>
              <w:t>9.7</w:t>
            </w:r>
          </w:p>
        </w:tc>
      </w:tr>
      <w:tr w:rsidR="00402944" w:rsidRPr="007C115B" w14:paraId="196CC829" w14:textId="77777777" w:rsidTr="000D6CBB">
        <w:trPr>
          <w:trHeight w:val="263"/>
          <w:jc w:val="center"/>
        </w:trPr>
        <w:tc>
          <w:tcPr>
            <w:tcW w:w="1840" w:type="dxa"/>
            <w:shd w:val="clear" w:color="auto" w:fill="auto"/>
          </w:tcPr>
          <w:p w14:paraId="20056CE1" w14:textId="77777777" w:rsidR="00402944" w:rsidRPr="007C115B" w:rsidRDefault="00402944" w:rsidP="004564B9">
            <w:pPr>
              <w:pStyle w:val="ExhibitText"/>
              <w:rPr>
                <w:lang w:val="en-GB"/>
              </w:rPr>
            </w:pPr>
            <w:r w:rsidRPr="007C115B">
              <w:rPr>
                <w:lang w:val="en-GB"/>
              </w:rPr>
              <w:t>Himachal Pradesh</w:t>
            </w:r>
          </w:p>
        </w:tc>
        <w:tc>
          <w:tcPr>
            <w:tcW w:w="2115" w:type="dxa"/>
            <w:shd w:val="clear" w:color="auto" w:fill="auto"/>
          </w:tcPr>
          <w:p w14:paraId="0B2EB1EF" w14:textId="77777777" w:rsidR="00402944" w:rsidRPr="007C115B" w:rsidRDefault="00402944" w:rsidP="004564B9">
            <w:pPr>
              <w:pStyle w:val="ExhibitText"/>
              <w:jc w:val="right"/>
              <w:rPr>
                <w:lang w:val="en-GB"/>
              </w:rPr>
            </w:pPr>
            <w:r w:rsidRPr="007C115B">
              <w:rPr>
                <w:lang w:val="en-GB"/>
              </w:rPr>
              <w:t>10.3</w:t>
            </w:r>
          </w:p>
        </w:tc>
      </w:tr>
      <w:tr w:rsidR="00402944" w:rsidRPr="007C115B" w14:paraId="64EA4171" w14:textId="77777777" w:rsidTr="000D6CBB">
        <w:trPr>
          <w:trHeight w:val="272"/>
          <w:jc w:val="center"/>
        </w:trPr>
        <w:tc>
          <w:tcPr>
            <w:tcW w:w="1840" w:type="dxa"/>
            <w:shd w:val="clear" w:color="auto" w:fill="auto"/>
          </w:tcPr>
          <w:p w14:paraId="7D47986B" w14:textId="77777777" w:rsidR="00402944" w:rsidRPr="007C115B" w:rsidRDefault="00402944" w:rsidP="004564B9">
            <w:pPr>
              <w:pStyle w:val="ExhibitText"/>
              <w:rPr>
                <w:lang w:val="en-GB"/>
              </w:rPr>
            </w:pPr>
            <w:r w:rsidRPr="007C115B">
              <w:rPr>
                <w:lang w:val="en-GB"/>
              </w:rPr>
              <w:t>Tamil Nadu</w:t>
            </w:r>
          </w:p>
        </w:tc>
        <w:tc>
          <w:tcPr>
            <w:tcW w:w="2115" w:type="dxa"/>
            <w:shd w:val="clear" w:color="auto" w:fill="auto"/>
          </w:tcPr>
          <w:p w14:paraId="3EAF44AC" w14:textId="77777777" w:rsidR="00402944" w:rsidRPr="007C115B" w:rsidRDefault="00402944" w:rsidP="004564B9">
            <w:pPr>
              <w:pStyle w:val="ExhibitText"/>
              <w:jc w:val="right"/>
              <w:rPr>
                <w:lang w:val="en-GB"/>
              </w:rPr>
            </w:pPr>
            <w:r w:rsidRPr="007C115B">
              <w:rPr>
                <w:lang w:val="en-GB"/>
              </w:rPr>
              <w:t>11.2</w:t>
            </w:r>
          </w:p>
        </w:tc>
      </w:tr>
      <w:tr w:rsidR="00402944" w:rsidRPr="007C115B" w14:paraId="05EBC621" w14:textId="77777777" w:rsidTr="000D6CBB">
        <w:trPr>
          <w:trHeight w:val="48"/>
          <w:jc w:val="center"/>
        </w:trPr>
        <w:tc>
          <w:tcPr>
            <w:tcW w:w="1840" w:type="dxa"/>
            <w:shd w:val="clear" w:color="auto" w:fill="auto"/>
          </w:tcPr>
          <w:p w14:paraId="09DD666B" w14:textId="77777777" w:rsidR="00402944" w:rsidRPr="007C115B" w:rsidRDefault="00402944" w:rsidP="004564B9">
            <w:pPr>
              <w:pStyle w:val="ExhibitText"/>
              <w:rPr>
                <w:lang w:val="en-GB"/>
              </w:rPr>
            </w:pPr>
            <w:r w:rsidRPr="007C115B">
              <w:rPr>
                <w:lang w:val="en-GB"/>
              </w:rPr>
              <w:t>Kerala</w:t>
            </w:r>
          </w:p>
        </w:tc>
        <w:tc>
          <w:tcPr>
            <w:tcW w:w="2115" w:type="dxa"/>
            <w:shd w:val="clear" w:color="auto" w:fill="auto"/>
          </w:tcPr>
          <w:p w14:paraId="0DAECC99" w14:textId="77777777" w:rsidR="00402944" w:rsidRPr="007C115B" w:rsidRDefault="00402944" w:rsidP="004564B9">
            <w:pPr>
              <w:pStyle w:val="ExhibitText"/>
              <w:jc w:val="right"/>
              <w:rPr>
                <w:lang w:val="en-GB"/>
              </w:rPr>
            </w:pPr>
            <w:r w:rsidRPr="007C115B">
              <w:rPr>
                <w:lang w:val="en-GB"/>
              </w:rPr>
              <w:t>12.3</w:t>
            </w:r>
          </w:p>
        </w:tc>
      </w:tr>
    </w:tbl>
    <w:p w14:paraId="411C8A79" w14:textId="77777777" w:rsidR="00402944" w:rsidRPr="008714EE" w:rsidRDefault="00402944" w:rsidP="00402944">
      <w:pPr>
        <w:rPr>
          <w:sz w:val="22"/>
          <w:szCs w:val="24"/>
          <w:lang w:val="en-GB"/>
        </w:rPr>
      </w:pPr>
    </w:p>
    <w:p w14:paraId="7EF91D6B" w14:textId="3CDE6F4A" w:rsidR="00402944" w:rsidRPr="007C115B" w:rsidRDefault="00402944" w:rsidP="004564B9">
      <w:pPr>
        <w:pStyle w:val="Footnote"/>
        <w:rPr>
          <w:sz w:val="16"/>
          <w:lang w:val="en-GB"/>
        </w:rPr>
      </w:pPr>
      <w:r w:rsidRPr="007C115B">
        <w:rPr>
          <w:sz w:val="16"/>
          <w:lang w:val="en-GB"/>
        </w:rPr>
        <w:t xml:space="preserve">Source: Adapted from United Nations Population Fund, </w:t>
      </w:r>
      <w:r w:rsidRPr="00730DF6">
        <w:rPr>
          <w:i/>
          <w:sz w:val="16"/>
          <w:lang w:val="en-GB"/>
        </w:rPr>
        <w:t xml:space="preserve">Caring for </w:t>
      </w:r>
      <w:r w:rsidR="00A86F22" w:rsidRPr="00730DF6">
        <w:rPr>
          <w:i/>
          <w:sz w:val="16"/>
          <w:lang w:val="en-GB"/>
        </w:rPr>
        <w:t xml:space="preserve">Our Elders: </w:t>
      </w:r>
      <w:r w:rsidRPr="00730DF6">
        <w:rPr>
          <w:i/>
          <w:sz w:val="16"/>
          <w:lang w:val="en-GB"/>
        </w:rPr>
        <w:t xml:space="preserve">Early </w:t>
      </w:r>
      <w:r w:rsidR="00A86F22" w:rsidRPr="00730DF6">
        <w:rPr>
          <w:i/>
          <w:sz w:val="16"/>
          <w:lang w:val="en-GB"/>
        </w:rPr>
        <w:t>Responses</w:t>
      </w:r>
      <w:r w:rsidRPr="00730DF6">
        <w:rPr>
          <w:i/>
          <w:sz w:val="16"/>
          <w:lang w:val="en-GB"/>
        </w:rPr>
        <w:t xml:space="preserve">, India Aging Report </w:t>
      </w:r>
      <w:r w:rsidR="00A86F22" w:rsidRPr="00730DF6">
        <w:rPr>
          <w:i/>
          <w:sz w:val="16"/>
          <w:lang w:val="en-GB"/>
        </w:rPr>
        <w:t xml:space="preserve">– </w:t>
      </w:r>
      <w:r w:rsidRPr="00730DF6">
        <w:rPr>
          <w:i/>
          <w:sz w:val="16"/>
          <w:lang w:val="en-GB"/>
        </w:rPr>
        <w:t>2017</w:t>
      </w:r>
      <w:r w:rsidRPr="007C115B">
        <w:rPr>
          <w:sz w:val="16"/>
          <w:lang w:val="en-GB"/>
        </w:rPr>
        <w:t>,</w:t>
      </w:r>
      <w:r w:rsidR="00A86F22" w:rsidRPr="007C115B">
        <w:rPr>
          <w:sz w:val="16"/>
          <w:lang w:val="en-GB"/>
        </w:rPr>
        <w:t xml:space="preserve"> </w:t>
      </w:r>
      <w:r w:rsidRPr="007C115B">
        <w:rPr>
          <w:sz w:val="16"/>
          <w:lang w:val="en-GB"/>
        </w:rPr>
        <w:t>accessed May</w:t>
      </w:r>
      <w:r w:rsidR="003A34B8">
        <w:rPr>
          <w:sz w:val="16"/>
          <w:lang w:val="en-GB"/>
        </w:rPr>
        <w:t> </w:t>
      </w:r>
      <w:r w:rsidR="00A86F22" w:rsidRPr="007C115B">
        <w:rPr>
          <w:sz w:val="16"/>
          <w:lang w:val="en-GB"/>
        </w:rPr>
        <w:t>1</w:t>
      </w:r>
      <w:r w:rsidR="003A34B8">
        <w:rPr>
          <w:sz w:val="16"/>
          <w:lang w:val="en-GB"/>
        </w:rPr>
        <w:t>, 2018, </w:t>
      </w:r>
      <w:r w:rsidRPr="007C115B">
        <w:rPr>
          <w:sz w:val="16"/>
          <w:lang w:val="en-GB"/>
        </w:rPr>
        <w:t>https://india.unfpa.org/sites/default/files/pub-pdf/India%20Ageing%20Report%20-%202017%20%28Final%20Version%29.pdf</w:t>
      </w:r>
      <w:r w:rsidR="00A86F22" w:rsidRPr="007C115B">
        <w:rPr>
          <w:sz w:val="16"/>
          <w:lang w:val="en-GB"/>
        </w:rPr>
        <w:t>.</w:t>
      </w:r>
    </w:p>
    <w:p w14:paraId="35EA8D6E" w14:textId="77777777" w:rsidR="00402944" w:rsidRPr="007C115B" w:rsidRDefault="00402944" w:rsidP="00402944">
      <w:pPr>
        <w:rPr>
          <w:sz w:val="18"/>
          <w:szCs w:val="24"/>
          <w:lang w:val="en-GB"/>
        </w:rPr>
      </w:pPr>
    </w:p>
    <w:p w14:paraId="1154EB4C" w14:textId="77777777" w:rsidR="00402944" w:rsidRPr="007C115B" w:rsidRDefault="00402944" w:rsidP="00402944">
      <w:pPr>
        <w:rPr>
          <w:b/>
          <w:sz w:val="18"/>
          <w:szCs w:val="24"/>
          <w:lang w:val="en-GB"/>
        </w:rPr>
      </w:pPr>
    </w:p>
    <w:p w14:paraId="01D3738B" w14:textId="753AFAE4" w:rsidR="00402944" w:rsidRPr="007C115B" w:rsidRDefault="00402944" w:rsidP="00730DF6">
      <w:pPr>
        <w:pStyle w:val="ExhibitHeading"/>
        <w:keepNext/>
        <w:keepLines/>
        <w:rPr>
          <w:lang w:val="en-GB"/>
        </w:rPr>
      </w:pPr>
      <w:r w:rsidRPr="007C115B">
        <w:rPr>
          <w:lang w:val="en-GB"/>
        </w:rPr>
        <w:lastRenderedPageBreak/>
        <w:t>EXHIBIT 2: SERVICE CHARGE STRUCTURE OF CARE UNLIMITED</w:t>
      </w:r>
      <w:r w:rsidR="004564B9" w:rsidRPr="007C115B">
        <w:rPr>
          <w:lang w:val="en-GB"/>
        </w:rPr>
        <w:t xml:space="preserve"> (In US$)</w:t>
      </w:r>
    </w:p>
    <w:p w14:paraId="28044010" w14:textId="77777777" w:rsidR="00402944" w:rsidRPr="007C115B" w:rsidRDefault="00402944" w:rsidP="00730DF6">
      <w:pPr>
        <w:keepNext/>
        <w:keepLines/>
        <w:rPr>
          <w:sz w:val="18"/>
          <w:szCs w:val="24"/>
          <w:lang w:val="en-GB"/>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3330"/>
        <w:gridCol w:w="1440"/>
        <w:gridCol w:w="3349"/>
      </w:tblGrid>
      <w:tr w:rsidR="009D1D0E" w:rsidRPr="007C115B" w14:paraId="269C1965" w14:textId="77777777" w:rsidTr="008E5105">
        <w:tc>
          <w:tcPr>
            <w:tcW w:w="1345" w:type="dxa"/>
            <w:vAlign w:val="center"/>
          </w:tcPr>
          <w:p w14:paraId="461A71DE" w14:textId="77777777" w:rsidR="00402944" w:rsidRPr="00730DF6" w:rsidRDefault="00402944" w:rsidP="00730DF6">
            <w:pPr>
              <w:pStyle w:val="ExhibitText"/>
              <w:keepNext/>
              <w:keepLines/>
              <w:jc w:val="center"/>
              <w:rPr>
                <w:b/>
                <w:lang w:val="en-GB"/>
              </w:rPr>
            </w:pPr>
          </w:p>
        </w:tc>
        <w:tc>
          <w:tcPr>
            <w:tcW w:w="3330" w:type="dxa"/>
            <w:vAlign w:val="center"/>
          </w:tcPr>
          <w:p w14:paraId="7F8F2A23" w14:textId="77777777" w:rsidR="00402944" w:rsidRPr="00730DF6" w:rsidRDefault="00402944" w:rsidP="00730DF6">
            <w:pPr>
              <w:pStyle w:val="ExhibitText"/>
              <w:keepNext/>
              <w:keepLines/>
              <w:jc w:val="center"/>
              <w:rPr>
                <w:b/>
                <w:lang w:val="en-GB"/>
              </w:rPr>
            </w:pPr>
            <w:r w:rsidRPr="00730DF6">
              <w:rPr>
                <w:b/>
                <w:lang w:val="en-GB"/>
              </w:rPr>
              <w:t>Details</w:t>
            </w:r>
          </w:p>
        </w:tc>
        <w:tc>
          <w:tcPr>
            <w:tcW w:w="1440" w:type="dxa"/>
            <w:vAlign w:val="center"/>
          </w:tcPr>
          <w:p w14:paraId="32506E69" w14:textId="77777777" w:rsidR="00402944" w:rsidRPr="00730DF6" w:rsidRDefault="00402944" w:rsidP="00730DF6">
            <w:pPr>
              <w:pStyle w:val="ExhibitText"/>
              <w:keepNext/>
              <w:keepLines/>
              <w:jc w:val="center"/>
              <w:rPr>
                <w:b/>
                <w:lang w:val="en-GB"/>
              </w:rPr>
            </w:pPr>
            <w:r w:rsidRPr="00730DF6">
              <w:rPr>
                <w:b/>
                <w:lang w:val="en-GB"/>
              </w:rPr>
              <w:t>One-Time Registration Fee</w:t>
            </w:r>
          </w:p>
        </w:tc>
        <w:tc>
          <w:tcPr>
            <w:tcW w:w="3349" w:type="dxa"/>
            <w:vAlign w:val="center"/>
          </w:tcPr>
          <w:p w14:paraId="52A888FC" w14:textId="77777777" w:rsidR="00402944" w:rsidRPr="00730DF6" w:rsidRDefault="00402944" w:rsidP="00730DF6">
            <w:pPr>
              <w:pStyle w:val="ExhibitText"/>
              <w:keepNext/>
              <w:keepLines/>
              <w:jc w:val="center"/>
              <w:rPr>
                <w:b/>
                <w:lang w:val="en-GB"/>
              </w:rPr>
            </w:pPr>
            <w:r w:rsidRPr="00730DF6">
              <w:rPr>
                <w:b/>
                <w:lang w:val="en-GB"/>
              </w:rPr>
              <w:t>Rates</w:t>
            </w:r>
          </w:p>
        </w:tc>
      </w:tr>
      <w:tr w:rsidR="009D1D0E" w:rsidRPr="007C115B" w14:paraId="64A958A1" w14:textId="77777777" w:rsidTr="008E5105">
        <w:tc>
          <w:tcPr>
            <w:tcW w:w="1345" w:type="dxa"/>
          </w:tcPr>
          <w:p w14:paraId="4D86F61B" w14:textId="77777777" w:rsidR="00402944" w:rsidRPr="007C115B" w:rsidRDefault="00402944" w:rsidP="00730DF6">
            <w:pPr>
              <w:pStyle w:val="ExhibitText"/>
              <w:keepNext/>
              <w:keepLines/>
              <w:jc w:val="left"/>
              <w:rPr>
                <w:lang w:val="en-GB"/>
              </w:rPr>
            </w:pPr>
            <w:r w:rsidRPr="007C115B">
              <w:rPr>
                <w:lang w:val="en-GB"/>
              </w:rPr>
              <w:t>Build a relationship</w:t>
            </w:r>
          </w:p>
        </w:tc>
        <w:tc>
          <w:tcPr>
            <w:tcW w:w="3330" w:type="dxa"/>
          </w:tcPr>
          <w:p w14:paraId="7B80290A" w14:textId="451A8086" w:rsidR="00402944" w:rsidRPr="007C115B" w:rsidRDefault="00402944" w:rsidP="00730DF6">
            <w:pPr>
              <w:pStyle w:val="ExhibitText"/>
              <w:keepNext/>
              <w:keepLines/>
              <w:rPr>
                <w:lang w:val="en-GB" w:eastAsia="en-IN"/>
              </w:rPr>
            </w:pPr>
            <w:r w:rsidRPr="007C115B">
              <w:rPr>
                <w:lang w:val="en-GB" w:eastAsia="en-IN"/>
              </w:rPr>
              <w:t xml:space="preserve">This service aimed </w:t>
            </w:r>
            <w:r w:rsidR="0049485A" w:rsidRPr="007C115B">
              <w:rPr>
                <w:lang w:val="en-GB" w:eastAsia="en-IN"/>
              </w:rPr>
              <w:t xml:space="preserve">to </w:t>
            </w:r>
            <w:r w:rsidRPr="007C115B">
              <w:rPr>
                <w:lang w:val="en-GB" w:eastAsia="en-IN"/>
              </w:rPr>
              <w:t xml:space="preserve">help the elderly </w:t>
            </w:r>
            <w:r w:rsidR="009D1D0E" w:rsidRPr="007C115B">
              <w:rPr>
                <w:lang w:val="en-GB" w:eastAsia="en-IN"/>
              </w:rPr>
              <w:t>with</w:t>
            </w:r>
            <w:r w:rsidRPr="007C115B">
              <w:rPr>
                <w:lang w:val="en-GB" w:eastAsia="en-IN"/>
              </w:rPr>
              <w:t xml:space="preserve"> their day-to-day</w:t>
            </w:r>
            <w:r w:rsidR="009D1D0E" w:rsidRPr="007C115B">
              <w:rPr>
                <w:lang w:val="en-GB" w:eastAsia="en-IN"/>
              </w:rPr>
              <w:t xml:space="preserve"> responsibilities</w:t>
            </w:r>
            <w:r w:rsidRPr="007C115B">
              <w:rPr>
                <w:lang w:val="en-GB" w:eastAsia="en-IN"/>
              </w:rPr>
              <w:t xml:space="preserve"> and </w:t>
            </w:r>
            <w:r w:rsidR="0049485A" w:rsidRPr="007C115B">
              <w:rPr>
                <w:lang w:val="en-GB" w:eastAsia="en-IN"/>
              </w:rPr>
              <w:t xml:space="preserve">provided </w:t>
            </w:r>
            <w:r w:rsidRPr="007C115B">
              <w:rPr>
                <w:lang w:val="en-GB" w:eastAsia="en-IN"/>
              </w:rPr>
              <w:t>assistance to enjoy life. The personalized support for the elderly living alone</w:t>
            </w:r>
            <w:r w:rsidR="004564B9" w:rsidRPr="007C115B">
              <w:rPr>
                <w:lang w:val="en-GB" w:eastAsia="en-IN"/>
              </w:rPr>
              <w:t xml:space="preserve"> </w:t>
            </w:r>
            <w:r w:rsidRPr="007C115B">
              <w:rPr>
                <w:lang w:val="en-GB" w:eastAsia="en-IN"/>
              </w:rPr>
              <w:t>looked at building long-term relationships.</w:t>
            </w:r>
          </w:p>
        </w:tc>
        <w:tc>
          <w:tcPr>
            <w:tcW w:w="1440" w:type="dxa"/>
          </w:tcPr>
          <w:p w14:paraId="7EB36DAD" w14:textId="15A4228D" w:rsidR="00402944" w:rsidRPr="007C115B" w:rsidRDefault="004564B9" w:rsidP="00730DF6">
            <w:pPr>
              <w:pStyle w:val="ExhibitText"/>
              <w:keepNext/>
              <w:keepLines/>
              <w:jc w:val="right"/>
              <w:rPr>
                <w:lang w:val="en-GB"/>
              </w:rPr>
            </w:pPr>
            <w:r w:rsidRPr="007C115B">
              <w:rPr>
                <w:lang w:val="en-GB"/>
              </w:rPr>
              <w:t>$</w:t>
            </w:r>
            <w:r w:rsidR="00402944" w:rsidRPr="007C115B">
              <w:rPr>
                <w:lang w:val="en-GB"/>
              </w:rPr>
              <w:t>61.60</w:t>
            </w:r>
          </w:p>
        </w:tc>
        <w:tc>
          <w:tcPr>
            <w:tcW w:w="3349" w:type="dxa"/>
          </w:tcPr>
          <w:p w14:paraId="66B97101" w14:textId="294CD1ED" w:rsidR="004564B9" w:rsidRPr="007C115B" w:rsidRDefault="00402944" w:rsidP="00730DF6">
            <w:pPr>
              <w:pStyle w:val="ExhibitText"/>
              <w:keepNext/>
              <w:keepLines/>
              <w:numPr>
                <w:ilvl w:val="0"/>
                <w:numId w:val="12"/>
              </w:numPr>
              <w:ind w:left="162" w:hanging="180"/>
              <w:rPr>
                <w:lang w:val="en-GB" w:eastAsia="en-IN"/>
              </w:rPr>
            </w:pPr>
            <w:r w:rsidRPr="007C115B">
              <w:rPr>
                <w:lang w:val="en-GB" w:eastAsia="en-IN"/>
              </w:rPr>
              <w:t>Standard (two visits a week)</w:t>
            </w:r>
            <w:r w:rsidR="0049485A" w:rsidRPr="007C115B">
              <w:rPr>
                <w:lang w:val="en-GB" w:eastAsia="en-IN"/>
              </w:rPr>
              <w:t>:</w:t>
            </w:r>
            <w:r w:rsidRPr="007C115B">
              <w:rPr>
                <w:lang w:val="en-GB" w:eastAsia="en-IN"/>
              </w:rPr>
              <w:t xml:space="preserve"> </w:t>
            </w:r>
            <w:r w:rsidR="004564B9" w:rsidRPr="007C115B">
              <w:rPr>
                <w:lang w:val="en-GB" w:eastAsia="en-IN"/>
              </w:rPr>
              <w:t>$</w:t>
            </w:r>
            <w:r w:rsidRPr="007C115B">
              <w:rPr>
                <w:lang w:val="en-GB" w:eastAsia="en-IN"/>
              </w:rPr>
              <w:t>123.20 per month (25% surcharge for couple)</w:t>
            </w:r>
          </w:p>
          <w:p w14:paraId="01FD1207" w14:textId="031E2BEC" w:rsidR="00402944" w:rsidRPr="007C115B" w:rsidRDefault="00402944" w:rsidP="00730DF6">
            <w:pPr>
              <w:pStyle w:val="ExhibitText"/>
              <w:keepNext/>
              <w:keepLines/>
              <w:numPr>
                <w:ilvl w:val="0"/>
                <w:numId w:val="12"/>
              </w:numPr>
              <w:ind w:left="162" w:hanging="180"/>
              <w:rPr>
                <w:lang w:val="en-GB"/>
              </w:rPr>
            </w:pPr>
            <w:r w:rsidRPr="007C115B">
              <w:rPr>
                <w:lang w:val="en-GB" w:eastAsia="en-IN"/>
              </w:rPr>
              <w:t>Regular (</w:t>
            </w:r>
            <w:r w:rsidR="004564B9" w:rsidRPr="007C115B">
              <w:rPr>
                <w:lang w:val="en-GB" w:eastAsia="en-IN"/>
              </w:rPr>
              <w:t>one visit a week</w:t>
            </w:r>
            <w:r w:rsidRPr="007C115B">
              <w:rPr>
                <w:lang w:val="en-GB" w:eastAsia="en-IN"/>
              </w:rPr>
              <w:t>)</w:t>
            </w:r>
            <w:r w:rsidR="0049485A" w:rsidRPr="007C115B">
              <w:rPr>
                <w:lang w:val="en-GB" w:eastAsia="en-IN"/>
              </w:rPr>
              <w:t>:</w:t>
            </w:r>
            <w:r w:rsidRPr="007C115B">
              <w:rPr>
                <w:lang w:val="en-GB" w:eastAsia="en-IN"/>
              </w:rPr>
              <w:t xml:space="preserve"> </w:t>
            </w:r>
            <w:r w:rsidR="004564B9" w:rsidRPr="007C115B">
              <w:rPr>
                <w:lang w:val="en-GB" w:eastAsia="en-IN"/>
              </w:rPr>
              <w:t>$</w:t>
            </w:r>
            <w:r w:rsidRPr="007C115B">
              <w:rPr>
                <w:lang w:val="en-GB" w:eastAsia="en-IN"/>
              </w:rPr>
              <w:t>92.40 per month (25% surcharge for couple)</w:t>
            </w:r>
          </w:p>
        </w:tc>
      </w:tr>
      <w:tr w:rsidR="009D1D0E" w:rsidRPr="007C115B" w14:paraId="3AA67BF8" w14:textId="77777777" w:rsidTr="008E5105">
        <w:tc>
          <w:tcPr>
            <w:tcW w:w="1345" w:type="dxa"/>
          </w:tcPr>
          <w:p w14:paraId="4FB9FA45" w14:textId="77777777" w:rsidR="00402944" w:rsidRPr="007C115B" w:rsidRDefault="00402944" w:rsidP="00730DF6">
            <w:pPr>
              <w:pStyle w:val="ExhibitText"/>
              <w:keepNext/>
              <w:keepLines/>
              <w:jc w:val="left"/>
              <w:rPr>
                <w:lang w:val="en-GB"/>
              </w:rPr>
            </w:pPr>
            <w:r w:rsidRPr="007C115B">
              <w:rPr>
                <w:lang w:val="en-GB"/>
              </w:rPr>
              <w:t>Have a friend</w:t>
            </w:r>
          </w:p>
        </w:tc>
        <w:tc>
          <w:tcPr>
            <w:tcW w:w="3330" w:type="dxa"/>
          </w:tcPr>
          <w:p w14:paraId="2CC31B7C" w14:textId="14F638C4" w:rsidR="00402944" w:rsidRPr="007C115B" w:rsidRDefault="00402944" w:rsidP="00730DF6">
            <w:pPr>
              <w:pStyle w:val="ExhibitText"/>
              <w:keepNext/>
              <w:keepLines/>
              <w:rPr>
                <w:lang w:val="en-GB" w:eastAsia="en-IN"/>
              </w:rPr>
            </w:pPr>
            <w:r w:rsidRPr="007C115B">
              <w:rPr>
                <w:lang w:val="en-GB" w:eastAsia="en-IN"/>
              </w:rPr>
              <w:t>This ser</w:t>
            </w:r>
            <w:r w:rsidR="004564B9" w:rsidRPr="007C115B">
              <w:rPr>
                <w:lang w:val="en-GB" w:eastAsia="en-IN"/>
              </w:rPr>
              <w:t xml:space="preserve">vice involved a caregiver with </w:t>
            </w:r>
            <w:r w:rsidR="00811014">
              <w:rPr>
                <w:lang w:val="en-GB" w:eastAsia="en-IN"/>
              </w:rPr>
              <w:t>a</w:t>
            </w:r>
            <w:r w:rsidRPr="007C115B">
              <w:rPr>
                <w:lang w:val="en-GB" w:eastAsia="en-IN"/>
              </w:rPr>
              <w:t xml:space="preserve"> background </w:t>
            </w:r>
            <w:r w:rsidR="00811014">
              <w:rPr>
                <w:lang w:val="en-GB" w:eastAsia="en-IN"/>
              </w:rPr>
              <w:t xml:space="preserve">in geriatrics </w:t>
            </w:r>
            <w:r w:rsidR="0049485A" w:rsidRPr="007C115B">
              <w:rPr>
                <w:lang w:val="en-GB" w:eastAsia="en-IN"/>
              </w:rPr>
              <w:t xml:space="preserve">who </w:t>
            </w:r>
            <w:r w:rsidRPr="007C115B">
              <w:rPr>
                <w:lang w:val="en-GB" w:eastAsia="en-IN"/>
              </w:rPr>
              <w:t xml:space="preserve">would visit the elderly </w:t>
            </w:r>
            <w:r w:rsidR="0049485A" w:rsidRPr="007C115B">
              <w:rPr>
                <w:lang w:val="en-GB" w:eastAsia="en-IN"/>
              </w:rPr>
              <w:t xml:space="preserve">person </w:t>
            </w:r>
            <w:r w:rsidRPr="007C115B">
              <w:rPr>
                <w:lang w:val="en-GB" w:eastAsia="en-IN"/>
              </w:rPr>
              <w:t xml:space="preserve">and spend two hours with him or her. The caregiver would advise </w:t>
            </w:r>
            <w:r w:rsidR="0049485A" w:rsidRPr="007C115B">
              <w:rPr>
                <w:lang w:val="en-GB" w:eastAsia="en-IN"/>
              </w:rPr>
              <w:t xml:space="preserve">seniors </w:t>
            </w:r>
            <w:r w:rsidRPr="007C115B">
              <w:rPr>
                <w:lang w:val="en-GB" w:eastAsia="en-IN"/>
              </w:rPr>
              <w:t xml:space="preserve">in areas </w:t>
            </w:r>
            <w:r w:rsidR="0049485A" w:rsidRPr="007C115B">
              <w:rPr>
                <w:lang w:val="en-GB" w:eastAsia="en-IN"/>
              </w:rPr>
              <w:t xml:space="preserve">where </w:t>
            </w:r>
            <w:r w:rsidRPr="007C115B">
              <w:rPr>
                <w:lang w:val="en-GB" w:eastAsia="en-IN"/>
              </w:rPr>
              <w:t>they may be facing challenges.</w:t>
            </w:r>
          </w:p>
          <w:p w14:paraId="54022589" w14:textId="2B2B6BD1" w:rsidR="00402944" w:rsidRPr="007C115B" w:rsidRDefault="00402944" w:rsidP="00730DF6">
            <w:pPr>
              <w:pStyle w:val="ExhibitText"/>
              <w:keepNext/>
              <w:keepLines/>
              <w:rPr>
                <w:lang w:val="en-GB" w:eastAsia="en-IN"/>
              </w:rPr>
            </w:pPr>
            <w:r w:rsidRPr="007C115B">
              <w:rPr>
                <w:lang w:val="en-GB" w:eastAsia="en-IN"/>
              </w:rPr>
              <w:t xml:space="preserve">Visits were as per </w:t>
            </w:r>
            <w:r w:rsidR="0049485A" w:rsidRPr="007C115B">
              <w:rPr>
                <w:lang w:val="en-GB" w:eastAsia="en-IN"/>
              </w:rPr>
              <w:t xml:space="preserve">a </w:t>
            </w:r>
            <w:r w:rsidRPr="007C115B">
              <w:rPr>
                <w:lang w:val="en-GB" w:eastAsia="en-IN"/>
              </w:rPr>
              <w:t>pre-defined schedule made a week in advance.</w:t>
            </w:r>
          </w:p>
          <w:p w14:paraId="7166C92A" w14:textId="3BD404B2" w:rsidR="00402944" w:rsidRPr="007C115B" w:rsidRDefault="00402944" w:rsidP="00730DF6">
            <w:pPr>
              <w:pStyle w:val="ExhibitText"/>
              <w:keepNext/>
              <w:keepLines/>
              <w:rPr>
                <w:lang w:val="en-GB"/>
              </w:rPr>
            </w:pPr>
            <w:r w:rsidRPr="007C115B">
              <w:rPr>
                <w:lang w:val="en-GB" w:eastAsia="en-IN"/>
              </w:rPr>
              <w:t>Generally</w:t>
            </w:r>
            <w:r w:rsidR="0049485A" w:rsidRPr="007C115B">
              <w:rPr>
                <w:lang w:val="en-GB" w:eastAsia="en-IN"/>
              </w:rPr>
              <w:t>,</w:t>
            </w:r>
            <w:r w:rsidRPr="007C115B">
              <w:rPr>
                <w:lang w:val="en-GB" w:eastAsia="en-IN"/>
              </w:rPr>
              <w:t xml:space="preserve"> outdoor activities or financial management were not covered under the service</w:t>
            </w:r>
            <w:r w:rsidR="009D1D0E" w:rsidRPr="007C115B">
              <w:rPr>
                <w:lang w:val="en-GB" w:eastAsia="en-IN"/>
              </w:rPr>
              <w:t>.</w:t>
            </w:r>
          </w:p>
        </w:tc>
        <w:tc>
          <w:tcPr>
            <w:tcW w:w="1440" w:type="dxa"/>
          </w:tcPr>
          <w:p w14:paraId="0F404CA4" w14:textId="089CAFC4" w:rsidR="00402944" w:rsidRPr="007C115B" w:rsidRDefault="004564B9" w:rsidP="00730DF6">
            <w:pPr>
              <w:pStyle w:val="ExhibitText"/>
              <w:keepNext/>
              <w:keepLines/>
              <w:jc w:val="right"/>
              <w:rPr>
                <w:lang w:val="en-GB"/>
              </w:rPr>
            </w:pPr>
            <w:r w:rsidRPr="007C115B">
              <w:rPr>
                <w:lang w:val="en-GB"/>
              </w:rPr>
              <w:t>$</w:t>
            </w:r>
            <w:r w:rsidR="00402944" w:rsidRPr="007C115B">
              <w:rPr>
                <w:lang w:val="en-GB"/>
              </w:rPr>
              <w:t>30.80</w:t>
            </w:r>
          </w:p>
        </w:tc>
        <w:tc>
          <w:tcPr>
            <w:tcW w:w="3349" w:type="dxa"/>
          </w:tcPr>
          <w:p w14:paraId="30C8F723" w14:textId="5FD169A8" w:rsidR="00402944" w:rsidRPr="007C115B" w:rsidRDefault="004564B9" w:rsidP="00730DF6">
            <w:pPr>
              <w:pStyle w:val="ExhibitText"/>
              <w:keepNext/>
              <w:keepLines/>
              <w:numPr>
                <w:ilvl w:val="0"/>
                <w:numId w:val="14"/>
              </w:numPr>
              <w:ind w:left="162" w:hanging="180"/>
              <w:rPr>
                <w:lang w:val="en-GB"/>
              </w:rPr>
            </w:pPr>
            <w:r w:rsidRPr="007C115B">
              <w:rPr>
                <w:lang w:val="en-GB"/>
              </w:rPr>
              <w:t>$</w:t>
            </w:r>
            <w:r w:rsidR="00402944" w:rsidRPr="007C115B">
              <w:rPr>
                <w:lang w:val="en-GB"/>
              </w:rPr>
              <w:t>11.55 per session</w:t>
            </w:r>
          </w:p>
          <w:p w14:paraId="28BDBF1A" w14:textId="77777777" w:rsidR="00402944" w:rsidRPr="007C115B" w:rsidRDefault="00402944" w:rsidP="00730DF6">
            <w:pPr>
              <w:pStyle w:val="ExhibitText"/>
              <w:keepNext/>
              <w:keepLines/>
              <w:ind w:left="162" w:hanging="180"/>
              <w:rPr>
                <w:lang w:val="en-GB"/>
              </w:rPr>
            </w:pPr>
          </w:p>
          <w:p w14:paraId="12590391" w14:textId="44EC7877" w:rsidR="00402944" w:rsidRPr="007C115B" w:rsidRDefault="0049485A" w:rsidP="00730DF6">
            <w:pPr>
              <w:pStyle w:val="ExhibitText"/>
              <w:keepNext/>
              <w:keepLines/>
              <w:numPr>
                <w:ilvl w:val="0"/>
                <w:numId w:val="14"/>
              </w:numPr>
              <w:ind w:left="162" w:hanging="180"/>
              <w:rPr>
                <w:lang w:val="en-GB" w:eastAsia="en-IN"/>
              </w:rPr>
            </w:pPr>
            <w:r w:rsidRPr="007C115B">
              <w:rPr>
                <w:lang w:val="en-GB" w:eastAsia="en-IN"/>
              </w:rPr>
              <w:t xml:space="preserve">Those who paid </w:t>
            </w:r>
            <w:r w:rsidR="006D37BF" w:rsidRPr="007C115B">
              <w:rPr>
                <w:lang w:val="en-GB" w:eastAsia="en-IN"/>
              </w:rPr>
              <w:t>in advance</w:t>
            </w:r>
            <w:r w:rsidR="00402944" w:rsidRPr="007C115B">
              <w:rPr>
                <w:lang w:val="en-GB" w:eastAsia="en-IN"/>
              </w:rPr>
              <w:t xml:space="preserve"> for one month </w:t>
            </w:r>
            <w:r w:rsidR="004564B9" w:rsidRPr="007C115B">
              <w:rPr>
                <w:lang w:val="en-GB" w:eastAsia="en-IN"/>
              </w:rPr>
              <w:t>(4 sessions</w:t>
            </w:r>
            <w:r w:rsidRPr="007C115B">
              <w:rPr>
                <w:lang w:val="en-GB" w:eastAsia="en-IN"/>
              </w:rPr>
              <w:t>) received</w:t>
            </w:r>
            <w:r w:rsidR="004564B9" w:rsidRPr="007C115B">
              <w:rPr>
                <w:lang w:val="en-GB" w:eastAsia="en-IN"/>
              </w:rPr>
              <w:t xml:space="preserve"> a discount of $</w:t>
            </w:r>
            <w:r w:rsidR="00402944" w:rsidRPr="007C115B">
              <w:rPr>
                <w:lang w:val="en-GB" w:eastAsia="en-IN"/>
              </w:rPr>
              <w:t>3.08 (7%)</w:t>
            </w:r>
          </w:p>
          <w:p w14:paraId="7BEA9136" w14:textId="3ED64F16" w:rsidR="00402944" w:rsidRPr="007C115B" w:rsidRDefault="0049485A" w:rsidP="00730DF6">
            <w:pPr>
              <w:pStyle w:val="ExhibitText"/>
              <w:keepNext/>
              <w:keepLines/>
              <w:numPr>
                <w:ilvl w:val="0"/>
                <w:numId w:val="14"/>
              </w:numPr>
              <w:ind w:left="162" w:hanging="180"/>
              <w:rPr>
                <w:lang w:val="en-GB" w:eastAsia="en-IN"/>
              </w:rPr>
            </w:pPr>
            <w:r w:rsidRPr="007C115B">
              <w:rPr>
                <w:lang w:val="en-GB" w:eastAsia="en-IN"/>
              </w:rPr>
              <w:t xml:space="preserve">Those who paid </w:t>
            </w:r>
            <w:r w:rsidR="006D37BF" w:rsidRPr="007C115B">
              <w:rPr>
                <w:lang w:val="en-GB" w:eastAsia="en-IN"/>
              </w:rPr>
              <w:t>in advance</w:t>
            </w:r>
            <w:r w:rsidR="00402944" w:rsidRPr="007C115B">
              <w:rPr>
                <w:lang w:val="en-GB" w:eastAsia="en-IN"/>
              </w:rPr>
              <w:t xml:space="preserve"> for one month (8 sessions</w:t>
            </w:r>
            <w:r w:rsidRPr="007C115B">
              <w:rPr>
                <w:lang w:val="en-GB" w:eastAsia="en-IN"/>
              </w:rPr>
              <w:t xml:space="preserve">) received a </w:t>
            </w:r>
            <w:r w:rsidR="00402944" w:rsidRPr="007C115B">
              <w:rPr>
                <w:lang w:val="en-GB" w:eastAsia="en-IN"/>
              </w:rPr>
              <w:t xml:space="preserve">discount of </w:t>
            </w:r>
            <w:r w:rsidR="004564B9" w:rsidRPr="007C115B">
              <w:rPr>
                <w:lang w:val="en-GB" w:eastAsia="en-IN"/>
              </w:rPr>
              <w:t>$</w:t>
            </w:r>
            <w:r w:rsidR="00402944" w:rsidRPr="007C115B">
              <w:rPr>
                <w:lang w:val="en-GB" w:eastAsia="en-IN"/>
              </w:rPr>
              <w:t>9.24 (10%)</w:t>
            </w:r>
          </w:p>
          <w:p w14:paraId="70D1C604" w14:textId="3EA4E160" w:rsidR="00402944" w:rsidRPr="007C115B" w:rsidRDefault="0049485A" w:rsidP="007E0D89">
            <w:pPr>
              <w:pStyle w:val="ExhibitText"/>
              <w:keepNext/>
              <w:keepLines/>
              <w:numPr>
                <w:ilvl w:val="0"/>
                <w:numId w:val="14"/>
              </w:numPr>
              <w:ind w:left="162" w:hanging="180"/>
              <w:rPr>
                <w:lang w:val="en-GB"/>
              </w:rPr>
            </w:pPr>
            <w:r w:rsidRPr="007C115B">
              <w:rPr>
                <w:lang w:val="en-GB" w:eastAsia="en-IN"/>
              </w:rPr>
              <w:t xml:space="preserve">Those who paid </w:t>
            </w:r>
            <w:r w:rsidR="006D37BF" w:rsidRPr="007C115B">
              <w:rPr>
                <w:lang w:val="en-GB" w:eastAsia="en-IN"/>
              </w:rPr>
              <w:t xml:space="preserve">in advance </w:t>
            </w:r>
            <w:r w:rsidR="00402944" w:rsidRPr="007C115B">
              <w:rPr>
                <w:lang w:val="en-GB" w:eastAsia="en-IN"/>
              </w:rPr>
              <w:t xml:space="preserve">for two months (16 sessions) </w:t>
            </w:r>
            <w:r w:rsidR="00C51B9A" w:rsidRPr="007C115B">
              <w:rPr>
                <w:lang w:val="en-GB" w:eastAsia="en-IN"/>
              </w:rPr>
              <w:t>received a</w:t>
            </w:r>
            <w:r w:rsidR="00402944" w:rsidRPr="007C115B">
              <w:rPr>
                <w:lang w:val="en-GB" w:eastAsia="en-IN"/>
              </w:rPr>
              <w:t xml:space="preserve"> discount of </w:t>
            </w:r>
            <w:r w:rsidR="004564B9" w:rsidRPr="007C115B">
              <w:rPr>
                <w:lang w:val="en-GB" w:eastAsia="en-IN"/>
              </w:rPr>
              <w:t>$</w:t>
            </w:r>
            <w:r w:rsidR="00402944" w:rsidRPr="007C115B">
              <w:rPr>
                <w:lang w:val="en-GB" w:eastAsia="en-IN"/>
              </w:rPr>
              <w:t>24.64 (13%)</w:t>
            </w:r>
          </w:p>
        </w:tc>
      </w:tr>
      <w:tr w:rsidR="009D1D0E" w:rsidRPr="007C115B" w14:paraId="6206F642" w14:textId="77777777" w:rsidTr="008E5105">
        <w:tc>
          <w:tcPr>
            <w:tcW w:w="1345" w:type="dxa"/>
          </w:tcPr>
          <w:p w14:paraId="1FEE9DF5" w14:textId="77777777" w:rsidR="00402944" w:rsidRPr="007C115B" w:rsidRDefault="00402944" w:rsidP="00730DF6">
            <w:pPr>
              <w:pStyle w:val="ExhibitText"/>
              <w:keepNext/>
              <w:keepLines/>
              <w:jc w:val="left"/>
              <w:rPr>
                <w:lang w:val="en-GB"/>
              </w:rPr>
            </w:pPr>
            <w:r w:rsidRPr="007C115B">
              <w:rPr>
                <w:lang w:val="en-GB"/>
              </w:rPr>
              <w:t>Get an assistant</w:t>
            </w:r>
          </w:p>
        </w:tc>
        <w:tc>
          <w:tcPr>
            <w:tcW w:w="3330" w:type="dxa"/>
          </w:tcPr>
          <w:p w14:paraId="39A6FD80" w14:textId="5BAD30AD" w:rsidR="00402944" w:rsidRPr="007C115B" w:rsidRDefault="00402944" w:rsidP="00730DF6">
            <w:pPr>
              <w:pStyle w:val="ExhibitText"/>
              <w:keepNext/>
              <w:keepLines/>
              <w:rPr>
                <w:lang w:val="en-GB" w:eastAsia="en-IN"/>
              </w:rPr>
            </w:pPr>
            <w:r w:rsidRPr="007C115B">
              <w:rPr>
                <w:lang w:val="en-GB" w:eastAsia="en-IN"/>
              </w:rPr>
              <w:t>In this service</w:t>
            </w:r>
            <w:r w:rsidR="0049485A" w:rsidRPr="007C115B">
              <w:rPr>
                <w:lang w:val="en-GB" w:eastAsia="en-IN"/>
              </w:rPr>
              <w:t>,</w:t>
            </w:r>
            <w:r w:rsidRPr="007C115B">
              <w:rPr>
                <w:lang w:val="en-GB" w:eastAsia="en-IN"/>
              </w:rPr>
              <w:t xml:space="preserve"> one of the support team members would accompany </w:t>
            </w:r>
            <w:r w:rsidR="0049485A" w:rsidRPr="007C115B">
              <w:rPr>
                <w:lang w:val="en-GB" w:eastAsia="en-IN"/>
              </w:rPr>
              <w:t xml:space="preserve">seniors </w:t>
            </w:r>
            <w:r w:rsidRPr="007C115B">
              <w:rPr>
                <w:lang w:val="en-GB" w:eastAsia="en-IN"/>
              </w:rPr>
              <w:t>for any</w:t>
            </w:r>
            <w:r w:rsidR="004564B9" w:rsidRPr="007C115B">
              <w:rPr>
                <w:lang w:val="en-GB" w:eastAsia="en-IN"/>
              </w:rPr>
              <w:t xml:space="preserve"> </w:t>
            </w:r>
            <w:r w:rsidRPr="007C115B">
              <w:rPr>
                <w:lang w:val="en-GB" w:eastAsia="en-IN"/>
              </w:rPr>
              <w:t>outdoor activity. The scope of service would be to be physically present and provide physical</w:t>
            </w:r>
            <w:r w:rsidR="004564B9" w:rsidRPr="007C115B">
              <w:rPr>
                <w:lang w:val="en-GB" w:eastAsia="en-IN"/>
              </w:rPr>
              <w:t xml:space="preserve"> </w:t>
            </w:r>
            <w:r w:rsidRPr="007C115B">
              <w:rPr>
                <w:lang w:val="en-GB" w:eastAsia="en-IN"/>
              </w:rPr>
              <w:t xml:space="preserve">assistance to the </w:t>
            </w:r>
            <w:r w:rsidR="0049485A" w:rsidRPr="007C115B">
              <w:rPr>
                <w:lang w:val="en-GB" w:eastAsia="en-IN"/>
              </w:rPr>
              <w:t xml:space="preserve">seniors </w:t>
            </w:r>
            <w:r w:rsidRPr="007C115B">
              <w:rPr>
                <w:lang w:val="en-GB" w:eastAsia="en-IN"/>
              </w:rPr>
              <w:t xml:space="preserve">so that they could confidently execute the outdoor </w:t>
            </w:r>
            <w:r w:rsidR="0049485A" w:rsidRPr="007C115B">
              <w:rPr>
                <w:lang w:val="en-GB" w:eastAsia="en-IN"/>
              </w:rPr>
              <w:t xml:space="preserve">activities </w:t>
            </w:r>
            <w:r w:rsidRPr="007C115B">
              <w:rPr>
                <w:lang w:val="en-GB" w:eastAsia="en-IN"/>
              </w:rPr>
              <w:t>on their own.</w:t>
            </w:r>
          </w:p>
          <w:p w14:paraId="5657F276" w14:textId="429176EF" w:rsidR="00402944" w:rsidRPr="007C115B" w:rsidRDefault="00402944" w:rsidP="00730DF6">
            <w:pPr>
              <w:pStyle w:val="ExhibitText"/>
              <w:keepNext/>
              <w:keepLines/>
              <w:rPr>
                <w:lang w:val="en-GB"/>
              </w:rPr>
            </w:pPr>
            <w:r w:rsidRPr="007C115B">
              <w:rPr>
                <w:lang w:val="en-GB" w:eastAsia="en-IN"/>
              </w:rPr>
              <w:t xml:space="preserve">Visits were as per </w:t>
            </w:r>
            <w:r w:rsidR="0049485A" w:rsidRPr="007C115B">
              <w:rPr>
                <w:lang w:val="en-GB" w:eastAsia="en-IN"/>
              </w:rPr>
              <w:t xml:space="preserve">a </w:t>
            </w:r>
            <w:r w:rsidRPr="007C115B">
              <w:rPr>
                <w:lang w:val="en-GB" w:eastAsia="en-IN"/>
              </w:rPr>
              <w:t>pre-defined schedule made a week in advance.</w:t>
            </w:r>
          </w:p>
        </w:tc>
        <w:tc>
          <w:tcPr>
            <w:tcW w:w="1440" w:type="dxa"/>
          </w:tcPr>
          <w:p w14:paraId="06FD8657" w14:textId="3B31006A" w:rsidR="00402944" w:rsidRPr="007C115B" w:rsidRDefault="004564B9" w:rsidP="00730DF6">
            <w:pPr>
              <w:pStyle w:val="ExhibitText"/>
              <w:keepNext/>
              <w:keepLines/>
              <w:jc w:val="right"/>
              <w:rPr>
                <w:lang w:val="en-GB"/>
              </w:rPr>
            </w:pPr>
            <w:r w:rsidRPr="007C115B">
              <w:rPr>
                <w:lang w:val="en-GB"/>
              </w:rPr>
              <w:t>$</w:t>
            </w:r>
            <w:r w:rsidR="00402944" w:rsidRPr="007C115B">
              <w:rPr>
                <w:lang w:val="en-GB"/>
              </w:rPr>
              <w:t>15.40</w:t>
            </w:r>
          </w:p>
        </w:tc>
        <w:tc>
          <w:tcPr>
            <w:tcW w:w="3349" w:type="dxa"/>
          </w:tcPr>
          <w:p w14:paraId="4717798B" w14:textId="39EE043C" w:rsidR="00402944" w:rsidRPr="007C115B" w:rsidRDefault="004564B9" w:rsidP="00730DF6">
            <w:pPr>
              <w:pStyle w:val="ExhibitText"/>
              <w:keepNext/>
              <w:keepLines/>
              <w:numPr>
                <w:ilvl w:val="0"/>
                <w:numId w:val="13"/>
              </w:numPr>
              <w:ind w:left="162" w:hanging="180"/>
              <w:rPr>
                <w:lang w:val="en-GB"/>
              </w:rPr>
            </w:pPr>
            <w:r w:rsidRPr="007C115B">
              <w:rPr>
                <w:lang w:val="en-GB"/>
              </w:rPr>
              <w:t>$</w:t>
            </w:r>
            <w:r w:rsidR="00402944" w:rsidRPr="007C115B">
              <w:rPr>
                <w:lang w:val="en-GB"/>
              </w:rPr>
              <w:t xml:space="preserve">7.70 for </w:t>
            </w:r>
            <w:r w:rsidR="00C51B9A" w:rsidRPr="007C115B">
              <w:rPr>
                <w:lang w:val="en-GB"/>
              </w:rPr>
              <w:t>each three-</w:t>
            </w:r>
            <w:r w:rsidR="00402944" w:rsidRPr="007C115B">
              <w:rPr>
                <w:lang w:val="en-GB"/>
              </w:rPr>
              <w:t>hour assignment</w:t>
            </w:r>
          </w:p>
          <w:p w14:paraId="6A9E9D57" w14:textId="5666E64E" w:rsidR="00402944" w:rsidRPr="007C115B" w:rsidRDefault="00402944" w:rsidP="007E0D89">
            <w:pPr>
              <w:pStyle w:val="ExhibitText"/>
              <w:keepNext/>
              <w:keepLines/>
              <w:numPr>
                <w:ilvl w:val="0"/>
                <w:numId w:val="13"/>
              </w:numPr>
              <w:ind w:left="162" w:hanging="180"/>
              <w:rPr>
                <w:lang w:val="en-GB"/>
              </w:rPr>
            </w:pPr>
            <w:r w:rsidRPr="007C115B">
              <w:rPr>
                <w:lang w:val="en-GB"/>
              </w:rPr>
              <w:t xml:space="preserve">Extra time needed </w:t>
            </w:r>
            <w:r w:rsidR="00C51B9A" w:rsidRPr="007C115B">
              <w:rPr>
                <w:lang w:val="en-GB"/>
              </w:rPr>
              <w:t xml:space="preserve">would </w:t>
            </w:r>
            <w:r w:rsidRPr="007C115B">
              <w:rPr>
                <w:lang w:val="en-GB"/>
              </w:rPr>
              <w:t xml:space="preserve">be charged </w:t>
            </w:r>
            <w:r w:rsidR="00C51B9A" w:rsidRPr="007C115B">
              <w:rPr>
                <w:lang w:val="en-GB"/>
              </w:rPr>
              <w:t>based on</w:t>
            </w:r>
            <w:r w:rsidRPr="007C115B">
              <w:rPr>
                <w:lang w:val="en-GB"/>
              </w:rPr>
              <w:t xml:space="preserve"> block</w:t>
            </w:r>
            <w:r w:rsidR="00C51B9A" w:rsidRPr="007C115B">
              <w:rPr>
                <w:lang w:val="en-GB"/>
              </w:rPr>
              <w:t>s</w:t>
            </w:r>
            <w:r w:rsidRPr="007C115B">
              <w:rPr>
                <w:lang w:val="en-GB"/>
              </w:rPr>
              <w:t xml:space="preserve"> of </w:t>
            </w:r>
            <w:r w:rsidR="00C51B9A" w:rsidRPr="007C115B">
              <w:rPr>
                <w:lang w:val="en-GB"/>
              </w:rPr>
              <w:t xml:space="preserve">three </w:t>
            </w:r>
            <w:r w:rsidRPr="007C115B">
              <w:rPr>
                <w:lang w:val="en-GB"/>
              </w:rPr>
              <w:t>hours each</w:t>
            </w:r>
          </w:p>
        </w:tc>
      </w:tr>
    </w:tbl>
    <w:p w14:paraId="40223225" w14:textId="77777777" w:rsidR="00402944" w:rsidRPr="007C115B" w:rsidRDefault="00402944" w:rsidP="00730DF6">
      <w:pPr>
        <w:pStyle w:val="Footnote"/>
        <w:keepNext/>
        <w:keepLines/>
        <w:rPr>
          <w:lang w:val="en-GB"/>
        </w:rPr>
      </w:pPr>
    </w:p>
    <w:p w14:paraId="673BAF28" w14:textId="38E10D74" w:rsidR="00402944" w:rsidRPr="007C115B" w:rsidRDefault="004564B9" w:rsidP="00730DF6">
      <w:pPr>
        <w:pStyle w:val="Footnote"/>
        <w:keepNext/>
        <w:keepLines/>
        <w:rPr>
          <w:rFonts w:ascii="Times New Roman" w:hAnsi="Times New Roman"/>
          <w:sz w:val="20"/>
          <w:lang w:val="en-GB"/>
        </w:rPr>
      </w:pPr>
      <w:r w:rsidRPr="007C115B">
        <w:rPr>
          <w:lang w:val="en-GB"/>
        </w:rPr>
        <w:t xml:space="preserve">Source: </w:t>
      </w:r>
      <w:r w:rsidR="00880ACA">
        <w:rPr>
          <w:lang w:val="en-GB"/>
        </w:rPr>
        <w:t xml:space="preserve">Created by </w:t>
      </w:r>
      <w:r w:rsidR="00811014">
        <w:rPr>
          <w:lang w:val="en-GB"/>
        </w:rPr>
        <w:t xml:space="preserve">the </w:t>
      </w:r>
      <w:r w:rsidR="00880ACA">
        <w:rPr>
          <w:lang w:val="en-GB"/>
        </w:rPr>
        <w:t>case author based on c</w:t>
      </w:r>
      <w:r w:rsidRPr="007C115B">
        <w:rPr>
          <w:lang w:val="en-GB"/>
        </w:rPr>
        <w:t>ompany d</w:t>
      </w:r>
      <w:r w:rsidR="00402944" w:rsidRPr="007C115B">
        <w:rPr>
          <w:lang w:val="en-GB"/>
        </w:rPr>
        <w:t>ocuments</w:t>
      </w:r>
      <w:r w:rsidRPr="007C115B">
        <w:rPr>
          <w:lang w:val="en-GB"/>
        </w:rPr>
        <w:t>.</w:t>
      </w:r>
      <w:r w:rsidR="00144147" w:rsidRPr="007C115B">
        <w:rPr>
          <w:rFonts w:ascii="Times New Roman" w:hAnsi="Times New Roman"/>
          <w:sz w:val="20"/>
          <w:lang w:val="en-GB"/>
        </w:rPr>
        <w:t xml:space="preserve"> </w:t>
      </w:r>
    </w:p>
    <w:p w14:paraId="17DF7A97" w14:textId="77777777" w:rsidR="00E013EE" w:rsidRDefault="00E013EE" w:rsidP="00CC081B">
      <w:pPr>
        <w:pStyle w:val="ExhibitHeading"/>
        <w:rPr>
          <w:lang w:val="en-GB"/>
        </w:rPr>
      </w:pPr>
    </w:p>
    <w:p w14:paraId="0C28C96E" w14:textId="77777777" w:rsidR="001B601E" w:rsidRDefault="001B601E" w:rsidP="00CC081B">
      <w:pPr>
        <w:pStyle w:val="ExhibitHeading"/>
        <w:rPr>
          <w:lang w:val="en-GB"/>
        </w:rPr>
      </w:pPr>
    </w:p>
    <w:p w14:paraId="4DD68835" w14:textId="77777777" w:rsidR="001B601E" w:rsidRDefault="001B601E" w:rsidP="00CC081B">
      <w:pPr>
        <w:pStyle w:val="ExhibitHeading"/>
        <w:rPr>
          <w:lang w:val="en-GB"/>
        </w:rPr>
      </w:pPr>
    </w:p>
    <w:p w14:paraId="3A342575" w14:textId="77777777" w:rsidR="001B601E" w:rsidRDefault="001B601E" w:rsidP="00CC081B">
      <w:pPr>
        <w:pStyle w:val="ExhibitHeading"/>
        <w:rPr>
          <w:lang w:val="en-GB"/>
        </w:rPr>
      </w:pPr>
    </w:p>
    <w:p w14:paraId="7D8DC8ED" w14:textId="77777777" w:rsidR="001B601E" w:rsidRDefault="001B601E" w:rsidP="00CC081B">
      <w:pPr>
        <w:pStyle w:val="ExhibitHeading"/>
        <w:rPr>
          <w:lang w:val="en-GB"/>
        </w:rPr>
      </w:pPr>
    </w:p>
    <w:p w14:paraId="43621A9E" w14:textId="77777777" w:rsidR="001B601E" w:rsidRDefault="001B601E" w:rsidP="00CC081B">
      <w:pPr>
        <w:pStyle w:val="ExhibitHeading"/>
        <w:rPr>
          <w:lang w:val="en-GB"/>
        </w:rPr>
      </w:pPr>
    </w:p>
    <w:p w14:paraId="25A3F63E" w14:textId="77777777" w:rsidR="001B601E" w:rsidRDefault="001B601E" w:rsidP="00CC081B">
      <w:pPr>
        <w:pStyle w:val="ExhibitHeading"/>
        <w:rPr>
          <w:lang w:val="en-GB"/>
        </w:rPr>
      </w:pPr>
    </w:p>
    <w:p w14:paraId="1E2A7002" w14:textId="77777777" w:rsidR="001B601E" w:rsidRDefault="001B601E" w:rsidP="00CC081B">
      <w:pPr>
        <w:pStyle w:val="ExhibitHeading"/>
        <w:rPr>
          <w:lang w:val="en-GB"/>
        </w:rPr>
      </w:pPr>
    </w:p>
    <w:p w14:paraId="5D17BB24" w14:textId="77777777" w:rsidR="001B601E" w:rsidRDefault="001B601E" w:rsidP="00CC081B">
      <w:pPr>
        <w:pStyle w:val="ExhibitHeading"/>
        <w:rPr>
          <w:lang w:val="en-GB"/>
        </w:rPr>
      </w:pPr>
    </w:p>
    <w:p w14:paraId="727339AE" w14:textId="77777777" w:rsidR="001B601E" w:rsidRDefault="001B601E" w:rsidP="00CC081B">
      <w:pPr>
        <w:pStyle w:val="ExhibitHeading"/>
        <w:rPr>
          <w:lang w:val="en-GB"/>
        </w:rPr>
      </w:pPr>
    </w:p>
    <w:p w14:paraId="4978ADBD" w14:textId="77777777" w:rsidR="001B601E" w:rsidRDefault="001B601E" w:rsidP="00CC081B">
      <w:pPr>
        <w:pStyle w:val="ExhibitHeading"/>
        <w:rPr>
          <w:lang w:val="en-GB"/>
        </w:rPr>
      </w:pPr>
    </w:p>
    <w:p w14:paraId="35AE0A4C" w14:textId="77777777" w:rsidR="001B601E" w:rsidRDefault="001B601E" w:rsidP="00CC081B">
      <w:pPr>
        <w:pStyle w:val="ExhibitHeading"/>
        <w:rPr>
          <w:lang w:val="en-GB"/>
        </w:rPr>
      </w:pPr>
    </w:p>
    <w:p w14:paraId="2A2FCB31" w14:textId="77777777" w:rsidR="001B601E" w:rsidRDefault="001B601E" w:rsidP="00CC081B">
      <w:pPr>
        <w:pStyle w:val="ExhibitHeading"/>
        <w:rPr>
          <w:lang w:val="en-GB"/>
        </w:rPr>
      </w:pPr>
    </w:p>
    <w:p w14:paraId="0692E388" w14:textId="77777777" w:rsidR="001B601E" w:rsidRDefault="001B601E" w:rsidP="00CC081B">
      <w:pPr>
        <w:pStyle w:val="ExhibitHeading"/>
        <w:rPr>
          <w:lang w:val="en-GB"/>
        </w:rPr>
      </w:pPr>
    </w:p>
    <w:p w14:paraId="11AD7035" w14:textId="77777777" w:rsidR="001B601E" w:rsidRDefault="001B601E" w:rsidP="001B601E">
      <w:pPr>
        <w:pStyle w:val="ExhibitHeading"/>
        <w:jc w:val="left"/>
        <w:rPr>
          <w:lang w:val="en-GB"/>
        </w:rPr>
      </w:pPr>
    </w:p>
    <w:p w14:paraId="02895152" w14:textId="03B8A947" w:rsidR="001B601E" w:rsidRDefault="001B601E" w:rsidP="001B601E">
      <w:pPr>
        <w:pStyle w:val="ExhibitHeading"/>
        <w:keepNext/>
        <w:keepLines/>
        <w:rPr>
          <w:lang w:val="en-GB"/>
        </w:rPr>
      </w:pPr>
      <w:r w:rsidRPr="007C115B">
        <w:rPr>
          <w:lang w:val="en-GB"/>
        </w:rPr>
        <w:lastRenderedPageBreak/>
        <w:t>EXHIBIT 3: SERVICE COVERAGE IN BUILD</w:t>
      </w:r>
      <w:r>
        <w:rPr>
          <w:lang w:val="en-GB"/>
        </w:rPr>
        <w:t>ing</w:t>
      </w:r>
      <w:r w:rsidRPr="007C115B">
        <w:rPr>
          <w:lang w:val="en-GB"/>
        </w:rPr>
        <w:t xml:space="preserve"> A RELATIONSHIP</w:t>
      </w:r>
    </w:p>
    <w:p w14:paraId="5E42B0BA" w14:textId="77777777" w:rsidR="001B601E" w:rsidRPr="001B601E" w:rsidRDefault="001B601E" w:rsidP="001B601E">
      <w:pPr>
        <w:pStyle w:val="ExhibitHeading"/>
        <w:keepNext/>
        <w:keepLines/>
        <w:rPr>
          <w:b w:val="0"/>
          <w:sz w:val="22"/>
          <w:lang w:val="en-GB"/>
        </w:rPr>
      </w:pPr>
    </w:p>
    <w:p w14:paraId="70CDC8E4" w14:textId="3FD8D778" w:rsidR="001B601E" w:rsidRPr="007C115B" w:rsidRDefault="00D876FB" w:rsidP="00CC081B">
      <w:pPr>
        <w:pStyle w:val="ExhibitHeading"/>
        <w:rPr>
          <w:lang w:val="en-GB"/>
        </w:rPr>
      </w:pPr>
      <w:r>
        <w:rPr>
          <w:noProof/>
        </w:rPr>
        <w:drawing>
          <wp:inline distT="0" distB="0" distL="0" distR="0" wp14:anchorId="50A05C01" wp14:editId="47983259">
            <wp:extent cx="6014224" cy="2890737"/>
            <wp:effectExtent l="0" t="0" r="5715" b="5080"/>
            <wp:docPr id="1" name="Picture 1" descr="C:\Users\jgow\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gow\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696" cy="2894328"/>
                    </a:xfrm>
                    <a:prstGeom prst="rect">
                      <a:avLst/>
                    </a:prstGeom>
                    <a:noFill/>
                    <a:ln>
                      <a:noFill/>
                    </a:ln>
                  </pic:spPr>
                </pic:pic>
              </a:graphicData>
            </a:graphic>
          </wp:inline>
        </w:drawing>
      </w:r>
    </w:p>
    <w:p w14:paraId="3F12915E" w14:textId="15EAB876" w:rsidR="00081CBE" w:rsidRPr="007C115B" w:rsidRDefault="00081CBE" w:rsidP="00730DF6">
      <w:pPr>
        <w:pStyle w:val="Footnote"/>
        <w:keepNext/>
        <w:keepLines/>
        <w:rPr>
          <w:lang w:val="en-GB"/>
        </w:rPr>
      </w:pPr>
    </w:p>
    <w:p w14:paraId="2A295D9A" w14:textId="77777777" w:rsidR="00402944" w:rsidRPr="007C115B" w:rsidRDefault="00402944" w:rsidP="00730DF6">
      <w:pPr>
        <w:pStyle w:val="Footnote"/>
        <w:keepNext/>
        <w:keepLines/>
        <w:rPr>
          <w:lang w:val="en-GB"/>
        </w:rPr>
      </w:pPr>
      <w:r w:rsidRPr="007C115B">
        <w:rPr>
          <w:lang w:val="en-GB"/>
        </w:rPr>
        <w:t>Source: Company documents.</w:t>
      </w:r>
    </w:p>
    <w:p w14:paraId="11E2CA26" w14:textId="77777777" w:rsidR="004564B9" w:rsidRPr="007C115B" w:rsidRDefault="004564B9" w:rsidP="004564B9">
      <w:pPr>
        <w:pStyle w:val="Footnote"/>
        <w:rPr>
          <w:lang w:val="en-GB"/>
        </w:rPr>
      </w:pPr>
    </w:p>
    <w:p w14:paraId="4471DCDC" w14:textId="77777777" w:rsidR="004564B9" w:rsidRPr="007C115B" w:rsidRDefault="004564B9" w:rsidP="004564B9">
      <w:pPr>
        <w:pStyle w:val="Footnote"/>
        <w:rPr>
          <w:lang w:val="en-GB"/>
        </w:rPr>
      </w:pPr>
    </w:p>
    <w:p w14:paraId="0FF8A781" w14:textId="2AF4C111" w:rsidR="00402944" w:rsidRPr="007C115B" w:rsidRDefault="00402944" w:rsidP="00730DF6">
      <w:pPr>
        <w:pStyle w:val="ExhibitHeading"/>
        <w:keepNext/>
        <w:keepLines/>
        <w:rPr>
          <w:lang w:val="en-GB"/>
        </w:rPr>
      </w:pPr>
      <w:r w:rsidRPr="007C115B">
        <w:rPr>
          <w:lang w:val="en-GB"/>
        </w:rPr>
        <w:t>EXHIBIT 4: RATES OF OTHER PLAYERS</w:t>
      </w:r>
      <w:r w:rsidR="00484F66" w:rsidRPr="007C115B">
        <w:rPr>
          <w:lang w:val="en-GB"/>
        </w:rPr>
        <w:t xml:space="preserve"> (in US$)</w:t>
      </w:r>
    </w:p>
    <w:p w14:paraId="3343D5E3" w14:textId="77777777" w:rsidR="004564B9" w:rsidRPr="00730DF6" w:rsidRDefault="004564B9" w:rsidP="00730DF6">
      <w:pPr>
        <w:pStyle w:val="ExhibitHeading"/>
        <w:keepNext/>
        <w:keepLines/>
        <w:rPr>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540"/>
        <w:gridCol w:w="1606"/>
        <w:gridCol w:w="1765"/>
        <w:gridCol w:w="2857"/>
      </w:tblGrid>
      <w:tr w:rsidR="00402944" w:rsidRPr="00AD71F6" w14:paraId="0960C886" w14:textId="77777777" w:rsidTr="00730DF6">
        <w:trPr>
          <w:trHeight w:val="404"/>
        </w:trPr>
        <w:tc>
          <w:tcPr>
            <w:tcW w:w="3080" w:type="dxa"/>
            <w:gridSpan w:val="2"/>
          </w:tcPr>
          <w:p w14:paraId="513EA913" w14:textId="0A9F61FA" w:rsidR="00402944" w:rsidRPr="00AD71F6" w:rsidRDefault="00C51B9A" w:rsidP="00730DF6">
            <w:pPr>
              <w:keepNext/>
              <w:keepLines/>
              <w:jc w:val="center"/>
              <w:rPr>
                <w:rFonts w:ascii="Arial" w:hAnsi="Arial" w:cs="Arial"/>
                <w:b/>
                <w:lang w:val="en-GB"/>
              </w:rPr>
            </w:pPr>
            <w:r w:rsidRPr="00AD71F6">
              <w:rPr>
                <w:rFonts w:ascii="Arial" w:hAnsi="Arial" w:cs="Arial"/>
                <w:b/>
                <w:lang w:val="en-GB"/>
              </w:rPr>
              <w:t>Eldercare</w:t>
            </w:r>
          </w:p>
        </w:tc>
        <w:tc>
          <w:tcPr>
            <w:tcW w:w="3305" w:type="dxa"/>
            <w:gridSpan w:val="2"/>
          </w:tcPr>
          <w:p w14:paraId="6BE913FE" w14:textId="77777777" w:rsidR="00402944" w:rsidRPr="00AD71F6" w:rsidRDefault="00402944" w:rsidP="00730DF6">
            <w:pPr>
              <w:keepNext/>
              <w:keepLines/>
              <w:jc w:val="center"/>
              <w:rPr>
                <w:rFonts w:ascii="Arial" w:hAnsi="Arial" w:cs="Arial"/>
                <w:b/>
                <w:lang w:val="en-GB"/>
              </w:rPr>
            </w:pPr>
            <w:proofErr w:type="spellStart"/>
            <w:r w:rsidRPr="00AD71F6">
              <w:rPr>
                <w:rFonts w:ascii="Arial" w:hAnsi="Arial" w:cs="Arial"/>
                <w:b/>
                <w:lang w:val="en-GB"/>
              </w:rPr>
              <w:t>TriBeCa</w:t>
            </w:r>
            <w:proofErr w:type="spellEnd"/>
            <w:r w:rsidRPr="00AD71F6">
              <w:rPr>
                <w:rFonts w:ascii="Arial" w:hAnsi="Arial" w:cs="Arial"/>
                <w:b/>
                <w:lang w:val="en-GB"/>
              </w:rPr>
              <w:t xml:space="preserve"> Care</w:t>
            </w:r>
          </w:p>
        </w:tc>
        <w:tc>
          <w:tcPr>
            <w:tcW w:w="2857" w:type="dxa"/>
          </w:tcPr>
          <w:p w14:paraId="67B0EC29" w14:textId="77777777" w:rsidR="00402944" w:rsidRPr="00AD71F6" w:rsidRDefault="00402944" w:rsidP="00730DF6">
            <w:pPr>
              <w:keepNext/>
              <w:keepLines/>
              <w:jc w:val="center"/>
              <w:rPr>
                <w:rFonts w:ascii="Arial" w:hAnsi="Arial" w:cs="Arial"/>
                <w:b/>
                <w:lang w:val="en-GB"/>
              </w:rPr>
            </w:pPr>
            <w:r w:rsidRPr="00AD71F6">
              <w:rPr>
                <w:rFonts w:ascii="Arial" w:hAnsi="Arial" w:cs="Arial"/>
                <w:b/>
                <w:lang w:val="en-GB"/>
              </w:rPr>
              <w:t xml:space="preserve">Deep </w:t>
            </w:r>
            <w:proofErr w:type="spellStart"/>
            <w:r w:rsidRPr="00AD71F6">
              <w:rPr>
                <w:rFonts w:ascii="Arial" w:hAnsi="Arial" w:cs="Arial"/>
                <w:b/>
                <w:lang w:val="en-GB"/>
              </w:rPr>
              <w:t>Probeen</w:t>
            </w:r>
            <w:proofErr w:type="spellEnd"/>
            <w:r w:rsidRPr="00AD71F6">
              <w:rPr>
                <w:rFonts w:ascii="Arial" w:hAnsi="Arial" w:cs="Arial"/>
                <w:b/>
                <w:lang w:val="en-GB"/>
              </w:rPr>
              <w:t xml:space="preserve"> </w:t>
            </w:r>
            <w:proofErr w:type="spellStart"/>
            <w:r w:rsidRPr="00AD71F6">
              <w:rPr>
                <w:rFonts w:ascii="Arial" w:hAnsi="Arial" w:cs="Arial"/>
                <w:b/>
                <w:lang w:val="en-GB"/>
              </w:rPr>
              <w:t>Porisheba</w:t>
            </w:r>
            <w:proofErr w:type="spellEnd"/>
          </w:p>
        </w:tc>
      </w:tr>
      <w:tr w:rsidR="00402944" w:rsidRPr="00AD71F6" w14:paraId="3BDC128A" w14:textId="77777777" w:rsidTr="00144147">
        <w:tc>
          <w:tcPr>
            <w:tcW w:w="1540" w:type="dxa"/>
          </w:tcPr>
          <w:p w14:paraId="60F9782C" w14:textId="277BC143" w:rsidR="00402944" w:rsidRPr="00AD71F6" w:rsidRDefault="00402944" w:rsidP="00730DF6">
            <w:pPr>
              <w:keepNext/>
              <w:keepLines/>
              <w:rPr>
                <w:rFonts w:ascii="Arial" w:hAnsi="Arial" w:cs="Arial"/>
                <w:lang w:val="en-GB"/>
              </w:rPr>
            </w:pPr>
            <w:r w:rsidRPr="00AD71F6">
              <w:rPr>
                <w:rFonts w:ascii="Arial" w:hAnsi="Arial" w:cs="Arial"/>
                <w:lang w:val="en-GB"/>
              </w:rPr>
              <w:t xml:space="preserve">Allocation of </w:t>
            </w:r>
            <w:r w:rsidR="0049485A" w:rsidRPr="00AD71F6">
              <w:rPr>
                <w:rFonts w:ascii="Arial" w:hAnsi="Arial" w:cs="Arial"/>
                <w:lang w:val="en-GB"/>
              </w:rPr>
              <w:t>care</w:t>
            </w:r>
            <w:r w:rsidRPr="00AD71F6">
              <w:rPr>
                <w:rFonts w:ascii="Arial" w:hAnsi="Arial" w:cs="Arial"/>
                <w:lang w:val="en-GB"/>
              </w:rPr>
              <w:t>/</w:t>
            </w:r>
            <w:r w:rsidR="0049485A" w:rsidRPr="00AD71F6">
              <w:rPr>
                <w:rFonts w:ascii="Arial" w:hAnsi="Arial" w:cs="Arial"/>
                <w:lang w:val="en-GB"/>
              </w:rPr>
              <w:t>buddy manager</w:t>
            </w:r>
          </w:p>
          <w:p w14:paraId="5D84125D" w14:textId="2FCDEDF8" w:rsidR="00402944" w:rsidRPr="00AD71F6" w:rsidRDefault="00402944" w:rsidP="00730DF6">
            <w:pPr>
              <w:keepNext/>
              <w:keepLines/>
              <w:rPr>
                <w:rFonts w:ascii="Arial" w:hAnsi="Arial" w:cs="Arial"/>
                <w:lang w:val="en-GB"/>
              </w:rPr>
            </w:pPr>
            <w:r w:rsidRPr="00AD71F6">
              <w:rPr>
                <w:rFonts w:ascii="Arial" w:hAnsi="Arial" w:cs="Arial"/>
                <w:lang w:val="en-GB"/>
              </w:rPr>
              <w:t xml:space="preserve">(Weekly </w:t>
            </w:r>
            <w:r w:rsidR="0049485A" w:rsidRPr="00AD71F6">
              <w:rPr>
                <w:rFonts w:ascii="Arial" w:hAnsi="Arial" w:cs="Arial"/>
                <w:lang w:val="en-GB"/>
              </w:rPr>
              <w:t>home visits</w:t>
            </w:r>
            <w:r w:rsidRPr="00AD71F6">
              <w:rPr>
                <w:rFonts w:ascii="Arial" w:hAnsi="Arial" w:cs="Arial"/>
                <w:lang w:val="en-GB"/>
              </w:rPr>
              <w:t>)</w:t>
            </w:r>
          </w:p>
        </w:tc>
        <w:tc>
          <w:tcPr>
            <w:tcW w:w="1540" w:type="dxa"/>
          </w:tcPr>
          <w:p w14:paraId="4652FBD6" w14:textId="40587FC5" w:rsidR="00402944" w:rsidRPr="00AD71F6" w:rsidRDefault="00402944" w:rsidP="00730DF6">
            <w:pPr>
              <w:keepNext/>
              <w:keepLines/>
              <w:jc w:val="right"/>
              <w:rPr>
                <w:rFonts w:ascii="Arial" w:hAnsi="Arial" w:cs="Arial"/>
                <w:lang w:val="en-GB"/>
              </w:rPr>
            </w:pPr>
            <w:r w:rsidRPr="00AD71F6">
              <w:rPr>
                <w:rFonts w:ascii="Arial" w:hAnsi="Arial" w:cs="Arial"/>
                <w:lang w:val="en-GB"/>
              </w:rPr>
              <w:t>3</w:t>
            </w:r>
            <w:r w:rsidR="00484F66" w:rsidRPr="00AD71F6">
              <w:rPr>
                <w:rFonts w:ascii="Arial" w:hAnsi="Arial" w:cs="Arial"/>
                <w:lang w:val="en-GB"/>
              </w:rPr>
              <w:t xml:space="preserve"> month</w:t>
            </w:r>
            <w:r w:rsidR="00AB7A2B" w:rsidRPr="00AD71F6">
              <w:rPr>
                <w:rFonts w:ascii="Arial" w:hAnsi="Arial" w:cs="Arial"/>
                <w:lang w:val="en-GB"/>
              </w:rPr>
              <w:t>s:</w:t>
            </w:r>
            <w:r w:rsidR="00AB7A2B"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78.</w:t>
            </w:r>
            <w:r w:rsidR="00AB7A2B" w:rsidRPr="00AD71F6">
              <w:rPr>
                <w:rFonts w:ascii="Arial" w:hAnsi="Arial" w:cs="Arial"/>
                <w:lang w:val="en-GB"/>
              </w:rPr>
              <w:t>52</w:t>
            </w:r>
            <w:r w:rsidR="00AB7A2B" w:rsidRPr="00AD71F6">
              <w:rPr>
                <w:rFonts w:ascii="Arial" w:hAnsi="Arial" w:cs="Arial"/>
                <w:lang w:val="en-GB"/>
              </w:rPr>
              <w:br/>
            </w:r>
            <w:r w:rsidRPr="00AD71F6">
              <w:rPr>
                <w:rFonts w:ascii="Arial" w:hAnsi="Arial" w:cs="Arial"/>
                <w:lang w:val="en-GB"/>
              </w:rPr>
              <w:t>(</w:t>
            </w:r>
            <w:r w:rsidR="00AB7A2B" w:rsidRPr="00AD71F6">
              <w:rPr>
                <w:rFonts w:ascii="Arial" w:hAnsi="Arial" w:cs="Arial"/>
                <w:lang w:val="en-GB"/>
              </w:rPr>
              <w:t>+ applicable taxes</w:t>
            </w:r>
            <w:r w:rsidRPr="00AD71F6">
              <w:rPr>
                <w:rFonts w:ascii="Arial" w:hAnsi="Arial" w:cs="Arial"/>
                <w:lang w:val="en-GB"/>
              </w:rPr>
              <w:t>)</w:t>
            </w:r>
          </w:p>
        </w:tc>
        <w:tc>
          <w:tcPr>
            <w:tcW w:w="1540" w:type="dxa"/>
          </w:tcPr>
          <w:p w14:paraId="78942106" w14:textId="77777777" w:rsidR="00402944" w:rsidRPr="00AD71F6" w:rsidRDefault="00402944" w:rsidP="00730DF6">
            <w:pPr>
              <w:keepNext/>
              <w:keepLines/>
              <w:rPr>
                <w:rFonts w:ascii="Arial" w:hAnsi="Arial" w:cs="Arial"/>
                <w:lang w:val="en-GB"/>
              </w:rPr>
            </w:pPr>
            <w:proofErr w:type="spellStart"/>
            <w:r w:rsidRPr="00AD71F6">
              <w:rPr>
                <w:rFonts w:ascii="Arial" w:hAnsi="Arial" w:cs="Arial"/>
                <w:lang w:val="en-GB"/>
              </w:rPr>
              <w:t>Aador</w:t>
            </w:r>
            <w:proofErr w:type="spellEnd"/>
            <w:r w:rsidRPr="00AD71F6">
              <w:rPr>
                <w:rFonts w:ascii="Arial" w:hAnsi="Arial" w:cs="Arial"/>
                <w:lang w:val="en-GB"/>
              </w:rPr>
              <w:t xml:space="preserve"> Package (High ultimate comprehensive care)</w:t>
            </w:r>
          </w:p>
        </w:tc>
        <w:tc>
          <w:tcPr>
            <w:tcW w:w="1765" w:type="dxa"/>
          </w:tcPr>
          <w:p w14:paraId="238FFF76" w14:textId="0D37F0ED"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Annual </w:t>
            </w:r>
            <w:r w:rsidR="0049485A" w:rsidRPr="00AD71F6">
              <w:rPr>
                <w:rFonts w:ascii="Arial" w:hAnsi="Arial" w:cs="Arial"/>
                <w:lang w:val="en-GB"/>
              </w:rPr>
              <w:t>registration:</w:t>
            </w:r>
            <w:r w:rsidR="0049485A"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109.</w:t>
            </w:r>
            <w:r w:rsidR="0049485A" w:rsidRPr="00AD71F6">
              <w:rPr>
                <w:rFonts w:ascii="Arial" w:hAnsi="Arial" w:cs="Arial"/>
                <w:lang w:val="en-GB"/>
              </w:rPr>
              <w:t>34</w:t>
            </w:r>
            <w:r w:rsidR="0049485A" w:rsidRPr="00AD71F6">
              <w:rPr>
                <w:rFonts w:ascii="Arial" w:hAnsi="Arial" w:cs="Arial"/>
                <w:lang w:val="en-GB"/>
              </w:rPr>
              <w:br/>
            </w:r>
            <w:r w:rsidRPr="00AD71F6">
              <w:rPr>
                <w:rFonts w:ascii="Arial" w:hAnsi="Arial" w:cs="Arial"/>
                <w:lang w:val="en-GB"/>
              </w:rPr>
              <w:t>(</w:t>
            </w:r>
            <w:r w:rsidR="0049485A" w:rsidRPr="00AD71F6">
              <w:rPr>
                <w:rFonts w:ascii="Arial" w:hAnsi="Arial" w:cs="Arial"/>
                <w:lang w:val="en-GB"/>
              </w:rPr>
              <w:t xml:space="preserve">inclusive </w:t>
            </w:r>
            <w:r w:rsidRPr="00AD71F6">
              <w:rPr>
                <w:rFonts w:ascii="Arial" w:hAnsi="Arial" w:cs="Arial"/>
                <w:lang w:val="en-GB"/>
              </w:rPr>
              <w:t>of service tax)</w:t>
            </w:r>
          </w:p>
          <w:p w14:paraId="77184F13" w14:textId="6EE2331A"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Monthly </w:t>
            </w:r>
            <w:r w:rsidR="0049485A" w:rsidRPr="00AD71F6">
              <w:rPr>
                <w:rFonts w:ascii="Arial" w:hAnsi="Arial" w:cs="Arial"/>
                <w:lang w:val="en-GB"/>
              </w:rPr>
              <w:t>charges:</w:t>
            </w:r>
            <w:r w:rsidR="0049485A"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109.</w:t>
            </w:r>
            <w:r w:rsidR="0049485A" w:rsidRPr="00AD71F6">
              <w:rPr>
                <w:rFonts w:ascii="Arial" w:hAnsi="Arial" w:cs="Arial"/>
                <w:lang w:val="en-GB"/>
              </w:rPr>
              <w:t>34</w:t>
            </w:r>
            <w:r w:rsidR="0049485A" w:rsidRPr="00AD71F6">
              <w:rPr>
                <w:rFonts w:ascii="Arial" w:hAnsi="Arial" w:cs="Arial"/>
                <w:lang w:val="en-GB"/>
              </w:rPr>
              <w:br/>
            </w:r>
            <w:r w:rsidRPr="00AD71F6">
              <w:rPr>
                <w:rFonts w:ascii="Arial" w:hAnsi="Arial" w:cs="Arial"/>
                <w:lang w:val="en-GB"/>
              </w:rPr>
              <w:t>(</w:t>
            </w:r>
            <w:r w:rsidR="0049485A" w:rsidRPr="00AD71F6">
              <w:rPr>
                <w:rFonts w:ascii="Arial" w:hAnsi="Arial" w:cs="Arial"/>
                <w:lang w:val="en-GB"/>
              </w:rPr>
              <w:t xml:space="preserve">inclusive </w:t>
            </w:r>
            <w:r w:rsidRPr="00AD71F6">
              <w:rPr>
                <w:rFonts w:ascii="Arial" w:hAnsi="Arial" w:cs="Arial"/>
                <w:lang w:val="en-GB"/>
              </w:rPr>
              <w:t>of service tax)</w:t>
            </w:r>
          </w:p>
        </w:tc>
        <w:tc>
          <w:tcPr>
            <w:tcW w:w="2857" w:type="dxa"/>
            <w:vMerge w:val="restart"/>
          </w:tcPr>
          <w:p w14:paraId="7A9E76E6" w14:textId="0A51FE7A"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Medical </w:t>
            </w:r>
            <w:r w:rsidR="0049485A" w:rsidRPr="00AD71F6">
              <w:rPr>
                <w:rFonts w:ascii="Arial" w:hAnsi="Arial" w:cs="Arial"/>
                <w:lang w:val="en-GB"/>
              </w:rPr>
              <w:t>services (per session):</w:t>
            </w:r>
            <w:r w:rsidR="0049485A"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 xml:space="preserve">10.01 </w:t>
            </w:r>
          </w:p>
          <w:p w14:paraId="2C443E15" w14:textId="35276EAD"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Non-medical </w:t>
            </w:r>
            <w:r w:rsidR="0049485A" w:rsidRPr="00AD71F6">
              <w:rPr>
                <w:rFonts w:ascii="Arial" w:hAnsi="Arial" w:cs="Arial"/>
                <w:lang w:val="en-GB"/>
              </w:rPr>
              <w:t>services (per session):</w:t>
            </w:r>
            <w:r w:rsidR="0049485A" w:rsidRPr="00AD71F6">
              <w:rPr>
                <w:rFonts w:ascii="Arial" w:hAnsi="Arial" w:cs="Arial"/>
                <w:lang w:val="en-GB"/>
              </w:rPr>
              <w:br/>
              <w:t xml:space="preserve"> </w:t>
            </w:r>
            <w:r w:rsidR="00484F66" w:rsidRPr="00AD71F6">
              <w:rPr>
                <w:rFonts w:ascii="Arial" w:hAnsi="Arial" w:cs="Arial"/>
                <w:lang w:val="en-GB"/>
              </w:rPr>
              <w:t>$</w:t>
            </w:r>
            <w:r w:rsidRPr="00AD71F6">
              <w:rPr>
                <w:rFonts w:ascii="Arial" w:hAnsi="Arial" w:cs="Arial"/>
                <w:lang w:val="en-GB"/>
              </w:rPr>
              <w:t xml:space="preserve">8.47 </w:t>
            </w:r>
          </w:p>
          <w:p w14:paraId="510E6E17" w14:textId="44CDBABD"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Physiotherapy </w:t>
            </w:r>
            <w:r w:rsidR="0049485A" w:rsidRPr="00AD71F6">
              <w:rPr>
                <w:rFonts w:ascii="Arial" w:hAnsi="Arial" w:cs="Arial"/>
                <w:lang w:val="en-GB"/>
              </w:rPr>
              <w:t xml:space="preserve">(per session): </w:t>
            </w:r>
            <w:r w:rsidR="00484F66" w:rsidRPr="00AD71F6">
              <w:rPr>
                <w:rFonts w:ascii="Arial" w:hAnsi="Arial" w:cs="Arial"/>
                <w:lang w:val="en-GB"/>
              </w:rPr>
              <w:t>$</w:t>
            </w:r>
            <w:r w:rsidRPr="00AD71F6">
              <w:rPr>
                <w:rFonts w:ascii="Arial" w:hAnsi="Arial" w:cs="Arial"/>
                <w:lang w:val="en-GB"/>
              </w:rPr>
              <w:t xml:space="preserve">10.01 </w:t>
            </w:r>
          </w:p>
          <w:p w14:paraId="31A2469E" w14:textId="3BA21860" w:rsidR="00402944" w:rsidRPr="00AD71F6" w:rsidRDefault="00402944" w:rsidP="00730DF6">
            <w:pPr>
              <w:keepNext/>
              <w:keepLines/>
              <w:jc w:val="right"/>
              <w:rPr>
                <w:rFonts w:ascii="Arial" w:hAnsi="Arial" w:cs="Arial"/>
                <w:lang w:val="en-GB"/>
              </w:rPr>
            </w:pPr>
            <w:r w:rsidRPr="00AD71F6">
              <w:rPr>
                <w:rFonts w:ascii="Arial" w:hAnsi="Arial" w:cs="Arial"/>
                <w:lang w:val="en-GB"/>
              </w:rPr>
              <w:t>P</w:t>
            </w:r>
            <w:r w:rsidR="00AB7A2B" w:rsidRPr="00AD71F6">
              <w:rPr>
                <w:rFonts w:ascii="Arial" w:hAnsi="Arial" w:cs="Arial"/>
                <w:lang w:val="en-GB"/>
              </w:rPr>
              <w:t>s</w:t>
            </w:r>
            <w:r w:rsidRPr="00AD71F6">
              <w:rPr>
                <w:rFonts w:ascii="Arial" w:hAnsi="Arial" w:cs="Arial"/>
                <w:lang w:val="en-GB"/>
              </w:rPr>
              <w:t>ych</w:t>
            </w:r>
            <w:r w:rsidR="00484F66" w:rsidRPr="00AD71F6">
              <w:rPr>
                <w:rFonts w:ascii="Arial" w:hAnsi="Arial" w:cs="Arial"/>
                <w:lang w:val="en-GB"/>
              </w:rPr>
              <w:t xml:space="preserve">ological </w:t>
            </w:r>
            <w:r w:rsidR="0049485A" w:rsidRPr="00AD71F6">
              <w:rPr>
                <w:rFonts w:ascii="Arial" w:hAnsi="Arial" w:cs="Arial"/>
                <w:lang w:val="en-GB"/>
              </w:rPr>
              <w:t>counselling (per session):</w:t>
            </w:r>
            <w:r w:rsidR="0049485A" w:rsidRPr="00AD71F6">
              <w:rPr>
                <w:rFonts w:ascii="Arial" w:hAnsi="Arial" w:cs="Arial"/>
                <w:lang w:val="en-GB"/>
              </w:rPr>
              <w:br/>
            </w:r>
            <w:r w:rsidR="00484F66" w:rsidRPr="00AD71F6">
              <w:rPr>
                <w:rFonts w:ascii="Arial" w:hAnsi="Arial" w:cs="Arial"/>
                <w:lang w:val="en-GB"/>
              </w:rPr>
              <w:t xml:space="preserve"> </w:t>
            </w:r>
            <w:r w:rsidR="0049485A" w:rsidRPr="00AD71F6">
              <w:rPr>
                <w:rFonts w:ascii="Arial" w:hAnsi="Arial" w:cs="Arial"/>
                <w:lang w:val="en-GB"/>
              </w:rPr>
              <w:t>from</w:t>
            </w:r>
            <w:r w:rsidR="00484F66" w:rsidRPr="00AD71F6">
              <w:rPr>
                <w:rFonts w:ascii="Arial" w:hAnsi="Arial" w:cs="Arial"/>
                <w:lang w:val="en-GB"/>
              </w:rPr>
              <w:t xml:space="preserve"> $</w:t>
            </w:r>
            <w:r w:rsidRPr="00AD71F6">
              <w:rPr>
                <w:rFonts w:ascii="Arial" w:hAnsi="Arial" w:cs="Arial"/>
                <w:lang w:val="en-GB"/>
              </w:rPr>
              <w:t xml:space="preserve">15.40 </w:t>
            </w:r>
          </w:p>
          <w:p w14:paraId="397BE235" w14:textId="3A63985E"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General </w:t>
            </w:r>
            <w:r w:rsidR="0049485A" w:rsidRPr="00AD71F6">
              <w:rPr>
                <w:rFonts w:ascii="Arial" w:hAnsi="Arial" w:cs="Arial"/>
                <w:lang w:val="en-GB"/>
              </w:rPr>
              <w:t>physician (per session):</w:t>
            </w:r>
            <w:r w:rsidR="0049485A"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 xml:space="preserve">21.56 </w:t>
            </w:r>
          </w:p>
          <w:p w14:paraId="60A1D7AE" w14:textId="14069753"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Specialist </w:t>
            </w:r>
            <w:r w:rsidR="0049485A" w:rsidRPr="00AD71F6">
              <w:rPr>
                <w:rFonts w:ascii="Arial" w:hAnsi="Arial" w:cs="Arial"/>
                <w:lang w:val="en-GB"/>
              </w:rPr>
              <w:t>visit (per session):</w:t>
            </w:r>
            <w:r w:rsidR="0049485A" w:rsidRPr="00AD71F6">
              <w:rPr>
                <w:rFonts w:ascii="Arial" w:hAnsi="Arial" w:cs="Arial"/>
                <w:lang w:val="en-GB"/>
              </w:rPr>
              <w:br/>
              <w:t xml:space="preserve">from </w:t>
            </w:r>
            <w:r w:rsidR="00484F66" w:rsidRPr="00AD71F6">
              <w:rPr>
                <w:rFonts w:ascii="Arial" w:hAnsi="Arial" w:cs="Arial"/>
                <w:lang w:val="en-GB"/>
              </w:rPr>
              <w:t>$</w:t>
            </w:r>
            <w:r w:rsidRPr="00AD71F6">
              <w:rPr>
                <w:rFonts w:ascii="Arial" w:hAnsi="Arial" w:cs="Arial"/>
                <w:lang w:val="en-GB"/>
              </w:rPr>
              <w:t xml:space="preserve">30.80 </w:t>
            </w:r>
          </w:p>
        </w:tc>
      </w:tr>
      <w:tr w:rsidR="00402944" w:rsidRPr="00AD71F6" w14:paraId="45AD3CBF" w14:textId="77777777" w:rsidTr="00144147">
        <w:tc>
          <w:tcPr>
            <w:tcW w:w="1540" w:type="dxa"/>
          </w:tcPr>
          <w:p w14:paraId="04C01A4B" w14:textId="6311551D" w:rsidR="00402944" w:rsidRPr="00AD71F6" w:rsidRDefault="00402944" w:rsidP="00730DF6">
            <w:pPr>
              <w:keepNext/>
              <w:keepLines/>
              <w:rPr>
                <w:rFonts w:ascii="Arial" w:hAnsi="Arial" w:cs="Arial"/>
                <w:lang w:val="en-GB"/>
              </w:rPr>
            </w:pPr>
            <w:r w:rsidRPr="00AD71F6">
              <w:rPr>
                <w:rFonts w:ascii="Arial" w:hAnsi="Arial" w:cs="Arial"/>
                <w:lang w:val="en-GB"/>
              </w:rPr>
              <w:t xml:space="preserve">Allocation of </w:t>
            </w:r>
            <w:r w:rsidR="0049485A" w:rsidRPr="00AD71F6">
              <w:rPr>
                <w:rFonts w:ascii="Arial" w:hAnsi="Arial" w:cs="Arial"/>
                <w:lang w:val="en-GB"/>
              </w:rPr>
              <w:t>care</w:t>
            </w:r>
            <w:r w:rsidRPr="00AD71F6">
              <w:rPr>
                <w:rFonts w:ascii="Arial" w:hAnsi="Arial" w:cs="Arial"/>
                <w:lang w:val="en-GB"/>
              </w:rPr>
              <w:t>/</w:t>
            </w:r>
            <w:r w:rsidR="0049485A" w:rsidRPr="00AD71F6">
              <w:rPr>
                <w:rFonts w:ascii="Arial" w:hAnsi="Arial" w:cs="Arial"/>
                <w:lang w:val="en-GB"/>
              </w:rPr>
              <w:t>buddy manager</w:t>
            </w:r>
          </w:p>
          <w:p w14:paraId="58BD60C6" w14:textId="7D0C1C94" w:rsidR="00402944" w:rsidRPr="00AD71F6" w:rsidRDefault="00402944" w:rsidP="00730DF6">
            <w:pPr>
              <w:keepNext/>
              <w:keepLines/>
              <w:rPr>
                <w:rFonts w:ascii="Arial" w:hAnsi="Arial" w:cs="Arial"/>
                <w:lang w:val="en-GB"/>
              </w:rPr>
            </w:pPr>
            <w:r w:rsidRPr="00AD71F6">
              <w:rPr>
                <w:rFonts w:ascii="Arial" w:hAnsi="Arial" w:cs="Arial"/>
                <w:lang w:val="en-GB"/>
              </w:rPr>
              <w:t xml:space="preserve">(Weekly </w:t>
            </w:r>
            <w:r w:rsidR="0049485A" w:rsidRPr="00AD71F6">
              <w:rPr>
                <w:rFonts w:ascii="Arial" w:hAnsi="Arial" w:cs="Arial"/>
                <w:lang w:val="en-GB"/>
              </w:rPr>
              <w:t>home visits</w:t>
            </w:r>
            <w:r w:rsidRPr="00AD71F6">
              <w:rPr>
                <w:rFonts w:ascii="Arial" w:hAnsi="Arial" w:cs="Arial"/>
                <w:lang w:val="en-GB"/>
              </w:rPr>
              <w:t>)</w:t>
            </w:r>
          </w:p>
        </w:tc>
        <w:tc>
          <w:tcPr>
            <w:tcW w:w="1540" w:type="dxa"/>
          </w:tcPr>
          <w:p w14:paraId="6649E3F8" w14:textId="405BB785" w:rsidR="00402944" w:rsidRPr="00AD71F6" w:rsidRDefault="00484F66" w:rsidP="00730DF6">
            <w:pPr>
              <w:keepNext/>
              <w:keepLines/>
              <w:jc w:val="right"/>
              <w:rPr>
                <w:rFonts w:ascii="Arial" w:hAnsi="Arial" w:cs="Arial"/>
                <w:lang w:val="en-GB"/>
              </w:rPr>
            </w:pPr>
            <w:r w:rsidRPr="00AD71F6">
              <w:rPr>
                <w:rFonts w:ascii="Arial" w:hAnsi="Arial" w:cs="Arial"/>
                <w:lang w:val="en-GB"/>
              </w:rPr>
              <w:t>6 month</w:t>
            </w:r>
            <w:r w:rsidR="00AB7A2B" w:rsidRPr="00AD71F6">
              <w:rPr>
                <w:rFonts w:ascii="Arial" w:hAnsi="Arial" w:cs="Arial"/>
                <w:lang w:val="en-GB"/>
              </w:rPr>
              <w:t>s:</w:t>
            </w:r>
            <w:r w:rsidR="00AB7A2B" w:rsidRPr="00AD71F6">
              <w:rPr>
                <w:rFonts w:ascii="Arial" w:hAnsi="Arial" w:cs="Arial"/>
                <w:lang w:val="en-GB"/>
              </w:rPr>
              <w:br/>
            </w:r>
            <w:r w:rsidRPr="00AD71F6">
              <w:rPr>
                <w:rFonts w:ascii="Arial" w:hAnsi="Arial" w:cs="Arial"/>
                <w:lang w:val="en-GB"/>
              </w:rPr>
              <w:t>$</w:t>
            </w:r>
            <w:r w:rsidR="00402944" w:rsidRPr="00AD71F6">
              <w:rPr>
                <w:rFonts w:ascii="Arial" w:hAnsi="Arial" w:cs="Arial"/>
                <w:lang w:val="en-GB"/>
              </w:rPr>
              <w:t>153.</w:t>
            </w:r>
            <w:r w:rsidR="00AB7A2B" w:rsidRPr="00AD71F6">
              <w:rPr>
                <w:rFonts w:ascii="Arial" w:hAnsi="Arial" w:cs="Arial"/>
                <w:lang w:val="en-GB"/>
              </w:rPr>
              <w:t>98</w:t>
            </w:r>
            <w:r w:rsidR="00AB7A2B" w:rsidRPr="00AD71F6">
              <w:rPr>
                <w:rFonts w:ascii="Arial" w:hAnsi="Arial" w:cs="Arial"/>
                <w:lang w:val="en-GB"/>
              </w:rPr>
              <w:br/>
            </w:r>
            <w:r w:rsidR="00402944" w:rsidRPr="00AD71F6">
              <w:rPr>
                <w:rFonts w:ascii="Arial" w:hAnsi="Arial" w:cs="Arial"/>
                <w:lang w:val="en-GB"/>
              </w:rPr>
              <w:t>(</w:t>
            </w:r>
            <w:r w:rsidR="00AB7A2B" w:rsidRPr="00AD71F6">
              <w:rPr>
                <w:rFonts w:ascii="Arial" w:hAnsi="Arial" w:cs="Arial"/>
                <w:lang w:val="en-GB"/>
              </w:rPr>
              <w:t>+ applicable taxes</w:t>
            </w:r>
            <w:r w:rsidR="00402944" w:rsidRPr="00AD71F6">
              <w:rPr>
                <w:rFonts w:ascii="Arial" w:hAnsi="Arial" w:cs="Arial"/>
                <w:lang w:val="en-GB"/>
              </w:rPr>
              <w:t>)</w:t>
            </w:r>
          </w:p>
        </w:tc>
        <w:tc>
          <w:tcPr>
            <w:tcW w:w="1540" w:type="dxa"/>
          </w:tcPr>
          <w:p w14:paraId="3BBB8C04" w14:textId="77777777" w:rsidR="00402944" w:rsidRPr="00AD71F6" w:rsidRDefault="00402944" w:rsidP="00730DF6">
            <w:pPr>
              <w:keepNext/>
              <w:keepLines/>
              <w:rPr>
                <w:rFonts w:ascii="Arial" w:hAnsi="Arial" w:cs="Arial"/>
                <w:lang w:val="en-GB"/>
              </w:rPr>
            </w:pPr>
            <w:proofErr w:type="spellStart"/>
            <w:r w:rsidRPr="00AD71F6">
              <w:rPr>
                <w:rFonts w:ascii="Arial" w:hAnsi="Arial" w:cs="Arial"/>
                <w:lang w:val="en-GB"/>
              </w:rPr>
              <w:t>Jotno</w:t>
            </w:r>
            <w:proofErr w:type="spellEnd"/>
            <w:r w:rsidRPr="00AD71F6">
              <w:rPr>
                <w:rFonts w:ascii="Arial" w:hAnsi="Arial" w:cs="Arial"/>
                <w:lang w:val="en-GB"/>
              </w:rPr>
              <w:t xml:space="preserve"> Package</w:t>
            </w:r>
          </w:p>
          <w:p w14:paraId="24F75703" w14:textId="77777777" w:rsidR="00402944" w:rsidRPr="00AD71F6" w:rsidRDefault="00402944" w:rsidP="00730DF6">
            <w:pPr>
              <w:keepNext/>
              <w:keepLines/>
              <w:rPr>
                <w:rFonts w:ascii="Arial" w:hAnsi="Arial" w:cs="Arial"/>
                <w:lang w:val="en-GB"/>
              </w:rPr>
            </w:pPr>
            <w:r w:rsidRPr="00AD71F6">
              <w:rPr>
                <w:rFonts w:ascii="Arial" w:hAnsi="Arial" w:cs="Arial"/>
                <w:lang w:val="en-GB"/>
              </w:rPr>
              <w:t>(For elders who love independence)</w:t>
            </w:r>
          </w:p>
          <w:p w14:paraId="3FD1D499" w14:textId="19A6D445" w:rsidR="00402944" w:rsidRPr="00AD71F6" w:rsidRDefault="00402944" w:rsidP="00730DF6">
            <w:pPr>
              <w:keepNext/>
              <w:keepLines/>
              <w:rPr>
                <w:rFonts w:ascii="Arial" w:hAnsi="Arial" w:cs="Arial"/>
                <w:b/>
                <w:lang w:val="en-GB"/>
              </w:rPr>
            </w:pPr>
            <w:r w:rsidRPr="00AD71F6">
              <w:rPr>
                <w:rFonts w:ascii="Arial" w:hAnsi="Arial" w:cs="Arial"/>
                <w:lang w:val="en-GB"/>
              </w:rPr>
              <w:t xml:space="preserve">Companionship visit by </w:t>
            </w:r>
            <w:r w:rsidR="0049485A" w:rsidRPr="00AD71F6">
              <w:rPr>
                <w:rFonts w:ascii="Arial" w:hAnsi="Arial" w:cs="Arial"/>
                <w:lang w:val="en-GB"/>
              </w:rPr>
              <w:t xml:space="preserve">care manager </w:t>
            </w:r>
            <w:r w:rsidRPr="00AD71F6">
              <w:rPr>
                <w:rFonts w:ascii="Arial" w:hAnsi="Arial" w:cs="Arial"/>
                <w:lang w:val="en-GB"/>
              </w:rPr>
              <w:t>four times a month</w:t>
            </w:r>
          </w:p>
        </w:tc>
        <w:tc>
          <w:tcPr>
            <w:tcW w:w="1765" w:type="dxa"/>
          </w:tcPr>
          <w:p w14:paraId="6FD5C87F" w14:textId="302A0853"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Annual </w:t>
            </w:r>
            <w:r w:rsidR="0049485A" w:rsidRPr="00AD71F6">
              <w:rPr>
                <w:rFonts w:ascii="Arial" w:hAnsi="Arial" w:cs="Arial"/>
                <w:lang w:val="en-GB"/>
              </w:rPr>
              <w:t>registration:</w:t>
            </w:r>
            <w:r w:rsidR="0049485A"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78.54</w:t>
            </w:r>
          </w:p>
          <w:p w14:paraId="7779A4F2" w14:textId="112F1B7D"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Monthly </w:t>
            </w:r>
            <w:r w:rsidR="0049485A" w:rsidRPr="00AD71F6">
              <w:rPr>
                <w:rFonts w:ascii="Arial" w:hAnsi="Arial" w:cs="Arial"/>
                <w:lang w:val="en-GB"/>
              </w:rPr>
              <w:t xml:space="preserve">charges: </w:t>
            </w:r>
            <w:r w:rsidR="00484F66" w:rsidRPr="00AD71F6">
              <w:rPr>
                <w:rFonts w:ascii="Arial" w:hAnsi="Arial" w:cs="Arial"/>
                <w:lang w:val="en-GB"/>
              </w:rPr>
              <w:t>$</w:t>
            </w:r>
            <w:r w:rsidRPr="00AD71F6">
              <w:rPr>
                <w:rFonts w:ascii="Arial" w:hAnsi="Arial" w:cs="Arial"/>
                <w:lang w:val="en-GB"/>
              </w:rPr>
              <w:t>49.</w:t>
            </w:r>
            <w:r w:rsidR="0049485A" w:rsidRPr="00AD71F6">
              <w:rPr>
                <w:rFonts w:ascii="Arial" w:hAnsi="Arial" w:cs="Arial"/>
                <w:lang w:val="en-GB"/>
              </w:rPr>
              <w:t>28</w:t>
            </w:r>
            <w:r w:rsidR="0049485A" w:rsidRPr="00AD71F6">
              <w:rPr>
                <w:rFonts w:ascii="Arial" w:hAnsi="Arial" w:cs="Arial"/>
                <w:lang w:val="en-GB"/>
              </w:rPr>
              <w:br/>
            </w:r>
            <w:r w:rsidRPr="00AD71F6">
              <w:rPr>
                <w:rFonts w:ascii="Arial" w:hAnsi="Arial" w:cs="Arial"/>
                <w:lang w:val="en-GB"/>
              </w:rPr>
              <w:t>(</w:t>
            </w:r>
            <w:r w:rsidR="0049485A" w:rsidRPr="00AD71F6">
              <w:rPr>
                <w:rFonts w:ascii="Arial" w:hAnsi="Arial" w:cs="Arial"/>
                <w:lang w:val="en-GB"/>
              </w:rPr>
              <w:t xml:space="preserve">inclusive </w:t>
            </w:r>
            <w:r w:rsidRPr="00AD71F6">
              <w:rPr>
                <w:rFonts w:ascii="Arial" w:hAnsi="Arial" w:cs="Arial"/>
                <w:lang w:val="en-GB"/>
              </w:rPr>
              <w:t>of service tax)</w:t>
            </w:r>
          </w:p>
        </w:tc>
        <w:tc>
          <w:tcPr>
            <w:tcW w:w="2857" w:type="dxa"/>
            <w:vMerge/>
          </w:tcPr>
          <w:p w14:paraId="10B9DF03" w14:textId="77777777" w:rsidR="00402944" w:rsidRPr="00AD71F6" w:rsidRDefault="00402944" w:rsidP="00730DF6">
            <w:pPr>
              <w:keepNext/>
              <w:keepLines/>
              <w:rPr>
                <w:rFonts w:ascii="Arial" w:hAnsi="Arial" w:cs="Arial"/>
                <w:b/>
                <w:lang w:val="en-GB"/>
              </w:rPr>
            </w:pPr>
          </w:p>
        </w:tc>
      </w:tr>
      <w:tr w:rsidR="00402944" w:rsidRPr="00AD71F6" w14:paraId="2809EDCB" w14:textId="77777777" w:rsidTr="00144147">
        <w:tc>
          <w:tcPr>
            <w:tcW w:w="1540" w:type="dxa"/>
          </w:tcPr>
          <w:p w14:paraId="2200503E" w14:textId="763C16FF" w:rsidR="00402944" w:rsidRPr="00AD71F6" w:rsidRDefault="00402944" w:rsidP="00730DF6">
            <w:pPr>
              <w:keepNext/>
              <w:keepLines/>
              <w:rPr>
                <w:rFonts w:ascii="Arial" w:hAnsi="Arial" w:cs="Arial"/>
                <w:lang w:val="en-GB"/>
              </w:rPr>
            </w:pPr>
            <w:r w:rsidRPr="00AD71F6">
              <w:rPr>
                <w:rFonts w:ascii="Arial" w:hAnsi="Arial" w:cs="Arial"/>
                <w:lang w:val="en-GB"/>
              </w:rPr>
              <w:t xml:space="preserve">Allocation of </w:t>
            </w:r>
            <w:r w:rsidR="0049485A" w:rsidRPr="00AD71F6">
              <w:rPr>
                <w:rFonts w:ascii="Arial" w:hAnsi="Arial" w:cs="Arial"/>
                <w:lang w:val="en-GB"/>
              </w:rPr>
              <w:t>care</w:t>
            </w:r>
            <w:r w:rsidRPr="00AD71F6">
              <w:rPr>
                <w:rFonts w:ascii="Arial" w:hAnsi="Arial" w:cs="Arial"/>
                <w:lang w:val="en-GB"/>
              </w:rPr>
              <w:t>/</w:t>
            </w:r>
            <w:r w:rsidR="0049485A" w:rsidRPr="00AD71F6">
              <w:rPr>
                <w:rFonts w:ascii="Arial" w:hAnsi="Arial" w:cs="Arial"/>
                <w:lang w:val="en-GB"/>
              </w:rPr>
              <w:t>buddy manager</w:t>
            </w:r>
          </w:p>
          <w:p w14:paraId="011320BC" w14:textId="31F7B0B3" w:rsidR="00402944" w:rsidRPr="00AD71F6" w:rsidRDefault="00402944" w:rsidP="00730DF6">
            <w:pPr>
              <w:keepNext/>
              <w:keepLines/>
              <w:rPr>
                <w:rFonts w:ascii="Arial" w:hAnsi="Arial" w:cs="Arial"/>
                <w:b/>
                <w:lang w:val="en-GB"/>
              </w:rPr>
            </w:pPr>
            <w:r w:rsidRPr="00AD71F6">
              <w:rPr>
                <w:rFonts w:ascii="Arial" w:hAnsi="Arial" w:cs="Arial"/>
                <w:lang w:val="en-GB"/>
              </w:rPr>
              <w:t xml:space="preserve">(Weekly </w:t>
            </w:r>
            <w:r w:rsidR="0049485A" w:rsidRPr="00AD71F6">
              <w:rPr>
                <w:rFonts w:ascii="Arial" w:hAnsi="Arial" w:cs="Arial"/>
                <w:lang w:val="en-GB"/>
              </w:rPr>
              <w:t>home visits</w:t>
            </w:r>
            <w:r w:rsidRPr="00AD71F6">
              <w:rPr>
                <w:rFonts w:ascii="Arial" w:hAnsi="Arial" w:cs="Arial"/>
                <w:lang w:val="en-GB"/>
              </w:rPr>
              <w:t>)</w:t>
            </w:r>
          </w:p>
        </w:tc>
        <w:tc>
          <w:tcPr>
            <w:tcW w:w="1540" w:type="dxa"/>
          </w:tcPr>
          <w:p w14:paraId="61E3F38A" w14:textId="220F2BAE" w:rsidR="00402944" w:rsidRPr="00AD71F6" w:rsidRDefault="00484F66" w:rsidP="00730DF6">
            <w:pPr>
              <w:keepNext/>
              <w:keepLines/>
              <w:jc w:val="right"/>
              <w:rPr>
                <w:rFonts w:ascii="Arial" w:hAnsi="Arial" w:cs="Arial"/>
                <w:b/>
                <w:lang w:val="en-GB"/>
              </w:rPr>
            </w:pPr>
            <w:r w:rsidRPr="00AD71F6">
              <w:rPr>
                <w:rFonts w:ascii="Arial" w:hAnsi="Arial" w:cs="Arial"/>
                <w:lang w:val="en-GB"/>
              </w:rPr>
              <w:t>12 month</w:t>
            </w:r>
            <w:r w:rsidR="00AB7A2B" w:rsidRPr="00AD71F6">
              <w:rPr>
                <w:rFonts w:ascii="Arial" w:hAnsi="Arial" w:cs="Arial"/>
                <w:lang w:val="en-GB"/>
              </w:rPr>
              <w:t>s:</w:t>
            </w:r>
            <w:r w:rsidR="00AB7A2B" w:rsidRPr="00AD71F6">
              <w:rPr>
                <w:rFonts w:ascii="Arial" w:hAnsi="Arial" w:cs="Arial"/>
                <w:lang w:val="en-GB"/>
              </w:rPr>
              <w:br/>
            </w:r>
            <w:r w:rsidRPr="00AD71F6">
              <w:rPr>
                <w:rFonts w:ascii="Arial" w:hAnsi="Arial" w:cs="Arial"/>
                <w:lang w:val="en-GB"/>
              </w:rPr>
              <w:t>$</w:t>
            </w:r>
            <w:r w:rsidR="00402944" w:rsidRPr="00AD71F6">
              <w:rPr>
                <w:rFonts w:ascii="Arial" w:hAnsi="Arial" w:cs="Arial"/>
                <w:lang w:val="en-GB"/>
              </w:rPr>
              <w:t>292.</w:t>
            </w:r>
            <w:r w:rsidR="00AB7A2B" w:rsidRPr="00AD71F6">
              <w:rPr>
                <w:rFonts w:ascii="Arial" w:hAnsi="Arial" w:cs="Arial"/>
                <w:lang w:val="en-GB"/>
              </w:rPr>
              <w:t>58</w:t>
            </w:r>
            <w:r w:rsidR="00AB7A2B" w:rsidRPr="00AD71F6">
              <w:rPr>
                <w:rFonts w:ascii="Arial" w:hAnsi="Arial" w:cs="Arial"/>
                <w:lang w:val="en-GB"/>
              </w:rPr>
              <w:br/>
            </w:r>
            <w:r w:rsidR="00402944" w:rsidRPr="00AD71F6">
              <w:rPr>
                <w:rFonts w:ascii="Arial" w:hAnsi="Arial" w:cs="Arial"/>
                <w:lang w:val="en-GB"/>
              </w:rPr>
              <w:t>(</w:t>
            </w:r>
            <w:r w:rsidR="00AB7A2B" w:rsidRPr="00AD71F6">
              <w:rPr>
                <w:rFonts w:ascii="Arial" w:hAnsi="Arial" w:cs="Arial"/>
                <w:lang w:val="en-GB"/>
              </w:rPr>
              <w:t>+ applicable taxes</w:t>
            </w:r>
            <w:r w:rsidR="00402944" w:rsidRPr="00AD71F6">
              <w:rPr>
                <w:rFonts w:ascii="Arial" w:hAnsi="Arial" w:cs="Arial"/>
                <w:lang w:val="en-GB"/>
              </w:rPr>
              <w:t>)</w:t>
            </w:r>
          </w:p>
        </w:tc>
        <w:tc>
          <w:tcPr>
            <w:tcW w:w="1540" w:type="dxa"/>
          </w:tcPr>
          <w:p w14:paraId="0102DFC3" w14:textId="77777777" w:rsidR="00402944" w:rsidRPr="00AD71F6" w:rsidRDefault="00402944" w:rsidP="00730DF6">
            <w:pPr>
              <w:keepNext/>
              <w:keepLines/>
              <w:rPr>
                <w:rFonts w:ascii="Arial" w:hAnsi="Arial" w:cs="Arial"/>
                <w:lang w:val="en-GB"/>
              </w:rPr>
            </w:pPr>
            <w:r w:rsidRPr="00AD71F6">
              <w:rPr>
                <w:rFonts w:ascii="Arial" w:hAnsi="Arial" w:cs="Arial"/>
                <w:lang w:val="en-GB"/>
              </w:rPr>
              <w:t>Suraksha Package</w:t>
            </w:r>
          </w:p>
          <w:p w14:paraId="664EDB28" w14:textId="3AD07253" w:rsidR="00402944" w:rsidRPr="00AD71F6" w:rsidRDefault="0049485A" w:rsidP="00730DF6">
            <w:pPr>
              <w:keepNext/>
              <w:keepLines/>
              <w:rPr>
                <w:rFonts w:ascii="Arial" w:hAnsi="Arial" w:cs="Arial"/>
                <w:lang w:val="en-GB"/>
              </w:rPr>
            </w:pPr>
            <w:r w:rsidRPr="00AD71F6">
              <w:rPr>
                <w:rFonts w:ascii="Arial" w:hAnsi="Arial" w:cs="Arial"/>
                <w:lang w:val="en-GB"/>
              </w:rPr>
              <w:t>(</w:t>
            </w:r>
            <w:r w:rsidR="00402944" w:rsidRPr="00AD71F6">
              <w:rPr>
                <w:rFonts w:ascii="Arial" w:hAnsi="Arial" w:cs="Arial"/>
                <w:lang w:val="en-GB"/>
              </w:rPr>
              <w:t>Assistance now and then</w:t>
            </w:r>
            <w:r w:rsidRPr="00AD71F6">
              <w:rPr>
                <w:rFonts w:ascii="Arial" w:hAnsi="Arial" w:cs="Arial"/>
                <w:lang w:val="en-GB"/>
              </w:rPr>
              <w:t>)</w:t>
            </w:r>
          </w:p>
          <w:p w14:paraId="7A3A8AE2" w14:textId="420C02CC" w:rsidR="00402944" w:rsidRPr="00AD71F6" w:rsidRDefault="00402944" w:rsidP="00730DF6">
            <w:pPr>
              <w:keepNext/>
              <w:keepLines/>
              <w:rPr>
                <w:rFonts w:ascii="Arial" w:hAnsi="Arial" w:cs="Arial"/>
                <w:b/>
                <w:lang w:val="en-GB"/>
              </w:rPr>
            </w:pPr>
            <w:r w:rsidRPr="00AD71F6">
              <w:rPr>
                <w:rFonts w:ascii="Arial" w:hAnsi="Arial" w:cs="Arial"/>
                <w:lang w:val="en-GB"/>
              </w:rPr>
              <w:t xml:space="preserve">Companionship visit by </w:t>
            </w:r>
            <w:r w:rsidR="0049485A" w:rsidRPr="00AD71F6">
              <w:rPr>
                <w:rFonts w:ascii="Arial" w:hAnsi="Arial" w:cs="Arial"/>
                <w:lang w:val="en-GB"/>
              </w:rPr>
              <w:t xml:space="preserve">care manager </w:t>
            </w:r>
            <w:r w:rsidRPr="00AD71F6">
              <w:rPr>
                <w:rFonts w:ascii="Arial" w:hAnsi="Arial" w:cs="Arial"/>
                <w:lang w:val="en-GB"/>
              </w:rPr>
              <w:t>four times a month</w:t>
            </w:r>
          </w:p>
        </w:tc>
        <w:tc>
          <w:tcPr>
            <w:tcW w:w="1765" w:type="dxa"/>
          </w:tcPr>
          <w:p w14:paraId="19AB0A14" w14:textId="0CEF9C6F" w:rsidR="00402944" w:rsidRPr="00AD71F6" w:rsidRDefault="00402944" w:rsidP="00730DF6">
            <w:pPr>
              <w:keepNext/>
              <w:keepLines/>
              <w:jc w:val="right"/>
              <w:rPr>
                <w:rFonts w:ascii="Arial" w:hAnsi="Arial" w:cs="Arial"/>
                <w:lang w:val="en-GB"/>
              </w:rPr>
            </w:pPr>
            <w:r w:rsidRPr="00AD71F6">
              <w:rPr>
                <w:rFonts w:ascii="Arial" w:hAnsi="Arial" w:cs="Arial"/>
                <w:lang w:val="en-GB"/>
              </w:rPr>
              <w:t xml:space="preserve">Annual </w:t>
            </w:r>
            <w:r w:rsidR="0049485A" w:rsidRPr="00AD71F6">
              <w:rPr>
                <w:rFonts w:ascii="Arial" w:hAnsi="Arial" w:cs="Arial"/>
                <w:lang w:val="en-GB"/>
              </w:rPr>
              <w:t>registration:</w:t>
            </w:r>
            <w:r w:rsidR="0049485A"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23.70</w:t>
            </w:r>
            <w:r w:rsidR="0049485A" w:rsidRPr="00AD71F6">
              <w:rPr>
                <w:rFonts w:ascii="Arial" w:hAnsi="Arial" w:cs="Arial"/>
                <w:lang w:val="en-GB"/>
              </w:rPr>
              <w:br/>
            </w:r>
            <w:r w:rsidRPr="00AD71F6">
              <w:rPr>
                <w:rFonts w:ascii="Arial" w:hAnsi="Arial" w:cs="Arial"/>
                <w:lang w:val="en-GB"/>
              </w:rPr>
              <w:t xml:space="preserve">Monthly </w:t>
            </w:r>
            <w:r w:rsidR="0049485A" w:rsidRPr="00AD71F6">
              <w:rPr>
                <w:rFonts w:ascii="Arial" w:hAnsi="Arial" w:cs="Arial"/>
                <w:lang w:val="en-GB"/>
              </w:rPr>
              <w:t>charges:</w:t>
            </w:r>
            <w:r w:rsidR="0049485A" w:rsidRPr="00AD71F6">
              <w:rPr>
                <w:rFonts w:ascii="Arial" w:hAnsi="Arial" w:cs="Arial"/>
                <w:lang w:val="en-GB"/>
              </w:rPr>
              <w:br/>
            </w:r>
            <w:r w:rsidR="00484F66" w:rsidRPr="00AD71F6">
              <w:rPr>
                <w:rFonts w:ascii="Arial" w:hAnsi="Arial" w:cs="Arial"/>
                <w:lang w:val="en-GB"/>
              </w:rPr>
              <w:t>$</w:t>
            </w:r>
            <w:r w:rsidRPr="00AD71F6">
              <w:rPr>
                <w:rFonts w:ascii="Arial" w:hAnsi="Arial" w:cs="Arial"/>
                <w:lang w:val="en-GB"/>
              </w:rPr>
              <w:t>23.10</w:t>
            </w:r>
          </w:p>
        </w:tc>
        <w:tc>
          <w:tcPr>
            <w:tcW w:w="2857" w:type="dxa"/>
            <w:vMerge/>
          </w:tcPr>
          <w:p w14:paraId="51AE5544" w14:textId="77777777" w:rsidR="00402944" w:rsidRPr="00AD71F6" w:rsidRDefault="00402944" w:rsidP="00730DF6">
            <w:pPr>
              <w:keepNext/>
              <w:keepLines/>
              <w:rPr>
                <w:rFonts w:ascii="Arial" w:hAnsi="Arial" w:cs="Arial"/>
                <w:b/>
                <w:lang w:val="en-GB"/>
              </w:rPr>
            </w:pPr>
          </w:p>
        </w:tc>
      </w:tr>
    </w:tbl>
    <w:p w14:paraId="1EE899E1" w14:textId="77777777" w:rsidR="00484F66" w:rsidRPr="007C115B" w:rsidRDefault="00484F66" w:rsidP="00730DF6">
      <w:pPr>
        <w:pStyle w:val="Footnote"/>
        <w:keepNext/>
        <w:keepLines/>
        <w:rPr>
          <w:lang w:val="en-GB"/>
        </w:rPr>
      </w:pPr>
    </w:p>
    <w:p w14:paraId="1FF4414A" w14:textId="34D05BAC" w:rsidR="00402944" w:rsidRPr="007C115B" w:rsidRDefault="00402944" w:rsidP="00730DF6">
      <w:pPr>
        <w:pStyle w:val="Footnote"/>
        <w:keepNext/>
        <w:keepLines/>
        <w:rPr>
          <w:color w:val="000000" w:themeColor="text1"/>
          <w:sz w:val="16"/>
          <w:lang w:val="en-GB"/>
        </w:rPr>
      </w:pPr>
      <w:r w:rsidRPr="007C115B">
        <w:rPr>
          <w:color w:val="000000" w:themeColor="text1"/>
          <w:sz w:val="16"/>
          <w:lang w:val="en-GB"/>
        </w:rPr>
        <w:t xml:space="preserve">Source: </w:t>
      </w:r>
      <w:r w:rsidR="00FC5FE5" w:rsidRPr="007C115B">
        <w:rPr>
          <w:color w:val="000000" w:themeColor="text1"/>
          <w:sz w:val="16"/>
          <w:lang w:val="en-GB"/>
        </w:rPr>
        <w:t xml:space="preserve">Compiled by </w:t>
      </w:r>
      <w:r w:rsidR="00535135">
        <w:rPr>
          <w:color w:val="000000" w:themeColor="text1"/>
          <w:sz w:val="16"/>
          <w:lang w:val="en-GB"/>
        </w:rPr>
        <w:t xml:space="preserve">the </w:t>
      </w:r>
      <w:r w:rsidR="00FC5FE5" w:rsidRPr="007C115B">
        <w:rPr>
          <w:color w:val="000000" w:themeColor="text1"/>
          <w:sz w:val="16"/>
          <w:lang w:val="en-GB"/>
        </w:rPr>
        <w:t>case author based on data from “</w:t>
      </w:r>
      <w:r w:rsidRPr="007C115B">
        <w:rPr>
          <w:color w:val="000000" w:themeColor="text1"/>
          <w:sz w:val="16"/>
          <w:lang w:val="en-GB"/>
        </w:rPr>
        <w:t>Membership Plans</w:t>
      </w:r>
      <w:r w:rsidR="00FC5FE5" w:rsidRPr="007C115B">
        <w:rPr>
          <w:color w:val="000000" w:themeColor="text1"/>
          <w:sz w:val="16"/>
          <w:lang w:val="en-GB"/>
        </w:rPr>
        <w:t>,” Eldercare, accessed May 1</w:t>
      </w:r>
      <w:r w:rsidR="00D876FB">
        <w:rPr>
          <w:color w:val="000000" w:themeColor="text1"/>
          <w:sz w:val="16"/>
          <w:lang w:val="en-GB"/>
        </w:rPr>
        <w:t>,</w:t>
      </w:r>
      <w:r w:rsidR="00FC5FE5" w:rsidRPr="007C115B">
        <w:rPr>
          <w:color w:val="000000" w:themeColor="text1"/>
          <w:sz w:val="16"/>
          <w:lang w:val="en-GB"/>
        </w:rPr>
        <w:t xml:space="preserve"> 2018, </w:t>
      </w:r>
      <w:hyperlink r:id="rId12" w:history="1">
        <w:r w:rsidRPr="007C115B">
          <w:rPr>
            <w:rStyle w:val="Hyperlink"/>
            <w:color w:val="000000" w:themeColor="text1"/>
            <w:sz w:val="16"/>
            <w:u w:val="none"/>
            <w:lang w:val="en-GB"/>
          </w:rPr>
          <w:t>https://eldercare.co.in/pricing.php</w:t>
        </w:r>
      </w:hyperlink>
      <w:r w:rsidRPr="007C115B">
        <w:rPr>
          <w:color w:val="000000" w:themeColor="text1"/>
          <w:sz w:val="16"/>
          <w:lang w:val="en-GB"/>
        </w:rPr>
        <w:t xml:space="preserve">; </w:t>
      </w:r>
      <w:r w:rsidR="00FC5FE5" w:rsidRPr="007C115B">
        <w:rPr>
          <w:color w:val="000000" w:themeColor="text1"/>
          <w:sz w:val="16"/>
          <w:lang w:val="en-GB"/>
        </w:rPr>
        <w:t>“</w:t>
      </w:r>
      <w:proofErr w:type="spellStart"/>
      <w:r w:rsidRPr="007C115B">
        <w:rPr>
          <w:color w:val="000000" w:themeColor="text1"/>
          <w:sz w:val="16"/>
          <w:lang w:val="en-GB"/>
        </w:rPr>
        <w:t>Aador</w:t>
      </w:r>
      <w:proofErr w:type="spellEnd"/>
      <w:r w:rsidRPr="007C115B">
        <w:rPr>
          <w:color w:val="000000" w:themeColor="text1"/>
          <w:sz w:val="16"/>
          <w:lang w:val="en-GB"/>
        </w:rPr>
        <w:t xml:space="preserve"> Package</w:t>
      </w:r>
      <w:r w:rsidR="00FC5FE5" w:rsidRPr="007C115B">
        <w:rPr>
          <w:color w:val="000000" w:themeColor="text1"/>
          <w:sz w:val="16"/>
          <w:lang w:val="en-GB"/>
        </w:rPr>
        <w:t xml:space="preserve">,” </w:t>
      </w:r>
      <w:proofErr w:type="spellStart"/>
      <w:r w:rsidR="00FC5FE5" w:rsidRPr="007C115B">
        <w:rPr>
          <w:color w:val="000000" w:themeColor="text1"/>
          <w:sz w:val="16"/>
          <w:lang w:val="en-GB"/>
        </w:rPr>
        <w:t>TriBeCa</w:t>
      </w:r>
      <w:proofErr w:type="spellEnd"/>
      <w:r w:rsidR="00FC5FE5" w:rsidRPr="007C115B">
        <w:rPr>
          <w:color w:val="000000" w:themeColor="text1"/>
          <w:sz w:val="16"/>
          <w:lang w:val="en-GB"/>
        </w:rPr>
        <w:t xml:space="preserve"> Care, accessed May 1, 2018, </w:t>
      </w:r>
      <w:hyperlink r:id="rId13" w:history="1">
        <w:r w:rsidRPr="007C115B">
          <w:rPr>
            <w:rStyle w:val="Hyperlink"/>
            <w:color w:val="000000" w:themeColor="text1"/>
            <w:sz w:val="16"/>
            <w:u w:val="none"/>
            <w:lang w:val="en-GB"/>
          </w:rPr>
          <w:t>https://www.tribecacare.com/packages/aador-package</w:t>
        </w:r>
      </w:hyperlink>
      <w:r w:rsidRPr="007C115B">
        <w:rPr>
          <w:color w:val="000000" w:themeColor="text1"/>
          <w:sz w:val="16"/>
          <w:lang w:val="en-GB"/>
        </w:rPr>
        <w:t xml:space="preserve">; </w:t>
      </w:r>
      <w:r w:rsidR="00FC5FE5" w:rsidRPr="007C115B">
        <w:rPr>
          <w:color w:val="000000" w:themeColor="text1"/>
          <w:sz w:val="16"/>
          <w:lang w:val="en-GB"/>
        </w:rPr>
        <w:t>“</w:t>
      </w:r>
      <w:proofErr w:type="spellStart"/>
      <w:r w:rsidR="00FC5FE5" w:rsidRPr="007C115B">
        <w:rPr>
          <w:color w:val="000000" w:themeColor="text1"/>
          <w:sz w:val="16"/>
          <w:lang w:val="en-GB"/>
        </w:rPr>
        <w:t>Jutno</w:t>
      </w:r>
      <w:proofErr w:type="spellEnd"/>
      <w:r w:rsidR="00FC5FE5" w:rsidRPr="007C115B">
        <w:rPr>
          <w:color w:val="000000" w:themeColor="text1"/>
          <w:sz w:val="16"/>
          <w:lang w:val="en-GB"/>
        </w:rPr>
        <w:t xml:space="preserve"> Package,” </w:t>
      </w:r>
      <w:proofErr w:type="spellStart"/>
      <w:r w:rsidRPr="007C115B">
        <w:rPr>
          <w:color w:val="000000" w:themeColor="text1"/>
          <w:sz w:val="16"/>
          <w:lang w:val="en-GB"/>
        </w:rPr>
        <w:t>TriBeCa</w:t>
      </w:r>
      <w:proofErr w:type="spellEnd"/>
      <w:r w:rsidRPr="007C115B">
        <w:rPr>
          <w:color w:val="000000" w:themeColor="text1"/>
          <w:sz w:val="16"/>
          <w:lang w:val="en-GB"/>
        </w:rPr>
        <w:t xml:space="preserve"> Care,</w:t>
      </w:r>
      <w:r w:rsidR="00FC5FE5" w:rsidRPr="007C115B">
        <w:rPr>
          <w:color w:val="000000" w:themeColor="text1"/>
          <w:sz w:val="16"/>
          <w:lang w:val="en-GB"/>
        </w:rPr>
        <w:t xml:space="preserve"> accessed May 1, 2018, </w:t>
      </w:r>
      <w:hyperlink r:id="rId14" w:history="1">
        <w:r w:rsidRPr="007C115B">
          <w:rPr>
            <w:rStyle w:val="Hyperlink"/>
            <w:color w:val="000000" w:themeColor="text1"/>
            <w:sz w:val="16"/>
            <w:u w:val="none"/>
            <w:lang w:val="en-GB"/>
          </w:rPr>
          <w:t>https://www.tribecacare.com/packages/jotno-package</w:t>
        </w:r>
      </w:hyperlink>
      <w:r w:rsidRPr="007C115B">
        <w:rPr>
          <w:color w:val="000000" w:themeColor="text1"/>
          <w:sz w:val="16"/>
          <w:lang w:val="en-GB"/>
        </w:rPr>
        <w:t xml:space="preserve">; </w:t>
      </w:r>
      <w:r w:rsidR="00FC5FE5" w:rsidRPr="007C115B">
        <w:rPr>
          <w:color w:val="000000" w:themeColor="text1"/>
          <w:sz w:val="16"/>
          <w:lang w:val="en-GB"/>
        </w:rPr>
        <w:t xml:space="preserve">“Suraksha Package,” </w:t>
      </w:r>
      <w:proofErr w:type="spellStart"/>
      <w:r w:rsidRPr="007C115B">
        <w:rPr>
          <w:color w:val="000000" w:themeColor="text1"/>
          <w:sz w:val="16"/>
          <w:lang w:val="en-GB"/>
        </w:rPr>
        <w:t>TriBeCa</w:t>
      </w:r>
      <w:proofErr w:type="spellEnd"/>
      <w:r w:rsidRPr="007C115B">
        <w:rPr>
          <w:color w:val="000000" w:themeColor="text1"/>
          <w:sz w:val="16"/>
          <w:lang w:val="en-GB"/>
        </w:rPr>
        <w:t xml:space="preserve"> Care</w:t>
      </w:r>
      <w:r w:rsidR="00FC5FE5" w:rsidRPr="007C115B">
        <w:rPr>
          <w:color w:val="000000" w:themeColor="text1"/>
          <w:sz w:val="16"/>
          <w:lang w:val="en-GB"/>
        </w:rPr>
        <w:t xml:space="preserve">, accessed May 1, 2018, </w:t>
      </w:r>
      <w:hyperlink r:id="rId15" w:history="1">
        <w:r w:rsidRPr="007C115B">
          <w:rPr>
            <w:rStyle w:val="Hyperlink"/>
            <w:color w:val="000000" w:themeColor="text1"/>
            <w:sz w:val="16"/>
            <w:u w:val="none"/>
            <w:lang w:val="en-GB"/>
          </w:rPr>
          <w:t>https://www.tribecacare.com/packages/suraksha-package</w:t>
        </w:r>
      </w:hyperlink>
      <w:r w:rsidRPr="007C115B">
        <w:rPr>
          <w:color w:val="000000" w:themeColor="text1"/>
          <w:sz w:val="16"/>
          <w:lang w:val="en-GB"/>
        </w:rPr>
        <w:t xml:space="preserve">; </w:t>
      </w:r>
      <w:r w:rsidR="00FC5FE5" w:rsidRPr="007C115B">
        <w:rPr>
          <w:color w:val="000000" w:themeColor="text1"/>
          <w:sz w:val="16"/>
          <w:lang w:val="en-GB"/>
        </w:rPr>
        <w:t xml:space="preserve">“Membership Packages,” </w:t>
      </w:r>
      <w:r w:rsidRPr="007C115B">
        <w:rPr>
          <w:color w:val="000000" w:themeColor="text1"/>
          <w:sz w:val="16"/>
          <w:lang w:val="en-GB"/>
        </w:rPr>
        <w:t>DPP Elder Care</w:t>
      </w:r>
      <w:r w:rsidR="00FC5FE5" w:rsidRPr="007C115B">
        <w:rPr>
          <w:color w:val="000000" w:themeColor="text1"/>
          <w:sz w:val="16"/>
          <w:lang w:val="en-GB"/>
        </w:rPr>
        <w:t xml:space="preserve">, accessed May 1, 2018, </w:t>
      </w:r>
      <w:hyperlink r:id="rId16" w:history="1">
        <w:r w:rsidRPr="007C115B">
          <w:rPr>
            <w:rStyle w:val="Hyperlink"/>
            <w:color w:val="000000" w:themeColor="text1"/>
            <w:sz w:val="16"/>
            <w:u w:val="none"/>
            <w:lang w:val="en-GB"/>
          </w:rPr>
          <w:t>http://dppindia.com/membership-packages/</w:t>
        </w:r>
      </w:hyperlink>
      <w:r w:rsidRPr="007C115B">
        <w:rPr>
          <w:color w:val="000000" w:themeColor="text1"/>
          <w:sz w:val="16"/>
          <w:lang w:val="en-GB"/>
        </w:rPr>
        <w:t>.</w:t>
      </w:r>
    </w:p>
    <w:p w14:paraId="52C9EA2D" w14:textId="77777777" w:rsidR="00D641F9" w:rsidRPr="007C115B" w:rsidRDefault="00D641F9" w:rsidP="00484F66">
      <w:pPr>
        <w:pStyle w:val="Footnote"/>
        <w:rPr>
          <w:color w:val="000000" w:themeColor="text1"/>
          <w:sz w:val="20"/>
          <w:szCs w:val="20"/>
          <w:lang w:val="en-GB"/>
        </w:rPr>
      </w:pPr>
    </w:p>
    <w:p w14:paraId="27299D1C" w14:textId="77777777" w:rsidR="00D641F9" w:rsidRPr="007C115B" w:rsidRDefault="00D641F9" w:rsidP="00484F66">
      <w:pPr>
        <w:pStyle w:val="Footnote"/>
        <w:rPr>
          <w:color w:val="000000" w:themeColor="text1"/>
          <w:sz w:val="20"/>
          <w:szCs w:val="20"/>
          <w:lang w:val="en-GB"/>
        </w:rPr>
      </w:pPr>
    </w:p>
    <w:p w14:paraId="68E5D365" w14:textId="2CB40CE7" w:rsidR="00402944" w:rsidRPr="007C115B" w:rsidRDefault="00402944" w:rsidP="00730DF6">
      <w:pPr>
        <w:pStyle w:val="ExhibitHeading"/>
        <w:keepNext/>
        <w:keepLines/>
        <w:rPr>
          <w:lang w:val="en-GB"/>
        </w:rPr>
      </w:pPr>
      <w:r w:rsidRPr="007C115B">
        <w:rPr>
          <w:lang w:val="en-GB"/>
        </w:rPr>
        <w:t xml:space="preserve">EXHIBIT 5: </w:t>
      </w:r>
      <w:r w:rsidR="00AB7A2B" w:rsidRPr="007C115B">
        <w:rPr>
          <w:lang w:val="en-GB"/>
        </w:rPr>
        <w:t xml:space="preserve">Care Unlimited </w:t>
      </w:r>
      <w:r w:rsidRPr="007C115B">
        <w:rPr>
          <w:lang w:val="en-GB"/>
        </w:rPr>
        <w:t>FINANCIALS</w:t>
      </w:r>
      <w:r w:rsidR="009D1D0E" w:rsidRPr="007C115B">
        <w:rPr>
          <w:lang w:val="en-GB"/>
        </w:rPr>
        <w:t xml:space="preserve"> (in us$)</w:t>
      </w:r>
    </w:p>
    <w:p w14:paraId="66483CC9" w14:textId="77777777" w:rsidR="009D1D0E" w:rsidRPr="00730DF6" w:rsidRDefault="009D1D0E" w:rsidP="00730DF6">
      <w:pPr>
        <w:pStyle w:val="ExhibitHeading"/>
        <w:keepNext/>
        <w:keepLines/>
        <w:rPr>
          <w:sz w:val="16"/>
          <w:szCs w:val="16"/>
          <w:lang w:val="en-GB"/>
        </w:rPr>
      </w:pPr>
    </w:p>
    <w:tbl>
      <w:tblPr>
        <w:tblW w:w="4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7"/>
        <w:gridCol w:w="1372"/>
        <w:gridCol w:w="1355"/>
        <w:gridCol w:w="1372"/>
      </w:tblGrid>
      <w:tr w:rsidR="00402944" w:rsidRPr="007C115B" w14:paraId="0768E0CF" w14:textId="77777777" w:rsidTr="005C09CC">
        <w:trPr>
          <w:trHeight w:val="288"/>
          <w:jc w:val="center"/>
        </w:trPr>
        <w:tc>
          <w:tcPr>
            <w:tcW w:w="3852" w:type="dxa"/>
            <w:vAlign w:val="center"/>
          </w:tcPr>
          <w:p w14:paraId="53EBC566" w14:textId="77777777" w:rsidR="00402944" w:rsidRPr="007C115B" w:rsidRDefault="00402944" w:rsidP="00C568B8">
            <w:pPr>
              <w:pStyle w:val="ExhibitText"/>
              <w:keepNext/>
              <w:keepLines/>
              <w:jc w:val="center"/>
              <w:rPr>
                <w:rFonts w:eastAsia="Calibri"/>
                <w:b/>
                <w:lang w:val="en-GB"/>
              </w:rPr>
            </w:pPr>
            <w:r w:rsidRPr="007C115B">
              <w:rPr>
                <w:rFonts w:eastAsia="Calibri"/>
                <w:b/>
                <w:lang w:val="en-GB"/>
              </w:rPr>
              <w:t>Particulars</w:t>
            </w:r>
          </w:p>
        </w:tc>
        <w:tc>
          <w:tcPr>
            <w:tcW w:w="1356" w:type="dxa"/>
            <w:vAlign w:val="center"/>
          </w:tcPr>
          <w:p w14:paraId="105E513D" w14:textId="0751BA9C" w:rsidR="00402944" w:rsidRPr="007C115B" w:rsidRDefault="00402944" w:rsidP="00730DF6">
            <w:pPr>
              <w:pStyle w:val="ExhibitText"/>
              <w:keepNext/>
              <w:keepLines/>
              <w:jc w:val="center"/>
              <w:rPr>
                <w:rFonts w:eastAsia="Calibri"/>
                <w:b/>
                <w:lang w:val="en-GB"/>
              </w:rPr>
            </w:pPr>
            <w:r w:rsidRPr="007C115B">
              <w:rPr>
                <w:rFonts w:eastAsia="Calibri"/>
                <w:b/>
                <w:lang w:val="en-GB"/>
              </w:rPr>
              <w:t>2015</w:t>
            </w:r>
            <w:r w:rsidR="00AB7A2B" w:rsidRPr="007C115B">
              <w:rPr>
                <w:rFonts w:eastAsia="Calibri"/>
                <w:b/>
                <w:lang w:val="en-GB"/>
              </w:rPr>
              <w:t>–</w:t>
            </w:r>
            <w:r w:rsidRPr="007C115B">
              <w:rPr>
                <w:rFonts w:eastAsia="Calibri"/>
                <w:b/>
                <w:lang w:val="en-GB"/>
              </w:rPr>
              <w:t>16</w:t>
            </w:r>
          </w:p>
        </w:tc>
        <w:tc>
          <w:tcPr>
            <w:tcW w:w="1339" w:type="dxa"/>
            <w:vAlign w:val="center"/>
          </w:tcPr>
          <w:p w14:paraId="1B7CCB85" w14:textId="6570A2D9" w:rsidR="00402944" w:rsidRPr="007C115B" w:rsidRDefault="00402944" w:rsidP="00730DF6">
            <w:pPr>
              <w:pStyle w:val="ExhibitText"/>
              <w:keepNext/>
              <w:keepLines/>
              <w:jc w:val="center"/>
              <w:rPr>
                <w:rFonts w:eastAsia="Calibri"/>
                <w:b/>
                <w:lang w:val="en-GB"/>
              </w:rPr>
            </w:pPr>
            <w:r w:rsidRPr="007C115B">
              <w:rPr>
                <w:rFonts w:eastAsia="Calibri"/>
                <w:b/>
                <w:lang w:val="en-GB"/>
              </w:rPr>
              <w:t>2016</w:t>
            </w:r>
            <w:r w:rsidR="00AB7A2B" w:rsidRPr="007C115B">
              <w:rPr>
                <w:rFonts w:eastAsia="Calibri"/>
                <w:b/>
                <w:lang w:val="en-GB"/>
              </w:rPr>
              <w:t>–</w:t>
            </w:r>
            <w:r w:rsidRPr="007C115B">
              <w:rPr>
                <w:rFonts w:eastAsia="Calibri"/>
                <w:b/>
                <w:lang w:val="en-GB"/>
              </w:rPr>
              <w:t>17</w:t>
            </w:r>
          </w:p>
        </w:tc>
        <w:tc>
          <w:tcPr>
            <w:tcW w:w="1356" w:type="dxa"/>
            <w:vAlign w:val="center"/>
          </w:tcPr>
          <w:p w14:paraId="78FFC657" w14:textId="2D24572B" w:rsidR="00402944" w:rsidRPr="007C115B" w:rsidRDefault="00402944" w:rsidP="00730DF6">
            <w:pPr>
              <w:pStyle w:val="ExhibitText"/>
              <w:keepNext/>
              <w:keepLines/>
              <w:jc w:val="center"/>
              <w:rPr>
                <w:rFonts w:eastAsia="Calibri"/>
                <w:b/>
                <w:lang w:val="en-GB"/>
              </w:rPr>
            </w:pPr>
            <w:r w:rsidRPr="007C115B">
              <w:rPr>
                <w:rFonts w:eastAsia="Calibri"/>
                <w:b/>
                <w:lang w:val="en-GB"/>
              </w:rPr>
              <w:t>2017</w:t>
            </w:r>
            <w:r w:rsidR="00AB7A2B" w:rsidRPr="007C115B">
              <w:rPr>
                <w:rFonts w:eastAsia="Calibri"/>
                <w:b/>
                <w:lang w:val="en-GB"/>
              </w:rPr>
              <w:t>–</w:t>
            </w:r>
            <w:r w:rsidRPr="007C115B">
              <w:rPr>
                <w:rFonts w:eastAsia="Calibri"/>
                <w:b/>
                <w:lang w:val="en-GB"/>
              </w:rPr>
              <w:t>18</w:t>
            </w:r>
          </w:p>
        </w:tc>
      </w:tr>
      <w:tr w:rsidR="00402944" w:rsidRPr="007C115B" w14:paraId="23C3327B" w14:textId="77777777" w:rsidTr="009D1D0E">
        <w:trPr>
          <w:trHeight w:val="926"/>
          <w:jc w:val="center"/>
        </w:trPr>
        <w:tc>
          <w:tcPr>
            <w:tcW w:w="3852" w:type="dxa"/>
            <w:vAlign w:val="center"/>
          </w:tcPr>
          <w:p w14:paraId="5D851993" w14:textId="097222FA" w:rsidR="00402944" w:rsidRPr="007C115B" w:rsidRDefault="009D1D0E" w:rsidP="00730DF6">
            <w:pPr>
              <w:pStyle w:val="ExhibitText"/>
              <w:keepNext/>
              <w:keepLines/>
              <w:jc w:val="left"/>
              <w:rPr>
                <w:rFonts w:eastAsia="Calibri"/>
                <w:b/>
                <w:lang w:val="en-GB"/>
              </w:rPr>
            </w:pPr>
            <w:r w:rsidRPr="007C115B">
              <w:rPr>
                <w:rFonts w:eastAsia="Calibri"/>
                <w:b/>
                <w:lang w:val="en-GB"/>
              </w:rPr>
              <w:t>INCOME</w:t>
            </w:r>
          </w:p>
          <w:p w14:paraId="5632F4F7" w14:textId="6630DB85" w:rsidR="00402944" w:rsidRPr="007C115B" w:rsidRDefault="00402944" w:rsidP="00730DF6">
            <w:pPr>
              <w:pStyle w:val="ExhibitText"/>
              <w:keepNext/>
              <w:keepLines/>
              <w:jc w:val="left"/>
              <w:rPr>
                <w:rFonts w:eastAsia="Calibri"/>
                <w:lang w:val="en-GB"/>
              </w:rPr>
            </w:pPr>
            <w:r w:rsidRPr="007C115B">
              <w:rPr>
                <w:rFonts w:eastAsia="Calibri"/>
                <w:lang w:val="en-GB"/>
              </w:rPr>
              <w:t xml:space="preserve">Service Charges </w:t>
            </w:r>
            <w:r w:rsidR="00AB7A2B" w:rsidRPr="007C115B">
              <w:rPr>
                <w:rFonts w:eastAsia="Calibri"/>
                <w:lang w:val="en-GB"/>
              </w:rPr>
              <w:t xml:space="preserve">and </w:t>
            </w:r>
            <w:r w:rsidRPr="007C115B">
              <w:rPr>
                <w:rFonts w:eastAsia="Calibri"/>
                <w:lang w:val="en-GB"/>
              </w:rPr>
              <w:t>Sales</w:t>
            </w:r>
          </w:p>
          <w:p w14:paraId="7BEC9C64" w14:textId="77777777" w:rsidR="00402944" w:rsidRPr="007C115B" w:rsidRDefault="00402944" w:rsidP="00730DF6">
            <w:pPr>
              <w:pStyle w:val="ExhibitText"/>
              <w:keepNext/>
              <w:keepLines/>
              <w:jc w:val="left"/>
              <w:rPr>
                <w:rFonts w:eastAsia="Calibri"/>
                <w:lang w:val="en-GB"/>
              </w:rPr>
            </w:pPr>
            <w:r w:rsidRPr="007C115B">
              <w:rPr>
                <w:rFonts w:eastAsia="Calibri"/>
                <w:lang w:val="en-GB"/>
              </w:rPr>
              <w:t>Other Receipts</w:t>
            </w:r>
          </w:p>
          <w:p w14:paraId="3F38A16A" w14:textId="77777777" w:rsidR="00402944" w:rsidRPr="007C115B" w:rsidRDefault="00402944" w:rsidP="00730DF6">
            <w:pPr>
              <w:pStyle w:val="ExhibitText"/>
              <w:keepNext/>
              <w:keepLines/>
              <w:jc w:val="left"/>
              <w:rPr>
                <w:rFonts w:eastAsia="Calibri"/>
                <w:lang w:val="en-GB"/>
              </w:rPr>
            </w:pPr>
            <w:r w:rsidRPr="007C115B">
              <w:rPr>
                <w:rFonts w:eastAsia="Calibri"/>
                <w:lang w:val="en-GB"/>
              </w:rPr>
              <w:t>Closing Stock</w:t>
            </w:r>
          </w:p>
        </w:tc>
        <w:tc>
          <w:tcPr>
            <w:tcW w:w="1356" w:type="dxa"/>
            <w:vAlign w:val="center"/>
          </w:tcPr>
          <w:p w14:paraId="64B90324" w14:textId="3CF13F82" w:rsidR="00402944" w:rsidRPr="007C115B" w:rsidRDefault="00402944" w:rsidP="00730DF6">
            <w:pPr>
              <w:pStyle w:val="ExhibitText"/>
              <w:keepNext/>
              <w:keepLines/>
              <w:jc w:val="right"/>
              <w:rPr>
                <w:rFonts w:eastAsia="Calibri"/>
                <w:lang w:val="en-GB"/>
              </w:rPr>
            </w:pPr>
            <w:r w:rsidRPr="007C115B">
              <w:rPr>
                <w:rFonts w:eastAsia="Calibri"/>
                <w:lang w:val="en-GB"/>
              </w:rPr>
              <w:t>8</w:t>
            </w:r>
            <w:r w:rsidR="009D1D0E" w:rsidRPr="007C115B">
              <w:rPr>
                <w:rFonts w:eastAsia="Calibri"/>
                <w:lang w:val="en-GB"/>
              </w:rPr>
              <w:t>,</w:t>
            </w:r>
            <w:r w:rsidRPr="007C115B">
              <w:rPr>
                <w:rFonts w:eastAsia="Calibri"/>
                <w:lang w:val="en-GB"/>
              </w:rPr>
              <w:t>776.18</w:t>
            </w:r>
          </w:p>
          <w:p w14:paraId="28BA716B" w14:textId="77777777" w:rsidR="00402944" w:rsidRPr="007C115B" w:rsidRDefault="00402944" w:rsidP="00730DF6">
            <w:pPr>
              <w:pStyle w:val="ExhibitText"/>
              <w:keepNext/>
              <w:keepLines/>
              <w:jc w:val="right"/>
              <w:rPr>
                <w:rFonts w:eastAsia="Calibri"/>
                <w:lang w:val="en-GB"/>
              </w:rPr>
            </w:pPr>
            <w:r w:rsidRPr="007C115B">
              <w:rPr>
                <w:rFonts w:eastAsia="Calibri"/>
                <w:lang w:val="en-GB"/>
              </w:rPr>
              <w:t>292.60</w:t>
            </w:r>
          </w:p>
          <w:p w14:paraId="44087B9B" w14:textId="5B18C06C" w:rsidR="00402944" w:rsidRPr="007C115B" w:rsidRDefault="00402944" w:rsidP="00730DF6">
            <w:pPr>
              <w:pStyle w:val="ExhibitText"/>
              <w:keepNext/>
              <w:keepLines/>
              <w:jc w:val="right"/>
              <w:rPr>
                <w:rFonts w:eastAsia="Calibri"/>
                <w:lang w:val="en-GB"/>
              </w:rPr>
            </w:pPr>
            <w:r w:rsidRPr="007C115B">
              <w:rPr>
                <w:rFonts w:eastAsia="Calibri"/>
                <w:lang w:val="en-GB"/>
              </w:rPr>
              <w:t>166.26</w:t>
            </w:r>
          </w:p>
        </w:tc>
        <w:tc>
          <w:tcPr>
            <w:tcW w:w="1339" w:type="dxa"/>
            <w:vAlign w:val="center"/>
          </w:tcPr>
          <w:p w14:paraId="147AC0FA" w14:textId="2C6F17D0" w:rsidR="00402944" w:rsidRPr="007C115B" w:rsidRDefault="00402944" w:rsidP="00730DF6">
            <w:pPr>
              <w:pStyle w:val="ExhibitText"/>
              <w:keepNext/>
              <w:keepLines/>
              <w:jc w:val="right"/>
              <w:rPr>
                <w:rFonts w:eastAsia="Calibri"/>
                <w:lang w:val="en-GB"/>
              </w:rPr>
            </w:pPr>
            <w:r w:rsidRPr="007C115B">
              <w:rPr>
                <w:rFonts w:eastAsia="Calibri"/>
                <w:lang w:val="en-GB"/>
              </w:rPr>
              <w:t>15</w:t>
            </w:r>
            <w:r w:rsidR="009D1D0E" w:rsidRPr="007C115B">
              <w:rPr>
                <w:rFonts w:eastAsia="Calibri"/>
                <w:lang w:val="en-GB"/>
              </w:rPr>
              <w:t>,</w:t>
            </w:r>
            <w:r w:rsidRPr="007C115B">
              <w:rPr>
                <w:rFonts w:eastAsia="Calibri"/>
                <w:lang w:val="en-GB"/>
              </w:rPr>
              <w:t>646.40</w:t>
            </w:r>
          </w:p>
          <w:p w14:paraId="4449FE3A"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p w14:paraId="65AAD4E1"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166.26</w:t>
            </w:r>
          </w:p>
        </w:tc>
        <w:tc>
          <w:tcPr>
            <w:tcW w:w="1356" w:type="dxa"/>
            <w:vAlign w:val="center"/>
          </w:tcPr>
          <w:p w14:paraId="65B5A576" w14:textId="514DB03E" w:rsidR="00402944" w:rsidRPr="007C115B" w:rsidRDefault="00402944" w:rsidP="00730DF6">
            <w:pPr>
              <w:pStyle w:val="ExhibitText"/>
              <w:keepNext/>
              <w:keepLines/>
              <w:jc w:val="right"/>
              <w:rPr>
                <w:rFonts w:eastAsia="Calibri"/>
                <w:lang w:val="en-GB"/>
              </w:rPr>
            </w:pPr>
            <w:r w:rsidRPr="007C115B">
              <w:rPr>
                <w:rFonts w:eastAsia="Calibri"/>
                <w:lang w:val="en-GB"/>
              </w:rPr>
              <w:t>22</w:t>
            </w:r>
            <w:r w:rsidR="009D1D0E" w:rsidRPr="007C115B">
              <w:rPr>
                <w:rFonts w:eastAsia="Calibri"/>
                <w:lang w:val="en-GB"/>
              </w:rPr>
              <w:t>,</w:t>
            </w:r>
            <w:r w:rsidRPr="007C115B">
              <w:rPr>
                <w:rFonts w:eastAsia="Calibri"/>
                <w:lang w:val="en-GB"/>
              </w:rPr>
              <w:t>339.24</w:t>
            </w:r>
          </w:p>
          <w:p w14:paraId="04998506"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p w14:paraId="1090F2E7"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166.26</w:t>
            </w:r>
          </w:p>
        </w:tc>
      </w:tr>
      <w:tr w:rsidR="00402944" w:rsidRPr="007C115B" w14:paraId="72E3E439" w14:textId="77777777" w:rsidTr="009D1D0E">
        <w:trPr>
          <w:trHeight w:val="3311"/>
          <w:jc w:val="center"/>
        </w:trPr>
        <w:tc>
          <w:tcPr>
            <w:tcW w:w="3852" w:type="dxa"/>
            <w:vAlign w:val="center"/>
          </w:tcPr>
          <w:p w14:paraId="127452C2" w14:textId="77777777" w:rsidR="00402944" w:rsidRPr="007C115B" w:rsidRDefault="00402944" w:rsidP="00730DF6">
            <w:pPr>
              <w:pStyle w:val="ExhibitText"/>
              <w:keepNext/>
              <w:keepLines/>
              <w:jc w:val="left"/>
              <w:rPr>
                <w:rFonts w:eastAsia="Calibri"/>
                <w:b/>
                <w:lang w:val="en-GB"/>
              </w:rPr>
            </w:pPr>
            <w:r w:rsidRPr="007C115B">
              <w:rPr>
                <w:rFonts w:eastAsia="Calibri"/>
                <w:b/>
                <w:lang w:val="en-GB"/>
              </w:rPr>
              <w:t>EXPENSES</w:t>
            </w:r>
          </w:p>
          <w:p w14:paraId="13978730" w14:textId="77777777" w:rsidR="00402944" w:rsidRPr="007C115B" w:rsidRDefault="00402944" w:rsidP="00730DF6">
            <w:pPr>
              <w:pStyle w:val="ExhibitText"/>
              <w:keepNext/>
              <w:keepLines/>
              <w:jc w:val="left"/>
              <w:rPr>
                <w:rFonts w:eastAsia="Calibri"/>
                <w:lang w:val="en-GB"/>
              </w:rPr>
            </w:pPr>
            <w:r w:rsidRPr="007C115B">
              <w:rPr>
                <w:rFonts w:eastAsia="Calibri"/>
                <w:lang w:val="en-GB"/>
              </w:rPr>
              <w:t>Purchases</w:t>
            </w:r>
          </w:p>
          <w:p w14:paraId="372A0472" w14:textId="77777777" w:rsidR="00402944" w:rsidRPr="007C115B" w:rsidRDefault="00402944" w:rsidP="00730DF6">
            <w:pPr>
              <w:pStyle w:val="ExhibitText"/>
              <w:keepNext/>
              <w:keepLines/>
              <w:jc w:val="left"/>
              <w:rPr>
                <w:rFonts w:eastAsia="Calibri"/>
                <w:lang w:val="en-GB"/>
              </w:rPr>
            </w:pPr>
            <w:r w:rsidRPr="007C115B">
              <w:rPr>
                <w:rFonts w:eastAsia="Calibri"/>
                <w:lang w:val="en-GB"/>
              </w:rPr>
              <w:t>Salary</w:t>
            </w:r>
          </w:p>
          <w:p w14:paraId="61F9523E" w14:textId="77777777" w:rsidR="00402944" w:rsidRPr="007C115B" w:rsidRDefault="00402944" w:rsidP="00730DF6">
            <w:pPr>
              <w:pStyle w:val="ExhibitText"/>
              <w:keepNext/>
              <w:keepLines/>
              <w:jc w:val="left"/>
              <w:rPr>
                <w:rFonts w:eastAsia="Calibri"/>
                <w:lang w:val="en-GB"/>
              </w:rPr>
            </w:pPr>
            <w:r w:rsidRPr="007C115B">
              <w:rPr>
                <w:rFonts w:eastAsia="Calibri"/>
                <w:lang w:val="en-GB"/>
              </w:rPr>
              <w:t>Rent</w:t>
            </w:r>
          </w:p>
          <w:p w14:paraId="34D503A5" w14:textId="77777777" w:rsidR="00402944" w:rsidRPr="007C115B" w:rsidRDefault="00402944" w:rsidP="00730DF6">
            <w:pPr>
              <w:pStyle w:val="ExhibitText"/>
              <w:keepNext/>
              <w:keepLines/>
              <w:jc w:val="left"/>
              <w:rPr>
                <w:rFonts w:eastAsia="Calibri"/>
                <w:lang w:val="en-GB"/>
              </w:rPr>
            </w:pPr>
            <w:r w:rsidRPr="007C115B">
              <w:rPr>
                <w:rFonts w:eastAsia="Calibri"/>
                <w:lang w:val="en-GB"/>
              </w:rPr>
              <w:t>Telephone</w:t>
            </w:r>
          </w:p>
          <w:p w14:paraId="6AF992BA" w14:textId="7B62616B" w:rsidR="00402944" w:rsidRPr="007C115B" w:rsidRDefault="00402944" w:rsidP="00730DF6">
            <w:pPr>
              <w:pStyle w:val="ExhibitText"/>
              <w:keepNext/>
              <w:keepLines/>
              <w:jc w:val="left"/>
              <w:rPr>
                <w:rFonts w:eastAsia="Calibri"/>
                <w:lang w:val="en-GB"/>
              </w:rPr>
            </w:pPr>
            <w:r w:rsidRPr="007C115B">
              <w:rPr>
                <w:rFonts w:eastAsia="Calibri"/>
                <w:lang w:val="en-GB"/>
              </w:rPr>
              <w:t xml:space="preserve">Repair </w:t>
            </w:r>
            <w:r w:rsidR="00AB7A2B" w:rsidRPr="007C115B">
              <w:rPr>
                <w:rFonts w:eastAsia="Calibri"/>
                <w:lang w:val="en-GB"/>
              </w:rPr>
              <w:t xml:space="preserve">and </w:t>
            </w:r>
            <w:r w:rsidRPr="007C115B">
              <w:rPr>
                <w:rFonts w:eastAsia="Calibri"/>
                <w:lang w:val="en-GB"/>
              </w:rPr>
              <w:t>Maintenance</w:t>
            </w:r>
          </w:p>
          <w:p w14:paraId="037ED5D9" w14:textId="77777777" w:rsidR="00402944" w:rsidRPr="007C115B" w:rsidRDefault="00402944" w:rsidP="00730DF6">
            <w:pPr>
              <w:pStyle w:val="ExhibitText"/>
              <w:keepNext/>
              <w:keepLines/>
              <w:jc w:val="left"/>
              <w:rPr>
                <w:rFonts w:eastAsia="Calibri"/>
                <w:lang w:val="en-GB"/>
              </w:rPr>
            </w:pPr>
            <w:r w:rsidRPr="007C115B">
              <w:rPr>
                <w:rFonts w:eastAsia="Calibri"/>
                <w:lang w:val="en-GB"/>
              </w:rPr>
              <w:t>Conveyance</w:t>
            </w:r>
          </w:p>
          <w:p w14:paraId="33DE8514" w14:textId="77777777" w:rsidR="00402944" w:rsidRPr="007C115B" w:rsidRDefault="00402944" w:rsidP="00730DF6">
            <w:pPr>
              <w:pStyle w:val="ExhibitText"/>
              <w:keepNext/>
              <w:keepLines/>
              <w:jc w:val="left"/>
              <w:rPr>
                <w:rFonts w:eastAsia="Calibri"/>
                <w:lang w:val="en-GB"/>
              </w:rPr>
            </w:pPr>
            <w:r w:rsidRPr="007C115B">
              <w:rPr>
                <w:rFonts w:eastAsia="Calibri"/>
                <w:lang w:val="en-GB"/>
              </w:rPr>
              <w:t>Bank Charges</w:t>
            </w:r>
          </w:p>
          <w:p w14:paraId="7AA42049" w14:textId="77777777" w:rsidR="00402944" w:rsidRPr="007C115B" w:rsidRDefault="00402944" w:rsidP="00730DF6">
            <w:pPr>
              <w:pStyle w:val="ExhibitText"/>
              <w:keepNext/>
              <w:keepLines/>
              <w:jc w:val="left"/>
              <w:rPr>
                <w:rFonts w:eastAsia="Calibri"/>
                <w:lang w:val="en-GB"/>
              </w:rPr>
            </w:pPr>
            <w:r w:rsidRPr="007C115B">
              <w:rPr>
                <w:rFonts w:eastAsia="Calibri"/>
                <w:lang w:val="en-GB"/>
              </w:rPr>
              <w:t>General Charges</w:t>
            </w:r>
          </w:p>
          <w:p w14:paraId="0577906D" w14:textId="77777777" w:rsidR="00402944" w:rsidRPr="007C115B" w:rsidRDefault="00402944" w:rsidP="00730DF6">
            <w:pPr>
              <w:pStyle w:val="ExhibitText"/>
              <w:keepNext/>
              <w:keepLines/>
              <w:jc w:val="left"/>
              <w:rPr>
                <w:rFonts w:eastAsia="Calibri"/>
                <w:lang w:val="en-GB"/>
              </w:rPr>
            </w:pPr>
            <w:r w:rsidRPr="007C115B">
              <w:rPr>
                <w:rFonts w:eastAsia="Calibri"/>
                <w:lang w:val="en-GB"/>
              </w:rPr>
              <w:t>Office Expenses</w:t>
            </w:r>
          </w:p>
          <w:p w14:paraId="56EC5B78" w14:textId="77777777" w:rsidR="00402944" w:rsidRPr="007C115B" w:rsidRDefault="00402944" w:rsidP="00730DF6">
            <w:pPr>
              <w:pStyle w:val="ExhibitText"/>
              <w:keepNext/>
              <w:keepLines/>
              <w:jc w:val="left"/>
              <w:rPr>
                <w:rFonts w:eastAsia="Calibri"/>
                <w:lang w:val="en-GB"/>
              </w:rPr>
            </w:pPr>
            <w:r w:rsidRPr="007C115B">
              <w:rPr>
                <w:rFonts w:eastAsia="Calibri"/>
                <w:lang w:val="en-GB"/>
              </w:rPr>
              <w:t>Depreciation</w:t>
            </w:r>
          </w:p>
          <w:p w14:paraId="447DFB70" w14:textId="474B6042" w:rsidR="00402944" w:rsidRPr="007C115B" w:rsidRDefault="00402944" w:rsidP="00730DF6">
            <w:pPr>
              <w:pStyle w:val="ExhibitText"/>
              <w:keepNext/>
              <w:keepLines/>
              <w:jc w:val="left"/>
              <w:rPr>
                <w:rFonts w:eastAsia="Calibri"/>
                <w:lang w:val="en-GB"/>
              </w:rPr>
            </w:pPr>
            <w:r w:rsidRPr="007C115B">
              <w:rPr>
                <w:rFonts w:eastAsia="Calibri"/>
                <w:lang w:val="en-GB"/>
              </w:rPr>
              <w:t>Service Charge and Honor</w:t>
            </w:r>
            <w:r w:rsidR="00144147" w:rsidRPr="007C115B">
              <w:rPr>
                <w:rFonts w:eastAsia="Calibri"/>
                <w:lang w:val="en-GB"/>
              </w:rPr>
              <w:t>ar</w:t>
            </w:r>
            <w:r w:rsidRPr="007C115B">
              <w:rPr>
                <w:rFonts w:eastAsia="Calibri"/>
                <w:lang w:val="en-GB"/>
              </w:rPr>
              <w:t>ium</w:t>
            </w:r>
          </w:p>
          <w:p w14:paraId="3023C04B" w14:textId="77777777" w:rsidR="00402944" w:rsidRPr="007C115B" w:rsidRDefault="00402944" w:rsidP="00730DF6">
            <w:pPr>
              <w:pStyle w:val="ExhibitText"/>
              <w:keepNext/>
              <w:keepLines/>
              <w:jc w:val="left"/>
              <w:rPr>
                <w:rFonts w:eastAsia="Calibri"/>
                <w:lang w:val="en-GB"/>
              </w:rPr>
            </w:pPr>
            <w:r w:rsidRPr="007C115B">
              <w:rPr>
                <w:rFonts w:eastAsia="Calibri"/>
                <w:lang w:val="en-GB"/>
              </w:rPr>
              <w:t>Taxes</w:t>
            </w:r>
          </w:p>
          <w:p w14:paraId="771A9804" w14:textId="7428C4F4" w:rsidR="00402944" w:rsidRPr="007C115B" w:rsidRDefault="00402944" w:rsidP="00730DF6">
            <w:pPr>
              <w:pStyle w:val="ExhibitText"/>
              <w:keepNext/>
              <w:keepLines/>
              <w:jc w:val="left"/>
              <w:rPr>
                <w:rFonts w:eastAsia="Calibri"/>
                <w:lang w:val="en-GB"/>
              </w:rPr>
            </w:pPr>
            <w:r w:rsidRPr="007C115B">
              <w:rPr>
                <w:rFonts w:eastAsia="Calibri"/>
                <w:lang w:val="en-GB"/>
              </w:rPr>
              <w:t>Internet</w:t>
            </w:r>
          </w:p>
        </w:tc>
        <w:tc>
          <w:tcPr>
            <w:tcW w:w="1356" w:type="dxa"/>
            <w:vAlign w:val="center"/>
          </w:tcPr>
          <w:p w14:paraId="5246BC9A" w14:textId="77777777" w:rsidR="00402944" w:rsidRPr="007C115B" w:rsidRDefault="00402944" w:rsidP="00730DF6">
            <w:pPr>
              <w:pStyle w:val="ExhibitText"/>
              <w:keepNext/>
              <w:keepLines/>
              <w:jc w:val="right"/>
              <w:rPr>
                <w:rFonts w:eastAsia="Calibri"/>
                <w:lang w:val="en-GB"/>
              </w:rPr>
            </w:pPr>
            <w:r w:rsidRPr="007C115B">
              <w:rPr>
                <w:rFonts w:eastAsia="Calibri"/>
                <w:lang w:val="en-GB"/>
              </w:rPr>
              <w:t>312.80</w:t>
            </w:r>
          </w:p>
          <w:p w14:paraId="7EBE3031" w14:textId="0E1E39DE" w:rsidR="00402944" w:rsidRPr="007C115B" w:rsidRDefault="00402944" w:rsidP="00730DF6">
            <w:pPr>
              <w:pStyle w:val="ExhibitText"/>
              <w:keepNext/>
              <w:keepLines/>
              <w:jc w:val="right"/>
              <w:rPr>
                <w:rFonts w:eastAsia="Calibri"/>
                <w:lang w:val="en-GB"/>
              </w:rPr>
            </w:pPr>
            <w:r w:rsidRPr="007C115B">
              <w:rPr>
                <w:rFonts w:eastAsia="Calibri"/>
                <w:lang w:val="en-GB"/>
              </w:rPr>
              <w:t>5</w:t>
            </w:r>
            <w:r w:rsidR="009D1D0E" w:rsidRPr="007C115B">
              <w:rPr>
                <w:rFonts w:eastAsia="Calibri"/>
                <w:lang w:val="en-GB"/>
              </w:rPr>
              <w:t>,</w:t>
            </w:r>
            <w:r w:rsidRPr="007C115B">
              <w:rPr>
                <w:rFonts w:eastAsia="Calibri"/>
                <w:lang w:val="en-GB"/>
              </w:rPr>
              <w:t>470.08</w:t>
            </w:r>
          </w:p>
          <w:p w14:paraId="614BB63E" w14:textId="77777777" w:rsidR="00402944" w:rsidRPr="007C115B" w:rsidRDefault="00402944" w:rsidP="00730DF6">
            <w:pPr>
              <w:pStyle w:val="ExhibitText"/>
              <w:keepNext/>
              <w:keepLines/>
              <w:jc w:val="right"/>
              <w:rPr>
                <w:rFonts w:eastAsia="Calibri"/>
                <w:lang w:val="en-GB"/>
              </w:rPr>
            </w:pPr>
            <w:r w:rsidRPr="007C115B">
              <w:rPr>
                <w:rFonts w:eastAsia="Calibri"/>
                <w:lang w:val="en-GB"/>
              </w:rPr>
              <w:t>693.00</w:t>
            </w:r>
          </w:p>
          <w:p w14:paraId="309B5ED6"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192.30</w:t>
            </w:r>
          </w:p>
          <w:p w14:paraId="53920A50"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150.61</w:t>
            </w:r>
          </w:p>
          <w:p w14:paraId="24A27F59"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167.94</w:t>
            </w:r>
          </w:p>
          <w:p w14:paraId="08FC3C79" w14:textId="77777777" w:rsidR="00402944" w:rsidRPr="007C115B" w:rsidRDefault="00402944" w:rsidP="00730DF6">
            <w:pPr>
              <w:pStyle w:val="ExhibitText"/>
              <w:keepNext/>
              <w:keepLines/>
              <w:jc w:val="right"/>
              <w:rPr>
                <w:rFonts w:eastAsia="Calibri"/>
                <w:lang w:val="en-GB"/>
              </w:rPr>
            </w:pPr>
            <w:r w:rsidRPr="007C115B">
              <w:rPr>
                <w:rFonts w:eastAsia="Calibri"/>
                <w:lang w:val="en-GB"/>
              </w:rPr>
              <w:t>5.87</w:t>
            </w:r>
          </w:p>
          <w:p w14:paraId="4FA897D7" w14:textId="77777777" w:rsidR="00402944" w:rsidRPr="007C115B" w:rsidRDefault="00402944" w:rsidP="00730DF6">
            <w:pPr>
              <w:pStyle w:val="ExhibitText"/>
              <w:keepNext/>
              <w:keepLines/>
              <w:jc w:val="right"/>
              <w:rPr>
                <w:rFonts w:eastAsia="Calibri"/>
                <w:lang w:val="en-GB"/>
              </w:rPr>
            </w:pPr>
            <w:r w:rsidRPr="007C115B">
              <w:rPr>
                <w:rFonts w:eastAsia="Calibri"/>
                <w:lang w:val="en-GB"/>
              </w:rPr>
              <w:t>328.17</w:t>
            </w:r>
          </w:p>
          <w:p w14:paraId="11D6018E"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p w14:paraId="5A064E05" w14:textId="77777777" w:rsidR="00402944" w:rsidRPr="007C115B" w:rsidRDefault="00402944" w:rsidP="00730DF6">
            <w:pPr>
              <w:pStyle w:val="ExhibitText"/>
              <w:keepNext/>
              <w:keepLines/>
              <w:jc w:val="right"/>
              <w:rPr>
                <w:rFonts w:eastAsia="Calibri"/>
                <w:lang w:val="en-GB"/>
              </w:rPr>
            </w:pPr>
            <w:r w:rsidRPr="007C115B">
              <w:rPr>
                <w:rFonts w:eastAsia="Calibri"/>
                <w:lang w:val="en-GB"/>
              </w:rPr>
              <w:t>311.76</w:t>
            </w:r>
          </w:p>
          <w:p w14:paraId="3EEC00D0"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p w14:paraId="7EE81415"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p w14:paraId="285778BE"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tc>
        <w:tc>
          <w:tcPr>
            <w:tcW w:w="1339" w:type="dxa"/>
            <w:vAlign w:val="center"/>
          </w:tcPr>
          <w:p w14:paraId="3EBFE877"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166.26</w:t>
            </w:r>
          </w:p>
          <w:p w14:paraId="6345F618" w14:textId="389EB2BF" w:rsidR="00402944" w:rsidRPr="007C115B" w:rsidRDefault="00402944" w:rsidP="00730DF6">
            <w:pPr>
              <w:pStyle w:val="ExhibitText"/>
              <w:keepNext/>
              <w:keepLines/>
              <w:jc w:val="right"/>
              <w:rPr>
                <w:rFonts w:eastAsia="Calibri"/>
                <w:lang w:val="en-GB"/>
              </w:rPr>
            </w:pPr>
            <w:r w:rsidRPr="007C115B">
              <w:rPr>
                <w:rFonts w:eastAsia="Calibri"/>
                <w:lang w:val="en-GB"/>
              </w:rPr>
              <w:t>7</w:t>
            </w:r>
            <w:r w:rsidR="009D1D0E" w:rsidRPr="007C115B">
              <w:rPr>
                <w:rFonts w:eastAsia="Calibri"/>
                <w:lang w:val="en-GB"/>
              </w:rPr>
              <w:t>,</w:t>
            </w:r>
            <w:r w:rsidRPr="007C115B">
              <w:rPr>
                <w:rFonts w:eastAsia="Calibri"/>
                <w:lang w:val="en-GB"/>
              </w:rPr>
              <w:t>758.52</w:t>
            </w:r>
          </w:p>
          <w:p w14:paraId="0DFEE0E5" w14:textId="77777777" w:rsidR="00402944" w:rsidRPr="007C115B" w:rsidRDefault="00402944" w:rsidP="00730DF6">
            <w:pPr>
              <w:pStyle w:val="ExhibitText"/>
              <w:keepNext/>
              <w:keepLines/>
              <w:jc w:val="right"/>
              <w:rPr>
                <w:rFonts w:eastAsia="Calibri"/>
                <w:lang w:val="en-GB"/>
              </w:rPr>
            </w:pPr>
            <w:r w:rsidRPr="007C115B">
              <w:rPr>
                <w:rFonts w:eastAsia="Calibri"/>
                <w:lang w:val="en-GB"/>
              </w:rPr>
              <w:t>924.00</w:t>
            </w:r>
          </w:p>
          <w:p w14:paraId="0606736F" w14:textId="77777777" w:rsidR="00402944" w:rsidRPr="007C115B" w:rsidRDefault="00402944" w:rsidP="00730DF6">
            <w:pPr>
              <w:pStyle w:val="ExhibitText"/>
              <w:keepNext/>
              <w:keepLines/>
              <w:jc w:val="right"/>
              <w:rPr>
                <w:rFonts w:eastAsia="Calibri"/>
                <w:lang w:val="en-GB"/>
              </w:rPr>
            </w:pPr>
            <w:r w:rsidRPr="007C115B">
              <w:rPr>
                <w:rFonts w:eastAsia="Calibri"/>
                <w:lang w:val="en-GB"/>
              </w:rPr>
              <w:t>70.61</w:t>
            </w:r>
          </w:p>
          <w:p w14:paraId="40870C51"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166.43</w:t>
            </w:r>
          </w:p>
          <w:p w14:paraId="17F05299" w14:textId="77777777" w:rsidR="00402944" w:rsidRPr="007C115B" w:rsidRDefault="00402944" w:rsidP="00730DF6">
            <w:pPr>
              <w:pStyle w:val="ExhibitText"/>
              <w:keepNext/>
              <w:keepLines/>
              <w:jc w:val="right"/>
              <w:rPr>
                <w:rFonts w:eastAsia="Calibri"/>
                <w:lang w:val="en-GB"/>
              </w:rPr>
            </w:pPr>
            <w:r w:rsidRPr="007C115B">
              <w:rPr>
                <w:rFonts w:eastAsia="Calibri"/>
                <w:lang w:val="en-GB"/>
              </w:rPr>
              <w:t>575.25</w:t>
            </w:r>
          </w:p>
          <w:p w14:paraId="799D82E2" w14:textId="77777777" w:rsidR="00402944" w:rsidRPr="007C115B" w:rsidRDefault="00402944" w:rsidP="00730DF6">
            <w:pPr>
              <w:pStyle w:val="ExhibitText"/>
              <w:keepNext/>
              <w:keepLines/>
              <w:jc w:val="right"/>
              <w:rPr>
                <w:rFonts w:eastAsia="Calibri"/>
                <w:lang w:val="en-GB"/>
              </w:rPr>
            </w:pPr>
            <w:r w:rsidRPr="007C115B">
              <w:rPr>
                <w:rFonts w:eastAsia="Calibri"/>
                <w:lang w:val="en-GB"/>
              </w:rPr>
              <w:t>3.39</w:t>
            </w:r>
          </w:p>
          <w:p w14:paraId="2AB306FF"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181.77</w:t>
            </w:r>
          </w:p>
          <w:p w14:paraId="312037E2" w14:textId="77777777" w:rsidR="00402944" w:rsidRPr="007C115B" w:rsidRDefault="00402944" w:rsidP="00730DF6">
            <w:pPr>
              <w:pStyle w:val="ExhibitText"/>
              <w:keepNext/>
              <w:keepLines/>
              <w:jc w:val="right"/>
              <w:rPr>
                <w:rFonts w:eastAsia="Calibri"/>
                <w:lang w:val="en-GB"/>
              </w:rPr>
            </w:pPr>
            <w:r w:rsidRPr="007C115B">
              <w:rPr>
                <w:rFonts w:eastAsia="Calibri"/>
                <w:lang w:val="en-GB"/>
              </w:rPr>
              <w:t>419.44</w:t>
            </w:r>
          </w:p>
          <w:p w14:paraId="3C0CAB60" w14:textId="77777777" w:rsidR="00402944" w:rsidRPr="007C115B" w:rsidRDefault="00402944" w:rsidP="00730DF6">
            <w:pPr>
              <w:pStyle w:val="ExhibitText"/>
              <w:keepNext/>
              <w:keepLines/>
              <w:jc w:val="right"/>
              <w:rPr>
                <w:rFonts w:eastAsia="Calibri"/>
                <w:lang w:val="en-GB"/>
              </w:rPr>
            </w:pPr>
            <w:r w:rsidRPr="007C115B">
              <w:rPr>
                <w:rFonts w:eastAsia="Calibri"/>
                <w:lang w:val="en-GB"/>
              </w:rPr>
              <w:t>403.16</w:t>
            </w:r>
          </w:p>
          <w:p w14:paraId="4D174649" w14:textId="77777777" w:rsidR="00402944" w:rsidRPr="007C115B" w:rsidRDefault="00402944" w:rsidP="00730DF6">
            <w:pPr>
              <w:pStyle w:val="ExhibitText"/>
              <w:keepNext/>
              <w:keepLines/>
              <w:jc w:val="right"/>
              <w:rPr>
                <w:rFonts w:eastAsia="Calibri"/>
                <w:lang w:val="en-GB"/>
              </w:rPr>
            </w:pPr>
            <w:r w:rsidRPr="007C115B">
              <w:rPr>
                <w:rFonts w:eastAsia="Calibri"/>
                <w:lang w:val="en-GB"/>
              </w:rPr>
              <w:t>500.50</w:t>
            </w:r>
          </w:p>
          <w:p w14:paraId="10F03225" w14:textId="77777777" w:rsidR="00402944" w:rsidRPr="007C115B" w:rsidRDefault="00402944" w:rsidP="00730DF6">
            <w:pPr>
              <w:pStyle w:val="ExhibitText"/>
              <w:keepNext/>
              <w:keepLines/>
              <w:jc w:val="right"/>
              <w:rPr>
                <w:rFonts w:eastAsia="Calibri"/>
                <w:lang w:val="en-GB"/>
              </w:rPr>
            </w:pPr>
            <w:r w:rsidRPr="007C115B">
              <w:rPr>
                <w:rFonts w:eastAsia="Calibri"/>
                <w:lang w:val="en-GB"/>
              </w:rPr>
              <w:t>41.58</w:t>
            </w:r>
          </w:p>
          <w:p w14:paraId="69C05DD3"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168.12</w:t>
            </w:r>
          </w:p>
        </w:tc>
        <w:tc>
          <w:tcPr>
            <w:tcW w:w="1356" w:type="dxa"/>
            <w:vAlign w:val="center"/>
          </w:tcPr>
          <w:p w14:paraId="13DC6430"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166.26</w:t>
            </w:r>
          </w:p>
          <w:p w14:paraId="08FC3492" w14:textId="3B3C0C99" w:rsidR="00402944" w:rsidRPr="007C115B" w:rsidRDefault="00402944" w:rsidP="00730DF6">
            <w:pPr>
              <w:pStyle w:val="ExhibitText"/>
              <w:keepNext/>
              <w:keepLines/>
              <w:jc w:val="right"/>
              <w:rPr>
                <w:rFonts w:eastAsia="Calibri"/>
                <w:lang w:val="en-GB"/>
              </w:rPr>
            </w:pPr>
            <w:r w:rsidRPr="007C115B">
              <w:rPr>
                <w:rFonts w:eastAsia="Calibri"/>
                <w:lang w:val="en-GB"/>
              </w:rPr>
              <w:t>11</w:t>
            </w:r>
            <w:r w:rsidR="009D1D0E" w:rsidRPr="007C115B">
              <w:rPr>
                <w:rFonts w:eastAsia="Calibri"/>
                <w:lang w:val="en-GB"/>
              </w:rPr>
              <w:t>,</w:t>
            </w:r>
            <w:r w:rsidRPr="007C115B">
              <w:rPr>
                <w:rFonts w:eastAsia="Calibri"/>
                <w:lang w:val="en-GB"/>
              </w:rPr>
              <w:t>822.58</w:t>
            </w:r>
          </w:p>
          <w:p w14:paraId="4E79822E" w14:textId="77777777" w:rsidR="00402944" w:rsidRPr="007C115B" w:rsidRDefault="00402944" w:rsidP="00730DF6">
            <w:pPr>
              <w:pStyle w:val="ExhibitText"/>
              <w:keepNext/>
              <w:keepLines/>
              <w:jc w:val="right"/>
              <w:rPr>
                <w:rFonts w:eastAsia="Calibri"/>
                <w:lang w:val="en-GB"/>
              </w:rPr>
            </w:pPr>
            <w:r w:rsidRPr="007C115B">
              <w:rPr>
                <w:rFonts w:eastAsia="Calibri"/>
                <w:lang w:val="en-GB"/>
              </w:rPr>
              <w:t>924.00</w:t>
            </w:r>
          </w:p>
          <w:p w14:paraId="268400F2"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106.40</w:t>
            </w:r>
          </w:p>
          <w:p w14:paraId="3124FC69" w14:textId="77777777" w:rsidR="00402944" w:rsidRPr="007C115B" w:rsidRDefault="00402944" w:rsidP="00730DF6">
            <w:pPr>
              <w:pStyle w:val="ExhibitText"/>
              <w:keepNext/>
              <w:keepLines/>
              <w:jc w:val="right"/>
              <w:rPr>
                <w:rFonts w:eastAsia="Calibri"/>
                <w:lang w:val="en-GB"/>
              </w:rPr>
            </w:pPr>
            <w:r w:rsidRPr="007C115B">
              <w:rPr>
                <w:rFonts w:eastAsia="Calibri"/>
                <w:lang w:val="en-GB"/>
              </w:rPr>
              <w:t>508.20</w:t>
            </w:r>
          </w:p>
          <w:p w14:paraId="72F42055" w14:textId="77777777" w:rsidR="00402944" w:rsidRPr="007C115B" w:rsidRDefault="00402944" w:rsidP="00730DF6">
            <w:pPr>
              <w:pStyle w:val="ExhibitText"/>
              <w:keepNext/>
              <w:keepLines/>
              <w:jc w:val="right"/>
              <w:rPr>
                <w:rFonts w:eastAsia="Calibri"/>
                <w:lang w:val="en-GB"/>
              </w:rPr>
            </w:pPr>
            <w:r w:rsidRPr="007C115B">
              <w:rPr>
                <w:rFonts w:eastAsia="Calibri"/>
                <w:lang w:val="en-GB"/>
              </w:rPr>
              <w:t>308.00</w:t>
            </w:r>
          </w:p>
          <w:p w14:paraId="1A895511" w14:textId="77777777" w:rsidR="00402944" w:rsidRPr="007C115B" w:rsidRDefault="00402944" w:rsidP="00730DF6">
            <w:pPr>
              <w:pStyle w:val="ExhibitText"/>
              <w:keepNext/>
              <w:keepLines/>
              <w:jc w:val="right"/>
              <w:rPr>
                <w:rFonts w:eastAsia="Calibri"/>
                <w:lang w:val="en-GB"/>
              </w:rPr>
            </w:pPr>
            <w:r w:rsidRPr="007C115B">
              <w:rPr>
                <w:rFonts w:eastAsia="Calibri"/>
                <w:lang w:val="en-GB"/>
              </w:rPr>
              <w:t>3.39</w:t>
            </w:r>
          </w:p>
          <w:p w14:paraId="21912E24" w14:textId="77777777" w:rsidR="00402944" w:rsidRPr="007C115B" w:rsidRDefault="00402944" w:rsidP="00730DF6">
            <w:pPr>
              <w:pStyle w:val="ExhibitText"/>
              <w:keepNext/>
              <w:keepLines/>
              <w:jc w:val="right"/>
              <w:rPr>
                <w:rFonts w:eastAsia="Calibri"/>
                <w:lang w:val="en-GB"/>
              </w:rPr>
            </w:pPr>
            <w:r w:rsidRPr="007C115B">
              <w:rPr>
                <w:rFonts w:eastAsia="Calibri"/>
                <w:lang w:val="en-GB"/>
              </w:rPr>
              <w:t>181.77</w:t>
            </w:r>
          </w:p>
          <w:p w14:paraId="59A3E10F" w14:textId="77777777" w:rsidR="00402944" w:rsidRPr="007C115B" w:rsidRDefault="00402944" w:rsidP="00730DF6">
            <w:pPr>
              <w:pStyle w:val="ExhibitText"/>
              <w:keepNext/>
              <w:keepLines/>
              <w:jc w:val="right"/>
              <w:rPr>
                <w:rFonts w:eastAsia="Calibri"/>
                <w:lang w:val="en-GB"/>
              </w:rPr>
            </w:pPr>
            <w:r w:rsidRPr="007C115B">
              <w:rPr>
                <w:rFonts w:eastAsia="Calibri"/>
                <w:lang w:val="en-GB"/>
              </w:rPr>
              <w:t>704.26</w:t>
            </w:r>
          </w:p>
          <w:p w14:paraId="7EFDEF50" w14:textId="77777777" w:rsidR="00402944" w:rsidRPr="007C115B" w:rsidRDefault="00402944" w:rsidP="00730DF6">
            <w:pPr>
              <w:pStyle w:val="ExhibitText"/>
              <w:keepNext/>
              <w:keepLines/>
              <w:jc w:val="right"/>
              <w:rPr>
                <w:rFonts w:eastAsia="Calibri"/>
                <w:lang w:val="en-GB"/>
              </w:rPr>
            </w:pPr>
            <w:r w:rsidRPr="007C115B">
              <w:rPr>
                <w:rFonts w:eastAsia="Calibri"/>
                <w:lang w:val="en-GB"/>
              </w:rPr>
              <w:t>403.16</w:t>
            </w:r>
          </w:p>
          <w:p w14:paraId="6ED2BB5B"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p w14:paraId="256A9675" w14:textId="77777777" w:rsidR="00402944" w:rsidRPr="007C115B" w:rsidRDefault="00402944" w:rsidP="00730DF6">
            <w:pPr>
              <w:pStyle w:val="ExhibitText"/>
              <w:keepNext/>
              <w:keepLines/>
              <w:jc w:val="right"/>
              <w:rPr>
                <w:rFonts w:eastAsia="Calibri"/>
                <w:lang w:val="en-GB"/>
              </w:rPr>
            </w:pPr>
            <w:r w:rsidRPr="007C115B">
              <w:rPr>
                <w:rFonts w:eastAsia="Calibri"/>
                <w:lang w:val="en-GB"/>
              </w:rPr>
              <w:t>41.58</w:t>
            </w:r>
          </w:p>
          <w:p w14:paraId="051ADED9" w14:textId="77777777" w:rsidR="00402944" w:rsidRPr="007C115B" w:rsidRDefault="00402944" w:rsidP="00730DF6">
            <w:pPr>
              <w:pStyle w:val="ExhibitText"/>
              <w:keepNext/>
              <w:keepLines/>
              <w:jc w:val="right"/>
              <w:rPr>
                <w:rFonts w:eastAsia="Calibri"/>
                <w:lang w:val="en-GB"/>
              </w:rPr>
            </w:pPr>
            <w:r w:rsidRPr="007C115B">
              <w:rPr>
                <w:rFonts w:eastAsia="Calibri"/>
                <w:lang w:val="en-GB"/>
              </w:rPr>
              <w:t>0.00</w:t>
            </w:r>
          </w:p>
        </w:tc>
      </w:tr>
      <w:tr w:rsidR="00402944" w:rsidRPr="007C115B" w14:paraId="151FBDF5" w14:textId="77777777" w:rsidTr="005C09CC">
        <w:trPr>
          <w:trHeight w:val="288"/>
          <w:jc w:val="center"/>
        </w:trPr>
        <w:tc>
          <w:tcPr>
            <w:tcW w:w="3852" w:type="dxa"/>
            <w:vAlign w:val="center"/>
          </w:tcPr>
          <w:p w14:paraId="2BB76428" w14:textId="282FA7F6" w:rsidR="00402944" w:rsidRPr="007C115B" w:rsidRDefault="00402944" w:rsidP="00730DF6">
            <w:pPr>
              <w:pStyle w:val="ExhibitText"/>
              <w:keepNext/>
              <w:keepLines/>
              <w:jc w:val="left"/>
              <w:rPr>
                <w:rFonts w:eastAsia="Calibri"/>
                <w:b/>
                <w:lang w:val="en-GB"/>
              </w:rPr>
            </w:pPr>
            <w:r w:rsidRPr="007C115B">
              <w:rPr>
                <w:rFonts w:eastAsia="Calibri"/>
                <w:b/>
                <w:lang w:val="en-GB"/>
              </w:rPr>
              <w:t>NET PROFITS</w:t>
            </w:r>
          </w:p>
        </w:tc>
        <w:tc>
          <w:tcPr>
            <w:tcW w:w="1356" w:type="dxa"/>
            <w:vAlign w:val="center"/>
          </w:tcPr>
          <w:p w14:paraId="358A1957" w14:textId="09BC20CD" w:rsidR="00402944" w:rsidRPr="007C115B" w:rsidRDefault="00402944" w:rsidP="00730DF6">
            <w:pPr>
              <w:pStyle w:val="ExhibitText"/>
              <w:keepNext/>
              <w:keepLines/>
              <w:jc w:val="right"/>
              <w:rPr>
                <w:rFonts w:eastAsia="Calibri"/>
                <w:lang w:val="en-GB"/>
              </w:rPr>
            </w:pPr>
            <w:r w:rsidRPr="007C115B">
              <w:rPr>
                <w:rFonts w:eastAsia="Calibri"/>
                <w:lang w:val="en-GB"/>
              </w:rPr>
              <w:t>1</w:t>
            </w:r>
            <w:r w:rsidR="009D1D0E" w:rsidRPr="007C115B">
              <w:rPr>
                <w:rFonts w:eastAsia="Calibri"/>
                <w:lang w:val="en-GB"/>
              </w:rPr>
              <w:t>,</w:t>
            </w:r>
            <w:r w:rsidRPr="007C115B">
              <w:rPr>
                <w:rFonts w:eastAsia="Calibri"/>
                <w:lang w:val="en-GB"/>
              </w:rPr>
              <w:t>602.51</w:t>
            </w:r>
          </w:p>
        </w:tc>
        <w:tc>
          <w:tcPr>
            <w:tcW w:w="1339" w:type="dxa"/>
            <w:vAlign w:val="center"/>
          </w:tcPr>
          <w:p w14:paraId="0DFAEB09" w14:textId="11431C70" w:rsidR="00402944" w:rsidRPr="007C115B" w:rsidRDefault="00402944" w:rsidP="00730DF6">
            <w:pPr>
              <w:pStyle w:val="ExhibitText"/>
              <w:keepNext/>
              <w:keepLines/>
              <w:jc w:val="right"/>
              <w:rPr>
                <w:rFonts w:eastAsia="Calibri"/>
                <w:lang w:val="en-GB"/>
              </w:rPr>
            </w:pPr>
            <w:r w:rsidRPr="007C115B">
              <w:rPr>
                <w:rFonts w:eastAsia="Calibri"/>
                <w:lang w:val="en-GB"/>
              </w:rPr>
              <w:t>4</w:t>
            </w:r>
            <w:r w:rsidR="009D1D0E" w:rsidRPr="007C115B">
              <w:rPr>
                <w:rFonts w:eastAsia="Calibri"/>
                <w:lang w:val="en-GB"/>
              </w:rPr>
              <w:t>,</w:t>
            </w:r>
            <w:r w:rsidRPr="007C115B">
              <w:rPr>
                <w:rFonts w:eastAsia="Calibri"/>
                <w:lang w:val="en-GB"/>
              </w:rPr>
              <w:t>433.94</w:t>
            </w:r>
          </w:p>
        </w:tc>
        <w:tc>
          <w:tcPr>
            <w:tcW w:w="1356" w:type="dxa"/>
            <w:vAlign w:val="center"/>
          </w:tcPr>
          <w:p w14:paraId="6E17763C" w14:textId="56A69E7F" w:rsidR="00402944" w:rsidRPr="007C115B" w:rsidRDefault="00402944" w:rsidP="00730DF6">
            <w:pPr>
              <w:pStyle w:val="ExhibitText"/>
              <w:keepNext/>
              <w:keepLines/>
              <w:jc w:val="right"/>
              <w:rPr>
                <w:rFonts w:eastAsia="Calibri"/>
                <w:lang w:val="en-GB"/>
              </w:rPr>
            </w:pPr>
            <w:r w:rsidRPr="007C115B">
              <w:rPr>
                <w:rFonts w:eastAsia="Calibri"/>
                <w:lang w:val="en-GB"/>
              </w:rPr>
              <w:t>7</w:t>
            </w:r>
            <w:r w:rsidR="009D1D0E" w:rsidRPr="007C115B">
              <w:rPr>
                <w:rFonts w:eastAsia="Calibri"/>
                <w:lang w:val="en-GB"/>
              </w:rPr>
              <w:t>,</w:t>
            </w:r>
            <w:r w:rsidRPr="007C115B">
              <w:rPr>
                <w:rFonts w:eastAsia="Calibri"/>
                <w:lang w:val="en-GB"/>
              </w:rPr>
              <w:t>335.91</w:t>
            </w:r>
          </w:p>
        </w:tc>
      </w:tr>
    </w:tbl>
    <w:p w14:paraId="7DC711AE" w14:textId="77777777" w:rsidR="00402944" w:rsidRPr="007C115B" w:rsidRDefault="00402944" w:rsidP="00730DF6">
      <w:pPr>
        <w:pStyle w:val="Footnote"/>
        <w:keepNext/>
        <w:keepLines/>
        <w:rPr>
          <w:lang w:val="en-GB"/>
        </w:rPr>
      </w:pPr>
    </w:p>
    <w:p w14:paraId="34E5E467" w14:textId="2A23EEE9" w:rsidR="00AB7A2B" w:rsidRPr="00730DF6" w:rsidRDefault="00402944" w:rsidP="00730DF6">
      <w:pPr>
        <w:pStyle w:val="Footnote"/>
        <w:keepNext/>
        <w:keepLines/>
        <w:rPr>
          <w:lang w:val="en-GB"/>
        </w:rPr>
      </w:pPr>
      <w:r w:rsidRPr="007C115B">
        <w:rPr>
          <w:lang w:val="en-GB"/>
        </w:rPr>
        <w:t>Note: In the initial year</w:t>
      </w:r>
      <w:r w:rsidR="00AB7A2B" w:rsidRPr="007C115B">
        <w:rPr>
          <w:lang w:val="en-GB"/>
        </w:rPr>
        <w:t>,</w:t>
      </w:r>
      <w:r w:rsidRPr="007C115B">
        <w:rPr>
          <w:lang w:val="en-GB"/>
        </w:rPr>
        <w:t xml:space="preserve"> the set-up stocked elder enablement gadgets like grab bar</w:t>
      </w:r>
      <w:r w:rsidR="00AB7A2B" w:rsidRPr="007C115B">
        <w:rPr>
          <w:lang w:val="en-GB"/>
        </w:rPr>
        <w:t>s</w:t>
      </w:r>
      <w:r w:rsidRPr="007C115B">
        <w:rPr>
          <w:lang w:val="en-GB"/>
        </w:rPr>
        <w:t>, pill box</w:t>
      </w:r>
      <w:r w:rsidR="00AB7A2B" w:rsidRPr="007C115B">
        <w:rPr>
          <w:lang w:val="en-GB"/>
        </w:rPr>
        <w:t>es, and so on.</w:t>
      </w:r>
    </w:p>
    <w:p w14:paraId="5587EFE0" w14:textId="77777777" w:rsidR="00402944" w:rsidRPr="007C115B" w:rsidRDefault="00402944" w:rsidP="00730DF6">
      <w:pPr>
        <w:pStyle w:val="Footnote"/>
        <w:keepNext/>
        <w:keepLines/>
        <w:rPr>
          <w:lang w:val="en-GB"/>
        </w:rPr>
      </w:pPr>
      <w:r w:rsidRPr="007C115B">
        <w:rPr>
          <w:lang w:val="en-GB"/>
        </w:rPr>
        <w:t>Source: Company documents.</w:t>
      </w:r>
    </w:p>
    <w:p w14:paraId="72780EF1" w14:textId="77777777" w:rsidR="00AB7A2B" w:rsidRPr="007C115B" w:rsidRDefault="00AB7A2B" w:rsidP="00730DF6">
      <w:pPr>
        <w:pStyle w:val="Footnote"/>
        <w:keepNext/>
        <w:keepLines/>
        <w:rPr>
          <w:lang w:val="en-GB"/>
        </w:rPr>
      </w:pPr>
    </w:p>
    <w:p w14:paraId="5D755D21" w14:textId="77777777" w:rsidR="00402944" w:rsidRPr="007C115B" w:rsidRDefault="00402944" w:rsidP="00730DF6">
      <w:pPr>
        <w:pStyle w:val="Footnote"/>
        <w:rPr>
          <w:rFonts w:ascii="Times New Roman" w:hAnsi="Times New Roman"/>
          <w:sz w:val="20"/>
          <w:lang w:val="en-GB"/>
        </w:rPr>
      </w:pPr>
    </w:p>
    <w:sectPr w:rsidR="00402944" w:rsidRPr="007C115B" w:rsidSect="00751E0B">
      <w:headerReference w:type="default" r:id="rId1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A3698" w14:textId="77777777" w:rsidR="00AA359F" w:rsidRDefault="00AA359F" w:rsidP="00D75295">
      <w:r>
        <w:separator/>
      </w:r>
    </w:p>
  </w:endnote>
  <w:endnote w:type="continuationSeparator" w:id="0">
    <w:p w14:paraId="4A645292" w14:textId="77777777" w:rsidR="00AA359F" w:rsidRDefault="00AA359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580E70" w14:textId="77777777" w:rsidR="00AA359F" w:rsidRDefault="00AA359F" w:rsidP="00D75295">
      <w:r>
        <w:separator/>
      </w:r>
    </w:p>
  </w:footnote>
  <w:footnote w:type="continuationSeparator" w:id="0">
    <w:p w14:paraId="1DBCE9F2" w14:textId="77777777" w:rsidR="00AA359F" w:rsidRDefault="00AA359F" w:rsidP="00D75295">
      <w:r>
        <w:continuationSeparator/>
      </w:r>
    </w:p>
  </w:footnote>
  <w:footnote w:id="1">
    <w:p w14:paraId="5B0A560A" w14:textId="3F912727" w:rsidR="007E0D89" w:rsidRDefault="007E0D89" w:rsidP="006C4B9B">
      <w:pPr>
        <w:pStyle w:val="Footnote"/>
      </w:pPr>
      <w:r>
        <w:rPr>
          <w:rStyle w:val="FootnoteReference"/>
        </w:rPr>
        <w:footnoteRef/>
      </w:r>
      <w:r>
        <w:t xml:space="preserve"> A joint family was a family unit that included two or more generations of related individuals, either from the paternal or maternal side, residing together.</w:t>
      </w:r>
    </w:p>
  </w:footnote>
  <w:footnote w:id="2">
    <w:p w14:paraId="3693AC87" w14:textId="2598481D" w:rsidR="007E0D89" w:rsidRDefault="007E0D89" w:rsidP="006C4B9B">
      <w:pPr>
        <w:pStyle w:val="Footnote"/>
      </w:pPr>
      <w:r>
        <w:rPr>
          <w:rStyle w:val="FootnoteReference"/>
        </w:rPr>
        <w:footnoteRef/>
      </w:r>
      <w:r>
        <w:t xml:space="preserve"> </w:t>
      </w:r>
      <w:proofErr w:type="spellStart"/>
      <w:r>
        <w:t>Prabha</w:t>
      </w:r>
      <w:proofErr w:type="spellEnd"/>
      <w:r>
        <w:t xml:space="preserve"> </w:t>
      </w:r>
      <w:proofErr w:type="spellStart"/>
      <w:r>
        <w:t>Adhikari</w:t>
      </w:r>
      <w:proofErr w:type="spellEnd"/>
      <w:r>
        <w:t>. “</w:t>
      </w:r>
      <w:proofErr w:type="spellStart"/>
      <w:r>
        <w:t>Geriatic</w:t>
      </w:r>
      <w:proofErr w:type="spellEnd"/>
      <w:r>
        <w:t xml:space="preserve"> Healthcare in India: Unmet Needs and the Way Forward,” </w:t>
      </w:r>
      <w:r w:rsidRPr="00730DF6">
        <w:rPr>
          <w:i/>
        </w:rPr>
        <w:t>Archives of Medical and Health Sciences</w:t>
      </w:r>
      <w:r>
        <w:t xml:space="preserve"> 5, no. 1 (2017): 112.</w:t>
      </w:r>
    </w:p>
  </w:footnote>
  <w:footnote w:id="3">
    <w:p w14:paraId="58E4C1F1" w14:textId="045696E1" w:rsidR="007E0D89" w:rsidRPr="006C4B9B" w:rsidRDefault="007E0D89" w:rsidP="006C4B9B">
      <w:pPr>
        <w:pStyle w:val="Footnote"/>
      </w:pPr>
      <w:r>
        <w:rPr>
          <w:rStyle w:val="FootnoteReference"/>
        </w:rPr>
        <w:footnoteRef/>
      </w:r>
      <w:r>
        <w:t xml:space="preserve"> Antara Bhargava, “Elderly Care: Why India is One of the Worst Countries to Grow Old In,” DNA, October 26, 2015, accessed May 1, 2018, </w:t>
      </w:r>
      <w:r w:rsidRPr="006C4B9B">
        <w:t>www.dnaindia.com/analysis/standpoint-elderly-care-why-india-is-one-of-the-worst-countries-to-grow-old-in-2138686</w:t>
      </w:r>
      <w:r w:rsidRPr="006C4B9B">
        <w:rPr>
          <w:lang w:val="en-IN"/>
        </w:rPr>
        <w:t xml:space="preserve">; United Nations Population Fund, </w:t>
      </w:r>
      <w:r w:rsidRPr="00730DF6">
        <w:rPr>
          <w:i/>
        </w:rPr>
        <w:t>Caring for Our Elders: Early Responses, India Ageing Report – 2017</w:t>
      </w:r>
      <w:r w:rsidRPr="006C4B9B">
        <w:t xml:space="preserve">, accessed May </w:t>
      </w:r>
      <w:r>
        <w:t xml:space="preserve">1, </w:t>
      </w:r>
      <w:r w:rsidRPr="006C4B9B">
        <w:t>2018, https://india.unfpa.org/sites/default/files/pub-pdf/India%20Ageing%20Report%20-%202017%20%28Final%20Version%29.pdf</w:t>
      </w:r>
      <w:r>
        <w:t>.</w:t>
      </w:r>
    </w:p>
  </w:footnote>
  <w:footnote w:id="4">
    <w:p w14:paraId="5AF10E2B" w14:textId="6ADEF9B6" w:rsidR="007E0D89" w:rsidRDefault="007E0D89" w:rsidP="006C4B9B">
      <w:pPr>
        <w:pStyle w:val="Footnote"/>
      </w:pPr>
      <w:r>
        <w:rPr>
          <w:rStyle w:val="FootnoteReference"/>
        </w:rPr>
        <w:footnoteRef/>
      </w:r>
      <w:r>
        <w:t xml:space="preserve"> United Nations Population Fund, op. cit. </w:t>
      </w:r>
    </w:p>
  </w:footnote>
  <w:footnote w:id="5">
    <w:p w14:paraId="6CB97CBB" w14:textId="13073430" w:rsidR="007E0D89" w:rsidRDefault="007E0D89" w:rsidP="006C4B9B">
      <w:pPr>
        <w:pStyle w:val="Footnote"/>
      </w:pPr>
      <w:r>
        <w:rPr>
          <w:rStyle w:val="FootnoteReference"/>
        </w:rPr>
        <w:footnoteRef/>
      </w:r>
      <w:r>
        <w:t xml:space="preserve"> </w:t>
      </w:r>
      <w:proofErr w:type="spellStart"/>
      <w:r>
        <w:t>Abhay</w:t>
      </w:r>
      <w:proofErr w:type="spellEnd"/>
      <w:r>
        <w:t xml:space="preserve"> B. Mane, “Elderly Care in India: Way Forward,” </w:t>
      </w:r>
      <w:r w:rsidRPr="00730DF6">
        <w:rPr>
          <w:i/>
        </w:rPr>
        <w:t>Journal of Gerontology and Geriatric Research</w:t>
      </w:r>
      <w:r>
        <w:t xml:space="preserve"> 5, no. 5 (2016): 339.</w:t>
      </w:r>
    </w:p>
  </w:footnote>
  <w:footnote w:id="6">
    <w:p w14:paraId="22F30E77" w14:textId="0BE6710F" w:rsidR="007E0D89" w:rsidRPr="006C4B9B" w:rsidRDefault="007E0D89" w:rsidP="006C4B9B">
      <w:pPr>
        <w:pStyle w:val="Footnote"/>
        <w:rPr>
          <w:color w:val="000000" w:themeColor="text1"/>
        </w:rPr>
      </w:pPr>
      <w:r w:rsidRPr="006C4B9B">
        <w:rPr>
          <w:rStyle w:val="FootnoteReference"/>
          <w:color w:val="000000" w:themeColor="text1"/>
        </w:rPr>
        <w:footnoteRef/>
      </w:r>
      <w:r w:rsidRPr="006C4B9B">
        <w:rPr>
          <w:color w:val="000000" w:themeColor="text1"/>
        </w:rPr>
        <w:t xml:space="preserve"> </w:t>
      </w:r>
      <w:proofErr w:type="spellStart"/>
      <w:r w:rsidRPr="006C4B9B">
        <w:rPr>
          <w:color w:val="000000" w:themeColor="text1"/>
        </w:rPr>
        <w:t>Reenita</w:t>
      </w:r>
      <w:proofErr w:type="spellEnd"/>
      <w:r w:rsidRPr="006C4B9B">
        <w:rPr>
          <w:color w:val="000000" w:themeColor="text1"/>
        </w:rPr>
        <w:t xml:space="preserve"> Malhotra Hora</w:t>
      </w:r>
      <w:r>
        <w:rPr>
          <w:color w:val="000000" w:themeColor="text1"/>
        </w:rPr>
        <w:t>,</w:t>
      </w:r>
      <w:r w:rsidRPr="006C4B9B">
        <w:rPr>
          <w:color w:val="000000" w:themeColor="text1"/>
        </w:rPr>
        <w:t xml:space="preserve"> “The </w:t>
      </w:r>
      <w:r>
        <w:rPr>
          <w:color w:val="000000" w:themeColor="text1"/>
        </w:rPr>
        <w:t>C</w:t>
      </w:r>
      <w:r w:rsidRPr="006C4B9B">
        <w:rPr>
          <w:color w:val="000000" w:themeColor="text1"/>
        </w:rPr>
        <w:t xml:space="preserve">ost of </w:t>
      </w:r>
      <w:r>
        <w:rPr>
          <w:color w:val="000000" w:themeColor="text1"/>
        </w:rPr>
        <w:t>C</w:t>
      </w:r>
      <w:r w:rsidRPr="006C4B9B">
        <w:rPr>
          <w:color w:val="000000" w:themeColor="text1"/>
        </w:rPr>
        <w:t xml:space="preserve">aring for the </w:t>
      </w:r>
      <w:r>
        <w:rPr>
          <w:color w:val="000000" w:themeColor="text1"/>
        </w:rPr>
        <w:t>E</w:t>
      </w:r>
      <w:r w:rsidRPr="006C4B9B">
        <w:rPr>
          <w:color w:val="000000" w:themeColor="text1"/>
        </w:rPr>
        <w:t>lderly</w:t>
      </w:r>
      <w:r>
        <w:rPr>
          <w:color w:val="000000" w:themeColor="text1"/>
        </w:rPr>
        <w:t>,</w:t>
      </w:r>
      <w:r w:rsidRPr="006C4B9B">
        <w:rPr>
          <w:color w:val="000000" w:themeColor="text1"/>
        </w:rPr>
        <w:t xml:space="preserve">” </w:t>
      </w:r>
      <w:r w:rsidRPr="00730DF6">
        <w:rPr>
          <w:i/>
          <w:color w:val="000000" w:themeColor="text1"/>
        </w:rPr>
        <w:t>The Hindu</w:t>
      </w:r>
      <w:r>
        <w:rPr>
          <w:color w:val="000000" w:themeColor="text1"/>
        </w:rPr>
        <w:t xml:space="preserve">, </w:t>
      </w:r>
      <w:r w:rsidRPr="00054821">
        <w:rPr>
          <w:color w:val="000000" w:themeColor="text1"/>
        </w:rPr>
        <w:t>Janu</w:t>
      </w:r>
      <w:r>
        <w:rPr>
          <w:color w:val="000000" w:themeColor="text1"/>
        </w:rPr>
        <w:t xml:space="preserve">ary </w:t>
      </w:r>
      <w:r w:rsidRPr="00054821">
        <w:rPr>
          <w:color w:val="000000" w:themeColor="text1"/>
        </w:rPr>
        <w:t>1, 2016</w:t>
      </w:r>
      <w:r w:rsidRPr="006C4B9B">
        <w:rPr>
          <w:color w:val="000000" w:themeColor="text1"/>
        </w:rPr>
        <w:t>, accessed May 1,</w:t>
      </w:r>
      <w:r>
        <w:rPr>
          <w:color w:val="000000" w:themeColor="text1"/>
        </w:rPr>
        <w:t xml:space="preserve"> </w:t>
      </w:r>
      <w:r w:rsidRPr="006C4B9B">
        <w:rPr>
          <w:color w:val="000000" w:themeColor="text1"/>
        </w:rPr>
        <w:t>2018 www.thehindu.com/news/cities/mumbai/business/The-cost-of-caring-for-the-elderly/article13974115.ece</w:t>
      </w:r>
      <w:r>
        <w:rPr>
          <w:color w:val="000000" w:themeColor="text1"/>
        </w:rPr>
        <w:t>.</w:t>
      </w:r>
    </w:p>
  </w:footnote>
  <w:footnote w:id="7">
    <w:p w14:paraId="56BA1C74" w14:textId="0E690D5C" w:rsidR="007E0D89" w:rsidRPr="006C4B9B" w:rsidRDefault="007E0D89" w:rsidP="00144147">
      <w:pPr>
        <w:pStyle w:val="Footnote"/>
        <w:jc w:val="left"/>
        <w:rPr>
          <w:color w:val="000000" w:themeColor="text1"/>
        </w:rPr>
      </w:pPr>
      <w:r w:rsidRPr="006C4B9B">
        <w:rPr>
          <w:rStyle w:val="FootnoteReference"/>
          <w:color w:val="000000" w:themeColor="text1"/>
        </w:rPr>
        <w:footnoteRef/>
      </w:r>
      <w:r w:rsidRPr="006C4B9B">
        <w:rPr>
          <w:color w:val="000000" w:themeColor="text1"/>
        </w:rPr>
        <w:t xml:space="preserve"> United Nations Population Fund, </w:t>
      </w:r>
      <w:r>
        <w:rPr>
          <w:color w:val="000000" w:themeColor="text1"/>
        </w:rPr>
        <w:t xml:space="preserve">op. cit. </w:t>
      </w:r>
    </w:p>
  </w:footnote>
  <w:footnote w:id="8">
    <w:p w14:paraId="3CE26821" w14:textId="7DE370FF" w:rsidR="007E0D89" w:rsidRPr="006C4B9B" w:rsidRDefault="007E0D89" w:rsidP="006C4B9B">
      <w:pPr>
        <w:pStyle w:val="Footnote"/>
        <w:rPr>
          <w:color w:val="000000" w:themeColor="text1"/>
        </w:rPr>
      </w:pPr>
      <w:r w:rsidRPr="006C4B9B">
        <w:rPr>
          <w:rStyle w:val="FootnoteReference"/>
          <w:color w:val="000000" w:themeColor="text1"/>
        </w:rPr>
        <w:footnoteRef/>
      </w:r>
      <w:r w:rsidRPr="006C4B9B">
        <w:rPr>
          <w:color w:val="000000" w:themeColor="text1"/>
        </w:rPr>
        <w:t xml:space="preserve"> </w:t>
      </w:r>
      <w:proofErr w:type="spellStart"/>
      <w:r>
        <w:rPr>
          <w:color w:val="000000" w:themeColor="text1"/>
        </w:rPr>
        <w:t>Abhay</w:t>
      </w:r>
      <w:proofErr w:type="spellEnd"/>
      <w:r>
        <w:rPr>
          <w:color w:val="000000" w:themeColor="text1"/>
        </w:rPr>
        <w:t xml:space="preserve"> B. </w:t>
      </w:r>
      <w:r w:rsidRPr="006C4B9B">
        <w:rPr>
          <w:color w:val="000000" w:themeColor="text1"/>
        </w:rPr>
        <w:t>Mane</w:t>
      </w:r>
      <w:r>
        <w:rPr>
          <w:color w:val="000000" w:themeColor="text1"/>
        </w:rPr>
        <w:t>, op. cit.</w:t>
      </w:r>
    </w:p>
  </w:footnote>
  <w:footnote w:id="9">
    <w:p w14:paraId="54C19999" w14:textId="658700E4" w:rsidR="007E0D89" w:rsidRPr="006C4B9B" w:rsidRDefault="007E0D89" w:rsidP="006C4B9B">
      <w:pPr>
        <w:pStyle w:val="Footnote"/>
        <w:rPr>
          <w:color w:val="000000" w:themeColor="text1"/>
        </w:rPr>
      </w:pPr>
      <w:r w:rsidRPr="006C4B9B">
        <w:rPr>
          <w:rStyle w:val="FootnoteReference"/>
          <w:color w:val="000000" w:themeColor="text1"/>
        </w:rPr>
        <w:footnoteRef/>
      </w:r>
      <w:r w:rsidRPr="006C4B9B">
        <w:rPr>
          <w:color w:val="000000" w:themeColor="text1"/>
        </w:rPr>
        <w:t xml:space="preserve"> </w:t>
      </w:r>
      <w:r w:rsidRPr="008546A7">
        <w:rPr>
          <w:color w:val="000000" w:themeColor="text1"/>
          <w:spacing w:val="-2"/>
          <w:kern w:val="17"/>
        </w:rPr>
        <w:t xml:space="preserve">Swati </w:t>
      </w:r>
      <w:proofErr w:type="spellStart"/>
      <w:r w:rsidRPr="008546A7">
        <w:rPr>
          <w:color w:val="000000" w:themeColor="text1"/>
          <w:spacing w:val="-2"/>
          <w:kern w:val="17"/>
        </w:rPr>
        <w:t>Goel</w:t>
      </w:r>
      <w:proofErr w:type="spellEnd"/>
      <w:r w:rsidRPr="008546A7">
        <w:rPr>
          <w:color w:val="000000" w:themeColor="text1"/>
          <w:spacing w:val="-2"/>
          <w:kern w:val="17"/>
        </w:rPr>
        <w:t xml:space="preserve"> Sharma, “Geriatric Care in India is Still in Its Infancy,” </w:t>
      </w:r>
      <w:r w:rsidRPr="008546A7">
        <w:rPr>
          <w:i/>
          <w:color w:val="000000" w:themeColor="text1"/>
          <w:spacing w:val="-2"/>
          <w:kern w:val="17"/>
        </w:rPr>
        <w:t>Hindustan Times</w:t>
      </w:r>
      <w:r w:rsidRPr="008546A7">
        <w:rPr>
          <w:color w:val="000000" w:themeColor="text1"/>
          <w:spacing w:val="-2"/>
          <w:kern w:val="17"/>
        </w:rPr>
        <w:t>, August 20, 2015, accessed May 1, 2018</w:t>
      </w:r>
      <w:r w:rsidRPr="008546A7">
        <w:rPr>
          <w:color w:val="000000" w:themeColor="text1"/>
          <w:spacing w:val="-4"/>
          <w:kern w:val="17"/>
        </w:rPr>
        <w:t xml:space="preserve">, </w:t>
      </w:r>
      <w:r w:rsidR="008546A7" w:rsidRPr="008546A7">
        <w:rPr>
          <w:spacing w:val="-6"/>
          <w:kern w:val="17"/>
        </w:rPr>
        <w:t>https://www.hindustantimes.com/health-and-fitness/geriatric-care-in-india-still-in-its-infancy/story-SsPNcQFSmgPrWwVv8q11MP .html</w:t>
      </w:r>
      <w:r w:rsidRPr="008546A7">
        <w:rPr>
          <w:color w:val="000000" w:themeColor="text1"/>
          <w:spacing w:val="-6"/>
          <w:kern w:val="17"/>
        </w:rPr>
        <w:t>.</w:t>
      </w:r>
    </w:p>
  </w:footnote>
  <w:footnote w:id="10">
    <w:p w14:paraId="222E53BB" w14:textId="1972DCA7" w:rsidR="007E0D89" w:rsidRPr="006C4B9B" w:rsidRDefault="007E0D89" w:rsidP="006C4B9B">
      <w:pPr>
        <w:pStyle w:val="Footnote"/>
        <w:rPr>
          <w:color w:val="000000" w:themeColor="text1"/>
        </w:rPr>
      </w:pPr>
      <w:r w:rsidRPr="006C4B9B">
        <w:rPr>
          <w:rStyle w:val="FootnoteReference"/>
          <w:color w:val="000000" w:themeColor="text1"/>
        </w:rPr>
        <w:footnoteRef/>
      </w:r>
      <w:r w:rsidRPr="006C4B9B">
        <w:rPr>
          <w:color w:val="000000" w:themeColor="text1"/>
        </w:rPr>
        <w:t xml:space="preserve"> All </w:t>
      </w:r>
      <w:r>
        <w:rPr>
          <w:color w:val="000000" w:themeColor="text1"/>
        </w:rPr>
        <w:t xml:space="preserve">currency </w:t>
      </w:r>
      <w:r w:rsidRPr="006C4B9B">
        <w:rPr>
          <w:color w:val="000000" w:themeColor="text1"/>
        </w:rPr>
        <w:t>amount</w:t>
      </w:r>
      <w:r>
        <w:rPr>
          <w:color w:val="000000" w:themeColor="text1"/>
        </w:rPr>
        <w:t>s</w:t>
      </w:r>
      <w:r w:rsidRPr="006C4B9B">
        <w:rPr>
          <w:color w:val="000000" w:themeColor="text1"/>
        </w:rPr>
        <w:t xml:space="preserve"> are in U</w:t>
      </w:r>
      <w:r>
        <w:rPr>
          <w:color w:val="000000" w:themeColor="text1"/>
        </w:rPr>
        <w:t>.</w:t>
      </w:r>
      <w:r w:rsidRPr="006C4B9B">
        <w:rPr>
          <w:color w:val="000000" w:themeColor="text1"/>
        </w:rPr>
        <w:t>S</w:t>
      </w:r>
      <w:r>
        <w:rPr>
          <w:color w:val="000000" w:themeColor="text1"/>
        </w:rPr>
        <w:t>. dollars</w:t>
      </w:r>
      <w:r w:rsidRPr="006C4B9B">
        <w:rPr>
          <w:color w:val="000000" w:themeColor="text1"/>
        </w:rPr>
        <w:t xml:space="preserve"> unless otherwise specified. </w:t>
      </w:r>
    </w:p>
  </w:footnote>
  <w:footnote w:id="11">
    <w:p w14:paraId="664EFBE8" w14:textId="727900DD" w:rsidR="007E0D89" w:rsidRPr="006C4B9B" w:rsidRDefault="007E0D89" w:rsidP="006C4B9B">
      <w:pPr>
        <w:pStyle w:val="Footnote"/>
        <w:rPr>
          <w:color w:val="000000" w:themeColor="text1"/>
        </w:rPr>
      </w:pPr>
      <w:r w:rsidRPr="006C4B9B">
        <w:rPr>
          <w:rStyle w:val="FootnoteReference"/>
          <w:color w:val="000000" w:themeColor="text1"/>
        </w:rPr>
        <w:footnoteRef/>
      </w:r>
      <w:r w:rsidRPr="006C4B9B">
        <w:rPr>
          <w:color w:val="000000" w:themeColor="text1"/>
        </w:rPr>
        <w:t xml:space="preserve"> “</w:t>
      </w:r>
      <w:r>
        <w:rPr>
          <w:color w:val="000000" w:themeColor="text1"/>
        </w:rPr>
        <w:t>The Concept,</w:t>
      </w:r>
      <w:r w:rsidRPr="006C4B9B">
        <w:rPr>
          <w:color w:val="000000" w:themeColor="text1"/>
        </w:rPr>
        <w:t>”</w:t>
      </w:r>
      <w:r>
        <w:rPr>
          <w:color w:val="000000" w:themeColor="text1"/>
        </w:rPr>
        <w:t xml:space="preserve"> Eldercare, </w:t>
      </w:r>
      <w:r w:rsidRPr="006C4B9B">
        <w:rPr>
          <w:color w:val="000000" w:themeColor="text1"/>
        </w:rPr>
        <w:t>accessed May 1,</w:t>
      </w:r>
      <w:r>
        <w:rPr>
          <w:color w:val="000000" w:themeColor="text1"/>
        </w:rPr>
        <w:t xml:space="preserve"> </w:t>
      </w:r>
      <w:r w:rsidRPr="006C4B9B">
        <w:rPr>
          <w:color w:val="000000" w:themeColor="text1"/>
        </w:rPr>
        <w:t>2018, https://eldercare.co.in/theconcept.php</w:t>
      </w:r>
      <w:r>
        <w:rPr>
          <w:color w:val="000000" w:themeColor="text1"/>
        </w:rPr>
        <w:t>.</w:t>
      </w:r>
    </w:p>
  </w:footnote>
  <w:footnote w:id="12">
    <w:p w14:paraId="7F22DE5A" w14:textId="059E7BC8" w:rsidR="007E0D89" w:rsidRPr="006C4B9B" w:rsidRDefault="007E0D89" w:rsidP="006C4B9B">
      <w:pPr>
        <w:pStyle w:val="Footnote"/>
        <w:rPr>
          <w:color w:val="000000" w:themeColor="text1"/>
        </w:rPr>
      </w:pPr>
      <w:r w:rsidRPr="006C4B9B">
        <w:rPr>
          <w:rStyle w:val="FootnoteReference"/>
          <w:color w:val="000000" w:themeColor="text1"/>
        </w:rPr>
        <w:footnoteRef/>
      </w:r>
      <w:r w:rsidRPr="006C4B9B">
        <w:rPr>
          <w:color w:val="000000" w:themeColor="text1"/>
        </w:rPr>
        <w:t xml:space="preserve"> “</w:t>
      </w:r>
      <w:r>
        <w:rPr>
          <w:color w:val="000000" w:themeColor="text1"/>
        </w:rPr>
        <w:t>Services,</w:t>
      </w:r>
      <w:r w:rsidRPr="006C4B9B">
        <w:rPr>
          <w:color w:val="000000" w:themeColor="text1"/>
        </w:rPr>
        <w:t>”</w:t>
      </w:r>
      <w:r>
        <w:rPr>
          <w:color w:val="000000" w:themeColor="text1"/>
        </w:rPr>
        <w:t xml:space="preserve"> </w:t>
      </w:r>
      <w:r w:rsidRPr="006C4B9B">
        <w:rPr>
          <w:color w:val="000000" w:themeColor="text1"/>
        </w:rPr>
        <w:t>Senior Care India</w:t>
      </w:r>
      <w:r>
        <w:rPr>
          <w:color w:val="000000" w:themeColor="text1"/>
        </w:rPr>
        <w:t>,</w:t>
      </w:r>
      <w:r w:rsidRPr="006C4B9B" w:rsidDel="00054821">
        <w:rPr>
          <w:color w:val="000000" w:themeColor="text1"/>
        </w:rPr>
        <w:t xml:space="preserve"> </w:t>
      </w:r>
      <w:r w:rsidRPr="006C4B9B">
        <w:rPr>
          <w:color w:val="000000" w:themeColor="text1"/>
        </w:rPr>
        <w:t>accessed May 1, 2018, www.seniorcare.in/services.htm</w:t>
      </w:r>
      <w:r>
        <w:rPr>
          <w:color w:val="000000" w:themeColor="text1"/>
        </w:rPr>
        <w:t>.</w:t>
      </w:r>
    </w:p>
  </w:footnote>
  <w:footnote w:id="13">
    <w:p w14:paraId="11FBA012" w14:textId="18F3DB09" w:rsidR="007E0D89" w:rsidRPr="006C4B9B" w:rsidRDefault="007E0D89" w:rsidP="006C4B9B">
      <w:pPr>
        <w:pStyle w:val="Footnote"/>
        <w:rPr>
          <w:color w:val="000000" w:themeColor="text1"/>
        </w:rPr>
      </w:pPr>
      <w:r w:rsidRPr="006C4B9B">
        <w:rPr>
          <w:rStyle w:val="FootnoteReference"/>
          <w:color w:val="000000" w:themeColor="text1"/>
        </w:rPr>
        <w:footnoteRef/>
      </w:r>
      <w:r w:rsidRPr="006C4B9B">
        <w:rPr>
          <w:color w:val="000000" w:themeColor="text1"/>
        </w:rPr>
        <w:t xml:space="preserve"> </w:t>
      </w:r>
      <w:r>
        <w:rPr>
          <w:color w:val="000000" w:themeColor="text1"/>
        </w:rPr>
        <w:t xml:space="preserve">Antara </w:t>
      </w:r>
      <w:r w:rsidRPr="006C4B9B">
        <w:rPr>
          <w:color w:val="000000" w:themeColor="text1"/>
        </w:rPr>
        <w:t>Bhargava,</w:t>
      </w:r>
      <w:r>
        <w:rPr>
          <w:color w:val="000000" w:themeColor="text1"/>
        </w:rPr>
        <w:t xml:space="preserve"> op. cit.</w:t>
      </w:r>
      <w:r w:rsidRPr="006C4B9B">
        <w:rPr>
          <w:color w:val="000000" w:themeColor="text1"/>
        </w:rPr>
        <w:t xml:space="preserve"> </w:t>
      </w:r>
    </w:p>
  </w:footnote>
  <w:footnote w:id="14">
    <w:p w14:paraId="7D3883EA" w14:textId="68559319" w:rsidR="007E0D89" w:rsidRPr="0018637D" w:rsidRDefault="007E0D89" w:rsidP="006C4B9B">
      <w:pPr>
        <w:pStyle w:val="Footnote"/>
      </w:pPr>
      <w:r w:rsidRPr="006C4B9B">
        <w:rPr>
          <w:rStyle w:val="FootnoteReference"/>
          <w:color w:val="000000" w:themeColor="text1"/>
        </w:rPr>
        <w:footnoteRef/>
      </w:r>
      <w:r w:rsidRPr="006C4B9B">
        <w:rPr>
          <w:color w:val="000000" w:themeColor="text1"/>
        </w:rPr>
        <w:t xml:space="preserve"> “</w:t>
      </w:r>
      <w:r>
        <w:rPr>
          <w:color w:val="000000" w:themeColor="text1"/>
        </w:rPr>
        <w:t>Our Services,</w:t>
      </w:r>
      <w:r w:rsidRPr="006C4B9B">
        <w:rPr>
          <w:color w:val="000000" w:themeColor="text1"/>
        </w:rPr>
        <w:t>”</w:t>
      </w:r>
      <w:r>
        <w:rPr>
          <w:color w:val="000000" w:themeColor="text1"/>
        </w:rPr>
        <w:t xml:space="preserve"> </w:t>
      </w:r>
      <w:proofErr w:type="spellStart"/>
      <w:r w:rsidRPr="006C4B9B">
        <w:rPr>
          <w:color w:val="000000" w:themeColor="text1"/>
        </w:rPr>
        <w:t>TriBeCa</w:t>
      </w:r>
      <w:proofErr w:type="spellEnd"/>
      <w:r w:rsidRPr="006C4B9B">
        <w:rPr>
          <w:color w:val="000000" w:themeColor="text1"/>
        </w:rPr>
        <w:t xml:space="preserve"> Care</w:t>
      </w:r>
      <w:r w:rsidRPr="006C4B9B" w:rsidDel="00054821">
        <w:rPr>
          <w:color w:val="000000" w:themeColor="text1"/>
        </w:rPr>
        <w:t xml:space="preserve"> </w:t>
      </w:r>
      <w:r w:rsidRPr="006C4B9B">
        <w:rPr>
          <w:color w:val="000000" w:themeColor="text1"/>
        </w:rPr>
        <w:t xml:space="preserve">accessed May 1, 2018, </w:t>
      </w:r>
      <w:hyperlink r:id="rId1" w:history="1">
        <w:r w:rsidRPr="006C4B9B">
          <w:rPr>
            <w:rStyle w:val="Hyperlink"/>
            <w:color w:val="000000" w:themeColor="text1"/>
            <w:u w:val="none"/>
          </w:rPr>
          <w:t>https://www.tribecacare.com/</w:t>
        </w:r>
      </w:hyperlink>
      <w:r w:rsidRPr="006C4B9B">
        <w:rPr>
          <w:color w:val="000000" w:themeColor="text1"/>
        </w:rPr>
        <w:t>; “</w:t>
      </w:r>
      <w:r>
        <w:rPr>
          <w:color w:val="000000" w:themeColor="text1"/>
        </w:rPr>
        <w:t>Membership Packages,</w:t>
      </w:r>
      <w:r w:rsidRPr="006C4B9B">
        <w:rPr>
          <w:color w:val="000000" w:themeColor="text1"/>
        </w:rPr>
        <w:t>”</w:t>
      </w:r>
      <w:r>
        <w:rPr>
          <w:color w:val="000000" w:themeColor="text1"/>
        </w:rPr>
        <w:t xml:space="preserve"> DPP Elder Care, </w:t>
      </w:r>
      <w:r w:rsidRPr="006C4B9B">
        <w:rPr>
          <w:color w:val="000000" w:themeColor="text1"/>
        </w:rPr>
        <w:t>accessed May 1, 2018, http://dppindia.com/membership-packages/</w:t>
      </w:r>
      <w:r>
        <w:rPr>
          <w:color w:val="000000" w:themeColor="text1"/>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FF6DC51" w:rsidR="007E0D89" w:rsidRPr="00C92CC4" w:rsidRDefault="007E0D8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64D35">
      <w:rPr>
        <w:rFonts w:ascii="Arial" w:hAnsi="Arial"/>
        <w:b/>
        <w:noProof/>
      </w:rPr>
      <w:t>12</w:t>
    </w:r>
    <w:r>
      <w:rPr>
        <w:rFonts w:ascii="Arial" w:hAnsi="Arial"/>
        <w:b/>
      </w:rPr>
      <w:fldChar w:fldCharType="end"/>
    </w:r>
    <w:r>
      <w:rPr>
        <w:rFonts w:ascii="Arial" w:hAnsi="Arial"/>
        <w:b/>
      </w:rPr>
      <w:tab/>
    </w:r>
    <w:r w:rsidR="00135862">
      <w:rPr>
        <w:rFonts w:ascii="Arial" w:hAnsi="Arial"/>
        <w:b/>
      </w:rPr>
      <w:t>9B18M117</w:t>
    </w:r>
  </w:p>
  <w:p w14:paraId="2B53C0A0" w14:textId="77777777" w:rsidR="007E0D89" w:rsidRDefault="007E0D89" w:rsidP="00D13667">
    <w:pPr>
      <w:pStyle w:val="Header"/>
      <w:tabs>
        <w:tab w:val="clear" w:pos="4680"/>
      </w:tabs>
      <w:rPr>
        <w:sz w:val="18"/>
        <w:szCs w:val="18"/>
      </w:rPr>
    </w:pPr>
  </w:p>
  <w:p w14:paraId="47119730" w14:textId="77777777" w:rsidR="007E0D89" w:rsidRPr="00C92CC4" w:rsidRDefault="007E0D8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D28B5"/>
    <w:multiLevelType w:val="hybridMultilevel"/>
    <w:tmpl w:val="B15215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394DDC"/>
    <w:multiLevelType w:val="hybridMultilevel"/>
    <w:tmpl w:val="4AC4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95432"/>
    <w:multiLevelType w:val="hybridMultilevel"/>
    <w:tmpl w:val="8F8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7040D7"/>
    <w:multiLevelType w:val="hybridMultilevel"/>
    <w:tmpl w:val="656EC0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4851941"/>
    <w:multiLevelType w:val="hybridMultilevel"/>
    <w:tmpl w:val="EAE26F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B542026"/>
    <w:multiLevelType w:val="hybridMultilevel"/>
    <w:tmpl w:val="FF948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CF34914"/>
    <w:multiLevelType w:val="hybridMultilevel"/>
    <w:tmpl w:val="8D5EF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3"/>
  </w:num>
  <w:num w:numId="4">
    <w:abstractNumId w:val="10"/>
  </w:num>
  <w:num w:numId="5">
    <w:abstractNumId w:val="4"/>
  </w:num>
  <w:num w:numId="6">
    <w:abstractNumId w:val="9"/>
  </w:num>
  <w:num w:numId="7">
    <w:abstractNumId w:val="1"/>
  </w:num>
  <w:num w:numId="8">
    <w:abstractNumId w:val="2"/>
  </w:num>
  <w:num w:numId="9">
    <w:abstractNumId w:val="5"/>
  </w:num>
  <w:num w:numId="10">
    <w:abstractNumId w:val="8"/>
  </w:num>
  <w:num w:numId="11">
    <w:abstractNumId w:val="13"/>
  </w:num>
  <w:num w:numId="12">
    <w:abstractNumId w:val="12"/>
  </w:num>
  <w:num w:numId="13">
    <w:abstractNumId w:val="0"/>
  </w:num>
  <w:num w:numId="1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4CA5"/>
    <w:rsid w:val="00016759"/>
    <w:rsid w:val="000216CE"/>
    <w:rsid w:val="00024ED4"/>
    <w:rsid w:val="00025DC7"/>
    <w:rsid w:val="00035F09"/>
    <w:rsid w:val="00044ECC"/>
    <w:rsid w:val="00047444"/>
    <w:rsid w:val="000531D3"/>
    <w:rsid w:val="00054821"/>
    <w:rsid w:val="0005646B"/>
    <w:rsid w:val="00062CE5"/>
    <w:rsid w:val="00067EA7"/>
    <w:rsid w:val="000739D5"/>
    <w:rsid w:val="00076FE3"/>
    <w:rsid w:val="0008102D"/>
    <w:rsid w:val="00081CBE"/>
    <w:rsid w:val="00085AE9"/>
    <w:rsid w:val="00086B26"/>
    <w:rsid w:val="00094C0E"/>
    <w:rsid w:val="000A146D"/>
    <w:rsid w:val="000A3070"/>
    <w:rsid w:val="000D6CBB"/>
    <w:rsid w:val="000D7091"/>
    <w:rsid w:val="000F0C22"/>
    <w:rsid w:val="000F6B09"/>
    <w:rsid w:val="000F6FD3"/>
    <w:rsid w:val="000F6FDC"/>
    <w:rsid w:val="00104567"/>
    <w:rsid w:val="00104916"/>
    <w:rsid w:val="00104AA7"/>
    <w:rsid w:val="0012732D"/>
    <w:rsid w:val="0013184E"/>
    <w:rsid w:val="00135862"/>
    <w:rsid w:val="00143F25"/>
    <w:rsid w:val="00144147"/>
    <w:rsid w:val="00152682"/>
    <w:rsid w:val="00154FC9"/>
    <w:rsid w:val="00156F4B"/>
    <w:rsid w:val="00164D35"/>
    <w:rsid w:val="0017725D"/>
    <w:rsid w:val="0019241A"/>
    <w:rsid w:val="00192A18"/>
    <w:rsid w:val="001A22D1"/>
    <w:rsid w:val="001A752D"/>
    <w:rsid w:val="001A757E"/>
    <w:rsid w:val="001B5032"/>
    <w:rsid w:val="001B601E"/>
    <w:rsid w:val="001C3531"/>
    <w:rsid w:val="001C7777"/>
    <w:rsid w:val="001D344B"/>
    <w:rsid w:val="001E364F"/>
    <w:rsid w:val="001F4222"/>
    <w:rsid w:val="00203AA1"/>
    <w:rsid w:val="00213E98"/>
    <w:rsid w:val="00230150"/>
    <w:rsid w:val="0023081A"/>
    <w:rsid w:val="00233111"/>
    <w:rsid w:val="00236468"/>
    <w:rsid w:val="00265FA8"/>
    <w:rsid w:val="002B6123"/>
    <w:rsid w:val="002C4E29"/>
    <w:rsid w:val="002F460C"/>
    <w:rsid w:val="002F48D6"/>
    <w:rsid w:val="00300071"/>
    <w:rsid w:val="00317391"/>
    <w:rsid w:val="003228B8"/>
    <w:rsid w:val="00326216"/>
    <w:rsid w:val="003264B2"/>
    <w:rsid w:val="00336580"/>
    <w:rsid w:val="00354899"/>
    <w:rsid w:val="00355FD6"/>
    <w:rsid w:val="00364A5C"/>
    <w:rsid w:val="0036720F"/>
    <w:rsid w:val="00373FB1"/>
    <w:rsid w:val="00396C76"/>
    <w:rsid w:val="003A34B8"/>
    <w:rsid w:val="003B30D8"/>
    <w:rsid w:val="003B7EF2"/>
    <w:rsid w:val="003C3FA4"/>
    <w:rsid w:val="003C5793"/>
    <w:rsid w:val="003D088D"/>
    <w:rsid w:val="003D0BA1"/>
    <w:rsid w:val="003F2B0C"/>
    <w:rsid w:val="00402944"/>
    <w:rsid w:val="004105B2"/>
    <w:rsid w:val="0041145A"/>
    <w:rsid w:val="00412900"/>
    <w:rsid w:val="004221E4"/>
    <w:rsid w:val="004273F8"/>
    <w:rsid w:val="004355A3"/>
    <w:rsid w:val="00446546"/>
    <w:rsid w:val="00452769"/>
    <w:rsid w:val="00454FA7"/>
    <w:rsid w:val="004564B9"/>
    <w:rsid w:val="00465348"/>
    <w:rsid w:val="00484F66"/>
    <w:rsid w:val="0049485A"/>
    <w:rsid w:val="004979A5"/>
    <w:rsid w:val="004A25E0"/>
    <w:rsid w:val="004A2618"/>
    <w:rsid w:val="004B1CCB"/>
    <w:rsid w:val="004B632F"/>
    <w:rsid w:val="004D3FB1"/>
    <w:rsid w:val="004D6F21"/>
    <w:rsid w:val="004D73A5"/>
    <w:rsid w:val="004E05A7"/>
    <w:rsid w:val="005160F1"/>
    <w:rsid w:val="00522C0C"/>
    <w:rsid w:val="00524F2F"/>
    <w:rsid w:val="00527E5C"/>
    <w:rsid w:val="00532CF5"/>
    <w:rsid w:val="00535135"/>
    <w:rsid w:val="005528CB"/>
    <w:rsid w:val="00566771"/>
    <w:rsid w:val="00566B7D"/>
    <w:rsid w:val="00581E2E"/>
    <w:rsid w:val="00584F15"/>
    <w:rsid w:val="0059514B"/>
    <w:rsid w:val="005A1B0F"/>
    <w:rsid w:val="005B5EFE"/>
    <w:rsid w:val="005C09CC"/>
    <w:rsid w:val="006163F7"/>
    <w:rsid w:val="00622AC0"/>
    <w:rsid w:val="00627C63"/>
    <w:rsid w:val="0063350B"/>
    <w:rsid w:val="00652606"/>
    <w:rsid w:val="006869A5"/>
    <w:rsid w:val="006946EE"/>
    <w:rsid w:val="006A58A9"/>
    <w:rsid w:val="006A606D"/>
    <w:rsid w:val="006A72DF"/>
    <w:rsid w:val="006C0371"/>
    <w:rsid w:val="006C08B6"/>
    <w:rsid w:val="006C0B1A"/>
    <w:rsid w:val="006C4B9B"/>
    <w:rsid w:val="006C6065"/>
    <w:rsid w:val="006C7F9F"/>
    <w:rsid w:val="006D0B8F"/>
    <w:rsid w:val="006D37BF"/>
    <w:rsid w:val="006E12A5"/>
    <w:rsid w:val="006E2F6D"/>
    <w:rsid w:val="006E58F6"/>
    <w:rsid w:val="006E77E1"/>
    <w:rsid w:val="006F131D"/>
    <w:rsid w:val="00706705"/>
    <w:rsid w:val="00711642"/>
    <w:rsid w:val="0071743F"/>
    <w:rsid w:val="00730DF6"/>
    <w:rsid w:val="00737E79"/>
    <w:rsid w:val="007507C6"/>
    <w:rsid w:val="00751E0B"/>
    <w:rsid w:val="00752BCD"/>
    <w:rsid w:val="00766DA1"/>
    <w:rsid w:val="00780D94"/>
    <w:rsid w:val="007866A6"/>
    <w:rsid w:val="007A130D"/>
    <w:rsid w:val="007A6F58"/>
    <w:rsid w:val="007C078E"/>
    <w:rsid w:val="007C115B"/>
    <w:rsid w:val="007D1A2D"/>
    <w:rsid w:val="007D4102"/>
    <w:rsid w:val="007E0D89"/>
    <w:rsid w:val="007E54A7"/>
    <w:rsid w:val="007E58B8"/>
    <w:rsid w:val="007E62A4"/>
    <w:rsid w:val="007F43B7"/>
    <w:rsid w:val="00811014"/>
    <w:rsid w:val="00821FFC"/>
    <w:rsid w:val="008271CA"/>
    <w:rsid w:val="008467D5"/>
    <w:rsid w:val="008546A7"/>
    <w:rsid w:val="008714EE"/>
    <w:rsid w:val="00880ACA"/>
    <w:rsid w:val="008A4DC4"/>
    <w:rsid w:val="008B438C"/>
    <w:rsid w:val="008B4A23"/>
    <w:rsid w:val="008D06CA"/>
    <w:rsid w:val="008D3A46"/>
    <w:rsid w:val="008E5105"/>
    <w:rsid w:val="008F2385"/>
    <w:rsid w:val="009067A4"/>
    <w:rsid w:val="00930885"/>
    <w:rsid w:val="00933D68"/>
    <w:rsid w:val="009340DB"/>
    <w:rsid w:val="0094618C"/>
    <w:rsid w:val="0095684B"/>
    <w:rsid w:val="0096557C"/>
    <w:rsid w:val="00972498"/>
    <w:rsid w:val="0097481F"/>
    <w:rsid w:val="00974CC6"/>
    <w:rsid w:val="00976AD4"/>
    <w:rsid w:val="00995547"/>
    <w:rsid w:val="009A312F"/>
    <w:rsid w:val="009A5348"/>
    <w:rsid w:val="009B0AB7"/>
    <w:rsid w:val="009C0509"/>
    <w:rsid w:val="009C76D5"/>
    <w:rsid w:val="009D1D0E"/>
    <w:rsid w:val="009D3AC2"/>
    <w:rsid w:val="009F7AA4"/>
    <w:rsid w:val="00A013C9"/>
    <w:rsid w:val="00A10AD7"/>
    <w:rsid w:val="00A559DB"/>
    <w:rsid w:val="00A569EA"/>
    <w:rsid w:val="00A676A0"/>
    <w:rsid w:val="00A84BF5"/>
    <w:rsid w:val="00A86F22"/>
    <w:rsid w:val="00AA359F"/>
    <w:rsid w:val="00AB7A2B"/>
    <w:rsid w:val="00AD71F6"/>
    <w:rsid w:val="00AF2A08"/>
    <w:rsid w:val="00AF35FC"/>
    <w:rsid w:val="00AF5556"/>
    <w:rsid w:val="00AF77D6"/>
    <w:rsid w:val="00B03639"/>
    <w:rsid w:val="00B0652A"/>
    <w:rsid w:val="00B1677A"/>
    <w:rsid w:val="00B40937"/>
    <w:rsid w:val="00B423EF"/>
    <w:rsid w:val="00B453DE"/>
    <w:rsid w:val="00B72597"/>
    <w:rsid w:val="00B901F9"/>
    <w:rsid w:val="00BC4D98"/>
    <w:rsid w:val="00BD1553"/>
    <w:rsid w:val="00BD2D87"/>
    <w:rsid w:val="00BD4D52"/>
    <w:rsid w:val="00BD6EFB"/>
    <w:rsid w:val="00BF5EAB"/>
    <w:rsid w:val="00C02410"/>
    <w:rsid w:val="00C1584D"/>
    <w:rsid w:val="00C15BE2"/>
    <w:rsid w:val="00C3447F"/>
    <w:rsid w:val="00C44714"/>
    <w:rsid w:val="00C51B9A"/>
    <w:rsid w:val="00C568B8"/>
    <w:rsid w:val="00C67102"/>
    <w:rsid w:val="00C81491"/>
    <w:rsid w:val="00C81676"/>
    <w:rsid w:val="00C85C5D"/>
    <w:rsid w:val="00C92CC4"/>
    <w:rsid w:val="00CA0AFB"/>
    <w:rsid w:val="00CA2CE1"/>
    <w:rsid w:val="00CA3976"/>
    <w:rsid w:val="00CA50E3"/>
    <w:rsid w:val="00CA757B"/>
    <w:rsid w:val="00CC081B"/>
    <w:rsid w:val="00CC1787"/>
    <w:rsid w:val="00CC182C"/>
    <w:rsid w:val="00CC7372"/>
    <w:rsid w:val="00CD0824"/>
    <w:rsid w:val="00CD2908"/>
    <w:rsid w:val="00D03A82"/>
    <w:rsid w:val="00D05B33"/>
    <w:rsid w:val="00D13667"/>
    <w:rsid w:val="00D15344"/>
    <w:rsid w:val="00D232F9"/>
    <w:rsid w:val="00D23F57"/>
    <w:rsid w:val="00D25674"/>
    <w:rsid w:val="00D31BEC"/>
    <w:rsid w:val="00D33361"/>
    <w:rsid w:val="00D63150"/>
    <w:rsid w:val="00D636BA"/>
    <w:rsid w:val="00D641F9"/>
    <w:rsid w:val="00D64A32"/>
    <w:rsid w:val="00D64EFC"/>
    <w:rsid w:val="00D75295"/>
    <w:rsid w:val="00D76CE9"/>
    <w:rsid w:val="00D876FB"/>
    <w:rsid w:val="00D961EF"/>
    <w:rsid w:val="00D97F12"/>
    <w:rsid w:val="00DA6095"/>
    <w:rsid w:val="00DB42E7"/>
    <w:rsid w:val="00DC09D8"/>
    <w:rsid w:val="00DC7FF8"/>
    <w:rsid w:val="00DE01A6"/>
    <w:rsid w:val="00DE7A98"/>
    <w:rsid w:val="00DF32C2"/>
    <w:rsid w:val="00DF34F9"/>
    <w:rsid w:val="00E013EE"/>
    <w:rsid w:val="00E471A7"/>
    <w:rsid w:val="00E52905"/>
    <w:rsid w:val="00E558DD"/>
    <w:rsid w:val="00E635CF"/>
    <w:rsid w:val="00E70E79"/>
    <w:rsid w:val="00E73F4B"/>
    <w:rsid w:val="00E80434"/>
    <w:rsid w:val="00EB018E"/>
    <w:rsid w:val="00EB12C6"/>
    <w:rsid w:val="00EB1E3B"/>
    <w:rsid w:val="00EC6E0A"/>
    <w:rsid w:val="00EC7A52"/>
    <w:rsid w:val="00ED4E18"/>
    <w:rsid w:val="00ED7922"/>
    <w:rsid w:val="00EE02C4"/>
    <w:rsid w:val="00EE1868"/>
    <w:rsid w:val="00EE1F37"/>
    <w:rsid w:val="00F01317"/>
    <w:rsid w:val="00F0159C"/>
    <w:rsid w:val="00F105B7"/>
    <w:rsid w:val="00F13220"/>
    <w:rsid w:val="00F17A21"/>
    <w:rsid w:val="00F2663C"/>
    <w:rsid w:val="00F37B27"/>
    <w:rsid w:val="00F46556"/>
    <w:rsid w:val="00F50E91"/>
    <w:rsid w:val="00F53FEB"/>
    <w:rsid w:val="00F57D29"/>
    <w:rsid w:val="00F6009B"/>
    <w:rsid w:val="00F60786"/>
    <w:rsid w:val="00F91BC7"/>
    <w:rsid w:val="00F96201"/>
    <w:rsid w:val="00FC5FE5"/>
    <w:rsid w:val="00FC6000"/>
    <w:rsid w:val="00FD0B18"/>
    <w:rsid w:val="00FD2FAD"/>
    <w:rsid w:val="00FE714F"/>
    <w:rsid w:val="00FF6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fill="f" fillcolor="white" stroke="f">
      <v:fill color="white" on="f"/>
      <v:stroke on="f"/>
    </o:shapedefaults>
    <o:shapelayout v:ext="edit">
      <o:idmap v:ext="edit" data="1"/>
    </o:shapelayout>
  </w:shapeDefaults>
  <w:decimalSymbol w:val="."/>
  <w:listSeparator w:val=","/>
  <w14:docId w14:val="779AA937"/>
  <w15:docId w15:val="{99A6B431-3ACB-4585-9B7C-542A6E10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ribecacare.com/packages/aador-pack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dercare.co.in/pricing.ph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ppindia.com/membership-pack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ribecacare.com/packages/suraksha-packag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ribecacare.com/packages/jotno-packag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tribecac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F994A0-FE4B-4973-966B-0B6F888F6F0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2D14110-60BD-4C3E-8507-06A7C38F099B}">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574F8-0B3F-41B1-807A-04FE82ACA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12</Pages>
  <Words>4424</Words>
  <Characters>25223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Gow, Jasmin</cp:lastModifiedBy>
  <cp:revision>11</cp:revision>
  <cp:lastPrinted>2018-08-08T15:09:00Z</cp:lastPrinted>
  <dcterms:created xsi:type="dcterms:W3CDTF">2018-08-08T15:08:00Z</dcterms:created>
  <dcterms:modified xsi:type="dcterms:W3CDTF">2018-08-22T18:13:00Z</dcterms:modified>
</cp:coreProperties>
</file>