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F48648" w14:textId="77777777" w:rsidR="00C52A15" w:rsidRPr="000D5C5D" w:rsidRDefault="00C52A15" w:rsidP="00C52A15">
      <w:pPr>
        <w:pBdr>
          <w:bottom w:val="single" w:sz="18" w:space="1" w:color="auto"/>
        </w:pBdr>
        <w:tabs>
          <w:tab w:val="left" w:pos="-1440"/>
          <w:tab w:val="left" w:pos="-720"/>
          <w:tab w:val="left" w:pos="1"/>
        </w:tabs>
        <w:jc w:val="both"/>
        <w:rPr>
          <w:rFonts w:ascii="Arial" w:hAnsi="Arial"/>
          <w:b/>
          <w:sz w:val="24"/>
          <w:lang w:val="en-GB"/>
        </w:rPr>
      </w:pPr>
      <w:r w:rsidRPr="000D5C5D">
        <w:rPr>
          <w:rFonts w:ascii="Arial" w:hAnsi="Arial"/>
          <w:b/>
          <w:noProof/>
          <w:sz w:val="24"/>
        </w:rPr>
        <w:drawing>
          <wp:inline distT="0" distB="0" distL="0" distR="0" wp14:anchorId="195B7689" wp14:editId="64DF17D2">
            <wp:extent cx="2613804" cy="55124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35D07669" w14:textId="6432854C" w:rsidR="00C52A15" w:rsidRPr="000D5C5D" w:rsidRDefault="00CC497B" w:rsidP="00C52A15">
      <w:pPr>
        <w:pStyle w:val="ProductNumber"/>
        <w:rPr>
          <w:lang w:val="en-GB"/>
        </w:rPr>
      </w:pPr>
      <w:r>
        <w:rPr>
          <w:lang w:val="en-GB"/>
        </w:rPr>
        <w:t>9B18M146</w:t>
      </w:r>
    </w:p>
    <w:p w14:paraId="4E057522" w14:textId="77777777" w:rsidR="00D75295" w:rsidRPr="000D5C5D" w:rsidRDefault="00D75295" w:rsidP="00D75295">
      <w:pPr>
        <w:jc w:val="right"/>
        <w:rPr>
          <w:rFonts w:ascii="Arial" w:hAnsi="Arial"/>
          <w:b/>
          <w:sz w:val="28"/>
          <w:szCs w:val="28"/>
          <w:lang w:val="en-GB"/>
        </w:rPr>
      </w:pPr>
    </w:p>
    <w:p w14:paraId="426B7211" w14:textId="77777777" w:rsidR="00013360" w:rsidRPr="000D5C5D" w:rsidRDefault="00013360" w:rsidP="00D75295">
      <w:pPr>
        <w:jc w:val="right"/>
        <w:rPr>
          <w:rFonts w:ascii="Arial" w:hAnsi="Arial"/>
          <w:b/>
          <w:sz w:val="28"/>
          <w:szCs w:val="28"/>
          <w:lang w:val="en-GB"/>
        </w:rPr>
      </w:pPr>
    </w:p>
    <w:p w14:paraId="2F03D26A" w14:textId="6EC5BC0C" w:rsidR="00013360" w:rsidRPr="000D5C5D" w:rsidRDefault="00637E92" w:rsidP="00FB7F3E">
      <w:pPr>
        <w:pStyle w:val="CaseTitle"/>
        <w:spacing w:after="0" w:line="240" w:lineRule="auto"/>
        <w:outlineLvl w:val="0"/>
        <w:rPr>
          <w:sz w:val="20"/>
          <w:szCs w:val="20"/>
          <w:lang w:val="en-GB"/>
        </w:rPr>
      </w:pPr>
      <w:r w:rsidRPr="000D5C5D">
        <w:rPr>
          <w:lang w:val="en-GB"/>
        </w:rPr>
        <w:t>CHAMPAGNE CATTIER: THE DIVERSIFICATION CHALLENGE</w:t>
      </w:r>
    </w:p>
    <w:p w14:paraId="40ABF6FD" w14:textId="77777777" w:rsidR="00CA3976" w:rsidRPr="007D682C" w:rsidRDefault="00CA3976" w:rsidP="00013360">
      <w:pPr>
        <w:pStyle w:val="CaseTitle"/>
        <w:spacing w:after="0" w:line="240" w:lineRule="auto"/>
        <w:rPr>
          <w:sz w:val="20"/>
          <w:szCs w:val="20"/>
          <w:lang w:val="en-GB"/>
        </w:rPr>
      </w:pPr>
    </w:p>
    <w:p w14:paraId="202F1085" w14:textId="77777777" w:rsidR="00013360" w:rsidRPr="007D682C" w:rsidRDefault="00013360" w:rsidP="00013360">
      <w:pPr>
        <w:pStyle w:val="CaseTitle"/>
        <w:spacing w:after="0" w:line="240" w:lineRule="auto"/>
        <w:rPr>
          <w:sz w:val="20"/>
          <w:szCs w:val="20"/>
          <w:lang w:val="en-GB"/>
        </w:rPr>
      </w:pPr>
    </w:p>
    <w:p w14:paraId="58B0C73F" w14:textId="0C7943FE" w:rsidR="00086B26" w:rsidRPr="000D5C5D" w:rsidRDefault="00637E92" w:rsidP="00086B26">
      <w:pPr>
        <w:pStyle w:val="StyleCopyrightStatementAfter0ptBottomSinglesolidline1"/>
        <w:rPr>
          <w:lang w:val="en-GB"/>
        </w:rPr>
      </w:pPr>
      <w:r w:rsidRPr="000D5C5D">
        <w:rPr>
          <w:lang w:val="en-GB"/>
        </w:rPr>
        <w:t>Nathalie Spielmann and Christopher Williams</w:t>
      </w:r>
      <w:r w:rsidR="00ED7922" w:rsidRPr="000D5C5D">
        <w:rPr>
          <w:rFonts w:cs="Arial"/>
          <w:szCs w:val="16"/>
          <w:lang w:val="en-GB"/>
        </w:rPr>
        <w:t xml:space="preserve"> </w:t>
      </w:r>
      <w:r w:rsidR="00086B26" w:rsidRPr="000D5C5D">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0D5C5D" w:rsidRDefault="00086B26" w:rsidP="00086B26">
      <w:pPr>
        <w:pStyle w:val="StyleCopyrightStatementAfter0ptBottomSinglesolidline1"/>
        <w:rPr>
          <w:lang w:val="en-GB"/>
        </w:rPr>
      </w:pPr>
    </w:p>
    <w:p w14:paraId="1D60BAE8" w14:textId="77777777" w:rsidR="00C52A15" w:rsidRPr="000D5C5D" w:rsidRDefault="00C52A15" w:rsidP="00C52A15">
      <w:pPr>
        <w:pBdr>
          <w:top w:val="single" w:sz="8" w:space="4" w:color="auto"/>
        </w:pBdr>
        <w:tabs>
          <w:tab w:val="right" w:pos="9360"/>
        </w:tabs>
        <w:autoSpaceDE w:val="0"/>
        <w:autoSpaceDN w:val="0"/>
        <w:adjustRightInd w:val="0"/>
        <w:jc w:val="both"/>
        <w:textAlignment w:val="center"/>
        <w:rPr>
          <w:rFonts w:ascii="Arial" w:hAnsi="Arial"/>
          <w:i/>
          <w:iCs/>
          <w:color w:val="000000"/>
          <w:sz w:val="16"/>
          <w:lang w:val="en-GB"/>
        </w:rPr>
      </w:pPr>
      <w:r w:rsidRPr="000D5C5D">
        <w:rPr>
          <w:rFonts w:ascii="Arial" w:hAnsi="Arial"/>
          <w:i/>
          <w:iCs/>
          <w:color w:val="000000"/>
          <w:sz w:val="16"/>
          <w:lang w:val="en-GB"/>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0D5C5D">
          <w:rPr>
            <w:rFonts w:ascii="Arial" w:hAnsi="Arial"/>
            <w:i/>
            <w:iCs/>
            <w:color w:val="000000"/>
            <w:sz w:val="16"/>
            <w:lang w:val="en-GB"/>
          </w:rPr>
          <w:t>cases@ivey.ca</w:t>
        </w:r>
      </w:hyperlink>
      <w:r w:rsidRPr="000D5C5D">
        <w:rPr>
          <w:rFonts w:ascii="Arial" w:hAnsi="Arial"/>
          <w:i/>
          <w:iCs/>
          <w:color w:val="000000"/>
          <w:sz w:val="16"/>
          <w:lang w:val="en-GB"/>
        </w:rPr>
        <w:t xml:space="preserve">; </w:t>
      </w:r>
      <w:hyperlink r:id="rId10" w:history="1">
        <w:r w:rsidRPr="000D5C5D">
          <w:rPr>
            <w:rFonts w:ascii="Arial" w:hAnsi="Arial"/>
            <w:i/>
            <w:iCs/>
            <w:color w:val="000000"/>
            <w:sz w:val="16"/>
            <w:lang w:val="en-GB"/>
          </w:rPr>
          <w:t>www.iveycases.com</w:t>
        </w:r>
      </w:hyperlink>
      <w:r w:rsidRPr="000D5C5D">
        <w:rPr>
          <w:rFonts w:ascii="Arial" w:hAnsi="Arial"/>
          <w:i/>
          <w:iCs/>
          <w:color w:val="000000"/>
          <w:sz w:val="16"/>
          <w:lang w:val="en-GB"/>
        </w:rPr>
        <w:t>.</w:t>
      </w:r>
    </w:p>
    <w:p w14:paraId="22EF28EE" w14:textId="77777777" w:rsidR="00C52A15" w:rsidRPr="000D5C5D" w:rsidRDefault="00C52A15" w:rsidP="00C52A15">
      <w:pPr>
        <w:pBdr>
          <w:top w:val="single" w:sz="8" w:space="4" w:color="auto"/>
        </w:pBdr>
        <w:tabs>
          <w:tab w:val="right" w:pos="9360"/>
        </w:tabs>
        <w:autoSpaceDE w:val="0"/>
        <w:autoSpaceDN w:val="0"/>
        <w:adjustRightInd w:val="0"/>
        <w:jc w:val="both"/>
        <w:textAlignment w:val="center"/>
        <w:rPr>
          <w:rFonts w:ascii="Arial" w:hAnsi="Arial"/>
          <w:i/>
          <w:iCs/>
          <w:color w:val="000000"/>
          <w:sz w:val="16"/>
          <w:lang w:val="en-GB"/>
        </w:rPr>
      </w:pPr>
    </w:p>
    <w:p w14:paraId="3922E14F" w14:textId="36CF9FED" w:rsidR="00751E0B" w:rsidRPr="000D5C5D" w:rsidRDefault="00C52A15" w:rsidP="00C52A15">
      <w:pPr>
        <w:pStyle w:val="StyleStyleCopyrightStatementAfter0ptBottomSinglesolid"/>
        <w:outlineLvl w:val="0"/>
        <w:rPr>
          <w:rFonts w:cs="Arial"/>
          <w:szCs w:val="16"/>
          <w:lang w:val="en-GB"/>
        </w:rPr>
      </w:pPr>
      <w:r w:rsidRPr="000D5C5D">
        <w:rPr>
          <w:rFonts w:cs="Arial"/>
          <w:iCs w:val="0"/>
          <w:color w:val="auto"/>
          <w:szCs w:val="16"/>
          <w:lang w:val="en-GB"/>
        </w:rPr>
        <w:t>Copyright © 2018, Ivey Business School Foundation</w:t>
      </w:r>
      <w:r w:rsidRPr="000D5C5D">
        <w:rPr>
          <w:rFonts w:cs="Arial"/>
          <w:iCs w:val="0"/>
          <w:color w:val="auto"/>
          <w:szCs w:val="16"/>
          <w:lang w:val="en-GB"/>
        </w:rPr>
        <w:tab/>
        <w:t>Version: 2018-</w:t>
      </w:r>
      <w:r w:rsidR="00977325">
        <w:rPr>
          <w:rFonts w:cs="Arial"/>
          <w:iCs w:val="0"/>
          <w:color w:val="auto"/>
          <w:szCs w:val="16"/>
          <w:lang w:val="en-GB"/>
        </w:rPr>
        <w:t>09-2</w:t>
      </w:r>
      <w:r w:rsidR="007D682C">
        <w:rPr>
          <w:rFonts w:cs="Arial"/>
          <w:iCs w:val="0"/>
          <w:color w:val="auto"/>
          <w:szCs w:val="16"/>
          <w:lang w:val="en-GB"/>
        </w:rPr>
        <w:t>7</w:t>
      </w:r>
    </w:p>
    <w:p w14:paraId="0A2A54E4" w14:textId="77777777" w:rsidR="00751E0B" w:rsidRPr="000D5C5D" w:rsidRDefault="00751E0B" w:rsidP="00751E0B">
      <w:pPr>
        <w:pStyle w:val="StyleCopyrightStatementAfter0ptBottomSinglesolidline1"/>
        <w:rPr>
          <w:rFonts w:ascii="Times New Roman" w:hAnsi="Times New Roman"/>
          <w:sz w:val="20"/>
          <w:lang w:val="en-GB"/>
        </w:rPr>
      </w:pPr>
    </w:p>
    <w:p w14:paraId="1507635B" w14:textId="77777777" w:rsidR="004B632F" w:rsidRPr="000D5C5D" w:rsidRDefault="004B632F" w:rsidP="004B632F">
      <w:pPr>
        <w:pStyle w:val="StyleCopyrightStatementAfter0ptBottomSinglesolidline1"/>
        <w:rPr>
          <w:rFonts w:ascii="Times New Roman" w:hAnsi="Times New Roman"/>
          <w:sz w:val="20"/>
          <w:lang w:val="en-GB"/>
        </w:rPr>
      </w:pPr>
    </w:p>
    <w:p w14:paraId="18695E40" w14:textId="40E76B84" w:rsidR="00637E92" w:rsidRPr="000D5C5D" w:rsidRDefault="00637E92" w:rsidP="00637E92">
      <w:pPr>
        <w:pStyle w:val="BodyTextMain"/>
        <w:rPr>
          <w:lang w:val="en-GB"/>
        </w:rPr>
      </w:pPr>
      <w:r w:rsidRPr="000D5C5D">
        <w:rPr>
          <w:lang w:val="en-GB"/>
        </w:rPr>
        <w:t>The Cattier family had been active in the Champagne region of France for over 250 years. Starting out as growers of grapes, they moved into champagne production, initially for local consumption. By 2017, the</w:t>
      </w:r>
      <w:r w:rsidR="00CE2782" w:rsidRPr="000D5C5D">
        <w:rPr>
          <w:lang w:val="en-GB"/>
        </w:rPr>
        <w:t xml:space="preserve"> Cattier</w:t>
      </w:r>
      <w:r w:rsidRPr="000D5C5D">
        <w:rPr>
          <w:lang w:val="en-GB"/>
        </w:rPr>
        <w:t xml:space="preserve"> company, which had reached 35 full-time employees, engaged in related diversification </w:t>
      </w:r>
      <w:r w:rsidR="00CE2782" w:rsidRPr="000D5C5D">
        <w:rPr>
          <w:lang w:val="en-GB"/>
        </w:rPr>
        <w:t xml:space="preserve">activities </w:t>
      </w:r>
      <w:r w:rsidRPr="000D5C5D">
        <w:rPr>
          <w:lang w:val="en-GB"/>
        </w:rPr>
        <w:t>on multiple fronts</w:t>
      </w:r>
      <w:r w:rsidR="00CE2782" w:rsidRPr="000D5C5D">
        <w:rPr>
          <w:lang w:val="en-GB"/>
        </w:rPr>
        <w:t xml:space="preserve"> and</w:t>
      </w:r>
      <w:r w:rsidRPr="000D5C5D">
        <w:rPr>
          <w:lang w:val="en-GB"/>
        </w:rPr>
        <w:t xml:space="preserve"> internationalized</w:t>
      </w:r>
      <w:r w:rsidR="00CE2782" w:rsidRPr="000D5C5D">
        <w:rPr>
          <w:lang w:val="en-GB"/>
        </w:rPr>
        <w:t xml:space="preserve"> its market. Cattier was</w:t>
      </w:r>
      <w:r w:rsidRPr="000D5C5D">
        <w:rPr>
          <w:lang w:val="en-GB"/>
        </w:rPr>
        <w:t xml:space="preserve"> selling </w:t>
      </w:r>
      <w:r w:rsidR="00CE2782" w:rsidRPr="000D5C5D">
        <w:rPr>
          <w:lang w:val="en-GB"/>
        </w:rPr>
        <w:t>its</w:t>
      </w:r>
      <w:r w:rsidRPr="000D5C5D">
        <w:rPr>
          <w:lang w:val="en-GB"/>
        </w:rPr>
        <w:t xml:space="preserve"> champagne to markets such as the U</w:t>
      </w:r>
      <w:r w:rsidR="000F0921" w:rsidRPr="000D5C5D">
        <w:rPr>
          <w:lang w:val="en-GB"/>
        </w:rPr>
        <w:t xml:space="preserve">nited </w:t>
      </w:r>
      <w:r w:rsidRPr="000D5C5D">
        <w:rPr>
          <w:lang w:val="en-GB"/>
        </w:rPr>
        <w:t>S</w:t>
      </w:r>
      <w:r w:rsidR="000F0921" w:rsidRPr="000D5C5D">
        <w:rPr>
          <w:lang w:val="en-GB"/>
        </w:rPr>
        <w:t>tates</w:t>
      </w:r>
      <w:r w:rsidRPr="000D5C5D">
        <w:rPr>
          <w:lang w:val="en-GB"/>
        </w:rPr>
        <w:t>, Japan</w:t>
      </w:r>
      <w:r w:rsidR="00CE2782" w:rsidRPr="000D5C5D">
        <w:rPr>
          <w:lang w:val="en-GB"/>
        </w:rPr>
        <w:t>,</w:t>
      </w:r>
      <w:r w:rsidRPr="000D5C5D">
        <w:rPr>
          <w:lang w:val="en-GB"/>
        </w:rPr>
        <w:t xml:space="preserve"> and the U</w:t>
      </w:r>
      <w:r w:rsidR="000F0921" w:rsidRPr="000D5C5D">
        <w:rPr>
          <w:lang w:val="en-GB"/>
        </w:rPr>
        <w:t xml:space="preserve">nited </w:t>
      </w:r>
      <w:r w:rsidRPr="000D5C5D">
        <w:rPr>
          <w:lang w:val="en-GB"/>
        </w:rPr>
        <w:t>K</w:t>
      </w:r>
      <w:r w:rsidR="000F0921" w:rsidRPr="000D5C5D">
        <w:rPr>
          <w:lang w:val="en-GB"/>
        </w:rPr>
        <w:t>ingdom</w:t>
      </w:r>
      <w:r w:rsidRPr="000D5C5D">
        <w:rPr>
          <w:lang w:val="en-GB"/>
        </w:rPr>
        <w:t xml:space="preserve">. The company also created new product formats, developing signature branding and packaging. Cattier also partnered with fashion houses, bistros, and an international distributor owned by </w:t>
      </w:r>
      <w:r w:rsidR="00CE2782" w:rsidRPr="000D5C5D">
        <w:rPr>
          <w:lang w:val="en-GB"/>
        </w:rPr>
        <w:t xml:space="preserve">the </w:t>
      </w:r>
      <w:r w:rsidRPr="000D5C5D">
        <w:rPr>
          <w:lang w:val="en-GB"/>
        </w:rPr>
        <w:t>American rap</w:t>
      </w:r>
      <w:r w:rsidR="00CE2782" w:rsidRPr="000D5C5D">
        <w:rPr>
          <w:lang w:val="en-GB"/>
        </w:rPr>
        <w:t xml:space="preserve"> </w:t>
      </w:r>
      <w:r w:rsidR="00BC2D01" w:rsidRPr="000D5C5D">
        <w:rPr>
          <w:lang w:val="en-GB"/>
        </w:rPr>
        <w:t>artist</w:t>
      </w:r>
      <w:r w:rsidRPr="000D5C5D">
        <w:rPr>
          <w:lang w:val="en-GB"/>
        </w:rPr>
        <w:t xml:space="preserve"> Jay-Z. </w:t>
      </w:r>
    </w:p>
    <w:p w14:paraId="1D5188B5" w14:textId="77777777" w:rsidR="00637E92" w:rsidRPr="000D5C5D" w:rsidRDefault="00637E92" w:rsidP="00637E92">
      <w:pPr>
        <w:pStyle w:val="BodyTextMain"/>
        <w:rPr>
          <w:sz w:val="20"/>
          <w:lang w:val="en-GB"/>
        </w:rPr>
      </w:pPr>
    </w:p>
    <w:p w14:paraId="5BF637DB" w14:textId="308984C2" w:rsidR="00637E92" w:rsidRPr="000D5C5D" w:rsidRDefault="00637E92" w:rsidP="00637E92">
      <w:pPr>
        <w:pStyle w:val="BodyTextMain"/>
        <w:rPr>
          <w:lang w:val="en-GB"/>
        </w:rPr>
      </w:pPr>
      <w:r w:rsidRPr="000D5C5D">
        <w:rPr>
          <w:lang w:val="en-GB"/>
        </w:rPr>
        <w:t>However, Cattier faced a multitude of challenges in 2017. There was fierce competition in the home market</w:t>
      </w:r>
      <w:r w:rsidR="00CE2782" w:rsidRPr="000D5C5D">
        <w:rPr>
          <w:lang w:val="en-GB"/>
        </w:rPr>
        <w:t>, while s</w:t>
      </w:r>
      <w:r w:rsidRPr="000D5C5D">
        <w:rPr>
          <w:lang w:val="en-GB"/>
        </w:rPr>
        <w:t xml:space="preserve">parkling wine consumption was down in all key European markets. Rising protectionism and the possibility of raising trade barriers in key export markets </w:t>
      </w:r>
      <w:r w:rsidR="00CE2782" w:rsidRPr="000D5C5D">
        <w:rPr>
          <w:lang w:val="en-GB"/>
        </w:rPr>
        <w:t xml:space="preserve">also </w:t>
      </w:r>
      <w:r w:rsidRPr="000D5C5D">
        <w:rPr>
          <w:lang w:val="en-GB"/>
        </w:rPr>
        <w:t xml:space="preserve">created new risks. These challenges were compounded by the fact that harvest conditions for producing vintage wines </w:t>
      </w:r>
      <w:r w:rsidR="00CE2782" w:rsidRPr="000D5C5D">
        <w:rPr>
          <w:lang w:val="en-GB"/>
        </w:rPr>
        <w:t>w</w:t>
      </w:r>
      <w:r w:rsidR="0040048B" w:rsidRPr="000D5C5D">
        <w:rPr>
          <w:lang w:val="en-GB"/>
        </w:rPr>
        <w:t>ere</w:t>
      </w:r>
      <w:r w:rsidRPr="000D5C5D">
        <w:rPr>
          <w:lang w:val="en-GB"/>
        </w:rPr>
        <w:t xml:space="preserve"> </w:t>
      </w:r>
      <w:r w:rsidR="00CE2782" w:rsidRPr="000D5C5D">
        <w:rPr>
          <w:lang w:val="en-GB"/>
        </w:rPr>
        <w:t>un</w:t>
      </w:r>
      <w:r w:rsidRPr="000D5C5D">
        <w:rPr>
          <w:lang w:val="en-GB"/>
        </w:rPr>
        <w:t>predict</w:t>
      </w:r>
      <w:r w:rsidR="00CE2782" w:rsidRPr="000D5C5D">
        <w:rPr>
          <w:lang w:val="en-GB"/>
        </w:rPr>
        <w:t>able</w:t>
      </w:r>
      <w:r w:rsidRPr="000D5C5D">
        <w:rPr>
          <w:lang w:val="en-GB"/>
        </w:rPr>
        <w:t xml:space="preserve">. </w:t>
      </w:r>
      <w:r w:rsidRPr="000D5C5D">
        <w:rPr>
          <w:rFonts w:eastAsia="Calibri"/>
          <w:lang w:val="en-GB"/>
        </w:rPr>
        <w:t xml:space="preserve">Cattier </w:t>
      </w:r>
      <w:r w:rsidR="00BC2D01" w:rsidRPr="000D5C5D">
        <w:rPr>
          <w:rFonts w:eastAsia="Calibri"/>
          <w:lang w:val="en-GB"/>
        </w:rPr>
        <w:t xml:space="preserve">was </w:t>
      </w:r>
      <w:r w:rsidR="00CE2782" w:rsidRPr="000D5C5D">
        <w:rPr>
          <w:rFonts w:eastAsia="Calibri"/>
          <w:lang w:val="en-GB"/>
        </w:rPr>
        <w:t>consider</w:t>
      </w:r>
      <w:r w:rsidR="00BC2D01" w:rsidRPr="000D5C5D">
        <w:rPr>
          <w:rFonts w:eastAsia="Calibri"/>
          <w:lang w:val="en-GB"/>
        </w:rPr>
        <w:t>ing</w:t>
      </w:r>
      <w:r w:rsidR="00CE2782" w:rsidRPr="000D5C5D">
        <w:rPr>
          <w:rFonts w:eastAsia="Calibri"/>
          <w:lang w:val="en-GB"/>
        </w:rPr>
        <w:t xml:space="preserve"> </w:t>
      </w:r>
      <w:r w:rsidRPr="000D5C5D">
        <w:rPr>
          <w:rFonts w:eastAsia="Calibri"/>
          <w:lang w:val="en-GB"/>
        </w:rPr>
        <w:t>us</w:t>
      </w:r>
      <w:r w:rsidR="00CE2782" w:rsidRPr="000D5C5D">
        <w:rPr>
          <w:rFonts w:eastAsia="Calibri"/>
          <w:lang w:val="en-GB"/>
        </w:rPr>
        <w:t>ing</w:t>
      </w:r>
      <w:r w:rsidRPr="000D5C5D">
        <w:rPr>
          <w:rFonts w:eastAsia="Calibri"/>
          <w:lang w:val="en-GB"/>
        </w:rPr>
        <w:t xml:space="preserve"> further diversification to </w:t>
      </w:r>
      <w:r w:rsidR="00CE2782" w:rsidRPr="000D5C5D">
        <w:rPr>
          <w:rFonts w:eastAsia="Calibri"/>
          <w:lang w:val="en-GB"/>
        </w:rPr>
        <w:t>manage</w:t>
      </w:r>
      <w:r w:rsidRPr="000D5C5D">
        <w:rPr>
          <w:rFonts w:eastAsia="Calibri"/>
          <w:lang w:val="en-GB"/>
        </w:rPr>
        <w:t xml:space="preserve"> the</w:t>
      </w:r>
      <w:r w:rsidR="00BC2D01" w:rsidRPr="000D5C5D">
        <w:rPr>
          <w:rFonts w:eastAsia="Calibri"/>
          <w:lang w:val="en-GB"/>
        </w:rPr>
        <w:t>se</w:t>
      </w:r>
      <w:r w:rsidRPr="000D5C5D">
        <w:rPr>
          <w:rFonts w:eastAsia="Calibri"/>
          <w:lang w:val="en-GB"/>
        </w:rPr>
        <w:t xml:space="preserve"> threats</w:t>
      </w:r>
      <w:r w:rsidR="00BC2D01" w:rsidRPr="000D5C5D">
        <w:rPr>
          <w:rFonts w:eastAsia="Calibri"/>
          <w:lang w:val="en-GB"/>
        </w:rPr>
        <w:t>.</w:t>
      </w:r>
      <w:r w:rsidRPr="000D5C5D">
        <w:rPr>
          <w:rFonts w:eastAsia="Calibri"/>
          <w:lang w:val="en-GB"/>
        </w:rPr>
        <w:t xml:space="preserve"> </w:t>
      </w:r>
      <w:r w:rsidR="00CE2782" w:rsidRPr="000D5C5D">
        <w:rPr>
          <w:rFonts w:eastAsia="Calibri"/>
          <w:lang w:val="en-GB"/>
        </w:rPr>
        <w:t>However</w:t>
      </w:r>
      <w:r w:rsidRPr="000D5C5D">
        <w:rPr>
          <w:rFonts w:eastAsia="Calibri"/>
          <w:lang w:val="en-GB"/>
        </w:rPr>
        <w:t>, how</w:t>
      </w:r>
      <w:r w:rsidR="00CE2782" w:rsidRPr="000D5C5D">
        <w:rPr>
          <w:rFonts w:eastAsia="Calibri"/>
          <w:lang w:val="en-GB"/>
        </w:rPr>
        <w:t xml:space="preserve"> would diversification address </w:t>
      </w:r>
      <w:r w:rsidR="000D5C5D">
        <w:rPr>
          <w:rFonts w:eastAsia="Calibri"/>
          <w:lang w:val="en-GB"/>
        </w:rPr>
        <w:t>Cattier’s</w:t>
      </w:r>
      <w:r w:rsidR="000D5C5D" w:rsidRPr="000D5C5D">
        <w:rPr>
          <w:rFonts w:eastAsia="Calibri"/>
          <w:lang w:val="en-GB"/>
        </w:rPr>
        <w:t xml:space="preserve"> </w:t>
      </w:r>
      <w:r w:rsidR="00CE2782" w:rsidRPr="000D5C5D">
        <w:rPr>
          <w:rFonts w:eastAsia="Calibri"/>
          <w:lang w:val="en-GB"/>
        </w:rPr>
        <w:t>problems</w:t>
      </w:r>
      <w:r w:rsidRPr="000D5C5D">
        <w:rPr>
          <w:rFonts w:eastAsia="Calibri"/>
          <w:lang w:val="en-GB"/>
        </w:rPr>
        <w:t>?</w:t>
      </w:r>
    </w:p>
    <w:p w14:paraId="0FC9BDEE" w14:textId="77777777" w:rsidR="00637E92" w:rsidRPr="007D682C" w:rsidRDefault="00637E92" w:rsidP="00637E92">
      <w:pPr>
        <w:pStyle w:val="BodyTextMain"/>
        <w:rPr>
          <w:sz w:val="18"/>
          <w:lang w:val="en-GB"/>
        </w:rPr>
      </w:pPr>
    </w:p>
    <w:p w14:paraId="5D5C1D85" w14:textId="77777777" w:rsidR="00637E92" w:rsidRPr="007D682C" w:rsidRDefault="00637E92" w:rsidP="00637E92">
      <w:pPr>
        <w:pStyle w:val="BodyTextMain"/>
        <w:rPr>
          <w:sz w:val="18"/>
          <w:lang w:val="en-GB"/>
        </w:rPr>
      </w:pPr>
    </w:p>
    <w:p w14:paraId="4988001E" w14:textId="77777777" w:rsidR="00637E92" w:rsidRPr="000D5C5D" w:rsidRDefault="00637E92" w:rsidP="00FB7F3E">
      <w:pPr>
        <w:pStyle w:val="Casehead1"/>
        <w:outlineLvl w:val="0"/>
        <w:rPr>
          <w:lang w:val="en-GB"/>
        </w:rPr>
      </w:pPr>
      <w:r w:rsidRPr="000D5C5D">
        <w:rPr>
          <w:lang w:val="en-GB"/>
        </w:rPr>
        <w:t>CHAMPAGNE CATTIER</w:t>
      </w:r>
    </w:p>
    <w:p w14:paraId="017962A2" w14:textId="77777777" w:rsidR="00637E92" w:rsidRPr="000D5C5D" w:rsidRDefault="00637E92" w:rsidP="00637E92">
      <w:pPr>
        <w:pStyle w:val="BodyTextMain"/>
        <w:rPr>
          <w:sz w:val="20"/>
          <w:lang w:val="en-GB"/>
        </w:rPr>
      </w:pPr>
    </w:p>
    <w:p w14:paraId="76D1FFD0" w14:textId="50D99452" w:rsidR="00C52A15" w:rsidRPr="000D5C5D" w:rsidRDefault="00637E92" w:rsidP="00637E92">
      <w:pPr>
        <w:pStyle w:val="BodyTextMain"/>
        <w:rPr>
          <w:lang w:val="en-GB"/>
        </w:rPr>
      </w:pPr>
      <w:r w:rsidRPr="000D5C5D">
        <w:rPr>
          <w:lang w:val="en-GB"/>
        </w:rPr>
        <w:t>The Cattier family had been actively involved in the vineyards of the Champagne region of France as growers and sellers of grapes in and around the village of Chigny-les-Roses since 1625. Chigny-les-Roses was a small village of approximately 520 inhabitants</w:t>
      </w:r>
      <w:r w:rsidR="00D0555C">
        <w:rPr>
          <w:lang w:val="en-GB"/>
        </w:rPr>
        <w:t>,</w:t>
      </w:r>
      <w:r w:rsidRPr="000D5C5D">
        <w:rPr>
          <w:lang w:val="en-GB"/>
        </w:rPr>
        <w:t xml:space="preserve"> located on the Montagne de Reims, between the two major hubs of the Champagne region: Reims and Epernay. In 1918</w:t>
      </w:r>
      <w:r w:rsidR="00BC2D01" w:rsidRPr="000D5C5D">
        <w:rPr>
          <w:lang w:val="en-GB"/>
        </w:rPr>
        <w:t>,</w:t>
      </w:r>
      <w:r w:rsidRPr="000D5C5D">
        <w:rPr>
          <w:lang w:val="en-GB"/>
        </w:rPr>
        <w:t xml:space="preserve"> Jean Cattier decided to brand and market the champagne his family had been producing</w:t>
      </w:r>
      <w:r w:rsidR="00D0555C">
        <w:rPr>
          <w:lang w:val="en-GB"/>
        </w:rPr>
        <w:t>,</w:t>
      </w:r>
      <w:r w:rsidRPr="000D5C5D">
        <w:rPr>
          <w:lang w:val="en-GB"/>
        </w:rPr>
        <w:t xml:space="preserve"> rather than grow grapes to be sold to other firms and brands. Since then, the family business had been passed on from father to son</w:t>
      </w:r>
      <w:r w:rsidR="00BC2D01" w:rsidRPr="000D5C5D">
        <w:rPr>
          <w:lang w:val="en-GB"/>
        </w:rPr>
        <w:t>.</w:t>
      </w:r>
      <w:r w:rsidRPr="000D5C5D">
        <w:rPr>
          <w:lang w:val="en-GB"/>
        </w:rPr>
        <w:t xml:space="preserve"> </w:t>
      </w:r>
      <w:r w:rsidR="00BC2D01" w:rsidRPr="000D5C5D">
        <w:rPr>
          <w:lang w:val="en-GB"/>
        </w:rPr>
        <w:t>B</w:t>
      </w:r>
      <w:r w:rsidRPr="000D5C5D">
        <w:rPr>
          <w:lang w:val="en-GB"/>
        </w:rPr>
        <w:t xml:space="preserve">y 2017, </w:t>
      </w:r>
      <w:r w:rsidR="00BC2D01" w:rsidRPr="000D5C5D">
        <w:rPr>
          <w:lang w:val="en-GB"/>
        </w:rPr>
        <w:t xml:space="preserve">the company </w:t>
      </w:r>
      <w:r w:rsidRPr="000D5C5D">
        <w:rPr>
          <w:lang w:val="en-GB"/>
        </w:rPr>
        <w:t>employed 35 people. In 2011</w:t>
      </w:r>
      <w:r w:rsidR="00A90832" w:rsidRPr="000D5C5D">
        <w:rPr>
          <w:lang w:val="en-GB"/>
        </w:rPr>
        <w:t>,</w:t>
      </w:r>
      <w:r w:rsidRPr="000D5C5D">
        <w:rPr>
          <w:lang w:val="en-GB"/>
        </w:rPr>
        <w:t xml:space="preserve"> brothers Jean-Louis and Jean-Jacques left the </w:t>
      </w:r>
      <w:r w:rsidR="004D668A" w:rsidRPr="000D5C5D">
        <w:rPr>
          <w:lang w:val="en-GB"/>
        </w:rPr>
        <w:t xml:space="preserve">management of the </w:t>
      </w:r>
      <w:r w:rsidRPr="000D5C5D">
        <w:rPr>
          <w:lang w:val="en-GB"/>
        </w:rPr>
        <w:t xml:space="preserve">family business to </w:t>
      </w:r>
      <w:r w:rsidR="00D0555C">
        <w:rPr>
          <w:lang w:val="en-GB"/>
        </w:rPr>
        <w:t>Jean-Jacques’s</w:t>
      </w:r>
      <w:r w:rsidRPr="000D5C5D">
        <w:rPr>
          <w:lang w:val="en-GB"/>
        </w:rPr>
        <w:t xml:space="preserve"> son, Alexandre</w:t>
      </w:r>
      <w:r w:rsidR="00A90832" w:rsidRPr="000D5C5D">
        <w:rPr>
          <w:lang w:val="en-GB"/>
        </w:rPr>
        <w:t xml:space="preserve"> (see Exhibit 1)</w:t>
      </w:r>
      <w:r w:rsidRPr="000D5C5D">
        <w:rPr>
          <w:lang w:val="en-GB"/>
        </w:rPr>
        <w:t>. Alexandre integrated the family business in 2003</w:t>
      </w:r>
      <w:r w:rsidR="00BC2D01" w:rsidRPr="000D5C5D">
        <w:rPr>
          <w:lang w:val="en-GB"/>
        </w:rPr>
        <w:t>,</w:t>
      </w:r>
      <w:r w:rsidRPr="000D5C5D">
        <w:rPr>
          <w:lang w:val="en-GB"/>
        </w:rPr>
        <w:t xml:space="preserve"> following his oenological studies</w:t>
      </w:r>
      <w:r w:rsidR="00C52A15" w:rsidRPr="000D5C5D">
        <w:rPr>
          <w:vertAlign w:val="superscript"/>
          <w:lang w:val="en-GB"/>
        </w:rPr>
        <w:footnoteReference w:id="1"/>
      </w:r>
      <w:r w:rsidR="00C52A15" w:rsidRPr="000D5C5D">
        <w:rPr>
          <w:lang w:val="en-GB"/>
        </w:rPr>
        <w:t xml:space="preserve"> and internships in Australia. He worked in all the technical departments of the company before becoming involved in the administrative area of the business. </w:t>
      </w:r>
    </w:p>
    <w:p w14:paraId="1BA83EF4" w14:textId="77777777" w:rsidR="00C52A15" w:rsidRPr="000D5C5D" w:rsidRDefault="00C52A15" w:rsidP="00637E92">
      <w:pPr>
        <w:pStyle w:val="BodyTextMain"/>
        <w:rPr>
          <w:sz w:val="20"/>
          <w:lang w:val="en-GB"/>
        </w:rPr>
      </w:pPr>
    </w:p>
    <w:p w14:paraId="5E00058F" w14:textId="461BF4D1" w:rsidR="00C52A15" w:rsidRPr="007D682C" w:rsidRDefault="00C52A15" w:rsidP="00637E92">
      <w:pPr>
        <w:pStyle w:val="BodyTextMain"/>
        <w:rPr>
          <w:spacing w:val="-4"/>
          <w:lang w:val="en-GB"/>
        </w:rPr>
      </w:pPr>
      <w:r w:rsidRPr="007D682C">
        <w:rPr>
          <w:spacing w:val="-4"/>
          <w:lang w:val="en-GB"/>
        </w:rPr>
        <w:t>For more than 15 years, two of Alexandre’s cousins had also been involved in the business: Agathe was vice-president</w:t>
      </w:r>
      <w:r w:rsidR="00D0555C" w:rsidRPr="007D682C">
        <w:rPr>
          <w:spacing w:val="-4"/>
          <w:lang w:val="en-GB"/>
        </w:rPr>
        <w:t>,</w:t>
      </w:r>
      <w:r w:rsidRPr="007D682C">
        <w:rPr>
          <w:spacing w:val="-4"/>
          <w:lang w:val="en-GB"/>
        </w:rPr>
        <w:t xml:space="preserve"> and Marie was the brand ambassador (see Exhibit 1). While no longer managing the business, Jean-</w:t>
      </w:r>
      <w:r w:rsidRPr="007D682C">
        <w:rPr>
          <w:spacing w:val="-4"/>
          <w:lang w:val="en-GB"/>
        </w:rPr>
        <w:lastRenderedPageBreak/>
        <w:t>Louis and Jean-Jacques formed the supervisory council for the Cattier family business. The Cattier family remained a pillar in Champagne, particularly thanks to Jean (Alexandre’s great-grandfather), who served two mandates as president of the general council of the Marne department and was also an instigator of the Syndicat Général des Vignerons de Champagne, the union that represented all growers in the Champagne region. The family heritage aspect of the brand was particularly appreciated in Japan and other foreign markets.</w:t>
      </w:r>
    </w:p>
    <w:p w14:paraId="41E214D1" w14:textId="77777777" w:rsidR="00C52A15" w:rsidRPr="000D5C5D" w:rsidRDefault="00C52A15" w:rsidP="00637E92">
      <w:pPr>
        <w:pStyle w:val="BodyTextMain"/>
        <w:rPr>
          <w:sz w:val="20"/>
          <w:lang w:val="en-GB"/>
        </w:rPr>
      </w:pPr>
    </w:p>
    <w:p w14:paraId="194575E9" w14:textId="4247140A" w:rsidR="00C52A15" w:rsidRPr="000D5C5D" w:rsidRDefault="00C52A15" w:rsidP="00637E92">
      <w:pPr>
        <w:pStyle w:val="BodyTextMain"/>
        <w:rPr>
          <w:lang w:val="en-GB"/>
        </w:rPr>
      </w:pPr>
      <w:r w:rsidRPr="000D5C5D">
        <w:rPr>
          <w:lang w:val="en-GB"/>
        </w:rPr>
        <w:t xml:space="preserve">In 2017, the Cattier family owned or leased more than 33 hectares (ha) of vineyards—22 ha were owned and 11 ha were under contract. Of these vineyards, 87 per cent were designated as </w:t>
      </w:r>
      <w:r w:rsidRPr="00B1633E">
        <w:rPr>
          <w:lang w:val="en-GB"/>
        </w:rPr>
        <w:t>Premier Cru</w:t>
      </w:r>
      <w:r w:rsidRPr="000D5C5D">
        <w:rPr>
          <w:lang w:val="en-GB"/>
        </w:rPr>
        <w:t>, whereas the remaining 13 per cent were without cru.</w:t>
      </w:r>
      <w:r w:rsidRPr="000D5C5D">
        <w:rPr>
          <w:vertAlign w:val="superscript"/>
          <w:lang w:val="en-GB"/>
        </w:rPr>
        <w:footnoteReference w:id="2"/>
      </w:r>
      <w:r w:rsidRPr="000D5C5D">
        <w:rPr>
          <w:lang w:val="en-GB"/>
        </w:rPr>
        <w:t xml:space="preserve"> Most of the vineyards were spread across the villages of Chigny-les-Roses, Rilly la Montagne, Ludes, Villers-Allerand, and Taissy. The Cattier family also owned Clos du Moulin, one of the rare </w:t>
      </w:r>
      <w:r w:rsidRPr="00977325">
        <w:rPr>
          <w:i/>
          <w:lang w:val="en-GB"/>
        </w:rPr>
        <w:t>clos</w:t>
      </w:r>
      <w:r w:rsidRPr="000D5C5D">
        <w:rPr>
          <w:vertAlign w:val="superscript"/>
          <w:lang w:val="en-GB"/>
        </w:rPr>
        <w:footnoteReference w:id="3"/>
      </w:r>
      <w:r w:rsidRPr="000D5C5D">
        <w:rPr>
          <w:lang w:val="en-GB"/>
        </w:rPr>
        <w:t xml:space="preserve"> in Champagne, which accounted for 2.2 ha. Plantations were 50 per cent pinot meunier, 25 per cent pinot noir, and 25 per cent chardonnay. The land where Cattier had planted vines was homogenous, considered appropriate for the pinot noir and meunier varieties</w:t>
      </w:r>
      <w:r w:rsidR="00F53ED2">
        <w:rPr>
          <w:lang w:val="en-GB"/>
        </w:rPr>
        <w:t xml:space="preserve">, </w:t>
      </w:r>
      <w:r w:rsidRPr="000D5C5D">
        <w:rPr>
          <w:lang w:val="en-GB"/>
        </w:rPr>
        <w:t>resulting in supple, nicely structured, and fruity wines that were easy to blend.</w:t>
      </w:r>
    </w:p>
    <w:p w14:paraId="18C93946" w14:textId="77777777" w:rsidR="00C52A15" w:rsidRPr="000D5C5D" w:rsidRDefault="00C52A15" w:rsidP="00637E92">
      <w:pPr>
        <w:pStyle w:val="BodyTextMain"/>
        <w:rPr>
          <w:sz w:val="20"/>
          <w:lang w:val="en-GB"/>
        </w:rPr>
      </w:pPr>
    </w:p>
    <w:p w14:paraId="7AA6ECCC" w14:textId="3BD8AD6F" w:rsidR="00C52A15" w:rsidRPr="000D5C5D" w:rsidRDefault="00C52A15" w:rsidP="00637E92">
      <w:pPr>
        <w:pStyle w:val="BodyTextMain"/>
        <w:rPr>
          <w:lang w:val="en-GB"/>
        </w:rPr>
      </w:pPr>
      <w:r w:rsidRPr="000D5C5D">
        <w:rPr>
          <w:lang w:val="en-GB"/>
        </w:rPr>
        <w:t xml:space="preserve">The Cattier family owned real estate in the adjacent village of Rilly la Montagne </w:t>
      </w:r>
      <w:r w:rsidR="00F53ED2">
        <w:rPr>
          <w:lang w:val="en-GB"/>
        </w:rPr>
        <w:t>and</w:t>
      </w:r>
      <w:r w:rsidRPr="000D5C5D">
        <w:rPr>
          <w:lang w:val="en-GB"/>
        </w:rPr>
        <w:t xml:space="preserve"> in the town of Betheny, near Reims. The cellars of Cattier were located in Rilly la Montagne. The three levels of ageing cellars were among the deepest in the region (i.e., 30 metres underground)</w:t>
      </w:r>
      <w:r w:rsidR="00F53ED2">
        <w:rPr>
          <w:lang w:val="en-GB"/>
        </w:rPr>
        <w:t>,</w:t>
      </w:r>
      <w:r w:rsidRPr="000D5C5D">
        <w:rPr>
          <w:lang w:val="en-GB"/>
        </w:rPr>
        <w:t xml:space="preserve"> and each level was designed according to three different architectural styles: Renaissance, Roman, and Gothic. These cellars were more than 150 years old. Each was built in a different era and then acquired by the Cattier family in the 1950s. Tunnels were dug to connect the three cellars. </w:t>
      </w:r>
    </w:p>
    <w:p w14:paraId="70D73B0D" w14:textId="77777777" w:rsidR="00C52A15" w:rsidRPr="000D5C5D" w:rsidRDefault="00C52A15" w:rsidP="00637E92">
      <w:pPr>
        <w:pStyle w:val="BodyTextMain"/>
        <w:rPr>
          <w:sz w:val="20"/>
          <w:lang w:val="en-GB"/>
        </w:rPr>
      </w:pPr>
    </w:p>
    <w:p w14:paraId="0C016620" w14:textId="1A196357" w:rsidR="00C52A15" w:rsidRPr="000D5C5D" w:rsidRDefault="00C52A15" w:rsidP="00637E92">
      <w:pPr>
        <w:pStyle w:val="BodyTextMain"/>
        <w:rPr>
          <w:lang w:val="en-GB"/>
        </w:rPr>
      </w:pPr>
      <w:r w:rsidRPr="000D5C5D">
        <w:rPr>
          <w:lang w:val="en-GB"/>
        </w:rPr>
        <w:t xml:space="preserve">At the request of the family, the wines were made using reasoned agricultural techniques, meaning that the use of pesticides and other phytosanitary products was limited. Where possible, organic and non-invasive techniques were used. This approach allowed Cattier to obtain the Haute Valeur Environmentale (HVE) accreditation from the French Ministry of Agriculture for high environmental value. The HVE label certified that the agricultural firm in question used methods that were particularly respectful of the environment, including caring for the biodiversity in the vines and proper management of irrigation and fertilizers. Since May 2017, the firm was classified as a Sustainable Vineyard in Champagne. </w:t>
      </w:r>
      <w:r w:rsidR="007D682C" w:rsidRPr="00C52A15">
        <w:rPr>
          <w:lang w:val="en-GB"/>
        </w:rPr>
        <w:t xml:space="preserve">The classification was based on standards established by the </w:t>
      </w:r>
      <w:r w:rsidR="007D682C">
        <w:rPr>
          <w:lang w:val="en-GB"/>
        </w:rPr>
        <w:t>wine growers</w:t>
      </w:r>
      <w:r w:rsidR="007D682C" w:rsidRPr="00C52A15">
        <w:rPr>
          <w:lang w:val="en-GB"/>
        </w:rPr>
        <w:t xml:space="preserve"> and houses in the Champagne region and overseen by the Comité Interprofessionel du Vin de Champagne.</w:t>
      </w:r>
    </w:p>
    <w:p w14:paraId="2CB78B9B" w14:textId="77777777" w:rsidR="00C52A15" w:rsidRPr="000D5C5D" w:rsidRDefault="00C52A15" w:rsidP="00637E92">
      <w:pPr>
        <w:pStyle w:val="BodyTextMain"/>
        <w:rPr>
          <w:sz w:val="20"/>
          <w:lang w:val="en-GB"/>
        </w:rPr>
      </w:pPr>
    </w:p>
    <w:p w14:paraId="187372B5" w14:textId="02824116" w:rsidR="00C52A15" w:rsidRPr="000D5C5D" w:rsidRDefault="00C52A15" w:rsidP="00637E92">
      <w:pPr>
        <w:pStyle w:val="BodyTextMain"/>
        <w:rPr>
          <w:lang w:val="en-GB"/>
        </w:rPr>
      </w:pPr>
      <w:r w:rsidRPr="000D5C5D">
        <w:rPr>
          <w:lang w:val="en-GB"/>
        </w:rPr>
        <w:t xml:space="preserve">As a brand, Cattier was positioned as a house that valued excellence, creativity, the entrepreneurial spirit, and respect. The company was considered a small- to medium-size </w:t>
      </w:r>
      <w:r w:rsidRPr="000D5C5D">
        <w:rPr>
          <w:i/>
          <w:lang w:val="en-GB"/>
        </w:rPr>
        <w:t>négotiant manipulant</w:t>
      </w:r>
      <w:r w:rsidRPr="000D5C5D">
        <w:rPr>
          <w:lang w:val="en-GB"/>
        </w:rPr>
        <w:t xml:space="preserve"> (NM)</w:t>
      </w:r>
      <w:r w:rsidRPr="000D5C5D">
        <w:rPr>
          <w:vertAlign w:val="superscript"/>
          <w:lang w:val="en-GB"/>
        </w:rPr>
        <w:footnoteReference w:id="4"/>
      </w:r>
      <w:r w:rsidRPr="000D5C5D">
        <w:rPr>
          <w:lang w:val="en-GB"/>
        </w:rPr>
        <w:t xml:space="preserve"> brand. Its competitors in that class included Henriot, Lenoble, Ayala, Delamotte, </w:t>
      </w:r>
      <w:r w:rsidR="007B61D8">
        <w:rPr>
          <w:lang w:val="en-GB"/>
        </w:rPr>
        <w:t>and</w:t>
      </w:r>
      <w:r w:rsidR="007B61D8" w:rsidRPr="000D5C5D">
        <w:rPr>
          <w:lang w:val="en-GB"/>
        </w:rPr>
        <w:t xml:space="preserve"> </w:t>
      </w:r>
      <w:r w:rsidRPr="000D5C5D">
        <w:rPr>
          <w:lang w:val="en-GB"/>
        </w:rPr>
        <w:t xml:space="preserve">Philipponat. Cattier focused on growing the champagne brand without forgetting the family’s origins and the origins of the vines. The company liked to offer ample, opulent, fruity champagnes that were well made, but not so exclusive as to alienate potential new consumers. </w:t>
      </w:r>
    </w:p>
    <w:p w14:paraId="2004427A" w14:textId="77777777" w:rsidR="00C52A15" w:rsidRPr="000D5C5D" w:rsidRDefault="00C52A15" w:rsidP="00637E92">
      <w:pPr>
        <w:pStyle w:val="BodyTextMain"/>
        <w:rPr>
          <w:sz w:val="20"/>
          <w:lang w:val="en-GB"/>
        </w:rPr>
      </w:pPr>
    </w:p>
    <w:p w14:paraId="5E77090D" w14:textId="777120E5" w:rsidR="00C52A15" w:rsidRPr="000D5C5D" w:rsidRDefault="00C52A15" w:rsidP="00637E92">
      <w:pPr>
        <w:pStyle w:val="BodyTextMain"/>
        <w:rPr>
          <w:lang w:val="en-GB"/>
        </w:rPr>
      </w:pPr>
      <w:r w:rsidRPr="000D5C5D">
        <w:rPr>
          <w:lang w:val="en-GB"/>
        </w:rPr>
        <w:t xml:space="preserve">The Cattier product line contained 14 different products, which varied in size, format, and price and represented approximately 600,000 bottles of champagne per year (see Exhibits 2 and 3). </w:t>
      </w:r>
      <w:r w:rsidR="007D682C" w:rsidRPr="00C52A15">
        <w:rPr>
          <w:lang w:val="en-GB"/>
        </w:rPr>
        <w:t>Champagne was sold in a variety of different formats.</w:t>
      </w:r>
      <w:r w:rsidR="007D682C">
        <w:rPr>
          <w:rStyle w:val="FootnoteReference"/>
          <w:lang w:val="en-GB"/>
        </w:rPr>
        <w:footnoteReference w:id="5"/>
      </w:r>
      <w:r w:rsidR="007D682C" w:rsidRPr="00C52A15">
        <w:rPr>
          <w:lang w:val="en-GB"/>
        </w:rPr>
        <w:t xml:space="preserve"> </w:t>
      </w:r>
      <w:r w:rsidRPr="000D5C5D">
        <w:rPr>
          <w:lang w:val="en-GB"/>
        </w:rPr>
        <w:t xml:space="preserve">The first Cattier product line—Tradition—was considered an </w:t>
      </w:r>
      <w:r w:rsidRPr="000D5C5D">
        <w:rPr>
          <w:lang w:val="en-GB"/>
        </w:rPr>
        <w:lastRenderedPageBreak/>
        <w:t>introductory product line, accessible to all consumers. These wines did not come from a specific cru and were mostly available in bottle format, such as the Brut Icône, which was aged for 18</w:t>
      </w:r>
      <w:r w:rsidR="007B61D8">
        <w:rPr>
          <w:lang w:val="en-GB"/>
        </w:rPr>
        <w:t xml:space="preserve"> to </w:t>
      </w:r>
      <w:r w:rsidRPr="000D5C5D">
        <w:rPr>
          <w:lang w:val="en-GB"/>
        </w:rPr>
        <w:t xml:space="preserve">24 months. The Tradition line also included a sweet champagne selection—Dry—that was also offered as a rosé. </w:t>
      </w:r>
    </w:p>
    <w:p w14:paraId="17A3238C" w14:textId="77777777" w:rsidR="00C52A15" w:rsidRPr="000D5C5D" w:rsidRDefault="00C52A15" w:rsidP="00637E92">
      <w:pPr>
        <w:pStyle w:val="BodyTextMain"/>
        <w:rPr>
          <w:sz w:val="20"/>
          <w:highlight w:val="cyan"/>
          <w:lang w:val="en-GB"/>
        </w:rPr>
      </w:pPr>
    </w:p>
    <w:p w14:paraId="689773F2" w14:textId="0961CD5B" w:rsidR="00C52A15" w:rsidRPr="000D5C5D" w:rsidRDefault="00C52A15" w:rsidP="00637E92">
      <w:pPr>
        <w:pStyle w:val="BodyTextMain"/>
        <w:rPr>
          <w:lang w:val="en-GB"/>
        </w:rPr>
      </w:pPr>
      <w:r w:rsidRPr="000D5C5D">
        <w:rPr>
          <w:lang w:val="en-GB"/>
        </w:rPr>
        <w:t>The second product line—Premier Cru—was targeted at more adept wine consumers. The Blanc de Blancs wines were particularly appreciated by the French market. The Brut Millésime was vintage champagne, coming out only during the best years. In 2017, the available vintages were 2008 and 2002. Future vintages would include 2009, 2012, 2013, and 2014.</w:t>
      </w:r>
    </w:p>
    <w:p w14:paraId="1547ECB3" w14:textId="77777777" w:rsidR="00C52A15" w:rsidRPr="000D5C5D" w:rsidRDefault="00C52A15" w:rsidP="00637E92">
      <w:pPr>
        <w:pStyle w:val="BodyTextMain"/>
        <w:rPr>
          <w:sz w:val="20"/>
          <w:highlight w:val="cyan"/>
          <w:lang w:val="en-GB"/>
        </w:rPr>
      </w:pPr>
    </w:p>
    <w:p w14:paraId="03504415" w14:textId="74C5D106" w:rsidR="00C52A15" w:rsidRPr="000D5C5D" w:rsidRDefault="00C52A15" w:rsidP="00637E92">
      <w:pPr>
        <w:pStyle w:val="BodyTextMain"/>
        <w:rPr>
          <w:spacing w:val="-2"/>
          <w:highlight w:val="cyan"/>
          <w:lang w:val="en-GB"/>
        </w:rPr>
      </w:pPr>
      <w:r w:rsidRPr="000D5C5D">
        <w:rPr>
          <w:spacing w:val="-2"/>
          <w:lang w:val="en-GB"/>
        </w:rPr>
        <w:t>The third product line—Clos du Moulin—consisted of only two wines: a white and a rosé sparkling wine. The specificity was that these two wines were produced from grapes (only pinot noir and chardonnay) originating exclusively from the Clos du Moulin, from the Premier Cru village of Chigny-les-Roses. This clos was a walled parcel that belonged exclusively to Cattier. These wines were blended over a three-year period to keep the signature taste constant. Approximately 15,000 numbered bottles of the Clos du Moulin Premier Cru and 3,000 numbered bottles of the Clos du Moulin Premier Cru Rosé were produced every year.</w:t>
      </w:r>
    </w:p>
    <w:p w14:paraId="39507DD2" w14:textId="77777777" w:rsidR="00C52A15" w:rsidRPr="000D5C5D" w:rsidRDefault="00C52A15" w:rsidP="00637E92">
      <w:pPr>
        <w:pStyle w:val="BodyTextMain"/>
        <w:rPr>
          <w:sz w:val="20"/>
          <w:highlight w:val="cyan"/>
          <w:lang w:val="en-GB"/>
        </w:rPr>
      </w:pPr>
    </w:p>
    <w:p w14:paraId="5FF7B0DD" w14:textId="40C9FDD8" w:rsidR="00C52A15" w:rsidRPr="007D682C" w:rsidRDefault="00C52A15" w:rsidP="00637E92">
      <w:pPr>
        <w:pStyle w:val="BodyTextMain"/>
        <w:rPr>
          <w:i/>
          <w:spacing w:val="-2"/>
          <w:lang w:val="en-GB"/>
        </w:rPr>
      </w:pPr>
      <w:r w:rsidRPr="007D682C">
        <w:rPr>
          <w:spacing w:val="-2"/>
          <w:lang w:val="en-GB"/>
        </w:rPr>
        <w:t xml:space="preserve">The fourth product line—Insolites—featured novelty products and emphasized the importance that Cattier placed on packaging. The objective was to tap into the gift-giving culture, as well as the </w:t>
      </w:r>
      <w:r w:rsidR="00F5436E" w:rsidRPr="007D682C">
        <w:rPr>
          <w:spacing w:val="-2"/>
          <w:lang w:val="en-GB"/>
        </w:rPr>
        <w:t>younger-generation</w:t>
      </w:r>
      <w:r w:rsidRPr="007D682C">
        <w:rPr>
          <w:spacing w:val="-2"/>
          <w:lang w:val="en-GB"/>
        </w:rPr>
        <w:t xml:space="preserve"> market in nightclubs and bars. However, Cattier continued to use its signature gold colour on most labels. </w:t>
      </w:r>
    </w:p>
    <w:p w14:paraId="3C48FB62" w14:textId="77777777" w:rsidR="00C52A15" w:rsidRPr="007D682C" w:rsidRDefault="00C52A15" w:rsidP="00637E92">
      <w:pPr>
        <w:pStyle w:val="BodyTextMain"/>
        <w:rPr>
          <w:spacing w:val="-4"/>
          <w:sz w:val="20"/>
          <w:lang w:val="en-GB"/>
        </w:rPr>
      </w:pPr>
    </w:p>
    <w:p w14:paraId="56E0A40F" w14:textId="5588910E" w:rsidR="00C52A15" w:rsidRPr="000D5C5D" w:rsidRDefault="00C52A15" w:rsidP="00637E92">
      <w:pPr>
        <w:pStyle w:val="BodyTextMain"/>
        <w:rPr>
          <w:lang w:val="en-GB"/>
        </w:rPr>
      </w:pPr>
      <w:r w:rsidRPr="000D5C5D">
        <w:rPr>
          <w:lang w:val="en-GB"/>
        </w:rPr>
        <w:t xml:space="preserve">In addition to producing its own line of products, Cattier also established partnerships with fashion houses, restaurants, and food retailers. In the 1980s, Cattier produced champagne for the Courrèges fashion house. It innovated champagne packaging by offering a bottle with the first metallic sleeve, in a silver package. </w:t>
      </w:r>
      <w:r w:rsidR="007D682C" w:rsidRPr="00C52A15">
        <w:rPr>
          <w:lang w:val="en-GB"/>
        </w:rPr>
        <w:t>The metallic sleeve was heated and shrank onto the bottle, perfectly and seamlessly fitting around the bottle.</w:t>
      </w:r>
      <w:r w:rsidR="007D682C">
        <w:rPr>
          <w:lang w:val="en-GB"/>
        </w:rPr>
        <w:t xml:space="preserve"> </w:t>
      </w:r>
      <w:r w:rsidRPr="000D5C5D">
        <w:rPr>
          <w:lang w:val="en-GB"/>
        </w:rPr>
        <w:t xml:space="preserve">From the mid-2000s to 2016, the Cattier family made champagne for Maxim’s, a famous bistro in Paris, highly evocative of the roaring twenties. For Maxim’s, Cattier produced several different varieties including </w:t>
      </w:r>
      <w:r w:rsidR="00AB21BD">
        <w:rPr>
          <w:lang w:val="en-GB"/>
        </w:rPr>
        <w:t>half-bottle</w:t>
      </w:r>
      <w:r w:rsidRPr="000D5C5D">
        <w:rPr>
          <w:lang w:val="en-GB"/>
        </w:rPr>
        <w:t>, bottle, magnum, vintage, and rosé champagnes, of which approximately 20,000 to 25,000 bottles were sold. From September 2014 to 2017, the Cattier family partnered with the Eiffel family of restaurateurs to produce a branded champagne.</w:t>
      </w:r>
    </w:p>
    <w:p w14:paraId="0302BBE7" w14:textId="77777777" w:rsidR="00C52A15" w:rsidRPr="000D5C5D" w:rsidRDefault="00C52A15" w:rsidP="00637E92">
      <w:pPr>
        <w:pStyle w:val="BodyTextMain"/>
        <w:rPr>
          <w:sz w:val="20"/>
          <w:lang w:val="en-GB"/>
        </w:rPr>
      </w:pPr>
    </w:p>
    <w:p w14:paraId="1AEF4857" w14:textId="3AA2C217" w:rsidR="00C52A15" w:rsidRPr="000D5C5D" w:rsidRDefault="00C52A15" w:rsidP="00637E92">
      <w:pPr>
        <w:pStyle w:val="BodyTextMain"/>
        <w:rPr>
          <w:spacing w:val="-2"/>
          <w:lang w:val="en-GB"/>
        </w:rPr>
      </w:pPr>
      <w:r w:rsidRPr="000D5C5D">
        <w:rPr>
          <w:spacing w:val="-2"/>
          <w:lang w:val="en-GB"/>
        </w:rPr>
        <w:t xml:space="preserve">The Cattier family also diversified its offerings by creating a luxury champagne brand—Armand de Brignac—with an American partner. In the United States, the champagne was nicknamed the “Ace of Spades,” based on its logo resembling the iconic playing card. The Armand de Brignac venture started as a partnership with the American company Sovereign Brands Wine &amp; Spirits Company (Sovereign). The champagne entered the market in </w:t>
      </w:r>
      <w:r w:rsidR="00E027E8">
        <w:rPr>
          <w:spacing w:val="-2"/>
          <w:lang w:val="en-GB"/>
        </w:rPr>
        <w:t>s</w:t>
      </w:r>
      <w:r w:rsidRPr="000D5C5D">
        <w:rPr>
          <w:spacing w:val="-2"/>
          <w:lang w:val="en-GB"/>
        </w:rPr>
        <w:t>pring 2006. Cattier was responsible for the champagne’s production. Sovereign was responsible for the commercialization and marketing of the product. The champagne was presented in a metallic gold bottle (see Exhibit 4). After an appearance in a music video by the famous rap artist Jay-Z, the Armand de Brignac brand exploded in popularity in the US market and subsequently worldwide. In November 2014, Jay-Z purchased the rights from Sovereign to commercialize and market Armand de Brignac. Jay-Z’s holding company and Cattier maintained their partnership</w:t>
      </w:r>
      <w:r w:rsidR="00E027E8">
        <w:rPr>
          <w:spacing w:val="-2"/>
          <w:lang w:val="en-GB"/>
        </w:rPr>
        <w:t>,</w:t>
      </w:r>
      <w:r w:rsidRPr="000D5C5D">
        <w:rPr>
          <w:spacing w:val="-2"/>
          <w:lang w:val="en-GB"/>
        </w:rPr>
        <w:t xml:space="preserve"> and Cattier remained responsible for the production of the champagne. Jay-Z’s company handled the orders and marketing for the brand around the world. The number of Armand de Brignac bottles produced each year was kept secret.</w:t>
      </w:r>
    </w:p>
    <w:p w14:paraId="7BACB196" w14:textId="77777777" w:rsidR="00C52A15" w:rsidRPr="000D5C5D" w:rsidRDefault="00C52A15" w:rsidP="00637E92">
      <w:pPr>
        <w:pStyle w:val="BodyTextMain"/>
        <w:rPr>
          <w:sz w:val="20"/>
          <w:lang w:val="en-GB"/>
        </w:rPr>
      </w:pPr>
    </w:p>
    <w:p w14:paraId="4BBB9C96" w14:textId="45A2E12E" w:rsidR="00C52A15" w:rsidRDefault="00C52A15" w:rsidP="00637E92">
      <w:pPr>
        <w:pStyle w:val="BodyTextMain"/>
        <w:rPr>
          <w:lang w:val="en-GB"/>
        </w:rPr>
      </w:pPr>
      <w:r w:rsidRPr="000D5C5D">
        <w:rPr>
          <w:lang w:val="en-GB"/>
        </w:rPr>
        <w:t>Armand de Brignac was available in several varieties including brut, rosé, blanc de blancs, blanc de noirs, and demi-sec (see Exhibit 2). To maintain the signature style of the champagne, three vintages were blended. The grapes used for Armand de Brignac wines were sourced only from Premier Cru and Grand Cru villages, including Avize, Cramant, and Oger.</w:t>
      </w:r>
    </w:p>
    <w:p w14:paraId="201C0B5B" w14:textId="77777777" w:rsidR="007D682C" w:rsidRPr="007D682C" w:rsidRDefault="007D682C" w:rsidP="00637E92">
      <w:pPr>
        <w:pStyle w:val="BodyTextMain"/>
        <w:rPr>
          <w:sz w:val="20"/>
          <w:lang w:val="en-GB"/>
        </w:rPr>
      </w:pPr>
    </w:p>
    <w:p w14:paraId="22BB1538" w14:textId="0B705479" w:rsidR="00C52A15" w:rsidRPr="000D5C5D" w:rsidRDefault="00C52A15" w:rsidP="00637E92">
      <w:pPr>
        <w:pStyle w:val="BodyTextMain"/>
        <w:rPr>
          <w:lang w:val="en-GB"/>
        </w:rPr>
      </w:pPr>
      <w:r w:rsidRPr="000D5C5D">
        <w:rPr>
          <w:lang w:val="en-GB"/>
        </w:rPr>
        <w:t xml:space="preserve">To promote its products, Cattier relied on the social media platforms Twitter, Instagram, LinkedIn, and Facebook, actively posting on these platforms since 2015. The company also focused on developing and </w:t>
      </w:r>
      <w:r w:rsidRPr="000D5C5D">
        <w:rPr>
          <w:lang w:val="en-GB"/>
        </w:rPr>
        <w:lastRenderedPageBreak/>
        <w:t xml:space="preserve">creating partnerships by sponsoring special events in restaurants, fashion shows, and entertainment events. Cattier distributed the biannual newsletter </w:t>
      </w:r>
      <w:r w:rsidRPr="000D5C5D">
        <w:rPr>
          <w:i/>
          <w:lang w:val="en-GB"/>
        </w:rPr>
        <w:t>L’écho du Moulin</w:t>
      </w:r>
      <w:r w:rsidRPr="000D5C5D">
        <w:rPr>
          <w:lang w:val="en-GB"/>
        </w:rPr>
        <w:t xml:space="preserve"> via its website, which communicated news about the company’s participation in events, new product initiatives, and technical information about the winery such as vineyard conditions. Cattier also used the website to announce special events occurring in the vineyards, environmental accreditations, harvest conditions, and product launches. In November 2016, Cattier launched an </w:t>
      </w:r>
      <w:r w:rsidR="004B4EBF">
        <w:rPr>
          <w:lang w:val="en-GB"/>
        </w:rPr>
        <w:t>online boutique</w:t>
      </w:r>
      <w:r w:rsidRPr="000D5C5D">
        <w:rPr>
          <w:lang w:val="en-GB"/>
        </w:rPr>
        <w:t xml:space="preserve"> with a special offer to deliver its chilled champagne anywhere in Paris within an hour of an order being placed. </w:t>
      </w:r>
    </w:p>
    <w:p w14:paraId="26BA4761" w14:textId="77777777" w:rsidR="00C52A15" w:rsidRPr="000D5C5D" w:rsidRDefault="00C52A15" w:rsidP="00637E92">
      <w:pPr>
        <w:pStyle w:val="BodyTextMain"/>
        <w:rPr>
          <w:sz w:val="20"/>
          <w:lang w:val="en-GB"/>
        </w:rPr>
      </w:pPr>
    </w:p>
    <w:p w14:paraId="14BAADB4" w14:textId="6F654BDE" w:rsidR="00C52A15" w:rsidRPr="000D5C5D" w:rsidRDefault="00C52A15" w:rsidP="00637E92">
      <w:pPr>
        <w:pStyle w:val="BodyTextMain"/>
        <w:rPr>
          <w:lang w:val="en-GB"/>
        </w:rPr>
      </w:pPr>
      <w:r w:rsidRPr="000D5C5D">
        <w:rPr>
          <w:lang w:val="en-GB"/>
        </w:rPr>
        <w:t>The Cattier family did not offer regular cellar tours and did not have an oenotouristic offer. However, visitors who passed by the Cattier headquarters could taste the wines during opening hours (e.g., weekdays from 9 a.m. to 12 p.m. and from 2 p.m. to 6 p.m.).</w:t>
      </w:r>
      <w:r w:rsidR="000D5C5D">
        <w:rPr>
          <w:lang w:val="en-GB"/>
        </w:rPr>
        <w:t xml:space="preserve"> </w:t>
      </w:r>
      <w:r w:rsidRPr="000D5C5D">
        <w:rPr>
          <w:lang w:val="en-GB"/>
        </w:rPr>
        <w:t xml:space="preserve">Most of the sales in France (80 per cent) occurred via specialty wine retailers, known as </w:t>
      </w:r>
      <w:r w:rsidRPr="000D5C5D">
        <w:rPr>
          <w:i/>
          <w:lang w:val="en-GB"/>
        </w:rPr>
        <w:t>cavistes</w:t>
      </w:r>
      <w:r w:rsidRPr="000D5C5D">
        <w:rPr>
          <w:lang w:val="en-GB"/>
        </w:rPr>
        <w:t xml:space="preserve">, as well as restaurants and business clients. Cattier champagne was not available in supermarkets. The remaining 20 per cent of French sales were direct purchases by consumers who were on the company’s mailing list or visited the Cattier property. Export sales represented 55 per cent of all sales and occurred in over 45 countries worldwide. The most successful markets for Cattier’s champagne were Japan, the United Kingdom, Australia, Portugal, and Germany. For the Armand de Brignac brand, the biggest market was the United States, followed by the United Kingdom, the Middle East (Persian Gulf states), and France. </w:t>
      </w:r>
    </w:p>
    <w:p w14:paraId="58A6A0D7" w14:textId="77777777" w:rsidR="00C52A15" w:rsidRPr="000D5C5D" w:rsidRDefault="00C52A15" w:rsidP="00637E92">
      <w:pPr>
        <w:pStyle w:val="BodyTextMain"/>
        <w:rPr>
          <w:sz w:val="20"/>
          <w:lang w:val="en-GB"/>
        </w:rPr>
      </w:pPr>
    </w:p>
    <w:p w14:paraId="11478A88" w14:textId="77777777" w:rsidR="00C52A15" w:rsidRPr="000D5C5D" w:rsidRDefault="00C52A15" w:rsidP="00637E92">
      <w:pPr>
        <w:pStyle w:val="BodyTextMain"/>
        <w:rPr>
          <w:sz w:val="20"/>
          <w:lang w:val="en-GB"/>
        </w:rPr>
      </w:pPr>
    </w:p>
    <w:p w14:paraId="0B7538C4" w14:textId="0C7ABDFB" w:rsidR="00C52A15" w:rsidRPr="000D5C5D" w:rsidRDefault="00C52A15" w:rsidP="00FB7F3E">
      <w:pPr>
        <w:pStyle w:val="Casehead1"/>
        <w:outlineLvl w:val="0"/>
        <w:rPr>
          <w:lang w:val="en-GB"/>
        </w:rPr>
      </w:pPr>
      <w:r w:rsidRPr="000D5C5D">
        <w:rPr>
          <w:lang w:val="en-GB"/>
        </w:rPr>
        <w:t>GLOBAL SPARKLING WINES INDUSTRY</w:t>
      </w:r>
    </w:p>
    <w:p w14:paraId="2B0F76D2" w14:textId="77777777" w:rsidR="00C52A15" w:rsidRPr="000D5C5D" w:rsidRDefault="00C52A15" w:rsidP="00637E92">
      <w:pPr>
        <w:pStyle w:val="BodyTextMain"/>
        <w:rPr>
          <w:sz w:val="20"/>
          <w:lang w:val="en-GB"/>
        </w:rPr>
      </w:pPr>
    </w:p>
    <w:p w14:paraId="0B4E11EF" w14:textId="5A6BB9CC" w:rsidR="00C52A15" w:rsidRPr="000D5C5D" w:rsidRDefault="00C52A15" w:rsidP="00637E92">
      <w:pPr>
        <w:pStyle w:val="BodyTextMain"/>
        <w:rPr>
          <w:lang w:val="en-GB"/>
        </w:rPr>
      </w:pPr>
      <w:r w:rsidRPr="000D5C5D">
        <w:rPr>
          <w:lang w:val="en-GB"/>
        </w:rPr>
        <w:t>The category of sparkling wines includes a large diversity of types, such as champagne, prosecco, cava, and sekt, all of which had their own methods of production and regulations. Primarily though, most types were of European origin. As a category, sparkling wines represented 7 per cent of all wine production, a steady increase since 2000, when it represented only 4 per cent of the world’s wine production. Close to 18 million hectolitres (hl) of sparkling wines were produced in 2015. Four countries were responsible for the production of 62 per cent of all sparkling wines: France (23 per cent), Germany (15 per cent), Italy (15 per cent), and Spain (9 per cent). In the previous decade, however, countries such as Australia, the United States, Argentina, and Brazil emerged as important minority producers. Other opportunities existed, especially in China, where numerous sparkling wine companies and champagne houses planted vineyards, although production quantities remained small.</w:t>
      </w:r>
      <w:r w:rsidRPr="000D5C5D">
        <w:rPr>
          <w:vertAlign w:val="superscript"/>
          <w:lang w:val="en-GB"/>
        </w:rPr>
        <w:footnoteReference w:id="6"/>
      </w:r>
      <w:r w:rsidRPr="000D5C5D">
        <w:rPr>
          <w:lang w:val="en-GB"/>
        </w:rPr>
        <w:t xml:space="preserve"> </w:t>
      </w:r>
    </w:p>
    <w:p w14:paraId="4D12C7C7" w14:textId="77777777" w:rsidR="00C52A15" w:rsidRPr="000D5C5D" w:rsidRDefault="00C52A15" w:rsidP="00637E92">
      <w:pPr>
        <w:pStyle w:val="BodyTextMain"/>
        <w:rPr>
          <w:sz w:val="20"/>
          <w:lang w:val="en-GB"/>
        </w:rPr>
      </w:pPr>
    </w:p>
    <w:p w14:paraId="648701D8" w14:textId="7C23BFF6" w:rsidR="00C52A15" w:rsidRPr="000D5C5D" w:rsidRDefault="00C52A15" w:rsidP="00637E92">
      <w:pPr>
        <w:pStyle w:val="BodyTextMain"/>
        <w:rPr>
          <w:lang w:val="en-GB"/>
        </w:rPr>
      </w:pPr>
      <w:r w:rsidRPr="000D5C5D">
        <w:rPr>
          <w:lang w:val="en-GB"/>
        </w:rPr>
        <w:t>Since 2000, the amount of sparkling wine exports had grown from 3.1 million hl to reach 8.7 million hl in 2013, representing an average annual growth of 9 per cent. In contrast, the value of sparkling wine exports over the same period remained stable, registering an average annual growth of 5 per cent. Sparkling wines from the Champagne region represented only 15 per cent of the world’s production but 55 per cent of the value of sparkling wine exports worldwide.</w:t>
      </w:r>
      <w:r w:rsidRPr="000D5C5D">
        <w:rPr>
          <w:vertAlign w:val="superscript"/>
          <w:lang w:val="en-GB"/>
        </w:rPr>
        <w:footnoteReference w:id="7"/>
      </w:r>
      <w:r w:rsidRPr="000D5C5D">
        <w:rPr>
          <w:lang w:val="en-GB"/>
        </w:rPr>
        <w:t xml:space="preserve"> Effervescent sparkling wines from Spain and Italy had become attractive alternatives to the more expensive champagne, especially in the </w:t>
      </w:r>
      <w:r w:rsidR="00FE78E2">
        <w:rPr>
          <w:lang w:val="en-GB"/>
        </w:rPr>
        <w:t>US</w:t>
      </w:r>
      <w:r w:rsidRPr="000D5C5D">
        <w:rPr>
          <w:lang w:val="en-GB"/>
        </w:rPr>
        <w:t xml:space="preserve"> and </w:t>
      </w:r>
      <w:r w:rsidR="00FE78E2">
        <w:rPr>
          <w:lang w:val="en-GB"/>
        </w:rPr>
        <w:t>UK</w:t>
      </w:r>
      <w:r w:rsidRPr="000D5C5D">
        <w:rPr>
          <w:lang w:val="en-GB"/>
        </w:rPr>
        <w:t xml:space="preserve"> markets. In general, non-champagne sparkling wines outperformed champagne. Therefore, to increase the volume of sales, champagne producers and retailers had been forced to cut prices.</w:t>
      </w:r>
      <w:r w:rsidRPr="000D5C5D">
        <w:rPr>
          <w:vertAlign w:val="superscript"/>
          <w:lang w:val="en-GB"/>
        </w:rPr>
        <w:footnoteReference w:id="8"/>
      </w:r>
    </w:p>
    <w:p w14:paraId="2A5EB288" w14:textId="77777777" w:rsidR="00C52A15" w:rsidRPr="000D5C5D" w:rsidRDefault="00C52A15" w:rsidP="00637E92">
      <w:pPr>
        <w:pStyle w:val="BodyTextMain"/>
        <w:rPr>
          <w:sz w:val="20"/>
          <w:lang w:val="en-GB"/>
        </w:rPr>
      </w:pPr>
    </w:p>
    <w:p w14:paraId="0DF3D6F0" w14:textId="6D6A40F7" w:rsidR="00C52A15" w:rsidRPr="007D682C" w:rsidRDefault="00C52A15" w:rsidP="00637E92">
      <w:pPr>
        <w:pStyle w:val="BodyTextMain"/>
        <w:rPr>
          <w:spacing w:val="-2"/>
          <w:lang w:val="en-GB"/>
        </w:rPr>
      </w:pPr>
      <w:r w:rsidRPr="007D682C">
        <w:rPr>
          <w:spacing w:val="-2"/>
          <w:lang w:val="en-GB"/>
        </w:rPr>
        <w:t xml:space="preserve">Since 2005, the consumption of sparkling wines had grown at a rate of 4.1 per cent, versus 1.3 per cent for still wines. During the same period, the value of the sparkling wine category (which represented 6 per cent of all wines consumed) increased by 30 per cent. Of the 15.4 million hl of sparkling wine consumed in 2013, </w:t>
      </w:r>
      <w:r w:rsidRPr="007D682C">
        <w:rPr>
          <w:spacing w:val="-2"/>
          <w:lang w:val="en-GB"/>
        </w:rPr>
        <w:lastRenderedPageBreak/>
        <w:t>fine champagne accounted for 25,291 hl, representing 0.1 per cent in growth since 2012, or approximately 4 per cent over the previous five years.</w:t>
      </w:r>
      <w:r w:rsidRPr="007D682C">
        <w:rPr>
          <w:spacing w:val="-2"/>
          <w:vertAlign w:val="superscript"/>
          <w:lang w:val="en-GB"/>
        </w:rPr>
        <w:footnoteReference w:id="9"/>
      </w:r>
      <w:r w:rsidRPr="007D682C">
        <w:rPr>
          <w:spacing w:val="-2"/>
          <w:lang w:val="en-GB"/>
        </w:rPr>
        <w:t xml:space="preserve"> Champagne consumption was expected to continue to grow, although mostly for markets outside France. In 2016, export sales of champagne reached €4.71 billion</w:t>
      </w:r>
      <w:r w:rsidRPr="007D682C">
        <w:rPr>
          <w:rStyle w:val="FootnoteReference"/>
          <w:spacing w:val="-2"/>
          <w:lang w:val="en-GB"/>
        </w:rPr>
        <w:footnoteReference w:id="10"/>
      </w:r>
      <w:r w:rsidRPr="007D682C">
        <w:rPr>
          <w:spacing w:val="-2"/>
          <w:lang w:val="en-GB"/>
        </w:rPr>
        <w:t xml:space="preserve"> for the 306.1 million bottles exported. Projected key markets for champagne over the following years were China, </w:t>
      </w:r>
      <w:r w:rsidR="00CA39FF" w:rsidRPr="007D682C">
        <w:rPr>
          <w:spacing w:val="-2"/>
          <w:lang w:val="en-GB"/>
        </w:rPr>
        <w:t xml:space="preserve">the </w:t>
      </w:r>
      <w:r w:rsidRPr="007D682C">
        <w:rPr>
          <w:spacing w:val="-2"/>
          <w:lang w:val="en-GB"/>
        </w:rPr>
        <w:t xml:space="preserve">United States, Australia, </w:t>
      </w:r>
      <w:r w:rsidR="00CA39FF" w:rsidRPr="007D682C">
        <w:rPr>
          <w:spacing w:val="-2"/>
          <w:lang w:val="en-GB"/>
        </w:rPr>
        <w:t xml:space="preserve">the </w:t>
      </w:r>
      <w:r w:rsidRPr="007D682C">
        <w:rPr>
          <w:spacing w:val="-2"/>
          <w:lang w:val="en-GB"/>
        </w:rPr>
        <w:t>United Kingdom, Japan, Nigeria, Brazil, Russia, Poland, and Belgium. However, exports to these markets were often dependent on the economic situation of the country. In all of these markets, champagne consumption was expected to grow by at least 0.3 per cent in volume and at least 2.3 per cent in value.</w:t>
      </w:r>
      <w:r w:rsidRPr="007D682C">
        <w:rPr>
          <w:spacing w:val="-2"/>
          <w:vertAlign w:val="superscript"/>
          <w:lang w:val="en-GB"/>
        </w:rPr>
        <w:footnoteReference w:id="11"/>
      </w:r>
      <w:r w:rsidRPr="007D682C">
        <w:rPr>
          <w:spacing w:val="-2"/>
          <w:lang w:val="en-GB"/>
        </w:rPr>
        <w:t xml:space="preserve"> Unlike other sparkling wines, however, champagne was considered highly sensitive to structural and macroeconomic fluctuations; when the economy was on a downturn, so were sales of champagne.</w:t>
      </w:r>
      <w:r w:rsidR="007D682C" w:rsidRPr="007D682C">
        <w:rPr>
          <w:spacing w:val="-2"/>
          <w:lang w:val="en-GB"/>
        </w:rPr>
        <w:t xml:space="preserve"> The French economy had experienced extremely slow growth. The weak French economy had direct implications on its major industries, such as limiting their development potential. Furthermore, exports had been decreasing. French exporters reduced their profit margins to remain competitive. Many exporters tended to focus on nearby European countries, having easier foreign trade policies as members of the European Union. As such, the many financially appealing, but geographically distant, markets had received less interest from French exporters.</w:t>
      </w:r>
      <w:r w:rsidRPr="007D682C">
        <w:rPr>
          <w:spacing w:val="-2"/>
          <w:vertAlign w:val="superscript"/>
          <w:lang w:val="en-GB"/>
        </w:rPr>
        <w:footnoteReference w:id="12"/>
      </w:r>
      <w:r w:rsidRPr="007D682C">
        <w:rPr>
          <w:spacing w:val="-2"/>
          <w:lang w:val="en-GB"/>
        </w:rPr>
        <w:t xml:space="preserve"> Historically, most champagne was consumed in Europe, with about 70 per cent of the Western European consumption occurring in France (see Exhibit 5). </w:t>
      </w:r>
    </w:p>
    <w:p w14:paraId="5E896C42" w14:textId="77777777" w:rsidR="00C52A15" w:rsidRPr="007D682C" w:rsidRDefault="00C52A15" w:rsidP="00637E92">
      <w:pPr>
        <w:pStyle w:val="BodyTextMain"/>
        <w:rPr>
          <w:spacing w:val="-2"/>
          <w:sz w:val="20"/>
          <w:lang w:val="en-GB"/>
        </w:rPr>
      </w:pPr>
    </w:p>
    <w:p w14:paraId="590B0D39" w14:textId="77777777" w:rsidR="00C52A15" w:rsidRPr="000D5C5D" w:rsidRDefault="00C52A15" w:rsidP="00637E92">
      <w:pPr>
        <w:pStyle w:val="BodyTextMain"/>
        <w:rPr>
          <w:sz w:val="20"/>
          <w:lang w:val="en-GB"/>
        </w:rPr>
      </w:pPr>
    </w:p>
    <w:p w14:paraId="1807171B" w14:textId="77777777" w:rsidR="00C52A15" w:rsidRPr="000D5C5D" w:rsidRDefault="00C52A15" w:rsidP="00FB7F3E">
      <w:pPr>
        <w:pStyle w:val="Casehead1"/>
        <w:outlineLvl w:val="0"/>
        <w:rPr>
          <w:lang w:val="en-GB"/>
        </w:rPr>
      </w:pPr>
      <w:r w:rsidRPr="000D5C5D">
        <w:rPr>
          <w:lang w:val="en-GB"/>
        </w:rPr>
        <w:t>WINE CONSUMERS IN FRANCE</w:t>
      </w:r>
    </w:p>
    <w:p w14:paraId="630E20A7" w14:textId="77777777" w:rsidR="00C52A15" w:rsidRPr="000D5C5D" w:rsidRDefault="00C52A15" w:rsidP="00637E92">
      <w:pPr>
        <w:pStyle w:val="BodyTextMain"/>
        <w:rPr>
          <w:sz w:val="20"/>
          <w:lang w:val="en-GB"/>
        </w:rPr>
      </w:pPr>
    </w:p>
    <w:p w14:paraId="30078933" w14:textId="0C76D9E5" w:rsidR="00C52A15" w:rsidRPr="000D5C5D" w:rsidRDefault="00C52A15" w:rsidP="00637E92">
      <w:pPr>
        <w:pStyle w:val="BodyTextMain"/>
        <w:rPr>
          <w:lang w:val="en-GB"/>
        </w:rPr>
      </w:pPr>
      <w:r w:rsidRPr="000D5C5D">
        <w:rPr>
          <w:lang w:val="en-GB"/>
        </w:rPr>
        <w:t xml:space="preserve">There had been a steady decline in wine consumption in France. In 2014, the per capita consumption of wine was 42.1 litres, down from 54.8 litres in 2003. That amount included 4.7 bottles (750 </w:t>
      </w:r>
      <w:r w:rsidR="00A11825">
        <w:rPr>
          <w:lang w:val="en-GB"/>
        </w:rPr>
        <w:t>millilitres</w:t>
      </w:r>
      <w:r w:rsidRPr="000D5C5D">
        <w:rPr>
          <w:lang w:val="en-GB"/>
        </w:rPr>
        <w:t>) of sparkling wine.</w:t>
      </w:r>
      <w:r w:rsidRPr="000D5C5D">
        <w:rPr>
          <w:vertAlign w:val="superscript"/>
          <w:lang w:val="en-GB"/>
        </w:rPr>
        <w:footnoteReference w:id="13"/>
      </w:r>
      <w:r w:rsidRPr="000D5C5D">
        <w:rPr>
          <w:lang w:val="en-GB"/>
        </w:rPr>
        <w:t xml:space="preserve"> The average price paid for a bottle of wine was €2.44, or €3.26 per litre.</w:t>
      </w:r>
      <w:r w:rsidRPr="000D5C5D">
        <w:rPr>
          <w:vertAlign w:val="superscript"/>
          <w:lang w:val="en-GB"/>
        </w:rPr>
        <w:footnoteReference w:id="14"/>
      </w:r>
      <w:r w:rsidRPr="000D5C5D">
        <w:rPr>
          <w:lang w:val="en-GB"/>
        </w:rPr>
        <w:t xml:space="preserve"> The penetration rate</w:t>
      </w:r>
      <w:r w:rsidRPr="000D5C5D">
        <w:rPr>
          <w:vertAlign w:val="superscript"/>
          <w:lang w:val="en-GB"/>
        </w:rPr>
        <w:footnoteReference w:id="15"/>
      </w:r>
      <w:r w:rsidRPr="000D5C5D">
        <w:rPr>
          <w:lang w:val="en-GB"/>
        </w:rPr>
        <w:t xml:space="preserve"> of wine was estimated at less than 67.2 per cent in 2015. Occasional and casual drinkers, as market segments, had been steadily increasing from 41.8 per cent in 2000 to 50.8 per cent in 2015. The share of non-drinkers, specifically men, had jumped from one-fifth of the population to one-quarter between 2005 and 2015. In contrast, women remained a stable market segment, with 60.5 per cent as wine consumers, buoyed by a certain preference for rosé wines and wine-based flavoured drinks.</w:t>
      </w:r>
      <w:r w:rsidRPr="000D5C5D">
        <w:rPr>
          <w:vertAlign w:val="superscript"/>
          <w:lang w:val="en-GB"/>
        </w:rPr>
        <w:footnoteReference w:id="16"/>
      </w:r>
    </w:p>
    <w:p w14:paraId="2C273DE6" w14:textId="77777777" w:rsidR="00C52A15" w:rsidRPr="000D5C5D" w:rsidRDefault="00C52A15" w:rsidP="00637E92">
      <w:pPr>
        <w:pStyle w:val="BodyTextMain"/>
        <w:rPr>
          <w:sz w:val="20"/>
          <w:lang w:val="en-GB"/>
        </w:rPr>
      </w:pPr>
    </w:p>
    <w:p w14:paraId="787E6842" w14:textId="64FC1F6B" w:rsidR="00C52A15" w:rsidRPr="000D5C5D" w:rsidRDefault="00C52A15" w:rsidP="00637E92">
      <w:pPr>
        <w:pStyle w:val="BodyTextMain"/>
        <w:rPr>
          <w:spacing w:val="-2"/>
          <w:lang w:val="en-GB"/>
        </w:rPr>
      </w:pPr>
      <w:r w:rsidRPr="000D5C5D">
        <w:rPr>
          <w:spacing w:val="-2"/>
          <w:lang w:val="en-GB"/>
        </w:rPr>
        <w:t xml:space="preserve">In 2015, overall sales of wine in France decreased by 8 per cent in volume but increased by 1 per cent in value over 2014. Red wine was by far the most sold in France (54 per cent), followed by rosé wine (25 per cent), and then white wine (20 per cent). Rosé wine remained the </w:t>
      </w:r>
      <w:r w:rsidR="00C759F8">
        <w:rPr>
          <w:spacing w:val="-2"/>
          <w:lang w:val="en-GB"/>
        </w:rPr>
        <w:t>fastest-growing</w:t>
      </w:r>
      <w:r w:rsidRPr="000D5C5D">
        <w:rPr>
          <w:spacing w:val="-2"/>
          <w:lang w:val="en-GB"/>
        </w:rPr>
        <w:t xml:space="preserve"> category of wines in France, with an increase of 41 per cent in volume and 145 per cent in value in between 2005 and 2015. Sparkling wines represented 10 per cent of all wines consumed. Every year, an average of 3.7 bottles of sparkling wines were consumed per person in France.</w:t>
      </w:r>
      <w:r w:rsidRPr="000D5C5D">
        <w:rPr>
          <w:spacing w:val="-2"/>
          <w:vertAlign w:val="superscript"/>
          <w:lang w:val="en-GB"/>
        </w:rPr>
        <w:footnoteReference w:id="17"/>
      </w:r>
      <w:r w:rsidRPr="000D5C5D">
        <w:rPr>
          <w:spacing w:val="-2"/>
          <w:lang w:val="en-GB"/>
        </w:rPr>
        <w:t xml:space="preserve"> The average price that consumers of a bottle of champagne in France were willing to pay was €20 for their personal consumption and €24 for a champagne to give as a gift</w:t>
      </w:r>
      <w:r w:rsidR="00C759F8">
        <w:rPr>
          <w:spacing w:val="-2"/>
          <w:lang w:val="en-GB"/>
        </w:rPr>
        <w:t>.</w:t>
      </w:r>
      <w:r w:rsidRPr="000D5C5D">
        <w:rPr>
          <w:spacing w:val="-2"/>
          <w:vertAlign w:val="superscript"/>
          <w:lang w:val="en-GB"/>
        </w:rPr>
        <w:footnoteReference w:id="18"/>
      </w:r>
      <w:r w:rsidRPr="000D5C5D">
        <w:rPr>
          <w:spacing w:val="-2"/>
          <w:lang w:val="en-GB"/>
        </w:rPr>
        <w:t xml:space="preserve"> </w:t>
      </w:r>
    </w:p>
    <w:p w14:paraId="0C3C06B3" w14:textId="77777777" w:rsidR="007D682C" w:rsidRPr="007D682C" w:rsidRDefault="007D682C" w:rsidP="00637E92">
      <w:pPr>
        <w:pStyle w:val="BodyTextMain"/>
        <w:rPr>
          <w:spacing w:val="-4"/>
          <w:sz w:val="20"/>
          <w:lang w:val="en-GB"/>
        </w:rPr>
      </w:pPr>
    </w:p>
    <w:p w14:paraId="5D4A1DA2" w14:textId="526202D3" w:rsidR="00C52A15" w:rsidRPr="000D5C5D" w:rsidRDefault="00C52A15" w:rsidP="00637E92">
      <w:pPr>
        <w:pStyle w:val="BodyTextMain"/>
        <w:rPr>
          <w:spacing w:val="-4"/>
          <w:lang w:val="en-GB"/>
        </w:rPr>
      </w:pPr>
      <w:r w:rsidRPr="000D5C5D">
        <w:rPr>
          <w:spacing w:val="-4"/>
          <w:lang w:val="en-GB"/>
        </w:rPr>
        <w:lastRenderedPageBreak/>
        <w:t>The general preference was to consume wine off-trade.</w:t>
      </w:r>
      <w:r w:rsidRPr="000D5C5D">
        <w:rPr>
          <w:spacing w:val="-4"/>
          <w:vertAlign w:val="superscript"/>
          <w:lang w:val="en-GB"/>
        </w:rPr>
        <w:footnoteReference w:id="19"/>
      </w:r>
      <w:r w:rsidRPr="000D5C5D">
        <w:rPr>
          <w:spacing w:val="-4"/>
          <w:lang w:val="en-GB"/>
        </w:rPr>
        <w:t xml:space="preserve"> On-trade consumption of wine in France was diminished by several factors, including strict alcohol consumption legislation, extreme </w:t>
      </w:r>
      <w:r w:rsidR="00910F80">
        <w:rPr>
          <w:spacing w:val="-4"/>
          <w:lang w:val="en-GB"/>
        </w:rPr>
        <w:t>markups</w:t>
      </w:r>
      <w:r w:rsidRPr="000D5C5D">
        <w:rPr>
          <w:spacing w:val="-4"/>
          <w:lang w:val="en-GB"/>
        </w:rPr>
        <w:t xml:space="preserve"> on wines in restaurants (four to five times </w:t>
      </w:r>
      <w:r w:rsidR="00910F80">
        <w:rPr>
          <w:spacing w:val="-4"/>
          <w:lang w:val="en-GB"/>
        </w:rPr>
        <w:t xml:space="preserve">the price </w:t>
      </w:r>
      <w:r w:rsidR="00900D87">
        <w:rPr>
          <w:spacing w:val="-4"/>
          <w:lang w:val="en-GB"/>
        </w:rPr>
        <w:t>of wines directly purchased from the producer</w:t>
      </w:r>
      <w:r w:rsidRPr="000D5C5D">
        <w:rPr>
          <w:spacing w:val="-4"/>
          <w:lang w:val="en-GB"/>
        </w:rPr>
        <w:t xml:space="preserve">), a trend of staying at home rather than engaging in activities outside the home (referred to as “cocooning”), home entertainment, and mobility trends. French consumers could buy wines in grocery stores, </w:t>
      </w:r>
      <w:r w:rsidRPr="00977325">
        <w:rPr>
          <w:spacing w:val="-4"/>
          <w:lang w:val="en-GB"/>
        </w:rPr>
        <w:t>cavistes</w:t>
      </w:r>
      <w:r w:rsidRPr="000D5C5D">
        <w:rPr>
          <w:spacing w:val="-4"/>
          <w:lang w:val="en-GB"/>
        </w:rPr>
        <w:t>, and virtually any food retail outlet. Helping off-trade sales remain fairly constant was the gift-giving culture in France. A common tradition was to bring the host a bottle of wine or champagne when invited to dinner or a party.</w:t>
      </w:r>
    </w:p>
    <w:p w14:paraId="7F5FB680" w14:textId="77777777" w:rsidR="00C52A15" w:rsidRPr="000D5C5D" w:rsidRDefault="00C52A15" w:rsidP="00637E92">
      <w:pPr>
        <w:pStyle w:val="BodyTextMain"/>
        <w:rPr>
          <w:sz w:val="20"/>
          <w:lang w:val="en-GB"/>
        </w:rPr>
      </w:pPr>
    </w:p>
    <w:p w14:paraId="15E946DC" w14:textId="1BD33A20" w:rsidR="00C52A15" w:rsidRPr="007D682C" w:rsidRDefault="00C52A15" w:rsidP="00637E92">
      <w:pPr>
        <w:pStyle w:val="BodyTextMain"/>
        <w:rPr>
          <w:spacing w:val="-4"/>
          <w:lang w:val="en-GB"/>
        </w:rPr>
      </w:pPr>
      <w:r w:rsidRPr="007D682C">
        <w:rPr>
          <w:spacing w:val="-4"/>
          <w:lang w:val="en-GB"/>
        </w:rPr>
        <w:t>In 2016, the estimated population of France was 66.99 million. The median age was 41.2 years old. In 2015, the average per capita monthly income (after taxes) was €1,538. Disposable income had decreased in France from 2.4 per cent of revenue in 2010 to 1.8 per cent in 2016.</w:t>
      </w:r>
      <w:r w:rsidRPr="007D682C">
        <w:rPr>
          <w:spacing w:val="-4"/>
          <w:vertAlign w:val="superscript"/>
          <w:lang w:val="en-GB"/>
        </w:rPr>
        <w:footnoteReference w:id="20"/>
      </w:r>
      <w:r w:rsidRPr="007D682C">
        <w:rPr>
          <w:spacing w:val="-4"/>
          <w:lang w:val="en-GB"/>
        </w:rPr>
        <w:t xml:space="preserve"> Accordingly, the demand for low-cost goods, including private labels and discount products, increased significantly. Nonetheless, as consumers grew older, their income increased significantly. Therefore, a class of wealthy consumers over age 65 had emerged in France. Although this age group represented only 18.2 per cent of the population, 22.2 per cent of the group earned more than €140,000 per year. This trend was expected to continue. By 2030, this age group was expected to represent 23.1 per cent of the population</w:t>
      </w:r>
      <w:r w:rsidR="00437B31" w:rsidRPr="007D682C">
        <w:rPr>
          <w:spacing w:val="-4"/>
          <w:lang w:val="en-GB"/>
        </w:rPr>
        <w:t>,</w:t>
      </w:r>
      <w:r w:rsidRPr="007D682C">
        <w:rPr>
          <w:spacing w:val="-4"/>
          <w:lang w:val="en-GB"/>
        </w:rPr>
        <w:t xml:space="preserve"> and 34.8 per cent of the group would be earning more than €140,000.</w:t>
      </w:r>
      <w:r w:rsidRPr="007D682C">
        <w:rPr>
          <w:spacing w:val="-4"/>
          <w:vertAlign w:val="superscript"/>
          <w:lang w:val="en-GB"/>
        </w:rPr>
        <w:footnoteReference w:id="21"/>
      </w:r>
      <w:r w:rsidRPr="007D682C">
        <w:rPr>
          <w:spacing w:val="-4"/>
          <w:lang w:val="en-GB"/>
        </w:rPr>
        <w:t xml:space="preserve"> </w:t>
      </w:r>
    </w:p>
    <w:p w14:paraId="3150313A" w14:textId="77777777" w:rsidR="00C52A15" w:rsidRPr="007D682C" w:rsidRDefault="00C52A15" w:rsidP="00637E92">
      <w:pPr>
        <w:pStyle w:val="BodyTextMain"/>
        <w:rPr>
          <w:spacing w:val="-4"/>
          <w:sz w:val="20"/>
          <w:lang w:val="en-GB"/>
        </w:rPr>
      </w:pPr>
    </w:p>
    <w:p w14:paraId="6C7D4699" w14:textId="6968FC79" w:rsidR="00C52A15" w:rsidRPr="000D5C5D" w:rsidRDefault="00C52A15" w:rsidP="00637E92">
      <w:pPr>
        <w:pStyle w:val="BodyTextMain"/>
        <w:rPr>
          <w:spacing w:val="-2"/>
          <w:lang w:val="en-GB"/>
        </w:rPr>
      </w:pPr>
      <w:r w:rsidRPr="000D5C5D">
        <w:rPr>
          <w:spacing w:val="-2"/>
          <w:lang w:val="en-GB"/>
        </w:rPr>
        <w:t>Changes in the luxury market—in particular, the emergence of accessible luxury</w:t>
      </w:r>
      <w:r w:rsidR="00B82129">
        <w:rPr>
          <w:spacing w:val="-2"/>
          <w:lang w:val="en-GB"/>
        </w:rPr>
        <w:t>—</w:t>
      </w:r>
      <w:r w:rsidRPr="000D5C5D">
        <w:rPr>
          <w:spacing w:val="-2"/>
          <w:lang w:val="en-GB"/>
        </w:rPr>
        <w:t xml:space="preserve">created a “new normal” trend of consuming luxury products as an everyday occurrence, often motivated by advertising messages and sales promotions with appealing price-to-quality ratios. Accordingly, champagne producers faced stiff competition from non-champagne sparkling wines such as cava, prosecco, and sparkling wines from the United States, Australia, and New Zealand. This trend had been exacerbated by the promotional strategies of competitive products and producers who used extreme discounting to eat away at the champagne category. There was also an increase in the purchase of various other French regional sparkling wines: crémant from the Burgundy, Alsace, and Jura regions; la Clairette de </w:t>
      </w:r>
      <w:r w:rsidR="000C241B">
        <w:rPr>
          <w:spacing w:val="-2"/>
          <w:lang w:val="en-GB"/>
        </w:rPr>
        <w:t>D</w:t>
      </w:r>
      <w:r w:rsidRPr="000D5C5D">
        <w:rPr>
          <w:spacing w:val="-2"/>
          <w:lang w:val="en-GB"/>
        </w:rPr>
        <w:t xml:space="preserve">ie and Blanquette de Limoux from the South of France, and Vouvray and Montlouis </w:t>
      </w:r>
      <w:r w:rsidR="000C241B">
        <w:rPr>
          <w:spacing w:val="-2"/>
          <w:lang w:val="en-GB"/>
        </w:rPr>
        <w:t>P</w:t>
      </w:r>
      <w:r w:rsidRPr="000D5C5D">
        <w:rPr>
          <w:spacing w:val="-2"/>
          <w:lang w:val="en-GB"/>
        </w:rPr>
        <w:t>étillant from the Loire region. All these products created a cannibalizing effect on the champagne category. Non-champagne sparkling wines accounted for almost 65 per cent of all sparkling wines consumed in France. While the average price paid for a bottle of champagne hovered around €20, the average price paid for a bottle of non-champagne sparkling wine was only €6.</w:t>
      </w:r>
      <w:r w:rsidRPr="000D5C5D">
        <w:rPr>
          <w:spacing w:val="-2"/>
          <w:vertAlign w:val="superscript"/>
          <w:lang w:val="en-GB"/>
        </w:rPr>
        <w:footnoteReference w:id="22"/>
      </w:r>
    </w:p>
    <w:p w14:paraId="1D0A5531" w14:textId="77777777" w:rsidR="00C52A15" w:rsidRPr="000D5C5D" w:rsidRDefault="00C52A15" w:rsidP="00637E92">
      <w:pPr>
        <w:pStyle w:val="BodyTextMain"/>
        <w:rPr>
          <w:sz w:val="20"/>
          <w:lang w:val="en-GB"/>
        </w:rPr>
      </w:pPr>
    </w:p>
    <w:p w14:paraId="30730B26" w14:textId="77777777" w:rsidR="00C52A15" w:rsidRPr="000D5C5D" w:rsidRDefault="00C52A15" w:rsidP="00637E92">
      <w:pPr>
        <w:pStyle w:val="BodyTextMain"/>
        <w:rPr>
          <w:sz w:val="20"/>
          <w:lang w:val="en-GB"/>
        </w:rPr>
      </w:pPr>
    </w:p>
    <w:p w14:paraId="487F7C2F" w14:textId="77777777" w:rsidR="00C52A15" w:rsidRPr="000D5C5D" w:rsidRDefault="00C52A15" w:rsidP="00FB7F3E">
      <w:pPr>
        <w:pStyle w:val="Casehead1"/>
        <w:outlineLvl w:val="0"/>
        <w:rPr>
          <w:lang w:val="en-GB"/>
        </w:rPr>
      </w:pPr>
      <w:r w:rsidRPr="000D5C5D">
        <w:rPr>
          <w:lang w:val="en-GB"/>
        </w:rPr>
        <w:t>FRENCH WINE INDUSTRY AND CHAMPAGNE</w:t>
      </w:r>
    </w:p>
    <w:p w14:paraId="5DCBE692" w14:textId="77777777" w:rsidR="00C52A15" w:rsidRPr="000D5C5D" w:rsidRDefault="00C52A15" w:rsidP="00637E92">
      <w:pPr>
        <w:pStyle w:val="BodyTextMain"/>
        <w:rPr>
          <w:sz w:val="20"/>
          <w:lang w:val="en-GB"/>
        </w:rPr>
      </w:pPr>
    </w:p>
    <w:p w14:paraId="72596486" w14:textId="713399AD" w:rsidR="00C52A15" w:rsidRPr="000D5C5D" w:rsidRDefault="00C52A15" w:rsidP="00637E92">
      <w:pPr>
        <w:pStyle w:val="BodyTextMain"/>
        <w:rPr>
          <w:lang w:val="en-GB"/>
        </w:rPr>
      </w:pPr>
      <w:r w:rsidRPr="000D5C5D">
        <w:rPr>
          <w:lang w:val="en-GB"/>
        </w:rPr>
        <w:t>The agriculture and agro-food industries were very important in France, much more than in other European countries. Wine was one of the main agricultural products in France, with 700,000 ha of land dedicated to wine production. In 2016, France was one of the largest producers of wine in the world, harvesting the equivalent of 45.6 million hl of wine. The largest wine-producing regions were Languedoc-Roussillon, Bordeaux, and the Rhône Valley. Champagne was the seventh-largest wine region in France in terms of area. Like Bordeaux and Burgundy, Champagne was considered a mature wine-producing region, where the value of the wines was considered relatively stable.</w:t>
      </w:r>
      <w:r w:rsidRPr="000D5C5D">
        <w:rPr>
          <w:vertAlign w:val="superscript"/>
          <w:lang w:val="en-GB"/>
        </w:rPr>
        <w:footnoteReference w:id="23"/>
      </w:r>
      <w:r w:rsidRPr="000D5C5D">
        <w:rPr>
          <w:lang w:val="en-GB"/>
        </w:rPr>
        <w:t xml:space="preserve"> </w:t>
      </w:r>
    </w:p>
    <w:p w14:paraId="6A7261B0" w14:textId="77777777" w:rsidR="00C52A15" w:rsidRPr="000D5C5D" w:rsidRDefault="00C52A15" w:rsidP="00637E92">
      <w:pPr>
        <w:pStyle w:val="BodyTextMain"/>
        <w:rPr>
          <w:sz w:val="20"/>
          <w:lang w:val="en-GB"/>
        </w:rPr>
      </w:pPr>
    </w:p>
    <w:p w14:paraId="411A8444" w14:textId="45B50727" w:rsidR="00C52A15" w:rsidRPr="000D5C5D" w:rsidRDefault="00C52A15" w:rsidP="00637E92">
      <w:pPr>
        <w:pStyle w:val="BodyTextMain"/>
        <w:rPr>
          <w:lang w:val="en-GB"/>
        </w:rPr>
      </w:pPr>
      <w:r w:rsidRPr="000D5C5D">
        <w:rPr>
          <w:lang w:val="en-GB"/>
        </w:rPr>
        <w:lastRenderedPageBreak/>
        <w:t>Located northeast of Paris, the Champagne region benefited from a continental climate: low temperatures in the winter and hot summers, with an adequate amount of precipitation. There was enough sunshine in the spring and summer to promote vine growth and a warm enough fall to allow for the occasional late harvest (in early October). The subsoil was made up largely of chalk. The Champagne region was located in the heart of the Parisian Basin, which was once covered by the ocean. The chalk in the soil allowed the vine roots to stay humid during the hot summers, giving champagne its unique taste profile. Another key geographical feature of the Champagne region was its topography. Numerous hills and valleys allowed for sloped exposition to the sun and excellent drainage of the soil. There were 280,000 parcels of vines on 33,504 ha in Champagne, spread across five departments,</w:t>
      </w:r>
      <w:r w:rsidRPr="000D5C5D">
        <w:rPr>
          <w:vertAlign w:val="superscript"/>
          <w:lang w:val="en-GB"/>
        </w:rPr>
        <w:footnoteReference w:id="24"/>
      </w:r>
      <w:r w:rsidRPr="000D5C5D">
        <w:rPr>
          <w:lang w:val="en-GB"/>
        </w:rPr>
        <w:t xml:space="preserve"> with 20 sub-regions, in 320 villages (or crus). Some of these villages—the 42 Premier Cru and the 17 top-tier Grand Cru villages—were classified as having a superior quality (see Exhibit 6).The Comité Interprofessionel du Vin de Champagne was responsible for regulating the champagne industry in France (see Exhibit 7).</w:t>
      </w:r>
    </w:p>
    <w:p w14:paraId="3150EAB0" w14:textId="77777777" w:rsidR="00C52A15" w:rsidRPr="000D5C5D" w:rsidRDefault="00C52A15" w:rsidP="00637E92">
      <w:pPr>
        <w:pStyle w:val="BodyTextMain"/>
        <w:rPr>
          <w:sz w:val="20"/>
          <w:lang w:val="en-GB"/>
        </w:rPr>
      </w:pPr>
    </w:p>
    <w:p w14:paraId="08482E71" w14:textId="377720DE" w:rsidR="00C52A15" w:rsidRPr="007D682C" w:rsidRDefault="00C52A15" w:rsidP="00637E92">
      <w:pPr>
        <w:pStyle w:val="BodyTextMain"/>
        <w:rPr>
          <w:lang w:val="en-GB"/>
        </w:rPr>
      </w:pPr>
      <w:r w:rsidRPr="007D682C">
        <w:rPr>
          <w:lang w:val="en-GB"/>
        </w:rPr>
        <w:t>Although it was highly structured, the champagne industry was also highly fragmented. The top five champagne companies</w:t>
      </w:r>
      <w:r w:rsidR="007D682C" w:rsidRPr="007D682C">
        <w:rPr>
          <w:lang w:val="en-GB"/>
        </w:rPr>
        <w:t>, LVMH, Lanson, Vranken-Pommery, Pernod-Ricard, and Nicolas Feuillate,</w:t>
      </w:r>
      <w:r w:rsidRPr="007D682C">
        <w:rPr>
          <w:lang w:val="en-GB"/>
        </w:rPr>
        <w:t xml:space="preserve"> accounted for 40 per cent of the </w:t>
      </w:r>
      <w:r w:rsidR="00977325" w:rsidRPr="007D682C">
        <w:rPr>
          <w:lang w:val="en-GB"/>
        </w:rPr>
        <w:t xml:space="preserve">world’s </w:t>
      </w:r>
      <w:r w:rsidRPr="007D682C">
        <w:rPr>
          <w:lang w:val="en-GB"/>
        </w:rPr>
        <w:t xml:space="preserve">volume </w:t>
      </w:r>
      <w:r w:rsidR="00977325" w:rsidRPr="007D682C">
        <w:rPr>
          <w:lang w:val="en-GB"/>
        </w:rPr>
        <w:t xml:space="preserve">of </w:t>
      </w:r>
      <w:r w:rsidRPr="007D682C">
        <w:rPr>
          <w:lang w:val="en-GB"/>
        </w:rPr>
        <w:t xml:space="preserve">sales, whereas private labels accounted for 7 per cent. The rest was divided </w:t>
      </w:r>
      <w:r w:rsidR="00FA5714" w:rsidRPr="007D682C">
        <w:rPr>
          <w:lang w:val="en-GB"/>
        </w:rPr>
        <w:t xml:space="preserve">among </w:t>
      </w:r>
      <w:r w:rsidRPr="007D682C">
        <w:rPr>
          <w:lang w:val="en-GB"/>
        </w:rPr>
        <w:t>all other producers of champagne. Companies operating in the Champagne region fell under one of the three categories: grower, co-operator, or house. There were approximately 15,800 growers in the region, who owned approximately 90 per cent of the land. In addition, there were more than 300 houses and about 140 co-operatives. Each producer of champagne took on different trade names depending on how they handled grapes and wines (see Exhibit 8). The wine sold in France and exported to most countries was mainly from houses, with lower percentages provided by growers and co-operators (see Exhibit 9).</w:t>
      </w:r>
    </w:p>
    <w:p w14:paraId="542A69FC" w14:textId="77777777" w:rsidR="00C52A15" w:rsidRPr="000D5C5D" w:rsidRDefault="00C52A15" w:rsidP="00637E92">
      <w:pPr>
        <w:pStyle w:val="BodyTextMain"/>
        <w:rPr>
          <w:sz w:val="20"/>
          <w:lang w:val="en-GB"/>
        </w:rPr>
      </w:pPr>
    </w:p>
    <w:p w14:paraId="7A30C694" w14:textId="58BDE80E" w:rsidR="00C52A15" w:rsidRPr="000D5C5D" w:rsidRDefault="00C52A15" w:rsidP="00637E92">
      <w:pPr>
        <w:pStyle w:val="BodyTextMain"/>
        <w:rPr>
          <w:spacing w:val="-2"/>
          <w:lang w:val="en-GB"/>
        </w:rPr>
      </w:pPr>
      <w:r w:rsidRPr="000D5C5D">
        <w:rPr>
          <w:spacing w:val="-2"/>
          <w:lang w:val="en-GB"/>
        </w:rPr>
        <w:t xml:space="preserve">In general, a grower had several choices for selling the wine: it could make and sell its own wine, sell it to a house, incorporate it into a co-operative movement, or do all three activities. Growers had the most control over the supply of grapes; yet, of the 15,000 champagne growers in the region, only 4,625 growers exported their champagne under their own brand. Growers marketed the notion of </w:t>
      </w:r>
      <w:r w:rsidRPr="000D5C5D">
        <w:rPr>
          <w:i/>
          <w:spacing w:val="-2"/>
          <w:lang w:val="en-GB"/>
        </w:rPr>
        <w:t>terroir</w:t>
      </w:r>
      <w:r w:rsidRPr="000D5C5D">
        <w:rPr>
          <w:i/>
          <w:spacing w:val="-2"/>
          <w:vertAlign w:val="superscript"/>
          <w:lang w:val="en-GB"/>
        </w:rPr>
        <w:footnoteReference w:id="25"/>
      </w:r>
      <w:r w:rsidRPr="000D5C5D">
        <w:rPr>
          <w:spacing w:val="-2"/>
          <w:lang w:val="en-GB"/>
        </w:rPr>
        <w:t xml:space="preserve"> and a personal regional signature, which meant that they focused on champagne as “the place” and “the people.” Over the previous 20 years, there had been a growing trend toward favouring boutique growers of champagne, allowing numerous outstanding individual producers to make significant profits</w:t>
      </w:r>
      <w:r w:rsidR="00FA5714">
        <w:rPr>
          <w:spacing w:val="-2"/>
          <w:lang w:val="en-GB"/>
        </w:rPr>
        <w:t>,</w:t>
      </w:r>
      <w:r w:rsidRPr="000D5C5D">
        <w:rPr>
          <w:spacing w:val="-2"/>
          <w:lang w:val="en-GB"/>
        </w:rPr>
        <w:t xml:space="preserve"> even when selling small quantities. </w:t>
      </w:r>
    </w:p>
    <w:p w14:paraId="3C3F1A65" w14:textId="77777777" w:rsidR="00C52A15" w:rsidRPr="000D5C5D" w:rsidRDefault="00C52A15" w:rsidP="00637E92">
      <w:pPr>
        <w:pStyle w:val="BodyTextMain"/>
        <w:rPr>
          <w:sz w:val="20"/>
          <w:lang w:val="en-GB"/>
        </w:rPr>
      </w:pPr>
    </w:p>
    <w:p w14:paraId="5BE46DA1" w14:textId="69D279AA" w:rsidR="00C52A15" w:rsidRPr="000D5C5D" w:rsidRDefault="00C52A15" w:rsidP="00637E92">
      <w:pPr>
        <w:pStyle w:val="BodyTextMain"/>
        <w:rPr>
          <w:lang w:val="en-GB"/>
        </w:rPr>
      </w:pPr>
      <w:r w:rsidRPr="000D5C5D">
        <w:rPr>
          <w:lang w:val="en-GB"/>
        </w:rPr>
        <w:t xml:space="preserve">Houses tended to own very little land; they purchased grapes from co-operatives and growers. However, houses had the most financial and marketing resources available, as well as wider distribution networks. Most houses belonged to larger conglomerates. For example, the LVMH group owned Moët &amp; Chandon, Veuve Clicquot, Krug, Dom Pérignon, and Ruinart. All houses took the status of NM, purchasing grapes from anyone who was willing to sell. The average cost per kilogram of grapes in the Champagne region was €6. An NM could also sign contracts with </w:t>
      </w:r>
      <w:r w:rsidR="007E10B0">
        <w:rPr>
          <w:lang w:val="en-GB"/>
        </w:rPr>
        <w:t>wine growers</w:t>
      </w:r>
      <w:r w:rsidR="007E10B0" w:rsidRPr="000D5C5D">
        <w:rPr>
          <w:lang w:val="en-GB"/>
        </w:rPr>
        <w:t xml:space="preserve"> </w:t>
      </w:r>
      <w:r w:rsidRPr="000D5C5D">
        <w:rPr>
          <w:lang w:val="en-GB"/>
        </w:rPr>
        <w:t xml:space="preserve">for a short period (four to five years). The basis of NM champagne was selling a brand, including the </w:t>
      </w:r>
      <w:bookmarkStart w:id="1" w:name="_Hlk525121487"/>
      <w:r w:rsidRPr="000D5C5D">
        <w:rPr>
          <w:lang w:val="en-GB"/>
        </w:rPr>
        <w:t>vinification</w:t>
      </w:r>
      <w:bookmarkEnd w:id="1"/>
      <w:r w:rsidRPr="000D5C5D">
        <w:rPr>
          <w:vertAlign w:val="superscript"/>
          <w:lang w:val="en-GB"/>
        </w:rPr>
        <w:footnoteReference w:id="26"/>
      </w:r>
      <w:r w:rsidRPr="000D5C5D">
        <w:rPr>
          <w:lang w:val="en-GB"/>
        </w:rPr>
        <w:t xml:space="preserve"> technique, the house style, and the blend. Houses sold champagne—the product—and almost all houses exported their champagne.</w:t>
      </w:r>
    </w:p>
    <w:p w14:paraId="654EAAA1" w14:textId="77777777" w:rsidR="00C52A15" w:rsidRPr="000D5C5D" w:rsidRDefault="00C52A15" w:rsidP="00637E92">
      <w:pPr>
        <w:pStyle w:val="BodyTextMain"/>
        <w:rPr>
          <w:sz w:val="20"/>
          <w:lang w:val="en-GB"/>
        </w:rPr>
      </w:pPr>
    </w:p>
    <w:p w14:paraId="15F4C6F8" w14:textId="3F9961E7" w:rsidR="00C52A15" w:rsidRPr="000D5C5D" w:rsidRDefault="00C52A15" w:rsidP="00637E92">
      <w:pPr>
        <w:pStyle w:val="BodyTextMain"/>
        <w:rPr>
          <w:lang w:val="en-GB"/>
        </w:rPr>
      </w:pPr>
      <w:r w:rsidRPr="000D5C5D">
        <w:rPr>
          <w:lang w:val="en-GB"/>
        </w:rPr>
        <w:t xml:space="preserve">Finally, co-operatives were the fruit of the collaboration between individual growers, sometimes in just one village or from a wide area of the appellation. Co-operatives pressed grapes from approximately 50 per cent </w:t>
      </w:r>
      <w:r w:rsidRPr="000D5C5D">
        <w:rPr>
          <w:lang w:val="en-GB"/>
        </w:rPr>
        <w:lastRenderedPageBreak/>
        <w:t>of the land. A co-operative worked on the basis of membership. Contracts were signed with members for a minimum of 10 years (14 years, on average)</w:t>
      </w:r>
      <w:r w:rsidR="007E10B0">
        <w:rPr>
          <w:lang w:val="en-GB"/>
        </w:rPr>
        <w:t>,</w:t>
      </w:r>
      <w:r w:rsidRPr="000D5C5D">
        <w:rPr>
          <w:lang w:val="en-GB"/>
        </w:rPr>
        <w:t xml:space="preserve"> with the producer member agreeing to sell a certain quantity of grapes to the co-operative for a set fee, according to the specifications outlined by the co-operative. Co-operatives could only buy grapes from members. The co-operative made technical support and investments available to the growers in the vines at the vinification stage and also supplied the growers with sales and marketing structures (e.g., marketing advice, promotional campaigns, and advertising budgets). If the brand that resulted from the </w:t>
      </w:r>
      <w:r w:rsidR="007E10B0">
        <w:rPr>
          <w:lang w:val="en-GB"/>
        </w:rPr>
        <w:t>wine grower’s</w:t>
      </w:r>
      <w:r w:rsidRPr="000D5C5D">
        <w:rPr>
          <w:lang w:val="en-GB"/>
        </w:rPr>
        <w:t xml:space="preserve"> contribution made a profit, the member </w:t>
      </w:r>
      <w:r w:rsidR="007E10B0">
        <w:rPr>
          <w:lang w:val="en-GB"/>
        </w:rPr>
        <w:t>wine grower</w:t>
      </w:r>
      <w:r w:rsidR="007E10B0" w:rsidRPr="000D5C5D">
        <w:rPr>
          <w:lang w:val="en-GB"/>
        </w:rPr>
        <w:t xml:space="preserve"> </w:t>
      </w:r>
      <w:r w:rsidRPr="000D5C5D">
        <w:rPr>
          <w:lang w:val="en-GB"/>
        </w:rPr>
        <w:t xml:space="preserve">would receive dividends. Jacquart and Nicolas Feuillate were examples of large co-operative brands. Of the 140 co-operatives, only 43 exported their wines. </w:t>
      </w:r>
    </w:p>
    <w:p w14:paraId="6A81E1D2" w14:textId="77777777" w:rsidR="00C52A15" w:rsidRPr="000D5C5D" w:rsidRDefault="00C52A15" w:rsidP="00C52A15">
      <w:pPr>
        <w:pStyle w:val="BodyTextMain"/>
        <w:rPr>
          <w:sz w:val="20"/>
          <w:lang w:val="en-GB"/>
        </w:rPr>
      </w:pPr>
    </w:p>
    <w:p w14:paraId="181BF11A" w14:textId="77777777" w:rsidR="00C52A15" w:rsidRPr="000D5C5D" w:rsidRDefault="00C52A15" w:rsidP="00C52A15">
      <w:pPr>
        <w:pStyle w:val="BodyTextMain"/>
        <w:rPr>
          <w:sz w:val="20"/>
          <w:lang w:val="en-GB"/>
        </w:rPr>
      </w:pPr>
    </w:p>
    <w:p w14:paraId="09946DD5" w14:textId="520B572B" w:rsidR="00C52A15" w:rsidRPr="000D5C5D" w:rsidRDefault="00C52A15" w:rsidP="00FB7F3E">
      <w:pPr>
        <w:pStyle w:val="Casehead1"/>
        <w:outlineLvl w:val="0"/>
        <w:rPr>
          <w:lang w:val="en-GB"/>
        </w:rPr>
      </w:pPr>
      <w:r w:rsidRPr="000D5C5D">
        <w:rPr>
          <w:lang w:val="en-GB"/>
        </w:rPr>
        <w:t>CHALLENGES fACING CHAMPAGNE CATTIER</w:t>
      </w:r>
    </w:p>
    <w:p w14:paraId="1E463409" w14:textId="77777777" w:rsidR="00C52A15" w:rsidRPr="000D5C5D" w:rsidRDefault="00C52A15" w:rsidP="00637E92">
      <w:pPr>
        <w:pStyle w:val="BodyTextMain"/>
        <w:rPr>
          <w:rFonts w:eastAsia="Calibri"/>
          <w:sz w:val="20"/>
          <w:lang w:val="en-GB"/>
        </w:rPr>
      </w:pPr>
    </w:p>
    <w:p w14:paraId="37D7988D" w14:textId="2A169033" w:rsidR="00C52A15" w:rsidRPr="000D5C5D" w:rsidRDefault="00C52A15" w:rsidP="00637E92">
      <w:pPr>
        <w:pStyle w:val="BodyTextMain"/>
        <w:rPr>
          <w:rFonts w:eastAsia="Calibri"/>
          <w:lang w:val="en-GB"/>
        </w:rPr>
      </w:pPr>
      <w:r w:rsidRPr="000D5C5D">
        <w:rPr>
          <w:rFonts w:eastAsia="Calibri"/>
          <w:lang w:val="en-GB"/>
        </w:rPr>
        <w:t xml:space="preserve">Cattier was facing challenges on multiple fronts. In France—the home market—there was fierce competition from cheaper local sparkling wines (e.g., Crémant de Bourgogne) and European sparkling wines (e.g., sekt from Germany, prosecco from Italy, and cava from Spain). The economy had suffered over several years and unemployment remained high. Overall, consumption of champagne was in decline. The largest export markets were the United Kingdom and the United States. </w:t>
      </w:r>
    </w:p>
    <w:p w14:paraId="6D69DB82" w14:textId="77777777" w:rsidR="00C52A15" w:rsidRPr="000D5C5D" w:rsidRDefault="00C52A15" w:rsidP="00637E92">
      <w:pPr>
        <w:pStyle w:val="BodyTextMain"/>
        <w:rPr>
          <w:rFonts w:eastAsia="Calibri"/>
          <w:sz w:val="20"/>
          <w:lang w:val="en-GB"/>
        </w:rPr>
      </w:pPr>
    </w:p>
    <w:p w14:paraId="6E9A33F0" w14:textId="48FB6BAA" w:rsidR="00C52A15" w:rsidRPr="000D5C5D" w:rsidRDefault="00C52A15" w:rsidP="00637E92">
      <w:pPr>
        <w:pStyle w:val="BodyTextMain"/>
        <w:rPr>
          <w:rFonts w:eastAsia="Calibri"/>
          <w:lang w:val="en-GB"/>
        </w:rPr>
      </w:pPr>
      <w:r w:rsidRPr="000D5C5D">
        <w:rPr>
          <w:rFonts w:eastAsia="Calibri"/>
          <w:lang w:val="en-GB"/>
        </w:rPr>
        <w:t xml:space="preserve">In June 2016, a </w:t>
      </w:r>
      <w:r w:rsidR="00FE78E2">
        <w:rPr>
          <w:rFonts w:eastAsia="Calibri"/>
          <w:lang w:val="en-GB"/>
        </w:rPr>
        <w:t>UK</w:t>
      </w:r>
      <w:r w:rsidRPr="000D5C5D">
        <w:rPr>
          <w:rFonts w:eastAsia="Calibri"/>
          <w:lang w:val="en-GB"/>
        </w:rPr>
        <w:t xml:space="preserve"> referendum resulted in a decision to leave the European Union by March 2019. The value of the </w:t>
      </w:r>
      <w:r w:rsidR="00FE78E2">
        <w:rPr>
          <w:rFonts w:eastAsia="Calibri"/>
          <w:lang w:val="en-GB"/>
        </w:rPr>
        <w:t>UK</w:t>
      </w:r>
      <w:r w:rsidRPr="000D5C5D">
        <w:rPr>
          <w:rFonts w:eastAsia="Calibri"/>
          <w:lang w:val="en-GB"/>
        </w:rPr>
        <w:t xml:space="preserve"> pound sterling against the euro plummeted, making French exports to the United Kingdom more expensive. In addition, there was great uncertainty surrounding the trading terms of the </w:t>
      </w:r>
      <w:r w:rsidR="00FE78E2">
        <w:rPr>
          <w:rFonts w:eastAsia="Calibri"/>
          <w:lang w:val="en-GB"/>
        </w:rPr>
        <w:t>UK</w:t>
      </w:r>
      <w:r w:rsidRPr="000D5C5D">
        <w:rPr>
          <w:rFonts w:eastAsia="Calibri"/>
          <w:lang w:val="en-GB"/>
        </w:rPr>
        <w:t xml:space="preserve"> departure from the European Union. It was not known what trade tariffs would arise, when they would come into effect, and at what level they would apply. In contrast, while the United Kingdom had been a member of the European Union, there had been no trade barriers in place. </w:t>
      </w:r>
    </w:p>
    <w:p w14:paraId="7BAA7B1C" w14:textId="77777777" w:rsidR="00C52A15" w:rsidRPr="000D5C5D" w:rsidRDefault="00C52A15" w:rsidP="00637E92">
      <w:pPr>
        <w:pStyle w:val="BodyTextMain"/>
        <w:rPr>
          <w:rFonts w:eastAsia="Calibri"/>
          <w:sz w:val="20"/>
          <w:lang w:val="en-GB"/>
        </w:rPr>
      </w:pPr>
    </w:p>
    <w:p w14:paraId="688C1B75" w14:textId="41096FC0" w:rsidR="00510C38" w:rsidRPr="00657B71" w:rsidRDefault="00C52A15" w:rsidP="00637E92">
      <w:pPr>
        <w:pStyle w:val="BodyTextMain"/>
        <w:rPr>
          <w:rFonts w:eastAsia="Calibri"/>
          <w:spacing w:val="-2"/>
          <w:lang w:val="en-GB"/>
        </w:rPr>
      </w:pPr>
      <w:r w:rsidRPr="00657B71">
        <w:rPr>
          <w:rFonts w:eastAsia="Calibri"/>
          <w:spacing w:val="-2"/>
          <w:lang w:val="en-GB"/>
        </w:rPr>
        <w:t xml:space="preserve">In November 2016, businessman and reality television personality Donald Trump won the </w:t>
      </w:r>
      <w:r w:rsidR="00FE78E2">
        <w:rPr>
          <w:rFonts w:eastAsia="Calibri"/>
          <w:spacing w:val="-2"/>
          <w:lang w:val="en-GB"/>
        </w:rPr>
        <w:t>US</w:t>
      </w:r>
      <w:r w:rsidRPr="00657B71">
        <w:rPr>
          <w:rFonts w:eastAsia="Calibri"/>
          <w:spacing w:val="-2"/>
          <w:lang w:val="en-GB"/>
        </w:rPr>
        <w:t xml:space="preserve"> presidential election, largely on a platform of protectionism and “putting America first.” It was unclear what this might mean for exports of champagne to the United States. However, champagne producers were concerned, especially because the </w:t>
      </w:r>
      <w:r w:rsidR="00783D2B" w:rsidRPr="00657B71">
        <w:rPr>
          <w:rFonts w:eastAsia="Calibri"/>
          <w:spacing w:val="-2"/>
          <w:lang w:val="en-GB"/>
        </w:rPr>
        <w:t>United States</w:t>
      </w:r>
      <w:r w:rsidRPr="00657B71">
        <w:rPr>
          <w:rFonts w:eastAsia="Calibri"/>
          <w:spacing w:val="-2"/>
          <w:lang w:val="en-GB"/>
        </w:rPr>
        <w:t xml:space="preserve"> was the highest wine consumption country by volume, expected to grow a further 4.9 per cent by 2020. The </w:t>
      </w:r>
      <w:r w:rsidR="00FE78E2">
        <w:rPr>
          <w:rFonts w:eastAsia="Calibri"/>
          <w:spacing w:val="-2"/>
          <w:lang w:val="en-GB"/>
        </w:rPr>
        <w:t>US</w:t>
      </w:r>
      <w:r w:rsidRPr="00657B71">
        <w:rPr>
          <w:rFonts w:eastAsia="Calibri"/>
          <w:spacing w:val="-2"/>
          <w:lang w:val="en-GB"/>
        </w:rPr>
        <w:t xml:space="preserve"> market also had a consumer trend toward higher-priced options.</w:t>
      </w:r>
      <w:r w:rsidRPr="00657B71">
        <w:rPr>
          <w:rFonts w:eastAsia="Calibri"/>
          <w:spacing w:val="-2"/>
          <w:vertAlign w:val="superscript"/>
          <w:lang w:val="en-GB"/>
        </w:rPr>
        <w:footnoteReference w:id="27"/>
      </w:r>
      <w:r w:rsidRPr="00657B71">
        <w:rPr>
          <w:rFonts w:eastAsia="Calibri"/>
          <w:spacing w:val="-2"/>
          <w:lang w:val="en-GB"/>
        </w:rPr>
        <w:t xml:space="preserve"> </w:t>
      </w:r>
    </w:p>
    <w:p w14:paraId="25714E2F" w14:textId="77777777" w:rsidR="00510C38" w:rsidRPr="000D5C5D" w:rsidRDefault="00510C38" w:rsidP="00637E92">
      <w:pPr>
        <w:pStyle w:val="BodyTextMain"/>
        <w:rPr>
          <w:rFonts w:eastAsia="Calibri"/>
          <w:sz w:val="20"/>
          <w:lang w:val="en-GB"/>
        </w:rPr>
      </w:pPr>
    </w:p>
    <w:p w14:paraId="064704D4" w14:textId="5CC45C03" w:rsidR="00637E92" w:rsidRPr="000D5C5D" w:rsidRDefault="005A4FCB" w:rsidP="00637E92">
      <w:pPr>
        <w:pStyle w:val="BodyTextMain"/>
        <w:rPr>
          <w:rFonts w:eastAsia="Calibri"/>
          <w:lang w:val="en-GB"/>
        </w:rPr>
      </w:pPr>
      <w:r w:rsidRPr="000D5C5D">
        <w:rPr>
          <w:rFonts w:eastAsia="Calibri"/>
          <w:lang w:val="en-GB"/>
        </w:rPr>
        <w:t>I</w:t>
      </w:r>
      <w:r w:rsidR="00637E92" w:rsidRPr="000D5C5D">
        <w:rPr>
          <w:rFonts w:eastAsia="Calibri"/>
          <w:lang w:val="en-GB"/>
        </w:rPr>
        <w:t xml:space="preserve">n an era of rising nationalism and protectionism, it was unclear what effect this would have on future demand for champagne in these </w:t>
      </w:r>
      <w:r w:rsidRPr="000D5C5D">
        <w:rPr>
          <w:rFonts w:eastAsia="Calibri"/>
          <w:lang w:val="en-GB"/>
        </w:rPr>
        <w:t xml:space="preserve">two </w:t>
      </w:r>
      <w:r w:rsidR="00637E92" w:rsidRPr="000D5C5D">
        <w:rPr>
          <w:rFonts w:eastAsia="Calibri"/>
          <w:lang w:val="en-GB"/>
        </w:rPr>
        <w:t xml:space="preserve">countries. </w:t>
      </w:r>
      <w:r w:rsidRPr="000D5C5D">
        <w:rPr>
          <w:rFonts w:eastAsia="Calibri"/>
          <w:lang w:val="en-GB"/>
        </w:rPr>
        <w:t>In addition</w:t>
      </w:r>
      <w:r w:rsidR="00637E92" w:rsidRPr="000D5C5D">
        <w:rPr>
          <w:rFonts w:eastAsia="Calibri"/>
          <w:lang w:val="en-GB"/>
        </w:rPr>
        <w:t>, champagne was highly dependent on vintage and harvest conditions</w:t>
      </w:r>
      <w:r w:rsidRPr="000D5C5D">
        <w:rPr>
          <w:rFonts w:eastAsia="Calibri"/>
          <w:lang w:val="en-GB"/>
        </w:rPr>
        <w:t>.</w:t>
      </w:r>
      <w:r w:rsidR="00637E92" w:rsidRPr="000D5C5D">
        <w:rPr>
          <w:rFonts w:eastAsia="Calibri"/>
          <w:lang w:val="en-GB"/>
        </w:rPr>
        <w:t xml:space="preserve"> </w:t>
      </w:r>
      <w:r w:rsidRPr="000D5C5D">
        <w:rPr>
          <w:rFonts w:eastAsia="Calibri"/>
          <w:lang w:val="en-GB"/>
        </w:rPr>
        <w:t>Being</w:t>
      </w:r>
      <w:r w:rsidR="00637E92" w:rsidRPr="000D5C5D">
        <w:rPr>
          <w:rFonts w:eastAsia="Calibri"/>
          <w:lang w:val="en-GB"/>
        </w:rPr>
        <w:t xml:space="preserve"> an agricultural product, it was difficult to ensure exact quantities. For example, the 2017 harvest was very complicated at the Clos du Moulin, and the firm was considering not issuing any Clos du Moulin wines for that vintage. </w:t>
      </w:r>
    </w:p>
    <w:p w14:paraId="6D90FE66" w14:textId="77777777" w:rsidR="00637E92" w:rsidRPr="000D5C5D" w:rsidRDefault="00637E92" w:rsidP="00637E92">
      <w:pPr>
        <w:pStyle w:val="BodyTextMain"/>
        <w:rPr>
          <w:rFonts w:eastAsia="Calibri"/>
          <w:sz w:val="20"/>
          <w:lang w:val="en-GB"/>
        </w:rPr>
      </w:pPr>
    </w:p>
    <w:p w14:paraId="59EED5BF" w14:textId="1BB4512A" w:rsidR="00D73274" w:rsidRPr="000D5C5D" w:rsidRDefault="00637E92" w:rsidP="007D682C">
      <w:pPr>
        <w:pStyle w:val="BodyTextMain"/>
        <w:rPr>
          <w:rFonts w:eastAsia="Calibri"/>
          <w:lang w:val="en-GB"/>
        </w:rPr>
      </w:pPr>
      <w:r w:rsidRPr="000D5C5D">
        <w:rPr>
          <w:rFonts w:eastAsia="Calibri"/>
          <w:lang w:val="en-GB"/>
        </w:rPr>
        <w:t>Nonetheless, Cattier was an established family business and its strategy to diversify into five product lines</w:t>
      </w:r>
      <w:r w:rsidR="00921BE5" w:rsidRPr="000D5C5D">
        <w:rPr>
          <w:rFonts w:eastAsia="Calibri"/>
          <w:lang w:val="en-GB"/>
        </w:rPr>
        <w:t xml:space="preserve"> and</w:t>
      </w:r>
      <w:r w:rsidRPr="000D5C5D">
        <w:rPr>
          <w:rFonts w:eastAsia="Calibri"/>
          <w:lang w:val="en-GB"/>
        </w:rPr>
        <w:t xml:space="preserve"> use innovative packaging had proved </w:t>
      </w:r>
      <w:r w:rsidR="00921BE5" w:rsidRPr="000D5C5D">
        <w:rPr>
          <w:rFonts w:eastAsia="Calibri"/>
          <w:lang w:val="en-GB"/>
        </w:rPr>
        <w:t>successful</w:t>
      </w:r>
      <w:r w:rsidRPr="000D5C5D">
        <w:rPr>
          <w:rFonts w:eastAsia="Calibri"/>
          <w:lang w:val="en-GB"/>
        </w:rPr>
        <w:t xml:space="preserve"> in the past.</w:t>
      </w:r>
      <w:r w:rsidR="00FB7F3E" w:rsidRPr="000D5C5D">
        <w:rPr>
          <w:rFonts w:eastAsia="Calibri"/>
          <w:lang w:val="en-GB"/>
        </w:rPr>
        <w:t xml:space="preserve"> However, the desire to engage in alliances in the home country and abroad</w:t>
      </w:r>
      <w:r w:rsidR="00921BE5" w:rsidRPr="000D5C5D">
        <w:rPr>
          <w:rFonts w:eastAsia="Calibri"/>
          <w:lang w:val="en-GB"/>
        </w:rPr>
        <w:t>,</w:t>
      </w:r>
      <w:r w:rsidR="00FB7F3E" w:rsidRPr="000D5C5D">
        <w:rPr>
          <w:rFonts w:eastAsia="Calibri"/>
          <w:lang w:val="en-GB"/>
        </w:rPr>
        <w:t xml:space="preserve"> while often successful, were very short</w:t>
      </w:r>
      <w:r w:rsidR="00921BE5" w:rsidRPr="000D5C5D">
        <w:rPr>
          <w:rFonts w:eastAsia="Calibri"/>
          <w:lang w:val="en-GB"/>
        </w:rPr>
        <w:t>-</w:t>
      </w:r>
      <w:r w:rsidR="00FB7F3E" w:rsidRPr="000D5C5D">
        <w:rPr>
          <w:rFonts w:eastAsia="Calibri"/>
          <w:lang w:val="en-GB"/>
        </w:rPr>
        <w:t>lived.</w:t>
      </w:r>
      <w:r w:rsidRPr="000D5C5D">
        <w:rPr>
          <w:rFonts w:eastAsia="Calibri"/>
          <w:lang w:val="en-GB"/>
        </w:rPr>
        <w:t xml:space="preserve"> </w:t>
      </w:r>
      <w:r w:rsidR="00FB7F3E" w:rsidRPr="000D5C5D">
        <w:rPr>
          <w:rFonts w:eastAsia="Calibri"/>
          <w:lang w:val="en-GB"/>
        </w:rPr>
        <w:t xml:space="preserve">As well, </w:t>
      </w:r>
      <w:r w:rsidRPr="000D5C5D">
        <w:rPr>
          <w:rFonts w:eastAsia="Calibri"/>
          <w:lang w:val="en-GB"/>
        </w:rPr>
        <w:t>the macro environment had become more turbulent</w:t>
      </w:r>
      <w:r w:rsidR="00921BE5" w:rsidRPr="000D5C5D">
        <w:rPr>
          <w:rFonts w:eastAsia="Calibri"/>
          <w:lang w:val="en-GB"/>
        </w:rPr>
        <w:t>, while</w:t>
      </w:r>
      <w:r w:rsidRPr="000D5C5D">
        <w:rPr>
          <w:rFonts w:eastAsia="Calibri"/>
          <w:lang w:val="en-GB"/>
        </w:rPr>
        <w:t xml:space="preserve"> competitive threats were intensifying. Cattier </w:t>
      </w:r>
      <w:r w:rsidR="00921BE5" w:rsidRPr="000D5C5D">
        <w:rPr>
          <w:rFonts w:eastAsia="Calibri"/>
          <w:lang w:val="en-GB"/>
        </w:rPr>
        <w:t>had to decide if</w:t>
      </w:r>
      <w:r w:rsidRPr="000D5C5D">
        <w:rPr>
          <w:rFonts w:eastAsia="Calibri"/>
          <w:lang w:val="en-GB"/>
        </w:rPr>
        <w:t xml:space="preserve"> further diversification </w:t>
      </w:r>
      <w:r w:rsidR="00921BE5" w:rsidRPr="000D5C5D">
        <w:rPr>
          <w:rFonts w:eastAsia="Calibri"/>
          <w:lang w:val="en-GB"/>
        </w:rPr>
        <w:t xml:space="preserve">would be helpful </w:t>
      </w:r>
      <w:r w:rsidRPr="000D5C5D">
        <w:rPr>
          <w:rFonts w:eastAsia="Calibri"/>
          <w:lang w:val="en-GB"/>
        </w:rPr>
        <w:t xml:space="preserve">to deal with </w:t>
      </w:r>
      <w:r w:rsidR="00921BE5" w:rsidRPr="000D5C5D">
        <w:rPr>
          <w:rFonts w:eastAsia="Calibri"/>
          <w:lang w:val="en-GB"/>
        </w:rPr>
        <w:t xml:space="preserve">all </w:t>
      </w:r>
      <w:r w:rsidRPr="000D5C5D">
        <w:rPr>
          <w:rFonts w:eastAsia="Calibri"/>
          <w:lang w:val="en-GB"/>
        </w:rPr>
        <w:t>these threats</w:t>
      </w:r>
      <w:r w:rsidR="00921BE5" w:rsidRPr="000D5C5D">
        <w:rPr>
          <w:rFonts w:eastAsia="Calibri"/>
          <w:lang w:val="en-GB"/>
        </w:rPr>
        <w:t>.</w:t>
      </w:r>
      <w:r w:rsidRPr="000D5C5D">
        <w:rPr>
          <w:rFonts w:eastAsia="Calibri"/>
          <w:lang w:val="en-GB"/>
        </w:rPr>
        <w:t xml:space="preserve"> If so, how</w:t>
      </w:r>
      <w:r w:rsidR="00921BE5" w:rsidRPr="000D5C5D">
        <w:rPr>
          <w:rFonts w:eastAsia="Calibri"/>
          <w:lang w:val="en-GB"/>
        </w:rPr>
        <w:t xml:space="preserve"> would diversification be applied to resolve the issue</w:t>
      </w:r>
      <w:r w:rsidRPr="000D5C5D">
        <w:rPr>
          <w:rFonts w:eastAsia="Calibri"/>
          <w:lang w:val="en-GB"/>
        </w:rPr>
        <w:t xml:space="preserve">? </w:t>
      </w:r>
      <w:r w:rsidR="00D73274" w:rsidRPr="000D5C5D">
        <w:rPr>
          <w:rFonts w:eastAsia="Calibri"/>
          <w:lang w:val="en-GB"/>
        </w:rPr>
        <w:br w:type="page"/>
      </w:r>
    </w:p>
    <w:p w14:paraId="76BEBC40" w14:textId="1A09266A" w:rsidR="00D73274" w:rsidRPr="000D5C5D" w:rsidRDefault="00D73274" w:rsidP="00D73274">
      <w:pPr>
        <w:pStyle w:val="ExhibitHeading"/>
        <w:rPr>
          <w:lang w:val="en-GB"/>
        </w:rPr>
      </w:pPr>
      <w:r w:rsidRPr="000D5C5D">
        <w:rPr>
          <w:lang w:val="en-GB"/>
        </w:rPr>
        <w:lastRenderedPageBreak/>
        <w:t xml:space="preserve">Exhibit 1: Alexandre Cattier, Agathe Charles, Marie Cattier, </w:t>
      </w:r>
      <w:r w:rsidR="00A85C3D" w:rsidRPr="000D5C5D">
        <w:rPr>
          <w:lang w:val="en-GB"/>
        </w:rPr>
        <w:t xml:space="preserve">and </w:t>
      </w:r>
      <w:r w:rsidRPr="000D5C5D">
        <w:rPr>
          <w:lang w:val="en-GB"/>
        </w:rPr>
        <w:t>Jean-Jacques Cattier</w:t>
      </w:r>
    </w:p>
    <w:p w14:paraId="298D1D26" w14:textId="77777777" w:rsidR="00D73274" w:rsidRPr="000D5C5D" w:rsidRDefault="00D73274" w:rsidP="00D73274">
      <w:pPr>
        <w:jc w:val="center"/>
        <w:rPr>
          <w:rFonts w:ascii="Arial" w:hAnsi="Arial" w:cs="Arial"/>
          <w:b/>
          <w:caps/>
          <w:lang w:val="en-GB"/>
        </w:rPr>
      </w:pPr>
    </w:p>
    <w:p w14:paraId="58D4E360" w14:textId="77777777" w:rsidR="00D73274" w:rsidRPr="000D5C5D" w:rsidRDefault="00D73274" w:rsidP="0049603E">
      <w:pPr>
        <w:jc w:val="center"/>
        <w:rPr>
          <w:sz w:val="22"/>
          <w:szCs w:val="22"/>
          <w:lang w:val="en-GB"/>
        </w:rPr>
      </w:pPr>
      <w:r w:rsidRPr="000D5C5D">
        <w:rPr>
          <w:noProof/>
          <w:sz w:val="22"/>
          <w:szCs w:val="22"/>
        </w:rPr>
        <w:drawing>
          <wp:inline distT="0" distB="0" distL="0" distR="0" wp14:anchorId="0A88A988" wp14:editId="6C1D880E">
            <wp:extent cx="3880237" cy="2937373"/>
            <wp:effectExtent l="0" t="0" r="6350" b="0"/>
            <wp:docPr id="10" name="Picture 10" descr="../../../../../../../Downloads/wetransfer-69fbf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wetransfer-69fbf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1525" cy="2945918"/>
                    </a:xfrm>
                    <a:prstGeom prst="rect">
                      <a:avLst/>
                    </a:prstGeom>
                    <a:noFill/>
                    <a:ln>
                      <a:noFill/>
                    </a:ln>
                  </pic:spPr>
                </pic:pic>
              </a:graphicData>
            </a:graphic>
          </wp:inline>
        </w:drawing>
      </w:r>
    </w:p>
    <w:p w14:paraId="7A23D0A2" w14:textId="77777777" w:rsidR="00D73274" w:rsidRPr="000D5C5D" w:rsidRDefault="00D73274" w:rsidP="00D73274">
      <w:pPr>
        <w:rPr>
          <w:lang w:val="en-GB"/>
        </w:rPr>
      </w:pPr>
    </w:p>
    <w:p w14:paraId="4B07D33B" w14:textId="6C137B22" w:rsidR="00D73274" w:rsidRPr="000D5C5D" w:rsidRDefault="00D73274" w:rsidP="00FB7F3E">
      <w:pPr>
        <w:pStyle w:val="Footnote"/>
        <w:outlineLvl w:val="0"/>
        <w:rPr>
          <w:lang w:val="en-GB"/>
        </w:rPr>
      </w:pPr>
      <w:r w:rsidRPr="000D5C5D">
        <w:rPr>
          <w:lang w:val="en-GB"/>
        </w:rPr>
        <w:t>Source: Company documents</w:t>
      </w:r>
      <w:r w:rsidR="00A85C3D" w:rsidRPr="000D5C5D">
        <w:rPr>
          <w:lang w:val="en-GB"/>
        </w:rPr>
        <w:t>.</w:t>
      </w:r>
    </w:p>
    <w:p w14:paraId="063F6C5B" w14:textId="154FF754" w:rsidR="00B26EAC" w:rsidRPr="000D5C5D" w:rsidRDefault="00B26EAC">
      <w:pPr>
        <w:spacing w:after="200" w:line="276" w:lineRule="auto"/>
        <w:rPr>
          <w:sz w:val="22"/>
          <w:szCs w:val="22"/>
          <w:lang w:val="en-GB"/>
        </w:rPr>
      </w:pPr>
      <w:r w:rsidRPr="000D5C5D">
        <w:rPr>
          <w:lang w:val="en-GB"/>
        </w:rPr>
        <w:br w:type="page"/>
      </w:r>
    </w:p>
    <w:p w14:paraId="6AC933A8" w14:textId="77777777" w:rsidR="00C52A15" w:rsidRPr="000D5C5D" w:rsidRDefault="00B26EAC" w:rsidP="00B26EAC">
      <w:pPr>
        <w:jc w:val="center"/>
        <w:rPr>
          <w:rFonts w:ascii="Arial" w:hAnsi="Arial" w:cs="Arial"/>
          <w:b/>
          <w:bCs/>
          <w:caps/>
          <w:lang w:val="en-GB"/>
        </w:rPr>
      </w:pPr>
      <w:r w:rsidRPr="000D5C5D">
        <w:rPr>
          <w:rFonts w:ascii="Arial" w:hAnsi="Arial" w:cs="Arial"/>
          <w:b/>
          <w:caps/>
          <w:lang w:val="en-GB"/>
        </w:rPr>
        <w:lastRenderedPageBreak/>
        <w:t xml:space="preserve">Exhibit 2: </w:t>
      </w:r>
      <w:r w:rsidRPr="000D5C5D">
        <w:rPr>
          <w:rFonts w:ascii="Arial" w:hAnsi="Arial" w:cs="Arial"/>
          <w:b/>
          <w:bCs/>
          <w:caps/>
          <w:lang w:val="en-GB"/>
        </w:rPr>
        <w:t>CATTIER PRODUCT RANGES, VARIETIES</w:t>
      </w:r>
      <w:r w:rsidR="00A85C3D" w:rsidRPr="000D5C5D">
        <w:rPr>
          <w:rFonts w:ascii="Arial" w:hAnsi="Arial" w:cs="Arial"/>
          <w:b/>
          <w:bCs/>
          <w:caps/>
          <w:lang w:val="en-GB"/>
        </w:rPr>
        <w:t>,</w:t>
      </w:r>
      <w:r w:rsidRPr="000D5C5D">
        <w:rPr>
          <w:rFonts w:ascii="Arial" w:hAnsi="Arial" w:cs="Arial"/>
          <w:b/>
          <w:bCs/>
          <w:caps/>
          <w:lang w:val="en-GB"/>
        </w:rPr>
        <w:t xml:space="preserve"> AND PRICES FOR FRANCE </w:t>
      </w:r>
    </w:p>
    <w:p w14:paraId="29D6C6BE" w14:textId="43CF9E94" w:rsidR="00B26EAC" w:rsidRPr="000D5C5D" w:rsidRDefault="00B26EAC" w:rsidP="00B26EAC">
      <w:pPr>
        <w:jc w:val="center"/>
        <w:rPr>
          <w:rFonts w:ascii="Arial" w:hAnsi="Arial" w:cs="Arial"/>
          <w:b/>
          <w:bCs/>
          <w:caps/>
          <w:lang w:val="en-GB"/>
        </w:rPr>
      </w:pPr>
      <w:r w:rsidRPr="000D5C5D">
        <w:rPr>
          <w:rFonts w:ascii="Arial" w:hAnsi="Arial" w:cs="Arial"/>
          <w:b/>
          <w:bCs/>
          <w:caps/>
          <w:lang w:val="en-GB"/>
        </w:rPr>
        <w:t>(September 2017)</w:t>
      </w:r>
    </w:p>
    <w:p w14:paraId="2F932CA2" w14:textId="77777777" w:rsidR="00B26EAC" w:rsidRPr="000D5C5D" w:rsidRDefault="00B26EAC" w:rsidP="00B26EAC">
      <w:pPr>
        <w:jc w:val="center"/>
        <w:rPr>
          <w:rFonts w:ascii="Arial" w:hAnsi="Arial" w:cs="Arial"/>
          <w:b/>
          <w:caps/>
          <w:lang w:val="en-GB"/>
        </w:rPr>
      </w:pPr>
    </w:p>
    <w:tbl>
      <w:tblPr>
        <w:tblStyle w:val="TableGrid1"/>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1"/>
        <w:gridCol w:w="1808"/>
        <w:gridCol w:w="216"/>
        <w:gridCol w:w="857"/>
        <w:gridCol w:w="688"/>
        <w:gridCol w:w="1410"/>
        <w:gridCol w:w="972"/>
        <w:gridCol w:w="1226"/>
        <w:gridCol w:w="932"/>
      </w:tblGrid>
      <w:tr w:rsidR="00B26EAC" w:rsidRPr="000D5C5D" w14:paraId="5B00514C" w14:textId="77777777" w:rsidTr="00977325">
        <w:trPr>
          <w:trHeight w:val="303"/>
        </w:trPr>
        <w:tc>
          <w:tcPr>
            <w:tcW w:w="1251" w:type="dxa"/>
            <w:tcBorders>
              <w:top w:val="single" w:sz="4" w:space="0" w:color="auto"/>
              <w:bottom w:val="single" w:sz="4" w:space="0" w:color="auto"/>
            </w:tcBorders>
            <w:noWrap/>
            <w:vAlign w:val="center"/>
            <w:hideMark/>
          </w:tcPr>
          <w:p w14:paraId="3C2412E0" w14:textId="6BBEFE45" w:rsidR="00B26EAC" w:rsidRPr="000D5C5D" w:rsidRDefault="00B26EAC" w:rsidP="00977325">
            <w:pPr>
              <w:pStyle w:val="ExhibitText"/>
              <w:jc w:val="center"/>
              <w:rPr>
                <w:b/>
                <w:sz w:val="18"/>
                <w:szCs w:val="18"/>
                <w:lang w:val="en-GB"/>
              </w:rPr>
            </w:pPr>
            <w:r w:rsidRPr="000D5C5D">
              <w:rPr>
                <w:b/>
                <w:sz w:val="18"/>
                <w:szCs w:val="18"/>
                <w:lang w:val="en-GB"/>
              </w:rPr>
              <w:t xml:space="preserve">Product </w:t>
            </w:r>
            <w:r w:rsidR="00A85C3D" w:rsidRPr="000D5C5D">
              <w:rPr>
                <w:b/>
                <w:sz w:val="18"/>
                <w:szCs w:val="18"/>
                <w:lang w:val="en-GB"/>
              </w:rPr>
              <w:t>L</w:t>
            </w:r>
            <w:r w:rsidRPr="000D5C5D">
              <w:rPr>
                <w:b/>
                <w:sz w:val="18"/>
                <w:szCs w:val="18"/>
                <w:lang w:val="en-GB"/>
              </w:rPr>
              <w:t>ine</w:t>
            </w:r>
          </w:p>
        </w:tc>
        <w:tc>
          <w:tcPr>
            <w:tcW w:w="1808" w:type="dxa"/>
            <w:tcBorders>
              <w:top w:val="single" w:sz="4" w:space="0" w:color="auto"/>
              <w:bottom w:val="single" w:sz="4" w:space="0" w:color="auto"/>
            </w:tcBorders>
            <w:noWrap/>
            <w:vAlign w:val="center"/>
            <w:hideMark/>
          </w:tcPr>
          <w:p w14:paraId="4EF4F4EA" w14:textId="192D9375" w:rsidR="00B26EAC" w:rsidRPr="000D5C5D" w:rsidRDefault="00B26EAC" w:rsidP="00977325">
            <w:pPr>
              <w:pStyle w:val="ExhibitText"/>
              <w:jc w:val="center"/>
              <w:rPr>
                <w:b/>
                <w:sz w:val="18"/>
                <w:szCs w:val="18"/>
                <w:lang w:val="en-GB"/>
              </w:rPr>
            </w:pPr>
            <w:r w:rsidRPr="000D5C5D">
              <w:rPr>
                <w:b/>
                <w:sz w:val="18"/>
                <w:szCs w:val="18"/>
                <w:lang w:val="en-GB"/>
              </w:rPr>
              <w:t>Name</w:t>
            </w:r>
          </w:p>
        </w:tc>
        <w:tc>
          <w:tcPr>
            <w:tcW w:w="3171" w:type="dxa"/>
            <w:gridSpan w:val="4"/>
            <w:tcBorders>
              <w:top w:val="single" w:sz="4" w:space="0" w:color="auto"/>
              <w:bottom w:val="single" w:sz="4" w:space="0" w:color="auto"/>
            </w:tcBorders>
            <w:noWrap/>
            <w:vAlign w:val="center"/>
            <w:hideMark/>
          </w:tcPr>
          <w:p w14:paraId="2664912C" w14:textId="125B854E" w:rsidR="00B26EAC" w:rsidRPr="000D5C5D" w:rsidRDefault="00B26EAC" w:rsidP="00977325">
            <w:pPr>
              <w:pStyle w:val="ExhibitText"/>
              <w:jc w:val="center"/>
              <w:rPr>
                <w:b/>
                <w:sz w:val="18"/>
                <w:szCs w:val="18"/>
                <w:lang w:val="en-GB"/>
              </w:rPr>
            </w:pPr>
            <w:r w:rsidRPr="000D5C5D">
              <w:rPr>
                <w:b/>
                <w:sz w:val="18"/>
                <w:szCs w:val="18"/>
                <w:lang w:val="en-GB"/>
              </w:rPr>
              <w:t>Blend (%)</w:t>
            </w:r>
          </w:p>
        </w:tc>
        <w:tc>
          <w:tcPr>
            <w:tcW w:w="972" w:type="dxa"/>
            <w:tcBorders>
              <w:top w:val="single" w:sz="4" w:space="0" w:color="auto"/>
              <w:bottom w:val="single" w:sz="4" w:space="0" w:color="auto"/>
            </w:tcBorders>
            <w:noWrap/>
            <w:vAlign w:val="center"/>
            <w:hideMark/>
          </w:tcPr>
          <w:p w14:paraId="7B22087E" w14:textId="77777777" w:rsidR="00B26EAC" w:rsidRPr="000D5C5D" w:rsidRDefault="00B26EAC" w:rsidP="00977325">
            <w:pPr>
              <w:pStyle w:val="ExhibitText"/>
              <w:jc w:val="center"/>
              <w:rPr>
                <w:b/>
                <w:sz w:val="18"/>
                <w:szCs w:val="18"/>
                <w:lang w:val="en-GB"/>
              </w:rPr>
            </w:pPr>
            <w:r w:rsidRPr="000D5C5D">
              <w:rPr>
                <w:b/>
                <w:sz w:val="18"/>
                <w:szCs w:val="18"/>
                <w:lang w:val="en-GB"/>
              </w:rPr>
              <w:t>Dosage (g/l)</w:t>
            </w:r>
          </w:p>
        </w:tc>
        <w:tc>
          <w:tcPr>
            <w:tcW w:w="1226" w:type="dxa"/>
            <w:tcBorders>
              <w:top w:val="single" w:sz="4" w:space="0" w:color="auto"/>
              <w:bottom w:val="single" w:sz="4" w:space="0" w:color="auto"/>
            </w:tcBorders>
            <w:noWrap/>
            <w:vAlign w:val="center"/>
            <w:hideMark/>
          </w:tcPr>
          <w:p w14:paraId="63ACBCDD" w14:textId="5C15CCCA" w:rsidR="00B26EAC" w:rsidRPr="000D5C5D" w:rsidRDefault="00B26EAC" w:rsidP="00977325">
            <w:pPr>
              <w:pStyle w:val="ExhibitText"/>
              <w:jc w:val="center"/>
              <w:rPr>
                <w:b/>
                <w:sz w:val="18"/>
                <w:szCs w:val="18"/>
                <w:lang w:val="en-GB"/>
              </w:rPr>
            </w:pPr>
            <w:r w:rsidRPr="000D5C5D">
              <w:rPr>
                <w:b/>
                <w:sz w:val="18"/>
                <w:szCs w:val="18"/>
                <w:lang w:val="en-GB"/>
              </w:rPr>
              <w:t xml:space="preserve">Format </w:t>
            </w:r>
            <w:r w:rsidR="00A85C3D" w:rsidRPr="000D5C5D">
              <w:rPr>
                <w:b/>
                <w:sz w:val="18"/>
                <w:szCs w:val="18"/>
                <w:lang w:val="en-GB"/>
              </w:rPr>
              <w:br/>
              <w:t>(</w:t>
            </w:r>
            <w:r w:rsidRPr="000D5C5D">
              <w:rPr>
                <w:b/>
                <w:sz w:val="18"/>
                <w:szCs w:val="18"/>
                <w:lang w:val="en-GB"/>
              </w:rPr>
              <w:t>ml</w:t>
            </w:r>
            <w:r w:rsidR="00A85C3D" w:rsidRPr="000D5C5D">
              <w:rPr>
                <w:b/>
                <w:sz w:val="18"/>
                <w:szCs w:val="18"/>
                <w:lang w:val="en-GB"/>
              </w:rPr>
              <w:t>)</w:t>
            </w:r>
          </w:p>
        </w:tc>
        <w:tc>
          <w:tcPr>
            <w:tcW w:w="932" w:type="dxa"/>
            <w:tcBorders>
              <w:top w:val="single" w:sz="4" w:space="0" w:color="auto"/>
              <w:bottom w:val="single" w:sz="4" w:space="0" w:color="auto"/>
            </w:tcBorders>
            <w:noWrap/>
            <w:vAlign w:val="center"/>
            <w:hideMark/>
          </w:tcPr>
          <w:p w14:paraId="74D6441F" w14:textId="4B5E37DA" w:rsidR="00B26EAC" w:rsidRPr="000D5C5D" w:rsidRDefault="00B26EAC" w:rsidP="00977325">
            <w:pPr>
              <w:pStyle w:val="ExhibitText"/>
              <w:jc w:val="center"/>
              <w:rPr>
                <w:b/>
                <w:sz w:val="18"/>
                <w:szCs w:val="18"/>
                <w:lang w:val="en-GB"/>
              </w:rPr>
            </w:pPr>
            <w:r w:rsidRPr="000D5C5D">
              <w:rPr>
                <w:b/>
                <w:sz w:val="18"/>
                <w:szCs w:val="18"/>
                <w:lang w:val="en-GB"/>
              </w:rPr>
              <w:t xml:space="preserve">Price </w:t>
            </w:r>
            <w:r w:rsidR="00A85C3D" w:rsidRPr="000D5C5D">
              <w:rPr>
                <w:b/>
                <w:sz w:val="18"/>
                <w:szCs w:val="18"/>
                <w:lang w:val="en-GB"/>
              </w:rPr>
              <w:br/>
              <w:t>(€)</w:t>
            </w:r>
          </w:p>
        </w:tc>
      </w:tr>
      <w:tr w:rsidR="00B26EAC" w:rsidRPr="000D5C5D" w14:paraId="7E2F9BF5" w14:textId="77777777" w:rsidTr="00977325">
        <w:trPr>
          <w:trHeight w:val="247"/>
        </w:trPr>
        <w:tc>
          <w:tcPr>
            <w:tcW w:w="1251" w:type="dxa"/>
            <w:tcBorders>
              <w:top w:val="single" w:sz="4" w:space="0" w:color="auto"/>
              <w:bottom w:val="single" w:sz="4" w:space="0" w:color="auto"/>
            </w:tcBorders>
            <w:noWrap/>
            <w:hideMark/>
          </w:tcPr>
          <w:p w14:paraId="363BAA00" w14:textId="77777777" w:rsidR="00B26EAC" w:rsidRPr="000D5C5D" w:rsidRDefault="00B26EAC" w:rsidP="00034577">
            <w:pPr>
              <w:pStyle w:val="ExhibitText"/>
              <w:jc w:val="left"/>
              <w:rPr>
                <w:b/>
                <w:sz w:val="18"/>
                <w:szCs w:val="18"/>
                <w:lang w:val="en-GB"/>
              </w:rPr>
            </w:pPr>
          </w:p>
        </w:tc>
        <w:tc>
          <w:tcPr>
            <w:tcW w:w="1808" w:type="dxa"/>
            <w:tcBorders>
              <w:top w:val="single" w:sz="4" w:space="0" w:color="auto"/>
              <w:bottom w:val="single" w:sz="4" w:space="0" w:color="auto"/>
            </w:tcBorders>
            <w:noWrap/>
            <w:hideMark/>
          </w:tcPr>
          <w:p w14:paraId="29F5903A" w14:textId="77777777" w:rsidR="00B26EAC" w:rsidRPr="000D5C5D" w:rsidRDefault="00B26EAC" w:rsidP="00034577">
            <w:pPr>
              <w:pStyle w:val="ExhibitText"/>
              <w:jc w:val="left"/>
              <w:rPr>
                <w:b/>
                <w:sz w:val="18"/>
                <w:szCs w:val="18"/>
                <w:lang w:val="en-GB"/>
              </w:rPr>
            </w:pPr>
          </w:p>
        </w:tc>
        <w:tc>
          <w:tcPr>
            <w:tcW w:w="1073" w:type="dxa"/>
            <w:gridSpan w:val="2"/>
            <w:tcBorders>
              <w:top w:val="single" w:sz="4" w:space="0" w:color="auto"/>
              <w:bottom w:val="single" w:sz="4" w:space="0" w:color="auto"/>
            </w:tcBorders>
            <w:noWrap/>
            <w:vAlign w:val="center"/>
            <w:hideMark/>
          </w:tcPr>
          <w:p w14:paraId="4CAACCD3" w14:textId="047EAE39" w:rsidR="00B26EAC" w:rsidRPr="000D5C5D" w:rsidRDefault="00B26EAC" w:rsidP="00977325">
            <w:pPr>
              <w:pStyle w:val="ExhibitText"/>
              <w:jc w:val="center"/>
              <w:rPr>
                <w:b/>
                <w:sz w:val="18"/>
                <w:szCs w:val="18"/>
                <w:lang w:val="en-GB"/>
              </w:rPr>
            </w:pPr>
            <w:r w:rsidRPr="000D5C5D">
              <w:rPr>
                <w:b/>
                <w:sz w:val="18"/>
                <w:szCs w:val="18"/>
                <w:lang w:val="en-GB"/>
              </w:rPr>
              <w:t>Meunier</w:t>
            </w:r>
          </w:p>
        </w:tc>
        <w:tc>
          <w:tcPr>
            <w:tcW w:w="688" w:type="dxa"/>
            <w:tcBorders>
              <w:top w:val="single" w:sz="4" w:space="0" w:color="auto"/>
              <w:bottom w:val="single" w:sz="4" w:space="0" w:color="auto"/>
            </w:tcBorders>
            <w:noWrap/>
            <w:vAlign w:val="center"/>
            <w:hideMark/>
          </w:tcPr>
          <w:p w14:paraId="4F8086A1" w14:textId="0AEE7576" w:rsidR="00B26EAC" w:rsidRPr="000D5C5D" w:rsidRDefault="00B26EAC" w:rsidP="00977325">
            <w:pPr>
              <w:pStyle w:val="ExhibitText"/>
              <w:jc w:val="center"/>
              <w:rPr>
                <w:b/>
                <w:sz w:val="18"/>
                <w:szCs w:val="18"/>
                <w:lang w:val="en-GB"/>
              </w:rPr>
            </w:pPr>
            <w:r w:rsidRPr="000D5C5D">
              <w:rPr>
                <w:b/>
                <w:sz w:val="18"/>
                <w:szCs w:val="18"/>
                <w:lang w:val="en-GB"/>
              </w:rPr>
              <w:t xml:space="preserve">Pinot </w:t>
            </w:r>
            <w:r w:rsidR="00A85C3D" w:rsidRPr="000D5C5D">
              <w:rPr>
                <w:b/>
                <w:sz w:val="18"/>
                <w:szCs w:val="18"/>
                <w:lang w:val="en-GB"/>
              </w:rPr>
              <w:t>N</w:t>
            </w:r>
            <w:r w:rsidRPr="000D5C5D">
              <w:rPr>
                <w:b/>
                <w:sz w:val="18"/>
                <w:szCs w:val="18"/>
                <w:lang w:val="en-GB"/>
              </w:rPr>
              <w:t>oir</w:t>
            </w:r>
          </w:p>
        </w:tc>
        <w:tc>
          <w:tcPr>
            <w:tcW w:w="1410" w:type="dxa"/>
            <w:tcBorders>
              <w:top w:val="single" w:sz="4" w:space="0" w:color="auto"/>
              <w:bottom w:val="single" w:sz="4" w:space="0" w:color="auto"/>
            </w:tcBorders>
            <w:noWrap/>
            <w:vAlign w:val="center"/>
            <w:hideMark/>
          </w:tcPr>
          <w:p w14:paraId="10B9AF60" w14:textId="791CDE8B" w:rsidR="00B26EAC" w:rsidRPr="000D5C5D" w:rsidRDefault="00B26EAC" w:rsidP="00977325">
            <w:pPr>
              <w:pStyle w:val="ExhibitText"/>
              <w:jc w:val="center"/>
              <w:rPr>
                <w:b/>
                <w:sz w:val="18"/>
                <w:szCs w:val="18"/>
                <w:lang w:val="en-GB"/>
              </w:rPr>
            </w:pPr>
            <w:r w:rsidRPr="000D5C5D">
              <w:rPr>
                <w:b/>
                <w:sz w:val="18"/>
                <w:szCs w:val="18"/>
                <w:lang w:val="en-GB"/>
              </w:rPr>
              <w:t>Chardonnay</w:t>
            </w:r>
          </w:p>
        </w:tc>
        <w:tc>
          <w:tcPr>
            <w:tcW w:w="972" w:type="dxa"/>
            <w:tcBorders>
              <w:top w:val="single" w:sz="4" w:space="0" w:color="auto"/>
              <w:bottom w:val="single" w:sz="4" w:space="0" w:color="auto"/>
            </w:tcBorders>
            <w:noWrap/>
            <w:hideMark/>
          </w:tcPr>
          <w:p w14:paraId="3E89A408" w14:textId="77777777" w:rsidR="00B26EAC" w:rsidRPr="000D5C5D" w:rsidRDefault="00B26EAC" w:rsidP="00491E87">
            <w:pPr>
              <w:pStyle w:val="ExhibitText"/>
              <w:rPr>
                <w:b/>
                <w:sz w:val="18"/>
                <w:szCs w:val="18"/>
                <w:lang w:val="en-GB"/>
              </w:rPr>
            </w:pPr>
          </w:p>
        </w:tc>
        <w:tc>
          <w:tcPr>
            <w:tcW w:w="1226" w:type="dxa"/>
            <w:tcBorders>
              <w:top w:val="single" w:sz="4" w:space="0" w:color="auto"/>
              <w:bottom w:val="single" w:sz="4" w:space="0" w:color="auto"/>
            </w:tcBorders>
            <w:noWrap/>
            <w:hideMark/>
          </w:tcPr>
          <w:p w14:paraId="41669C8D" w14:textId="77777777" w:rsidR="00B26EAC" w:rsidRPr="000D5C5D" w:rsidRDefault="00B26EAC" w:rsidP="00491E87">
            <w:pPr>
              <w:pStyle w:val="ExhibitText"/>
              <w:rPr>
                <w:b/>
                <w:sz w:val="18"/>
                <w:szCs w:val="18"/>
                <w:lang w:val="en-GB"/>
              </w:rPr>
            </w:pPr>
          </w:p>
        </w:tc>
        <w:tc>
          <w:tcPr>
            <w:tcW w:w="932" w:type="dxa"/>
            <w:tcBorders>
              <w:top w:val="single" w:sz="4" w:space="0" w:color="auto"/>
              <w:bottom w:val="single" w:sz="4" w:space="0" w:color="auto"/>
            </w:tcBorders>
            <w:noWrap/>
            <w:hideMark/>
          </w:tcPr>
          <w:p w14:paraId="1890984E" w14:textId="77777777" w:rsidR="00B26EAC" w:rsidRPr="000D5C5D" w:rsidRDefault="00B26EAC" w:rsidP="00491E87">
            <w:pPr>
              <w:pStyle w:val="ExhibitText"/>
              <w:rPr>
                <w:b/>
                <w:sz w:val="18"/>
                <w:szCs w:val="18"/>
                <w:lang w:val="en-GB"/>
              </w:rPr>
            </w:pPr>
          </w:p>
        </w:tc>
      </w:tr>
      <w:tr w:rsidR="00B26EAC" w:rsidRPr="000D5C5D" w14:paraId="23CEEC15" w14:textId="77777777" w:rsidTr="00D54B70">
        <w:trPr>
          <w:trHeight w:val="297"/>
        </w:trPr>
        <w:tc>
          <w:tcPr>
            <w:tcW w:w="1251" w:type="dxa"/>
            <w:vMerge w:val="restart"/>
            <w:tcBorders>
              <w:top w:val="single" w:sz="4" w:space="0" w:color="auto"/>
            </w:tcBorders>
            <w:noWrap/>
            <w:hideMark/>
          </w:tcPr>
          <w:p w14:paraId="037F0BFB" w14:textId="77777777" w:rsidR="00B26EAC" w:rsidRPr="000D5C5D" w:rsidRDefault="00B26EAC" w:rsidP="00034577">
            <w:pPr>
              <w:pStyle w:val="ExhibitText"/>
              <w:jc w:val="left"/>
              <w:rPr>
                <w:b/>
                <w:sz w:val="18"/>
                <w:szCs w:val="18"/>
                <w:lang w:val="en-GB"/>
              </w:rPr>
            </w:pPr>
            <w:r w:rsidRPr="000D5C5D">
              <w:rPr>
                <w:b/>
                <w:sz w:val="18"/>
                <w:szCs w:val="18"/>
                <w:lang w:val="en-GB"/>
              </w:rPr>
              <w:t xml:space="preserve">Tradition </w:t>
            </w:r>
          </w:p>
        </w:tc>
        <w:tc>
          <w:tcPr>
            <w:tcW w:w="2024" w:type="dxa"/>
            <w:gridSpan w:val="2"/>
            <w:tcBorders>
              <w:top w:val="single" w:sz="4" w:space="0" w:color="auto"/>
            </w:tcBorders>
            <w:noWrap/>
            <w:hideMark/>
          </w:tcPr>
          <w:p w14:paraId="3BFB46F8" w14:textId="42082B16" w:rsidR="00B26EAC" w:rsidRPr="000D5C5D" w:rsidRDefault="00B26EAC" w:rsidP="00034577">
            <w:pPr>
              <w:pStyle w:val="ExhibitText"/>
              <w:jc w:val="left"/>
              <w:rPr>
                <w:sz w:val="18"/>
                <w:szCs w:val="18"/>
                <w:lang w:val="en-GB"/>
              </w:rPr>
            </w:pPr>
            <w:r w:rsidRPr="000D5C5D">
              <w:rPr>
                <w:sz w:val="18"/>
                <w:szCs w:val="18"/>
                <w:lang w:val="en-GB"/>
              </w:rPr>
              <w:t xml:space="preserve">Brut </w:t>
            </w:r>
            <w:r w:rsidR="00034577" w:rsidRPr="000D5C5D">
              <w:rPr>
                <w:sz w:val="18"/>
                <w:szCs w:val="18"/>
                <w:lang w:val="en-GB"/>
              </w:rPr>
              <w:t xml:space="preserve">Icône </w:t>
            </w:r>
          </w:p>
        </w:tc>
        <w:tc>
          <w:tcPr>
            <w:tcW w:w="857" w:type="dxa"/>
            <w:tcBorders>
              <w:top w:val="single" w:sz="4" w:space="0" w:color="auto"/>
            </w:tcBorders>
            <w:noWrap/>
            <w:hideMark/>
          </w:tcPr>
          <w:p w14:paraId="31DE6712" w14:textId="77777777" w:rsidR="00B26EAC" w:rsidRPr="000D5C5D" w:rsidRDefault="00B26EAC" w:rsidP="00491E87">
            <w:pPr>
              <w:pStyle w:val="ExhibitText"/>
              <w:rPr>
                <w:sz w:val="18"/>
                <w:szCs w:val="18"/>
                <w:lang w:val="en-GB"/>
              </w:rPr>
            </w:pPr>
            <w:r w:rsidRPr="000D5C5D">
              <w:rPr>
                <w:sz w:val="18"/>
                <w:szCs w:val="18"/>
                <w:lang w:val="en-GB"/>
              </w:rPr>
              <w:t>50</w:t>
            </w:r>
          </w:p>
        </w:tc>
        <w:tc>
          <w:tcPr>
            <w:tcW w:w="688" w:type="dxa"/>
            <w:tcBorders>
              <w:top w:val="single" w:sz="4" w:space="0" w:color="auto"/>
            </w:tcBorders>
            <w:noWrap/>
            <w:hideMark/>
          </w:tcPr>
          <w:p w14:paraId="3C24E240" w14:textId="77777777" w:rsidR="00B26EAC" w:rsidRPr="000D5C5D" w:rsidRDefault="00B26EAC" w:rsidP="00A85C3D">
            <w:pPr>
              <w:pStyle w:val="ExhibitText"/>
              <w:jc w:val="center"/>
              <w:rPr>
                <w:sz w:val="18"/>
                <w:szCs w:val="18"/>
                <w:lang w:val="en-GB"/>
              </w:rPr>
            </w:pPr>
            <w:r w:rsidRPr="000D5C5D">
              <w:rPr>
                <w:sz w:val="18"/>
                <w:szCs w:val="18"/>
                <w:lang w:val="en-GB"/>
              </w:rPr>
              <w:t>30</w:t>
            </w:r>
          </w:p>
        </w:tc>
        <w:tc>
          <w:tcPr>
            <w:tcW w:w="1410" w:type="dxa"/>
            <w:tcBorders>
              <w:top w:val="single" w:sz="4" w:space="0" w:color="auto"/>
            </w:tcBorders>
            <w:noWrap/>
            <w:hideMark/>
          </w:tcPr>
          <w:p w14:paraId="6E087A61" w14:textId="77777777" w:rsidR="00B26EAC" w:rsidRPr="000D5C5D" w:rsidRDefault="00B26EAC" w:rsidP="00A85C3D">
            <w:pPr>
              <w:pStyle w:val="ExhibitText"/>
              <w:jc w:val="center"/>
              <w:rPr>
                <w:sz w:val="18"/>
                <w:szCs w:val="18"/>
                <w:lang w:val="en-GB"/>
              </w:rPr>
            </w:pPr>
            <w:r w:rsidRPr="000D5C5D">
              <w:rPr>
                <w:sz w:val="18"/>
                <w:szCs w:val="18"/>
                <w:lang w:val="en-GB"/>
              </w:rPr>
              <w:t>20</w:t>
            </w:r>
          </w:p>
        </w:tc>
        <w:tc>
          <w:tcPr>
            <w:tcW w:w="972" w:type="dxa"/>
            <w:tcBorders>
              <w:top w:val="single" w:sz="4" w:space="0" w:color="auto"/>
            </w:tcBorders>
            <w:noWrap/>
            <w:hideMark/>
          </w:tcPr>
          <w:p w14:paraId="564BBFDE" w14:textId="77777777" w:rsidR="00B26EAC" w:rsidRPr="000D5C5D" w:rsidRDefault="00B26EAC" w:rsidP="00A85C3D">
            <w:pPr>
              <w:pStyle w:val="ExhibitText"/>
              <w:jc w:val="center"/>
              <w:rPr>
                <w:sz w:val="18"/>
                <w:szCs w:val="18"/>
                <w:lang w:val="en-GB"/>
              </w:rPr>
            </w:pPr>
            <w:r w:rsidRPr="000D5C5D">
              <w:rPr>
                <w:sz w:val="18"/>
                <w:szCs w:val="18"/>
                <w:lang w:val="en-GB"/>
              </w:rPr>
              <w:t>10</w:t>
            </w:r>
          </w:p>
        </w:tc>
        <w:tc>
          <w:tcPr>
            <w:tcW w:w="1226" w:type="dxa"/>
            <w:tcBorders>
              <w:top w:val="single" w:sz="4" w:space="0" w:color="auto"/>
            </w:tcBorders>
            <w:noWrap/>
            <w:hideMark/>
          </w:tcPr>
          <w:p w14:paraId="330C7F64" w14:textId="77777777" w:rsidR="00B26EAC" w:rsidRPr="000D5C5D" w:rsidRDefault="00B26EAC" w:rsidP="00A85C3D">
            <w:pPr>
              <w:pStyle w:val="ExhibitText"/>
              <w:jc w:val="right"/>
              <w:rPr>
                <w:sz w:val="18"/>
                <w:szCs w:val="18"/>
                <w:lang w:val="en-GB"/>
              </w:rPr>
            </w:pPr>
            <w:r w:rsidRPr="000D5C5D">
              <w:rPr>
                <w:sz w:val="18"/>
                <w:szCs w:val="18"/>
                <w:lang w:val="en-GB"/>
              </w:rPr>
              <w:t>375</w:t>
            </w:r>
          </w:p>
        </w:tc>
        <w:tc>
          <w:tcPr>
            <w:tcW w:w="932" w:type="dxa"/>
            <w:tcBorders>
              <w:top w:val="single" w:sz="4" w:space="0" w:color="auto"/>
            </w:tcBorders>
            <w:noWrap/>
            <w:hideMark/>
          </w:tcPr>
          <w:p w14:paraId="017FEDB5" w14:textId="77777777" w:rsidR="00B26EAC" w:rsidRPr="000D5C5D" w:rsidRDefault="00B26EAC" w:rsidP="00A85C3D">
            <w:pPr>
              <w:pStyle w:val="ExhibitText"/>
              <w:jc w:val="right"/>
              <w:rPr>
                <w:sz w:val="18"/>
                <w:szCs w:val="18"/>
                <w:lang w:val="en-GB"/>
              </w:rPr>
            </w:pPr>
            <w:r w:rsidRPr="000D5C5D">
              <w:rPr>
                <w:sz w:val="18"/>
                <w:szCs w:val="18"/>
                <w:lang w:val="en-GB"/>
              </w:rPr>
              <w:t>15</w:t>
            </w:r>
          </w:p>
        </w:tc>
      </w:tr>
      <w:tr w:rsidR="00B26EAC" w:rsidRPr="000D5C5D" w14:paraId="33ECAC4F" w14:textId="77777777" w:rsidTr="00D54B70">
        <w:trPr>
          <w:trHeight w:val="247"/>
        </w:trPr>
        <w:tc>
          <w:tcPr>
            <w:tcW w:w="1251" w:type="dxa"/>
            <w:vMerge/>
            <w:noWrap/>
            <w:hideMark/>
          </w:tcPr>
          <w:p w14:paraId="5443A55D" w14:textId="77777777" w:rsidR="00B26EAC" w:rsidRPr="000D5C5D" w:rsidRDefault="00B26EAC" w:rsidP="00034577">
            <w:pPr>
              <w:pStyle w:val="ExhibitText"/>
              <w:jc w:val="left"/>
              <w:rPr>
                <w:b/>
                <w:sz w:val="18"/>
                <w:szCs w:val="18"/>
                <w:lang w:val="en-GB"/>
              </w:rPr>
            </w:pPr>
          </w:p>
        </w:tc>
        <w:tc>
          <w:tcPr>
            <w:tcW w:w="2024" w:type="dxa"/>
            <w:gridSpan w:val="2"/>
            <w:noWrap/>
            <w:hideMark/>
          </w:tcPr>
          <w:p w14:paraId="422BCDEB" w14:textId="77777777" w:rsidR="00B26EAC" w:rsidRPr="000D5C5D" w:rsidRDefault="00B26EAC" w:rsidP="00034577">
            <w:pPr>
              <w:pStyle w:val="ExhibitText"/>
              <w:jc w:val="left"/>
              <w:rPr>
                <w:sz w:val="18"/>
                <w:szCs w:val="18"/>
                <w:lang w:val="en-GB"/>
              </w:rPr>
            </w:pPr>
          </w:p>
        </w:tc>
        <w:tc>
          <w:tcPr>
            <w:tcW w:w="857" w:type="dxa"/>
            <w:noWrap/>
            <w:hideMark/>
          </w:tcPr>
          <w:p w14:paraId="25878C89" w14:textId="77777777" w:rsidR="00B26EAC" w:rsidRPr="000D5C5D" w:rsidRDefault="00B26EAC" w:rsidP="00491E87">
            <w:pPr>
              <w:pStyle w:val="ExhibitText"/>
              <w:rPr>
                <w:sz w:val="18"/>
                <w:szCs w:val="18"/>
                <w:lang w:val="en-GB"/>
              </w:rPr>
            </w:pPr>
          </w:p>
        </w:tc>
        <w:tc>
          <w:tcPr>
            <w:tcW w:w="688" w:type="dxa"/>
            <w:noWrap/>
            <w:hideMark/>
          </w:tcPr>
          <w:p w14:paraId="5C272747" w14:textId="77777777" w:rsidR="00B26EAC" w:rsidRPr="000D5C5D" w:rsidRDefault="00B26EAC" w:rsidP="00A85C3D">
            <w:pPr>
              <w:pStyle w:val="ExhibitText"/>
              <w:jc w:val="center"/>
              <w:rPr>
                <w:sz w:val="18"/>
                <w:szCs w:val="18"/>
                <w:lang w:val="en-GB"/>
              </w:rPr>
            </w:pPr>
          </w:p>
        </w:tc>
        <w:tc>
          <w:tcPr>
            <w:tcW w:w="1410" w:type="dxa"/>
            <w:noWrap/>
            <w:hideMark/>
          </w:tcPr>
          <w:p w14:paraId="651AC1E2" w14:textId="77777777" w:rsidR="00B26EAC" w:rsidRPr="000D5C5D" w:rsidRDefault="00B26EAC" w:rsidP="00A85C3D">
            <w:pPr>
              <w:pStyle w:val="ExhibitText"/>
              <w:jc w:val="center"/>
              <w:rPr>
                <w:sz w:val="18"/>
                <w:szCs w:val="18"/>
                <w:lang w:val="en-GB"/>
              </w:rPr>
            </w:pPr>
          </w:p>
        </w:tc>
        <w:tc>
          <w:tcPr>
            <w:tcW w:w="972" w:type="dxa"/>
            <w:noWrap/>
            <w:hideMark/>
          </w:tcPr>
          <w:p w14:paraId="4E8CD4F1" w14:textId="77777777" w:rsidR="00B26EAC" w:rsidRPr="000D5C5D" w:rsidRDefault="00B26EAC" w:rsidP="00A85C3D">
            <w:pPr>
              <w:pStyle w:val="ExhibitText"/>
              <w:jc w:val="center"/>
              <w:rPr>
                <w:sz w:val="18"/>
                <w:szCs w:val="18"/>
                <w:lang w:val="en-GB"/>
              </w:rPr>
            </w:pPr>
          </w:p>
        </w:tc>
        <w:tc>
          <w:tcPr>
            <w:tcW w:w="1226" w:type="dxa"/>
            <w:noWrap/>
            <w:hideMark/>
          </w:tcPr>
          <w:p w14:paraId="0BD1F33A"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noWrap/>
            <w:hideMark/>
          </w:tcPr>
          <w:p w14:paraId="106CAB1A" w14:textId="77777777" w:rsidR="00B26EAC" w:rsidRPr="000D5C5D" w:rsidRDefault="00B26EAC" w:rsidP="00A85C3D">
            <w:pPr>
              <w:pStyle w:val="ExhibitText"/>
              <w:jc w:val="right"/>
              <w:rPr>
                <w:sz w:val="18"/>
                <w:szCs w:val="18"/>
                <w:lang w:val="en-GB"/>
              </w:rPr>
            </w:pPr>
            <w:r w:rsidRPr="000D5C5D">
              <w:rPr>
                <w:sz w:val="18"/>
                <w:szCs w:val="18"/>
                <w:lang w:val="en-GB"/>
              </w:rPr>
              <w:t>26</w:t>
            </w:r>
          </w:p>
        </w:tc>
      </w:tr>
      <w:tr w:rsidR="00B26EAC" w:rsidRPr="000D5C5D" w14:paraId="12FE8F80" w14:textId="77777777" w:rsidTr="00D54B70">
        <w:trPr>
          <w:trHeight w:val="247"/>
        </w:trPr>
        <w:tc>
          <w:tcPr>
            <w:tcW w:w="1251" w:type="dxa"/>
            <w:vMerge/>
            <w:noWrap/>
            <w:hideMark/>
          </w:tcPr>
          <w:p w14:paraId="199B1E74" w14:textId="77777777" w:rsidR="00B26EAC" w:rsidRPr="000D5C5D" w:rsidRDefault="00B26EAC" w:rsidP="00034577">
            <w:pPr>
              <w:pStyle w:val="ExhibitText"/>
              <w:jc w:val="left"/>
              <w:rPr>
                <w:b/>
                <w:sz w:val="18"/>
                <w:szCs w:val="18"/>
                <w:lang w:val="en-GB"/>
              </w:rPr>
            </w:pPr>
          </w:p>
        </w:tc>
        <w:tc>
          <w:tcPr>
            <w:tcW w:w="2024" w:type="dxa"/>
            <w:gridSpan w:val="2"/>
            <w:noWrap/>
            <w:hideMark/>
          </w:tcPr>
          <w:p w14:paraId="6EEC141E" w14:textId="77777777" w:rsidR="00B26EAC" w:rsidRPr="000D5C5D" w:rsidRDefault="00B26EAC" w:rsidP="00034577">
            <w:pPr>
              <w:pStyle w:val="ExhibitText"/>
              <w:jc w:val="left"/>
              <w:rPr>
                <w:sz w:val="18"/>
                <w:szCs w:val="18"/>
                <w:lang w:val="en-GB"/>
              </w:rPr>
            </w:pPr>
          </w:p>
        </w:tc>
        <w:tc>
          <w:tcPr>
            <w:tcW w:w="857" w:type="dxa"/>
            <w:noWrap/>
            <w:hideMark/>
          </w:tcPr>
          <w:p w14:paraId="71CCA3C7" w14:textId="77777777" w:rsidR="00B26EAC" w:rsidRPr="000D5C5D" w:rsidRDefault="00B26EAC" w:rsidP="00491E87">
            <w:pPr>
              <w:pStyle w:val="ExhibitText"/>
              <w:rPr>
                <w:sz w:val="18"/>
                <w:szCs w:val="18"/>
                <w:lang w:val="en-GB"/>
              </w:rPr>
            </w:pPr>
          </w:p>
        </w:tc>
        <w:tc>
          <w:tcPr>
            <w:tcW w:w="688" w:type="dxa"/>
            <w:noWrap/>
            <w:hideMark/>
          </w:tcPr>
          <w:p w14:paraId="52B40440" w14:textId="77777777" w:rsidR="00B26EAC" w:rsidRPr="000D5C5D" w:rsidRDefault="00B26EAC" w:rsidP="00A85C3D">
            <w:pPr>
              <w:pStyle w:val="ExhibitText"/>
              <w:jc w:val="center"/>
              <w:rPr>
                <w:sz w:val="18"/>
                <w:szCs w:val="18"/>
                <w:lang w:val="en-GB"/>
              </w:rPr>
            </w:pPr>
          </w:p>
        </w:tc>
        <w:tc>
          <w:tcPr>
            <w:tcW w:w="1410" w:type="dxa"/>
            <w:noWrap/>
            <w:hideMark/>
          </w:tcPr>
          <w:p w14:paraId="5F13E7EF" w14:textId="77777777" w:rsidR="00B26EAC" w:rsidRPr="000D5C5D" w:rsidRDefault="00B26EAC" w:rsidP="00A85C3D">
            <w:pPr>
              <w:pStyle w:val="ExhibitText"/>
              <w:jc w:val="center"/>
              <w:rPr>
                <w:sz w:val="18"/>
                <w:szCs w:val="18"/>
                <w:lang w:val="en-GB"/>
              </w:rPr>
            </w:pPr>
          </w:p>
        </w:tc>
        <w:tc>
          <w:tcPr>
            <w:tcW w:w="972" w:type="dxa"/>
            <w:noWrap/>
            <w:hideMark/>
          </w:tcPr>
          <w:p w14:paraId="19B5B01E" w14:textId="77777777" w:rsidR="00B26EAC" w:rsidRPr="000D5C5D" w:rsidRDefault="00B26EAC" w:rsidP="00A85C3D">
            <w:pPr>
              <w:pStyle w:val="ExhibitText"/>
              <w:jc w:val="center"/>
              <w:rPr>
                <w:sz w:val="18"/>
                <w:szCs w:val="18"/>
                <w:lang w:val="en-GB"/>
              </w:rPr>
            </w:pPr>
          </w:p>
        </w:tc>
        <w:tc>
          <w:tcPr>
            <w:tcW w:w="1226" w:type="dxa"/>
            <w:noWrap/>
            <w:hideMark/>
          </w:tcPr>
          <w:p w14:paraId="6A321EC6" w14:textId="20E544AA" w:rsidR="00B26EAC" w:rsidRPr="000D5C5D" w:rsidRDefault="00B26EAC" w:rsidP="00A85C3D">
            <w:pPr>
              <w:pStyle w:val="ExhibitText"/>
              <w:jc w:val="right"/>
              <w:rPr>
                <w:sz w:val="18"/>
                <w:szCs w:val="18"/>
                <w:lang w:val="en-GB"/>
              </w:rPr>
            </w:pPr>
            <w:r w:rsidRPr="000D5C5D">
              <w:rPr>
                <w:sz w:val="18"/>
                <w:szCs w:val="18"/>
                <w:lang w:val="en-GB"/>
              </w:rPr>
              <w:t>1</w:t>
            </w:r>
            <w:r w:rsidR="00A85C3D" w:rsidRPr="000D5C5D">
              <w:rPr>
                <w:sz w:val="18"/>
                <w:szCs w:val="18"/>
                <w:lang w:val="en-GB"/>
              </w:rPr>
              <w:t>,</w:t>
            </w:r>
            <w:r w:rsidRPr="000D5C5D">
              <w:rPr>
                <w:sz w:val="18"/>
                <w:szCs w:val="18"/>
                <w:lang w:val="en-GB"/>
              </w:rPr>
              <w:t>500</w:t>
            </w:r>
          </w:p>
        </w:tc>
        <w:tc>
          <w:tcPr>
            <w:tcW w:w="932" w:type="dxa"/>
            <w:noWrap/>
            <w:hideMark/>
          </w:tcPr>
          <w:p w14:paraId="1FD394C2" w14:textId="77777777" w:rsidR="00B26EAC" w:rsidRPr="000D5C5D" w:rsidRDefault="00B26EAC" w:rsidP="00A85C3D">
            <w:pPr>
              <w:pStyle w:val="ExhibitText"/>
              <w:jc w:val="right"/>
              <w:rPr>
                <w:sz w:val="18"/>
                <w:szCs w:val="18"/>
                <w:lang w:val="en-GB"/>
              </w:rPr>
            </w:pPr>
            <w:r w:rsidRPr="000D5C5D">
              <w:rPr>
                <w:sz w:val="18"/>
                <w:szCs w:val="18"/>
                <w:lang w:val="en-GB"/>
              </w:rPr>
              <w:t>61</w:t>
            </w:r>
          </w:p>
        </w:tc>
      </w:tr>
      <w:tr w:rsidR="00B26EAC" w:rsidRPr="000D5C5D" w14:paraId="2C55AC00" w14:textId="77777777" w:rsidTr="00D54B70">
        <w:trPr>
          <w:trHeight w:val="247"/>
        </w:trPr>
        <w:tc>
          <w:tcPr>
            <w:tcW w:w="1251" w:type="dxa"/>
            <w:vMerge/>
            <w:noWrap/>
            <w:hideMark/>
          </w:tcPr>
          <w:p w14:paraId="4AD3DDBE" w14:textId="77777777" w:rsidR="00B26EAC" w:rsidRPr="000D5C5D" w:rsidRDefault="00B26EAC" w:rsidP="00034577">
            <w:pPr>
              <w:pStyle w:val="ExhibitText"/>
              <w:jc w:val="left"/>
              <w:rPr>
                <w:b/>
                <w:sz w:val="18"/>
                <w:szCs w:val="18"/>
                <w:lang w:val="en-GB"/>
              </w:rPr>
            </w:pPr>
          </w:p>
        </w:tc>
        <w:tc>
          <w:tcPr>
            <w:tcW w:w="2024" w:type="dxa"/>
            <w:gridSpan w:val="2"/>
            <w:noWrap/>
            <w:hideMark/>
          </w:tcPr>
          <w:p w14:paraId="3CEE9D5D" w14:textId="77777777" w:rsidR="00B26EAC" w:rsidRPr="000D5C5D" w:rsidRDefault="00B26EAC" w:rsidP="00034577">
            <w:pPr>
              <w:pStyle w:val="ExhibitText"/>
              <w:jc w:val="left"/>
              <w:rPr>
                <w:sz w:val="18"/>
                <w:szCs w:val="18"/>
                <w:lang w:val="en-GB"/>
              </w:rPr>
            </w:pPr>
          </w:p>
        </w:tc>
        <w:tc>
          <w:tcPr>
            <w:tcW w:w="857" w:type="dxa"/>
            <w:noWrap/>
            <w:hideMark/>
          </w:tcPr>
          <w:p w14:paraId="2917BC5F" w14:textId="77777777" w:rsidR="00B26EAC" w:rsidRPr="000D5C5D" w:rsidRDefault="00B26EAC" w:rsidP="00491E87">
            <w:pPr>
              <w:pStyle w:val="ExhibitText"/>
              <w:rPr>
                <w:sz w:val="18"/>
                <w:szCs w:val="18"/>
                <w:lang w:val="en-GB"/>
              </w:rPr>
            </w:pPr>
          </w:p>
        </w:tc>
        <w:tc>
          <w:tcPr>
            <w:tcW w:w="688" w:type="dxa"/>
            <w:noWrap/>
            <w:hideMark/>
          </w:tcPr>
          <w:p w14:paraId="0EA25C36" w14:textId="77777777" w:rsidR="00B26EAC" w:rsidRPr="000D5C5D" w:rsidRDefault="00B26EAC" w:rsidP="00A85C3D">
            <w:pPr>
              <w:pStyle w:val="ExhibitText"/>
              <w:jc w:val="center"/>
              <w:rPr>
                <w:sz w:val="18"/>
                <w:szCs w:val="18"/>
                <w:lang w:val="en-GB"/>
              </w:rPr>
            </w:pPr>
          </w:p>
        </w:tc>
        <w:tc>
          <w:tcPr>
            <w:tcW w:w="1410" w:type="dxa"/>
            <w:noWrap/>
            <w:hideMark/>
          </w:tcPr>
          <w:p w14:paraId="05B832FA" w14:textId="77777777" w:rsidR="00B26EAC" w:rsidRPr="000D5C5D" w:rsidRDefault="00B26EAC" w:rsidP="00A85C3D">
            <w:pPr>
              <w:pStyle w:val="ExhibitText"/>
              <w:jc w:val="center"/>
              <w:rPr>
                <w:sz w:val="18"/>
                <w:szCs w:val="18"/>
                <w:lang w:val="en-GB"/>
              </w:rPr>
            </w:pPr>
          </w:p>
        </w:tc>
        <w:tc>
          <w:tcPr>
            <w:tcW w:w="972" w:type="dxa"/>
            <w:noWrap/>
            <w:hideMark/>
          </w:tcPr>
          <w:p w14:paraId="06884C82" w14:textId="77777777" w:rsidR="00B26EAC" w:rsidRPr="000D5C5D" w:rsidRDefault="00B26EAC" w:rsidP="00A85C3D">
            <w:pPr>
              <w:pStyle w:val="ExhibitText"/>
              <w:jc w:val="center"/>
              <w:rPr>
                <w:sz w:val="18"/>
                <w:szCs w:val="18"/>
                <w:lang w:val="en-GB"/>
              </w:rPr>
            </w:pPr>
          </w:p>
        </w:tc>
        <w:tc>
          <w:tcPr>
            <w:tcW w:w="1226" w:type="dxa"/>
            <w:noWrap/>
            <w:hideMark/>
          </w:tcPr>
          <w:p w14:paraId="35EBC6BB" w14:textId="2F45639D" w:rsidR="00B26EAC" w:rsidRPr="000D5C5D" w:rsidRDefault="00B26EAC" w:rsidP="00A85C3D">
            <w:pPr>
              <w:pStyle w:val="ExhibitText"/>
              <w:jc w:val="right"/>
              <w:rPr>
                <w:sz w:val="18"/>
                <w:szCs w:val="18"/>
                <w:lang w:val="en-GB"/>
              </w:rPr>
            </w:pPr>
            <w:r w:rsidRPr="000D5C5D">
              <w:rPr>
                <w:sz w:val="18"/>
                <w:szCs w:val="18"/>
                <w:lang w:val="en-GB"/>
              </w:rPr>
              <w:t>3</w:t>
            </w:r>
            <w:r w:rsidR="00A85C3D" w:rsidRPr="000D5C5D">
              <w:rPr>
                <w:sz w:val="18"/>
                <w:szCs w:val="18"/>
                <w:lang w:val="en-GB"/>
              </w:rPr>
              <w:t>,</w:t>
            </w:r>
            <w:r w:rsidRPr="000D5C5D">
              <w:rPr>
                <w:sz w:val="18"/>
                <w:szCs w:val="18"/>
                <w:lang w:val="en-GB"/>
              </w:rPr>
              <w:t>000</w:t>
            </w:r>
          </w:p>
        </w:tc>
        <w:tc>
          <w:tcPr>
            <w:tcW w:w="932" w:type="dxa"/>
            <w:noWrap/>
            <w:hideMark/>
          </w:tcPr>
          <w:p w14:paraId="3133D3EB" w14:textId="77777777" w:rsidR="00B26EAC" w:rsidRPr="000D5C5D" w:rsidRDefault="00B26EAC" w:rsidP="00A85C3D">
            <w:pPr>
              <w:pStyle w:val="ExhibitText"/>
              <w:jc w:val="right"/>
              <w:rPr>
                <w:sz w:val="18"/>
                <w:szCs w:val="18"/>
                <w:lang w:val="en-GB"/>
              </w:rPr>
            </w:pPr>
            <w:r w:rsidRPr="000D5C5D">
              <w:rPr>
                <w:sz w:val="18"/>
                <w:szCs w:val="18"/>
                <w:lang w:val="en-GB"/>
              </w:rPr>
              <w:t>170</w:t>
            </w:r>
          </w:p>
        </w:tc>
      </w:tr>
      <w:tr w:rsidR="00B26EAC" w:rsidRPr="000D5C5D" w14:paraId="7D38258C" w14:textId="77777777" w:rsidTr="00D54B70">
        <w:trPr>
          <w:trHeight w:val="247"/>
        </w:trPr>
        <w:tc>
          <w:tcPr>
            <w:tcW w:w="1251" w:type="dxa"/>
            <w:vMerge/>
            <w:noWrap/>
            <w:hideMark/>
          </w:tcPr>
          <w:p w14:paraId="6DB4365E" w14:textId="77777777" w:rsidR="00B26EAC" w:rsidRPr="000D5C5D" w:rsidRDefault="00B26EAC" w:rsidP="00034577">
            <w:pPr>
              <w:pStyle w:val="ExhibitText"/>
              <w:jc w:val="left"/>
              <w:rPr>
                <w:b/>
                <w:sz w:val="18"/>
                <w:szCs w:val="18"/>
                <w:lang w:val="en-GB"/>
              </w:rPr>
            </w:pPr>
          </w:p>
        </w:tc>
        <w:tc>
          <w:tcPr>
            <w:tcW w:w="2024" w:type="dxa"/>
            <w:gridSpan w:val="2"/>
            <w:noWrap/>
            <w:hideMark/>
          </w:tcPr>
          <w:p w14:paraId="3596A118" w14:textId="77777777" w:rsidR="00B26EAC" w:rsidRPr="000D5C5D" w:rsidRDefault="00B26EAC" w:rsidP="00034577">
            <w:pPr>
              <w:pStyle w:val="ExhibitText"/>
              <w:jc w:val="left"/>
              <w:rPr>
                <w:sz w:val="18"/>
                <w:szCs w:val="18"/>
                <w:lang w:val="en-GB"/>
              </w:rPr>
            </w:pPr>
          </w:p>
        </w:tc>
        <w:tc>
          <w:tcPr>
            <w:tcW w:w="857" w:type="dxa"/>
            <w:noWrap/>
            <w:hideMark/>
          </w:tcPr>
          <w:p w14:paraId="6EAEF39A" w14:textId="77777777" w:rsidR="00B26EAC" w:rsidRPr="000D5C5D" w:rsidRDefault="00B26EAC" w:rsidP="00491E87">
            <w:pPr>
              <w:pStyle w:val="ExhibitText"/>
              <w:rPr>
                <w:sz w:val="18"/>
                <w:szCs w:val="18"/>
                <w:lang w:val="en-GB"/>
              </w:rPr>
            </w:pPr>
          </w:p>
        </w:tc>
        <w:tc>
          <w:tcPr>
            <w:tcW w:w="688" w:type="dxa"/>
            <w:noWrap/>
            <w:hideMark/>
          </w:tcPr>
          <w:p w14:paraId="48C44BA3" w14:textId="77777777" w:rsidR="00B26EAC" w:rsidRPr="000D5C5D" w:rsidRDefault="00B26EAC" w:rsidP="00A85C3D">
            <w:pPr>
              <w:pStyle w:val="ExhibitText"/>
              <w:jc w:val="center"/>
              <w:rPr>
                <w:sz w:val="18"/>
                <w:szCs w:val="18"/>
                <w:lang w:val="en-GB"/>
              </w:rPr>
            </w:pPr>
          </w:p>
        </w:tc>
        <w:tc>
          <w:tcPr>
            <w:tcW w:w="1410" w:type="dxa"/>
            <w:noWrap/>
            <w:hideMark/>
          </w:tcPr>
          <w:p w14:paraId="2D968D40" w14:textId="77777777" w:rsidR="00B26EAC" w:rsidRPr="000D5C5D" w:rsidRDefault="00B26EAC" w:rsidP="00A85C3D">
            <w:pPr>
              <w:pStyle w:val="ExhibitText"/>
              <w:jc w:val="center"/>
              <w:rPr>
                <w:sz w:val="18"/>
                <w:szCs w:val="18"/>
                <w:lang w:val="en-GB"/>
              </w:rPr>
            </w:pPr>
          </w:p>
        </w:tc>
        <w:tc>
          <w:tcPr>
            <w:tcW w:w="972" w:type="dxa"/>
            <w:noWrap/>
            <w:hideMark/>
          </w:tcPr>
          <w:p w14:paraId="03B58C59" w14:textId="77777777" w:rsidR="00B26EAC" w:rsidRPr="000D5C5D" w:rsidRDefault="00B26EAC" w:rsidP="00A85C3D">
            <w:pPr>
              <w:pStyle w:val="ExhibitText"/>
              <w:jc w:val="center"/>
              <w:rPr>
                <w:sz w:val="18"/>
                <w:szCs w:val="18"/>
                <w:lang w:val="en-GB"/>
              </w:rPr>
            </w:pPr>
          </w:p>
        </w:tc>
        <w:tc>
          <w:tcPr>
            <w:tcW w:w="1226" w:type="dxa"/>
            <w:noWrap/>
            <w:hideMark/>
          </w:tcPr>
          <w:p w14:paraId="66D5D95E" w14:textId="44CE8091" w:rsidR="00B26EAC" w:rsidRPr="000D5C5D" w:rsidRDefault="00B26EAC" w:rsidP="00A85C3D">
            <w:pPr>
              <w:pStyle w:val="ExhibitText"/>
              <w:jc w:val="right"/>
              <w:rPr>
                <w:sz w:val="18"/>
                <w:szCs w:val="18"/>
                <w:lang w:val="en-GB"/>
              </w:rPr>
            </w:pPr>
            <w:r w:rsidRPr="000D5C5D">
              <w:rPr>
                <w:sz w:val="18"/>
                <w:szCs w:val="18"/>
                <w:lang w:val="en-GB"/>
              </w:rPr>
              <w:t>6</w:t>
            </w:r>
            <w:r w:rsidR="00A85C3D" w:rsidRPr="000D5C5D">
              <w:rPr>
                <w:sz w:val="18"/>
                <w:szCs w:val="18"/>
                <w:lang w:val="en-GB"/>
              </w:rPr>
              <w:t>,</w:t>
            </w:r>
            <w:r w:rsidRPr="000D5C5D">
              <w:rPr>
                <w:sz w:val="18"/>
                <w:szCs w:val="18"/>
                <w:lang w:val="en-GB"/>
              </w:rPr>
              <w:t>000</w:t>
            </w:r>
          </w:p>
        </w:tc>
        <w:tc>
          <w:tcPr>
            <w:tcW w:w="932" w:type="dxa"/>
            <w:noWrap/>
            <w:hideMark/>
          </w:tcPr>
          <w:p w14:paraId="3500DD57" w14:textId="77777777" w:rsidR="00B26EAC" w:rsidRPr="000D5C5D" w:rsidRDefault="00B26EAC" w:rsidP="00A85C3D">
            <w:pPr>
              <w:pStyle w:val="ExhibitText"/>
              <w:jc w:val="right"/>
              <w:rPr>
                <w:sz w:val="18"/>
                <w:szCs w:val="18"/>
                <w:lang w:val="en-GB"/>
              </w:rPr>
            </w:pPr>
            <w:r w:rsidRPr="000D5C5D">
              <w:rPr>
                <w:sz w:val="18"/>
                <w:szCs w:val="18"/>
                <w:lang w:val="en-GB"/>
              </w:rPr>
              <w:t>370</w:t>
            </w:r>
          </w:p>
        </w:tc>
      </w:tr>
      <w:tr w:rsidR="00B26EAC" w:rsidRPr="000D5C5D" w14:paraId="656CFCC1" w14:textId="77777777" w:rsidTr="00D54B70">
        <w:trPr>
          <w:trHeight w:val="247"/>
        </w:trPr>
        <w:tc>
          <w:tcPr>
            <w:tcW w:w="1251" w:type="dxa"/>
            <w:vMerge/>
            <w:noWrap/>
            <w:hideMark/>
          </w:tcPr>
          <w:p w14:paraId="6E056EFB" w14:textId="77777777" w:rsidR="00B26EAC" w:rsidRPr="000D5C5D" w:rsidRDefault="00B26EAC" w:rsidP="00034577">
            <w:pPr>
              <w:pStyle w:val="ExhibitText"/>
              <w:jc w:val="left"/>
              <w:rPr>
                <w:b/>
                <w:sz w:val="18"/>
                <w:szCs w:val="18"/>
                <w:lang w:val="en-GB"/>
              </w:rPr>
            </w:pPr>
          </w:p>
        </w:tc>
        <w:tc>
          <w:tcPr>
            <w:tcW w:w="2024" w:type="dxa"/>
            <w:gridSpan w:val="2"/>
            <w:noWrap/>
            <w:hideMark/>
          </w:tcPr>
          <w:p w14:paraId="617F8E70" w14:textId="77777777" w:rsidR="00B26EAC" w:rsidRPr="000D5C5D" w:rsidRDefault="00B26EAC" w:rsidP="00034577">
            <w:pPr>
              <w:pStyle w:val="ExhibitText"/>
              <w:jc w:val="left"/>
              <w:rPr>
                <w:sz w:val="18"/>
                <w:szCs w:val="18"/>
                <w:lang w:val="en-GB"/>
              </w:rPr>
            </w:pPr>
            <w:r w:rsidRPr="000D5C5D">
              <w:rPr>
                <w:sz w:val="18"/>
                <w:szCs w:val="18"/>
                <w:lang w:val="en-GB"/>
              </w:rPr>
              <w:t>Dry</w:t>
            </w:r>
          </w:p>
        </w:tc>
        <w:tc>
          <w:tcPr>
            <w:tcW w:w="857" w:type="dxa"/>
            <w:noWrap/>
            <w:hideMark/>
          </w:tcPr>
          <w:p w14:paraId="7588573F" w14:textId="77777777" w:rsidR="00B26EAC" w:rsidRPr="000D5C5D" w:rsidRDefault="00B26EAC" w:rsidP="00491E87">
            <w:pPr>
              <w:pStyle w:val="ExhibitText"/>
              <w:rPr>
                <w:sz w:val="18"/>
                <w:szCs w:val="18"/>
                <w:lang w:val="en-GB"/>
              </w:rPr>
            </w:pPr>
            <w:r w:rsidRPr="000D5C5D">
              <w:rPr>
                <w:sz w:val="18"/>
                <w:szCs w:val="18"/>
                <w:lang w:val="en-GB"/>
              </w:rPr>
              <w:t>50</w:t>
            </w:r>
          </w:p>
        </w:tc>
        <w:tc>
          <w:tcPr>
            <w:tcW w:w="688" w:type="dxa"/>
            <w:noWrap/>
            <w:hideMark/>
          </w:tcPr>
          <w:p w14:paraId="0A87EFB2" w14:textId="77777777" w:rsidR="00B26EAC" w:rsidRPr="000D5C5D" w:rsidRDefault="00B26EAC" w:rsidP="00A85C3D">
            <w:pPr>
              <w:pStyle w:val="ExhibitText"/>
              <w:jc w:val="center"/>
              <w:rPr>
                <w:sz w:val="18"/>
                <w:szCs w:val="18"/>
                <w:lang w:val="en-GB"/>
              </w:rPr>
            </w:pPr>
            <w:r w:rsidRPr="000D5C5D">
              <w:rPr>
                <w:sz w:val="18"/>
                <w:szCs w:val="18"/>
                <w:lang w:val="en-GB"/>
              </w:rPr>
              <w:t>30</w:t>
            </w:r>
          </w:p>
        </w:tc>
        <w:tc>
          <w:tcPr>
            <w:tcW w:w="1410" w:type="dxa"/>
            <w:noWrap/>
            <w:hideMark/>
          </w:tcPr>
          <w:p w14:paraId="1C03310B" w14:textId="77777777" w:rsidR="00B26EAC" w:rsidRPr="000D5C5D" w:rsidRDefault="00B26EAC" w:rsidP="00A85C3D">
            <w:pPr>
              <w:pStyle w:val="ExhibitText"/>
              <w:jc w:val="center"/>
              <w:rPr>
                <w:sz w:val="18"/>
                <w:szCs w:val="18"/>
                <w:lang w:val="en-GB"/>
              </w:rPr>
            </w:pPr>
            <w:r w:rsidRPr="000D5C5D">
              <w:rPr>
                <w:sz w:val="18"/>
                <w:szCs w:val="18"/>
                <w:lang w:val="en-GB"/>
              </w:rPr>
              <w:t>20</w:t>
            </w:r>
          </w:p>
        </w:tc>
        <w:tc>
          <w:tcPr>
            <w:tcW w:w="972" w:type="dxa"/>
            <w:noWrap/>
            <w:hideMark/>
          </w:tcPr>
          <w:p w14:paraId="417D415F" w14:textId="77777777" w:rsidR="00B26EAC" w:rsidRPr="000D5C5D" w:rsidRDefault="00B26EAC" w:rsidP="00A85C3D">
            <w:pPr>
              <w:pStyle w:val="ExhibitText"/>
              <w:jc w:val="center"/>
              <w:rPr>
                <w:sz w:val="18"/>
                <w:szCs w:val="18"/>
                <w:lang w:val="en-GB"/>
              </w:rPr>
            </w:pPr>
            <w:r w:rsidRPr="000D5C5D">
              <w:rPr>
                <w:sz w:val="18"/>
                <w:szCs w:val="18"/>
                <w:lang w:val="en-GB"/>
              </w:rPr>
              <w:t>25</w:t>
            </w:r>
          </w:p>
        </w:tc>
        <w:tc>
          <w:tcPr>
            <w:tcW w:w="1226" w:type="dxa"/>
            <w:noWrap/>
            <w:hideMark/>
          </w:tcPr>
          <w:p w14:paraId="7D41B333"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noWrap/>
            <w:hideMark/>
          </w:tcPr>
          <w:p w14:paraId="5C8495A0" w14:textId="77777777" w:rsidR="00B26EAC" w:rsidRPr="000D5C5D" w:rsidRDefault="00B26EAC" w:rsidP="00A85C3D">
            <w:pPr>
              <w:pStyle w:val="ExhibitText"/>
              <w:jc w:val="right"/>
              <w:rPr>
                <w:sz w:val="18"/>
                <w:szCs w:val="18"/>
                <w:lang w:val="en-GB"/>
              </w:rPr>
            </w:pPr>
            <w:r w:rsidRPr="000D5C5D">
              <w:rPr>
                <w:sz w:val="18"/>
                <w:szCs w:val="18"/>
                <w:lang w:val="en-GB"/>
              </w:rPr>
              <w:t>27</w:t>
            </w:r>
          </w:p>
        </w:tc>
      </w:tr>
      <w:tr w:rsidR="00B26EAC" w:rsidRPr="000D5C5D" w14:paraId="35ECAABA" w14:textId="77777777" w:rsidTr="00D54B70">
        <w:trPr>
          <w:trHeight w:val="247"/>
        </w:trPr>
        <w:tc>
          <w:tcPr>
            <w:tcW w:w="1251" w:type="dxa"/>
            <w:vMerge/>
            <w:tcBorders>
              <w:bottom w:val="single" w:sz="4" w:space="0" w:color="auto"/>
            </w:tcBorders>
            <w:noWrap/>
            <w:hideMark/>
          </w:tcPr>
          <w:p w14:paraId="21296BF4" w14:textId="77777777" w:rsidR="00B26EAC" w:rsidRPr="000D5C5D" w:rsidRDefault="00B26EAC" w:rsidP="00034577">
            <w:pPr>
              <w:pStyle w:val="ExhibitText"/>
              <w:jc w:val="left"/>
              <w:rPr>
                <w:b/>
                <w:sz w:val="18"/>
                <w:szCs w:val="18"/>
                <w:lang w:val="en-GB"/>
              </w:rPr>
            </w:pPr>
          </w:p>
        </w:tc>
        <w:tc>
          <w:tcPr>
            <w:tcW w:w="2024" w:type="dxa"/>
            <w:gridSpan w:val="2"/>
            <w:tcBorders>
              <w:bottom w:val="single" w:sz="4" w:space="0" w:color="auto"/>
            </w:tcBorders>
            <w:noWrap/>
            <w:hideMark/>
          </w:tcPr>
          <w:p w14:paraId="4D1F4270" w14:textId="493861FE" w:rsidR="00B26EAC" w:rsidRPr="000D5C5D" w:rsidRDefault="00B26EAC" w:rsidP="00034577">
            <w:pPr>
              <w:pStyle w:val="ExhibitText"/>
              <w:jc w:val="left"/>
              <w:rPr>
                <w:sz w:val="18"/>
                <w:szCs w:val="18"/>
                <w:lang w:val="en-GB"/>
              </w:rPr>
            </w:pPr>
            <w:r w:rsidRPr="000D5C5D">
              <w:rPr>
                <w:sz w:val="18"/>
                <w:szCs w:val="18"/>
                <w:lang w:val="en-GB"/>
              </w:rPr>
              <w:t xml:space="preserve">Dry </w:t>
            </w:r>
            <w:r w:rsidR="00034577" w:rsidRPr="000D5C5D">
              <w:rPr>
                <w:sz w:val="18"/>
                <w:szCs w:val="18"/>
                <w:lang w:val="en-GB"/>
              </w:rPr>
              <w:t xml:space="preserve">Rosé </w:t>
            </w:r>
          </w:p>
        </w:tc>
        <w:tc>
          <w:tcPr>
            <w:tcW w:w="857" w:type="dxa"/>
            <w:tcBorders>
              <w:bottom w:val="single" w:sz="4" w:space="0" w:color="auto"/>
            </w:tcBorders>
            <w:noWrap/>
            <w:hideMark/>
          </w:tcPr>
          <w:p w14:paraId="43449183" w14:textId="77777777" w:rsidR="00B26EAC" w:rsidRPr="000D5C5D" w:rsidRDefault="00B26EAC" w:rsidP="00491E87">
            <w:pPr>
              <w:pStyle w:val="ExhibitText"/>
              <w:rPr>
                <w:sz w:val="18"/>
                <w:szCs w:val="18"/>
                <w:lang w:val="en-GB"/>
              </w:rPr>
            </w:pPr>
            <w:r w:rsidRPr="000D5C5D">
              <w:rPr>
                <w:sz w:val="18"/>
                <w:szCs w:val="18"/>
                <w:lang w:val="en-GB"/>
              </w:rPr>
              <w:t>40</w:t>
            </w:r>
          </w:p>
        </w:tc>
        <w:tc>
          <w:tcPr>
            <w:tcW w:w="688" w:type="dxa"/>
            <w:tcBorders>
              <w:bottom w:val="single" w:sz="4" w:space="0" w:color="auto"/>
            </w:tcBorders>
            <w:noWrap/>
            <w:hideMark/>
          </w:tcPr>
          <w:p w14:paraId="388F2BBA" w14:textId="77777777" w:rsidR="00B26EAC" w:rsidRPr="000D5C5D" w:rsidRDefault="00B26EAC" w:rsidP="00A85C3D">
            <w:pPr>
              <w:pStyle w:val="ExhibitText"/>
              <w:jc w:val="center"/>
              <w:rPr>
                <w:sz w:val="18"/>
                <w:szCs w:val="18"/>
                <w:lang w:val="en-GB"/>
              </w:rPr>
            </w:pPr>
            <w:r w:rsidRPr="000D5C5D">
              <w:rPr>
                <w:sz w:val="18"/>
                <w:szCs w:val="18"/>
                <w:lang w:val="en-GB"/>
              </w:rPr>
              <w:t>50</w:t>
            </w:r>
          </w:p>
        </w:tc>
        <w:tc>
          <w:tcPr>
            <w:tcW w:w="1410" w:type="dxa"/>
            <w:tcBorders>
              <w:bottom w:val="single" w:sz="4" w:space="0" w:color="auto"/>
            </w:tcBorders>
            <w:noWrap/>
            <w:hideMark/>
          </w:tcPr>
          <w:p w14:paraId="678D4FF1" w14:textId="77777777" w:rsidR="00B26EAC" w:rsidRPr="000D5C5D" w:rsidRDefault="00B26EAC" w:rsidP="00A85C3D">
            <w:pPr>
              <w:pStyle w:val="ExhibitText"/>
              <w:jc w:val="center"/>
              <w:rPr>
                <w:sz w:val="18"/>
                <w:szCs w:val="18"/>
                <w:lang w:val="en-GB"/>
              </w:rPr>
            </w:pPr>
            <w:r w:rsidRPr="000D5C5D">
              <w:rPr>
                <w:sz w:val="18"/>
                <w:szCs w:val="18"/>
                <w:lang w:val="en-GB"/>
              </w:rPr>
              <w:t>10</w:t>
            </w:r>
          </w:p>
        </w:tc>
        <w:tc>
          <w:tcPr>
            <w:tcW w:w="972" w:type="dxa"/>
            <w:tcBorders>
              <w:bottom w:val="single" w:sz="4" w:space="0" w:color="auto"/>
            </w:tcBorders>
            <w:noWrap/>
            <w:hideMark/>
          </w:tcPr>
          <w:p w14:paraId="3340B46E" w14:textId="77777777" w:rsidR="00B26EAC" w:rsidRPr="000D5C5D" w:rsidRDefault="00B26EAC" w:rsidP="00A85C3D">
            <w:pPr>
              <w:pStyle w:val="ExhibitText"/>
              <w:jc w:val="center"/>
              <w:rPr>
                <w:sz w:val="18"/>
                <w:szCs w:val="18"/>
                <w:lang w:val="en-GB"/>
              </w:rPr>
            </w:pPr>
            <w:r w:rsidRPr="000D5C5D">
              <w:rPr>
                <w:sz w:val="18"/>
                <w:szCs w:val="18"/>
                <w:lang w:val="en-GB"/>
              </w:rPr>
              <w:t>25</w:t>
            </w:r>
          </w:p>
        </w:tc>
        <w:tc>
          <w:tcPr>
            <w:tcW w:w="1226" w:type="dxa"/>
            <w:tcBorders>
              <w:bottom w:val="single" w:sz="4" w:space="0" w:color="auto"/>
            </w:tcBorders>
            <w:noWrap/>
            <w:hideMark/>
          </w:tcPr>
          <w:p w14:paraId="5456BEAB"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tcBorders>
              <w:bottom w:val="single" w:sz="4" w:space="0" w:color="auto"/>
            </w:tcBorders>
            <w:noWrap/>
            <w:hideMark/>
          </w:tcPr>
          <w:p w14:paraId="1EDD96BE" w14:textId="77777777" w:rsidR="00B26EAC" w:rsidRPr="000D5C5D" w:rsidRDefault="00B26EAC" w:rsidP="00A85C3D">
            <w:pPr>
              <w:pStyle w:val="ExhibitText"/>
              <w:jc w:val="right"/>
              <w:rPr>
                <w:sz w:val="18"/>
                <w:szCs w:val="18"/>
                <w:lang w:val="en-GB"/>
              </w:rPr>
            </w:pPr>
            <w:r w:rsidRPr="000D5C5D">
              <w:rPr>
                <w:sz w:val="18"/>
                <w:szCs w:val="18"/>
                <w:lang w:val="en-GB"/>
              </w:rPr>
              <w:t>30</w:t>
            </w:r>
          </w:p>
        </w:tc>
      </w:tr>
      <w:tr w:rsidR="00B26EAC" w:rsidRPr="000D5C5D" w14:paraId="656DF71C" w14:textId="77777777" w:rsidTr="00D54B70">
        <w:trPr>
          <w:trHeight w:val="297"/>
        </w:trPr>
        <w:tc>
          <w:tcPr>
            <w:tcW w:w="1251" w:type="dxa"/>
            <w:vMerge w:val="restart"/>
            <w:tcBorders>
              <w:top w:val="single" w:sz="4" w:space="0" w:color="auto"/>
            </w:tcBorders>
            <w:noWrap/>
            <w:hideMark/>
          </w:tcPr>
          <w:p w14:paraId="535E61C8" w14:textId="07867134" w:rsidR="00B26EAC" w:rsidRPr="000D5C5D" w:rsidRDefault="00B26EAC" w:rsidP="00034577">
            <w:pPr>
              <w:pStyle w:val="ExhibitText"/>
              <w:jc w:val="left"/>
              <w:rPr>
                <w:b/>
                <w:sz w:val="18"/>
                <w:szCs w:val="18"/>
                <w:lang w:val="en-GB"/>
              </w:rPr>
            </w:pPr>
            <w:r w:rsidRPr="000D5C5D">
              <w:rPr>
                <w:b/>
                <w:sz w:val="18"/>
                <w:szCs w:val="18"/>
                <w:lang w:val="en-GB"/>
              </w:rPr>
              <w:t xml:space="preserve">Premier </w:t>
            </w:r>
            <w:r w:rsidR="00034577" w:rsidRPr="000D5C5D">
              <w:rPr>
                <w:b/>
                <w:sz w:val="18"/>
                <w:szCs w:val="18"/>
                <w:lang w:val="en-GB"/>
              </w:rPr>
              <w:t xml:space="preserve">Cru </w:t>
            </w:r>
          </w:p>
        </w:tc>
        <w:tc>
          <w:tcPr>
            <w:tcW w:w="2024" w:type="dxa"/>
            <w:gridSpan w:val="2"/>
            <w:tcBorders>
              <w:top w:val="single" w:sz="4" w:space="0" w:color="auto"/>
            </w:tcBorders>
            <w:noWrap/>
            <w:hideMark/>
          </w:tcPr>
          <w:p w14:paraId="66DA290B" w14:textId="499C1A2F" w:rsidR="00B26EAC" w:rsidRPr="000D5C5D" w:rsidRDefault="00B26EAC" w:rsidP="00034577">
            <w:pPr>
              <w:pStyle w:val="ExhibitText"/>
              <w:jc w:val="left"/>
              <w:rPr>
                <w:sz w:val="18"/>
                <w:szCs w:val="18"/>
                <w:lang w:val="en-GB"/>
              </w:rPr>
            </w:pPr>
            <w:r w:rsidRPr="000D5C5D">
              <w:rPr>
                <w:sz w:val="18"/>
                <w:szCs w:val="18"/>
                <w:lang w:val="en-GB"/>
              </w:rPr>
              <w:t xml:space="preserve">Brut </w:t>
            </w:r>
            <w:r w:rsidR="00034577" w:rsidRPr="000D5C5D">
              <w:rPr>
                <w:sz w:val="18"/>
                <w:szCs w:val="18"/>
                <w:lang w:val="en-GB"/>
              </w:rPr>
              <w:t xml:space="preserve">Premier Cru </w:t>
            </w:r>
          </w:p>
        </w:tc>
        <w:tc>
          <w:tcPr>
            <w:tcW w:w="857" w:type="dxa"/>
            <w:tcBorders>
              <w:top w:val="single" w:sz="4" w:space="0" w:color="auto"/>
            </w:tcBorders>
            <w:noWrap/>
            <w:hideMark/>
          </w:tcPr>
          <w:p w14:paraId="5A6580B5" w14:textId="77777777" w:rsidR="00B26EAC" w:rsidRPr="000D5C5D" w:rsidRDefault="00B26EAC" w:rsidP="00491E87">
            <w:pPr>
              <w:pStyle w:val="ExhibitText"/>
              <w:rPr>
                <w:sz w:val="18"/>
                <w:szCs w:val="18"/>
                <w:lang w:val="en-GB"/>
              </w:rPr>
            </w:pPr>
            <w:r w:rsidRPr="000D5C5D">
              <w:rPr>
                <w:sz w:val="18"/>
                <w:szCs w:val="18"/>
                <w:lang w:val="en-GB"/>
              </w:rPr>
              <w:t>40</w:t>
            </w:r>
          </w:p>
        </w:tc>
        <w:tc>
          <w:tcPr>
            <w:tcW w:w="688" w:type="dxa"/>
            <w:tcBorders>
              <w:top w:val="single" w:sz="4" w:space="0" w:color="auto"/>
            </w:tcBorders>
            <w:noWrap/>
            <w:hideMark/>
          </w:tcPr>
          <w:p w14:paraId="0307874F" w14:textId="77777777" w:rsidR="00B26EAC" w:rsidRPr="000D5C5D" w:rsidRDefault="00B26EAC" w:rsidP="00A85C3D">
            <w:pPr>
              <w:pStyle w:val="ExhibitText"/>
              <w:jc w:val="center"/>
              <w:rPr>
                <w:sz w:val="18"/>
                <w:szCs w:val="18"/>
                <w:lang w:val="en-GB"/>
              </w:rPr>
            </w:pPr>
            <w:r w:rsidRPr="000D5C5D">
              <w:rPr>
                <w:sz w:val="18"/>
                <w:szCs w:val="18"/>
                <w:lang w:val="en-GB"/>
              </w:rPr>
              <w:t>35</w:t>
            </w:r>
          </w:p>
        </w:tc>
        <w:tc>
          <w:tcPr>
            <w:tcW w:w="1410" w:type="dxa"/>
            <w:tcBorders>
              <w:top w:val="single" w:sz="4" w:space="0" w:color="auto"/>
            </w:tcBorders>
            <w:noWrap/>
            <w:hideMark/>
          </w:tcPr>
          <w:p w14:paraId="52DE9639" w14:textId="77777777" w:rsidR="00B26EAC" w:rsidRPr="000D5C5D" w:rsidRDefault="00B26EAC" w:rsidP="00A85C3D">
            <w:pPr>
              <w:pStyle w:val="ExhibitText"/>
              <w:jc w:val="center"/>
              <w:rPr>
                <w:sz w:val="18"/>
                <w:szCs w:val="18"/>
                <w:lang w:val="en-GB"/>
              </w:rPr>
            </w:pPr>
            <w:r w:rsidRPr="000D5C5D">
              <w:rPr>
                <w:sz w:val="18"/>
                <w:szCs w:val="18"/>
                <w:lang w:val="en-GB"/>
              </w:rPr>
              <w:t>25</w:t>
            </w:r>
          </w:p>
        </w:tc>
        <w:tc>
          <w:tcPr>
            <w:tcW w:w="972" w:type="dxa"/>
            <w:tcBorders>
              <w:top w:val="single" w:sz="4" w:space="0" w:color="auto"/>
            </w:tcBorders>
            <w:noWrap/>
            <w:hideMark/>
          </w:tcPr>
          <w:p w14:paraId="4035EF36" w14:textId="77777777" w:rsidR="00B26EAC" w:rsidRPr="000D5C5D" w:rsidRDefault="00B26EAC" w:rsidP="00A85C3D">
            <w:pPr>
              <w:pStyle w:val="ExhibitText"/>
              <w:jc w:val="center"/>
              <w:rPr>
                <w:sz w:val="18"/>
                <w:szCs w:val="18"/>
                <w:lang w:val="en-GB"/>
              </w:rPr>
            </w:pPr>
            <w:r w:rsidRPr="000D5C5D">
              <w:rPr>
                <w:sz w:val="18"/>
                <w:szCs w:val="18"/>
                <w:lang w:val="en-GB"/>
              </w:rPr>
              <w:t>8</w:t>
            </w:r>
          </w:p>
        </w:tc>
        <w:tc>
          <w:tcPr>
            <w:tcW w:w="1226" w:type="dxa"/>
            <w:tcBorders>
              <w:top w:val="single" w:sz="4" w:space="0" w:color="auto"/>
            </w:tcBorders>
            <w:noWrap/>
            <w:hideMark/>
          </w:tcPr>
          <w:p w14:paraId="7026C7AD"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tcBorders>
              <w:top w:val="single" w:sz="4" w:space="0" w:color="auto"/>
            </w:tcBorders>
            <w:noWrap/>
            <w:hideMark/>
          </w:tcPr>
          <w:p w14:paraId="1AC7289E" w14:textId="77777777" w:rsidR="00B26EAC" w:rsidRPr="000D5C5D" w:rsidRDefault="00B26EAC" w:rsidP="00A85C3D">
            <w:pPr>
              <w:pStyle w:val="ExhibitText"/>
              <w:jc w:val="right"/>
              <w:rPr>
                <w:sz w:val="18"/>
                <w:szCs w:val="18"/>
                <w:lang w:val="en-GB"/>
              </w:rPr>
            </w:pPr>
            <w:r w:rsidRPr="000D5C5D">
              <w:rPr>
                <w:sz w:val="18"/>
                <w:szCs w:val="18"/>
                <w:lang w:val="en-GB"/>
              </w:rPr>
              <w:t>29</w:t>
            </w:r>
          </w:p>
        </w:tc>
      </w:tr>
      <w:tr w:rsidR="00B26EAC" w:rsidRPr="000D5C5D" w14:paraId="1DCFCC62" w14:textId="77777777" w:rsidTr="00D54B70">
        <w:trPr>
          <w:trHeight w:val="247"/>
        </w:trPr>
        <w:tc>
          <w:tcPr>
            <w:tcW w:w="1251" w:type="dxa"/>
            <w:vMerge/>
            <w:noWrap/>
            <w:hideMark/>
          </w:tcPr>
          <w:p w14:paraId="46ADD27A" w14:textId="77777777" w:rsidR="00B26EAC" w:rsidRPr="000D5C5D" w:rsidRDefault="00B26EAC" w:rsidP="00034577">
            <w:pPr>
              <w:pStyle w:val="ExhibitText"/>
              <w:jc w:val="left"/>
              <w:rPr>
                <w:b/>
                <w:sz w:val="18"/>
                <w:szCs w:val="18"/>
                <w:lang w:val="en-GB"/>
              </w:rPr>
            </w:pPr>
          </w:p>
        </w:tc>
        <w:tc>
          <w:tcPr>
            <w:tcW w:w="2024" w:type="dxa"/>
            <w:gridSpan w:val="2"/>
            <w:noWrap/>
            <w:hideMark/>
          </w:tcPr>
          <w:p w14:paraId="15705BFA" w14:textId="77777777" w:rsidR="00B26EAC" w:rsidRPr="000D5C5D" w:rsidRDefault="00B26EAC" w:rsidP="00034577">
            <w:pPr>
              <w:pStyle w:val="ExhibitText"/>
              <w:jc w:val="left"/>
              <w:rPr>
                <w:sz w:val="18"/>
                <w:szCs w:val="18"/>
                <w:lang w:val="en-GB"/>
              </w:rPr>
            </w:pPr>
          </w:p>
        </w:tc>
        <w:tc>
          <w:tcPr>
            <w:tcW w:w="857" w:type="dxa"/>
            <w:noWrap/>
            <w:hideMark/>
          </w:tcPr>
          <w:p w14:paraId="12854E81" w14:textId="77777777" w:rsidR="00B26EAC" w:rsidRPr="000D5C5D" w:rsidRDefault="00B26EAC" w:rsidP="00491E87">
            <w:pPr>
              <w:pStyle w:val="ExhibitText"/>
              <w:rPr>
                <w:sz w:val="18"/>
                <w:szCs w:val="18"/>
                <w:lang w:val="en-GB"/>
              </w:rPr>
            </w:pPr>
          </w:p>
        </w:tc>
        <w:tc>
          <w:tcPr>
            <w:tcW w:w="688" w:type="dxa"/>
            <w:noWrap/>
            <w:hideMark/>
          </w:tcPr>
          <w:p w14:paraId="1F2165AF" w14:textId="77777777" w:rsidR="00B26EAC" w:rsidRPr="000D5C5D" w:rsidRDefault="00B26EAC" w:rsidP="00A85C3D">
            <w:pPr>
              <w:pStyle w:val="ExhibitText"/>
              <w:jc w:val="center"/>
              <w:rPr>
                <w:sz w:val="18"/>
                <w:szCs w:val="18"/>
                <w:lang w:val="en-GB"/>
              </w:rPr>
            </w:pPr>
          </w:p>
        </w:tc>
        <w:tc>
          <w:tcPr>
            <w:tcW w:w="1410" w:type="dxa"/>
            <w:noWrap/>
            <w:hideMark/>
          </w:tcPr>
          <w:p w14:paraId="5F46B49A" w14:textId="77777777" w:rsidR="00B26EAC" w:rsidRPr="000D5C5D" w:rsidRDefault="00B26EAC" w:rsidP="00A85C3D">
            <w:pPr>
              <w:pStyle w:val="ExhibitText"/>
              <w:jc w:val="center"/>
              <w:rPr>
                <w:sz w:val="18"/>
                <w:szCs w:val="18"/>
                <w:lang w:val="en-GB"/>
              </w:rPr>
            </w:pPr>
          </w:p>
        </w:tc>
        <w:tc>
          <w:tcPr>
            <w:tcW w:w="972" w:type="dxa"/>
            <w:noWrap/>
            <w:hideMark/>
          </w:tcPr>
          <w:p w14:paraId="368B6378" w14:textId="77777777" w:rsidR="00B26EAC" w:rsidRPr="000D5C5D" w:rsidRDefault="00B26EAC" w:rsidP="00A85C3D">
            <w:pPr>
              <w:pStyle w:val="ExhibitText"/>
              <w:jc w:val="center"/>
              <w:rPr>
                <w:sz w:val="18"/>
                <w:szCs w:val="18"/>
                <w:lang w:val="en-GB"/>
              </w:rPr>
            </w:pPr>
          </w:p>
        </w:tc>
        <w:tc>
          <w:tcPr>
            <w:tcW w:w="1226" w:type="dxa"/>
            <w:noWrap/>
            <w:hideMark/>
          </w:tcPr>
          <w:p w14:paraId="1C73BF2C" w14:textId="100BA1F9" w:rsidR="00B26EAC" w:rsidRPr="000D5C5D" w:rsidRDefault="00B26EAC" w:rsidP="00A85C3D">
            <w:pPr>
              <w:pStyle w:val="ExhibitText"/>
              <w:jc w:val="right"/>
              <w:rPr>
                <w:sz w:val="18"/>
                <w:szCs w:val="18"/>
                <w:lang w:val="en-GB"/>
              </w:rPr>
            </w:pPr>
            <w:r w:rsidRPr="000D5C5D">
              <w:rPr>
                <w:sz w:val="18"/>
                <w:szCs w:val="18"/>
                <w:lang w:val="en-GB"/>
              </w:rPr>
              <w:t>1</w:t>
            </w:r>
            <w:r w:rsidR="00A85C3D" w:rsidRPr="000D5C5D">
              <w:rPr>
                <w:sz w:val="18"/>
                <w:szCs w:val="18"/>
                <w:lang w:val="en-GB"/>
              </w:rPr>
              <w:t>,</w:t>
            </w:r>
            <w:r w:rsidRPr="000D5C5D">
              <w:rPr>
                <w:sz w:val="18"/>
                <w:szCs w:val="18"/>
                <w:lang w:val="en-GB"/>
              </w:rPr>
              <w:t>500</w:t>
            </w:r>
          </w:p>
        </w:tc>
        <w:tc>
          <w:tcPr>
            <w:tcW w:w="932" w:type="dxa"/>
            <w:noWrap/>
            <w:hideMark/>
          </w:tcPr>
          <w:p w14:paraId="1F79C6E4" w14:textId="77777777" w:rsidR="00B26EAC" w:rsidRPr="000D5C5D" w:rsidRDefault="00B26EAC" w:rsidP="00A85C3D">
            <w:pPr>
              <w:pStyle w:val="ExhibitText"/>
              <w:jc w:val="right"/>
              <w:rPr>
                <w:sz w:val="18"/>
                <w:szCs w:val="18"/>
                <w:lang w:val="en-GB"/>
              </w:rPr>
            </w:pPr>
            <w:r w:rsidRPr="000D5C5D">
              <w:rPr>
                <w:sz w:val="18"/>
                <w:szCs w:val="18"/>
                <w:lang w:val="en-GB"/>
              </w:rPr>
              <w:t>64</w:t>
            </w:r>
          </w:p>
        </w:tc>
      </w:tr>
      <w:tr w:rsidR="00B26EAC" w:rsidRPr="000D5C5D" w14:paraId="2199333D" w14:textId="77777777" w:rsidTr="00D54B70">
        <w:trPr>
          <w:trHeight w:val="247"/>
        </w:trPr>
        <w:tc>
          <w:tcPr>
            <w:tcW w:w="1251" w:type="dxa"/>
            <w:vMerge/>
            <w:noWrap/>
            <w:hideMark/>
          </w:tcPr>
          <w:p w14:paraId="47E07DE1" w14:textId="77777777" w:rsidR="00B26EAC" w:rsidRPr="000D5C5D" w:rsidRDefault="00B26EAC" w:rsidP="00034577">
            <w:pPr>
              <w:pStyle w:val="ExhibitText"/>
              <w:jc w:val="left"/>
              <w:rPr>
                <w:b/>
                <w:sz w:val="18"/>
                <w:szCs w:val="18"/>
                <w:lang w:val="en-GB"/>
              </w:rPr>
            </w:pPr>
          </w:p>
        </w:tc>
        <w:tc>
          <w:tcPr>
            <w:tcW w:w="2024" w:type="dxa"/>
            <w:gridSpan w:val="2"/>
            <w:noWrap/>
            <w:hideMark/>
          </w:tcPr>
          <w:p w14:paraId="0A49F603" w14:textId="6E99C952" w:rsidR="00B26EAC" w:rsidRPr="000D5C5D" w:rsidRDefault="00B26EAC" w:rsidP="00034577">
            <w:pPr>
              <w:pStyle w:val="ExhibitText"/>
              <w:jc w:val="left"/>
              <w:rPr>
                <w:sz w:val="18"/>
                <w:szCs w:val="18"/>
                <w:lang w:val="en-GB"/>
              </w:rPr>
            </w:pPr>
            <w:r w:rsidRPr="000D5C5D">
              <w:rPr>
                <w:sz w:val="18"/>
                <w:szCs w:val="18"/>
                <w:lang w:val="en-GB"/>
              </w:rPr>
              <w:t xml:space="preserve">Brut </w:t>
            </w:r>
            <w:r w:rsidR="00034577" w:rsidRPr="000D5C5D">
              <w:rPr>
                <w:sz w:val="18"/>
                <w:szCs w:val="18"/>
                <w:lang w:val="en-GB"/>
              </w:rPr>
              <w:t xml:space="preserve">Blanc de Blancs Premier Cru </w:t>
            </w:r>
          </w:p>
        </w:tc>
        <w:tc>
          <w:tcPr>
            <w:tcW w:w="857" w:type="dxa"/>
            <w:noWrap/>
            <w:hideMark/>
          </w:tcPr>
          <w:p w14:paraId="526F7953" w14:textId="77777777" w:rsidR="00B26EAC" w:rsidRPr="000D5C5D" w:rsidRDefault="00B26EAC" w:rsidP="00491E87">
            <w:pPr>
              <w:pStyle w:val="ExhibitText"/>
              <w:rPr>
                <w:sz w:val="18"/>
                <w:szCs w:val="18"/>
                <w:lang w:val="en-GB"/>
              </w:rPr>
            </w:pPr>
            <w:r w:rsidRPr="000D5C5D">
              <w:rPr>
                <w:sz w:val="18"/>
                <w:szCs w:val="18"/>
                <w:lang w:val="en-GB"/>
              </w:rPr>
              <w:t>0</w:t>
            </w:r>
          </w:p>
        </w:tc>
        <w:tc>
          <w:tcPr>
            <w:tcW w:w="688" w:type="dxa"/>
            <w:noWrap/>
            <w:hideMark/>
          </w:tcPr>
          <w:p w14:paraId="198E53C0" w14:textId="77777777" w:rsidR="00B26EAC" w:rsidRPr="000D5C5D" w:rsidRDefault="00B26EAC" w:rsidP="00A85C3D">
            <w:pPr>
              <w:pStyle w:val="ExhibitText"/>
              <w:jc w:val="center"/>
              <w:rPr>
                <w:sz w:val="18"/>
                <w:szCs w:val="18"/>
                <w:lang w:val="en-GB"/>
              </w:rPr>
            </w:pPr>
            <w:r w:rsidRPr="000D5C5D">
              <w:rPr>
                <w:sz w:val="18"/>
                <w:szCs w:val="18"/>
                <w:lang w:val="en-GB"/>
              </w:rPr>
              <w:t>0</w:t>
            </w:r>
          </w:p>
        </w:tc>
        <w:tc>
          <w:tcPr>
            <w:tcW w:w="1410" w:type="dxa"/>
            <w:noWrap/>
            <w:hideMark/>
          </w:tcPr>
          <w:p w14:paraId="042FA420" w14:textId="77777777" w:rsidR="00B26EAC" w:rsidRPr="000D5C5D" w:rsidRDefault="00B26EAC" w:rsidP="00A85C3D">
            <w:pPr>
              <w:pStyle w:val="ExhibitText"/>
              <w:jc w:val="center"/>
              <w:rPr>
                <w:sz w:val="18"/>
                <w:szCs w:val="18"/>
                <w:lang w:val="en-GB"/>
              </w:rPr>
            </w:pPr>
            <w:r w:rsidRPr="000D5C5D">
              <w:rPr>
                <w:sz w:val="18"/>
                <w:szCs w:val="18"/>
                <w:lang w:val="en-GB"/>
              </w:rPr>
              <w:t>100</w:t>
            </w:r>
          </w:p>
        </w:tc>
        <w:tc>
          <w:tcPr>
            <w:tcW w:w="972" w:type="dxa"/>
            <w:noWrap/>
            <w:hideMark/>
          </w:tcPr>
          <w:p w14:paraId="32B81C05" w14:textId="77777777" w:rsidR="00B26EAC" w:rsidRPr="000D5C5D" w:rsidRDefault="00B26EAC" w:rsidP="00A85C3D">
            <w:pPr>
              <w:pStyle w:val="ExhibitText"/>
              <w:jc w:val="center"/>
              <w:rPr>
                <w:sz w:val="18"/>
                <w:szCs w:val="18"/>
                <w:lang w:val="en-GB"/>
              </w:rPr>
            </w:pPr>
            <w:r w:rsidRPr="000D5C5D">
              <w:rPr>
                <w:sz w:val="18"/>
                <w:szCs w:val="18"/>
                <w:lang w:val="en-GB"/>
              </w:rPr>
              <w:t>8</w:t>
            </w:r>
          </w:p>
        </w:tc>
        <w:tc>
          <w:tcPr>
            <w:tcW w:w="1226" w:type="dxa"/>
            <w:noWrap/>
            <w:hideMark/>
          </w:tcPr>
          <w:p w14:paraId="5C17AEBA"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noWrap/>
            <w:hideMark/>
          </w:tcPr>
          <w:p w14:paraId="1396F748" w14:textId="77777777" w:rsidR="00B26EAC" w:rsidRPr="000D5C5D" w:rsidRDefault="00B26EAC" w:rsidP="00A85C3D">
            <w:pPr>
              <w:pStyle w:val="ExhibitText"/>
              <w:jc w:val="right"/>
              <w:rPr>
                <w:sz w:val="18"/>
                <w:szCs w:val="18"/>
                <w:lang w:val="en-GB"/>
              </w:rPr>
            </w:pPr>
            <w:r w:rsidRPr="000D5C5D">
              <w:rPr>
                <w:sz w:val="18"/>
                <w:szCs w:val="18"/>
                <w:lang w:val="en-GB"/>
              </w:rPr>
              <w:t>35</w:t>
            </w:r>
          </w:p>
        </w:tc>
      </w:tr>
      <w:tr w:rsidR="00B26EAC" w:rsidRPr="000D5C5D" w14:paraId="7433A98C" w14:textId="77777777" w:rsidTr="00D54B70">
        <w:trPr>
          <w:trHeight w:val="247"/>
        </w:trPr>
        <w:tc>
          <w:tcPr>
            <w:tcW w:w="1251" w:type="dxa"/>
            <w:vMerge/>
            <w:noWrap/>
            <w:hideMark/>
          </w:tcPr>
          <w:p w14:paraId="0D4F79D7" w14:textId="77777777" w:rsidR="00B26EAC" w:rsidRPr="000D5C5D" w:rsidRDefault="00B26EAC" w:rsidP="00034577">
            <w:pPr>
              <w:pStyle w:val="ExhibitText"/>
              <w:jc w:val="left"/>
              <w:rPr>
                <w:b/>
                <w:sz w:val="18"/>
                <w:szCs w:val="18"/>
                <w:lang w:val="en-GB"/>
              </w:rPr>
            </w:pPr>
          </w:p>
        </w:tc>
        <w:tc>
          <w:tcPr>
            <w:tcW w:w="2024" w:type="dxa"/>
            <w:gridSpan w:val="2"/>
            <w:noWrap/>
            <w:hideMark/>
          </w:tcPr>
          <w:p w14:paraId="3D01D5F1" w14:textId="77777777" w:rsidR="00B26EAC" w:rsidRPr="000D5C5D" w:rsidRDefault="00B26EAC" w:rsidP="00034577">
            <w:pPr>
              <w:pStyle w:val="ExhibitText"/>
              <w:jc w:val="left"/>
              <w:rPr>
                <w:sz w:val="18"/>
                <w:szCs w:val="18"/>
                <w:lang w:val="en-GB"/>
              </w:rPr>
            </w:pPr>
          </w:p>
        </w:tc>
        <w:tc>
          <w:tcPr>
            <w:tcW w:w="857" w:type="dxa"/>
            <w:noWrap/>
            <w:hideMark/>
          </w:tcPr>
          <w:p w14:paraId="0A79582B" w14:textId="77777777" w:rsidR="00B26EAC" w:rsidRPr="000D5C5D" w:rsidRDefault="00B26EAC" w:rsidP="00491E87">
            <w:pPr>
              <w:pStyle w:val="ExhibitText"/>
              <w:rPr>
                <w:sz w:val="18"/>
                <w:szCs w:val="18"/>
                <w:lang w:val="en-GB"/>
              </w:rPr>
            </w:pPr>
          </w:p>
        </w:tc>
        <w:tc>
          <w:tcPr>
            <w:tcW w:w="688" w:type="dxa"/>
            <w:noWrap/>
            <w:hideMark/>
          </w:tcPr>
          <w:p w14:paraId="6C382663" w14:textId="77777777" w:rsidR="00B26EAC" w:rsidRPr="000D5C5D" w:rsidRDefault="00B26EAC" w:rsidP="00A85C3D">
            <w:pPr>
              <w:pStyle w:val="ExhibitText"/>
              <w:jc w:val="center"/>
              <w:rPr>
                <w:sz w:val="18"/>
                <w:szCs w:val="18"/>
                <w:lang w:val="en-GB"/>
              </w:rPr>
            </w:pPr>
          </w:p>
        </w:tc>
        <w:tc>
          <w:tcPr>
            <w:tcW w:w="1410" w:type="dxa"/>
            <w:noWrap/>
            <w:hideMark/>
          </w:tcPr>
          <w:p w14:paraId="412589B8" w14:textId="77777777" w:rsidR="00B26EAC" w:rsidRPr="000D5C5D" w:rsidRDefault="00B26EAC" w:rsidP="00A85C3D">
            <w:pPr>
              <w:pStyle w:val="ExhibitText"/>
              <w:jc w:val="center"/>
              <w:rPr>
                <w:sz w:val="18"/>
                <w:szCs w:val="18"/>
                <w:lang w:val="en-GB"/>
              </w:rPr>
            </w:pPr>
          </w:p>
        </w:tc>
        <w:tc>
          <w:tcPr>
            <w:tcW w:w="972" w:type="dxa"/>
            <w:noWrap/>
            <w:hideMark/>
          </w:tcPr>
          <w:p w14:paraId="582124F2" w14:textId="77777777" w:rsidR="00B26EAC" w:rsidRPr="000D5C5D" w:rsidRDefault="00B26EAC" w:rsidP="00A85C3D">
            <w:pPr>
              <w:pStyle w:val="ExhibitText"/>
              <w:jc w:val="center"/>
              <w:rPr>
                <w:sz w:val="18"/>
                <w:szCs w:val="18"/>
                <w:lang w:val="en-GB"/>
              </w:rPr>
            </w:pPr>
          </w:p>
        </w:tc>
        <w:tc>
          <w:tcPr>
            <w:tcW w:w="1226" w:type="dxa"/>
            <w:noWrap/>
            <w:hideMark/>
          </w:tcPr>
          <w:p w14:paraId="0A932E3C" w14:textId="5983B583" w:rsidR="00B26EAC" w:rsidRPr="000D5C5D" w:rsidRDefault="00B26EAC" w:rsidP="00A85C3D">
            <w:pPr>
              <w:pStyle w:val="ExhibitText"/>
              <w:jc w:val="right"/>
              <w:rPr>
                <w:sz w:val="18"/>
                <w:szCs w:val="18"/>
                <w:lang w:val="en-GB"/>
              </w:rPr>
            </w:pPr>
            <w:r w:rsidRPr="000D5C5D">
              <w:rPr>
                <w:sz w:val="18"/>
                <w:szCs w:val="18"/>
                <w:lang w:val="en-GB"/>
              </w:rPr>
              <w:t>1</w:t>
            </w:r>
            <w:r w:rsidR="00A85C3D" w:rsidRPr="000D5C5D">
              <w:rPr>
                <w:sz w:val="18"/>
                <w:szCs w:val="18"/>
                <w:lang w:val="en-GB"/>
              </w:rPr>
              <w:t>,</w:t>
            </w:r>
            <w:r w:rsidRPr="000D5C5D">
              <w:rPr>
                <w:sz w:val="18"/>
                <w:szCs w:val="18"/>
                <w:lang w:val="en-GB"/>
              </w:rPr>
              <w:t>500</w:t>
            </w:r>
          </w:p>
        </w:tc>
        <w:tc>
          <w:tcPr>
            <w:tcW w:w="932" w:type="dxa"/>
            <w:noWrap/>
            <w:hideMark/>
          </w:tcPr>
          <w:p w14:paraId="4B6170DD" w14:textId="77777777" w:rsidR="00B26EAC" w:rsidRPr="000D5C5D" w:rsidRDefault="00B26EAC" w:rsidP="00A85C3D">
            <w:pPr>
              <w:pStyle w:val="ExhibitText"/>
              <w:jc w:val="right"/>
              <w:rPr>
                <w:sz w:val="18"/>
                <w:szCs w:val="18"/>
                <w:lang w:val="en-GB"/>
              </w:rPr>
            </w:pPr>
            <w:r w:rsidRPr="000D5C5D">
              <w:rPr>
                <w:sz w:val="18"/>
                <w:szCs w:val="18"/>
                <w:lang w:val="en-GB"/>
              </w:rPr>
              <w:t>80</w:t>
            </w:r>
          </w:p>
        </w:tc>
      </w:tr>
      <w:tr w:rsidR="00B26EAC" w:rsidRPr="000D5C5D" w14:paraId="40654951" w14:textId="77777777" w:rsidTr="00D54B70">
        <w:trPr>
          <w:trHeight w:val="247"/>
        </w:trPr>
        <w:tc>
          <w:tcPr>
            <w:tcW w:w="1251" w:type="dxa"/>
            <w:vMerge/>
            <w:noWrap/>
            <w:hideMark/>
          </w:tcPr>
          <w:p w14:paraId="7CFC42D6" w14:textId="77777777" w:rsidR="00B26EAC" w:rsidRPr="000D5C5D" w:rsidRDefault="00B26EAC" w:rsidP="00034577">
            <w:pPr>
              <w:pStyle w:val="ExhibitText"/>
              <w:jc w:val="left"/>
              <w:rPr>
                <w:b/>
                <w:sz w:val="18"/>
                <w:szCs w:val="18"/>
                <w:lang w:val="en-GB"/>
              </w:rPr>
            </w:pPr>
          </w:p>
        </w:tc>
        <w:tc>
          <w:tcPr>
            <w:tcW w:w="2024" w:type="dxa"/>
            <w:gridSpan w:val="2"/>
            <w:noWrap/>
            <w:hideMark/>
          </w:tcPr>
          <w:p w14:paraId="749D09FE" w14:textId="77067CDB" w:rsidR="00B26EAC" w:rsidRPr="000D5C5D" w:rsidRDefault="00B26EAC" w:rsidP="00034577">
            <w:pPr>
              <w:pStyle w:val="ExhibitText"/>
              <w:jc w:val="left"/>
              <w:rPr>
                <w:sz w:val="18"/>
                <w:szCs w:val="18"/>
                <w:lang w:val="en-GB"/>
              </w:rPr>
            </w:pPr>
            <w:r w:rsidRPr="000D5C5D">
              <w:rPr>
                <w:sz w:val="18"/>
                <w:szCs w:val="18"/>
                <w:lang w:val="en-GB"/>
              </w:rPr>
              <w:t xml:space="preserve">Brut </w:t>
            </w:r>
            <w:r w:rsidR="00034577" w:rsidRPr="000D5C5D">
              <w:rPr>
                <w:sz w:val="18"/>
                <w:szCs w:val="18"/>
                <w:lang w:val="en-GB"/>
              </w:rPr>
              <w:t xml:space="preserve">Rosé Premier Cru </w:t>
            </w:r>
          </w:p>
        </w:tc>
        <w:tc>
          <w:tcPr>
            <w:tcW w:w="857" w:type="dxa"/>
            <w:noWrap/>
            <w:hideMark/>
          </w:tcPr>
          <w:p w14:paraId="47955806" w14:textId="77777777" w:rsidR="00B26EAC" w:rsidRPr="000D5C5D" w:rsidRDefault="00B26EAC" w:rsidP="00491E87">
            <w:pPr>
              <w:pStyle w:val="ExhibitText"/>
              <w:rPr>
                <w:sz w:val="18"/>
                <w:szCs w:val="18"/>
                <w:lang w:val="en-GB"/>
              </w:rPr>
            </w:pPr>
            <w:r w:rsidRPr="000D5C5D">
              <w:rPr>
                <w:sz w:val="18"/>
                <w:szCs w:val="18"/>
                <w:lang w:val="en-GB"/>
              </w:rPr>
              <w:t>40</w:t>
            </w:r>
          </w:p>
        </w:tc>
        <w:tc>
          <w:tcPr>
            <w:tcW w:w="688" w:type="dxa"/>
            <w:noWrap/>
            <w:hideMark/>
          </w:tcPr>
          <w:p w14:paraId="475EB6AB" w14:textId="77777777" w:rsidR="00B26EAC" w:rsidRPr="000D5C5D" w:rsidRDefault="00B26EAC" w:rsidP="00A85C3D">
            <w:pPr>
              <w:pStyle w:val="ExhibitText"/>
              <w:jc w:val="center"/>
              <w:rPr>
                <w:sz w:val="18"/>
                <w:szCs w:val="18"/>
                <w:lang w:val="en-GB"/>
              </w:rPr>
            </w:pPr>
            <w:r w:rsidRPr="000D5C5D">
              <w:rPr>
                <w:sz w:val="18"/>
                <w:szCs w:val="18"/>
                <w:lang w:val="en-GB"/>
              </w:rPr>
              <w:t>50</w:t>
            </w:r>
          </w:p>
        </w:tc>
        <w:tc>
          <w:tcPr>
            <w:tcW w:w="1410" w:type="dxa"/>
            <w:noWrap/>
            <w:hideMark/>
          </w:tcPr>
          <w:p w14:paraId="1792ABD2" w14:textId="77777777" w:rsidR="00B26EAC" w:rsidRPr="000D5C5D" w:rsidRDefault="00B26EAC" w:rsidP="00A85C3D">
            <w:pPr>
              <w:pStyle w:val="ExhibitText"/>
              <w:jc w:val="center"/>
              <w:rPr>
                <w:sz w:val="18"/>
                <w:szCs w:val="18"/>
                <w:lang w:val="en-GB"/>
              </w:rPr>
            </w:pPr>
            <w:r w:rsidRPr="000D5C5D">
              <w:rPr>
                <w:sz w:val="18"/>
                <w:szCs w:val="18"/>
                <w:lang w:val="en-GB"/>
              </w:rPr>
              <w:t>10</w:t>
            </w:r>
          </w:p>
        </w:tc>
        <w:tc>
          <w:tcPr>
            <w:tcW w:w="972" w:type="dxa"/>
            <w:noWrap/>
            <w:hideMark/>
          </w:tcPr>
          <w:p w14:paraId="70D647C4" w14:textId="77777777" w:rsidR="00B26EAC" w:rsidRPr="000D5C5D" w:rsidRDefault="00B26EAC" w:rsidP="00A85C3D">
            <w:pPr>
              <w:pStyle w:val="ExhibitText"/>
              <w:jc w:val="center"/>
              <w:rPr>
                <w:sz w:val="18"/>
                <w:szCs w:val="18"/>
                <w:lang w:val="en-GB"/>
              </w:rPr>
            </w:pPr>
            <w:r w:rsidRPr="000D5C5D">
              <w:rPr>
                <w:sz w:val="18"/>
                <w:szCs w:val="18"/>
                <w:lang w:val="en-GB"/>
              </w:rPr>
              <w:t>8</w:t>
            </w:r>
          </w:p>
        </w:tc>
        <w:tc>
          <w:tcPr>
            <w:tcW w:w="1226" w:type="dxa"/>
            <w:noWrap/>
            <w:hideMark/>
          </w:tcPr>
          <w:p w14:paraId="678C180C" w14:textId="77777777" w:rsidR="00B26EAC" w:rsidRPr="000D5C5D" w:rsidRDefault="00B26EAC" w:rsidP="00A85C3D">
            <w:pPr>
              <w:pStyle w:val="ExhibitText"/>
              <w:jc w:val="right"/>
              <w:rPr>
                <w:sz w:val="18"/>
                <w:szCs w:val="18"/>
                <w:lang w:val="en-GB"/>
              </w:rPr>
            </w:pPr>
            <w:r w:rsidRPr="000D5C5D">
              <w:rPr>
                <w:sz w:val="18"/>
                <w:szCs w:val="18"/>
                <w:lang w:val="en-GB"/>
              </w:rPr>
              <w:t>375</w:t>
            </w:r>
          </w:p>
        </w:tc>
        <w:tc>
          <w:tcPr>
            <w:tcW w:w="932" w:type="dxa"/>
            <w:noWrap/>
            <w:hideMark/>
          </w:tcPr>
          <w:p w14:paraId="04836924" w14:textId="77777777" w:rsidR="00B26EAC" w:rsidRPr="000D5C5D" w:rsidRDefault="00B26EAC" w:rsidP="00A85C3D">
            <w:pPr>
              <w:pStyle w:val="ExhibitText"/>
              <w:jc w:val="right"/>
              <w:rPr>
                <w:sz w:val="18"/>
                <w:szCs w:val="18"/>
                <w:lang w:val="en-GB"/>
              </w:rPr>
            </w:pPr>
            <w:r w:rsidRPr="000D5C5D">
              <w:rPr>
                <w:sz w:val="18"/>
                <w:szCs w:val="18"/>
                <w:lang w:val="en-GB"/>
              </w:rPr>
              <w:t>19</w:t>
            </w:r>
          </w:p>
        </w:tc>
      </w:tr>
      <w:tr w:rsidR="00B26EAC" w:rsidRPr="000D5C5D" w14:paraId="6FE65CA1" w14:textId="77777777" w:rsidTr="00D54B70">
        <w:trPr>
          <w:trHeight w:val="247"/>
        </w:trPr>
        <w:tc>
          <w:tcPr>
            <w:tcW w:w="1251" w:type="dxa"/>
            <w:vMerge/>
            <w:noWrap/>
            <w:hideMark/>
          </w:tcPr>
          <w:p w14:paraId="08BA8DF5" w14:textId="77777777" w:rsidR="00B26EAC" w:rsidRPr="000D5C5D" w:rsidRDefault="00B26EAC" w:rsidP="00034577">
            <w:pPr>
              <w:pStyle w:val="ExhibitText"/>
              <w:jc w:val="left"/>
              <w:rPr>
                <w:b/>
                <w:sz w:val="18"/>
                <w:szCs w:val="18"/>
                <w:lang w:val="en-GB"/>
              </w:rPr>
            </w:pPr>
          </w:p>
        </w:tc>
        <w:tc>
          <w:tcPr>
            <w:tcW w:w="2024" w:type="dxa"/>
            <w:gridSpan w:val="2"/>
            <w:noWrap/>
            <w:hideMark/>
          </w:tcPr>
          <w:p w14:paraId="77E4A832" w14:textId="77777777" w:rsidR="00B26EAC" w:rsidRPr="000D5C5D" w:rsidRDefault="00B26EAC" w:rsidP="00034577">
            <w:pPr>
              <w:pStyle w:val="ExhibitText"/>
              <w:jc w:val="left"/>
              <w:rPr>
                <w:sz w:val="18"/>
                <w:szCs w:val="18"/>
                <w:lang w:val="en-GB"/>
              </w:rPr>
            </w:pPr>
          </w:p>
        </w:tc>
        <w:tc>
          <w:tcPr>
            <w:tcW w:w="857" w:type="dxa"/>
            <w:noWrap/>
            <w:hideMark/>
          </w:tcPr>
          <w:p w14:paraId="1A158F36" w14:textId="77777777" w:rsidR="00B26EAC" w:rsidRPr="000D5C5D" w:rsidRDefault="00B26EAC" w:rsidP="00491E87">
            <w:pPr>
              <w:pStyle w:val="ExhibitText"/>
              <w:rPr>
                <w:sz w:val="18"/>
                <w:szCs w:val="18"/>
                <w:lang w:val="en-GB"/>
              </w:rPr>
            </w:pPr>
          </w:p>
        </w:tc>
        <w:tc>
          <w:tcPr>
            <w:tcW w:w="688" w:type="dxa"/>
            <w:noWrap/>
            <w:hideMark/>
          </w:tcPr>
          <w:p w14:paraId="4823C6A2" w14:textId="77777777" w:rsidR="00B26EAC" w:rsidRPr="000D5C5D" w:rsidRDefault="00B26EAC" w:rsidP="00A85C3D">
            <w:pPr>
              <w:pStyle w:val="ExhibitText"/>
              <w:jc w:val="center"/>
              <w:rPr>
                <w:sz w:val="18"/>
                <w:szCs w:val="18"/>
                <w:lang w:val="en-GB"/>
              </w:rPr>
            </w:pPr>
          </w:p>
        </w:tc>
        <w:tc>
          <w:tcPr>
            <w:tcW w:w="1410" w:type="dxa"/>
            <w:noWrap/>
            <w:hideMark/>
          </w:tcPr>
          <w:p w14:paraId="1F8821A6" w14:textId="77777777" w:rsidR="00B26EAC" w:rsidRPr="000D5C5D" w:rsidRDefault="00B26EAC" w:rsidP="00A85C3D">
            <w:pPr>
              <w:pStyle w:val="ExhibitText"/>
              <w:jc w:val="center"/>
              <w:rPr>
                <w:sz w:val="18"/>
                <w:szCs w:val="18"/>
                <w:lang w:val="en-GB"/>
              </w:rPr>
            </w:pPr>
          </w:p>
        </w:tc>
        <w:tc>
          <w:tcPr>
            <w:tcW w:w="972" w:type="dxa"/>
            <w:noWrap/>
            <w:hideMark/>
          </w:tcPr>
          <w:p w14:paraId="447FAD41" w14:textId="77777777" w:rsidR="00B26EAC" w:rsidRPr="000D5C5D" w:rsidRDefault="00B26EAC" w:rsidP="00A85C3D">
            <w:pPr>
              <w:pStyle w:val="ExhibitText"/>
              <w:jc w:val="center"/>
              <w:rPr>
                <w:sz w:val="18"/>
                <w:szCs w:val="18"/>
                <w:lang w:val="en-GB"/>
              </w:rPr>
            </w:pPr>
          </w:p>
        </w:tc>
        <w:tc>
          <w:tcPr>
            <w:tcW w:w="1226" w:type="dxa"/>
            <w:noWrap/>
            <w:hideMark/>
          </w:tcPr>
          <w:p w14:paraId="7126692E"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noWrap/>
            <w:hideMark/>
          </w:tcPr>
          <w:p w14:paraId="699E105B" w14:textId="77777777" w:rsidR="00B26EAC" w:rsidRPr="000D5C5D" w:rsidRDefault="00B26EAC" w:rsidP="00A85C3D">
            <w:pPr>
              <w:pStyle w:val="ExhibitText"/>
              <w:jc w:val="right"/>
              <w:rPr>
                <w:sz w:val="18"/>
                <w:szCs w:val="18"/>
                <w:lang w:val="en-GB"/>
              </w:rPr>
            </w:pPr>
            <w:r w:rsidRPr="000D5C5D">
              <w:rPr>
                <w:sz w:val="18"/>
                <w:szCs w:val="18"/>
                <w:lang w:val="en-GB"/>
              </w:rPr>
              <w:t>35</w:t>
            </w:r>
          </w:p>
        </w:tc>
      </w:tr>
      <w:tr w:rsidR="00B26EAC" w:rsidRPr="000D5C5D" w14:paraId="2501CCEB" w14:textId="77777777" w:rsidTr="00D54B70">
        <w:trPr>
          <w:trHeight w:val="247"/>
        </w:trPr>
        <w:tc>
          <w:tcPr>
            <w:tcW w:w="1251" w:type="dxa"/>
            <w:vMerge/>
            <w:noWrap/>
            <w:hideMark/>
          </w:tcPr>
          <w:p w14:paraId="737C8A11" w14:textId="77777777" w:rsidR="00B26EAC" w:rsidRPr="000D5C5D" w:rsidRDefault="00B26EAC" w:rsidP="00034577">
            <w:pPr>
              <w:pStyle w:val="ExhibitText"/>
              <w:jc w:val="left"/>
              <w:rPr>
                <w:b/>
                <w:sz w:val="18"/>
                <w:szCs w:val="18"/>
                <w:lang w:val="en-GB"/>
              </w:rPr>
            </w:pPr>
          </w:p>
        </w:tc>
        <w:tc>
          <w:tcPr>
            <w:tcW w:w="2024" w:type="dxa"/>
            <w:gridSpan w:val="2"/>
            <w:noWrap/>
            <w:hideMark/>
          </w:tcPr>
          <w:p w14:paraId="0BC99881" w14:textId="77777777" w:rsidR="00B26EAC" w:rsidRPr="000D5C5D" w:rsidRDefault="00B26EAC" w:rsidP="00034577">
            <w:pPr>
              <w:pStyle w:val="ExhibitText"/>
              <w:jc w:val="left"/>
              <w:rPr>
                <w:sz w:val="18"/>
                <w:szCs w:val="18"/>
                <w:lang w:val="en-GB"/>
              </w:rPr>
            </w:pPr>
          </w:p>
        </w:tc>
        <w:tc>
          <w:tcPr>
            <w:tcW w:w="857" w:type="dxa"/>
            <w:noWrap/>
            <w:hideMark/>
          </w:tcPr>
          <w:p w14:paraId="4FEC36BF" w14:textId="77777777" w:rsidR="00B26EAC" w:rsidRPr="000D5C5D" w:rsidRDefault="00B26EAC" w:rsidP="00491E87">
            <w:pPr>
              <w:pStyle w:val="ExhibitText"/>
              <w:rPr>
                <w:sz w:val="18"/>
                <w:szCs w:val="18"/>
                <w:lang w:val="en-GB"/>
              </w:rPr>
            </w:pPr>
          </w:p>
        </w:tc>
        <w:tc>
          <w:tcPr>
            <w:tcW w:w="688" w:type="dxa"/>
            <w:noWrap/>
            <w:hideMark/>
          </w:tcPr>
          <w:p w14:paraId="33FD2BD5" w14:textId="77777777" w:rsidR="00B26EAC" w:rsidRPr="000D5C5D" w:rsidRDefault="00B26EAC" w:rsidP="00A85C3D">
            <w:pPr>
              <w:pStyle w:val="ExhibitText"/>
              <w:jc w:val="center"/>
              <w:rPr>
                <w:sz w:val="18"/>
                <w:szCs w:val="18"/>
                <w:lang w:val="en-GB"/>
              </w:rPr>
            </w:pPr>
          </w:p>
        </w:tc>
        <w:tc>
          <w:tcPr>
            <w:tcW w:w="1410" w:type="dxa"/>
            <w:noWrap/>
            <w:hideMark/>
          </w:tcPr>
          <w:p w14:paraId="12875A2E" w14:textId="77777777" w:rsidR="00B26EAC" w:rsidRPr="000D5C5D" w:rsidRDefault="00B26EAC" w:rsidP="00A85C3D">
            <w:pPr>
              <w:pStyle w:val="ExhibitText"/>
              <w:jc w:val="center"/>
              <w:rPr>
                <w:sz w:val="18"/>
                <w:szCs w:val="18"/>
                <w:lang w:val="en-GB"/>
              </w:rPr>
            </w:pPr>
          </w:p>
        </w:tc>
        <w:tc>
          <w:tcPr>
            <w:tcW w:w="972" w:type="dxa"/>
            <w:noWrap/>
            <w:hideMark/>
          </w:tcPr>
          <w:p w14:paraId="6D9B5B58" w14:textId="77777777" w:rsidR="00B26EAC" w:rsidRPr="000D5C5D" w:rsidRDefault="00B26EAC" w:rsidP="00A85C3D">
            <w:pPr>
              <w:pStyle w:val="ExhibitText"/>
              <w:jc w:val="center"/>
              <w:rPr>
                <w:sz w:val="18"/>
                <w:szCs w:val="18"/>
                <w:lang w:val="en-GB"/>
              </w:rPr>
            </w:pPr>
          </w:p>
        </w:tc>
        <w:tc>
          <w:tcPr>
            <w:tcW w:w="1226" w:type="dxa"/>
            <w:noWrap/>
            <w:hideMark/>
          </w:tcPr>
          <w:p w14:paraId="7C0C277E" w14:textId="3CAEE69C" w:rsidR="00B26EAC" w:rsidRPr="000D5C5D" w:rsidRDefault="00B26EAC" w:rsidP="00A85C3D">
            <w:pPr>
              <w:pStyle w:val="ExhibitText"/>
              <w:jc w:val="right"/>
              <w:rPr>
                <w:sz w:val="18"/>
                <w:szCs w:val="18"/>
                <w:lang w:val="en-GB"/>
              </w:rPr>
            </w:pPr>
            <w:r w:rsidRPr="000D5C5D">
              <w:rPr>
                <w:sz w:val="18"/>
                <w:szCs w:val="18"/>
                <w:lang w:val="en-GB"/>
              </w:rPr>
              <w:t>1</w:t>
            </w:r>
            <w:r w:rsidR="00A85C3D" w:rsidRPr="000D5C5D">
              <w:rPr>
                <w:sz w:val="18"/>
                <w:szCs w:val="18"/>
                <w:lang w:val="en-GB"/>
              </w:rPr>
              <w:t>,</w:t>
            </w:r>
            <w:r w:rsidRPr="000D5C5D">
              <w:rPr>
                <w:sz w:val="18"/>
                <w:szCs w:val="18"/>
                <w:lang w:val="en-GB"/>
              </w:rPr>
              <w:t>500</w:t>
            </w:r>
          </w:p>
        </w:tc>
        <w:tc>
          <w:tcPr>
            <w:tcW w:w="932" w:type="dxa"/>
            <w:noWrap/>
            <w:hideMark/>
          </w:tcPr>
          <w:p w14:paraId="7953F598" w14:textId="77777777" w:rsidR="00B26EAC" w:rsidRPr="000D5C5D" w:rsidRDefault="00B26EAC" w:rsidP="00A85C3D">
            <w:pPr>
              <w:pStyle w:val="ExhibitText"/>
              <w:jc w:val="right"/>
              <w:rPr>
                <w:sz w:val="18"/>
                <w:szCs w:val="18"/>
                <w:lang w:val="en-GB"/>
              </w:rPr>
            </w:pPr>
            <w:r w:rsidRPr="000D5C5D">
              <w:rPr>
                <w:sz w:val="18"/>
                <w:szCs w:val="18"/>
                <w:lang w:val="en-GB"/>
              </w:rPr>
              <w:t>78</w:t>
            </w:r>
          </w:p>
        </w:tc>
      </w:tr>
      <w:tr w:rsidR="00B26EAC" w:rsidRPr="000D5C5D" w14:paraId="06F3202C" w14:textId="77777777" w:rsidTr="00D54B70">
        <w:trPr>
          <w:trHeight w:val="247"/>
        </w:trPr>
        <w:tc>
          <w:tcPr>
            <w:tcW w:w="1251" w:type="dxa"/>
            <w:vMerge/>
            <w:noWrap/>
            <w:hideMark/>
          </w:tcPr>
          <w:p w14:paraId="511F2139" w14:textId="77777777" w:rsidR="00B26EAC" w:rsidRPr="000D5C5D" w:rsidRDefault="00B26EAC" w:rsidP="00034577">
            <w:pPr>
              <w:pStyle w:val="ExhibitText"/>
              <w:jc w:val="left"/>
              <w:rPr>
                <w:b/>
                <w:sz w:val="18"/>
                <w:szCs w:val="18"/>
                <w:lang w:val="en-GB"/>
              </w:rPr>
            </w:pPr>
          </w:p>
        </w:tc>
        <w:tc>
          <w:tcPr>
            <w:tcW w:w="2024" w:type="dxa"/>
            <w:gridSpan w:val="2"/>
            <w:noWrap/>
            <w:hideMark/>
          </w:tcPr>
          <w:p w14:paraId="324A56FB" w14:textId="11EA6A54" w:rsidR="00B26EAC" w:rsidRPr="000D5C5D" w:rsidRDefault="00B26EAC" w:rsidP="00034577">
            <w:pPr>
              <w:pStyle w:val="ExhibitText"/>
              <w:jc w:val="left"/>
              <w:rPr>
                <w:sz w:val="18"/>
                <w:szCs w:val="18"/>
                <w:lang w:val="en-GB"/>
              </w:rPr>
            </w:pPr>
            <w:r w:rsidRPr="000D5C5D">
              <w:rPr>
                <w:sz w:val="18"/>
                <w:szCs w:val="18"/>
                <w:lang w:val="en-GB"/>
              </w:rPr>
              <w:t xml:space="preserve">Brut </w:t>
            </w:r>
            <w:r w:rsidR="00034577" w:rsidRPr="000D5C5D">
              <w:rPr>
                <w:sz w:val="18"/>
                <w:szCs w:val="18"/>
                <w:lang w:val="en-GB"/>
              </w:rPr>
              <w:t>Millésime Premier Cru 2008</w:t>
            </w:r>
          </w:p>
        </w:tc>
        <w:tc>
          <w:tcPr>
            <w:tcW w:w="857" w:type="dxa"/>
            <w:noWrap/>
            <w:hideMark/>
          </w:tcPr>
          <w:p w14:paraId="68F7BBC4" w14:textId="77777777" w:rsidR="00B26EAC" w:rsidRPr="000D5C5D" w:rsidRDefault="00B26EAC" w:rsidP="00491E87">
            <w:pPr>
              <w:pStyle w:val="ExhibitText"/>
              <w:rPr>
                <w:sz w:val="18"/>
                <w:szCs w:val="18"/>
                <w:lang w:val="en-GB"/>
              </w:rPr>
            </w:pPr>
            <w:r w:rsidRPr="000D5C5D">
              <w:rPr>
                <w:sz w:val="18"/>
                <w:szCs w:val="18"/>
                <w:lang w:val="en-GB"/>
              </w:rPr>
              <w:t>33</w:t>
            </w:r>
          </w:p>
        </w:tc>
        <w:tc>
          <w:tcPr>
            <w:tcW w:w="688" w:type="dxa"/>
            <w:noWrap/>
            <w:hideMark/>
          </w:tcPr>
          <w:p w14:paraId="02EB2D37" w14:textId="77777777" w:rsidR="00B26EAC" w:rsidRPr="000D5C5D" w:rsidRDefault="00B26EAC" w:rsidP="00A85C3D">
            <w:pPr>
              <w:pStyle w:val="ExhibitText"/>
              <w:jc w:val="center"/>
              <w:rPr>
                <w:sz w:val="18"/>
                <w:szCs w:val="18"/>
                <w:lang w:val="en-GB"/>
              </w:rPr>
            </w:pPr>
            <w:r w:rsidRPr="000D5C5D">
              <w:rPr>
                <w:sz w:val="18"/>
                <w:szCs w:val="18"/>
                <w:lang w:val="en-GB"/>
              </w:rPr>
              <w:t>33</w:t>
            </w:r>
          </w:p>
        </w:tc>
        <w:tc>
          <w:tcPr>
            <w:tcW w:w="1410" w:type="dxa"/>
            <w:noWrap/>
            <w:hideMark/>
          </w:tcPr>
          <w:p w14:paraId="133256BF" w14:textId="77777777" w:rsidR="00B26EAC" w:rsidRPr="000D5C5D" w:rsidRDefault="00B26EAC" w:rsidP="00A85C3D">
            <w:pPr>
              <w:pStyle w:val="ExhibitText"/>
              <w:jc w:val="center"/>
              <w:rPr>
                <w:sz w:val="18"/>
                <w:szCs w:val="18"/>
                <w:lang w:val="en-GB"/>
              </w:rPr>
            </w:pPr>
            <w:r w:rsidRPr="000D5C5D">
              <w:rPr>
                <w:sz w:val="18"/>
                <w:szCs w:val="18"/>
                <w:lang w:val="en-GB"/>
              </w:rPr>
              <w:t>33</w:t>
            </w:r>
          </w:p>
        </w:tc>
        <w:tc>
          <w:tcPr>
            <w:tcW w:w="972" w:type="dxa"/>
            <w:noWrap/>
            <w:hideMark/>
          </w:tcPr>
          <w:p w14:paraId="0D36A6F9" w14:textId="77777777" w:rsidR="00B26EAC" w:rsidRPr="000D5C5D" w:rsidRDefault="00B26EAC" w:rsidP="00A85C3D">
            <w:pPr>
              <w:pStyle w:val="ExhibitText"/>
              <w:jc w:val="center"/>
              <w:rPr>
                <w:sz w:val="18"/>
                <w:szCs w:val="18"/>
                <w:lang w:val="en-GB"/>
              </w:rPr>
            </w:pPr>
            <w:r w:rsidRPr="000D5C5D">
              <w:rPr>
                <w:sz w:val="18"/>
                <w:szCs w:val="18"/>
                <w:lang w:val="en-GB"/>
              </w:rPr>
              <w:t>6</w:t>
            </w:r>
          </w:p>
        </w:tc>
        <w:tc>
          <w:tcPr>
            <w:tcW w:w="1226" w:type="dxa"/>
            <w:noWrap/>
            <w:hideMark/>
          </w:tcPr>
          <w:p w14:paraId="04B050D0"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noWrap/>
            <w:hideMark/>
          </w:tcPr>
          <w:p w14:paraId="7B18F16F" w14:textId="77777777" w:rsidR="00B26EAC" w:rsidRPr="000D5C5D" w:rsidRDefault="00B26EAC" w:rsidP="00A85C3D">
            <w:pPr>
              <w:pStyle w:val="ExhibitText"/>
              <w:jc w:val="right"/>
              <w:rPr>
                <w:sz w:val="18"/>
                <w:szCs w:val="18"/>
                <w:lang w:val="en-GB"/>
              </w:rPr>
            </w:pPr>
            <w:r w:rsidRPr="000D5C5D">
              <w:rPr>
                <w:sz w:val="18"/>
                <w:szCs w:val="18"/>
                <w:lang w:val="en-GB"/>
              </w:rPr>
              <w:t>45</w:t>
            </w:r>
          </w:p>
        </w:tc>
      </w:tr>
      <w:tr w:rsidR="00B26EAC" w:rsidRPr="000D5C5D" w14:paraId="7F1EF422" w14:textId="77777777" w:rsidTr="00D54B70">
        <w:trPr>
          <w:trHeight w:val="247"/>
        </w:trPr>
        <w:tc>
          <w:tcPr>
            <w:tcW w:w="1251" w:type="dxa"/>
            <w:vMerge/>
            <w:tcBorders>
              <w:bottom w:val="single" w:sz="4" w:space="0" w:color="auto"/>
            </w:tcBorders>
            <w:noWrap/>
            <w:hideMark/>
          </w:tcPr>
          <w:p w14:paraId="3825DA3A" w14:textId="77777777" w:rsidR="00B26EAC" w:rsidRPr="000D5C5D" w:rsidRDefault="00B26EAC" w:rsidP="00034577">
            <w:pPr>
              <w:pStyle w:val="ExhibitText"/>
              <w:jc w:val="left"/>
              <w:rPr>
                <w:b/>
                <w:sz w:val="18"/>
                <w:szCs w:val="18"/>
                <w:lang w:val="en-GB"/>
              </w:rPr>
            </w:pPr>
          </w:p>
        </w:tc>
        <w:tc>
          <w:tcPr>
            <w:tcW w:w="2024" w:type="dxa"/>
            <w:gridSpan w:val="2"/>
            <w:tcBorders>
              <w:bottom w:val="single" w:sz="4" w:space="0" w:color="auto"/>
            </w:tcBorders>
            <w:noWrap/>
            <w:hideMark/>
          </w:tcPr>
          <w:p w14:paraId="1F31BD49" w14:textId="543E6403" w:rsidR="00B26EAC" w:rsidRPr="000D5C5D" w:rsidRDefault="00B26EAC" w:rsidP="00034577">
            <w:pPr>
              <w:pStyle w:val="ExhibitText"/>
              <w:jc w:val="left"/>
              <w:rPr>
                <w:sz w:val="18"/>
                <w:szCs w:val="18"/>
                <w:lang w:val="en-GB"/>
              </w:rPr>
            </w:pPr>
            <w:r w:rsidRPr="000D5C5D">
              <w:rPr>
                <w:sz w:val="18"/>
                <w:szCs w:val="18"/>
                <w:lang w:val="en-GB"/>
              </w:rPr>
              <w:t xml:space="preserve">Brut </w:t>
            </w:r>
            <w:r w:rsidR="00034577" w:rsidRPr="000D5C5D">
              <w:rPr>
                <w:sz w:val="18"/>
                <w:szCs w:val="18"/>
                <w:lang w:val="en-GB"/>
              </w:rPr>
              <w:t xml:space="preserve">Millésime Premier Cru 2002 </w:t>
            </w:r>
          </w:p>
        </w:tc>
        <w:tc>
          <w:tcPr>
            <w:tcW w:w="857" w:type="dxa"/>
            <w:tcBorders>
              <w:bottom w:val="single" w:sz="4" w:space="0" w:color="auto"/>
            </w:tcBorders>
            <w:noWrap/>
            <w:hideMark/>
          </w:tcPr>
          <w:p w14:paraId="523767AB" w14:textId="77777777" w:rsidR="00B26EAC" w:rsidRPr="000D5C5D" w:rsidRDefault="00B26EAC" w:rsidP="00491E87">
            <w:pPr>
              <w:pStyle w:val="ExhibitText"/>
              <w:rPr>
                <w:sz w:val="18"/>
                <w:szCs w:val="18"/>
                <w:lang w:val="en-GB"/>
              </w:rPr>
            </w:pPr>
            <w:r w:rsidRPr="000D5C5D">
              <w:rPr>
                <w:sz w:val="18"/>
                <w:szCs w:val="18"/>
                <w:lang w:val="en-GB"/>
              </w:rPr>
              <w:t>33</w:t>
            </w:r>
          </w:p>
        </w:tc>
        <w:tc>
          <w:tcPr>
            <w:tcW w:w="688" w:type="dxa"/>
            <w:tcBorders>
              <w:bottom w:val="single" w:sz="4" w:space="0" w:color="auto"/>
            </w:tcBorders>
            <w:noWrap/>
            <w:hideMark/>
          </w:tcPr>
          <w:p w14:paraId="3290F645" w14:textId="77777777" w:rsidR="00B26EAC" w:rsidRPr="000D5C5D" w:rsidRDefault="00B26EAC" w:rsidP="00A85C3D">
            <w:pPr>
              <w:pStyle w:val="ExhibitText"/>
              <w:jc w:val="center"/>
              <w:rPr>
                <w:sz w:val="18"/>
                <w:szCs w:val="18"/>
                <w:lang w:val="en-GB"/>
              </w:rPr>
            </w:pPr>
            <w:r w:rsidRPr="000D5C5D">
              <w:rPr>
                <w:sz w:val="18"/>
                <w:szCs w:val="18"/>
                <w:lang w:val="en-GB"/>
              </w:rPr>
              <w:t>33</w:t>
            </w:r>
          </w:p>
        </w:tc>
        <w:tc>
          <w:tcPr>
            <w:tcW w:w="1410" w:type="dxa"/>
            <w:tcBorders>
              <w:bottom w:val="single" w:sz="4" w:space="0" w:color="auto"/>
            </w:tcBorders>
            <w:noWrap/>
            <w:hideMark/>
          </w:tcPr>
          <w:p w14:paraId="7E448529" w14:textId="77777777" w:rsidR="00B26EAC" w:rsidRPr="000D5C5D" w:rsidRDefault="00B26EAC" w:rsidP="00A85C3D">
            <w:pPr>
              <w:pStyle w:val="ExhibitText"/>
              <w:jc w:val="center"/>
              <w:rPr>
                <w:sz w:val="18"/>
                <w:szCs w:val="18"/>
                <w:lang w:val="en-GB"/>
              </w:rPr>
            </w:pPr>
            <w:r w:rsidRPr="000D5C5D">
              <w:rPr>
                <w:sz w:val="18"/>
                <w:szCs w:val="18"/>
                <w:lang w:val="en-GB"/>
              </w:rPr>
              <w:t>33</w:t>
            </w:r>
          </w:p>
        </w:tc>
        <w:tc>
          <w:tcPr>
            <w:tcW w:w="972" w:type="dxa"/>
            <w:tcBorders>
              <w:bottom w:val="single" w:sz="4" w:space="0" w:color="auto"/>
            </w:tcBorders>
            <w:noWrap/>
            <w:hideMark/>
          </w:tcPr>
          <w:p w14:paraId="25B57CC4" w14:textId="77777777" w:rsidR="00B26EAC" w:rsidRPr="000D5C5D" w:rsidRDefault="00B26EAC" w:rsidP="00A85C3D">
            <w:pPr>
              <w:pStyle w:val="ExhibitText"/>
              <w:jc w:val="center"/>
              <w:rPr>
                <w:sz w:val="18"/>
                <w:szCs w:val="18"/>
                <w:lang w:val="en-GB"/>
              </w:rPr>
            </w:pPr>
            <w:r w:rsidRPr="000D5C5D">
              <w:rPr>
                <w:sz w:val="18"/>
                <w:szCs w:val="18"/>
                <w:lang w:val="en-GB"/>
              </w:rPr>
              <w:t>6</w:t>
            </w:r>
          </w:p>
        </w:tc>
        <w:tc>
          <w:tcPr>
            <w:tcW w:w="1226" w:type="dxa"/>
            <w:tcBorders>
              <w:bottom w:val="single" w:sz="4" w:space="0" w:color="auto"/>
            </w:tcBorders>
            <w:noWrap/>
            <w:hideMark/>
          </w:tcPr>
          <w:p w14:paraId="3E80433F" w14:textId="3BB8571D" w:rsidR="00B26EAC" w:rsidRPr="000D5C5D" w:rsidRDefault="00B26EAC" w:rsidP="00A85C3D">
            <w:pPr>
              <w:pStyle w:val="ExhibitText"/>
              <w:jc w:val="right"/>
              <w:rPr>
                <w:sz w:val="18"/>
                <w:szCs w:val="18"/>
                <w:lang w:val="en-GB"/>
              </w:rPr>
            </w:pPr>
            <w:r w:rsidRPr="000D5C5D">
              <w:rPr>
                <w:sz w:val="18"/>
                <w:szCs w:val="18"/>
                <w:lang w:val="en-GB"/>
              </w:rPr>
              <w:t>1</w:t>
            </w:r>
            <w:r w:rsidR="00A85C3D" w:rsidRPr="000D5C5D">
              <w:rPr>
                <w:sz w:val="18"/>
                <w:szCs w:val="18"/>
                <w:lang w:val="en-GB"/>
              </w:rPr>
              <w:t>,</w:t>
            </w:r>
            <w:r w:rsidRPr="000D5C5D">
              <w:rPr>
                <w:sz w:val="18"/>
                <w:szCs w:val="18"/>
                <w:lang w:val="en-GB"/>
              </w:rPr>
              <w:t>500</w:t>
            </w:r>
          </w:p>
        </w:tc>
        <w:tc>
          <w:tcPr>
            <w:tcW w:w="932" w:type="dxa"/>
            <w:tcBorders>
              <w:bottom w:val="single" w:sz="4" w:space="0" w:color="auto"/>
            </w:tcBorders>
            <w:noWrap/>
            <w:hideMark/>
          </w:tcPr>
          <w:p w14:paraId="59A08BC5" w14:textId="77777777" w:rsidR="00B26EAC" w:rsidRPr="000D5C5D" w:rsidRDefault="00B26EAC" w:rsidP="00A85C3D">
            <w:pPr>
              <w:pStyle w:val="ExhibitText"/>
              <w:jc w:val="right"/>
              <w:rPr>
                <w:sz w:val="18"/>
                <w:szCs w:val="18"/>
                <w:lang w:val="en-GB"/>
              </w:rPr>
            </w:pPr>
            <w:r w:rsidRPr="000D5C5D">
              <w:rPr>
                <w:sz w:val="18"/>
                <w:szCs w:val="18"/>
                <w:lang w:val="en-GB"/>
              </w:rPr>
              <w:t>160</w:t>
            </w:r>
          </w:p>
        </w:tc>
      </w:tr>
      <w:tr w:rsidR="00B26EAC" w:rsidRPr="000D5C5D" w14:paraId="37B44F54" w14:textId="77777777" w:rsidTr="00D54B70">
        <w:trPr>
          <w:trHeight w:val="297"/>
        </w:trPr>
        <w:tc>
          <w:tcPr>
            <w:tcW w:w="1251" w:type="dxa"/>
            <w:vMerge w:val="restart"/>
            <w:tcBorders>
              <w:top w:val="single" w:sz="4" w:space="0" w:color="auto"/>
            </w:tcBorders>
            <w:noWrap/>
            <w:hideMark/>
          </w:tcPr>
          <w:p w14:paraId="6188A7F2" w14:textId="3AB0CAB8" w:rsidR="00B26EAC" w:rsidRPr="000D5C5D" w:rsidRDefault="00B26EAC" w:rsidP="00034577">
            <w:pPr>
              <w:pStyle w:val="ExhibitText"/>
              <w:jc w:val="left"/>
              <w:rPr>
                <w:b/>
                <w:sz w:val="18"/>
                <w:szCs w:val="18"/>
                <w:lang w:val="en-GB"/>
              </w:rPr>
            </w:pPr>
            <w:r w:rsidRPr="000D5C5D">
              <w:rPr>
                <w:b/>
                <w:sz w:val="18"/>
                <w:szCs w:val="18"/>
                <w:lang w:val="en-GB"/>
              </w:rPr>
              <w:t xml:space="preserve">Clos </w:t>
            </w:r>
            <w:r w:rsidR="004E3909" w:rsidRPr="000D5C5D">
              <w:rPr>
                <w:b/>
                <w:sz w:val="18"/>
                <w:szCs w:val="18"/>
                <w:lang w:val="en-GB"/>
              </w:rPr>
              <w:t>d</w:t>
            </w:r>
            <w:r w:rsidR="00034577" w:rsidRPr="000D5C5D">
              <w:rPr>
                <w:b/>
                <w:sz w:val="18"/>
                <w:szCs w:val="18"/>
                <w:lang w:val="en-GB"/>
              </w:rPr>
              <w:t xml:space="preserve">u Moulin </w:t>
            </w:r>
          </w:p>
        </w:tc>
        <w:tc>
          <w:tcPr>
            <w:tcW w:w="2024" w:type="dxa"/>
            <w:gridSpan w:val="2"/>
            <w:tcBorders>
              <w:top w:val="single" w:sz="4" w:space="0" w:color="auto"/>
            </w:tcBorders>
            <w:noWrap/>
            <w:hideMark/>
          </w:tcPr>
          <w:p w14:paraId="529FE8D2" w14:textId="22318E92" w:rsidR="00B26EAC" w:rsidRPr="000D5C5D" w:rsidRDefault="00B26EAC" w:rsidP="00034577">
            <w:pPr>
              <w:pStyle w:val="ExhibitText"/>
              <w:jc w:val="left"/>
              <w:rPr>
                <w:sz w:val="18"/>
                <w:szCs w:val="18"/>
                <w:lang w:val="en-GB"/>
              </w:rPr>
            </w:pPr>
            <w:r w:rsidRPr="000D5C5D">
              <w:rPr>
                <w:sz w:val="18"/>
                <w:szCs w:val="18"/>
                <w:lang w:val="en-GB"/>
              </w:rPr>
              <w:t xml:space="preserve">Clos </w:t>
            </w:r>
            <w:r w:rsidR="00034577" w:rsidRPr="000D5C5D">
              <w:rPr>
                <w:sz w:val="18"/>
                <w:szCs w:val="18"/>
                <w:lang w:val="en-GB"/>
              </w:rPr>
              <w:t>du Moulin Brut Premier Cru</w:t>
            </w:r>
          </w:p>
        </w:tc>
        <w:tc>
          <w:tcPr>
            <w:tcW w:w="857" w:type="dxa"/>
            <w:tcBorders>
              <w:top w:val="single" w:sz="4" w:space="0" w:color="auto"/>
            </w:tcBorders>
            <w:noWrap/>
            <w:hideMark/>
          </w:tcPr>
          <w:p w14:paraId="5BB3AE6F" w14:textId="77777777" w:rsidR="00B26EAC" w:rsidRPr="000D5C5D" w:rsidRDefault="00B26EAC" w:rsidP="00491E87">
            <w:pPr>
              <w:pStyle w:val="ExhibitText"/>
              <w:rPr>
                <w:sz w:val="18"/>
                <w:szCs w:val="18"/>
                <w:lang w:val="en-GB"/>
              </w:rPr>
            </w:pPr>
            <w:r w:rsidRPr="000D5C5D">
              <w:rPr>
                <w:sz w:val="18"/>
                <w:szCs w:val="18"/>
                <w:lang w:val="en-GB"/>
              </w:rPr>
              <w:t>0</w:t>
            </w:r>
          </w:p>
        </w:tc>
        <w:tc>
          <w:tcPr>
            <w:tcW w:w="688" w:type="dxa"/>
            <w:tcBorders>
              <w:top w:val="single" w:sz="4" w:space="0" w:color="auto"/>
            </w:tcBorders>
            <w:noWrap/>
            <w:hideMark/>
          </w:tcPr>
          <w:p w14:paraId="1737B29E" w14:textId="77777777" w:rsidR="00B26EAC" w:rsidRPr="000D5C5D" w:rsidRDefault="00B26EAC" w:rsidP="00A85C3D">
            <w:pPr>
              <w:pStyle w:val="ExhibitText"/>
              <w:jc w:val="center"/>
              <w:rPr>
                <w:sz w:val="18"/>
                <w:szCs w:val="18"/>
                <w:lang w:val="en-GB"/>
              </w:rPr>
            </w:pPr>
            <w:r w:rsidRPr="000D5C5D">
              <w:rPr>
                <w:sz w:val="18"/>
                <w:szCs w:val="18"/>
                <w:lang w:val="en-GB"/>
              </w:rPr>
              <w:t>50</w:t>
            </w:r>
          </w:p>
        </w:tc>
        <w:tc>
          <w:tcPr>
            <w:tcW w:w="1410" w:type="dxa"/>
            <w:tcBorders>
              <w:top w:val="single" w:sz="4" w:space="0" w:color="auto"/>
            </w:tcBorders>
            <w:noWrap/>
            <w:hideMark/>
          </w:tcPr>
          <w:p w14:paraId="4ECC0627" w14:textId="77777777" w:rsidR="00B26EAC" w:rsidRPr="000D5C5D" w:rsidRDefault="00B26EAC" w:rsidP="00A85C3D">
            <w:pPr>
              <w:pStyle w:val="ExhibitText"/>
              <w:jc w:val="center"/>
              <w:rPr>
                <w:sz w:val="18"/>
                <w:szCs w:val="18"/>
                <w:lang w:val="en-GB"/>
              </w:rPr>
            </w:pPr>
            <w:r w:rsidRPr="000D5C5D">
              <w:rPr>
                <w:sz w:val="18"/>
                <w:szCs w:val="18"/>
                <w:lang w:val="en-GB"/>
              </w:rPr>
              <w:t>50</w:t>
            </w:r>
          </w:p>
        </w:tc>
        <w:tc>
          <w:tcPr>
            <w:tcW w:w="972" w:type="dxa"/>
            <w:tcBorders>
              <w:top w:val="single" w:sz="4" w:space="0" w:color="auto"/>
            </w:tcBorders>
            <w:noWrap/>
            <w:hideMark/>
          </w:tcPr>
          <w:p w14:paraId="0414ED33" w14:textId="77777777" w:rsidR="00B26EAC" w:rsidRPr="000D5C5D" w:rsidRDefault="00B26EAC" w:rsidP="00A85C3D">
            <w:pPr>
              <w:pStyle w:val="ExhibitText"/>
              <w:jc w:val="center"/>
              <w:rPr>
                <w:sz w:val="18"/>
                <w:szCs w:val="18"/>
                <w:lang w:val="en-GB"/>
              </w:rPr>
            </w:pPr>
            <w:r w:rsidRPr="000D5C5D">
              <w:rPr>
                <w:sz w:val="18"/>
                <w:szCs w:val="18"/>
                <w:lang w:val="en-GB"/>
              </w:rPr>
              <w:t>6</w:t>
            </w:r>
          </w:p>
        </w:tc>
        <w:tc>
          <w:tcPr>
            <w:tcW w:w="1226" w:type="dxa"/>
            <w:tcBorders>
              <w:top w:val="single" w:sz="4" w:space="0" w:color="auto"/>
            </w:tcBorders>
            <w:noWrap/>
            <w:hideMark/>
          </w:tcPr>
          <w:p w14:paraId="31DC67A3"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tcBorders>
              <w:top w:val="single" w:sz="4" w:space="0" w:color="auto"/>
            </w:tcBorders>
            <w:noWrap/>
            <w:hideMark/>
          </w:tcPr>
          <w:p w14:paraId="6F80B533" w14:textId="77777777" w:rsidR="00B26EAC" w:rsidRPr="000D5C5D" w:rsidRDefault="00B26EAC" w:rsidP="00A85C3D">
            <w:pPr>
              <w:pStyle w:val="ExhibitText"/>
              <w:jc w:val="right"/>
              <w:rPr>
                <w:sz w:val="18"/>
                <w:szCs w:val="18"/>
                <w:lang w:val="en-GB"/>
              </w:rPr>
            </w:pPr>
            <w:r w:rsidRPr="000D5C5D">
              <w:rPr>
                <w:sz w:val="18"/>
                <w:szCs w:val="18"/>
                <w:lang w:val="en-GB"/>
              </w:rPr>
              <w:t>85</w:t>
            </w:r>
          </w:p>
        </w:tc>
      </w:tr>
      <w:tr w:rsidR="00B26EAC" w:rsidRPr="000D5C5D" w14:paraId="4B54E702" w14:textId="77777777" w:rsidTr="00D54B70">
        <w:trPr>
          <w:trHeight w:val="297"/>
        </w:trPr>
        <w:tc>
          <w:tcPr>
            <w:tcW w:w="1251" w:type="dxa"/>
            <w:vMerge/>
            <w:noWrap/>
            <w:hideMark/>
          </w:tcPr>
          <w:p w14:paraId="1B540F47" w14:textId="77777777" w:rsidR="00B26EAC" w:rsidRPr="000D5C5D" w:rsidRDefault="00B26EAC" w:rsidP="00034577">
            <w:pPr>
              <w:pStyle w:val="ExhibitText"/>
              <w:jc w:val="left"/>
              <w:rPr>
                <w:b/>
                <w:sz w:val="18"/>
                <w:szCs w:val="18"/>
                <w:lang w:val="en-GB"/>
              </w:rPr>
            </w:pPr>
          </w:p>
        </w:tc>
        <w:tc>
          <w:tcPr>
            <w:tcW w:w="2024" w:type="dxa"/>
            <w:gridSpan w:val="2"/>
            <w:noWrap/>
            <w:hideMark/>
          </w:tcPr>
          <w:p w14:paraId="02DACE65" w14:textId="77777777" w:rsidR="00B26EAC" w:rsidRPr="000D5C5D" w:rsidRDefault="00B26EAC" w:rsidP="00034577">
            <w:pPr>
              <w:pStyle w:val="ExhibitText"/>
              <w:jc w:val="left"/>
              <w:rPr>
                <w:sz w:val="18"/>
                <w:szCs w:val="18"/>
                <w:lang w:val="en-GB"/>
              </w:rPr>
            </w:pPr>
          </w:p>
        </w:tc>
        <w:tc>
          <w:tcPr>
            <w:tcW w:w="857" w:type="dxa"/>
            <w:noWrap/>
            <w:hideMark/>
          </w:tcPr>
          <w:p w14:paraId="1F2CA3A1" w14:textId="77777777" w:rsidR="00B26EAC" w:rsidRPr="000D5C5D" w:rsidRDefault="00B26EAC" w:rsidP="00491E87">
            <w:pPr>
              <w:pStyle w:val="ExhibitText"/>
              <w:rPr>
                <w:sz w:val="18"/>
                <w:szCs w:val="18"/>
                <w:lang w:val="en-GB"/>
              </w:rPr>
            </w:pPr>
          </w:p>
        </w:tc>
        <w:tc>
          <w:tcPr>
            <w:tcW w:w="688" w:type="dxa"/>
            <w:noWrap/>
            <w:hideMark/>
          </w:tcPr>
          <w:p w14:paraId="0E8E0E0B" w14:textId="77777777" w:rsidR="00B26EAC" w:rsidRPr="000D5C5D" w:rsidRDefault="00B26EAC" w:rsidP="00A85C3D">
            <w:pPr>
              <w:pStyle w:val="ExhibitText"/>
              <w:jc w:val="center"/>
              <w:rPr>
                <w:sz w:val="18"/>
                <w:szCs w:val="18"/>
                <w:lang w:val="en-GB"/>
              </w:rPr>
            </w:pPr>
          </w:p>
        </w:tc>
        <w:tc>
          <w:tcPr>
            <w:tcW w:w="1410" w:type="dxa"/>
            <w:noWrap/>
            <w:hideMark/>
          </w:tcPr>
          <w:p w14:paraId="7ABD691A" w14:textId="77777777" w:rsidR="00B26EAC" w:rsidRPr="000D5C5D" w:rsidRDefault="00B26EAC" w:rsidP="00A85C3D">
            <w:pPr>
              <w:pStyle w:val="ExhibitText"/>
              <w:jc w:val="center"/>
              <w:rPr>
                <w:sz w:val="18"/>
                <w:szCs w:val="18"/>
                <w:lang w:val="en-GB"/>
              </w:rPr>
            </w:pPr>
          </w:p>
        </w:tc>
        <w:tc>
          <w:tcPr>
            <w:tcW w:w="972" w:type="dxa"/>
            <w:noWrap/>
            <w:hideMark/>
          </w:tcPr>
          <w:p w14:paraId="4F75F19F" w14:textId="77777777" w:rsidR="00B26EAC" w:rsidRPr="000D5C5D" w:rsidRDefault="00B26EAC" w:rsidP="00A85C3D">
            <w:pPr>
              <w:pStyle w:val="ExhibitText"/>
              <w:jc w:val="center"/>
              <w:rPr>
                <w:sz w:val="18"/>
                <w:szCs w:val="18"/>
                <w:lang w:val="en-GB"/>
              </w:rPr>
            </w:pPr>
          </w:p>
        </w:tc>
        <w:tc>
          <w:tcPr>
            <w:tcW w:w="1226" w:type="dxa"/>
            <w:noWrap/>
            <w:hideMark/>
          </w:tcPr>
          <w:p w14:paraId="7AC33F3E" w14:textId="47090738" w:rsidR="00B26EAC" w:rsidRPr="000D5C5D" w:rsidRDefault="00B26EAC" w:rsidP="00A85C3D">
            <w:pPr>
              <w:pStyle w:val="ExhibitText"/>
              <w:jc w:val="right"/>
              <w:rPr>
                <w:sz w:val="18"/>
                <w:szCs w:val="18"/>
                <w:lang w:val="en-GB"/>
              </w:rPr>
            </w:pPr>
            <w:r w:rsidRPr="000D5C5D">
              <w:rPr>
                <w:sz w:val="18"/>
                <w:szCs w:val="18"/>
                <w:lang w:val="en-GB"/>
              </w:rPr>
              <w:t>1</w:t>
            </w:r>
            <w:r w:rsidR="00A85C3D" w:rsidRPr="000D5C5D">
              <w:rPr>
                <w:sz w:val="18"/>
                <w:szCs w:val="18"/>
                <w:lang w:val="en-GB"/>
              </w:rPr>
              <w:t>,</w:t>
            </w:r>
            <w:r w:rsidRPr="000D5C5D">
              <w:rPr>
                <w:sz w:val="18"/>
                <w:szCs w:val="18"/>
                <w:lang w:val="en-GB"/>
              </w:rPr>
              <w:t>500</w:t>
            </w:r>
          </w:p>
        </w:tc>
        <w:tc>
          <w:tcPr>
            <w:tcW w:w="932" w:type="dxa"/>
            <w:noWrap/>
            <w:hideMark/>
          </w:tcPr>
          <w:p w14:paraId="2F5E2F9A" w14:textId="77777777" w:rsidR="00B26EAC" w:rsidRPr="000D5C5D" w:rsidRDefault="00B26EAC" w:rsidP="00A85C3D">
            <w:pPr>
              <w:pStyle w:val="ExhibitText"/>
              <w:jc w:val="right"/>
              <w:rPr>
                <w:sz w:val="18"/>
                <w:szCs w:val="18"/>
                <w:lang w:val="en-GB"/>
              </w:rPr>
            </w:pPr>
            <w:r w:rsidRPr="000D5C5D">
              <w:rPr>
                <w:sz w:val="18"/>
                <w:szCs w:val="18"/>
                <w:lang w:val="en-GB"/>
              </w:rPr>
              <w:t>170</w:t>
            </w:r>
          </w:p>
        </w:tc>
      </w:tr>
      <w:tr w:rsidR="00B26EAC" w:rsidRPr="000D5C5D" w14:paraId="201F4B5B" w14:textId="77777777" w:rsidTr="00D54B70">
        <w:trPr>
          <w:trHeight w:val="247"/>
        </w:trPr>
        <w:tc>
          <w:tcPr>
            <w:tcW w:w="1251" w:type="dxa"/>
            <w:vMerge/>
            <w:tcBorders>
              <w:bottom w:val="single" w:sz="4" w:space="0" w:color="auto"/>
            </w:tcBorders>
            <w:noWrap/>
            <w:hideMark/>
          </w:tcPr>
          <w:p w14:paraId="132F1D2F" w14:textId="77777777" w:rsidR="00B26EAC" w:rsidRPr="000D5C5D" w:rsidRDefault="00B26EAC" w:rsidP="00034577">
            <w:pPr>
              <w:pStyle w:val="ExhibitText"/>
              <w:jc w:val="left"/>
              <w:rPr>
                <w:b/>
                <w:sz w:val="18"/>
                <w:szCs w:val="18"/>
                <w:lang w:val="en-GB"/>
              </w:rPr>
            </w:pPr>
          </w:p>
        </w:tc>
        <w:tc>
          <w:tcPr>
            <w:tcW w:w="2024" w:type="dxa"/>
            <w:gridSpan w:val="2"/>
            <w:tcBorders>
              <w:bottom w:val="single" w:sz="4" w:space="0" w:color="auto"/>
            </w:tcBorders>
            <w:noWrap/>
            <w:hideMark/>
          </w:tcPr>
          <w:p w14:paraId="117F454E" w14:textId="3D463257" w:rsidR="00B26EAC" w:rsidRPr="000D5C5D" w:rsidRDefault="00B26EAC" w:rsidP="00034577">
            <w:pPr>
              <w:pStyle w:val="ExhibitText"/>
              <w:jc w:val="left"/>
              <w:rPr>
                <w:sz w:val="18"/>
                <w:szCs w:val="18"/>
                <w:lang w:val="en-GB"/>
              </w:rPr>
            </w:pPr>
            <w:r w:rsidRPr="000D5C5D">
              <w:rPr>
                <w:sz w:val="18"/>
                <w:szCs w:val="18"/>
                <w:lang w:val="en-GB"/>
              </w:rPr>
              <w:t xml:space="preserve">Clos </w:t>
            </w:r>
            <w:r w:rsidR="004E3909" w:rsidRPr="000D5C5D">
              <w:rPr>
                <w:sz w:val="18"/>
                <w:szCs w:val="18"/>
                <w:lang w:val="en-GB"/>
              </w:rPr>
              <w:t>d</w:t>
            </w:r>
            <w:r w:rsidR="00034577" w:rsidRPr="000D5C5D">
              <w:rPr>
                <w:sz w:val="18"/>
                <w:szCs w:val="18"/>
                <w:lang w:val="en-GB"/>
              </w:rPr>
              <w:t>u Moulin Brut Rosé Premier Cru</w:t>
            </w:r>
          </w:p>
        </w:tc>
        <w:tc>
          <w:tcPr>
            <w:tcW w:w="857" w:type="dxa"/>
            <w:tcBorders>
              <w:bottom w:val="single" w:sz="4" w:space="0" w:color="auto"/>
            </w:tcBorders>
            <w:noWrap/>
            <w:hideMark/>
          </w:tcPr>
          <w:p w14:paraId="5A9281C6" w14:textId="77777777" w:rsidR="00B26EAC" w:rsidRPr="000D5C5D" w:rsidRDefault="00B26EAC" w:rsidP="00491E87">
            <w:pPr>
              <w:pStyle w:val="ExhibitText"/>
              <w:rPr>
                <w:sz w:val="18"/>
                <w:szCs w:val="18"/>
                <w:lang w:val="en-GB"/>
              </w:rPr>
            </w:pPr>
            <w:r w:rsidRPr="000D5C5D">
              <w:rPr>
                <w:sz w:val="18"/>
                <w:szCs w:val="18"/>
                <w:lang w:val="en-GB"/>
              </w:rPr>
              <w:t>0</w:t>
            </w:r>
          </w:p>
        </w:tc>
        <w:tc>
          <w:tcPr>
            <w:tcW w:w="688" w:type="dxa"/>
            <w:tcBorders>
              <w:bottom w:val="single" w:sz="4" w:space="0" w:color="auto"/>
            </w:tcBorders>
            <w:noWrap/>
            <w:hideMark/>
          </w:tcPr>
          <w:p w14:paraId="41896ADC" w14:textId="77777777" w:rsidR="00B26EAC" w:rsidRPr="000D5C5D" w:rsidRDefault="00B26EAC" w:rsidP="00A85C3D">
            <w:pPr>
              <w:pStyle w:val="ExhibitText"/>
              <w:jc w:val="center"/>
              <w:rPr>
                <w:sz w:val="18"/>
                <w:szCs w:val="18"/>
                <w:lang w:val="en-GB"/>
              </w:rPr>
            </w:pPr>
            <w:r w:rsidRPr="000D5C5D">
              <w:rPr>
                <w:sz w:val="18"/>
                <w:szCs w:val="18"/>
                <w:lang w:val="en-GB"/>
              </w:rPr>
              <w:t>55</w:t>
            </w:r>
          </w:p>
        </w:tc>
        <w:tc>
          <w:tcPr>
            <w:tcW w:w="1410" w:type="dxa"/>
            <w:tcBorders>
              <w:bottom w:val="single" w:sz="4" w:space="0" w:color="auto"/>
            </w:tcBorders>
            <w:noWrap/>
            <w:hideMark/>
          </w:tcPr>
          <w:p w14:paraId="4FD56345" w14:textId="77777777" w:rsidR="00B26EAC" w:rsidRPr="000D5C5D" w:rsidRDefault="00B26EAC" w:rsidP="00A85C3D">
            <w:pPr>
              <w:pStyle w:val="ExhibitText"/>
              <w:jc w:val="center"/>
              <w:rPr>
                <w:sz w:val="18"/>
                <w:szCs w:val="18"/>
                <w:lang w:val="en-GB"/>
              </w:rPr>
            </w:pPr>
            <w:r w:rsidRPr="000D5C5D">
              <w:rPr>
                <w:sz w:val="18"/>
                <w:szCs w:val="18"/>
                <w:lang w:val="en-GB"/>
              </w:rPr>
              <w:t>45</w:t>
            </w:r>
          </w:p>
        </w:tc>
        <w:tc>
          <w:tcPr>
            <w:tcW w:w="972" w:type="dxa"/>
            <w:tcBorders>
              <w:bottom w:val="single" w:sz="4" w:space="0" w:color="auto"/>
            </w:tcBorders>
            <w:noWrap/>
            <w:hideMark/>
          </w:tcPr>
          <w:p w14:paraId="484E36BE" w14:textId="77777777" w:rsidR="00B26EAC" w:rsidRPr="000D5C5D" w:rsidRDefault="00B26EAC" w:rsidP="00A85C3D">
            <w:pPr>
              <w:pStyle w:val="ExhibitText"/>
              <w:jc w:val="center"/>
              <w:rPr>
                <w:sz w:val="18"/>
                <w:szCs w:val="18"/>
                <w:lang w:val="en-GB"/>
              </w:rPr>
            </w:pPr>
            <w:r w:rsidRPr="000D5C5D">
              <w:rPr>
                <w:sz w:val="18"/>
                <w:szCs w:val="18"/>
                <w:lang w:val="en-GB"/>
              </w:rPr>
              <w:t>6</w:t>
            </w:r>
          </w:p>
        </w:tc>
        <w:tc>
          <w:tcPr>
            <w:tcW w:w="1226" w:type="dxa"/>
            <w:tcBorders>
              <w:bottom w:val="single" w:sz="4" w:space="0" w:color="auto"/>
            </w:tcBorders>
            <w:noWrap/>
            <w:hideMark/>
          </w:tcPr>
          <w:p w14:paraId="7B96E758"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tcBorders>
              <w:bottom w:val="single" w:sz="4" w:space="0" w:color="auto"/>
            </w:tcBorders>
            <w:noWrap/>
            <w:hideMark/>
          </w:tcPr>
          <w:p w14:paraId="67361061" w14:textId="77777777" w:rsidR="00B26EAC" w:rsidRPr="000D5C5D" w:rsidRDefault="00B26EAC" w:rsidP="00A85C3D">
            <w:pPr>
              <w:pStyle w:val="ExhibitText"/>
              <w:jc w:val="right"/>
              <w:rPr>
                <w:sz w:val="18"/>
                <w:szCs w:val="18"/>
                <w:lang w:val="en-GB"/>
              </w:rPr>
            </w:pPr>
            <w:r w:rsidRPr="000D5C5D">
              <w:rPr>
                <w:sz w:val="18"/>
                <w:szCs w:val="18"/>
                <w:lang w:val="en-GB"/>
              </w:rPr>
              <w:t>95</w:t>
            </w:r>
          </w:p>
        </w:tc>
      </w:tr>
      <w:tr w:rsidR="00B26EAC" w:rsidRPr="000D5C5D" w14:paraId="35D08F80" w14:textId="77777777" w:rsidTr="00D54B70">
        <w:trPr>
          <w:trHeight w:val="297"/>
        </w:trPr>
        <w:tc>
          <w:tcPr>
            <w:tcW w:w="1251" w:type="dxa"/>
            <w:vMerge w:val="restart"/>
            <w:tcBorders>
              <w:top w:val="single" w:sz="4" w:space="0" w:color="auto"/>
            </w:tcBorders>
            <w:noWrap/>
            <w:hideMark/>
          </w:tcPr>
          <w:p w14:paraId="6B9AAE09" w14:textId="77777777" w:rsidR="00B26EAC" w:rsidRPr="000D5C5D" w:rsidRDefault="00B26EAC" w:rsidP="00034577">
            <w:pPr>
              <w:pStyle w:val="ExhibitText"/>
              <w:jc w:val="left"/>
              <w:rPr>
                <w:b/>
                <w:sz w:val="18"/>
                <w:szCs w:val="18"/>
                <w:lang w:val="en-GB"/>
              </w:rPr>
            </w:pPr>
            <w:r w:rsidRPr="000D5C5D">
              <w:rPr>
                <w:b/>
                <w:sz w:val="18"/>
                <w:szCs w:val="18"/>
                <w:lang w:val="en-GB"/>
              </w:rPr>
              <w:t xml:space="preserve">Insolites </w:t>
            </w:r>
          </w:p>
        </w:tc>
        <w:tc>
          <w:tcPr>
            <w:tcW w:w="2024" w:type="dxa"/>
            <w:gridSpan w:val="2"/>
            <w:tcBorders>
              <w:top w:val="single" w:sz="4" w:space="0" w:color="auto"/>
            </w:tcBorders>
            <w:noWrap/>
            <w:hideMark/>
          </w:tcPr>
          <w:p w14:paraId="28137027" w14:textId="5FEDB5CA" w:rsidR="00B26EAC" w:rsidRPr="000D5C5D" w:rsidRDefault="00B26EAC" w:rsidP="00034577">
            <w:pPr>
              <w:pStyle w:val="ExhibitText"/>
              <w:jc w:val="left"/>
              <w:rPr>
                <w:sz w:val="18"/>
                <w:szCs w:val="18"/>
                <w:lang w:val="en-GB"/>
              </w:rPr>
            </w:pPr>
            <w:r w:rsidRPr="000D5C5D">
              <w:rPr>
                <w:sz w:val="18"/>
                <w:szCs w:val="18"/>
                <w:lang w:val="en-GB"/>
              </w:rPr>
              <w:t xml:space="preserve">Brut </w:t>
            </w:r>
            <w:r w:rsidR="00034577" w:rsidRPr="000D5C5D">
              <w:rPr>
                <w:sz w:val="18"/>
                <w:szCs w:val="18"/>
                <w:lang w:val="en-GB"/>
              </w:rPr>
              <w:t xml:space="preserve">Blanc de Noirs </w:t>
            </w:r>
          </w:p>
        </w:tc>
        <w:tc>
          <w:tcPr>
            <w:tcW w:w="857" w:type="dxa"/>
            <w:tcBorders>
              <w:top w:val="single" w:sz="4" w:space="0" w:color="auto"/>
            </w:tcBorders>
            <w:noWrap/>
            <w:hideMark/>
          </w:tcPr>
          <w:p w14:paraId="0CC25CC4" w14:textId="77777777" w:rsidR="00B26EAC" w:rsidRPr="000D5C5D" w:rsidRDefault="00B26EAC" w:rsidP="00491E87">
            <w:pPr>
              <w:pStyle w:val="ExhibitText"/>
              <w:rPr>
                <w:sz w:val="18"/>
                <w:szCs w:val="18"/>
                <w:lang w:val="en-GB"/>
              </w:rPr>
            </w:pPr>
            <w:r w:rsidRPr="000D5C5D">
              <w:rPr>
                <w:sz w:val="18"/>
                <w:szCs w:val="18"/>
                <w:lang w:val="en-GB"/>
              </w:rPr>
              <w:t>30</w:t>
            </w:r>
          </w:p>
        </w:tc>
        <w:tc>
          <w:tcPr>
            <w:tcW w:w="688" w:type="dxa"/>
            <w:tcBorders>
              <w:top w:val="single" w:sz="4" w:space="0" w:color="auto"/>
            </w:tcBorders>
            <w:noWrap/>
            <w:hideMark/>
          </w:tcPr>
          <w:p w14:paraId="176D8174" w14:textId="77777777" w:rsidR="00B26EAC" w:rsidRPr="000D5C5D" w:rsidRDefault="00B26EAC" w:rsidP="00A85C3D">
            <w:pPr>
              <w:pStyle w:val="ExhibitText"/>
              <w:jc w:val="center"/>
              <w:rPr>
                <w:sz w:val="18"/>
                <w:szCs w:val="18"/>
                <w:lang w:val="en-GB"/>
              </w:rPr>
            </w:pPr>
            <w:r w:rsidRPr="000D5C5D">
              <w:rPr>
                <w:sz w:val="18"/>
                <w:szCs w:val="18"/>
                <w:lang w:val="en-GB"/>
              </w:rPr>
              <w:t>70</w:t>
            </w:r>
          </w:p>
        </w:tc>
        <w:tc>
          <w:tcPr>
            <w:tcW w:w="1410" w:type="dxa"/>
            <w:tcBorders>
              <w:top w:val="single" w:sz="4" w:space="0" w:color="auto"/>
            </w:tcBorders>
            <w:noWrap/>
            <w:hideMark/>
          </w:tcPr>
          <w:p w14:paraId="5F0C0619" w14:textId="77777777" w:rsidR="00B26EAC" w:rsidRPr="000D5C5D" w:rsidRDefault="00B26EAC" w:rsidP="00A85C3D">
            <w:pPr>
              <w:pStyle w:val="ExhibitText"/>
              <w:jc w:val="center"/>
              <w:rPr>
                <w:sz w:val="18"/>
                <w:szCs w:val="18"/>
                <w:lang w:val="en-GB"/>
              </w:rPr>
            </w:pPr>
            <w:r w:rsidRPr="000D5C5D">
              <w:rPr>
                <w:sz w:val="18"/>
                <w:szCs w:val="18"/>
                <w:lang w:val="en-GB"/>
              </w:rPr>
              <w:t>0</w:t>
            </w:r>
          </w:p>
        </w:tc>
        <w:tc>
          <w:tcPr>
            <w:tcW w:w="972" w:type="dxa"/>
            <w:tcBorders>
              <w:top w:val="single" w:sz="4" w:space="0" w:color="auto"/>
            </w:tcBorders>
            <w:noWrap/>
            <w:hideMark/>
          </w:tcPr>
          <w:p w14:paraId="6B52C771" w14:textId="77777777" w:rsidR="00B26EAC" w:rsidRPr="000D5C5D" w:rsidRDefault="00B26EAC" w:rsidP="00A85C3D">
            <w:pPr>
              <w:pStyle w:val="ExhibitText"/>
              <w:jc w:val="center"/>
              <w:rPr>
                <w:sz w:val="18"/>
                <w:szCs w:val="18"/>
                <w:lang w:val="en-GB"/>
              </w:rPr>
            </w:pPr>
            <w:r w:rsidRPr="000D5C5D">
              <w:rPr>
                <w:sz w:val="18"/>
                <w:szCs w:val="18"/>
                <w:lang w:val="en-GB"/>
              </w:rPr>
              <w:t>8</w:t>
            </w:r>
          </w:p>
        </w:tc>
        <w:tc>
          <w:tcPr>
            <w:tcW w:w="1226" w:type="dxa"/>
            <w:tcBorders>
              <w:top w:val="single" w:sz="4" w:space="0" w:color="auto"/>
            </w:tcBorders>
            <w:noWrap/>
            <w:hideMark/>
          </w:tcPr>
          <w:p w14:paraId="61BA3C80"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tcBorders>
              <w:top w:val="single" w:sz="4" w:space="0" w:color="auto"/>
            </w:tcBorders>
            <w:noWrap/>
            <w:hideMark/>
          </w:tcPr>
          <w:p w14:paraId="40AFDD7B" w14:textId="77777777" w:rsidR="00B26EAC" w:rsidRPr="000D5C5D" w:rsidRDefault="00B26EAC" w:rsidP="00A85C3D">
            <w:pPr>
              <w:pStyle w:val="ExhibitText"/>
              <w:jc w:val="right"/>
              <w:rPr>
                <w:sz w:val="18"/>
                <w:szCs w:val="18"/>
                <w:lang w:val="en-GB"/>
              </w:rPr>
            </w:pPr>
            <w:r w:rsidRPr="000D5C5D">
              <w:rPr>
                <w:sz w:val="18"/>
                <w:szCs w:val="18"/>
                <w:lang w:val="en-GB"/>
              </w:rPr>
              <w:t>39</w:t>
            </w:r>
          </w:p>
        </w:tc>
      </w:tr>
      <w:tr w:rsidR="00B26EAC" w:rsidRPr="000D5C5D" w14:paraId="3E706245" w14:textId="77777777" w:rsidTr="00D54B70">
        <w:trPr>
          <w:trHeight w:val="247"/>
        </w:trPr>
        <w:tc>
          <w:tcPr>
            <w:tcW w:w="1251" w:type="dxa"/>
            <w:vMerge/>
            <w:noWrap/>
            <w:hideMark/>
          </w:tcPr>
          <w:p w14:paraId="1D1DF6D9" w14:textId="77777777" w:rsidR="00B26EAC" w:rsidRPr="000D5C5D" w:rsidRDefault="00B26EAC" w:rsidP="00034577">
            <w:pPr>
              <w:pStyle w:val="ExhibitText"/>
              <w:jc w:val="left"/>
              <w:rPr>
                <w:b/>
                <w:sz w:val="18"/>
                <w:szCs w:val="18"/>
                <w:lang w:val="en-GB"/>
              </w:rPr>
            </w:pPr>
          </w:p>
        </w:tc>
        <w:tc>
          <w:tcPr>
            <w:tcW w:w="2024" w:type="dxa"/>
            <w:gridSpan w:val="2"/>
            <w:noWrap/>
            <w:hideMark/>
          </w:tcPr>
          <w:p w14:paraId="2193920A" w14:textId="6AF1BF81" w:rsidR="00B26EAC" w:rsidRPr="000D5C5D" w:rsidRDefault="00B26EAC" w:rsidP="00034577">
            <w:pPr>
              <w:pStyle w:val="ExhibitText"/>
              <w:jc w:val="left"/>
              <w:rPr>
                <w:sz w:val="18"/>
                <w:szCs w:val="18"/>
                <w:lang w:val="en-GB"/>
              </w:rPr>
            </w:pPr>
            <w:r w:rsidRPr="000D5C5D">
              <w:rPr>
                <w:sz w:val="18"/>
                <w:szCs w:val="18"/>
                <w:lang w:val="en-GB"/>
              </w:rPr>
              <w:t xml:space="preserve">Absolu </w:t>
            </w:r>
            <w:r w:rsidR="00034577" w:rsidRPr="000D5C5D">
              <w:rPr>
                <w:sz w:val="18"/>
                <w:szCs w:val="18"/>
                <w:lang w:val="en-GB"/>
              </w:rPr>
              <w:t>Nature</w:t>
            </w:r>
          </w:p>
        </w:tc>
        <w:tc>
          <w:tcPr>
            <w:tcW w:w="857" w:type="dxa"/>
            <w:noWrap/>
            <w:hideMark/>
          </w:tcPr>
          <w:p w14:paraId="35564DBE" w14:textId="77777777" w:rsidR="00B26EAC" w:rsidRPr="000D5C5D" w:rsidRDefault="00B26EAC" w:rsidP="00491E87">
            <w:pPr>
              <w:pStyle w:val="ExhibitText"/>
              <w:rPr>
                <w:sz w:val="18"/>
                <w:szCs w:val="18"/>
                <w:lang w:val="en-GB"/>
              </w:rPr>
            </w:pPr>
            <w:r w:rsidRPr="000D5C5D">
              <w:rPr>
                <w:sz w:val="18"/>
                <w:szCs w:val="18"/>
                <w:lang w:val="en-GB"/>
              </w:rPr>
              <w:t>35</w:t>
            </w:r>
          </w:p>
        </w:tc>
        <w:tc>
          <w:tcPr>
            <w:tcW w:w="688" w:type="dxa"/>
            <w:noWrap/>
            <w:hideMark/>
          </w:tcPr>
          <w:p w14:paraId="4AF15022" w14:textId="77777777" w:rsidR="00B26EAC" w:rsidRPr="000D5C5D" w:rsidRDefault="00B26EAC" w:rsidP="00A85C3D">
            <w:pPr>
              <w:pStyle w:val="ExhibitText"/>
              <w:jc w:val="center"/>
              <w:rPr>
                <w:sz w:val="18"/>
                <w:szCs w:val="18"/>
                <w:lang w:val="en-GB"/>
              </w:rPr>
            </w:pPr>
            <w:r w:rsidRPr="000D5C5D">
              <w:rPr>
                <w:sz w:val="18"/>
                <w:szCs w:val="18"/>
                <w:lang w:val="en-GB"/>
              </w:rPr>
              <w:t>30</w:t>
            </w:r>
          </w:p>
        </w:tc>
        <w:tc>
          <w:tcPr>
            <w:tcW w:w="1410" w:type="dxa"/>
            <w:noWrap/>
            <w:hideMark/>
          </w:tcPr>
          <w:p w14:paraId="269C0796" w14:textId="77777777" w:rsidR="00B26EAC" w:rsidRPr="000D5C5D" w:rsidRDefault="00B26EAC" w:rsidP="00A85C3D">
            <w:pPr>
              <w:pStyle w:val="ExhibitText"/>
              <w:jc w:val="center"/>
              <w:rPr>
                <w:sz w:val="18"/>
                <w:szCs w:val="18"/>
                <w:lang w:val="en-GB"/>
              </w:rPr>
            </w:pPr>
            <w:r w:rsidRPr="000D5C5D">
              <w:rPr>
                <w:sz w:val="18"/>
                <w:szCs w:val="18"/>
                <w:lang w:val="en-GB"/>
              </w:rPr>
              <w:t>35</w:t>
            </w:r>
          </w:p>
        </w:tc>
        <w:tc>
          <w:tcPr>
            <w:tcW w:w="972" w:type="dxa"/>
            <w:noWrap/>
            <w:hideMark/>
          </w:tcPr>
          <w:p w14:paraId="4ADBDA29" w14:textId="77777777" w:rsidR="00B26EAC" w:rsidRPr="000D5C5D" w:rsidRDefault="00B26EAC" w:rsidP="00A85C3D">
            <w:pPr>
              <w:pStyle w:val="ExhibitText"/>
              <w:jc w:val="center"/>
              <w:rPr>
                <w:sz w:val="18"/>
                <w:szCs w:val="18"/>
                <w:lang w:val="en-GB"/>
              </w:rPr>
            </w:pPr>
            <w:r w:rsidRPr="000D5C5D">
              <w:rPr>
                <w:sz w:val="18"/>
                <w:szCs w:val="18"/>
                <w:lang w:val="en-GB"/>
              </w:rPr>
              <w:t>0</w:t>
            </w:r>
          </w:p>
        </w:tc>
        <w:tc>
          <w:tcPr>
            <w:tcW w:w="1226" w:type="dxa"/>
            <w:noWrap/>
            <w:hideMark/>
          </w:tcPr>
          <w:p w14:paraId="6F4D3A79"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noWrap/>
            <w:hideMark/>
          </w:tcPr>
          <w:p w14:paraId="00C91D29" w14:textId="77777777" w:rsidR="00B26EAC" w:rsidRPr="000D5C5D" w:rsidRDefault="00B26EAC" w:rsidP="00A85C3D">
            <w:pPr>
              <w:pStyle w:val="ExhibitText"/>
              <w:jc w:val="right"/>
              <w:rPr>
                <w:sz w:val="18"/>
                <w:szCs w:val="18"/>
                <w:lang w:val="en-GB"/>
              </w:rPr>
            </w:pPr>
            <w:r w:rsidRPr="000D5C5D">
              <w:rPr>
                <w:sz w:val="18"/>
                <w:szCs w:val="18"/>
                <w:lang w:val="en-GB"/>
              </w:rPr>
              <w:t>39</w:t>
            </w:r>
          </w:p>
        </w:tc>
      </w:tr>
      <w:tr w:rsidR="00B26EAC" w:rsidRPr="000D5C5D" w14:paraId="4570BDD9" w14:textId="77777777" w:rsidTr="00D54B70">
        <w:trPr>
          <w:trHeight w:val="247"/>
        </w:trPr>
        <w:tc>
          <w:tcPr>
            <w:tcW w:w="1251" w:type="dxa"/>
            <w:vMerge/>
            <w:noWrap/>
            <w:hideMark/>
          </w:tcPr>
          <w:p w14:paraId="7876C9A1" w14:textId="77777777" w:rsidR="00B26EAC" w:rsidRPr="000D5C5D" w:rsidRDefault="00B26EAC" w:rsidP="00034577">
            <w:pPr>
              <w:pStyle w:val="ExhibitText"/>
              <w:jc w:val="left"/>
              <w:rPr>
                <w:b/>
                <w:sz w:val="18"/>
                <w:szCs w:val="18"/>
                <w:lang w:val="en-GB"/>
              </w:rPr>
            </w:pPr>
          </w:p>
        </w:tc>
        <w:tc>
          <w:tcPr>
            <w:tcW w:w="2024" w:type="dxa"/>
            <w:gridSpan w:val="2"/>
            <w:noWrap/>
            <w:hideMark/>
          </w:tcPr>
          <w:p w14:paraId="0022259F" w14:textId="34B15C56" w:rsidR="00B26EAC" w:rsidRPr="000D5C5D" w:rsidRDefault="00B26EAC" w:rsidP="00034577">
            <w:pPr>
              <w:pStyle w:val="ExhibitText"/>
              <w:jc w:val="left"/>
              <w:rPr>
                <w:sz w:val="18"/>
                <w:szCs w:val="18"/>
                <w:lang w:val="en-GB"/>
              </w:rPr>
            </w:pPr>
            <w:r w:rsidRPr="000D5C5D">
              <w:rPr>
                <w:sz w:val="18"/>
                <w:szCs w:val="18"/>
                <w:lang w:val="en-GB"/>
              </w:rPr>
              <w:t xml:space="preserve">Brut </w:t>
            </w:r>
            <w:r w:rsidR="00034577" w:rsidRPr="000D5C5D">
              <w:rPr>
                <w:sz w:val="18"/>
                <w:szCs w:val="18"/>
                <w:lang w:val="en-GB"/>
              </w:rPr>
              <w:t xml:space="preserve">Saphir </w:t>
            </w:r>
          </w:p>
        </w:tc>
        <w:tc>
          <w:tcPr>
            <w:tcW w:w="857" w:type="dxa"/>
            <w:noWrap/>
            <w:hideMark/>
          </w:tcPr>
          <w:p w14:paraId="3909E91A" w14:textId="77777777" w:rsidR="00B26EAC" w:rsidRPr="000D5C5D" w:rsidRDefault="00B26EAC" w:rsidP="00491E87">
            <w:pPr>
              <w:pStyle w:val="ExhibitText"/>
              <w:rPr>
                <w:sz w:val="18"/>
                <w:szCs w:val="18"/>
                <w:lang w:val="en-GB"/>
              </w:rPr>
            </w:pPr>
            <w:r w:rsidRPr="000D5C5D">
              <w:rPr>
                <w:sz w:val="18"/>
                <w:szCs w:val="18"/>
                <w:lang w:val="en-GB"/>
              </w:rPr>
              <w:t>50</w:t>
            </w:r>
          </w:p>
        </w:tc>
        <w:tc>
          <w:tcPr>
            <w:tcW w:w="688" w:type="dxa"/>
            <w:noWrap/>
            <w:hideMark/>
          </w:tcPr>
          <w:p w14:paraId="4C4067F5" w14:textId="77777777" w:rsidR="00B26EAC" w:rsidRPr="000D5C5D" w:rsidRDefault="00B26EAC" w:rsidP="00A85C3D">
            <w:pPr>
              <w:pStyle w:val="ExhibitText"/>
              <w:jc w:val="center"/>
              <w:rPr>
                <w:sz w:val="18"/>
                <w:szCs w:val="18"/>
                <w:lang w:val="en-GB"/>
              </w:rPr>
            </w:pPr>
            <w:r w:rsidRPr="000D5C5D">
              <w:rPr>
                <w:sz w:val="18"/>
                <w:szCs w:val="18"/>
                <w:lang w:val="en-GB"/>
              </w:rPr>
              <w:t>30</w:t>
            </w:r>
          </w:p>
        </w:tc>
        <w:tc>
          <w:tcPr>
            <w:tcW w:w="1410" w:type="dxa"/>
            <w:noWrap/>
            <w:hideMark/>
          </w:tcPr>
          <w:p w14:paraId="5DE0FE3D" w14:textId="77777777" w:rsidR="00B26EAC" w:rsidRPr="000D5C5D" w:rsidRDefault="00B26EAC" w:rsidP="00A85C3D">
            <w:pPr>
              <w:pStyle w:val="ExhibitText"/>
              <w:jc w:val="center"/>
              <w:rPr>
                <w:sz w:val="18"/>
                <w:szCs w:val="18"/>
                <w:lang w:val="en-GB"/>
              </w:rPr>
            </w:pPr>
            <w:r w:rsidRPr="000D5C5D">
              <w:rPr>
                <w:sz w:val="18"/>
                <w:szCs w:val="18"/>
                <w:lang w:val="en-GB"/>
              </w:rPr>
              <w:t>20</w:t>
            </w:r>
          </w:p>
        </w:tc>
        <w:tc>
          <w:tcPr>
            <w:tcW w:w="972" w:type="dxa"/>
            <w:noWrap/>
            <w:hideMark/>
          </w:tcPr>
          <w:p w14:paraId="1B865B01" w14:textId="77777777" w:rsidR="00B26EAC" w:rsidRPr="000D5C5D" w:rsidRDefault="00B26EAC" w:rsidP="00A85C3D">
            <w:pPr>
              <w:pStyle w:val="ExhibitText"/>
              <w:jc w:val="center"/>
              <w:rPr>
                <w:sz w:val="18"/>
                <w:szCs w:val="18"/>
                <w:lang w:val="en-GB"/>
              </w:rPr>
            </w:pPr>
            <w:r w:rsidRPr="000D5C5D">
              <w:rPr>
                <w:sz w:val="18"/>
                <w:szCs w:val="18"/>
                <w:lang w:val="en-GB"/>
              </w:rPr>
              <w:t>8</w:t>
            </w:r>
          </w:p>
        </w:tc>
        <w:tc>
          <w:tcPr>
            <w:tcW w:w="1226" w:type="dxa"/>
            <w:noWrap/>
            <w:hideMark/>
          </w:tcPr>
          <w:p w14:paraId="0C5DFDF9"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noWrap/>
            <w:hideMark/>
          </w:tcPr>
          <w:p w14:paraId="0CE4ED50" w14:textId="77777777" w:rsidR="00B26EAC" w:rsidRPr="000D5C5D" w:rsidRDefault="00B26EAC" w:rsidP="00A85C3D">
            <w:pPr>
              <w:pStyle w:val="ExhibitText"/>
              <w:jc w:val="right"/>
              <w:rPr>
                <w:sz w:val="18"/>
                <w:szCs w:val="18"/>
                <w:lang w:val="en-GB"/>
              </w:rPr>
            </w:pPr>
            <w:r w:rsidRPr="000D5C5D">
              <w:rPr>
                <w:sz w:val="18"/>
                <w:szCs w:val="18"/>
                <w:lang w:val="en-GB"/>
              </w:rPr>
              <w:t>50</w:t>
            </w:r>
          </w:p>
        </w:tc>
      </w:tr>
      <w:tr w:rsidR="00B26EAC" w:rsidRPr="000D5C5D" w14:paraId="3E5812F8" w14:textId="77777777" w:rsidTr="00D54B70">
        <w:trPr>
          <w:trHeight w:val="247"/>
        </w:trPr>
        <w:tc>
          <w:tcPr>
            <w:tcW w:w="1251" w:type="dxa"/>
            <w:vMerge/>
            <w:tcBorders>
              <w:bottom w:val="single" w:sz="4" w:space="0" w:color="auto"/>
            </w:tcBorders>
            <w:noWrap/>
            <w:hideMark/>
          </w:tcPr>
          <w:p w14:paraId="113018FC" w14:textId="77777777" w:rsidR="00B26EAC" w:rsidRPr="000D5C5D" w:rsidRDefault="00B26EAC" w:rsidP="00034577">
            <w:pPr>
              <w:pStyle w:val="ExhibitText"/>
              <w:jc w:val="left"/>
              <w:rPr>
                <w:b/>
                <w:sz w:val="18"/>
                <w:szCs w:val="18"/>
                <w:lang w:val="en-GB"/>
              </w:rPr>
            </w:pPr>
          </w:p>
        </w:tc>
        <w:tc>
          <w:tcPr>
            <w:tcW w:w="2024" w:type="dxa"/>
            <w:gridSpan w:val="2"/>
            <w:tcBorders>
              <w:bottom w:val="single" w:sz="4" w:space="0" w:color="auto"/>
            </w:tcBorders>
            <w:noWrap/>
            <w:hideMark/>
          </w:tcPr>
          <w:p w14:paraId="7D3B2547" w14:textId="09B1ECE1" w:rsidR="00B26EAC" w:rsidRPr="000D5C5D" w:rsidRDefault="00B26EAC" w:rsidP="00034577">
            <w:pPr>
              <w:pStyle w:val="ExhibitText"/>
              <w:jc w:val="left"/>
              <w:rPr>
                <w:sz w:val="18"/>
                <w:szCs w:val="18"/>
                <w:lang w:val="en-GB"/>
              </w:rPr>
            </w:pPr>
            <w:r w:rsidRPr="000D5C5D">
              <w:rPr>
                <w:sz w:val="18"/>
                <w:szCs w:val="18"/>
                <w:lang w:val="en-GB"/>
              </w:rPr>
              <w:t xml:space="preserve">Dry </w:t>
            </w:r>
            <w:r w:rsidR="00034577" w:rsidRPr="000D5C5D">
              <w:rPr>
                <w:sz w:val="18"/>
                <w:szCs w:val="18"/>
                <w:lang w:val="en-GB"/>
              </w:rPr>
              <w:t>Rosé Red Kiss</w:t>
            </w:r>
          </w:p>
        </w:tc>
        <w:tc>
          <w:tcPr>
            <w:tcW w:w="857" w:type="dxa"/>
            <w:tcBorders>
              <w:bottom w:val="single" w:sz="4" w:space="0" w:color="auto"/>
            </w:tcBorders>
            <w:noWrap/>
            <w:hideMark/>
          </w:tcPr>
          <w:p w14:paraId="61121BAA" w14:textId="77777777" w:rsidR="00B26EAC" w:rsidRPr="000D5C5D" w:rsidRDefault="00B26EAC" w:rsidP="00491E87">
            <w:pPr>
              <w:pStyle w:val="ExhibitText"/>
              <w:rPr>
                <w:sz w:val="18"/>
                <w:szCs w:val="18"/>
                <w:lang w:val="en-GB"/>
              </w:rPr>
            </w:pPr>
            <w:r w:rsidRPr="000D5C5D">
              <w:rPr>
                <w:sz w:val="18"/>
                <w:szCs w:val="18"/>
                <w:lang w:val="en-GB"/>
              </w:rPr>
              <w:t>60</w:t>
            </w:r>
          </w:p>
        </w:tc>
        <w:tc>
          <w:tcPr>
            <w:tcW w:w="688" w:type="dxa"/>
            <w:tcBorders>
              <w:bottom w:val="single" w:sz="4" w:space="0" w:color="auto"/>
            </w:tcBorders>
            <w:noWrap/>
            <w:hideMark/>
          </w:tcPr>
          <w:p w14:paraId="0EBC20CD" w14:textId="77777777" w:rsidR="00B26EAC" w:rsidRPr="000D5C5D" w:rsidRDefault="00B26EAC" w:rsidP="00A85C3D">
            <w:pPr>
              <w:pStyle w:val="ExhibitText"/>
              <w:jc w:val="center"/>
              <w:rPr>
                <w:sz w:val="18"/>
                <w:szCs w:val="18"/>
                <w:lang w:val="en-GB"/>
              </w:rPr>
            </w:pPr>
            <w:r w:rsidRPr="000D5C5D">
              <w:rPr>
                <w:sz w:val="18"/>
                <w:szCs w:val="18"/>
                <w:lang w:val="en-GB"/>
              </w:rPr>
              <w:t>30</w:t>
            </w:r>
          </w:p>
        </w:tc>
        <w:tc>
          <w:tcPr>
            <w:tcW w:w="1410" w:type="dxa"/>
            <w:tcBorders>
              <w:bottom w:val="single" w:sz="4" w:space="0" w:color="auto"/>
            </w:tcBorders>
            <w:noWrap/>
            <w:hideMark/>
          </w:tcPr>
          <w:p w14:paraId="62431C5B" w14:textId="77777777" w:rsidR="00B26EAC" w:rsidRPr="000D5C5D" w:rsidRDefault="00B26EAC" w:rsidP="00A85C3D">
            <w:pPr>
              <w:pStyle w:val="ExhibitText"/>
              <w:jc w:val="center"/>
              <w:rPr>
                <w:sz w:val="18"/>
                <w:szCs w:val="18"/>
                <w:lang w:val="en-GB"/>
              </w:rPr>
            </w:pPr>
            <w:r w:rsidRPr="000D5C5D">
              <w:rPr>
                <w:sz w:val="18"/>
                <w:szCs w:val="18"/>
                <w:lang w:val="en-GB"/>
              </w:rPr>
              <w:t>10</w:t>
            </w:r>
          </w:p>
        </w:tc>
        <w:tc>
          <w:tcPr>
            <w:tcW w:w="972" w:type="dxa"/>
            <w:tcBorders>
              <w:bottom w:val="single" w:sz="4" w:space="0" w:color="auto"/>
            </w:tcBorders>
            <w:noWrap/>
            <w:hideMark/>
          </w:tcPr>
          <w:p w14:paraId="43A3BEA0" w14:textId="77777777" w:rsidR="00B26EAC" w:rsidRPr="000D5C5D" w:rsidRDefault="00B26EAC" w:rsidP="00A85C3D">
            <w:pPr>
              <w:pStyle w:val="ExhibitText"/>
              <w:jc w:val="center"/>
              <w:rPr>
                <w:sz w:val="18"/>
                <w:szCs w:val="18"/>
                <w:lang w:val="en-GB"/>
              </w:rPr>
            </w:pPr>
            <w:r w:rsidRPr="000D5C5D">
              <w:rPr>
                <w:sz w:val="18"/>
                <w:szCs w:val="18"/>
                <w:lang w:val="en-GB"/>
              </w:rPr>
              <w:t>25</w:t>
            </w:r>
          </w:p>
        </w:tc>
        <w:tc>
          <w:tcPr>
            <w:tcW w:w="1226" w:type="dxa"/>
            <w:tcBorders>
              <w:bottom w:val="single" w:sz="4" w:space="0" w:color="auto"/>
            </w:tcBorders>
            <w:noWrap/>
            <w:hideMark/>
          </w:tcPr>
          <w:p w14:paraId="7BD4EBB8"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tcBorders>
              <w:bottom w:val="single" w:sz="4" w:space="0" w:color="auto"/>
            </w:tcBorders>
            <w:noWrap/>
            <w:hideMark/>
          </w:tcPr>
          <w:p w14:paraId="3263EBC1" w14:textId="77777777" w:rsidR="00B26EAC" w:rsidRPr="000D5C5D" w:rsidRDefault="00B26EAC" w:rsidP="00A85C3D">
            <w:pPr>
              <w:pStyle w:val="ExhibitText"/>
              <w:jc w:val="right"/>
              <w:rPr>
                <w:sz w:val="18"/>
                <w:szCs w:val="18"/>
                <w:lang w:val="en-GB"/>
              </w:rPr>
            </w:pPr>
            <w:r w:rsidRPr="000D5C5D">
              <w:rPr>
                <w:sz w:val="18"/>
                <w:szCs w:val="18"/>
                <w:lang w:val="en-GB"/>
              </w:rPr>
              <w:t>55</w:t>
            </w:r>
          </w:p>
        </w:tc>
      </w:tr>
      <w:tr w:rsidR="00B26EAC" w:rsidRPr="000D5C5D" w14:paraId="750B99DF" w14:textId="77777777" w:rsidTr="00D54B70">
        <w:trPr>
          <w:trHeight w:val="297"/>
        </w:trPr>
        <w:tc>
          <w:tcPr>
            <w:tcW w:w="1251" w:type="dxa"/>
            <w:vMerge w:val="restart"/>
            <w:tcBorders>
              <w:top w:val="single" w:sz="4" w:space="0" w:color="auto"/>
            </w:tcBorders>
            <w:noWrap/>
            <w:hideMark/>
          </w:tcPr>
          <w:p w14:paraId="53DC955A" w14:textId="01C1BE43" w:rsidR="00B26EAC" w:rsidRPr="000D5C5D" w:rsidRDefault="00B26EAC" w:rsidP="00034577">
            <w:pPr>
              <w:pStyle w:val="ExhibitText"/>
              <w:jc w:val="left"/>
              <w:rPr>
                <w:b/>
                <w:sz w:val="18"/>
                <w:szCs w:val="18"/>
                <w:lang w:val="en-GB"/>
              </w:rPr>
            </w:pPr>
            <w:r w:rsidRPr="000D5C5D">
              <w:rPr>
                <w:b/>
                <w:sz w:val="18"/>
                <w:szCs w:val="18"/>
                <w:lang w:val="en-GB"/>
              </w:rPr>
              <w:t xml:space="preserve">Armand </w:t>
            </w:r>
            <w:r w:rsidR="004E3909" w:rsidRPr="000D5C5D">
              <w:rPr>
                <w:b/>
                <w:sz w:val="18"/>
                <w:szCs w:val="18"/>
                <w:lang w:val="en-GB"/>
              </w:rPr>
              <w:t>d</w:t>
            </w:r>
            <w:r w:rsidR="00034577" w:rsidRPr="000D5C5D">
              <w:rPr>
                <w:b/>
                <w:sz w:val="18"/>
                <w:szCs w:val="18"/>
                <w:lang w:val="en-GB"/>
              </w:rPr>
              <w:t xml:space="preserve">e Brignac </w:t>
            </w:r>
          </w:p>
          <w:p w14:paraId="505A6EB1" w14:textId="2A9202AB" w:rsidR="00B26EAC" w:rsidRPr="000D5C5D" w:rsidRDefault="00034577" w:rsidP="00034577">
            <w:pPr>
              <w:pStyle w:val="ExhibitText"/>
              <w:jc w:val="left"/>
              <w:rPr>
                <w:b/>
                <w:sz w:val="18"/>
                <w:szCs w:val="18"/>
                <w:lang w:val="en-GB"/>
              </w:rPr>
            </w:pPr>
            <w:r w:rsidRPr="000D5C5D">
              <w:rPr>
                <w:b/>
                <w:sz w:val="18"/>
                <w:szCs w:val="18"/>
                <w:lang w:val="en-GB"/>
              </w:rPr>
              <w:t> </w:t>
            </w:r>
          </w:p>
        </w:tc>
        <w:tc>
          <w:tcPr>
            <w:tcW w:w="2024" w:type="dxa"/>
            <w:gridSpan w:val="2"/>
            <w:tcBorders>
              <w:top w:val="single" w:sz="4" w:space="0" w:color="auto"/>
            </w:tcBorders>
            <w:noWrap/>
            <w:hideMark/>
          </w:tcPr>
          <w:p w14:paraId="385563B4" w14:textId="604E436E" w:rsidR="00B26EAC" w:rsidRPr="000D5C5D" w:rsidRDefault="00B26EAC" w:rsidP="00034577">
            <w:pPr>
              <w:pStyle w:val="ExhibitText"/>
              <w:jc w:val="left"/>
              <w:rPr>
                <w:sz w:val="18"/>
                <w:szCs w:val="18"/>
                <w:lang w:val="en-GB"/>
              </w:rPr>
            </w:pPr>
            <w:r w:rsidRPr="000D5C5D">
              <w:rPr>
                <w:sz w:val="18"/>
                <w:szCs w:val="18"/>
                <w:lang w:val="en-GB"/>
              </w:rPr>
              <w:t xml:space="preserve">Brut </w:t>
            </w:r>
            <w:r w:rsidR="00034577" w:rsidRPr="000D5C5D">
              <w:rPr>
                <w:sz w:val="18"/>
                <w:szCs w:val="18"/>
                <w:lang w:val="en-GB"/>
              </w:rPr>
              <w:t xml:space="preserve">Gold </w:t>
            </w:r>
          </w:p>
        </w:tc>
        <w:tc>
          <w:tcPr>
            <w:tcW w:w="857" w:type="dxa"/>
            <w:tcBorders>
              <w:top w:val="single" w:sz="4" w:space="0" w:color="auto"/>
            </w:tcBorders>
            <w:noWrap/>
            <w:hideMark/>
          </w:tcPr>
          <w:p w14:paraId="3EDEBD58" w14:textId="77777777" w:rsidR="00B26EAC" w:rsidRPr="000D5C5D" w:rsidRDefault="00B26EAC" w:rsidP="00491E87">
            <w:pPr>
              <w:pStyle w:val="ExhibitText"/>
              <w:rPr>
                <w:sz w:val="18"/>
                <w:szCs w:val="18"/>
                <w:lang w:val="en-GB"/>
              </w:rPr>
            </w:pPr>
            <w:r w:rsidRPr="000D5C5D">
              <w:rPr>
                <w:sz w:val="18"/>
                <w:szCs w:val="18"/>
                <w:lang w:val="en-GB"/>
              </w:rPr>
              <w:t>20</w:t>
            </w:r>
          </w:p>
        </w:tc>
        <w:tc>
          <w:tcPr>
            <w:tcW w:w="688" w:type="dxa"/>
            <w:tcBorders>
              <w:top w:val="single" w:sz="4" w:space="0" w:color="auto"/>
            </w:tcBorders>
            <w:noWrap/>
            <w:hideMark/>
          </w:tcPr>
          <w:p w14:paraId="0212A15B" w14:textId="77777777" w:rsidR="00B26EAC" w:rsidRPr="000D5C5D" w:rsidRDefault="00B26EAC" w:rsidP="00A85C3D">
            <w:pPr>
              <w:pStyle w:val="ExhibitText"/>
              <w:jc w:val="center"/>
              <w:rPr>
                <w:sz w:val="18"/>
                <w:szCs w:val="18"/>
                <w:lang w:val="en-GB"/>
              </w:rPr>
            </w:pPr>
            <w:r w:rsidRPr="000D5C5D">
              <w:rPr>
                <w:sz w:val="18"/>
                <w:szCs w:val="18"/>
                <w:lang w:val="en-GB"/>
              </w:rPr>
              <w:t>40</w:t>
            </w:r>
          </w:p>
        </w:tc>
        <w:tc>
          <w:tcPr>
            <w:tcW w:w="1410" w:type="dxa"/>
            <w:tcBorders>
              <w:top w:val="single" w:sz="4" w:space="0" w:color="auto"/>
            </w:tcBorders>
            <w:noWrap/>
            <w:hideMark/>
          </w:tcPr>
          <w:p w14:paraId="1FC4BF02" w14:textId="77777777" w:rsidR="00B26EAC" w:rsidRPr="000D5C5D" w:rsidRDefault="00B26EAC" w:rsidP="00A85C3D">
            <w:pPr>
              <w:pStyle w:val="ExhibitText"/>
              <w:jc w:val="center"/>
              <w:rPr>
                <w:sz w:val="18"/>
                <w:szCs w:val="18"/>
                <w:lang w:val="en-GB"/>
              </w:rPr>
            </w:pPr>
            <w:r w:rsidRPr="000D5C5D">
              <w:rPr>
                <w:sz w:val="18"/>
                <w:szCs w:val="18"/>
                <w:lang w:val="en-GB"/>
              </w:rPr>
              <w:t>40</w:t>
            </w:r>
          </w:p>
        </w:tc>
        <w:tc>
          <w:tcPr>
            <w:tcW w:w="972" w:type="dxa"/>
            <w:tcBorders>
              <w:top w:val="single" w:sz="4" w:space="0" w:color="auto"/>
            </w:tcBorders>
            <w:noWrap/>
            <w:hideMark/>
          </w:tcPr>
          <w:p w14:paraId="59E063E1" w14:textId="77777777" w:rsidR="00B26EAC" w:rsidRPr="000D5C5D" w:rsidRDefault="00B26EAC" w:rsidP="00A85C3D">
            <w:pPr>
              <w:pStyle w:val="ExhibitText"/>
              <w:jc w:val="center"/>
              <w:rPr>
                <w:sz w:val="18"/>
                <w:szCs w:val="18"/>
                <w:lang w:val="en-GB"/>
              </w:rPr>
            </w:pPr>
            <w:r w:rsidRPr="000D5C5D">
              <w:rPr>
                <w:sz w:val="18"/>
                <w:szCs w:val="18"/>
                <w:lang w:val="en-GB"/>
              </w:rPr>
              <w:t>8</w:t>
            </w:r>
          </w:p>
        </w:tc>
        <w:tc>
          <w:tcPr>
            <w:tcW w:w="1226" w:type="dxa"/>
            <w:tcBorders>
              <w:top w:val="single" w:sz="4" w:space="0" w:color="auto"/>
            </w:tcBorders>
            <w:noWrap/>
            <w:hideMark/>
          </w:tcPr>
          <w:p w14:paraId="10648968"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tcBorders>
              <w:top w:val="single" w:sz="4" w:space="0" w:color="auto"/>
            </w:tcBorders>
            <w:noWrap/>
            <w:hideMark/>
          </w:tcPr>
          <w:p w14:paraId="7BF80603" w14:textId="77777777" w:rsidR="00B26EAC" w:rsidRPr="000D5C5D" w:rsidRDefault="00B26EAC" w:rsidP="00A85C3D">
            <w:pPr>
              <w:pStyle w:val="ExhibitText"/>
              <w:jc w:val="right"/>
              <w:rPr>
                <w:sz w:val="18"/>
                <w:szCs w:val="18"/>
                <w:lang w:val="en-GB"/>
              </w:rPr>
            </w:pPr>
            <w:r w:rsidRPr="000D5C5D">
              <w:rPr>
                <w:sz w:val="18"/>
                <w:szCs w:val="18"/>
                <w:lang w:val="en-GB"/>
              </w:rPr>
              <w:t>272</w:t>
            </w:r>
          </w:p>
        </w:tc>
      </w:tr>
      <w:tr w:rsidR="00B26EAC" w:rsidRPr="000D5C5D" w14:paraId="315FA20C" w14:textId="77777777" w:rsidTr="00D54B70">
        <w:trPr>
          <w:trHeight w:val="247"/>
        </w:trPr>
        <w:tc>
          <w:tcPr>
            <w:tcW w:w="1251" w:type="dxa"/>
            <w:vMerge/>
            <w:noWrap/>
            <w:hideMark/>
          </w:tcPr>
          <w:p w14:paraId="591AF8B8" w14:textId="77777777" w:rsidR="00B26EAC" w:rsidRPr="000D5C5D" w:rsidRDefault="00B26EAC" w:rsidP="00034577">
            <w:pPr>
              <w:pStyle w:val="ExhibitText"/>
              <w:jc w:val="left"/>
              <w:rPr>
                <w:sz w:val="18"/>
                <w:szCs w:val="18"/>
                <w:lang w:val="en-GB"/>
              </w:rPr>
            </w:pPr>
          </w:p>
        </w:tc>
        <w:tc>
          <w:tcPr>
            <w:tcW w:w="2024" w:type="dxa"/>
            <w:gridSpan w:val="2"/>
            <w:noWrap/>
            <w:hideMark/>
          </w:tcPr>
          <w:p w14:paraId="7AC49CA8" w14:textId="77777777" w:rsidR="00B26EAC" w:rsidRPr="000D5C5D" w:rsidRDefault="00B26EAC" w:rsidP="00034577">
            <w:pPr>
              <w:pStyle w:val="ExhibitText"/>
              <w:jc w:val="left"/>
              <w:rPr>
                <w:sz w:val="18"/>
                <w:szCs w:val="18"/>
                <w:lang w:val="en-GB"/>
              </w:rPr>
            </w:pPr>
          </w:p>
        </w:tc>
        <w:tc>
          <w:tcPr>
            <w:tcW w:w="857" w:type="dxa"/>
            <w:noWrap/>
            <w:hideMark/>
          </w:tcPr>
          <w:p w14:paraId="63BAD5DC" w14:textId="77777777" w:rsidR="00B26EAC" w:rsidRPr="000D5C5D" w:rsidRDefault="00B26EAC" w:rsidP="00491E87">
            <w:pPr>
              <w:pStyle w:val="ExhibitText"/>
              <w:rPr>
                <w:sz w:val="18"/>
                <w:szCs w:val="18"/>
                <w:lang w:val="en-GB"/>
              </w:rPr>
            </w:pPr>
          </w:p>
        </w:tc>
        <w:tc>
          <w:tcPr>
            <w:tcW w:w="688" w:type="dxa"/>
            <w:noWrap/>
            <w:hideMark/>
          </w:tcPr>
          <w:p w14:paraId="11AB4A4B" w14:textId="77777777" w:rsidR="00B26EAC" w:rsidRPr="000D5C5D" w:rsidRDefault="00B26EAC" w:rsidP="00A85C3D">
            <w:pPr>
              <w:pStyle w:val="ExhibitText"/>
              <w:jc w:val="center"/>
              <w:rPr>
                <w:sz w:val="18"/>
                <w:szCs w:val="18"/>
                <w:lang w:val="en-GB"/>
              </w:rPr>
            </w:pPr>
          </w:p>
        </w:tc>
        <w:tc>
          <w:tcPr>
            <w:tcW w:w="1410" w:type="dxa"/>
            <w:noWrap/>
            <w:hideMark/>
          </w:tcPr>
          <w:p w14:paraId="734DCBE7" w14:textId="77777777" w:rsidR="00B26EAC" w:rsidRPr="000D5C5D" w:rsidRDefault="00B26EAC" w:rsidP="00A85C3D">
            <w:pPr>
              <w:pStyle w:val="ExhibitText"/>
              <w:jc w:val="center"/>
              <w:rPr>
                <w:sz w:val="18"/>
                <w:szCs w:val="18"/>
                <w:lang w:val="en-GB"/>
              </w:rPr>
            </w:pPr>
          </w:p>
        </w:tc>
        <w:tc>
          <w:tcPr>
            <w:tcW w:w="972" w:type="dxa"/>
            <w:noWrap/>
            <w:hideMark/>
          </w:tcPr>
          <w:p w14:paraId="0A9440A7" w14:textId="77777777" w:rsidR="00B26EAC" w:rsidRPr="000D5C5D" w:rsidRDefault="00B26EAC" w:rsidP="00A85C3D">
            <w:pPr>
              <w:pStyle w:val="ExhibitText"/>
              <w:jc w:val="center"/>
              <w:rPr>
                <w:sz w:val="18"/>
                <w:szCs w:val="18"/>
                <w:lang w:val="en-GB"/>
              </w:rPr>
            </w:pPr>
          </w:p>
        </w:tc>
        <w:tc>
          <w:tcPr>
            <w:tcW w:w="1226" w:type="dxa"/>
            <w:noWrap/>
            <w:hideMark/>
          </w:tcPr>
          <w:p w14:paraId="7480F126" w14:textId="31A35331" w:rsidR="00B26EAC" w:rsidRPr="000D5C5D" w:rsidRDefault="00B26EAC" w:rsidP="00A85C3D">
            <w:pPr>
              <w:pStyle w:val="ExhibitText"/>
              <w:jc w:val="right"/>
              <w:rPr>
                <w:sz w:val="18"/>
                <w:szCs w:val="18"/>
                <w:lang w:val="en-GB"/>
              </w:rPr>
            </w:pPr>
            <w:r w:rsidRPr="000D5C5D">
              <w:rPr>
                <w:sz w:val="18"/>
                <w:szCs w:val="18"/>
                <w:lang w:val="en-GB"/>
              </w:rPr>
              <w:t>1</w:t>
            </w:r>
            <w:r w:rsidR="00A85C3D" w:rsidRPr="000D5C5D">
              <w:rPr>
                <w:sz w:val="18"/>
                <w:szCs w:val="18"/>
                <w:lang w:val="en-GB"/>
              </w:rPr>
              <w:t>,</w:t>
            </w:r>
            <w:r w:rsidRPr="000D5C5D">
              <w:rPr>
                <w:sz w:val="18"/>
                <w:szCs w:val="18"/>
                <w:lang w:val="en-GB"/>
              </w:rPr>
              <w:t>500</w:t>
            </w:r>
          </w:p>
        </w:tc>
        <w:tc>
          <w:tcPr>
            <w:tcW w:w="932" w:type="dxa"/>
            <w:noWrap/>
            <w:hideMark/>
          </w:tcPr>
          <w:p w14:paraId="11B03EA3" w14:textId="77777777" w:rsidR="00B26EAC" w:rsidRPr="000D5C5D" w:rsidRDefault="00B26EAC" w:rsidP="00A85C3D">
            <w:pPr>
              <w:pStyle w:val="ExhibitText"/>
              <w:jc w:val="right"/>
              <w:rPr>
                <w:sz w:val="18"/>
                <w:szCs w:val="18"/>
                <w:lang w:val="en-GB"/>
              </w:rPr>
            </w:pPr>
            <w:r w:rsidRPr="000D5C5D">
              <w:rPr>
                <w:sz w:val="18"/>
                <w:szCs w:val="18"/>
                <w:lang w:val="en-GB"/>
              </w:rPr>
              <w:t>646</w:t>
            </w:r>
          </w:p>
        </w:tc>
      </w:tr>
      <w:tr w:rsidR="00B26EAC" w:rsidRPr="000D5C5D" w14:paraId="7CEB4BB3" w14:textId="77777777" w:rsidTr="00D54B70">
        <w:trPr>
          <w:trHeight w:val="247"/>
        </w:trPr>
        <w:tc>
          <w:tcPr>
            <w:tcW w:w="1251" w:type="dxa"/>
            <w:vMerge/>
            <w:noWrap/>
            <w:hideMark/>
          </w:tcPr>
          <w:p w14:paraId="3CD86DFE" w14:textId="77777777" w:rsidR="00B26EAC" w:rsidRPr="000D5C5D" w:rsidRDefault="00B26EAC" w:rsidP="00034577">
            <w:pPr>
              <w:pStyle w:val="ExhibitText"/>
              <w:jc w:val="left"/>
              <w:rPr>
                <w:sz w:val="18"/>
                <w:szCs w:val="18"/>
                <w:lang w:val="en-GB"/>
              </w:rPr>
            </w:pPr>
          </w:p>
        </w:tc>
        <w:tc>
          <w:tcPr>
            <w:tcW w:w="2024" w:type="dxa"/>
            <w:gridSpan w:val="2"/>
            <w:noWrap/>
            <w:hideMark/>
          </w:tcPr>
          <w:p w14:paraId="560075A0" w14:textId="77777777" w:rsidR="00B26EAC" w:rsidRPr="000D5C5D" w:rsidRDefault="00B26EAC" w:rsidP="00034577">
            <w:pPr>
              <w:pStyle w:val="ExhibitText"/>
              <w:jc w:val="left"/>
              <w:rPr>
                <w:sz w:val="18"/>
                <w:szCs w:val="18"/>
                <w:lang w:val="en-GB"/>
              </w:rPr>
            </w:pPr>
          </w:p>
        </w:tc>
        <w:tc>
          <w:tcPr>
            <w:tcW w:w="857" w:type="dxa"/>
            <w:noWrap/>
            <w:hideMark/>
          </w:tcPr>
          <w:p w14:paraId="6AAD587C" w14:textId="77777777" w:rsidR="00B26EAC" w:rsidRPr="000D5C5D" w:rsidRDefault="00B26EAC" w:rsidP="00491E87">
            <w:pPr>
              <w:pStyle w:val="ExhibitText"/>
              <w:rPr>
                <w:sz w:val="18"/>
                <w:szCs w:val="18"/>
                <w:lang w:val="en-GB"/>
              </w:rPr>
            </w:pPr>
          </w:p>
        </w:tc>
        <w:tc>
          <w:tcPr>
            <w:tcW w:w="688" w:type="dxa"/>
            <w:noWrap/>
            <w:hideMark/>
          </w:tcPr>
          <w:p w14:paraId="17287354" w14:textId="77777777" w:rsidR="00B26EAC" w:rsidRPr="000D5C5D" w:rsidRDefault="00B26EAC" w:rsidP="00A85C3D">
            <w:pPr>
              <w:pStyle w:val="ExhibitText"/>
              <w:jc w:val="center"/>
              <w:rPr>
                <w:sz w:val="18"/>
                <w:szCs w:val="18"/>
                <w:lang w:val="en-GB"/>
              </w:rPr>
            </w:pPr>
          </w:p>
        </w:tc>
        <w:tc>
          <w:tcPr>
            <w:tcW w:w="1410" w:type="dxa"/>
            <w:noWrap/>
            <w:hideMark/>
          </w:tcPr>
          <w:p w14:paraId="05DD0EAC" w14:textId="77777777" w:rsidR="00B26EAC" w:rsidRPr="000D5C5D" w:rsidRDefault="00B26EAC" w:rsidP="00A85C3D">
            <w:pPr>
              <w:pStyle w:val="ExhibitText"/>
              <w:jc w:val="center"/>
              <w:rPr>
                <w:sz w:val="18"/>
                <w:szCs w:val="18"/>
                <w:lang w:val="en-GB"/>
              </w:rPr>
            </w:pPr>
          </w:p>
        </w:tc>
        <w:tc>
          <w:tcPr>
            <w:tcW w:w="972" w:type="dxa"/>
            <w:noWrap/>
            <w:hideMark/>
          </w:tcPr>
          <w:p w14:paraId="0C8895F5" w14:textId="77777777" w:rsidR="00B26EAC" w:rsidRPr="000D5C5D" w:rsidRDefault="00B26EAC" w:rsidP="00A85C3D">
            <w:pPr>
              <w:pStyle w:val="ExhibitText"/>
              <w:jc w:val="center"/>
              <w:rPr>
                <w:sz w:val="18"/>
                <w:szCs w:val="18"/>
                <w:lang w:val="en-GB"/>
              </w:rPr>
            </w:pPr>
          </w:p>
        </w:tc>
        <w:tc>
          <w:tcPr>
            <w:tcW w:w="1226" w:type="dxa"/>
            <w:noWrap/>
            <w:hideMark/>
          </w:tcPr>
          <w:p w14:paraId="6EED97B1" w14:textId="0D0D276F" w:rsidR="00B26EAC" w:rsidRPr="000D5C5D" w:rsidRDefault="00B26EAC" w:rsidP="00A85C3D">
            <w:pPr>
              <w:pStyle w:val="ExhibitText"/>
              <w:jc w:val="right"/>
              <w:rPr>
                <w:sz w:val="18"/>
                <w:szCs w:val="18"/>
                <w:lang w:val="en-GB"/>
              </w:rPr>
            </w:pPr>
            <w:r w:rsidRPr="000D5C5D">
              <w:rPr>
                <w:sz w:val="18"/>
                <w:szCs w:val="18"/>
                <w:lang w:val="en-GB"/>
              </w:rPr>
              <w:t>3</w:t>
            </w:r>
            <w:r w:rsidR="00A85C3D" w:rsidRPr="000D5C5D">
              <w:rPr>
                <w:sz w:val="18"/>
                <w:szCs w:val="18"/>
                <w:lang w:val="en-GB"/>
              </w:rPr>
              <w:t>,</w:t>
            </w:r>
            <w:r w:rsidRPr="000D5C5D">
              <w:rPr>
                <w:sz w:val="18"/>
                <w:szCs w:val="18"/>
                <w:lang w:val="en-GB"/>
              </w:rPr>
              <w:t>000</w:t>
            </w:r>
          </w:p>
        </w:tc>
        <w:tc>
          <w:tcPr>
            <w:tcW w:w="932" w:type="dxa"/>
            <w:noWrap/>
            <w:hideMark/>
          </w:tcPr>
          <w:p w14:paraId="2BE14A47" w14:textId="33345BDE" w:rsidR="00B26EAC" w:rsidRPr="000D5C5D" w:rsidRDefault="00B26EAC" w:rsidP="00A85C3D">
            <w:pPr>
              <w:pStyle w:val="ExhibitText"/>
              <w:jc w:val="right"/>
              <w:rPr>
                <w:sz w:val="18"/>
                <w:szCs w:val="18"/>
                <w:lang w:val="en-GB"/>
              </w:rPr>
            </w:pPr>
            <w:r w:rsidRPr="000D5C5D">
              <w:rPr>
                <w:sz w:val="18"/>
                <w:szCs w:val="18"/>
                <w:lang w:val="en-GB"/>
              </w:rPr>
              <w:t>2</w:t>
            </w:r>
            <w:r w:rsidR="00A85C3D" w:rsidRPr="000D5C5D">
              <w:rPr>
                <w:sz w:val="18"/>
                <w:szCs w:val="18"/>
                <w:lang w:val="en-GB"/>
              </w:rPr>
              <w:t>,</w:t>
            </w:r>
            <w:r w:rsidRPr="000D5C5D">
              <w:rPr>
                <w:sz w:val="18"/>
                <w:szCs w:val="18"/>
                <w:lang w:val="en-GB"/>
              </w:rPr>
              <w:t>550</w:t>
            </w:r>
          </w:p>
        </w:tc>
      </w:tr>
      <w:tr w:rsidR="00B26EAC" w:rsidRPr="000D5C5D" w14:paraId="12E7CEB2" w14:textId="77777777" w:rsidTr="00D54B70">
        <w:trPr>
          <w:trHeight w:val="247"/>
        </w:trPr>
        <w:tc>
          <w:tcPr>
            <w:tcW w:w="1251" w:type="dxa"/>
            <w:vMerge/>
            <w:noWrap/>
            <w:hideMark/>
          </w:tcPr>
          <w:p w14:paraId="69C3FDEC" w14:textId="77777777" w:rsidR="00B26EAC" w:rsidRPr="000D5C5D" w:rsidRDefault="00B26EAC" w:rsidP="00034577">
            <w:pPr>
              <w:pStyle w:val="ExhibitText"/>
              <w:jc w:val="left"/>
              <w:rPr>
                <w:sz w:val="18"/>
                <w:szCs w:val="18"/>
                <w:lang w:val="en-GB"/>
              </w:rPr>
            </w:pPr>
          </w:p>
        </w:tc>
        <w:tc>
          <w:tcPr>
            <w:tcW w:w="2024" w:type="dxa"/>
            <w:gridSpan w:val="2"/>
            <w:noWrap/>
            <w:hideMark/>
          </w:tcPr>
          <w:p w14:paraId="1EF13628" w14:textId="3557783C" w:rsidR="00B26EAC" w:rsidRPr="000D5C5D" w:rsidRDefault="00B26EAC" w:rsidP="00034577">
            <w:pPr>
              <w:pStyle w:val="ExhibitText"/>
              <w:jc w:val="left"/>
              <w:rPr>
                <w:sz w:val="18"/>
                <w:szCs w:val="18"/>
                <w:lang w:val="en-GB"/>
              </w:rPr>
            </w:pPr>
            <w:r w:rsidRPr="000D5C5D">
              <w:rPr>
                <w:sz w:val="18"/>
                <w:szCs w:val="18"/>
                <w:lang w:val="en-GB"/>
              </w:rPr>
              <w:t xml:space="preserve">Demi </w:t>
            </w:r>
            <w:r w:rsidR="00034577" w:rsidRPr="000D5C5D">
              <w:rPr>
                <w:sz w:val="18"/>
                <w:szCs w:val="18"/>
                <w:lang w:val="en-GB"/>
              </w:rPr>
              <w:t xml:space="preserve">Sec </w:t>
            </w:r>
          </w:p>
        </w:tc>
        <w:tc>
          <w:tcPr>
            <w:tcW w:w="857" w:type="dxa"/>
            <w:noWrap/>
            <w:hideMark/>
          </w:tcPr>
          <w:p w14:paraId="26B753D5" w14:textId="77777777" w:rsidR="00B26EAC" w:rsidRPr="000D5C5D" w:rsidRDefault="00B26EAC" w:rsidP="00491E87">
            <w:pPr>
              <w:pStyle w:val="ExhibitText"/>
              <w:rPr>
                <w:sz w:val="18"/>
                <w:szCs w:val="18"/>
                <w:lang w:val="en-GB"/>
              </w:rPr>
            </w:pPr>
            <w:r w:rsidRPr="000D5C5D">
              <w:rPr>
                <w:sz w:val="18"/>
                <w:szCs w:val="18"/>
                <w:lang w:val="en-GB"/>
              </w:rPr>
              <w:t>20</w:t>
            </w:r>
          </w:p>
        </w:tc>
        <w:tc>
          <w:tcPr>
            <w:tcW w:w="688" w:type="dxa"/>
            <w:noWrap/>
            <w:hideMark/>
          </w:tcPr>
          <w:p w14:paraId="6217C7CD" w14:textId="77777777" w:rsidR="00B26EAC" w:rsidRPr="000D5C5D" w:rsidRDefault="00B26EAC" w:rsidP="00A85C3D">
            <w:pPr>
              <w:pStyle w:val="ExhibitText"/>
              <w:jc w:val="center"/>
              <w:rPr>
                <w:sz w:val="18"/>
                <w:szCs w:val="18"/>
                <w:lang w:val="en-GB"/>
              </w:rPr>
            </w:pPr>
            <w:r w:rsidRPr="000D5C5D">
              <w:rPr>
                <w:sz w:val="18"/>
                <w:szCs w:val="18"/>
                <w:lang w:val="en-GB"/>
              </w:rPr>
              <w:t>40</w:t>
            </w:r>
          </w:p>
        </w:tc>
        <w:tc>
          <w:tcPr>
            <w:tcW w:w="1410" w:type="dxa"/>
            <w:noWrap/>
            <w:hideMark/>
          </w:tcPr>
          <w:p w14:paraId="4558F0DE" w14:textId="77777777" w:rsidR="00B26EAC" w:rsidRPr="000D5C5D" w:rsidRDefault="00B26EAC" w:rsidP="00A85C3D">
            <w:pPr>
              <w:pStyle w:val="ExhibitText"/>
              <w:jc w:val="center"/>
              <w:rPr>
                <w:sz w:val="18"/>
                <w:szCs w:val="18"/>
                <w:lang w:val="en-GB"/>
              </w:rPr>
            </w:pPr>
            <w:r w:rsidRPr="000D5C5D">
              <w:rPr>
                <w:sz w:val="18"/>
                <w:szCs w:val="18"/>
                <w:lang w:val="en-GB"/>
              </w:rPr>
              <w:t>40</w:t>
            </w:r>
          </w:p>
        </w:tc>
        <w:tc>
          <w:tcPr>
            <w:tcW w:w="972" w:type="dxa"/>
            <w:noWrap/>
            <w:hideMark/>
          </w:tcPr>
          <w:p w14:paraId="001D55FC" w14:textId="77777777" w:rsidR="00B26EAC" w:rsidRPr="000D5C5D" w:rsidRDefault="00B26EAC" w:rsidP="00A85C3D">
            <w:pPr>
              <w:pStyle w:val="ExhibitText"/>
              <w:jc w:val="center"/>
              <w:rPr>
                <w:sz w:val="18"/>
                <w:szCs w:val="18"/>
                <w:lang w:val="en-GB"/>
              </w:rPr>
            </w:pPr>
            <w:r w:rsidRPr="000D5C5D">
              <w:rPr>
                <w:sz w:val="18"/>
                <w:szCs w:val="18"/>
                <w:lang w:val="en-GB"/>
              </w:rPr>
              <w:t>33</w:t>
            </w:r>
          </w:p>
        </w:tc>
        <w:tc>
          <w:tcPr>
            <w:tcW w:w="1226" w:type="dxa"/>
            <w:noWrap/>
            <w:hideMark/>
          </w:tcPr>
          <w:p w14:paraId="00785627"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noWrap/>
            <w:hideMark/>
          </w:tcPr>
          <w:p w14:paraId="238DD317" w14:textId="77777777" w:rsidR="00B26EAC" w:rsidRPr="000D5C5D" w:rsidRDefault="00B26EAC" w:rsidP="00A85C3D">
            <w:pPr>
              <w:pStyle w:val="ExhibitText"/>
              <w:jc w:val="right"/>
              <w:rPr>
                <w:sz w:val="18"/>
                <w:szCs w:val="18"/>
                <w:lang w:val="en-GB"/>
              </w:rPr>
            </w:pPr>
            <w:r w:rsidRPr="000D5C5D">
              <w:rPr>
                <w:sz w:val="18"/>
                <w:szCs w:val="18"/>
                <w:lang w:val="en-GB"/>
              </w:rPr>
              <w:t>323</w:t>
            </w:r>
          </w:p>
        </w:tc>
      </w:tr>
      <w:tr w:rsidR="00B26EAC" w:rsidRPr="000D5C5D" w14:paraId="1B536381" w14:textId="77777777" w:rsidTr="00D54B70">
        <w:trPr>
          <w:trHeight w:val="247"/>
        </w:trPr>
        <w:tc>
          <w:tcPr>
            <w:tcW w:w="1251" w:type="dxa"/>
            <w:vMerge/>
            <w:noWrap/>
            <w:hideMark/>
          </w:tcPr>
          <w:p w14:paraId="61F13D1B" w14:textId="77777777" w:rsidR="00B26EAC" w:rsidRPr="000D5C5D" w:rsidRDefault="00B26EAC" w:rsidP="00034577">
            <w:pPr>
              <w:pStyle w:val="ExhibitText"/>
              <w:jc w:val="left"/>
              <w:rPr>
                <w:sz w:val="18"/>
                <w:szCs w:val="18"/>
                <w:lang w:val="en-GB"/>
              </w:rPr>
            </w:pPr>
          </w:p>
        </w:tc>
        <w:tc>
          <w:tcPr>
            <w:tcW w:w="2024" w:type="dxa"/>
            <w:gridSpan w:val="2"/>
            <w:noWrap/>
            <w:hideMark/>
          </w:tcPr>
          <w:p w14:paraId="7EC228B8" w14:textId="2C6BFB96" w:rsidR="00B26EAC" w:rsidRPr="000D5C5D" w:rsidRDefault="00B26EAC" w:rsidP="00034577">
            <w:pPr>
              <w:pStyle w:val="ExhibitText"/>
              <w:jc w:val="left"/>
              <w:rPr>
                <w:sz w:val="18"/>
                <w:szCs w:val="18"/>
                <w:lang w:val="en-GB"/>
              </w:rPr>
            </w:pPr>
            <w:r w:rsidRPr="000D5C5D">
              <w:rPr>
                <w:sz w:val="18"/>
                <w:szCs w:val="18"/>
                <w:lang w:val="en-GB"/>
              </w:rPr>
              <w:t xml:space="preserve">Brut </w:t>
            </w:r>
            <w:r w:rsidR="00034577" w:rsidRPr="000D5C5D">
              <w:rPr>
                <w:sz w:val="18"/>
                <w:szCs w:val="18"/>
                <w:lang w:val="en-GB"/>
              </w:rPr>
              <w:t xml:space="preserve">Rosé </w:t>
            </w:r>
          </w:p>
        </w:tc>
        <w:tc>
          <w:tcPr>
            <w:tcW w:w="857" w:type="dxa"/>
            <w:noWrap/>
            <w:hideMark/>
          </w:tcPr>
          <w:p w14:paraId="79A11AF8" w14:textId="77777777" w:rsidR="00B26EAC" w:rsidRPr="000D5C5D" w:rsidRDefault="00B26EAC" w:rsidP="00491E87">
            <w:pPr>
              <w:pStyle w:val="ExhibitText"/>
              <w:rPr>
                <w:sz w:val="18"/>
                <w:szCs w:val="18"/>
                <w:lang w:val="en-GB"/>
              </w:rPr>
            </w:pPr>
            <w:r w:rsidRPr="000D5C5D">
              <w:rPr>
                <w:sz w:val="18"/>
                <w:szCs w:val="18"/>
                <w:lang w:val="en-GB"/>
              </w:rPr>
              <w:t>40</w:t>
            </w:r>
          </w:p>
        </w:tc>
        <w:tc>
          <w:tcPr>
            <w:tcW w:w="688" w:type="dxa"/>
            <w:noWrap/>
            <w:hideMark/>
          </w:tcPr>
          <w:p w14:paraId="34948D29" w14:textId="77777777" w:rsidR="00B26EAC" w:rsidRPr="000D5C5D" w:rsidRDefault="00B26EAC" w:rsidP="00A85C3D">
            <w:pPr>
              <w:pStyle w:val="ExhibitText"/>
              <w:jc w:val="center"/>
              <w:rPr>
                <w:sz w:val="18"/>
                <w:szCs w:val="18"/>
                <w:lang w:val="en-GB"/>
              </w:rPr>
            </w:pPr>
            <w:r w:rsidRPr="000D5C5D">
              <w:rPr>
                <w:sz w:val="18"/>
                <w:szCs w:val="18"/>
                <w:lang w:val="en-GB"/>
              </w:rPr>
              <w:t>50</w:t>
            </w:r>
          </w:p>
        </w:tc>
        <w:tc>
          <w:tcPr>
            <w:tcW w:w="1410" w:type="dxa"/>
            <w:noWrap/>
            <w:hideMark/>
          </w:tcPr>
          <w:p w14:paraId="41F83B7B" w14:textId="77777777" w:rsidR="00B26EAC" w:rsidRPr="000D5C5D" w:rsidRDefault="00B26EAC" w:rsidP="00A85C3D">
            <w:pPr>
              <w:pStyle w:val="ExhibitText"/>
              <w:jc w:val="center"/>
              <w:rPr>
                <w:sz w:val="18"/>
                <w:szCs w:val="18"/>
                <w:lang w:val="en-GB"/>
              </w:rPr>
            </w:pPr>
            <w:r w:rsidRPr="000D5C5D">
              <w:rPr>
                <w:sz w:val="18"/>
                <w:szCs w:val="18"/>
                <w:lang w:val="en-GB"/>
              </w:rPr>
              <w:t>10</w:t>
            </w:r>
          </w:p>
        </w:tc>
        <w:tc>
          <w:tcPr>
            <w:tcW w:w="972" w:type="dxa"/>
            <w:noWrap/>
            <w:hideMark/>
          </w:tcPr>
          <w:p w14:paraId="6B0EB280" w14:textId="77777777" w:rsidR="00B26EAC" w:rsidRPr="000D5C5D" w:rsidRDefault="00B26EAC" w:rsidP="00A85C3D">
            <w:pPr>
              <w:pStyle w:val="ExhibitText"/>
              <w:jc w:val="center"/>
              <w:rPr>
                <w:sz w:val="18"/>
                <w:szCs w:val="18"/>
                <w:lang w:val="en-GB"/>
              </w:rPr>
            </w:pPr>
            <w:r w:rsidRPr="000D5C5D">
              <w:rPr>
                <w:sz w:val="18"/>
                <w:szCs w:val="18"/>
                <w:lang w:val="en-GB"/>
              </w:rPr>
              <w:t>8</w:t>
            </w:r>
          </w:p>
        </w:tc>
        <w:tc>
          <w:tcPr>
            <w:tcW w:w="1226" w:type="dxa"/>
            <w:noWrap/>
            <w:hideMark/>
          </w:tcPr>
          <w:p w14:paraId="2DE2CA05"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noWrap/>
            <w:hideMark/>
          </w:tcPr>
          <w:p w14:paraId="706CDC7C" w14:textId="77777777" w:rsidR="00B26EAC" w:rsidRPr="000D5C5D" w:rsidRDefault="00B26EAC" w:rsidP="00A85C3D">
            <w:pPr>
              <w:pStyle w:val="ExhibitText"/>
              <w:jc w:val="right"/>
              <w:rPr>
                <w:sz w:val="18"/>
                <w:szCs w:val="18"/>
                <w:lang w:val="en-GB"/>
              </w:rPr>
            </w:pPr>
            <w:r w:rsidRPr="000D5C5D">
              <w:rPr>
                <w:sz w:val="18"/>
                <w:szCs w:val="18"/>
                <w:lang w:val="en-GB"/>
              </w:rPr>
              <w:t>493</w:t>
            </w:r>
          </w:p>
        </w:tc>
      </w:tr>
      <w:tr w:rsidR="00B26EAC" w:rsidRPr="000D5C5D" w14:paraId="3C89380F" w14:textId="77777777" w:rsidTr="00D54B70">
        <w:trPr>
          <w:trHeight w:val="247"/>
        </w:trPr>
        <w:tc>
          <w:tcPr>
            <w:tcW w:w="1251" w:type="dxa"/>
            <w:vMerge/>
            <w:noWrap/>
            <w:hideMark/>
          </w:tcPr>
          <w:p w14:paraId="691D1943" w14:textId="77777777" w:rsidR="00B26EAC" w:rsidRPr="000D5C5D" w:rsidRDefault="00B26EAC" w:rsidP="00034577">
            <w:pPr>
              <w:pStyle w:val="ExhibitText"/>
              <w:jc w:val="left"/>
              <w:rPr>
                <w:sz w:val="18"/>
                <w:szCs w:val="18"/>
                <w:lang w:val="en-GB"/>
              </w:rPr>
            </w:pPr>
          </w:p>
        </w:tc>
        <w:tc>
          <w:tcPr>
            <w:tcW w:w="2024" w:type="dxa"/>
            <w:gridSpan w:val="2"/>
            <w:noWrap/>
            <w:hideMark/>
          </w:tcPr>
          <w:p w14:paraId="1C5F1188" w14:textId="77777777" w:rsidR="00B26EAC" w:rsidRPr="000D5C5D" w:rsidRDefault="00B26EAC" w:rsidP="00034577">
            <w:pPr>
              <w:pStyle w:val="ExhibitText"/>
              <w:jc w:val="left"/>
              <w:rPr>
                <w:sz w:val="18"/>
                <w:szCs w:val="18"/>
                <w:lang w:val="en-GB"/>
              </w:rPr>
            </w:pPr>
          </w:p>
        </w:tc>
        <w:tc>
          <w:tcPr>
            <w:tcW w:w="857" w:type="dxa"/>
            <w:noWrap/>
            <w:hideMark/>
          </w:tcPr>
          <w:p w14:paraId="0630615B" w14:textId="77777777" w:rsidR="00B26EAC" w:rsidRPr="000D5C5D" w:rsidRDefault="00B26EAC" w:rsidP="00491E87">
            <w:pPr>
              <w:pStyle w:val="ExhibitText"/>
              <w:rPr>
                <w:sz w:val="18"/>
                <w:szCs w:val="18"/>
                <w:lang w:val="en-GB"/>
              </w:rPr>
            </w:pPr>
          </w:p>
        </w:tc>
        <w:tc>
          <w:tcPr>
            <w:tcW w:w="688" w:type="dxa"/>
            <w:noWrap/>
            <w:hideMark/>
          </w:tcPr>
          <w:p w14:paraId="09139676" w14:textId="77777777" w:rsidR="00B26EAC" w:rsidRPr="000D5C5D" w:rsidRDefault="00B26EAC" w:rsidP="00A85C3D">
            <w:pPr>
              <w:pStyle w:val="ExhibitText"/>
              <w:jc w:val="center"/>
              <w:rPr>
                <w:sz w:val="18"/>
                <w:szCs w:val="18"/>
                <w:lang w:val="en-GB"/>
              </w:rPr>
            </w:pPr>
          </w:p>
        </w:tc>
        <w:tc>
          <w:tcPr>
            <w:tcW w:w="1410" w:type="dxa"/>
            <w:noWrap/>
            <w:hideMark/>
          </w:tcPr>
          <w:p w14:paraId="4F7FDB66" w14:textId="77777777" w:rsidR="00B26EAC" w:rsidRPr="000D5C5D" w:rsidRDefault="00B26EAC" w:rsidP="00A85C3D">
            <w:pPr>
              <w:pStyle w:val="ExhibitText"/>
              <w:jc w:val="center"/>
              <w:rPr>
                <w:sz w:val="18"/>
                <w:szCs w:val="18"/>
                <w:lang w:val="en-GB"/>
              </w:rPr>
            </w:pPr>
          </w:p>
        </w:tc>
        <w:tc>
          <w:tcPr>
            <w:tcW w:w="972" w:type="dxa"/>
            <w:noWrap/>
            <w:hideMark/>
          </w:tcPr>
          <w:p w14:paraId="7710AA2C" w14:textId="77777777" w:rsidR="00B26EAC" w:rsidRPr="000D5C5D" w:rsidRDefault="00B26EAC" w:rsidP="00A85C3D">
            <w:pPr>
              <w:pStyle w:val="ExhibitText"/>
              <w:jc w:val="center"/>
              <w:rPr>
                <w:sz w:val="18"/>
                <w:szCs w:val="18"/>
                <w:lang w:val="en-GB"/>
              </w:rPr>
            </w:pPr>
          </w:p>
        </w:tc>
        <w:tc>
          <w:tcPr>
            <w:tcW w:w="1226" w:type="dxa"/>
            <w:noWrap/>
            <w:hideMark/>
          </w:tcPr>
          <w:p w14:paraId="555D5D2F" w14:textId="1CA4F84D" w:rsidR="00B26EAC" w:rsidRPr="000D5C5D" w:rsidRDefault="00B26EAC" w:rsidP="00A85C3D">
            <w:pPr>
              <w:pStyle w:val="ExhibitText"/>
              <w:jc w:val="right"/>
              <w:rPr>
                <w:sz w:val="18"/>
                <w:szCs w:val="18"/>
                <w:lang w:val="en-GB"/>
              </w:rPr>
            </w:pPr>
            <w:r w:rsidRPr="000D5C5D">
              <w:rPr>
                <w:sz w:val="18"/>
                <w:szCs w:val="18"/>
                <w:lang w:val="en-GB"/>
              </w:rPr>
              <w:t>1</w:t>
            </w:r>
            <w:r w:rsidR="00A85C3D" w:rsidRPr="000D5C5D">
              <w:rPr>
                <w:sz w:val="18"/>
                <w:szCs w:val="18"/>
                <w:lang w:val="en-GB"/>
              </w:rPr>
              <w:t>,</w:t>
            </w:r>
            <w:r w:rsidRPr="000D5C5D">
              <w:rPr>
                <w:sz w:val="18"/>
                <w:szCs w:val="18"/>
                <w:lang w:val="en-GB"/>
              </w:rPr>
              <w:t>500</w:t>
            </w:r>
          </w:p>
        </w:tc>
        <w:tc>
          <w:tcPr>
            <w:tcW w:w="932" w:type="dxa"/>
            <w:noWrap/>
            <w:hideMark/>
          </w:tcPr>
          <w:p w14:paraId="79CCB002" w14:textId="77777777" w:rsidR="00B26EAC" w:rsidRPr="000D5C5D" w:rsidRDefault="00B26EAC" w:rsidP="00A85C3D">
            <w:pPr>
              <w:pStyle w:val="ExhibitText"/>
              <w:jc w:val="right"/>
              <w:rPr>
                <w:sz w:val="18"/>
                <w:szCs w:val="18"/>
                <w:lang w:val="en-GB"/>
              </w:rPr>
            </w:pPr>
            <w:r w:rsidRPr="000D5C5D">
              <w:rPr>
                <w:sz w:val="18"/>
                <w:szCs w:val="18"/>
                <w:lang w:val="en-GB"/>
              </w:rPr>
              <w:t>986</w:t>
            </w:r>
          </w:p>
        </w:tc>
      </w:tr>
      <w:tr w:rsidR="00B26EAC" w:rsidRPr="000D5C5D" w14:paraId="7085CA2F" w14:textId="77777777" w:rsidTr="00D54B70">
        <w:trPr>
          <w:trHeight w:val="247"/>
        </w:trPr>
        <w:tc>
          <w:tcPr>
            <w:tcW w:w="1251" w:type="dxa"/>
            <w:vMerge/>
            <w:noWrap/>
            <w:hideMark/>
          </w:tcPr>
          <w:p w14:paraId="77387089" w14:textId="77777777" w:rsidR="00B26EAC" w:rsidRPr="000D5C5D" w:rsidRDefault="00B26EAC" w:rsidP="00034577">
            <w:pPr>
              <w:pStyle w:val="ExhibitText"/>
              <w:jc w:val="left"/>
              <w:rPr>
                <w:sz w:val="18"/>
                <w:szCs w:val="18"/>
                <w:lang w:val="en-GB"/>
              </w:rPr>
            </w:pPr>
          </w:p>
        </w:tc>
        <w:tc>
          <w:tcPr>
            <w:tcW w:w="2024" w:type="dxa"/>
            <w:gridSpan w:val="2"/>
            <w:noWrap/>
            <w:hideMark/>
          </w:tcPr>
          <w:p w14:paraId="4B4236D9" w14:textId="77777777" w:rsidR="00B26EAC" w:rsidRPr="000D5C5D" w:rsidRDefault="00B26EAC" w:rsidP="00034577">
            <w:pPr>
              <w:pStyle w:val="ExhibitText"/>
              <w:jc w:val="left"/>
              <w:rPr>
                <w:sz w:val="18"/>
                <w:szCs w:val="18"/>
                <w:lang w:val="en-GB"/>
              </w:rPr>
            </w:pPr>
          </w:p>
        </w:tc>
        <w:tc>
          <w:tcPr>
            <w:tcW w:w="857" w:type="dxa"/>
            <w:noWrap/>
            <w:hideMark/>
          </w:tcPr>
          <w:p w14:paraId="463EFF12" w14:textId="77777777" w:rsidR="00B26EAC" w:rsidRPr="000D5C5D" w:rsidRDefault="00B26EAC" w:rsidP="00491E87">
            <w:pPr>
              <w:pStyle w:val="ExhibitText"/>
              <w:rPr>
                <w:sz w:val="18"/>
                <w:szCs w:val="18"/>
                <w:lang w:val="en-GB"/>
              </w:rPr>
            </w:pPr>
          </w:p>
        </w:tc>
        <w:tc>
          <w:tcPr>
            <w:tcW w:w="688" w:type="dxa"/>
            <w:noWrap/>
            <w:hideMark/>
          </w:tcPr>
          <w:p w14:paraId="79CC2004" w14:textId="77777777" w:rsidR="00B26EAC" w:rsidRPr="000D5C5D" w:rsidRDefault="00B26EAC" w:rsidP="00A85C3D">
            <w:pPr>
              <w:pStyle w:val="ExhibitText"/>
              <w:jc w:val="center"/>
              <w:rPr>
                <w:sz w:val="18"/>
                <w:szCs w:val="18"/>
                <w:lang w:val="en-GB"/>
              </w:rPr>
            </w:pPr>
          </w:p>
        </w:tc>
        <w:tc>
          <w:tcPr>
            <w:tcW w:w="1410" w:type="dxa"/>
            <w:noWrap/>
            <w:hideMark/>
          </w:tcPr>
          <w:p w14:paraId="26F5286C" w14:textId="77777777" w:rsidR="00B26EAC" w:rsidRPr="000D5C5D" w:rsidRDefault="00B26EAC" w:rsidP="00A85C3D">
            <w:pPr>
              <w:pStyle w:val="ExhibitText"/>
              <w:jc w:val="center"/>
              <w:rPr>
                <w:sz w:val="18"/>
                <w:szCs w:val="18"/>
                <w:lang w:val="en-GB"/>
              </w:rPr>
            </w:pPr>
          </w:p>
        </w:tc>
        <w:tc>
          <w:tcPr>
            <w:tcW w:w="972" w:type="dxa"/>
            <w:noWrap/>
            <w:hideMark/>
          </w:tcPr>
          <w:p w14:paraId="261C9186" w14:textId="77777777" w:rsidR="00B26EAC" w:rsidRPr="000D5C5D" w:rsidRDefault="00B26EAC" w:rsidP="00A85C3D">
            <w:pPr>
              <w:pStyle w:val="ExhibitText"/>
              <w:jc w:val="center"/>
              <w:rPr>
                <w:sz w:val="18"/>
                <w:szCs w:val="18"/>
                <w:lang w:val="en-GB"/>
              </w:rPr>
            </w:pPr>
          </w:p>
        </w:tc>
        <w:tc>
          <w:tcPr>
            <w:tcW w:w="1226" w:type="dxa"/>
            <w:noWrap/>
            <w:hideMark/>
          </w:tcPr>
          <w:p w14:paraId="310796CD" w14:textId="4FC1B983" w:rsidR="00B26EAC" w:rsidRPr="000D5C5D" w:rsidRDefault="00B26EAC" w:rsidP="00A85C3D">
            <w:pPr>
              <w:pStyle w:val="ExhibitText"/>
              <w:jc w:val="right"/>
              <w:rPr>
                <w:sz w:val="18"/>
                <w:szCs w:val="18"/>
                <w:lang w:val="en-GB"/>
              </w:rPr>
            </w:pPr>
            <w:r w:rsidRPr="000D5C5D">
              <w:rPr>
                <w:sz w:val="18"/>
                <w:szCs w:val="18"/>
                <w:lang w:val="en-GB"/>
              </w:rPr>
              <w:t>3</w:t>
            </w:r>
            <w:r w:rsidR="00A85C3D" w:rsidRPr="000D5C5D">
              <w:rPr>
                <w:sz w:val="18"/>
                <w:szCs w:val="18"/>
                <w:lang w:val="en-GB"/>
              </w:rPr>
              <w:t>,</w:t>
            </w:r>
            <w:r w:rsidRPr="000D5C5D">
              <w:rPr>
                <w:sz w:val="18"/>
                <w:szCs w:val="18"/>
                <w:lang w:val="en-GB"/>
              </w:rPr>
              <w:t>000</w:t>
            </w:r>
          </w:p>
        </w:tc>
        <w:tc>
          <w:tcPr>
            <w:tcW w:w="932" w:type="dxa"/>
            <w:noWrap/>
            <w:hideMark/>
          </w:tcPr>
          <w:p w14:paraId="0B30F724" w14:textId="3D6572A0" w:rsidR="00B26EAC" w:rsidRPr="000D5C5D" w:rsidRDefault="00B26EAC" w:rsidP="00A85C3D">
            <w:pPr>
              <w:pStyle w:val="ExhibitText"/>
              <w:jc w:val="right"/>
              <w:rPr>
                <w:sz w:val="18"/>
                <w:szCs w:val="18"/>
                <w:lang w:val="en-GB"/>
              </w:rPr>
            </w:pPr>
            <w:r w:rsidRPr="000D5C5D">
              <w:rPr>
                <w:sz w:val="18"/>
                <w:szCs w:val="18"/>
                <w:lang w:val="en-GB"/>
              </w:rPr>
              <w:t>3</w:t>
            </w:r>
            <w:r w:rsidR="00A85C3D" w:rsidRPr="000D5C5D">
              <w:rPr>
                <w:sz w:val="18"/>
                <w:szCs w:val="18"/>
                <w:lang w:val="en-GB"/>
              </w:rPr>
              <w:t>,</w:t>
            </w:r>
            <w:r w:rsidRPr="000D5C5D">
              <w:rPr>
                <w:sz w:val="18"/>
                <w:szCs w:val="18"/>
                <w:lang w:val="en-GB"/>
              </w:rPr>
              <w:t>740</w:t>
            </w:r>
          </w:p>
        </w:tc>
      </w:tr>
      <w:tr w:rsidR="00B26EAC" w:rsidRPr="000D5C5D" w14:paraId="440A9DE1" w14:textId="77777777" w:rsidTr="00D54B70">
        <w:trPr>
          <w:trHeight w:val="247"/>
        </w:trPr>
        <w:tc>
          <w:tcPr>
            <w:tcW w:w="1251" w:type="dxa"/>
            <w:vMerge/>
            <w:noWrap/>
            <w:hideMark/>
          </w:tcPr>
          <w:p w14:paraId="57AA706C" w14:textId="77777777" w:rsidR="00B26EAC" w:rsidRPr="000D5C5D" w:rsidRDefault="00B26EAC" w:rsidP="00034577">
            <w:pPr>
              <w:pStyle w:val="ExhibitText"/>
              <w:jc w:val="left"/>
              <w:rPr>
                <w:sz w:val="18"/>
                <w:szCs w:val="18"/>
                <w:lang w:val="en-GB"/>
              </w:rPr>
            </w:pPr>
          </w:p>
        </w:tc>
        <w:tc>
          <w:tcPr>
            <w:tcW w:w="2024" w:type="dxa"/>
            <w:gridSpan w:val="2"/>
            <w:noWrap/>
            <w:hideMark/>
          </w:tcPr>
          <w:p w14:paraId="40A7C91C" w14:textId="3C6F8110" w:rsidR="00B26EAC" w:rsidRPr="000D5C5D" w:rsidRDefault="00B26EAC" w:rsidP="00034577">
            <w:pPr>
              <w:pStyle w:val="ExhibitText"/>
              <w:jc w:val="left"/>
              <w:rPr>
                <w:sz w:val="18"/>
                <w:szCs w:val="18"/>
                <w:lang w:val="en-GB"/>
              </w:rPr>
            </w:pPr>
            <w:r w:rsidRPr="000D5C5D">
              <w:rPr>
                <w:sz w:val="18"/>
                <w:szCs w:val="18"/>
                <w:lang w:val="en-GB"/>
              </w:rPr>
              <w:t xml:space="preserve">Brut </w:t>
            </w:r>
            <w:r w:rsidR="00034577" w:rsidRPr="000D5C5D">
              <w:rPr>
                <w:sz w:val="18"/>
                <w:szCs w:val="18"/>
                <w:lang w:val="en-GB"/>
              </w:rPr>
              <w:t xml:space="preserve">Blanc de Blancs </w:t>
            </w:r>
          </w:p>
        </w:tc>
        <w:tc>
          <w:tcPr>
            <w:tcW w:w="857" w:type="dxa"/>
            <w:noWrap/>
            <w:hideMark/>
          </w:tcPr>
          <w:p w14:paraId="7FDB03E5" w14:textId="77777777" w:rsidR="00B26EAC" w:rsidRPr="000D5C5D" w:rsidRDefault="00B26EAC" w:rsidP="00491E87">
            <w:pPr>
              <w:pStyle w:val="ExhibitText"/>
              <w:rPr>
                <w:sz w:val="18"/>
                <w:szCs w:val="18"/>
                <w:lang w:val="en-GB"/>
              </w:rPr>
            </w:pPr>
            <w:r w:rsidRPr="000D5C5D">
              <w:rPr>
                <w:sz w:val="18"/>
                <w:szCs w:val="18"/>
                <w:lang w:val="en-GB"/>
              </w:rPr>
              <w:t>0</w:t>
            </w:r>
          </w:p>
        </w:tc>
        <w:tc>
          <w:tcPr>
            <w:tcW w:w="688" w:type="dxa"/>
            <w:noWrap/>
            <w:hideMark/>
          </w:tcPr>
          <w:p w14:paraId="10316866" w14:textId="77777777" w:rsidR="00B26EAC" w:rsidRPr="000D5C5D" w:rsidRDefault="00B26EAC" w:rsidP="00A85C3D">
            <w:pPr>
              <w:pStyle w:val="ExhibitText"/>
              <w:jc w:val="center"/>
              <w:rPr>
                <w:sz w:val="18"/>
                <w:szCs w:val="18"/>
                <w:lang w:val="en-GB"/>
              </w:rPr>
            </w:pPr>
            <w:r w:rsidRPr="000D5C5D">
              <w:rPr>
                <w:sz w:val="18"/>
                <w:szCs w:val="18"/>
                <w:lang w:val="en-GB"/>
              </w:rPr>
              <w:t>0</w:t>
            </w:r>
          </w:p>
        </w:tc>
        <w:tc>
          <w:tcPr>
            <w:tcW w:w="1410" w:type="dxa"/>
            <w:noWrap/>
            <w:hideMark/>
          </w:tcPr>
          <w:p w14:paraId="527EBC70" w14:textId="77777777" w:rsidR="00B26EAC" w:rsidRPr="000D5C5D" w:rsidRDefault="00B26EAC" w:rsidP="00A85C3D">
            <w:pPr>
              <w:pStyle w:val="ExhibitText"/>
              <w:jc w:val="center"/>
              <w:rPr>
                <w:sz w:val="18"/>
                <w:szCs w:val="18"/>
                <w:lang w:val="en-GB"/>
              </w:rPr>
            </w:pPr>
            <w:r w:rsidRPr="000D5C5D">
              <w:rPr>
                <w:sz w:val="18"/>
                <w:szCs w:val="18"/>
                <w:lang w:val="en-GB"/>
              </w:rPr>
              <w:t>100</w:t>
            </w:r>
          </w:p>
        </w:tc>
        <w:tc>
          <w:tcPr>
            <w:tcW w:w="972" w:type="dxa"/>
            <w:noWrap/>
            <w:hideMark/>
          </w:tcPr>
          <w:p w14:paraId="630FF50B" w14:textId="77777777" w:rsidR="00B26EAC" w:rsidRPr="000D5C5D" w:rsidRDefault="00B26EAC" w:rsidP="00A85C3D">
            <w:pPr>
              <w:pStyle w:val="ExhibitText"/>
              <w:jc w:val="center"/>
              <w:rPr>
                <w:sz w:val="18"/>
                <w:szCs w:val="18"/>
                <w:lang w:val="en-GB"/>
              </w:rPr>
            </w:pPr>
            <w:r w:rsidRPr="000D5C5D">
              <w:rPr>
                <w:sz w:val="18"/>
                <w:szCs w:val="18"/>
                <w:lang w:val="en-GB"/>
              </w:rPr>
              <w:t>8</w:t>
            </w:r>
          </w:p>
        </w:tc>
        <w:tc>
          <w:tcPr>
            <w:tcW w:w="1226" w:type="dxa"/>
            <w:noWrap/>
            <w:hideMark/>
          </w:tcPr>
          <w:p w14:paraId="76389776"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noWrap/>
            <w:hideMark/>
          </w:tcPr>
          <w:p w14:paraId="74177C5B" w14:textId="77777777" w:rsidR="00B26EAC" w:rsidRPr="000D5C5D" w:rsidRDefault="00B26EAC" w:rsidP="00A85C3D">
            <w:pPr>
              <w:pStyle w:val="ExhibitText"/>
              <w:jc w:val="right"/>
              <w:rPr>
                <w:sz w:val="18"/>
                <w:szCs w:val="18"/>
                <w:lang w:val="en-GB"/>
              </w:rPr>
            </w:pPr>
            <w:r w:rsidRPr="000D5C5D">
              <w:rPr>
                <w:sz w:val="18"/>
                <w:szCs w:val="18"/>
                <w:lang w:val="en-GB"/>
              </w:rPr>
              <w:t>731</w:t>
            </w:r>
          </w:p>
        </w:tc>
      </w:tr>
      <w:tr w:rsidR="00B26EAC" w:rsidRPr="000D5C5D" w14:paraId="3DB247E5" w14:textId="77777777" w:rsidTr="00D54B70">
        <w:trPr>
          <w:trHeight w:val="247"/>
        </w:trPr>
        <w:tc>
          <w:tcPr>
            <w:tcW w:w="1251" w:type="dxa"/>
            <w:vMerge/>
            <w:noWrap/>
            <w:hideMark/>
          </w:tcPr>
          <w:p w14:paraId="66578D17" w14:textId="77777777" w:rsidR="00B26EAC" w:rsidRPr="000D5C5D" w:rsidRDefault="00B26EAC" w:rsidP="00034577">
            <w:pPr>
              <w:pStyle w:val="ExhibitText"/>
              <w:jc w:val="left"/>
              <w:rPr>
                <w:sz w:val="18"/>
                <w:szCs w:val="18"/>
                <w:lang w:val="en-GB"/>
              </w:rPr>
            </w:pPr>
          </w:p>
        </w:tc>
        <w:tc>
          <w:tcPr>
            <w:tcW w:w="2024" w:type="dxa"/>
            <w:gridSpan w:val="2"/>
            <w:noWrap/>
            <w:hideMark/>
          </w:tcPr>
          <w:p w14:paraId="47CC88B7" w14:textId="77777777" w:rsidR="00B26EAC" w:rsidRPr="000D5C5D" w:rsidRDefault="00B26EAC" w:rsidP="00034577">
            <w:pPr>
              <w:pStyle w:val="ExhibitText"/>
              <w:jc w:val="left"/>
              <w:rPr>
                <w:sz w:val="18"/>
                <w:szCs w:val="18"/>
                <w:lang w:val="en-GB"/>
              </w:rPr>
            </w:pPr>
          </w:p>
        </w:tc>
        <w:tc>
          <w:tcPr>
            <w:tcW w:w="857" w:type="dxa"/>
            <w:noWrap/>
            <w:hideMark/>
          </w:tcPr>
          <w:p w14:paraId="0CA5BAC3" w14:textId="77777777" w:rsidR="00B26EAC" w:rsidRPr="000D5C5D" w:rsidRDefault="00B26EAC" w:rsidP="00491E87">
            <w:pPr>
              <w:pStyle w:val="ExhibitText"/>
              <w:rPr>
                <w:sz w:val="18"/>
                <w:szCs w:val="18"/>
                <w:lang w:val="en-GB"/>
              </w:rPr>
            </w:pPr>
          </w:p>
        </w:tc>
        <w:tc>
          <w:tcPr>
            <w:tcW w:w="688" w:type="dxa"/>
            <w:noWrap/>
            <w:hideMark/>
          </w:tcPr>
          <w:p w14:paraId="4CFA7BFE" w14:textId="77777777" w:rsidR="00B26EAC" w:rsidRPr="000D5C5D" w:rsidRDefault="00B26EAC" w:rsidP="00A85C3D">
            <w:pPr>
              <w:pStyle w:val="ExhibitText"/>
              <w:jc w:val="center"/>
              <w:rPr>
                <w:sz w:val="18"/>
                <w:szCs w:val="18"/>
                <w:lang w:val="en-GB"/>
              </w:rPr>
            </w:pPr>
          </w:p>
        </w:tc>
        <w:tc>
          <w:tcPr>
            <w:tcW w:w="1410" w:type="dxa"/>
            <w:noWrap/>
            <w:hideMark/>
          </w:tcPr>
          <w:p w14:paraId="40739F1B" w14:textId="77777777" w:rsidR="00B26EAC" w:rsidRPr="000D5C5D" w:rsidRDefault="00B26EAC" w:rsidP="00A85C3D">
            <w:pPr>
              <w:pStyle w:val="ExhibitText"/>
              <w:jc w:val="center"/>
              <w:rPr>
                <w:sz w:val="18"/>
                <w:szCs w:val="18"/>
                <w:lang w:val="en-GB"/>
              </w:rPr>
            </w:pPr>
          </w:p>
        </w:tc>
        <w:tc>
          <w:tcPr>
            <w:tcW w:w="972" w:type="dxa"/>
            <w:noWrap/>
            <w:hideMark/>
          </w:tcPr>
          <w:p w14:paraId="2EABB4DD" w14:textId="77777777" w:rsidR="00B26EAC" w:rsidRPr="000D5C5D" w:rsidRDefault="00B26EAC" w:rsidP="00A85C3D">
            <w:pPr>
              <w:pStyle w:val="ExhibitText"/>
              <w:jc w:val="center"/>
              <w:rPr>
                <w:sz w:val="18"/>
                <w:szCs w:val="18"/>
                <w:lang w:val="en-GB"/>
              </w:rPr>
            </w:pPr>
          </w:p>
        </w:tc>
        <w:tc>
          <w:tcPr>
            <w:tcW w:w="1226" w:type="dxa"/>
            <w:noWrap/>
            <w:hideMark/>
          </w:tcPr>
          <w:p w14:paraId="0C4644E6" w14:textId="04F72A20" w:rsidR="00B26EAC" w:rsidRPr="000D5C5D" w:rsidRDefault="00B26EAC" w:rsidP="00A85C3D">
            <w:pPr>
              <w:pStyle w:val="ExhibitText"/>
              <w:jc w:val="right"/>
              <w:rPr>
                <w:sz w:val="18"/>
                <w:szCs w:val="18"/>
                <w:lang w:val="en-GB"/>
              </w:rPr>
            </w:pPr>
            <w:r w:rsidRPr="000D5C5D">
              <w:rPr>
                <w:sz w:val="18"/>
                <w:szCs w:val="18"/>
                <w:lang w:val="en-GB"/>
              </w:rPr>
              <w:t>1</w:t>
            </w:r>
            <w:r w:rsidR="00A85C3D" w:rsidRPr="000D5C5D">
              <w:rPr>
                <w:sz w:val="18"/>
                <w:szCs w:val="18"/>
                <w:lang w:val="en-GB"/>
              </w:rPr>
              <w:t>,</w:t>
            </w:r>
            <w:r w:rsidRPr="000D5C5D">
              <w:rPr>
                <w:sz w:val="18"/>
                <w:szCs w:val="18"/>
                <w:lang w:val="en-GB"/>
              </w:rPr>
              <w:t>500</w:t>
            </w:r>
          </w:p>
        </w:tc>
        <w:tc>
          <w:tcPr>
            <w:tcW w:w="932" w:type="dxa"/>
            <w:noWrap/>
            <w:hideMark/>
          </w:tcPr>
          <w:p w14:paraId="7ECDF162" w14:textId="4A216946" w:rsidR="00B26EAC" w:rsidRPr="000D5C5D" w:rsidRDefault="00B26EAC" w:rsidP="00A85C3D">
            <w:pPr>
              <w:pStyle w:val="ExhibitText"/>
              <w:jc w:val="right"/>
              <w:rPr>
                <w:sz w:val="18"/>
                <w:szCs w:val="18"/>
                <w:lang w:val="en-GB"/>
              </w:rPr>
            </w:pPr>
            <w:r w:rsidRPr="000D5C5D">
              <w:rPr>
                <w:sz w:val="18"/>
                <w:szCs w:val="18"/>
                <w:lang w:val="en-GB"/>
              </w:rPr>
              <w:t>1</w:t>
            </w:r>
            <w:r w:rsidR="00A85C3D" w:rsidRPr="000D5C5D">
              <w:rPr>
                <w:sz w:val="18"/>
                <w:szCs w:val="18"/>
                <w:lang w:val="en-GB"/>
              </w:rPr>
              <w:t>,</w:t>
            </w:r>
            <w:r w:rsidRPr="000D5C5D">
              <w:rPr>
                <w:sz w:val="18"/>
                <w:szCs w:val="18"/>
                <w:lang w:val="en-GB"/>
              </w:rPr>
              <w:t>445</w:t>
            </w:r>
          </w:p>
        </w:tc>
      </w:tr>
      <w:tr w:rsidR="00B26EAC" w:rsidRPr="000D5C5D" w14:paraId="7DEBB7C6" w14:textId="77777777" w:rsidTr="00D54B70">
        <w:trPr>
          <w:trHeight w:val="267"/>
        </w:trPr>
        <w:tc>
          <w:tcPr>
            <w:tcW w:w="1251" w:type="dxa"/>
            <w:vMerge/>
            <w:tcBorders>
              <w:bottom w:val="single" w:sz="4" w:space="0" w:color="auto"/>
            </w:tcBorders>
            <w:noWrap/>
            <w:hideMark/>
          </w:tcPr>
          <w:p w14:paraId="7B7CE970" w14:textId="77777777" w:rsidR="00B26EAC" w:rsidRPr="000D5C5D" w:rsidRDefault="00B26EAC" w:rsidP="00034577">
            <w:pPr>
              <w:pStyle w:val="ExhibitText"/>
              <w:jc w:val="left"/>
              <w:rPr>
                <w:sz w:val="18"/>
                <w:szCs w:val="18"/>
                <w:lang w:val="en-GB"/>
              </w:rPr>
            </w:pPr>
          </w:p>
        </w:tc>
        <w:tc>
          <w:tcPr>
            <w:tcW w:w="2024" w:type="dxa"/>
            <w:gridSpan w:val="2"/>
            <w:tcBorders>
              <w:bottom w:val="single" w:sz="4" w:space="0" w:color="auto"/>
            </w:tcBorders>
            <w:noWrap/>
            <w:hideMark/>
          </w:tcPr>
          <w:p w14:paraId="0214784F" w14:textId="04940D2F" w:rsidR="00B26EAC" w:rsidRPr="000D5C5D" w:rsidRDefault="00B26EAC" w:rsidP="00034577">
            <w:pPr>
              <w:pStyle w:val="ExhibitText"/>
              <w:jc w:val="left"/>
              <w:rPr>
                <w:sz w:val="18"/>
                <w:szCs w:val="18"/>
                <w:lang w:val="en-GB"/>
              </w:rPr>
            </w:pPr>
            <w:r w:rsidRPr="000D5C5D">
              <w:rPr>
                <w:sz w:val="18"/>
                <w:szCs w:val="18"/>
                <w:lang w:val="en-GB"/>
              </w:rPr>
              <w:t xml:space="preserve">Brut </w:t>
            </w:r>
            <w:r w:rsidR="00034577" w:rsidRPr="000D5C5D">
              <w:rPr>
                <w:sz w:val="18"/>
                <w:szCs w:val="18"/>
                <w:lang w:val="en-GB"/>
              </w:rPr>
              <w:t>Blanc de Noirs</w:t>
            </w:r>
          </w:p>
        </w:tc>
        <w:tc>
          <w:tcPr>
            <w:tcW w:w="857" w:type="dxa"/>
            <w:tcBorders>
              <w:bottom w:val="single" w:sz="4" w:space="0" w:color="auto"/>
            </w:tcBorders>
            <w:noWrap/>
            <w:hideMark/>
          </w:tcPr>
          <w:p w14:paraId="66582386" w14:textId="77777777" w:rsidR="00B26EAC" w:rsidRPr="000D5C5D" w:rsidRDefault="00B26EAC" w:rsidP="00491E87">
            <w:pPr>
              <w:pStyle w:val="ExhibitText"/>
              <w:rPr>
                <w:sz w:val="18"/>
                <w:szCs w:val="18"/>
                <w:lang w:val="en-GB"/>
              </w:rPr>
            </w:pPr>
            <w:r w:rsidRPr="000D5C5D">
              <w:rPr>
                <w:sz w:val="18"/>
                <w:szCs w:val="18"/>
                <w:lang w:val="en-GB"/>
              </w:rPr>
              <w:t>0</w:t>
            </w:r>
          </w:p>
        </w:tc>
        <w:tc>
          <w:tcPr>
            <w:tcW w:w="688" w:type="dxa"/>
            <w:tcBorders>
              <w:bottom w:val="single" w:sz="4" w:space="0" w:color="auto"/>
            </w:tcBorders>
            <w:noWrap/>
            <w:hideMark/>
          </w:tcPr>
          <w:p w14:paraId="5E57A7B1" w14:textId="77777777" w:rsidR="00B26EAC" w:rsidRPr="000D5C5D" w:rsidRDefault="00B26EAC" w:rsidP="00A85C3D">
            <w:pPr>
              <w:pStyle w:val="ExhibitText"/>
              <w:jc w:val="center"/>
              <w:rPr>
                <w:sz w:val="18"/>
                <w:szCs w:val="18"/>
                <w:lang w:val="en-GB"/>
              </w:rPr>
            </w:pPr>
            <w:r w:rsidRPr="000D5C5D">
              <w:rPr>
                <w:sz w:val="18"/>
                <w:szCs w:val="18"/>
                <w:lang w:val="en-GB"/>
              </w:rPr>
              <w:t>100</w:t>
            </w:r>
          </w:p>
        </w:tc>
        <w:tc>
          <w:tcPr>
            <w:tcW w:w="1410" w:type="dxa"/>
            <w:tcBorders>
              <w:bottom w:val="single" w:sz="4" w:space="0" w:color="auto"/>
            </w:tcBorders>
            <w:noWrap/>
            <w:hideMark/>
          </w:tcPr>
          <w:p w14:paraId="63C9243D" w14:textId="77777777" w:rsidR="00B26EAC" w:rsidRPr="000D5C5D" w:rsidRDefault="00B26EAC" w:rsidP="00A85C3D">
            <w:pPr>
              <w:pStyle w:val="ExhibitText"/>
              <w:jc w:val="center"/>
              <w:rPr>
                <w:sz w:val="18"/>
                <w:szCs w:val="18"/>
                <w:lang w:val="en-GB"/>
              </w:rPr>
            </w:pPr>
            <w:r w:rsidRPr="000D5C5D">
              <w:rPr>
                <w:sz w:val="18"/>
                <w:szCs w:val="18"/>
                <w:lang w:val="en-GB"/>
              </w:rPr>
              <w:t>0</w:t>
            </w:r>
          </w:p>
        </w:tc>
        <w:tc>
          <w:tcPr>
            <w:tcW w:w="972" w:type="dxa"/>
            <w:tcBorders>
              <w:bottom w:val="single" w:sz="4" w:space="0" w:color="auto"/>
            </w:tcBorders>
            <w:noWrap/>
            <w:hideMark/>
          </w:tcPr>
          <w:p w14:paraId="36802A6D" w14:textId="77777777" w:rsidR="00B26EAC" w:rsidRPr="000D5C5D" w:rsidRDefault="00B26EAC" w:rsidP="00A85C3D">
            <w:pPr>
              <w:pStyle w:val="ExhibitText"/>
              <w:jc w:val="center"/>
              <w:rPr>
                <w:sz w:val="18"/>
                <w:szCs w:val="18"/>
                <w:lang w:val="en-GB"/>
              </w:rPr>
            </w:pPr>
            <w:r w:rsidRPr="000D5C5D">
              <w:rPr>
                <w:sz w:val="18"/>
                <w:szCs w:val="18"/>
                <w:lang w:val="en-GB"/>
              </w:rPr>
              <w:t>5</w:t>
            </w:r>
          </w:p>
        </w:tc>
        <w:tc>
          <w:tcPr>
            <w:tcW w:w="1226" w:type="dxa"/>
            <w:tcBorders>
              <w:bottom w:val="single" w:sz="4" w:space="0" w:color="auto"/>
            </w:tcBorders>
            <w:noWrap/>
            <w:hideMark/>
          </w:tcPr>
          <w:p w14:paraId="6DE87182" w14:textId="77777777" w:rsidR="00B26EAC" w:rsidRPr="000D5C5D" w:rsidRDefault="00B26EAC" w:rsidP="00A85C3D">
            <w:pPr>
              <w:pStyle w:val="ExhibitText"/>
              <w:jc w:val="right"/>
              <w:rPr>
                <w:sz w:val="18"/>
                <w:szCs w:val="18"/>
                <w:lang w:val="en-GB"/>
              </w:rPr>
            </w:pPr>
            <w:r w:rsidRPr="000D5C5D">
              <w:rPr>
                <w:sz w:val="18"/>
                <w:szCs w:val="18"/>
                <w:lang w:val="en-GB"/>
              </w:rPr>
              <w:t>750</w:t>
            </w:r>
          </w:p>
        </w:tc>
        <w:tc>
          <w:tcPr>
            <w:tcW w:w="932" w:type="dxa"/>
            <w:tcBorders>
              <w:bottom w:val="single" w:sz="4" w:space="0" w:color="auto"/>
            </w:tcBorders>
            <w:noWrap/>
            <w:hideMark/>
          </w:tcPr>
          <w:p w14:paraId="0957873C" w14:textId="77777777" w:rsidR="00B26EAC" w:rsidRPr="000D5C5D" w:rsidRDefault="00B26EAC" w:rsidP="00A85C3D">
            <w:pPr>
              <w:pStyle w:val="ExhibitText"/>
              <w:jc w:val="right"/>
              <w:rPr>
                <w:sz w:val="18"/>
                <w:szCs w:val="18"/>
                <w:lang w:val="en-GB"/>
              </w:rPr>
            </w:pPr>
            <w:r w:rsidRPr="000D5C5D">
              <w:rPr>
                <w:sz w:val="18"/>
                <w:szCs w:val="18"/>
                <w:lang w:val="en-GB"/>
              </w:rPr>
              <w:t>867</w:t>
            </w:r>
          </w:p>
        </w:tc>
      </w:tr>
    </w:tbl>
    <w:p w14:paraId="56F622DC" w14:textId="77777777" w:rsidR="00B26EAC" w:rsidRPr="000D5C5D" w:rsidRDefault="00B26EAC" w:rsidP="00B26EAC">
      <w:pPr>
        <w:pStyle w:val="Footnote"/>
        <w:rPr>
          <w:lang w:val="en-GB"/>
        </w:rPr>
      </w:pPr>
    </w:p>
    <w:p w14:paraId="3C524035" w14:textId="32143766" w:rsidR="004E3909" w:rsidRPr="000D5C5D" w:rsidRDefault="004E3909" w:rsidP="00B26EAC">
      <w:pPr>
        <w:pStyle w:val="Footnote"/>
        <w:outlineLvl w:val="0"/>
        <w:rPr>
          <w:lang w:val="en-GB"/>
        </w:rPr>
      </w:pPr>
      <w:r w:rsidRPr="000D5C5D">
        <w:rPr>
          <w:lang w:val="en-GB"/>
        </w:rPr>
        <w:t>Note: g/l = grams per litre; ml = millilitre; € = euro; €</w:t>
      </w:r>
      <w:r w:rsidR="007D682C">
        <w:rPr>
          <w:lang w:val="en-GB"/>
        </w:rPr>
        <w:t>1</w:t>
      </w:r>
      <w:r w:rsidRPr="000D5C5D">
        <w:rPr>
          <w:lang w:val="en-GB"/>
        </w:rPr>
        <w:t xml:space="preserve"> </w:t>
      </w:r>
      <w:r w:rsidR="007D682C">
        <w:rPr>
          <w:lang w:val="en-GB"/>
        </w:rPr>
        <w:t xml:space="preserve">= US$1.05 </w:t>
      </w:r>
      <w:r w:rsidRPr="000D5C5D">
        <w:rPr>
          <w:lang w:val="en-GB"/>
        </w:rPr>
        <w:t xml:space="preserve">on January 1, 2017 </w:t>
      </w:r>
    </w:p>
    <w:p w14:paraId="3BA43C65" w14:textId="5AD1C3D2" w:rsidR="00B26EAC" w:rsidRPr="000D5C5D" w:rsidRDefault="00B26EAC" w:rsidP="00B26EAC">
      <w:pPr>
        <w:pStyle w:val="Footnote"/>
        <w:outlineLvl w:val="0"/>
        <w:rPr>
          <w:lang w:val="en-GB"/>
        </w:rPr>
      </w:pPr>
      <w:r w:rsidRPr="000D5C5D">
        <w:rPr>
          <w:lang w:val="en-GB"/>
        </w:rPr>
        <w:t>Source: Company documents</w:t>
      </w:r>
      <w:r w:rsidR="008860AC" w:rsidRPr="000D5C5D">
        <w:rPr>
          <w:lang w:val="en-GB"/>
        </w:rPr>
        <w:t>.</w:t>
      </w:r>
    </w:p>
    <w:p w14:paraId="26ADCCCE" w14:textId="77777777" w:rsidR="00B26EAC" w:rsidRPr="000D5C5D" w:rsidRDefault="00B26EAC" w:rsidP="00B26EAC">
      <w:pPr>
        <w:rPr>
          <w:sz w:val="22"/>
          <w:szCs w:val="22"/>
          <w:lang w:val="en-GB"/>
        </w:rPr>
      </w:pPr>
      <w:r w:rsidRPr="000D5C5D">
        <w:rPr>
          <w:sz w:val="22"/>
          <w:szCs w:val="22"/>
          <w:lang w:val="en-GB"/>
        </w:rPr>
        <w:t xml:space="preserve"> </w:t>
      </w:r>
      <w:r w:rsidRPr="000D5C5D">
        <w:rPr>
          <w:sz w:val="22"/>
          <w:szCs w:val="22"/>
          <w:lang w:val="en-GB"/>
        </w:rPr>
        <w:br w:type="page"/>
      </w:r>
    </w:p>
    <w:p w14:paraId="7496B3B4" w14:textId="0D215AFD" w:rsidR="00B26EAC" w:rsidRPr="000D5C5D" w:rsidRDefault="00B26EAC" w:rsidP="00B26EAC">
      <w:pPr>
        <w:pStyle w:val="ExhibitHeading"/>
        <w:outlineLvl w:val="0"/>
        <w:rPr>
          <w:lang w:val="en-GB"/>
        </w:rPr>
      </w:pPr>
      <w:r w:rsidRPr="000D5C5D">
        <w:rPr>
          <w:lang w:val="en-GB"/>
        </w:rPr>
        <w:lastRenderedPageBreak/>
        <w:t>Exhibit 3: Examples from the cattier Product line</w:t>
      </w:r>
    </w:p>
    <w:p w14:paraId="5478FB6C" w14:textId="77777777" w:rsidR="00B26EAC" w:rsidRPr="000D5C5D" w:rsidRDefault="00B26EAC" w:rsidP="00B26EAC">
      <w:pPr>
        <w:spacing w:after="200" w:line="276" w:lineRule="auto"/>
        <w:rPr>
          <w:b/>
          <w:sz w:val="22"/>
          <w:szCs w:val="22"/>
          <w:lang w:val="en-GB"/>
        </w:rPr>
      </w:pPr>
    </w:p>
    <w:p w14:paraId="405241D0" w14:textId="77777777" w:rsidR="00B26EAC" w:rsidRPr="000D5C5D" w:rsidRDefault="00B26EAC" w:rsidP="00B26EAC">
      <w:pPr>
        <w:spacing w:after="200" w:line="276" w:lineRule="auto"/>
        <w:rPr>
          <w:b/>
          <w:sz w:val="22"/>
          <w:szCs w:val="22"/>
          <w:lang w:val="en-GB"/>
        </w:rPr>
      </w:pPr>
      <w:r w:rsidRPr="000D5C5D">
        <w:rPr>
          <w:b/>
          <w:noProof/>
          <w:sz w:val="22"/>
          <w:szCs w:val="22"/>
        </w:rPr>
        <w:drawing>
          <wp:anchor distT="0" distB="0" distL="114300" distR="114300" simplePos="0" relativeHeight="251661824" behindDoc="0" locked="0" layoutInCell="1" allowOverlap="1" wp14:anchorId="4DA38EA4" wp14:editId="16A40F55">
            <wp:simplePos x="0" y="0"/>
            <wp:positionH relativeFrom="column">
              <wp:posOffset>4302306</wp:posOffset>
            </wp:positionH>
            <wp:positionV relativeFrom="paragraph">
              <wp:posOffset>226695</wp:posOffset>
            </wp:positionV>
            <wp:extent cx="659765" cy="2159635"/>
            <wp:effectExtent l="0" t="0" r="6985" b="0"/>
            <wp:wrapThrough wrapText="bothSides">
              <wp:wrapPolygon edited="0">
                <wp:start x="7484" y="0"/>
                <wp:lineTo x="6237" y="762"/>
                <wp:lineTo x="5613" y="6478"/>
                <wp:lineTo x="2495" y="9527"/>
                <wp:lineTo x="0" y="12575"/>
                <wp:lineTo x="0" y="20196"/>
                <wp:lineTo x="3118" y="21149"/>
                <wp:lineTo x="7484" y="21340"/>
                <wp:lineTo x="14345" y="21340"/>
                <wp:lineTo x="18087" y="21149"/>
                <wp:lineTo x="21205" y="20006"/>
                <wp:lineTo x="21205" y="12575"/>
                <wp:lineTo x="16216" y="6478"/>
                <wp:lineTo x="14968" y="762"/>
                <wp:lineTo x="14345" y="0"/>
                <wp:lineTo x="7484" y="0"/>
              </wp:wrapPolygon>
            </wp:wrapThrough>
            <wp:docPr id="1" name="Picture 1" descr="../../../../../../../Downloads/wetransfer-69fbf4/Blanc%20de%20Noirs%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wetransfer-69fbf4/Blanc%20de%20Noirs%20.p"/>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659765" cy="2159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C5D">
        <w:rPr>
          <w:b/>
          <w:noProof/>
          <w:sz w:val="22"/>
          <w:szCs w:val="22"/>
        </w:rPr>
        <w:drawing>
          <wp:anchor distT="0" distB="0" distL="114300" distR="114300" simplePos="0" relativeHeight="251657728" behindDoc="0" locked="0" layoutInCell="1" allowOverlap="1" wp14:anchorId="2EECFCFB" wp14:editId="54B1FF80">
            <wp:simplePos x="0" y="0"/>
            <wp:positionH relativeFrom="column">
              <wp:posOffset>2068830</wp:posOffset>
            </wp:positionH>
            <wp:positionV relativeFrom="paragraph">
              <wp:posOffset>239123</wp:posOffset>
            </wp:positionV>
            <wp:extent cx="706120" cy="2159635"/>
            <wp:effectExtent l="0" t="0" r="0" b="0"/>
            <wp:wrapThrough wrapText="bothSides">
              <wp:wrapPolygon edited="0">
                <wp:start x="8741" y="0"/>
                <wp:lineTo x="6993" y="572"/>
                <wp:lineTo x="4662" y="9527"/>
                <wp:lineTo x="1165" y="12575"/>
                <wp:lineTo x="0" y="15624"/>
                <wp:lineTo x="583" y="20006"/>
                <wp:lineTo x="2331" y="20959"/>
                <wp:lineTo x="4662" y="21340"/>
                <wp:lineTo x="16317" y="21340"/>
                <wp:lineTo x="18647" y="20959"/>
                <wp:lineTo x="20396" y="19815"/>
                <wp:lineTo x="20396" y="12575"/>
                <wp:lineTo x="16899" y="9527"/>
                <wp:lineTo x="14568" y="6478"/>
                <wp:lineTo x="14568" y="953"/>
                <wp:lineTo x="12820" y="0"/>
                <wp:lineTo x="8741" y="0"/>
              </wp:wrapPolygon>
            </wp:wrapThrough>
            <wp:docPr id="2" name="Picture 2" descr="../../../../../../../Downloads/wetransfer-69fbf4/Blanc%20de%20Blan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wetransfer-69fbf4/Blanc%20de%20Blancs.png"/>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flipH="1">
                      <a:off x="0" y="0"/>
                      <a:ext cx="706120" cy="2159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C5D">
        <w:rPr>
          <w:b/>
          <w:noProof/>
          <w:sz w:val="22"/>
          <w:szCs w:val="22"/>
        </w:rPr>
        <w:drawing>
          <wp:anchor distT="0" distB="0" distL="114300" distR="114300" simplePos="0" relativeHeight="251674112" behindDoc="0" locked="0" layoutInCell="1" allowOverlap="1" wp14:anchorId="4BA3B4EE" wp14:editId="6260E9B9">
            <wp:simplePos x="0" y="0"/>
            <wp:positionH relativeFrom="column">
              <wp:posOffset>-64770</wp:posOffset>
            </wp:positionH>
            <wp:positionV relativeFrom="paragraph">
              <wp:posOffset>211455</wp:posOffset>
            </wp:positionV>
            <wp:extent cx="860400" cy="2159548"/>
            <wp:effectExtent l="0" t="0" r="0" b="0"/>
            <wp:wrapThrough wrapText="bothSides">
              <wp:wrapPolygon edited="0">
                <wp:start x="8136" y="0"/>
                <wp:lineTo x="7657" y="572"/>
                <wp:lineTo x="6222" y="9529"/>
                <wp:lineTo x="3829" y="12579"/>
                <wp:lineTo x="1914" y="15628"/>
                <wp:lineTo x="957" y="20202"/>
                <wp:lineTo x="3350" y="21155"/>
                <wp:lineTo x="6700" y="21346"/>
                <wp:lineTo x="14357" y="21346"/>
                <wp:lineTo x="18186" y="21155"/>
                <wp:lineTo x="20579" y="20012"/>
                <wp:lineTo x="17708" y="12579"/>
                <wp:lineTo x="15315" y="9529"/>
                <wp:lineTo x="13879" y="762"/>
                <wp:lineTo x="13400" y="0"/>
                <wp:lineTo x="8136" y="0"/>
              </wp:wrapPolygon>
            </wp:wrapThrough>
            <wp:docPr id="3" name="Picture 3" descr="../../../../../../../Downloads/wetransfer-69fbf4/Abso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wetransfer-69fbf4/Absolu.png"/>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860400" cy="21595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B3B1C3" w14:textId="77777777" w:rsidR="00B26EAC" w:rsidRPr="000D5C5D" w:rsidRDefault="00B26EAC" w:rsidP="00B26EAC">
      <w:pPr>
        <w:spacing w:after="200" w:line="276" w:lineRule="auto"/>
        <w:rPr>
          <w:b/>
          <w:sz w:val="22"/>
          <w:szCs w:val="22"/>
          <w:lang w:val="en-GB"/>
        </w:rPr>
      </w:pPr>
    </w:p>
    <w:p w14:paraId="3EB76094" w14:textId="77777777" w:rsidR="00B26EAC" w:rsidRPr="000D5C5D" w:rsidRDefault="00B26EAC" w:rsidP="00B26EAC">
      <w:pPr>
        <w:spacing w:after="200" w:line="276" w:lineRule="auto"/>
        <w:rPr>
          <w:b/>
          <w:sz w:val="22"/>
          <w:szCs w:val="22"/>
          <w:lang w:val="en-GB"/>
        </w:rPr>
      </w:pPr>
    </w:p>
    <w:p w14:paraId="1C00E655" w14:textId="77777777" w:rsidR="00B26EAC" w:rsidRPr="000D5C5D" w:rsidRDefault="00B26EAC" w:rsidP="00B26EAC">
      <w:pPr>
        <w:spacing w:after="200" w:line="276" w:lineRule="auto"/>
        <w:rPr>
          <w:b/>
          <w:sz w:val="22"/>
          <w:szCs w:val="22"/>
          <w:lang w:val="en-GB"/>
        </w:rPr>
      </w:pPr>
    </w:p>
    <w:p w14:paraId="6991192D" w14:textId="77777777" w:rsidR="00B26EAC" w:rsidRPr="000D5C5D" w:rsidRDefault="00B26EAC" w:rsidP="00B26EAC">
      <w:pPr>
        <w:spacing w:after="200" w:line="276" w:lineRule="auto"/>
        <w:rPr>
          <w:b/>
          <w:sz w:val="22"/>
          <w:szCs w:val="22"/>
          <w:lang w:val="en-GB"/>
        </w:rPr>
      </w:pPr>
    </w:p>
    <w:p w14:paraId="7E7FCC6E" w14:textId="77777777" w:rsidR="00B26EAC" w:rsidRPr="000D5C5D" w:rsidRDefault="00B26EAC" w:rsidP="00B26EAC">
      <w:pPr>
        <w:spacing w:after="200" w:line="276" w:lineRule="auto"/>
        <w:rPr>
          <w:b/>
          <w:sz w:val="22"/>
          <w:szCs w:val="22"/>
          <w:lang w:val="en-GB"/>
        </w:rPr>
      </w:pPr>
    </w:p>
    <w:p w14:paraId="07D2862F" w14:textId="77777777" w:rsidR="00B26EAC" w:rsidRPr="000D5C5D" w:rsidRDefault="00B26EAC" w:rsidP="00B26EAC">
      <w:pPr>
        <w:spacing w:after="200" w:line="276" w:lineRule="auto"/>
        <w:rPr>
          <w:b/>
          <w:sz w:val="22"/>
          <w:szCs w:val="22"/>
          <w:lang w:val="en-GB"/>
        </w:rPr>
      </w:pPr>
    </w:p>
    <w:p w14:paraId="3272740B" w14:textId="77777777" w:rsidR="00B26EAC" w:rsidRPr="000D5C5D" w:rsidRDefault="00B26EAC" w:rsidP="00B26EAC">
      <w:pPr>
        <w:spacing w:after="200" w:line="276" w:lineRule="auto"/>
        <w:rPr>
          <w:b/>
          <w:sz w:val="22"/>
          <w:szCs w:val="22"/>
          <w:lang w:val="en-GB"/>
        </w:rPr>
      </w:pPr>
    </w:p>
    <w:p w14:paraId="6BDAA1F6" w14:textId="12638DBE" w:rsidR="00B26EAC" w:rsidRPr="000D5C5D" w:rsidRDefault="00B26EAC" w:rsidP="00C52A15">
      <w:pPr>
        <w:pStyle w:val="Footnote"/>
        <w:rPr>
          <w:lang w:val="en-GB"/>
        </w:rPr>
      </w:pPr>
      <w:r w:rsidRPr="000D5C5D">
        <w:rPr>
          <w:lang w:val="en-GB"/>
        </w:rPr>
        <w:t>Absolu nature</w:t>
      </w:r>
      <w:r w:rsidRPr="000D5C5D">
        <w:rPr>
          <w:lang w:val="en-GB"/>
        </w:rPr>
        <w:tab/>
      </w:r>
      <w:r w:rsidRPr="000D5C5D">
        <w:rPr>
          <w:lang w:val="en-GB"/>
        </w:rPr>
        <w:tab/>
      </w:r>
      <w:r w:rsidRPr="000D5C5D">
        <w:rPr>
          <w:lang w:val="en-GB"/>
        </w:rPr>
        <w:tab/>
        <w:t>Brut Blanc de Blancs</w:t>
      </w:r>
      <w:r w:rsidR="000D5C5D">
        <w:rPr>
          <w:lang w:val="en-GB"/>
        </w:rPr>
        <w:t xml:space="preserve">   </w:t>
      </w:r>
      <w:r w:rsidRPr="000D5C5D">
        <w:rPr>
          <w:lang w:val="en-GB"/>
        </w:rPr>
        <w:tab/>
      </w:r>
      <w:r w:rsidRPr="000D5C5D">
        <w:rPr>
          <w:lang w:val="en-GB"/>
        </w:rPr>
        <w:tab/>
      </w:r>
      <w:r w:rsidRPr="000D5C5D">
        <w:rPr>
          <w:lang w:val="en-GB"/>
        </w:rPr>
        <w:tab/>
        <w:t>Brut Blanc de Noirs</w:t>
      </w:r>
      <w:r w:rsidR="000D5C5D">
        <w:rPr>
          <w:lang w:val="en-GB"/>
        </w:rPr>
        <w:t xml:space="preserve">     </w:t>
      </w:r>
    </w:p>
    <w:p w14:paraId="153DD6B5" w14:textId="77777777" w:rsidR="00B26EAC" w:rsidRPr="000D5C5D" w:rsidRDefault="00B26EAC" w:rsidP="00B26EAC">
      <w:pPr>
        <w:spacing w:after="200" w:line="276" w:lineRule="auto"/>
        <w:rPr>
          <w:b/>
          <w:sz w:val="22"/>
          <w:szCs w:val="22"/>
          <w:lang w:val="en-GB"/>
        </w:rPr>
      </w:pPr>
      <w:r w:rsidRPr="000D5C5D">
        <w:rPr>
          <w:b/>
          <w:noProof/>
          <w:sz w:val="22"/>
          <w:szCs w:val="22"/>
        </w:rPr>
        <w:drawing>
          <wp:anchor distT="0" distB="0" distL="114300" distR="114300" simplePos="0" relativeHeight="251670016" behindDoc="0" locked="0" layoutInCell="1" allowOverlap="1" wp14:anchorId="3AF34130" wp14:editId="2118A641">
            <wp:simplePos x="0" y="0"/>
            <wp:positionH relativeFrom="column">
              <wp:posOffset>3381556</wp:posOffset>
            </wp:positionH>
            <wp:positionV relativeFrom="paragraph">
              <wp:posOffset>267153</wp:posOffset>
            </wp:positionV>
            <wp:extent cx="723265" cy="2087880"/>
            <wp:effectExtent l="0" t="0" r="0" b="7620"/>
            <wp:wrapThrough wrapText="bothSides">
              <wp:wrapPolygon edited="0">
                <wp:start x="7396" y="0"/>
                <wp:lineTo x="6827" y="591"/>
                <wp:lineTo x="4551" y="9657"/>
                <wp:lineTo x="1138" y="12810"/>
                <wp:lineTo x="569" y="19511"/>
                <wp:lineTo x="3414" y="21482"/>
                <wp:lineTo x="17637" y="21482"/>
                <wp:lineTo x="20481" y="19511"/>
                <wp:lineTo x="19912" y="12810"/>
                <wp:lineTo x="16499" y="9657"/>
                <wp:lineTo x="13654" y="394"/>
                <wp:lineTo x="12516" y="0"/>
                <wp:lineTo x="7396" y="0"/>
              </wp:wrapPolygon>
            </wp:wrapThrough>
            <wp:docPr id="11" name="Picture 11" descr="../../../../../../../Downloads/wetransfer-69fbf4/Clos%20du%20Moulin%20Noi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wetransfer-69fbf4/Clos%20du%20Moulin%20Noir.p"/>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723265"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C5D">
        <w:rPr>
          <w:b/>
          <w:noProof/>
          <w:sz w:val="22"/>
          <w:szCs w:val="22"/>
        </w:rPr>
        <w:drawing>
          <wp:anchor distT="0" distB="0" distL="114300" distR="114300" simplePos="0" relativeHeight="251665920" behindDoc="0" locked="0" layoutInCell="1" allowOverlap="1" wp14:anchorId="49AEE0F5" wp14:editId="54F8EC92">
            <wp:simplePos x="0" y="0"/>
            <wp:positionH relativeFrom="column">
              <wp:posOffset>1356360</wp:posOffset>
            </wp:positionH>
            <wp:positionV relativeFrom="paragraph">
              <wp:posOffset>198755</wp:posOffset>
            </wp:positionV>
            <wp:extent cx="657225" cy="2159635"/>
            <wp:effectExtent l="0" t="0" r="9525" b="0"/>
            <wp:wrapThrough wrapText="bothSides">
              <wp:wrapPolygon edited="0">
                <wp:start x="7513" y="0"/>
                <wp:lineTo x="6887" y="572"/>
                <wp:lineTo x="5635" y="6478"/>
                <wp:lineTo x="2504" y="9527"/>
                <wp:lineTo x="0" y="12575"/>
                <wp:lineTo x="0" y="19815"/>
                <wp:lineTo x="1878" y="20959"/>
                <wp:lineTo x="3757" y="21340"/>
                <wp:lineTo x="16904" y="21340"/>
                <wp:lineTo x="19409" y="20959"/>
                <wp:lineTo x="21287" y="20006"/>
                <wp:lineTo x="21287" y="12575"/>
                <wp:lineTo x="16278" y="6478"/>
                <wp:lineTo x="15026" y="762"/>
                <wp:lineTo x="14400" y="0"/>
                <wp:lineTo x="7513" y="0"/>
              </wp:wrapPolygon>
            </wp:wrapThrough>
            <wp:docPr id="12" name="Picture 12" descr="../../../../../../../Downloads/wetransfer-69fbf4/Brut%20I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wetransfer-69fbf4/Brut%20Icône.png"/>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bwMode="auto">
                    <a:xfrm>
                      <a:off x="0" y="0"/>
                      <a:ext cx="657225" cy="2159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62A996" w14:textId="77777777" w:rsidR="00B26EAC" w:rsidRPr="000D5C5D" w:rsidRDefault="00B26EAC" w:rsidP="00B26EAC">
      <w:pPr>
        <w:spacing w:after="200" w:line="276" w:lineRule="auto"/>
        <w:rPr>
          <w:b/>
          <w:sz w:val="22"/>
          <w:szCs w:val="22"/>
          <w:lang w:val="en-GB"/>
        </w:rPr>
      </w:pPr>
    </w:p>
    <w:p w14:paraId="64108C13" w14:textId="77777777" w:rsidR="00B26EAC" w:rsidRPr="000D5C5D" w:rsidRDefault="00B26EAC" w:rsidP="00B26EAC">
      <w:pPr>
        <w:spacing w:after="200" w:line="276" w:lineRule="auto"/>
        <w:rPr>
          <w:b/>
          <w:sz w:val="22"/>
          <w:szCs w:val="22"/>
          <w:lang w:val="en-GB"/>
        </w:rPr>
      </w:pPr>
    </w:p>
    <w:p w14:paraId="69DA91AA" w14:textId="77777777" w:rsidR="00B26EAC" w:rsidRPr="000D5C5D" w:rsidRDefault="00B26EAC" w:rsidP="00B26EAC">
      <w:pPr>
        <w:spacing w:after="200" w:line="276" w:lineRule="auto"/>
        <w:rPr>
          <w:b/>
          <w:sz w:val="22"/>
          <w:szCs w:val="22"/>
          <w:lang w:val="en-GB"/>
        </w:rPr>
      </w:pPr>
    </w:p>
    <w:p w14:paraId="01130A0B" w14:textId="77777777" w:rsidR="00B26EAC" w:rsidRPr="000D5C5D" w:rsidRDefault="00B26EAC" w:rsidP="00B26EAC">
      <w:pPr>
        <w:spacing w:after="200" w:line="276" w:lineRule="auto"/>
        <w:rPr>
          <w:b/>
          <w:sz w:val="22"/>
          <w:szCs w:val="22"/>
          <w:lang w:val="en-GB"/>
        </w:rPr>
      </w:pPr>
    </w:p>
    <w:p w14:paraId="5274EEF5" w14:textId="77777777" w:rsidR="00B26EAC" w:rsidRPr="000D5C5D" w:rsidRDefault="00B26EAC" w:rsidP="00B26EAC">
      <w:pPr>
        <w:spacing w:after="200" w:line="276" w:lineRule="auto"/>
        <w:rPr>
          <w:b/>
          <w:sz w:val="22"/>
          <w:szCs w:val="22"/>
          <w:lang w:val="en-GB"/>
        </w:rPr>
      </w:pPr>
    </w:p>
    <w:p w14:paraId="6B00183A" w14:textId="77777777" w:rsidR="00B26EAC" w:rsidRPr="000D5C5D" w:rsidRDefault="00B26EAC" w:rsidP="00B26EAC">
      <w:pPr>
        <w:spacing w:after="200" w:line="276" w:lineRule="auto"/>
        <w:rPr>
          <w:b/>
          <w:sz w:val="22"/>
          <w:szCs w:val="22"/>
          <w:lang w:val="en-GB"/>
        </w:rPr>
      </w:pPr>
    </w:p>
    <w:p w14:paraId="7DAE4B99" w14:textId="77777777" w:rsidR="00B26EAC" w:rsidRPr="000D5C5D" w:rsidRDefault="00B26EAC" w:rsidP="00B26EAC">
      <w:pPr>
        <w:spacing w:after="200" w:line="276" w:lineRule="auto"/>
        <w:rPr>
          <w:b/>
          <w:sz w:val="22"/>
          <w:szCs w:val="22"/>
          <w:lang w:val="en-GB"/>
        </w:rPr>
      </w:pPr>
    </w:p>
    <w:p w14:paraId="22972764" w14:textId="10416906" w:rsidR="00B26EAC" w:rsidRPr="000D5C5D" w:rsidRDefault="00B26EAC" w:rsidP="00C52A15">
      <w:pPr>
        <w:pStyle w:val="Footnote"/>
        <w:ind w:left="1440" w:firstLine="720"/>
        <w:jc w:val="left"/>
        <w:rPr>
          <w:lang w:val="en-GB"/>
        </w:rPr>
      </w:pPr>
      <w:r w:rsidRPr="000D5C5D">
        <w:rPr>
          <w:lang w:val="en-GB"/>
        </w:rPr>
        <w:t>Brut Icône</w:t>
      </w:r>
      <w:r w:rsidRPr="000D5C5D">
        <w:rPr>
          <w:lang w:val="en-GB"/>
        </w:rPr>
        <w:tab/>
      </w:r>
      <w:r w:rsidR="000D5C5D">
        <w:rPr>
          <w:lang w:val="en-GB"/>
        </w:rPr>
        <w:t xml:space="preserve"> </w:t>
      </w:r>
      <w:r w:rsidR="00C52A15" w:rsidRPr="000D5C5D">
        <w:rPr>
          <w:lang w:val="en-GB"/>
        </w:rPr>
        <w:t xml:space="preserve"> </w:t>
      </w:r>
      <w:r w:rsidRPr="000D5C5D">
        <w:rPr>
          <w:lang w:val="en-GB"/>
        </w:rPr>
        <w:tab/>
      </w:r>
      <w:r w:rsidRPr="000D5C5D">
        <w:rPr>
          <w:lang w:val="en-GB"/>
        </w:rPr>
        <w:tab/>
        <w:t>Brut Clos du Moulin</w:t>
      </w:r>
    </w:p>
    <w:p w14:paraId="1BCEF615" w14:textId="77777777" w:rsidR="00B26EAC" w:rsidRPr="000D5C5D" w:rsidRDefault="00B26EAC" w:rsidP="00B26EAC">
      <w:pPr>
        <w:pStyle w:val="Footnote"/>
        <w:rPr>
          <w:lang w:val="en-GB"/>
        </w:rPr>
      </w:pPr>
    </w:p>
    <w:p w14:paraId="6DC3336E" w14:textId="07084C6C" w:rsidR="00B26EAC" w:rsidRPr="000D5C5D" w:rsidRDefault="00B26EAC" w:rsidP="00B26EAC">
      <w:pPr>
        <w:pStyle w:val="Footnote"/>
        <w:outlineLvl w:val="0"/>
        <w:rPr>
          <w:lang w:val="en-GB"/>
        </w:rPr>
      </w:pPr>
      <w:r w:rsidRPr="000D5C5D">
        <w:rPr>
          <w:lang w:val="en-GB"/>
        </w:rPr>
        <w:t>Source: Company documents</w:t>
      </w:r>
      <w:r w:rsidR="00A57E99" w:rsidRPr="000D5C5D">
        <w:rPr>
          <w:lang w:val="en-GB"/>
        </w:rPr>
        <w:t>.</w:t>
      </w:r>
    </w:p>
    <w:p w14:paraId="7498FED1" w14:textId="77777777" w:rsidR="00B26EAC" w:rsidRPr="000D5C5D" w:rsidRDefault="00B26EAC" w:rsidP="00B26EAC">
      <w:pPr>
        <w:spacing w:after="200" w:line="276" w:lineRule="auto"/>
        <w:rPr>
          <w:b/>
          <w:sz w:val="22"/>
          <w:szCs w:val="22"/>
          <w:lang w:val="en-GB"/>
        </w:rPr>
      </w:pPr>
    </w:p>
    <w:p w14:paraId="2C747B82" w14:textId="77777777" w:rsidR="00B26EAC" w:rsidRPr="000D5C5D" w:rsidRDefault="00B26EAC" w:rsidP="00B26EAC">
      <w:pPr>
        <w:spacing w:after="200" w:line="276" w:lineRule="auto"/>
        <w:rPr>
          <w:rFonts w:ascii="Arial" w:hAnsi="Arial" w:cs="Arial"/>
          <w:b/>
          <w:caps/>
          <w:sz w:val="22"/>
          <w:szCs w:val="22"/>
          <w:lang w:val="en-GB"/>
        </w:rPr>
      </w:pPr>
      <w:r w:rsidRPr="000D5C5D">
        <w:rPr>
          <w:sz w:val="22"/>
          <w:szCs w:val="22"/>
          <w:lang w:val="en-GB"/>
        </w:rPr>
        <w:br w:type="page"/>
      </w:r>
    </w:p>
    <w:p w14:paraId="0BB2ED24" w14:textId="0F0378FF" w:rsidR="00B26EAC" w:rsidRPr="000D5C5D" w:rsidRDefault="00B26EAC" w:rsidP="00B26EAC">
      <w:pPr>
        <w:jc w:val="center"/>
        <w:outlineLvl w:val="0"/>
        <w:rPr>
          <w:rFonts w:ascii="Arial" w:hAnsi="Arial" w:cs="Arial"/>
          <w:b/>
          <w:caps/>
          <w:lang w:val="en-GB"/>
        </w:rPr>
      </w:pPr>
      <w:r w:rsidRPr="000D5C5D">
        <w:rPr>
          <w:rFonts w:ascii="Arial" w:hAnsi="Arial" w:cs="Arial"/>
          <w:b/>
          <w:caps/>
          <w:lang w:val="en-GB"/>
        </w:rPr>
        <w:lastRenderedPageBreak/>
        <w:t>Exhibit 4: Armand de Brignac Product line</w:t>
      </w:r>
      <w:r w:rsidR="00A57E99" w:rsidRPr="000D5C5D">
        <w:rPr>
          <w:rFonts w:ascii="Arial" w:hAnsi="Arial" w:cs="Arial"/>
          <w:b/>
          <w:caps/>
          <w:lang w:val="en-GB"/>
        </w:rPr>
        <w:t xml:space="preserve"> (Left to right: Brut, Rosé, Demi-Sec, Blanc de Blanc, Blanc de Noir)</w:t>
      </w:r>
    </w:p>
    <w:p w14:paraId="6A40396B" w14:textId="77777777" w:rsidR="00B26EAC" w:rsidRPr="000D5C5D" w:rsidRDefault="00B26EAC" w:rsidP="00B26EAC">
      <w:pPr>
        <w:rPr>
          <w:sz w:val="22"/>
          <w:szCs w:val="22"/>
          <w:lang w:val="en-GB"/>
        </w:rPr>
      </w:pPr>
    </w:p>
    <w:p w14:paraId="3CE7B8AE" w14:textId="77777777" w:rsidR="00B26EAC" w:rsidRPr="000D5C5D" w:rsidRDefault="00B26EAC" w:rsidP="00B26EAC">
      <w:pPr>
        <w:jc w:val="center"/>
        <w:rPr>
          <w:sz w:val="22"/>
          <w:szCs w:val="22"/>
          <w:lang w:val="en-GB"/>
        </w:rPr>
      </w:pPr>
      <w:r w:rsidRPr="000D5C5D">
        <w:rPr>
          <w:noProof/>
          <w:sz w:val="22"/>
          <w:szCs w:val="22"/>
        </w:rPr>
        <w:drawing>
          <wp:inline distT="0" distB="0" distL="0" distR="0" wp14:anchorId="6C988783" wp14:editId="32938AB3">
            <wp:extent cx="5350265" cy="303739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geWHITE.tif"/>
                    <pic:cNvPicPr/>
                  </pic:nvPicPr>
                  <pic:blipFill rotWithShape="1">
                    <a:blip r:embed="rId17" cstate="print">
                      <a:grayscl/>
                      <a:extLst>
                        <a:ext uri="{BEBA8EAE-BF5A-486C-A8C5-ECC9F3942E4B}">
                          <a14:imgProps xmlns:a14="http://schemas.microsoft.com/office/drawing/2010/main">
                            <a14:imgLayer r:embed="rId18">
                              <a14:imgEffect>
                                <a14:colorTemperature colorTemp="5300"/>
                              </a14:imgEffect>
                              <a14:imgEffect>
                                <a14:saturation sat="0"/>
                              </a14:imgEffect>
                            </a14:imgLayer>
                          </a14:imgProps>
                        </a:ext>
                        <a:ext uri="{28A0092B-C50C-407E-A947-70E740481C1C}">
                          <a14:useLocalDpi xmlns:a14="http://schemas.microsoft.com/office/drawing/2010/main" val="0"/>
                        </a:ext>
                      </a:extLst>
                    </a:blip>
                    <a:srcRect l="5085" t="13859" r="4876" b="14582"/>
                    <a:stretch/>
                  </pic:blipFill>
                  <pic:spPr bwMode="auto">
                    <a:xfrm>
                      <a:off x="0" y="0"/>
                      <a:ext cx="5351557" cy="3038132"/>
                    </a:xfrm>
                    <a:prstGeom prst="rect">
                      <a:avLst/>
                    </a:prstGeom>
                    <a:ln>
                      <a:noFill/>
                    </a:ln>
                    <a:extLst>
                      <a:ext uri="{53640926-AAD7-44D8-BBD7-CCE9431645EC}">
                        <a14:shadowObscured xmlns:a14="http://schemas.microsoft.com/office/drawing/2010/main"/>
                      </a:ext>
                    </a:extLst>
                  </pic:spPr>
                </pic:pic>
              </a:graphicData>
            </a:graphic>
          </wp:inline>
        </w:drawing>
      </w:r>
    </w:p>
    <w:p w14:paraId="6A7C08A9" w14:textId="0D66DD9D" w:rsidR="00B26EAC" w:rsidRPr="000D5C5D" w:rsidRDefault="00B26EAC" w:rsidP="00B26EAC">
      <w:pPr>
        <w:pStyle w:val="Footnote"/>
        <w:outlineLvl w:val="0"/>
        <w:rPr>
          <w:lang w:val="en-GB"/>
        </w:rPr>
      </w:pPr>
    </w:p>
    <w:p w14:paraId="33653B60" w14:textId="77DD3E61" w:rsidR="00B26EAC" w:rsidRPr="000D5C5D" w:rsidRDefault="00B26EAC" w:rsidP="00B26EAC">
      <w:pPr>
        <w:pStyle w:val="Footnote"/>
        <w:rPr>
          <w:lang w:val="en-GB"/>
        </w:rPr>
      </w:pPr>
      <w:r w:rsidRPr="000D5C5D">
        <w:rPr>
          <w:lang w:val="en-GB"/>
        </w:rPr>
        <w:t>Source: Company documents</w:t>
      </w:r>
      <w:r w:rsidR="00A57E99" w:rsidRPr="000D5C5D">
        <w:rPr>
          <w:lang w:val="en-GB"/>
        </w:rPr>
        <w:t>.</w:t>
      </w:r>
    </w:p>
    <w:p w14:paraId="4A2CA471" w14:textId="7BEA4679" w:rsidR="00D73274" w:rsidRPr="000D5C5D" w:rsidRDefault="00D73274" w:rsidP="00C52A15">
      <w:pPr>
        <w:pStyle w:val="BodyTextMain"/>
        <w:rPr>
          <w:lang w:val="en-GB"/>
        </w:rPr>
      </w:pPr>
    </w:p>
    <w:p w14:paraId="1FD6C9F1" w14:textId="77777777" w:rsidR="00BF6864" w:rsidRPr="000D5C5D" w:rsidRDefault="00BF6864" w:rsidP="00C52A15">
      <w:pPr>
        <w:pStyle w:val="BodyTextMain"/>
        <w:rPr>
          <w:lang w:val="en-GB"/>
        </w:rPr>
      </w:pPr>
    </w:p>
    <w:p w14:paraId="517D0AD5" w14:textId="77777777" w:rsidR="00BF6864" w:rsidRPr="000D5C5D" w:rsidRDefault="00BF6864" w:rsidP="00BF6864">
      <w:pPr>
        <w:pStyle w:val="ExhibitHeading"/>
        <w:outlineLvl w:val="0"/>
        <w:rPr>
          <w:lang w:val="en-GB"/>
        </w:rPr>
      </w:pPr>
      <w:r w:rsidRPr="000D5C5D">
        <w:rPr>
          <w:lang w:val="en-GB"/>
        </w:rPr>
        <w:t xml:space="preserve">Exhibit 5: Sparkling Wine Consumption IN KEY Markets </w:t>
      </w:r>
    </w:p>
    <w:p w14:paraId="45155E3A" w14:textId="77777777" w:rsidR="00BF6864" w:rsidRPr="000D5C5D" w:rsidRDefault="00BF6864" w:rsidP="00BF6864">
      <w:pPr>
        <w:rPr>
          <w:sz w:val="22"/>
          <w:szCs w:val="22"/>
          <w:lang w:val="en-GB"/>
        </w:rPr>
      </w:pPr>
    </w:p>
    <w:tbl>
      <w:tblPr>
        <w:tblStyle w:val="TableGrid1"/>
        <w:tblW w:w="9312"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834"/>
        <w:gridCol w:w="2231"/>
        <w:gridCol w:w="1747"/>
        <w:gridCol w:w="1559"/>
        <w:gridCol w:w="1941"/>
      </w:tblGrid>
      <w:tr w:rsidR="00BF6864" w:rsidRPr="000D5C5D" w14:paraId="5D258A2E" w14:textId="77777777" w:rsidTr="006A745C">
        <w:trPr>
          <w:trHeight w:val="709"/>
          <w:jc w:val="center"/>
        </w:trPr>
        <w:tc>
          <w:tcPr>
            <w:tcW w:w="1834" w:type="dxa"/>
            <w:tcBorders>
              <w:bottom w:val="single" w:sz="4" w:space="0" w:color="auto"/>
            </w:tcBorders>
          </w:tcPr>
          <w:p w14:paraId="5FCCB088" w14:textId="77777777" w:rsidR="00BF6864" w:rsidRPr="000D5C5D" w:rsidRDefault="00BF6864" w:rsidP="00491E87">
            <w:pPr>
              <w:pStyle w:val="ExhibitText"/>
              <w:rPr>
                <w:lang w:val="en-GB"/>
              </w:rPr>
            </w:pPr>
          </w:p>
        </w:tc>
        <w:tc>
          <w:tcPr>
            <w:tcW w:w="2231" w:type="dxa"/>
            <w:tcBorders>
              <w:bottom w:val="single" w:sz="4" w:space="0" w:color="auto"/>
            </w:tcBorders>
            <w:vAlign w:val="center"/>
          </w:tcPr>
          <w:p w14:paraId="4A9D4CF6" w14:textId="1D257E09" w:rsidR="00BF6864" w:rsidRPr="000D5C5D" w:rsidRDefault="00BF6864" w:rsidP="00491E87">
            <w:pPr>
              <w:pStyle w:val="ExhibitText"/>
              <w:jc w:val="center"/>
              <w:rPr>
                <w:b/>
                <w:lang w:val="en-GB"/>
              </w:rPr>
            </w:pPr>
            <w:r w:rsidRPr="000D5C5D">
              <w:rPr>
                <w:b/>
                <w:lang w:val="en-GB"/>
              </w:rPr>
              <w:t xml:space="preserve">Per </w:t>
            </w:r>
            <w:r w:rsidR="00943D66" w:rsidRPr="000D5C5D">
              <w:rPr>
                <w:b/>
                <w:lang w:val="en-GB"/>
              </w:rPr>
              <w:t>C</w:t>
            </w:r>
            <w:r w:rsidRPr="000D5C5D">
              <w:rPr>
                <w:b/>
                <w:lang w:val="en-GB"/>
              </w:rPr>
              <w:t xml:space="preserve">apita </w:t>
            </w:r>
            <w:r w:rsidR="00943D66" w:rsidRPr="000D5C5D">
              <w:rPr>
                <w:b/>
                <w:lang w:val="en-GB"/>
              </w:rPr>
              <w:t>C</w:t>
            </w:r>
            <w:r w:rsidRPr="000D5C5D">
              <w:rPr>
                <w:b/>
                <w:lang w:val="en-GB"/>
              </w:rPr>
              <w:t xml:space="preserve">onsumption of </w:t>
            </w:r>
            <w:r w:rsidR="00943D66" w:rsidRPr="000D5C5D">
              <w:rPr>
                <w:b/>
                <w:lang w:val="en-GB"/>
              </w:rPr>
              <w:t>S</w:t>
            </w:r>
            <w:r w:rsidRPr="000D5C5D">
              <w:rPr>
                <w:b/>
                <w:lang w:val="en-GB"/>
              </w:rPr>
              <w:t xml:space="preserve">parkling </w:t>
            </w:r>
            <w:r w:rsidR="00943D66" w:rsidRPr="000D5C5D">
              <w:rPr>
                <w:b/>
                <w:lang w:val="en-GB"/>
              </w:rPr>
              <w:t>W</w:t>
            </w:r>
            <w:r w:rsidRPr="000D5C5D">
              <w:rPr>
                <w:b/>
                <w:lang w:val="en-GB"/>
              </w:rPr>
              <w:t xml:space="preserve">ine in </w:t>
            </w:r>
            <w:r w:rsidR="00943D66" w:rsidRPr="000D5C5D">
              <w:rPr>
                <w:b/>
                <w:lang w:val="en-GB"/>
              </w:rPr>
              <w:t>L</w:t>
            </w:r>
            <w:r w:rsidRPr="000D5C5D">
              <w:rPr>
                <w:b/>
                <w:lang w:val="en-GB"/>
              </w:rPr>
              <w:t>itres (2015)</w:t>
            </w:r>
          </w:p>
        </w:tc>
        <w:tc>
          <w:tcPr>
            <w:tcW w:w="1747" w:type="dxa"/>
            <w:tcBorders>
              <w:bottom w:val="single" w:sz="4" w:space="0" w:color="auto"/>
            </w:tcBorders>
            <w:vAlign w:val="center"/>
          </w:tcPr>
          <w:p w14:paraId="0F9E675D" w14:textId="435FBE83" w:rsidR="00BF6864" w:rsidRPr="000D5C5D" w:rsidRDefault="00BF6864" w:rsidP="00491E87">
            <w:pPr>
              <w:pStyle w:val="ExhibitText"/>
              <w:jc w:val="center"/>
              <w:rPr>
                <w:b/>
                <w:lang w:val="en-GB"/>
              </w:rPr>
            </w:pPr>
            <w:r w:rsidRPr="000D5C5D">
              <w:rPr>
                <w:b/>
                <w:lang w:val="en-GB"/>
              </w:rPr>
              <w:t xml:space="preserve">Wine </w:t>
            </w:r>
            <w:r w:rsidR="00943D66" w:rsidRPr="000D5C5D">
              <w:rPr>
                <w:b/>
                <w:lang w:val="en-GB"/>
              </w:rPr>
              <w:t>C</w:t>
            </w:r>
            <w:r w:rsidRPr="000D5C5D">
              <w:rPr>
                <w:b/>
                <w:lang w:val="en-GB"/>
              </w:rPr>
              <w:t xml:space="preserve">onsumption per </w:t>
            </w:r>
            <w:r w:rsidR="00943D66" w:rsidRPr="000D5C5D">
              <w:rPr>
                <w:b/>
                <w:lang w:val="en-GB"/>
              </w:rPr>
              <w:t>C</w:t>
            </w:r>
            <w:r w:rsidRPr="000D5C5D">
              <w:rPr>
                <w:b/>
                <w:lang w:val="en-GB"/>
              </w:rPr>
              <w:t xml:space="preserve">apita in </w:t>
            </w:r>
            <w:r w:rsidR="00943D66" w:rsidRPr="000D5C5D">
              <w:rPr>
                <w:b/>
                <w:lang w:val="en-GB"/>
              </w:rPr>
              <w:t>L</w:t>
            </w:r>
            <w:r w:rsidRPr="000D5C5D">
              <w:rPr>
                <w:b/>
                <w:lang w:val="en-GB"/>
              </w:rPr>
              <w:t>itres (2015)</w:t>
            </w:r>
          </w:p>
        </w:tc>
        <w:tc>
          <w:tcPr>
            <w:tcW w:w="1559" w:type="dxa"/>
            <w:tcBorders>
              <w:bottom w:val="single" w:sz="4" w:space="0" w:color="auto"/>
            </w:tcBorders>
            <w:vAlign w:val="center"/>
          </w:tcPr>
          <w:p w14:paraId="4AF02723" w14:textId="4B1C8EEA" w:rsidR="00BF6864" w:rsidRPr="000D5C5D" w:rsidRDefault="00BF6864" w:rsidP="00491E87">
            <w:pPr>
              <w:pStyle w:val="ExhibitText"/>
              <w:jc w:val="center"/>
              <w:rPr>
                <w:b/>
                <w:lang w:val="en-GB"/>
              </w:rPr>
            </w:pPr>
            <w:r w:rsidRPr="000D5C5D">
              <w:rPr>
                <w:b/>
                <w:lang w:val="en-GB"/>
              </w:rPr>
              <w:t xml:space="preserve">Population in </w:t>
            </w:r>
            <w:r w:rsidR="00943D66" w:rsidRPr="000D5C5D">
              <w:rPr>
                <w:b/>
                <w:lang w:val="en-GB"/>
              </w:rPr>
              <w:t>M</w:t>
            </w:r>
            <w:r w:rsidRPr="000D5C5D">
              <w:rPr>
                <w:b/>
                <w:lang w:val="en-GB"/>
              </w:rPr>
              <w:t>illions (2016)</w:t>
            </w:r>
          </w:p>
        </w:tc>
        <w:tc>
          <w:tcPr>
            <w:tcW w:w="1941" w:type="dxa"/>
            <w:tcBorders>
              <w:bottom w:val="single" w:sz="4" w:space="0" w:color="auto"/>
            </w:tcBorders>
            <w:vAlign w:val="center"/>
          </w:tcPr>
          <w:p w14:paraId="7A1A4713" w14:textId="13936D41" w:rsidR="00BF6864" w:rsidRPr="000D5C5D" w:rsidRDefault="00BF6864" w:rsidP="00491E87">
            <w:pPr>
              <w:pStyle w:val="ExhibitText"/>
              <w:jc w:val="center"/>
              <w:rPr>
                <w:b/>
                <w:lang w:val="en-GB"/>
              </w:rPr>
            </w:pPr>
            <w:r w:rsidRPr="000D5C5D">
              <w:rPr>
                <w:b/>
                <w:lang w:val="en-GB"/>
              </w:rPr>
              <w:t>G</w:t>
            </w:r>
            <w:r w:rsidR="00943D66" w:rsidRPr="000D5C5D">
              <w:rPr>
                <w:b/>
                <w:lang w:val="en-GB"/>
              </w:rPr>
              <w:t>ross Domestic Product</w:t>
            </w:r>
            <w:r w:rsidRPr="000D5C5D">
              <w:rPr>
                <w:b/>
                <w:lang w:val="en-GB"/>
              </w:rPr>
              <w:t xml:space="preserve"> Growth </w:t>
            </w:r>
            <w:r w:rsidR="005B3829">
              <w:rPr>
                <w:b/>
                <w:lang w:val="en-GB"/>
              </w:rPr>
              <w:t xml:space="preserve">in % </w:t>
            </w:r>
            <w:r w:rsidRPr="000D5C5D">
              <w:rPr>
                <w:b/>
                <w:lang w:val="en-GB"/>
              </w:rPr>
              <w:t>(2016)</w:t>
            </w:r>
          </w:p>
        </w:tc>
      </w:tr>
      <w:tr w:rsidR="00BF6864" w:rsidRPr="000D5C5D" w14:paraId="0E378C6D" w14:textId="77777777" w:rsidTr="006A745C">
        <w:trPr>
          <w:trHeight w:val="60"/>
          <w:jc w:val="center"/>
        </w:trPr>
        <w:tc>
          <w:tcPr>
            <w:tcW w:w="1834" w:type="dxa"/>
            <w:tcBorders>
              <w:bottom w:val="nil"/>
            </w:tcBorders>
          </w:tcPr>
          <w:p w14:paraId="0432DE4E" w14:textId="0376A6AA" w:rsidR="00BF6864" w:rsidRPr="000D5C5D" w:rsidRDefault="00BF6864" w:rsidP="00491E87">
            <w:pPr>
              <w:pStyle w:val="ExhibitText"/>
              <w:rPr>
                <w:b/>
                <w:lang w:val="en-GB"/>
              </w:rPr>
            </w:pPr>
            <w:r w:rsidRPr="000D5C5D">
              <w:rPr>
                <w:b/>
                <w:lang w:val="en-GB"/>
              </w:rPr>
              <w:t>U</w:t>
            </w:r>
            <w:r w:rsidR="00943D66" w:rsidRPr="000D5C5D">
              <w:rPr>
                <w:b/>
                <w:lang w:val="en-GB"/>
              </w:rPr>
              <w:t xml:space="preserve">nited </w:t>
            </w:r>
            <w:r w:rsidRPr="000D5C5D">
              <w:rPr>
                <w:b/>
                <w:lang w:val="en-GB"/>
              </w:rPr>
              <w:t>K</w:t>
            </w:r>
            <w:r w:rsidR="00943D66" w:rsidRPr="000D5C5D">
              <w:rPr>
                <w:b/>
                <w:lang w:val="en-GB"/>
              </w:rPr>
              <w:t>ingdom</w:t>
            </w:r>
          </w:p>
        </w:tc>
        <w:tc>
          <w:tcPr>
            <w:tcW w:w="2231" w:type="dxa"/>
            <w:tcBorders>
              <w:bottom w:val="nil"/>
            </w:tcBorders>
            <w:vAlign w:val="center"/>
          </w:tcPr>
          <w:p w14:paraId="2E8716C7" w14:textId="77777777" w:rsidR="00BF6864" w:rsidRPr="000D5C5D" w:rsidRDefault="00BF6864" w:rsidP="00491E87">
            <w:pPr>
              <w:pStyle w:val="ExhibitText"/>
              <w:jc w:val="center"/>
              <w:rPr>
                <w:lang w:val="en-GB"/>
              </w:rPr>
            </w:pPr>
            <w:r w:rsidRPr="000D5C5D">
              <w:rPr>
                <w:lang w:val="en-GB"/>
              </w:rPr>
              <w:t>1.7</w:t>
            </w:r>
          </w:p>
        </w:tc>
        <w:tc>
          <w:tcPr>
            <w:tcW w:w="1747" w:type="dxa"/>
            <w:tcBorders>
              <w:bottom w:val="nil"/>
            </w:tcBorders>
            <w:vAlign w:val="center"/>
          </w:tcPr>
          <w:p w14:paraId="0F818BDD" w14:textId="77777777" w:rsidR="00BF6864" w:rsidRPr="000D5C5D" w:rsidRDefault="00BF6864" w:rsidP="00491E87">
            <w:pPr>
              <w:pStyle w:val="ExhibitText"/>
              <w:jc w:val="center"/>
              <w:rPr>
                <w:lang w:val="en-GB"/>
              </w:rPr>
            </w:pPr>
            <w:r w:rsidRPr="000D5C5D">
              <w:rPr>
                <w:lang w:val="en-GB"/>
              </w:rPr>
              <w:t>19.7</w:t>
            </w:r>
          </w:p>
        </w:tc>
        <w:tc>
          <w:tcPr>
            <w:tcW w:w="1559" w:type="dxa"/>
            <w:tcBorders>
              <w:bottom w:val="nil"/>
            </w:tcBorders>
            <w:vAlign w:val="center"/>
          </w:tcPr>
          <w:p w14:paraId="77DF6045" w14:textId="77777777" w:rsidR="00BF6864" w:rsidRPr="000D5C5D" w:rsidRDefault="00BF6864" w:rsidP="00491E87">
            <w:pPr>
              <w:pStyle w:val="ExhibitText"/>
              <w:jc w:val="center"/>
              <w:rPr>
                <w:lang w:val="en-GB"/>
              </w:rPr>
            </w:pPr>
            <w:r w:rsidRPr="000D5C5D">
              <w:rPr>
                <w:lang w:val="en-GB"/>
              </w:rPr>
              <w:t>65.6</w:t>
            </w:r>
          </w:p>
        </w:tc>
        <w:tc>
          <w:tcPr>
            <w:tcW w:w="1941" w:type="dxa"/>
            <w:tcBorders>
              <w:bottom w:val="nil"/>
            </w:tcBorders>
            <w:vAlign w:val="center"/>
          </w:tcPr>
          <w:p w14:paraId="4F7D1FBE" w14:textId="3866CB18" w:rsidR="00BF6864" w:rsidRPr="000D5C5D" w:rsidRDefault="00BF6864" w:rsidP="00491E87">
            <w:pPr>
              <w:pStyle w:val="ExhibitText"/>
              <w:jc w:val="center"/>
              <w:rPr>
                <w:lang w:val="en-GB"/>
              </w:rPr>
            </w:pPr>
            <w:r w:rsidRPr="000D5C5D">
              <w:rPr>
                <w:lang w:val="en-GB"/>
              </w:rPr>
              <w:t>2.0</w:t>
            </w:r>
          </w:p>
        </w:tc>
      </w:tr>
      <w:tr w:rsidR="00BF6864" w:rsidRPr="000D5C5D" w14:paraId="1C9EA75E" w14:textId="77777777" w:rsidTr="006A745C">
        <w:trPr>
          <w:trHeight w:val="216"/>
          <w:jc w:val="center"/>
        </w:trPr>
        <w:tc>
          <w:tcPr>
            <w:tcW w:w="1834" w:type="dxa"/>
            <w:tcBorders>
              <w:top w:val="nil"/>
              <w:bottom w:val="nil"/>
            </w:tcBorders>
          </w:tcPr>
          <w:p w14:paraId="0412E142" w14:textId="2B7B5F07" w:rsidR="00BF6864" w:rsidRPr="000D5C5D" w:rsidRDefault="00BF6864" w:rsidP="00491E87">
            <w:pPr>
              <w:pStyle w:val="ExhibitText"/>
              <w:rPr>
                <w:b/>
                <w:lang w:val="en-GB"/>
              </w:rPr>
            </w:pPr>
            <w:r w:rsidRPr="000D5C5D">
              <w:rPr>
                <w:b/>
                <w:lang w:val="en-GB"/>
              </w:rPr>
              <w:t>U</w:t>
            </w:r>
            <w:r w:rsidR="00943D66" w:rsidRPr="000D5C5D">
              <w:rPr>
                <w:b/>
                <w:lang w:val="en-GB"/>
              </w:rPr>
              <w:t xml:space="preserve">nited </w:t>
            </w:r>
            <w:r w:rsidRPr="000D5C5D">
              <w:rPr>
                <w:b/>
                <w:lang w:val="en-GB"/>
              </w:rPr>
              <w:t>S</w:t>
            </w:r>
            <w:r w:rsidR="00943D66" w:rsidRPr="000D5C5D">
              <w:rPr>
                <w:b/>
                <w:lang w:val="en-GB"/>
              </w:rPr>
              <w:t>tates</w:t>
            </w:r>
          </w:p>
        </w:tc>
        <w:tc>
          <w:tcPr>
            <w:tcW w:w="2231" w:type="dxa"/>
            <w:tcBorders>
              <w:top w:val="nil"/>
              <w:bottom w:val="nil"/>
            </w:tcBorders>
            <w:vAlign w:val="center"/>
          </w:tcPr>
          <w:p w14:paraId="6358422B" w14:textId="77777777" w:rsidR="00BF6864" w:rsidRPr="000D5C5D" w:rsidRDefault="00BF6864" w:rsidP="00491E87">
            <w:pPr>
              <w:pStyle w:val="ExhibitText"/>
              <w:jc w:val="center"/>
              <w:rPr>
                <w:lang w:val="en-GB"/>
              </w:rPr>
            </w:pPr>
            <w:r w:rsidRPr="000D5C5D">
              <w:rPr>
                <w:lang w:val="en-GB"/>
              </w:rPr>
              <w:t>0.5</w:t>
            </w:r>
          </w:p>
        </w:tc>
        <w:tc>
          <w:tcPr>
            <w:tcW w:w="1747" w:type="dxa"/>
            <w:tcBorders>
              <w:top w:val="nil"/>
              <w:bottom w:val="nil"/>
            </w:tcBorders>
            <w:vAlign w:val="center"/>
          </w:tcPr>
          <w:p w14:paraId="4BEF575E" w14:textId="77777777" w:rsidR="00BF6864" w:rsidRPr="000D5C5D" w:rsidRDefault="00BF6864" w:rsidP="00491E87">
            <w:pPr>
              <w:pStyle w:val="ExhibitText"/>
              <w:jc w:val="center"/>
              <w:rPr>
                <w:lang w:val="en-GB"/>
              </w:rPr>
            </w:pPr>
            <w:r w:rsidRPr="000D5C5D">
              <w:rPr>
                <w:lang w:val="en-GB"/>
              </w:rPr>
              <w:t>9.6</w:t>
            </w:r>
          </w:p>
        </w:tc>
        <w:tc>
          <w:tcPr>
            <w:tcW w:w="1559" w:type="dxa"/>
            <w:tcBorders>
              <w:top w:val="nil"/>
              <w:bottom w:val="nil"/>
            </w:tcBorders>
            <w:vAlign w:val="center"/>
          </w:tcPr>
          <w:p w14:paraId="37F792A2" w14:textId="77777777" w:rsidR="00BF6864" w:rsidRPr="000D5C5D" w:rsidRDefault="00BF6864" w:rsidP="00491E87">
            <w:pPr>
              <w:pStyle w:val="ExhibitText"/>
              <w:jc w:val="center"/>
              <w:rPr>
                <w:lang w:val="en-GB"/>
              </w:rPr>
            </w:pPr>
            <w:r w:rsidRPr="000D5C5D">
              <w:rPr>
                <w:lang w:val="en-GB"/>
              </w:rPr>
              <w:t>324</w:t>
            </w:r>
          </w:p>
        </w:tc>
        <w:tc>
          <w:tcPr>
            <w:tcW w:w="1941" w:type="dxa"/>
            <w:tcBorders>
              <w:top w:val="nil"/>
              <w:bottom w:val="nil"/>
            </w:tcBorders>
            <w:vAlign w:val="center"/>
          </w:tcPr>
          <w:p w14:paraId="2FC11064" w14:textId="5A8A2F3C" w:rsidR="00BF6864" w:rsidRPr="000D5C5D" w:rsidRDefault="00BF6864" w:rsidP="00491E87">
            <w:pPr>
              <w:pStyle w:val="ExhibitText"/>
              <w:jc w:val="center"/>
              <w:rPr>
                <w:lang w:val="en-GB"/>
              </w:rPr>
            </w:pPr>
            <w:r w:rsidRPr="000D5C5D">
              <w:rPr>
                <w:lang w:val="en-GB"/>
              </w:rPr>
              <w:t>1.6</w:t>
            </w:r>
          </w:p>
        </w:tc>
      </w:tr>
      <w:tr w:rsidR="00BF6864" w:rsidRPr="000D5C5D" w14:paraId="27F734EB" w14:textId="77777777" w:rsidTr="006A745C">
        <w:trPr>
          <w:trHeight w:val="234"/>
          <w:jc w:val="center"/>
        </w:trPr>
        <w:tc>
          <w:tcPr>
            <w:tcW w:w="1834" w:type="dxa"/>
            <w:tcBorders>
              <w:top w:val="nil"/>
              <w:bottom w:val="nil"/>
            </w:tcBorders>
          </w:tcPr>
          <w:p w14:paraId="0D878F3A" w14:textId="77777777" w:rsidR="00BF6864" w:rsidRPr="000D5C5D" w:rsidRDefault="00BF6864" w:rsidP="00491E87">
            <w:pPr>
              <w:pStyle w:val="ExhibitText"/>
              <w:rPr>
                <w:b/>
                <w:lang w:val="en-GB"/>
              </w:rPr>
            </w:pPr>
            <w:r w:rsidRPr="000D5C5D">
              <w:rPr>
                <w:b/>
                <w:lang w:val="en-GB"/>
              </w:rPr>
              <w:t>Germany</w:t>
            </w:r>
          </w:p>
        </w:tc>
        <w:tc>
          <w:tcPr>
            <w:tcW w:w="2231" w:type="dxa"/>
            <w:tcBorders>
              <w:top w:val="nil"/>
              <w:bottom w:val="nil"/>
            </w:tcBorders>
            <w:vAlign w:val="center"/>
          </w:tcPr>
          <w:p w14:paraId="248E61E3" w14:textId="77777777" w:rsidR="00BF6864" w:rsidRPr="000D5C5D" w:rsidRDefault="00BF6864" w:rsidP="00491E87">
            <w:pPr>
              <w:pStyle w:val="ExhibitText"/>
              <w:jc w:val="center"/>
              <w:rPr>
                <w:lang w:val="en-GB"/>
              </w:rPr>
            </w:pPr>
            <w:r w:rsidRPr="000D5C5D">
              <w:rPr>
                <w:lang w:val="en-GB"/>
              </w:rPr>
              <w:t>5.0</w:t>
            </w:r>
          </w:p>
        </w:tc>
        <w:tc>
          <w:tcPr>
            <w:tcW w:w="1747" w:type="dxa"/>
            <w:tcBorders>
              <w:top w:val="nil"/>
              <w:bottom w:val="nil"/>
            </w:tcBorders>
            <w:vAlign w:val="center"/>
          </w:tcPr>
          <w:p w14:paraId="054E15B0" w14:textId="77777777" w:rsidR="00BF6864" w:rsidRPr="000D5C5D" w:rsidRDefault="00BF6864" w:rsidP="00491E87">
            <w:pPr>
              <w:pStyle w:val="ExhibitText"/>
              <w:jc w:val="center"/>
              <w:rPr>
                <w:lang w:val="en-GB"/>
              </w:rPr>
            </w:pPr>
            <w:r w:rsidRPr="000D5C5D">
              <w:rPr>
                <w:lang w:val="en-GB"/>
              </w:rPr>
              <w:t>24.8</w:t>
            </w:r>
          </w:p>
        </w:tc>
        <w:tc>
          <w:tcPr>
            <w:tcW w:w="1559" w:type="dxa"/>
            <w:tcBorders>
              <w:top w:val="nil"/>
              <w:bottom w:val="nil"/>
            </w:tcBorders>
            <w:vAlign w:val="center"/>
          </w:tcPr>
          <w:p w14:paraId="1FA2BAB6" w14:textId="77777777" w:rsidR="00BF6864" w:rsidRPr="000D5C5D" w:rsidRDefault="00BF6864" w:rsidP="00491E87">
            <w:pPr>
              <w:pStyle w:val="ExhibitText"/>
              <w:jc w:val="center"/>
              <w:rPr>
                <w:lang w:val="en-GB"/>
              </w:rPr>
            </w:pPr>
            <w:r w:rsidRPr="000D5C5D">
              <w:rPr>
                <w:lang w:val="en-GB"/>
              </w:rPr>
              <w:t>82.6</w:t>
            </w:r>
          </w:p>
        </w:tc>
        <w:tc>
          <w:tcPr>
            <w:tcW w:w="1941" w:type="dxa"/>
            <w:tcBorders>
              <w:top w:val="nil"/>
              <w:bottom w:val="nil"/>
            </w:tcBorders>
            <w:vAlign w:val="center"/>
          </w:tcPr>
          <w:p w14:paraId="40E18D51" w14:textId="0242F0A2" w:rsidR="00BF6864" w:rsidRPr="000D5C5D" w:rsidRDefault="00BF6864" w:rsidP="00491E87">
            <w:pPr>
              <w:pStyle w:val="ExhibitText"/>
              <w:jc w:val="center"/>
              <w:rPr>
                <w:lang w:val="en-GB"/>
              </w:rPr>
            </w:pPr>
            <w:r w:rsidRPr="000D5C5D">
              <w:rPr>
                <w:lang w:val="en-GB"/>
              </w:rPr>
              <w:t>1.7</w:t>
            </w:r>
          </w:p>
        </w:tc>
      </w:tr>
      <w:tr w:rsidR="00BF6864" w:rsidRPr="000D5C5D" w14:paraId="28EFF1FA" w14:textId="77777777" w:rsidTr="006A745C">
        <w:trPr>
          <w:trHeight w:val="216"/>
          <w:jc w:val="center"/>
        </w:trPr>
        <w:tc>
          <w:tcPr>
            <w:tcW w:w="1834" w:type="dxa"/>
            <w:tcBorders>
              <w:top w:val="nil"/>
              <w:bottom w:val="nil"/>
            </w:tcBorders>
          </w:tcPr>
          <w:p w14:paraId="51B5E2B4" w14:textId="77777777" w:rsidR="00BF6864" w:rsidRPr="000D5C5D" w:rsidRDefault="00BF6864" w:rsidP="00491E87">
            <w:pPr>
              <w:pStyle w:val="ExhibitText"/>
              <w:rPr>
                <w:b/>
                <w:lang w:val="en-GB"/>
              </w:rPr>
            </w:pPr>
            <w:r w:rsidRPr="000D5C5D">
              <w:rPr>
                <w:b/>
                <w:lang w:val="en-GB"/>
              </w:rPr>
              <w:t>Japan</w:t>
            </w:r>
          </w:p>
        </w:tc>
        <w:tc>
          <w:tcPr>
            <w:tcW w:w="2231" w:type="dxa"/>
            <w:tcBorders>
              <w:top w:val="nil"/>
              <w:bottom w:val="nil"/>
            </w:tcBorders>
            <w:vAlign w:val="center"/>
          </w:tcPr>
          <w:p w14:paraId="49C6EA3B" w14:textId="77777777" w:rsidR="00BF6864" w:rsidRPr="000D5C5D" w:rsidRDefault="00BF6864" w:rsidP="00491E87">
            <w:pPr>
              <w:pStyle w:val="ExhibitText"/>
              <w:jc w:val="center"/>
              <w:rPr>
                <w:lang w:val="en-GB"/>
              </w:rPr>
            </w:pPr>
            <w:r w:rsidRPr="000D5C5D">
              <w:rPr>
                <w:lang w:val="en-GB"/>
              </w:rPr>
              <w:t>0.3</w:t>
            </w:r>
          </w:p>
        </w:tc>
        <w:tc>
          <w:tcPr>
            <w:tcW w:w="1747" w:type="dxa"/>
            <w:tcBorders>
              <w:top w:val="nil"/>
              <w:bottom w:val="nil"/>
            </w:tcBorders>
            <w:vAlign w:val="center"/>
          </w:tcPr>
          <w:p w14:paraId="6F14C747" w14:textId="77777777" w:rsidR="00BF6864" w:rsidRPr="000D5C5D" w:rsidRDefault="00BF6864" w:rsidP="00491E87">
            <w:pPr>
              <w:pStyle w:val="ExhibitText"/>
              <w:jc w:val="center"/>
              <w:rPr>
                <w:lang w:val="en-GB"/>
              </w:rPr>
            </w:pPr>
            <w:r w:rsidRPr="000D5C5D">
              <w:rPr>
                <w:lang w:val="en-GB"/>
              </w:rPr>
              <w:t>2.7</w:t>
            </w:r>
          </w:p>
        </w:tc>
        <w:tc>
          <w:tcPr>
            <w:tcW w:w="1559" w:type="dxa"/>
            <w:tcBorders>
              <w:top w:val="nil"/>
              <w:bottom w:val="nil"/>
            </w:tcBorders>
            <w:vAlign w:val="center"/>
          </w:tcPr>
          <w:p w14:paraId="0B2DD393" w14:textId="77777777" w:rsidR="00BF6864" w:rsidRPr="000D5C5D" w:rsidRDefault="00BF6864" w:rsidP="00491E87">
            <w:pPr>
              <w:pStyle w:val="ExhibitText"/>
              <w:jc w:val="center"/>
              <w:rPr>
                <w:lang w:val="en-GB"/>
              </w:rPr>
            </w:pPr>
            <w:r w:rsidRPr="000D5C5D">
              <w:rPr>
                <w:lang w:val="en-GB"/>
              </w:rPr>
              <w:t>126.8</w:t>
            </w:r>
          </w:p>
        </w:tc>
        <w:tc>
          <w:tcPr>
            <w:tcW w:w="1941" w:type="dxa"/>
            <w:tcBorders>
              <w:top w:val="nil"/>
              <w:bottom w:val="nil"/>
            </w:tcBorders>
            <w:vAlign w:val="center"/>
          </w:tcPr>
          <w:p w14:paraId="781A6DB7" w14:textId="78AF9CC4" w:rsidR="00BF6864" w:rsidRPr="000D5C5D" w:rsidRDefault="00BF6864" w:rsidP="00491E87">
            <w:pPr>
              <w:pStyle w:val="ExhibitText"/>
              <w:jc w:val="center"/>
              <w:rPr>
                <w:lang w:val="en-GB"/>
              </w:rPr>
            </w:pPr>
            <w:r w:rsidRPr="000D5C5D">
              <w:rPr>
                <w:lang w:val="en-GB"/>
              </w:rPr>
              <w:t>0.9</w:t>
            </w:r>
          </w:p>
        </w:tc>
      </w:tr>
      <w:tr w:rsidR="00BF6864" w:rsidRPr="000D5C5D" w14:paraId="257B5DB7" w14:textId="77777777" w:rsidTr="006A745C">
        <w:trPr>
          <w:trHeight w:val="234"/>
          <w:jc w:val="center"/>
        </w:trPr>
        <w:tc>
          <w:tcPr>
            <w:tcW w:w="1834" w:type="dxa"/>
            <w:tcBorders>
              <w:top w:val="nil"/>
              <w:bottom w:val="nil"/>
            </w:tcBorders>
          </w:tcPr>
          <w:p w14:paraId="1822DE43" w14:textId="77777777" w:rsidR="00BF6864" w:rsidRPr="000D5C5D" w:rsidRDefault="00BF6864" w:rsidP="00491E87">
            <w:pPr>
              <w:pStyle w:val="ExhibitText"/>
              <w:rPr>
                <w:b/>
                <w:lang w:val="en-GB"/>
              </w:rPr>
            </w:pPr>
            <w:r w:rsidRPr="000D5C5D">
              <w:rPr>
                <w:b/>
                <w:lang w:val="en-GB"/>
              </w:rPr>
              <w:t>Belgium</w:t>
            </w:r>
          </w:p>
        </w:tc>
        <w:tc>
          <w:tcPr>
            <w:tcW w:w="2231" w:type="dxa"/>
            <w:tcBorders>
              <w:top w:val="nil"/>
              <w:bottom w:val="nil"/>
            </w:tcBorders>
            <w:vAlign w:val="center"/>
          </w:tcPr>
          <w:p w14:paraId="0CB56D09" w14:textId="77777777" w:rsidR="00BF6864" w:rsidRPr="000D5C5D" w:rsidRDefault="00BF6864" w:rsidP="00491E87">
            <w:pPr>
              <w:pStyle w:val="ExhibitText"/>
              <w:jc w:val="center"/>
              <w:rPr>
                <w:lang w:val="en-GB"/>
              </w:rPr>
            </w:pPr>
            <w:r w:rsidRPr="000D5C5D">
              <w:rPr>
                <w:lang w:val="en-GB"/>
              </w:rPr>
              <w:t>3.9</w:t>
            </w:r>
          </w:p>
        </w:tc>
        <w:tc>
          <w:tcPr>
            <w:tcW w:w="1747" w:type="dxa"/>
            <w:tcBorders>
              <w:top w:val="nil"/>
              <w:bottom w:val="nil"/>
            </w:tcBorders>
            <w:vAlign w:val="center"/>
          </w:tcPr>
          <w:p w14:paraId="2724AAB1" w14:textId="77777777" w:rsidR="00BF6864" w:rsidRPr="000D5C5D" w:rsidRDefault="00BF6864" w:rsidP="00491E87">
            <w:pPr>
              <w:pStyle w:val="ExhibitText"/>
              <w:jc w:val="center"/>
              <w:rPr>
                <w:lang w:val="en-GB"/>
              </w:rPr>
            </w:pPr>
            <w:r w:rsidRPr="000D5C5D">
              <w:rPr>
                <w:lang w:val="en-GB"/>
              </w:rPr>
              <w:t>21.2</w:t>
            </w:r>
          </w:p>
        </w:tc>
        <w:tc>
          <w:tcPr>
            <w:tcW w:w="1559" w:type="dxa"/>
            <w:tcBorders>
              <w:top w:val="nil"/>
              <w:bottom w:val="nil"/>
            </w:tcBorders>
            <w:vAlign w:val="center"/>
          </w:tcPr>
          <w:p w14:paraId="44B51986" w14:textId="77777777" w:rsidR="00BF6864" w:rsidRPr="000D5C5D" w:rsidRDefault="00BF6864" w:rsidP="00491E87">
            <w:pPr>
              <w:pStyle w:val="ExhibitText"/>
              <w:jc w:val="center"/>
              <w:rPr>
                <w:lang w:val="en-GB"/>
              </w:rPr>
            </w:pPr>
            <w:r w:rsidRPr="000D5C5D">
              <w:rPr>
                <w:lang w:val="en-GB"/>
              </w:rPr>
              <w:t>11.3</w:t>
            </w:r>
          </w:p>
        </w:tc>
        <w:tc>
          <w:tcPr>
            <w:tcW w:w="1941" w:type="dxa"/>
            <w:tcBorders>
              <w:top w:val="nil"/>
              <w:bottom w:val="nil"/>
            </w:tcBorders>
            <w:vAlign w:val="center"/>
          </w:tcPr>
          <w:p w14:paraId="72A0FF9F" w14:textId="041E09E9" w:rsidR="00BF6864" w:rsidRPr="000D5C5D" w:rsidRDefault="00BF6864" w:rsidP="00491E87">
            <w:pPr>
              <w:pStyle w:val="ExhibitText"/>
              <w:jc w:val="center"/>
              <w:rPr>
                <w:lang w:val="en-GB"/>
              </w:rPr>
            </w:pPr>
            <w:r w:rsidRPr="000D5C5D">
              <w:rPr>
                <w:lang w:val="en-GB"/>
              </w:rPr>
              <w:t>1.4</w:t>
            </w:r>
          </w:p>
        </w:tc>
      </w:tr>
      <w:tr w:rsidR="00BF6864" w:rsidRPr="000D5C5D" w14:paraId="418C6251" w14:textId="77777777" w:rsidTr="006A745C">
        <w:trPr>
          <w:trHeight w:val="220"/>
          <w:jc w:val="center"/>
        </w:trPr>
        <w:tc>
          <w:tcPr>
            <w:tcW w:w="1834" w:type="dxa"/>
            <w:tcBorders>
              <w:top w:val="nil"/>
              <w:bottom w:val="nil"/>
            </w:tcBorders>
          </w:tcPr>
          <w:p w14:paraId="08C6FEFD" w14:textId="77777777" w:rsidR="00BF6864" w:rsidRPr="000D5C5D" w:rsidRDefault="00BF6864" w:rsidP="00491E87">
            <w:pPr>
              <w:pStyle w:val="ExhibitText"/>
              <w:rPr>
                <w:b/>
                <w:lang w:val="en-GB"/>
              </w:rPr>
            </w:pPr>
            <w:r w:rsidRPr="000D5C5D">
              <w:rPr>
                <w:b/>
                <w:lang w:val="en-GB"/>
              </w:rPr>
              <w:t>Australia</w:t>
            </w:r>
          </w:p>
        </w:tc>
        <w:tc>
          <w:tcPr>
            <w:tcW w:w="2231" w:type="dxa"/>
            <w:tcBorders>
              <w:top w:val="nil"/>
              <w:bottom w:val="nil"/>
            </w:tcBorders>
            <w:vAlign w:val="center"/>
          </w:tcPr>
          <w:p w14:paraId="5530EAA7" w14:textId="77777777" w:rsidR="00BF6864" w:rsidRPr="000D5C5D" w:rsidRDefault="00BF6864" w:rsidP="00491E87">
            <w:pPr>
              <w:pStyle w:val="ExhibitText"/>
              <w:jc w:val="center"/>
              <w:rPr>
                <w:lang w:val="en-GB"/>
              </w:rPr>
            </w:pPr>
            <w:r w:rsidRPr="000D5C5D">
              <w:rPr>
                <w:lang w:val="en-GB"/>
              </w:rPr>
              <w:t>1.9</w:t>
            </w:r>
          </w:p>
        </w:tc>
        <w:tc>
          <w:tcPr>
            <w:tcW w:w="1747" w:type="dxa"/>
            <w:tcBorders>
              <w:top w:val="nil"/>
              <w:bottom w:val="nil"/>
            </w:tcBorders>
            <w:vAlign w:val="center"/>
          </w:tcPr>
          <w:p w14:paraId="50A6F217" w14:textId="77777777" w:rsidR="00BF6864" w:rsidRPr="000D5C5D" w:rsidRDefault="00BF6864" w:rsidP="00491E87">
            <w:pPr>
              <w:pStyle w:val="ExhibitText"/>
              <w:jc w:val="center"/>
              <w:rPr>
                <w:lang w:val="en-GB"/>
              </w:rPr>
            </w:pPr>
            <w:r w:rsidRPr="000D5C5D">
              <w:rPr>
                <w:lang w:val="en-GB"/>
              </w:rPr>
              <w:t>22.2</w:t>
            </w:r>
          </w:p>
        </w:tc>
        <w:tc>
          <w:tcPr>
            <w:tcW w:w="1559" w:type="dxa"/>
            <w:tcBorders>
              <w:top w:val="nil"/>
              <w:bottom w:val="nil"/>
            </w:tcBorders>
            <w:vAlign w:val="center"/>
          </w:tcPr>
          <w:p w14:paraId="2FA24C00" w14:textId="77777777" w:rsidR="00BF6864" w:rsidRPr="000D5C5D" w:rsidRDefault="00BF6864" w:rsidP="00491E87">
            <w:pPr>
              <w:pStyle w:val="ExhibitText"/>
              <w:jc w:val="center"/>
              <w:rPr>
                <w:lang w:val="en-GB"/>
              </w:rPr>
            </w:pPr>
            <w:r w:rsidRPr="000D5C5D">
              <w:rPr>
                <w:lang w:val="en-GB"/>
              </w:rPr>
              <w:t>24.4</w:t>
            </w:r>
          </w:p>
        </w:tc>
        <w:tc>
          <w:tcPr>
            <w:tcW w:w="1941" w:type="dxa"/>
            <w:tcBorders>
              <w:top w:val="nil"/>
              <w:bottom w:val="nil"/>
            </w:tcBorders>
            <w:vAlign w:val="center"/>
          </w:tcPr>
          <w:p w14:paraId="004A6835" w14:textId="0F6EE91E" w:rsidR="00BF6864" w:rsidRPr="000D5C5D" w:rsidRDefault="00BF6864" w:rsidP="00491E87">
            <w:pPr>
              <w:pStyle w:val="ExhibitText"/>
              <w:jc w:val="center"/>
              <w:rPr>
                <w:lang w:val="en-GB"/>
              </w:rPr>
            </w:pPr>
            <w:r w:rsidRPr="000D5C5D">
              <w:rPr>
                <w:lang w:val="en-GB"/>
              </w:rPr>
              <w:t>2.9</w:t>
            </w:r>
          </w:p>
        </w:tc>
      </w:tr>
      <w:tr w:rsidR="00BF6864" w:rsidRPr="000D5C5D" w14:paraId="5065C7E2" w14:textId="77777777" w:rsidTr="006A745C">
        <w:trPr>
          <w:trHeight w:val="220"/>
          <w:jc w:val="center"/>
        </w:trPr>
        <w:tc>
          <w:tcPr>
            <w:tcW w:w="1834" w:type="dxa"/>
            <w:tcBorders>
              <w:top w:val="nil"/>
              <w:bottom w:val="nil"/>
            </w:tcBorders>
          </w:tcPr>
          <w:p w14:paraId="41A48595" w14:textId="77777777" w:rsidR="00BF6864" w:rsidRPr="000D5C5D" w:rsidRDefault="00BF6864" w:rsidP="00491E87">
            <w:pPr>
              <w:pStyle w:val="ExhibitText"/>
              <w:rPr>
                <w:b/>
                <w:lang w:val="en-GB"/>
              </w:rPr>
            </w:pPr>
            <w:r w:rsidRPr="000D5C5D">
              <w:rPr>
                <w:b/>
                <w:lang w:val="en-GB"/>
              </w:rPr>
              <w:t>Italy</w:t>
            </w:r>
          </w:p>
        </w:tc>
        <w:tc>
          <w:tcPr>
            <w:tcW w:w="2231" w:type="dxa"/>
            <w:tcBorders>
              <w:top w:val="nil"/>
              <w:bottom w:val="nil"/>
            </w:tcBorders>
            <w:vAlign w:val="center"/>
          </w:tcPr>
          <w:p w14:paraId="5FA58A48" w14:textId="77777777" w:rsidR="00BF6864" w:rsidRPr="000D5C5D" w:rsidRDefault="00BF6864" w:rsidP="00491E87">
            <w:pPr>
              <w:pStyle w:val="ExhibitText"/>
              <w:jc w:val="center"/>
              <w:rPr>
                <w:lang w:val="en-GB"/>
              </w:rPr>
            </w:pPr>
            <w:r w:rsidRPr="000D5C5D">
              <w:rPr>
                <w:lang w:val="en-GB"/>
              </w:rPr>
              <w:t>2.1</w:t>
            </w:r>
          </w:p>
        </w:tc>
        <w:tc>
          <w:tcPr>
            <w:tcW w:w="1747" w:type="dxa"/>
            <w:tcBorders>
              <w:top w:val="nil"/>
              <w:bottom w:val="nil"/>
            </w:tcBorders>
            <w:vAlign w:val="center"/>
          </w:tcPr>
          <w:p w14:paraId="6CB6CE3C" w14:textId="77777777" w:rsidR="00BF6864" w:rsidRPr="000D5C5D" w:rsidRDefault="00BF6864" w:rsidP="00491E87">
            <w:pPr>
              <w:pStyle w:val="ExhibitText"/>
              <w:jc w:val="center"/>
              <w:rPr>
                <w:lang w:val="en-GB"/>
              </w:rPr>
            </w:pPr>
            <w:r w:rsidRPr="000D5C5D">
              <w:rPr>
                <w:lang w:val="en-GB"/>
              </w:rPr>
              <w:t>33.5</w:t>
            </w:r>
          </w:p>
        </w:tc>
        <w:tc>
          <w:tcPr>
            <w:tcW w:w="1559" w:type="dxa"/>
            <w:tcBorders>
              <w:top w:val="nil"/>
              <w:bottom w:val="nil"/>
            </w:tcBorders>
            <w:vAlign w:val="center"/>
          </w:tcPr>
          <w:p w14:paraId="3C12CB15" w14:textId="77777777" w:rsidR="00BF6864" w:rsidRPr="000D5C5D" w:rsidRDefault="00BF6864" w:rsidP="00491E87">
            <w:pPr>
              <w:pStyle w:val="ExhibitText"/>
              <w:jc w:val="center"/>
              <w:rPr>
                <w:lang w:val="en-GB"/>
              </w:rPr>
            </w:pPr>
            <w:r w:rsidRPr="000D5C5D">
              <w:rPr>
                <w:lang w:val="en-GB"/>
              </w:rPr>
              <w:t>61.2</w:t>
            </w:r>
          </w:p>
        </w:tc>
        <w:tc>
          <w:tcPr>
            <w:tcW w:w="1941" w:type="dxa"/>
            <w:tcBorders>
              <w:top w:val="nil"/>
              <w:bottom w:val="nil"/>
            </w:tcBorders>
            <w:vAlign w:val="center"/>
          </w:tcPr>
          <w:p w14:paraId="3805C510" w14:textId="2CF1E397" w:rsidR="00BF6864" w:rsidRPr="000D5C5D" w:rsidRDefault="00BF6864" w:rsidP="00491E87">
            <w:pPr>
              <w:pStyle w:val="ExhibitText"/>
              <w:jc w:val="center"/>
              <w:rPr>
                <w:lang w:val="en-GB"/>
              </w:rPr>
            </w:pPr>
            <w:r w:rsidRPr="000D5C5D">
              <w:rPr>
                <w:lang w:val="en-GB"/>
              </w:rPr>
              <w:t>0.9</w:t>
            </w:r>
          </w:p>
        </w:tc>
      </w:tr>
      <w:tr w:rsidR="00BF6864" w:rsidRPr="000D5C5D" w14:paraId="7993467B" w14:textId="77777777" w:rsidTr="006A745C">
        <w:trPr>
          <w:trHeight w:val="220"/>
          <w:jc w:val="center"/>
        </w:trPr>
        <w:tc>
          <w:tcPr>
            <w:tcW w:w="1834" w:type="dxa"/>
            <w:tcBorders>
              <w:top w:val="nil"/>
              <w:bottom w:val="nil"/>
            </w:tcBorders>
          </w:tcPr>
          <w:p w14:paraId="6BB21778" w14:textId="77777777" w:rsidR="00BF6864" w:rsidRPr="000D5C5D" w:rsidRDefault="00BF6864" w:rsidP="00491E87">
            <w:pPr>
              <w:pStyle w:val="ExhibitText"/>
              <w:rPr>
                <w:b/>
                <w:lang w:val="en-GB"/>
              </w:rPr>
            </w:pPr>
            <w:r w:rsidRPr="000D5C5D">
              <w:rPr>
                <w:b/>
                <w:lang w:val="en-GB"/>
              </w:rPr>
              <w:t>Switzerland</w:t>
            </w:r>
          </w:p>
        </w:tc>
        <w:tc>
          <w:tcPr>
            <w:tcW w:w="2231" w:type="dxa"/>
            <w:tcBorders>
              <w:top w:val="nil"/>
              <w:bottom w:val="nil"/>
            </w:tcBorders>
            <w:vAlign w:val="center"/>
          </w:tcPr>
          <w:p w14:paraId="2A3B45CA" w14:textId="77777777" w:rsidR="00BF6864" w:rsidRPr="000D5C5D" w:rsidRDefault="00BF6864" w:rsidP="00491E87">
            <w:pPr>
              <w:pStyle w:val="ExhibitText"/>
              <w:jc w:val="center"/>
              <w:rPr>
                <w:lang w:val="en-GB"/>
              </w:rPr>
            </w:pPr>
            <w:r w:rsidRPr="000D5C5D">
              <w:rPr>
                <w:lang w:val="en-GB"/>
              </w:rPr>
              <w:t>2.2</w:t>
            </w:r>
          </w:p>
        </w:tc>
        <w:tc>
          <w:tcPr>
            <w:tcW w:w="1747" w:type="dxa"/>
            <w:tcBorders>
              <w:top w:val="nil"/>
              <w:bottom w:val="nil"/>
            </w:tcBorders>
            <w:vAlign w:val="center"/>
          </w:tcPr>
          <w:p w14:paraId="3EF11F23" w14:textId="77777777" w:rsidR="00BF6864" w:rsidRPr="000D5C5D" w:rsidRDefault="00BF6864" w:rsidP="00491E87">
            <w:pPr>
              <w:pStyle w:val="ExhibitText"/>
              <w:jc w:val="center"/>
              <w:rPr>
                <w:lang w:val="en-GB"/>
              </w:rPr>
            </w:pPr>
            <w:r w:rsidRPr="000D5C5D">
              <w:rPr>
                <w:lang w:val="en-GB"/>
              </w:rPr>
              <w:t>37.2</w:t>
            </w:r>
          </w:p>
        </w:tc>
        <w:tc>
          <w:tcPr>
            <w:tcW w:w="1559" w:type="dxa"/>
            <w:tcBorders>
              <w:top w:val="nil"/>
              <w:bottom w:val="nil"/>
            </w:tcBorders>
            <w:vAlign w:val="center"/>
          </w:tcPr>
          <w:p w14:paraId="434469DE" w14:textId="77777777" w:rsidR="00BF6864" w:rsidRPr="000D5C5D" w:rsidRDefault="00BF6864" w:rsidP="00491E87">
            <w:pPr>
              <w:pStyle w:val="ExhibitText"/>
              <w:jc w:val="center"/>
              <w:rPr>
                <w:lang w:val="en-GB"/>
              </w:rPr>
            </w:pPr>
            <w:r w:rsidRPr="000D5C5D">
              <w:rPr>
                <w:lang w:val="en-GB"/>
              </w:rPr>
              <w:t>8.3</w:t>
            </w:r>
          </w:p>
        </w:tc>
        <w:tc>
          <w:tcPr>
            <w:tcW w:w="1941" w:type="dxa"/>
            <w:tcBorders>
              <w:top w:val="nil"/>
              <w:bottom w:val="nil"/>
            </w:tcBorders>
            <w:vAlign w:val="center"/>
          </w:tcPr>
          <w:p w14:paraId="329E2F8F" w14:textId="56B4DA77" w:rsidR="00BF6864" w:rsidRPr="000D5C5D" w:rsidRDefault="00BF6864" w:rsidP="00491E87">
            <w:pPr>
              <w:pStyle w:val="ExhibitText"/>
              <w:jc w:val="center"/>
              <w:rPr>
                <w:lang w:val="en-GB"/>
              </w:rPr>
            </w:pPr>
            <w:r w:rsidRPr="000D5C5D">
              <w:rPr>
                <w:lang w:val="en-GB"/>
              </w:rPr>
              <w:t>1.0</w:t>
            </w:r>
          </w:p>
        </w:tc>
      </w:tr>
      <w:tr w:rsidR="00BF6864" w:rsidRPr="000D5C5D" w14:paraId="2396737C" w14:textId="77777777" w:rsidTr="006A745C">
        <w:trPr>
          <w:trHeight w:val="70"/>
          <w:jc w:val="center"/>
        </w:trPr>
        <w:tc>
          <w:tcPr>
            <w:tcW w:w="1834" w:type="dxa"/>
            <w:tcBorders>
              <w:top w:val="nil"/>
              <w:bottom w:val="nil"/>
            </w:tcBorders>
          </w:tcPr>
          <w:p w14:paraId="2203CC1B" w14:textId="77777777" w:rsidR="00BF6864" w:rsidRPr="000D5C5D" w:rsidRDefault="00BF6864" w:rsidP="00491E87">
            <w:pPr>
              <w:pStyle w:val="ExhibitText"/>
              <w:rPr>
                <w:b/>
                <w:lang w:val="en-GB"/>
              </w:rPr>
            </w:pPr>
            <w:r w:rsidRPr="000D5C5D">
              <w:rPr>
                <w:b/>
                <w:lang w:val="en-GB"/>
              </w:rPr>
              <w:t>Spain</w:t>
            </w:r>
          </w:p>
        </w:tc>
        <w:tc>
          <w:tcPr>
            <w:tcW w:w="2231" w:type="dxa"/>
            <w:tcBorders>
              <w:top w:val="nil"/>
              <w:bottom w:val="nil"/>
            </w:tcBorders>
            <w:vAlign w:val="center"/>
          </w:tcPr>
          <w:p w14:paraId="06B9DF2F" w14:textId="77777777" w:rsidR="00BF6864" w:rsidRPr="000D5C5D" w:rsidRDefault="00BF6864" w:rsidP="00491E87">
            <w:pPr>
              <w:pStyle w:val="ExhibitText"/>
              <w:jc w:val="center"/>
              <w:rPr>
                <w:lang w:val="en-GB"/>
              </w:rPr>
            </w:pPr>
            <w:r w:rsidRPr="000D5C5D">
              <w:rPr>
                <w:lang w:val="en-GB"/>
              </w:rPr>
              <w:t>1.5</w:t>
            </w:r>
          </w:p>
        </w:tc>
        <w:tc>
          <w:tcPr>
            <w:tcW w:w="1747" w:type="dxa"/>
            <w:tcBorders>
              <w:top w:val="nil"/>
              <w:bottom w:val="nil"/>
            </w:tcBorders>
            <w:vAlign w:val="center"/>
          </w:tcPr>
          <w:p w14:paraId="23B3CA78" w14:textId="77777777" w:rsidR="00BF6864" w:rsidRPr="000D5C5D" w:rsidRDefault="00BF6864" w:rsidP="00491E87">
            <w:pPr>
              <w:pStyle w:val="ExhibitText"/>
              <w:jc w:val="center"/>
              <w:rPr>
                <w:lang w:val="en-GB"/>
              </w:rPr>
            </w:pPr>
            <w:r w:rsidRPr="000D5C5D">
              <w:rPr>
                <w:lang w:val="en-GB"/>
              </w:rPr>
              <w:t>21.6</w:t>
            </w:r>
          </w:p>
        </w:tc>
        <w:tc>
          <w:tcPr>
            <w:tcW w:w="1559" w:type="dxa"/>
            <w:tcBorders>
              <w:top w:val="nil"/>
              <w:bottom w:val="nil"/>
            </w:tcBorders>
            <w:vAlign w:val="center"/>
          </w:tcPr>
          <w:p w14:paraId="436B2081" w14:textId="77777777" w:rsidR="00BF6864" w:rsidRPr="000D5C5D" w:rsidRDefault="00BF6864" w:rsidP="00491E87">
            <w:pPr>
              <w:pStyle w:val="ExhibitText"/>
              <w:jc w:val="center"/>
              <w:rPr>
                <w:lang w:val="en-GB"/>
              </w:rPr>
            </w:pPr>
            <w:r w:rsidRPr="000D5C5D">
              <w:rPr>
                <w:lang w:val="en-GB"/>
              </w:rPr>
              <w:t>46.4</w:t>
            </w:r>
          </w:p>
        </w:tc>
        <w:tc>
          <w:tcPr>
            <w:tcW w:w="1941" w:type="dxa"/>
            <w:tcBorders>
              <w:top w:val="nil"/>
              <w:bottom w:val="nil"/>
            </w:tcBorders>
            <w:vAlign w:val="center"/>
          </w:tcPr>
          <w:p w14:paraId="7FCAD691" w14:textId="732DF36D" w:rsidR="00BF6864" w:rsidRPr="000D5C5D" w:rsidRDefault="00BF6864" w:rsidP="00491E87">
            <w:pPr>
              <w:pStyle w:val="ExhibitText"/>
              <w:jc w:val="center"/>
              <w:rPr>
                <w:lang w:val="en-GB"/>
              </w:rPr>
            </w:pPr>
            <w:r w:rsidRPr="000D5C5D">
              <w:rPr>
                <w:lang w:val="en-GB"/>
              </w:rPr>
              <w:t>3.2</w:t>
            </w:r>
          </w:p>
        </w:tc>
      </w:tr>
      <w:tr w:rsidR="00BF6864" w:rsidRPr="000D5C5D" w14:paraId="197747E6" w14:textId="77777777" w:rsidTr="006A745C">
        <w:trPr>
          <w:trHeight w:val="220"/>
          <w:jc w:val="center"/>
        </w:trPr>
        <w:tc>
          <w:tcPr>
            <w:tcW w:w="1834" w:type="dxa"/>
            <w:tcBorders>
              <w:top w:val="nil"/>
            </w:tcBorders>
          </w:tcPr>
          <w:p w14:paraId="5DD92ACC" w14:textId="77777777" w:rsidR="00BF6864" w:rsidRPr="000D5C5D" w:rsidRDefault="00BF6864" w:rsidP="00491E87">
            <w:pPr>
              <w:pStyle w:val="ExhibitText"/>
              <w:rPr>
                <w:b/>
                <w:lang w:val="en-GB"/>
              </w:rPr>
            </w:pPr>
            <w:r w:rsidRPr="000D5C5D">
              <w:rPr>
                <w:b/>
                <w:lang w:val="en-GB"/>
              </w:rPr>
              <w:t>Sweden</w:t>
            </w:r>
          </w:p>
        </w:tc>
        <w:tc>
          <w:tcPr>
            <w:tcW w:w="2231" w:type="dxa"/>
            <w:tcBorders>
              <w:top w:val="nil"/>
            </w:tcBorders>
            <w:vAlign w:val="center"/>
          </w:tcPr>
          <w:p w14:paraId="6F4BAA46" w14:textId="77777777" w:rsidR="00BF6864" w:rsidRPr="000D5C5D" w:rsidRDefault="00BF6864" w:rsidP="00491E87">
            <w:pPr>
              <w:pStyle w:val="ExhibitText"/>
              <w:jc w:val="center"/>
              <w:rPr>
                <w:lang w:val="en-GB"/>
              </w:rPr>
            </w:pPr>
            <w:r w:rsidRPr="000D5C5D">
              <w:rPr>
                <w:lang w:val="en-GB"/>
              </w:rPr>
              <w:t>1.3</w:t>
            </w:r>
          </w:p>
        </w:tc>
        <w:tc>
          <w:tcPr>
            <w:tcW w:w="1747" w:type="dxa"/>
            <w:tcBorders>
              <w:top w:val="nil"/>
            </w:tcBorders>
            <w:vAlign w:val="center"/>
          </w:tcPr>
          <w:p w14:paraId="44D03B49" w14:textId="77777777" w:rsidR="00BF6864" w:rsidRPr="000D5C5D" w:rsidRDefault="00BF6864" w:rsidP="00491E87">
            <w:pPr>
              <w:pStyle w:val="ExhibitText"/>
              <w:jc w:val="center"/>
              <w:rPr>
                <w:lang w:val="en-GB"/>
              </w:rPr>
            </w:pPr>
            <w:r w:rsidRPr="000D5C5D">
              <w:rPr>
                <w:lang w:val="en-GB"/>
              </w:rPr>
              <w:t>25.9</w:t>
            </w:r>
          </w:p>
        </w:tc>
        <w:tc>
          <w:tcPr>
            <w:tcW w:w="1559" w:type="dxa"/>
            <w:tcBorders>
              <w:top w:val="nil"/>
            </w:tcBorders>
            <w:vAlign w:val="center"/>
          </w:tcPr>
          <w:p w14:paraId="037F431A" w14:textId="77777777" w:rsidR="00BF6864" w:rsidRPr="000D5C5D" w:rsidRDefault="00BF6864" w:rsidP="00491E87">
            <w:pPr>
              <w:pStyle w:val="ExhibitText"/>
              <w:jc w:val="center"/>
              <w:rPr>
                <w:lang w:val="en-GB"/>
              </w:rPr>
            </w:pPr>
            <w:r w:rsidRPr="000D5C5D">
              <w:rPr>
                <w:lang w:val="en-GB"/>
              </w:rPr>
              <w:t>10.0</w:t>
            </w:r>
          </w:p>
        </w:tc>
        <w:tc>
          <w:tcPr>
            <w:tcW w:w="1941" w:type="dxa"/>
            <w:tcBorders>
              <w:top w:val="nil"/>
            </w:tcBorders>
            <w:vAlign w:val="center"/>
          </w:tcPr>
          <w:p w14:paraId="443DFF48" w14:textId="44E08187" w:rsidR="00BF6864" w:rsidRPr="000D5C5D" w:rsidRDefault="00BF6864" w:rsidP="00491E87">
            <w:pPr>
              <w:pStyle w:val="ExhibitText"/>
              <w:jc w:val="center"/>
              <w:rPr>
                <w:lang w:val="en-GB"/>
              </w:rPr>
            </w:pPr>
            <w:r w:rsidRPr="000D5C5D">
              <w:rPr>
                <w:lang w:val="en-GB"/>
              </w:rPr>
              <w:t>3.6</w:t>
            </w:r>
          </w:p>
        </w:tc>
      </w:tr>
    </w:tbl>
    <w:p w14:paraId="100DF4C3" w14:textId="77777777" w:rsidR="00BF6864" w:rsidRPr="000D5C5D" w:rsidRDefault="00BF6864" w:rsidP="00BF6864">
      <w:pPr>
        <w:rPr>
          <w:sz w:val="22"/>
          <w:szCs w:val="22"/>
          <w:lang w:val="en-GB"/>
        </w:rPr>
      </w:pPr>
    </w:p>
    <w:p w14:paraId="027384C8" w14:textId="73D5E54B" w:rsidR="00BF6864" w:rsidRPr="000D5C5D" w:rsidRDefault="00BF6864" w:rsidP="00BF6864">
      <w:pPr>
        <w:pStyle w:val="Footnote"/>
        <w:outlineLvl w:val="0"/>
        <w:rPr>
          <w:lang w:val="en-GB"/>
        </w:rPr>
      </w:pPr>
      <w:r w:rsidRPr="000D5C5D">
        <w:rPr>
          <w:lang w:val="en-GB"/>
        </w:rPr>
        <w:t xml:space="preserve">Source: </w:t>
      </w:r>
      <w:r w:rsidR="00943D66" w:rsidRPr="000D5C5D">
        <w:rPr>
          <w:lang w:val="en-GB"/>
        </w:rPr>
        <w:t xml:space="preserve">“L'économie du Champagne: Les chiffres clés,” Comité Champagne, accessed June 21, 2018, </w:t>
      </w:r>
      <w:r w:rsidRPr="000D5C5D">
        <w:rPr>
          <w:lang w:val="en-GB"/>
        </w:rPr>
        <w:t>www.champagne.fr/fr/economie/chiffres-clef</w:t>
      </w:r>
      <w:r w:rsidR="00943D66" w:rsidRPr="000D5C5D">
        <w:rPr>
          <w:lang w:val="en-GB"/>
        </w:rPr>
        <w:t>.</w:t>
      </w:r>
    </w:p>
    <w:p w14:paraId="0E0DF53D" w14:textId="77777777" w:rsidR="00BF6864" w:rsidRPr="000D5C5D" w:rsidRDefault="00BF6864" w:rsidP="0049603E">
      <w:pPr>
        <w:pStyle w:val="BodyTextMain"/>
        <w:rPr>
          <w:rFonts w:ascii="Arial" w:hAnsi="Arial" w:cs="Arial"/>
          <w:b/>
          <w:caps/>
          <w:lang w:val="en-GB"/>
        </w:rPr>
      </w:pPr>
    </w:p>
    <w:p w14:paraId="2D2E77D5" w14:textId="77777777" w:rsidR="00945A32" w:rsidRPr="000D5C5D" w:rsidRDefault="00945A32" w:rsidP="0049603E">
      <w:pPr>
        <w:pStyle w:val="BodyTextMain"/>
        <w:rPr>
          <w:rFonts w:ascii="Arial" w:hAnsi="Arial" w:cs="Arial"/>
          <w:b/>
          <w:caps/>
          <w:lang w:val="en-GB"/>
        </w:rPr>
      </w:pPr>
    </w:p>
    <w:p w14:paraId="6AB7FB1F" w14:textId="2F29BED0" w:rsidR="00945A32" w:rsidRPr="000D5C5D" w:rsidRDefault="00945A32">
      <w:pPr>
        <w:spacing w:after="200" w:line="276" w:lineRule="auto"/>
        <w:rPr>
          <w:rFonts w:ascii="Arial" w:hAnsi="Arial" w:cs="Arial"/>
          <w:b/>
          <w:caps/>
          <w:sz w:val="22"/>
          <w:szCs w:val="22"/>
          <w:lang w:val="en-GB"/>
        </w:rPr>
      </w:pPr>
      <w:r w:rsidRPr="000D5C5D">
        <w:rPr>
          <w:rFonts w:ascii="Arial" w:hAnsi="Arial" w:cs="Arial"/>
          <w:b/>
          <w:caps/>
          <w:lang w:val="en-GB"/>
        </w:rPr>
        <w:br w:type="page"/>
      </w:r>
    </w:p>
    <w:p w14:paraId="19D3AEE9" w14:textId="77777777" w:rsidR="00945A32" w:rsidRPr="000D5C5D" w:rsidRDefault="00945A32" w:rsidP="00945A32">
      <w:pPr>
        <w:pStyle w:val="Casehead1"/>
        <w:jc w:val="center"/>
        <w:outlineLvl w:val="0"/>
        <w:rPr>
          <w:lang w:val="en-GB"/>
        </w:rPr>
      </w:pPr>
      <w:r w:rsidRPr="000D5C5D">
        <w:rPr>
          <w:lang w:val="en-GB"/>
        </w:rPr>
        <w:lastRenderedPageBreak/>
        <w:t>EXHIBIT 6: THE CHAMPAGNE PRODUCTION PROCESS</w:t>
      </w:r>
    </w:p>
    <w:p w14:paraId="68E9CF53" w14:textId="77777777" w:rsidR="00945A32" w:rsidRPr="000D5C5D" w:rsidRDefault="00945A32" w:rsidP="00945A32">
      <w:pPr>
        <w:pStyle w:val="BodyTextMain"/>
        <w:rPr>
          <w:sz w:val="24"/>
          <w:lang w:val="en-GB"/>
        </w:rPr>
      </w:pPr>
    </w:p>
    <w:p w14:paraId="6CC38335" w14:textId="55B8F7A6" w:rsidR="00945A32" w:rsidRPr="000D5C5D" w:rsidRDefault="00945A32" w:rsidP="00945A32">
      <w:pPr>
        <w:pStyle w:val="BodyTextMain"/>
        <w:rPr>
          <w:rFonts w:ascii="Arial" w:hAnsi="Arial" w:cs="Arial"/>
          <w:sz w:val="20"/>
          <w:szCs w:val="20"/>
          <w:lang w:val="en-GB"/>
        </w:rPr>
      </w:pPr>
      <w:r w:rsidRPr="000D5C5D">
        <w:rPr>
          <w:rFonts w:ascii="Arial" w:hAnsi="Arial" w:cs="Arial"/>
          <w:sz w:val="20"/>
          <w:szCs w:val="20"/>
          <w:lang w:val="en-GB"/>
        </w:rPr>
        <w:t xml:space="preserve">Champagne </w:t>
      </w:r>
      <w:r w:rsidR="00A63D14">
        <w:rPr>
          <w:rFonts w:ascii="Arial" w:hAnsi="Arial" w:cs="Arial"/>
          <w:sz w:val="20"/>
          <w:szCs w:val="20"/>
          <w:lang w:val="en-GB"/>
        </w:rPr>
        <w:t>was</w:t>
      </w:r>
      <w:r w:rsidRPr="000D5C5D">
        <w:rPr>
          <w:rFonts w:ascii="Arial" w:hAnsi="Arial" w:cs="Arial"/>
          <w:sz w:val="20"/>
          <w:szCs w:val="20"/>
          <w:lang w:val="en-GB"/>
        </w:rPr>
        <w:t xml:space="preserve"> a region of blends: parcels, grape varieties, colo</w:t>
      </w:r>
      <w:r w:rsidR="00943D66" w:rsidRPr="000D5C5D">
        <w:rPr>
          <w:rFonts w:ascii="Arial" w:hAnsi="Arial" w:cs="Arial"/>
          <w:sz w:val="20"/>
          <w:szCs w:val="20"/>
          <w:lang w:val="en-GB"/>
        </w:rPr>
        <w:t>u</w:t>
      </w:r>
      <w:r w:rsidRPr="000D5C5D">
        <w:rPr>
          <w:rFonts w:ascii="Arial" w:hAnsi="Arial" w:cs="Arial"/>
          <w:sz w:val="20"/>
          <w:szCs w:val="20"/>
          <w:lang w:val="en-GB"/>
        </w:rPr>
        <w:t>rs, vintages, and new with old wines. In 2016, 286 million bottles of champagne were produced</w:t>
      </w:r>
      <w:r w:rsidR="00943D66" w:rsidRPr="000D5C5D">
        <w:rPr>
          <w:rFonts w:ascii="Arial" w:hAnsi="Arial" w:cs="Arial"/>
          <w:sz w:val="20"/>
          <w:szCs w:val="20"/>
          <w:lang w:val="en-GB"/>
        </w:rPr>
        <w:t>.</w:t>
      </w:r>
      <w:r w:rsidRPr="000D5C5D">
        <w:rPr>
          <w:rFonts w:ascii="Arial" w:hAnsi="Arial" w:cs="Arial"/>
          <w:sz w:val="20"/>
          <w:szCs w:val="20"/>
          <w:lang w:val="en-GB"/>
        </w:rPr>
        <w:t xml:space="preserve"> All grapes </w:t>
      </w:r>
      <w:r w:rsidR="00A63D14">
        <w:rPr>
          <w:rFonts w:ascii="Arial" w:hAnsi="Arial" w:cs="Arial"/>
          <w:sz w:val="20"/>
          <w:szCs w:val="20"/>
          <w:lang w:val="en-GB"/>
        </w:rPr>
        <w:t>were</w:t>
      </w:r>
      <w:r w:rsidR="00A63D14" w:rsidRPr="000D5C5D">
        <w:rPr>
          <w:rFonts w:ascii="Arial" w:hAnsi="Arial" w:cs="Arial"/>
          <w:sz w:val="20"/>
          <w:szCs w:val="20"/>
          <w:lang w:val="en-GB"/>
        </w:rPr>
        <w:t xml:space="preserve"> </w:t>
      </w:r>
      <w:r w:rsidRPr="000D5C5D">
        <w:rPr>
          <w:rFonts w:ascii="Arial" w:hAnsi="Arial" w:cs="Arial"/>
          <w:sz w:val="20"/>
          <w:szCs w:val="20"/>
          <w:lang w:val="en-GB"/>
        </w:rPr>
        <w:t xml:space="preserve">harvested manually, whole-cluster pressed, and the extracted juice highly controlled in terms of quality and quantity. The juice, or </w:t>
      </w:r>
      <w:r w:rsidR="00943D66" w:rsidRPr="000D5C5D">
        <w:rPr>
          <w:rFonts w:ascii="Arial" w:hAnsi="Arial" w:cs="Arial"/>
          <w:sz w:val="20"/>
          <w:szCs w:val="20"/>
          <w:lang w:val="en-GB"/>
        </w:rPr>
        <w:t>“</w:t>
      </w:r>
      <w:r w:rsidRPr="000D5C5D">
        <w:rPr>
          <w:rFonts w:ascii="Arial" w:hAnsi="Arial" w:cs="Arial"/>
          <w:sz w:val="20"/>
          <w:szCs w:val="20"/>
          <w:lang w:val="en-GB"/>
        </w:rPr>
        <w:t>must,</w:t>
      </w:r>
      <w:r w:rsidR="00943D66" w:rsidRPr="000D5C5D">
        <w:rPr>
          <w:rFonts w:ascii="Arial" w:hAnsi="Arial" w:cs="Arial"/>
          <w:sz w:val="20"/>
          <w:szCs w:val="20"/>
          <w:lang w:val="en-GB"/>
        </w:rPr>
        <w:t>”</w:t>
      </w:r>
      <w:r w:rsidRPr="000D5C5D">
        <w:rPr>
          <w:rFonts w:ascii="Arial" w:hAnsi="Arial" w:cs="Arial"/>
          <w:sz w:val="20"/>
          <w:szCs w:val="20"/>
          <w:lang w:val="en-GB"/>
        </w:rPr>
        <w:t xml:space="preserve"> </w:t>
      </w:r>
      <w:r w:rsidR="00A63D14">
        <w:rPr>
          <w:rFonts w:ascii="Arial" w:hAnsi="Arial" w:cs="Arial"/>
          <w:sz w:val="20"/>
          <w:szCs w:val="20"/>
          <w:lang w:val="en-GB"/>
        </w:rPr>
        <w:t>was</w:t>
      </w:r>
      <w:r w:rsidRPr="000D5C5D">
        <w:rPr>
          <w:rFonts w:ascii="Arial" w:hAnsi="Arial" w:cs="Arial"/>
          <w:sz w:val="20"/>
          <w:szCs w:val="20"/>
          <w:lang w:val="en-GB"/>
        </w:rPr>
        <w:t xml:space="preserve"> then left to ferment; yeasts then convert the sugars in the grape juice into alcohol. Another fermentation</w:t>
      </w:r>
      <w:r w:rsidR="00473055" w:rsidRPr="000D5C5D">
        <w:rPr>
          <w:rFonts w:ascii="Arial" w:hAnsi="Arial" w:cs="Arial"/>
          <w:sz w:val="20"/>
          <w:szCs w:val="20"/>
          <w:lang w:val="en-GB"/>
        </w:rPr>
        <w:t>—</w:t>
      </w:r>
      <w:bookmarkStart w:id="2" w:name="_Hlk525125651"/>
      <w:r w:rsidRPr="000D5C5D">
        <w:rPr>
          <w:rFonts w:ascii="Arial" w:hAnsi="Arial" w:cs="Arial"/>
          <w:sz w:val="20"/>
          <w:szCs w:val="20"/>
          <w:lang w:val="en-GB"/>
        </w:rPr>
        <w:t>malolactic</w:t>
      </w:r>
      <w:bookmarkEnd w:id="2"/>
      <w:r w:rsidRPr="000D5C5D">
        <w:rPr>
          <w:rFonts w:ascii="Arial" w:hAnsi="Arial" w:cs="Arial"/>
          <w:sz w:val="20"/>
          <w:szCs w:val="20"/>
          <w:lang w:val="en-GB"/>
        </w:rPr>
        <w:t xml:space="preserve"> fermentation</w:t>
      </w:r>
      <w:r w:rsidR="00473055" w:rsidRPr="000D5C5D">
        <w:rPr>
          <w:rFonts w:ascii="Arial" w:hAnsi="Arial" w:cs="Arial"/>
          <w:sz w:val="20"/>
          <w:szCs w:val="20"/>
          <w:lang w:val="en-GB"/>
        </w:rPr>
        <w:t>—</w:t>
      </w:r>
      <w:r w:rsidRPr="000D5C5D">
        <w:rPr>
          <w:rFonts w:ascii="Arial" w:hAnsi="Arial" w:cs="Arial"/>
          <w:sz w:val="20"/>
          <w:szCs w:val="20"/>
          <w:lang w:val="en-GB"/>
        </w:rPr>
        <w:t xml:space="preserve">usually takes place to reduce the acidic bite and develop the aromas and texture of the wine. At this stage, wines from different parcels, vintages, and villages </w:t>
      </w:r>
      <w:r w:rsidR="00A63D14">
        <w:rPr>
          <w:rFonts w:ascii="Arial" w:hAnsi="Arial" w:cs="Arial"/>
          <w:sz w:val="20"/>
          <w:szCs w:val="20"/>
          <w:lang w:val="en-GB"/>
        </w:rPr>
        <w:t>could</w:t>
      </w:r>
      <w:r w:rsidR="00A63D14" w:rsidRPr="000D5C5D">
        <w:rPr>
          <w:rFonts w:ascii="Arial" w:hAnsi="Arial" w:cs="Arial"/>
          <w:sz w:val="20"/>
          <w:szCs w:val="20"/>
          <w:lang w:val="en-GB"/>
        </w:rPr>
        <w:t xml:space="preserve"> </w:t>
      </w:r>
      <w:r w:rsidRPr="000D5C5D">
        <w:rPr>
          <w:rFonts w:ascii="Arial" w:hAnsi="Arial" w:cs="Arial"/>
          <w:sz w:val="20"/>
          <w:szCs w:val="20"/>
          <w:lang w:val="en-GB"/>
        </w:rPr>
        <w:t xml:space="preserve">be blended to create what </w:t>
      </w:r>
      <w:r w:rsidR="00A63D14">
        <w:rPr>
          <w:rFonts w:ascii="Arial" w:hAnsi="Arial" w:cs="Arial"/>
          <w:sz w:val="20"/>
          <w:szCs w:val="20"/>
          <w:lang w:val="en-GB"/>
        </w:rPr>
        <w:t>could</w:t>
      </w:r>
      <w:r w:rsidR="00A63D14" w:rsidRPr="000D5C5D">
        <w:rPr>
          <w:rFonts w:ascii="Arial" w:hAnsi="Arial" w:cs="Arial"/>
          <w:sz w:val="20"/>
          <w:szCs w:val="20"/>
          <w:lang w:val="en-GB"/>
        </w:rPr>
        <w:t xml:space="preserve"> </w:t>
      </w:r>
      <w:r w:rsidRPr="000D5C5D">
        <w:rPr>
          <w:rFonts w:ascii="Arial" w:hAnsi="Arial" w:cs="Arial"/>
          <w:sz w:val="20"/>
          <w:szCs w:val="20"/>
          <w:lang w:val="en-GB"/>
        </w:rPr>
        <w:t xml:space="preserve">become non-vintage champagne. Blended or not, the wines </w:t>
      </w:r>
      <w:r w:rsidR="00A63D14">
        <w:rPr>
          <w:rFonts w:ascii="Arial" w:hAnsi="Arial" w:cs="Arial"/>
          <w:sz w:val="20"/>
          <w:szCs w:val="20"/>
          <w:lang w:val="en-GB"/>
        </w:rPr>
        <w:t>could</w:t>
      </w:r>
      <w:r w:rsidR="00A63D14" w:rsidRPr="000D5C5D">
        <w:rPr>
          <w:rFonts w:ascii="Arial" w:hAnsi="Arial" w:cs="Arial"/>
          <w:sz w:val="20"/>
          <w:szCs w:val="20"/>
          <w:lang w:val="en-GB"/>
        </w:rPr>
        <w:t xml:space="preserve"> </w:t>
      </w:r>
      <w:r w:rsidRPr="000D5C5D">
        <w:rPr>
          <w:rFonts w:ascii="Arial" w:hAnsi="Arial" w:cs="Arial"/>
          <w:sz w:val="20"/>
          <w:szCs w:val="20"/>
          <w:lang w:val="en-GB"/>
        </w:rPr>
        <w:t>then be bottled</w:t>
      </w:r>
      <w:r w:rsidR="00576465" w:rsidRPr="000D5C5D">
        <w:rPr>
          <w:rFonts w:ascii="Arial" w:hAnsi="Arial" w:cs="Arial"/>
          <w:sz w:val="20"/>
          <w:szCs w:val="20"/>
          <w:lang w:val="en-GB"/>
        </w:rPr>
        <w:t xml:space="preserve"> (using a process </w:t>
      </w:r>
      <w:r w:rsidRPr="000D5C5D">
        <w:rPr>
          <w:rFonts w:ascii="Arial" w:hAnsi="Arial" w:cs="Arial"/>
          <w:sz w:val="20"/>
          <w:szCs w:val="20"/>
          <w:lang w:val="en-GB"/>
        </w:rPr>
        <w:t xml:space="preserve">called the </w:t>
      </w:r>
      <w:r w:rsidRPr="000D5C5D">
        <w:rPr>
          <w:rFonts w:ascii="Arial" w:hAnsi="Arial" w:cs="Arial"/>
          <w:i/>
          <w:sz w:val="20"/>
          <w:szCs w:val="20"/>
          <w:lang w:val="en-GB"/>
        </w:rPr>
        <w:t>tirage</w:t>
      </w:r>
      <w:r w:rsidR="00576465" w:rsidRPr="000D5C5D">
        <w:rPr>
          <w:rFonts w:ascii="Arial" w:hAnsi="Arial" w:cs="Arial"/>
          <w:sz w:val="20"/>
          <w:szCs w:val="20"/>
          <w:lang w:val="en-GB"/>
        </w:rPr>
        <w:t xml:space="preserve">) </w:t>
      </w:r>
      <w:r w:rsidRPr="000D5C5D">
        <w:rPr>
          <w:rFonts w:ascii="Arial" w:hAnsi="Arial" w:cs="Arial"/>
          <w:sz w:val="20"/>
          <w:szCs w:val="20"/>
          <w:lang w:val="en-GB"/>
        </w:rPr>
        <w:t xml:space="preserve">as of January 1 of the following year with </w:t>
      </w:r>
      <w:r w:rsidRPr="00977325">
        <w:rPr>
          <w:rFonts w:ascii="Arial" w:hAnsi="Arial" w:cs="Arial"/>
          <w:sz w:val="20"/>
          <w:szCs w:val="20"/>
          <w:lang w:val="en-GB"/>
        </w:rPr>
        <w:t>tirage</w:t>
      </w:r>
      <w:r w:rsidRPr="000D5C5D">
        <w:rPr>
          <w:rFonts w:ascii="Arial" w:hAnsi="Arial" w:cs="Arial"/>
          <w:sz w:val="20"/>
          <w:szCs w:val="20"/>
          <w:lang w:val="en-GB"/>
        </w:rPr>
        <w:t xml:space="preserve"> liquor</w:t>
      </w:r>
      <w:r w:rsidR="00473055" w:rsidRPr="000D5C5D">
        <w:rPr>
          <w:rFonts w:ascii="Arial" w:hAnsi="Arial" w:cs="Arial"/>
          <w:sz w:val="20"/>
          <w:szCs w:val="20"/>
          <w:lang w:val="en-GB"/>
        </w:rPr>
        <w:t xml:space="preserve"> </w:t>
      </w:r>
      <w:r w:rsidR="00576465" w:rsidRPr="000D5C5D">
        <w:rPr>
          <w:rFonts w:ascii="Arial" w:hAnsi="Arial" w:cs="Arial"/>
          <w:sz w:val="20"/>
          <w:szCs w:val="20"/>
          <w:lang w:val="en-GB"/>
        </w:rPr>
        <w:t>(</w:t>
      </w:r>
      <w:r w:rsidRPr="000D5C5D">
        <w:rPr>
          <w:rFonts w:ascii="Arial" w:hAnsi="Arial" w:cs="Arial"/>
          <w:sz w:val="20"/>
          <w:szCs w:val="20"/>
          <w:lang w:val="en-GB"/>
        </w:rPr>
        <w:t>wine mixed with cane sugar and yeasts</w:t>
      </w:r>
      <w:r w:rsidR="00576465" w:rsidRPr="000D5C5D">
        <w:rPr>
          <w:rFonts w:ascii="Arial" w:hAnsi="Arial" w:cs="Arial"/>
          <w:sz w:val="20"/>
          <w:szCs w:val="20"/>
          <w:lang w:val="en-GB"/>
        </w:rPr>
        <w:t>)</w:t>
      </w:r>
      <w:r w:rsidRPr="000D5C5D">
        <w:rPr>
          <w:rFonts w:ascii="Arial" w:hAnsi="Arial" w:cs="Arial"/>
          <w:sz w:val="20"/>
          <w:szCs w:val="20"/>
          <w:lang w:val="en-GB"/>
        </w:rPr>
        <w:t xml:space="preserve"> to enable fermentation in the bottle. This create</w:t>
      </w:r>
      <w:r w:rsidR="00A63D14">
        <w:rPr>
          <w:rFonts w:ascii="Arial" w:hAnsi="Arial" w:cs="Arial"/>
          <w:sz w:val="20"/>
          <w:szCs w:val="20"/>
          <w:lang w:val="en-GB"/>
        </w:rPr>
        <w:t>d</w:t>
      </w:r>
      <w:r w:rsidRPr="000D5C5D">
        <w:rPr>
          <w:rFonts w:ascii="Arial" w:hAnsi="Arial" w:cs="Arial"/>
          <w:sz w:val="20"/>
          <w:szCs w:val="20"/>
          <w:lang w:val="en-GB"/>
        </w:rPr>
        <w:t xml:space="preserve"> the notorious effervescence of champagne. The wines </w:t>
      </w:r>
      <w:r w:rsidR="00A63D14">
        <w:rPr>
          <w:rFonts w:ascii="Arial" w:hAnsi="Arial" w:cs="Arial"/>
          <w:sz w:val="20"/>
          <w:szCs w:val="20"/>
          <w:lang w:val="en-GB"/>
        </w:rPr>
        <w:t>were</w:t>
      </w:r>
      <w:r w:rsidRPr="000D5C5D">
        <w:rPr>
          <w:rFonts w:ascii="Arial" w:hAnsi="Arial" w:cs="Arial"/>
          <w:sz w:val="20"/>
          <w:szCs w:val="20"/>
          <w:lang w:val="en-GB"/>
        </w:rPr>
        <w:t xml:space="preserve"> then cellared at 12 degrees Celsius and matured on lees</w:t>
      </w:r>
      <w:r w:rsidR="007D682C">
        <w:rPr>
          <w:rFonts w:ascii="Arial" w:hAnsi="Arial" w:cs="Arial"/>
          <w:sz w:val="20"/>
          <w:szCs w:val="20"/>
          <w:lang w:val="en-GB"/>
        </w:rPr>
        <w:t xml:space="preserve">, </w:t>
      </w:r>
      <w:r w:rsidR="007D682C" w:rsidRPr="007D682C">
        <w:rPr>
          <w:rFonts w:ascii="Arial" w:hAnsi="Arial" w:cs="Arial"/>
          <w:sz w:val="20"/>
          <w:szCs w:val="20"/>
          <w:lang w:val="en-GB"/>
        </w:rPr>
        <w:t>yeast deposits that resulted from fermentation</w:t>
      </w:r>
      <w:r w:rsidR="007D682C">
        <w:rPr>
          <w:rFonts w:ascii="Arial" w:hAnsi="Arial" w:cs="Arial"/>
          <w:sz w:val="20"/>
          <w:szCs w:val="20"/>
          <w:lang w:val="en-GB"/>
        </w:rPr>
        <w:t>,</w:t>
      </w:r>
      <w:r w:rsidRPr="000D5C5D">
        <w:rPr>
          <w:rFonts w:ascii="Arial" w:hAnsi="Arial" w:cs="Arial"/>
          <w:sz w:val="20"/>
          <w:szCs w:val="20"/>
          <w:lang w:val="en-GB"/>
        </w:rPr>
        <w:t xml:space="preserve"> for a minimum of 12 months for non-vintage champagnes and three years for vintage champagnes</w:t>
      </w:r>
      <w:r w:rsidR="00473055" w:rsidRPr="000D5C5D">
        <w:rPr>
          <w:rFonts w:ascii="Arial" w:hAnsi="Arial" w:cs="Arial"/>
          <w:sz w:val="20"/>
          <w:szCs w:val="20"/>
          <w:lang w:val="en-GB"/>
        </w:rPr>
        <w:t>.</w:t>
      </w:r>
      <w:r w:rsidR="007D682C" w:rsidRPr="007D682C">
        <w:rPr>
          <w:sz w:val="20"/>
          <w:szCs w:val="20"/>
          <w:lang w:val="en-GB"/>
        </w:rPr>
        <w:t xml:space="preserve"> </w:t>
      </w:r>
      <w:r w:rsidR="007D682C" w:rsidRPr="007D682C">
        <w:rPr>
          <w:rFonts w:ascii="Arial" w:hAnsi="Arial" w:cs="Arial"/>
          <w:sz w:val="20"/>
          <w:szCs w:val="20"/>
          <w:lang w:val="en-GB"/>
        </w:rPr>
        <w:t>This amount of time was much longer, compared to European wine regulations that stipulated only a minimum of 90 days for all sparkling and effervescent wines in general.</w:t>
      </w:r>
      <w:r w:rsidRPr="000D5C5D">
        <w:rPr>
          <w:rFonts w:ascii="Arial" w:hAnsi="Arial" w:cs="Arial"/>
          <w:sz w:val="20"/>
          <w:szCs w:val="20"/>
          <w:lang w:val="en-GB"/>
        </w:rPr>
        <w:t xml:space="preserve"> In the cellars of </w:t>
      </w:r>
      <w:r w:rsidR="00473055" w:rsidRPr="000D5C5D">
        <w:rPr>
          <w:rFonts w:ascii="Arial" w:hAnsi="Arial" w:cs="Arial"/>
          <w:sz w:val="20"/>
          <w:szCs w:val="20"/>
          <w:lang w:val="en-GB"/>
        </w:rPr>
        <w:t>C</w:t>
      </w:r>
      <w:r w:rsidRPr="000D5C5D">
        <w:rPr>
          <w:rFonts w:ascii="Arial" w:hAnsi="Arial" w:cs="Arial"/>
          <w:sz w:val="20"/>
          <w:szCs w:val="20"/>
          <w:lang w:val="en-GB"/>
        </w:rPr>
        <w:t xml:space="preserve">hampagne, there </w:t>
      </w:r>
      <w:r w:rsidR="00A63D14">
        <w:rPr>
          <w:rFonts w:ascii="Arial" w:hAnsi="Arial" w:cs="Arial"/>
          <w:sz w:val="20"/>
          <w:szCs w:val="20"/>
          <w:lang w:val="en-GB"/>
        </w:rPr>
        <w:t>were</w:t>
      </w:r>
      <w:r w:rsidRPr="000D5C5D">
        <w:rPr>
          <w:rFonts w:ascii="Arial" w:hAnsi="Arial" w:cs="Arial"/>
          <w:sz w:val="20"/>
          <w:szCs w:val="20"/>
          <w:lang w:val="en-GB"/>
        </w:rPr>
        <w:t xml:space="preserve"> 1,445 million bottles in reserve. At the end of the maturation period, wines </w:t>
      </w:r>
      <w:r w:rsidR="004B108A">
        <w:rPr>
          <w:rFonts w:ascii="Arial" w:hAnsi="Arial" w:cs="Arial"/>
          <w:sz w:val="20"/>
          <w:szCs w:val="20"/>
          <w:lang w:val="en-GB"/>
        </w:rPr>
        <w:t>were</w:t>
      </w:r>
      <w:r w:rsidRPr="000D5C5D">
        <w:rPr>
          <w:rFonts w:ascii="Arial" w:hAnsi="Arial" w:cs="Arial"/>
          <w:sz w:val="20"/>
          <w:szCs w:val="20"/>
          <w:lang w:val="en-GB"/>
        </w:rPr>
        <w:t xml:space="preserve"> disgorged to remove the yeast deposits</w:t>
      </w:r>
      <w:r w:rsidR="004B108A">
        <w:rPr>
          <w:rFonts w:ascii="Arial" w:hAnsi="Arial" w:cs="Arial"/>
          <w:sz w:val="20"/>
          <w:szCs w:val="20"/>
          <w:lang w:val="en-GB"/>
        </w:rPr>
        <w:t>,</w:t>
      </w:r>
      <w:r w:rsidRPr="000D5C5D">
        <w:rPr>
          <w:rFonts w:ascii="Arial" w:hAnsi="Arial" w:cs="Arial"/>
          <w:sz w:val="20"/>
          <w:szCs w:val="20"/>
          <w:lang w:val="en-GB"/>
        </w:rPr>
        <w:t xml:space="preserve"> and expedition dosage (this time</w:t>
      </w:r>
      <w:r w:rsidR="00473055" w:rsidRPr="000D5C5D">
        <w:rPr>
          <w:rFonts w:ascii="Arial" w:hAnsi="Arial" w:cs="Arial"/>
          <w:sz w:val="20"/>
          <w:szCs w:val="20"/>
          <w:lang w:val="en-GB"/>
        </w:rPr>
        <w:t>,</w:t>
      </w:r>
      <w:r w:rsidRPr="000D5C5D">
        <w:rPr>
          <w:rFonts w:ascii="Arial" w:hAnsi="Arial" w:cs="Arial"/>
          <w:sz w:val="20"/>
          <w:szCs w:val="20"/>
          <w:lang w:val="en-GB"/>
        </w:rPr>
        <w:t xml:space="preserve"> only wine with sugar) is added, </w:t>
      </w:r>
      <w:r w:rsidR="004B108A">
        <w:rPr>
          <w:rFonts w:ascii="Arial" w:hAnsi="Arial" w:cs="Arial"/>
          <w:sz w:val="20"/>
          <w:szCs w:val="20"/>
          <w:lang w:val="en-GB"/>
        </w:rPr>
        <w:t>topping off</w:t>
      </w:r>
      <w:r w:rsidRPr="000D5C5D">
        <w:rPr>
          <w:rFonts w:ascii="Arial" w:hAnsi="Arial" w:cs="Arial"/>
          <w:sz w:val="20"/>
          <w:szCs w:val="20"/>
          <w:lang w:val="en-GB"/>
        </w:rPr>
        <w:t xml:space="preserve"> the champagne and giving it its style. </w:t>
      </w:r>
      <w:r w:rsidR="00473055" w:rsidRPr="000D5C5D">
        <w:rPr>
          <w:rFonts w:ascii="Arial" w:hAnsi="Arial" w:cs="Arial"/>
          <w:sz w:val="20"/>
          <w:szCs w:val="20"/>
          <w:lang w:val="en-GB"/>
        </w:rPr>
        <w:t>More information is provided below on</w:t>
      </w:r>
      <w:r w:rsidRPr="000D5C5D">
        <w:rPr>
          <w:rFonts w:ascii="Arial" w:hAnsi="Arial" w:cs="Arial"/>
          <w:sz w:val="20"/>
          <w:szCs w:val="20"/>
          <w:lang w:val="en-GB"/>
        </w:rPr>
        <w:t xml:space="preserve"> champagne styles</w:t>
      </w:r>
      <w:r w:rsidR="00473055" w:rsidRPr="000D5C5D">
        <w:rPr>
          <w:rFonts w:ascii="Arial" w:hAnsi="Arial" w:cs="Arial"/>
          <w:sz w:val="20"/>
          <w:szCs w:val="20"/>
          <w:lang w:val="en-GB"/>
        </w:rPr>
        <w:t xml:space="preserve"> </w:t>
      </w:r>
      <w:r w:rsidRPr="000D5C5D">
        <w:rPr>
          <w:rFonts w:ascii="Arial" w:hAnsi="Arial" w:cs="Arial"/>
          <w:sz w:val="20"/>
          <w:szCs w:val="20"/>
          <w:lang w:val="en-GB"/>
        </w:rPr>
        <w:t>and associated dosage</w:t>
      </w:r>
      <w:r w:rsidR="00473055" w:rsidRPr="000D5C5D">
        <w:rPr>
          <w:rFonts w:ascii="Arial" w:hAnsi="Arial" w:cs="Arial"/>
          <w:sz w:val="20"/>
          <w:szCs w:val="20"/>
          <w:lang w:val="en-GB"/>
        </w:rPr>
        <w:t xml:space="preserve"> (see Exhibit 10) and on the cost </w:t>
      </w:r>
      <w:r w:rsidRPr="000D5C5D">
        <w:rPr>
          <w:rFonts w:ascii="Arial" w:hAnsi="Arial" w:cs="Arial"/>
          <w:sz w:val="20"/>
          <w:szCs w:val="20"/>
          <w:lang w:val="en-GB"/>
        </w:rPr>
        <w:t>breakdown of champagne</w:t>
      </w:r>
      <w:r w:rsidR="00473055" w:rsidRPr="000D5C5D">
        <w:rPr>
          <w:rFonts w:ascii="Arial" w:hAnsi="Arial" w:cs="Arial"/>
          <w:sz w:val="20"/>
          <w:szCs w:val="20"/>
          <w:lang w:val="en-GB"/>
        </w:rPr>
        <w:t xml:space="preserve"> (see Exhibit 11)</w:t>
      </w:r>
      <w:r w:rsidRPr="000D5C5D">
        <w:rPr>
          <w:rFonts w:ascii="Arial" w:hAnsi="Arial" w:cs="Arial"/>
          <w:sz w:val="20"/>
          <w:szCs w:val="20"/>
          <w:lang w:val="en-GB"/>
        </w:rPr>
        <w:t>.</w:t>
      </w:r>
    </w:p>
    <w:p w14:paraId="238D8337" w14:textId="77777777" w:rsidR="00945A32" w:rsidRPr="000D5C5D" w:rsidRDefault="00945A32" w:rsidP="00945A32">
      <w:pPr>
        <w:pStyle w:val="BodyTextMain"/>
        <w:rPr>
          <w:rFonts w:ascii="Arial" w:hAnsi="Arial" w:cs="Arial"/>
          <w:sz w:val="20"/>
          <w:szCs w:val="20"/>
          <w:lang w:val="en-GB"/>
        </w:rPr>
      </w:pPr>
    </w:p>
    <w:p w14:paraId="06EF8B4F" w14:textId="0872D340" w:rsidR="00945A32" w:rsidRPr="00977325" w:rsidRDefault="00945A32" w:rsidP="00945A32">
      <w:pPr>
        <w:pStyle w:val="BodyTextMain"/>
        <w:rPr>
          <w:rFonts w:ascii="Arial" w:hAnsi="Arial" w:cs="Arial"/>
          <w:spacing w:val="-2"/>
          <w:sz w:val="20"/>
          <w:szCs w:val="20"/>
          <w:lang w:val="en-GB"/>
        </w:rPr>
      </w:pPr>
      <w:r w:rsidRPr="00977325">
        <w:rPr>
          <w:rFonts w:ascii="Arial" w:hAnsi="Arial" w:cs="Arial"/>
          <w:spacing w:val="-2"/>
          <w:sz w:val="20"/>
          <w:szCs w:val="20"/>
          <w:lang w:val="en-GB"/>
        </w:rPr>
        <w:t xml:space="preserve">Champagne </w:t>
      </w:r>
      <w:r w:rsidR="004B108A" w:rsidRPr="00977325">
        <w:rPr>
          <w:rFonts w:ascii="Arial" w:hAnsi="Arial" w:cs="Arial"/>
          <w:spacing w:val="-2"/>
          <w:sz w:val="20"/>
          <w:szCs w:val="20"/>
          <w:lang w:val="en-GB"/>
        </w:rPr>
        <w:t>was</w:t>
      </w:r>
      <w:r w:rsidRPr="00977325">
        <w:rPr>
          <w:rFonts w:ascii="Arial" w:hAnsi="Arial" w:cs="Arial"/>
          <w:spacing w:val="-2"/>
          <w:sz w:val="20"/>
          <w:szCs w:val="20"/>
          <w:lang w:val="en-GB"/>
        </w:rPr>
        <w:t xml:space="preserve"> produced using the following grape varieties: </w:t>
      </w:r>
      <w:r w:rsidR="00E37EAD" w:rsidRPr="00977325">
        <w:rPr>
          <w:rFonts w:ascii="Arial" w:hAnsi="Arial" w:cs="Arial"/>
          <w:spacing w:val="-2"/>
          <w:sz w:val="20"/>
          <w:szCs w:val="20"/>
          <w:lang w:val="en-GB"/>
        </w:rPr>
        <w:t>p</w:t>
      </w:r>
      <w:r w:rsidRPr="00977325">
        <w:rPr>
          <w:rFonts w:ascii="Arial" w:hAnsi="Arial" w:cs="Arial"/>
          <w:spacing w:val="-2"/>
          <w:sz w:val="20"/>
          <w:szCs w:val="20"/>
          <w:lang w:val="en-GB"/>
        </w:rPr>
        <w:t xml:space="preserve">inot </w:t>
      </w:r>
      <w:r w:rsidR="00E37EAD" w:rsidRPr="00977325">
        <w:rPr>
          <w:rFonts w:ascii="Arial" w:hAnsi="Arial" w:cs="Arial"/>
          <w:spacing w:val="-2"/>
          <w:sz w:val="20"/>
          <w:szCs w:val="20"/>
          <w:lang w:val="en-GB"/>
        </w:rPr>
        <w:t>n</w:t>
      </w:r>
      <w:r w:rsidRPr="00977325">
        <w:rPr>
          <w:rFonts w:ascii="Arial" w:hAnsi="Arial" w:cs="Arial"/>
          <w:spacing w:val="-2"/>
          <w:sz w:val="20"/>
          <w:szCs w:val="20"/>
          <w:lang w:val="en-GB"/>
        </w:rPr>
        <w:t>oir (38</w:t>
      </w:r>
      <w:r w:rsidR="00473055" w:rsidRPr="00977325">
        <w:rPr>
          <w:rFonts w:ascii="Arial" w:hAnsi="Arial" w:cs="Arial"/>
          <w:spacing w:val="-2"/>
          <w:sz w:val="20"/>
          <w:szCs w:val="20"/>
          <w:lang w:val="en-GB"/>
        </w:rPr>
        <w:t xml:space="preserve"> per cent</w:t>
      </w:r>
      <w:r w:rsidRPr="00977325">
        <w:rPr>
          <w:rFonts w:ascii="Arial" w:hAnsi="Arial" w:cs="Arial"/>
          <w:spacing w:val="-2"/>
          <w:sz w:val="20"/>
          <w:szCs w:val="20"/>
          <w:lang w:val="en-GB"/>
        </w:rPr>
        <w:t xml:space="preserve"> of the production), </w:t>
      </w:r>
      <w:r w:rsidR="00E37EAD" w:rsidRPr="00977325">
        <w:rPr>
          <w:rFonts w:ascii="Arial" w:hAnsi="Arial" w:cs="Arial"/>
          <w:spacing w:val="-2"/>
          <w:sz w:val="20"/>
          <w:szCs w:val="20"/>
          <w:lang w:val="en-GB"/>
        </w:rPr>
        <w:t>m</w:t>
      </w:r>
      <w:r w:rsidRPr="00977325">
        <w:rPr>
          <w:rFonts w:ascii="Arial" w:hAnsi="Arial" w:cs="Arial"/>
          <w:spacing w:val="-2"/>
          <w:sz w:val="20"/>
          <w:szCs w:val="20"/>
          <w:lang w:val="en-GB"/>
        </w:rPr>
        <w:t>eunier (32</w:t>
      </w:r>
      <w:r w:rsidR="00473055" w:rsidRPr="00977325">
        <w:rPr>
          <w:rFonts w:ascii="Arial" w:hAnsi="Arial" w:cs="Arial"/>
          <w:spacing w:val="-2"/>
          <w:sz w:val="20"/>
          <w:szCs w:val="20"/>
          <w:lang w:val="en-GB"/>
        </w:rPr>
        <w:t xml:space="preserve"> per cent</w:t>
      </w:r>
      <w:r w:rsidRPr="00977325">
        <w:rPr>
          <w:rFonts w:ascii="Arial" w:hAnsi="Arial" w:cs="Arial"/>
          <w:spacing w:val="-2"/>
          <w:sz w:val="20"/>
          <w:szCs w:val="20"/>
          <w:lang w:val="en-GB"/>
        </w:rPr>
        <w:t>),</w:t>
      </w:r>
      <w:r w:rsidR="004B108A" w:rsidRPr="00977325">
        <w:rPr>
          <w:rFonts w:ascii="Arial" w:hAnsi="Arial" w:cs="Arial"/>
          <w:spacing w:val="-2"/>
          <w:sz w:val="20"/>
          <w:szCs w:val="20"/>
          <w:lang w:val="en-GB"/>
        </w:rPr>
        <w:t xml:space="preserve"> and</w:t>
      </w:r>
      <w:r w:rsidRPr="00977325">
        <w:rPr>
          <w:rFonts w:ascii="Arial" w:hAnsi="Arial" w:cs="Arial"/>
          <w:spacing w:val="-2"/>
          <w:sz w:val="20"/>
          <w:szCs w:val="20"/>
          <w:lang w:val="en-GB"/>
        </w:rPr>
        <w:t xml:space="preserve"> </w:t>
      </w:r>
      <w:r w:rsidR="00E37EAD" w:rsidRPr="00977325">
        <w:rPr>
          <w:rFonts w:ascii="Arial" w:hAnsi="Arial" w:cs="Arial"/>
          <w:spacing w:val="-2"/>
          <w:sz w:val="20"/>
          <w:szCs w:val="20"/>
          <w:lang w:val="en-GB"/>
        </w:rPr>
        <w:t>c</w:t>
      </w:r>
      <w:r w:rsidRPr="00977325">
        <w:rPr>
          <w:rFonts w:ascii="Arial" w:hAnsi="Arial" w:cs="Arial"/>
          <w:spacing w:val="-2"/>
          <w:sz w:val="20"/>
          <w:szCs w:val="20"/>
          <w:lang w:val="en-GB"/>
        </w:rPr>
        <w:t>hardonnay (30</w:t>
      </w:r>
      <w:r w:rsidR="00473055" w:rsidRPr="00977325">
        <w:rPr>
          <w:rFonts w:ascii="Arial" w:hAnsi="Arial" w:cs="Arial"/>
          <w:spacing w:val="-2"/>
          <w:sz w:val="20"/>
          <w:szCs w:val="20"/>
          <w:lang w:val="en-GB"/>
        </w:rPr>
        <w:t xml:space="preserve"> per cent</w:t>
      </w:r>
      <w:r w:rsidRPr="00977325">
        <w:rPr>
          <w:rFonts w:ascii="Arial" w:hAnsi="Arial" w:cs="Arial"/>
          <w:spacing w:val="-2"/>
          <w:sz w:val="20"/>
          <w:szCs w:val="20"/>
          <w:lang w:val="en-GB"/>
        </w:rPr>
        <w:t>). Other authorized grape varieties include</w:t>
      </w:r>
      <w:r w:rsidR="004B108A" w:rsidRPr="00977325">
        <w:rPr>
          <w:rFonts w:ascii="Arial" w:hAnsi="Arial" w:cs="Arial"/>
          <w:spacing w:val="-2"/>
          <w:sz w:val="20"/>
          <w:szCs w:val="20"/>
          <w:lang w:val="en-GB"/>
        </w:rPr>
        <w:t>d</w:t>
      </w:r>
      <w:r w:rsidRPr="00977325">
        <w:rPr>
          <w:rFonts w:ascii="Arial" w:hAnsi="Arial" w:cs="Arial"/>
          <w:spacing w:val="-2"/>
          <w:sz w:val="20"/>
          <w:szCs w:val="20"/>
          <w:lang w:val="en-GB"/>
        </w:rPr>
        <w:t xml:space="preserve"> </w:t>
      </w:r>
      <w:r w:rsidR="00E37EAD" w:rsidRPr="00977325">
        <w:rPr>
          <w:rFonts w:ascii="Arial" w:hAnsi="Arial" w:cs="Arial"/>
          <w:spacing w:val="-2"/>
          <w:sz w:val="20"/>
          <w:szCs w:val="20"/>
          <w:lang w:val="en-GB"/>
        </w:rPr>
        <w:t>a</w:t>
      </w:r>
      <w:r w:rsidRPr="00977325">
        <w:rPr>
          <w:rFonts w:ascii="Arial" w:hAnsi="Arial" w:cs="Arial"/>
          <w:spacing w:val="-2"/>
          <w:sz w:val="20"/>
          <w:szCs w:val="20"/>
          <w:lang w:val="en-GB"/>
        </w:rPr>
        <w:t xml:space="preserve">rbane, </w:t>
      </w:r>
      <w:r w:rsidR="00E37EAD" w:rsidRPr="00977325">
        <w:rPr>
          <w:rFonts w:ascii="Arial" w:hAnsi="Arial" w:cs="Arial"/>
          <w:spacing w:val="-2"/>
          <w:sz w:val="20"/>
          <w:szCs w:val="20"/>
          <w:lang w:val="en-GB"/>
        </w:rPr>
        <w:t>p</w:t>
      </w:r>
      <w:r w:rsidRPr="00977325">
        <w:rPr>
          <w:rFonts w:ascii="Arial" w:hAnsi="Arial" w:cs="Arial"/>
          <w:spacing w:val="-2"/>
          <w:sz w:val="20"/>
          <w:szCs w:val="20"/>
          <w:lang w:val="en-GB"/>
        </w:rPr>
        <w:t xml:space="preserve">etit </w:t>
      </w:r>
      <w:r w:rsidR="00E37EAD" w:rsidRPr="00977325">
        <w:rPr>
          <w:rFonts w:ascii="Arial" w:hAnsi="Arial" w:cs="Arial"/>
          <w:spacing w:val="-2"/>
          <w:sz w:val="20"/>
          <w:szCs w:val="20"/>
          <w:lang w:val="en-GB"/>
        </w:rPr>
        <w:t>m</w:t>
      </w:r>
      <w:r w:rsidRPr="00977325">
        <w:rPr>
          <w:rFonts w:ascii="Arial" w:hAnsi="Arial" w:cs="Arial"/>
          <w:spacing w:val="-2"/>
          <w:sz w:val="20"/>
          <w:szCs w:val="20"/>
          <w:lang w:val="en-GB"/>
        </w:rPr>
        <w:t xml:space="preserve">eslier, </w:t>
      </w:r>
      <w:r w:rsidR="00E37EAD" w:rsidRPr="00977325">
        <w:rPr>
          <w:rFonts w:ascii="Arial" w:hAnsi="Arial" w:cs="Arial"/>
          <w:spacing w:val="-2"/>
          <w:sz w:val="20"/>
          <w:szCs w:val="20"/>
          <w:lang w:val="en-GB"/>
        </w:rPr>
        <w:t>p</w:t>
      </w:r>
      <w:r w:rsidRPr="00977325">
        <w:rPr>
          <w:rFonts w:ascii="Arial" w:hAnsi="Arial" w:cs="Arial"/>
          <w:spacing w:val="-2"/>
          <w:sz w:val="20"/>
          <w:szCs w:val="20"/>
          <w:lang w:val="en-GB"/>
        </w:rPr>
        <w:t xml:space="preserve">inot </w:t>
      </w:r>
      <w:r w:rsidR="00E37EAD" w:rsidRPr="00977325">
        <w:rPr>
          <w:rFonts w:ascii="Arial" w:hAnsi="Arial" w:cs="Arial"/>
          <w:spacing w:val="-2"/>
          <w:sz w:val="20"/>
          <w:szCs w:val="20"/>
          <w:lang w:val="en-GB"/>
        </w:rPr>
        <w:t>b</w:t>
      </w:r>
      <w:r w:rsidRPr="00977325">
        <w:rPr>
          <w:rFonts w:ascii="Arial" w:hAnsi="Arial" w:cs="Arial"/>
          <w:spacing w:val="-2"/>
          <w:sz w:val="20"/>
          <w:szCs w:val="20"/>
          <w:lang w:val="en-GB"/>
        </w:rPr>
        <w:t xml:space="preserve">lanc, and </w:t>
      </w:r>
      <w:r w:rsidR="00E37EAD" w:rsidRPr="00977325">
        <w:rPr>
          <w:rFonts w:ascii="Arial" w:hAnsi="Arial" w:cs="Arial"/>
          <w:spacing w:val="-2"/>
          <w:sz w:val="20"/>
          <w:szCs w:val="20"/>
          <w:lang w:val="en-GB"/>
        </w:rPr>
        <w:t>p</w:t>
      </w:r>
      <w:r w:rsidRPr="00977325">
        <w:rPr>
          <w:rFonts w:ascii="Arial" w:hAnsi="Arial" w:cs="Arial"/>
          <w:spacing w:val="-2"/>
          <w:sz w:val="20"/>
          <w:szCs w:val="20"/>
          <w:lang w:val="en-GB"/>
        </w:rPr>
        <w:t xml:space="preserve">inot </w:t>
      </w:r>
      <w:r w:rsidR="00E37EAD" w:rsidRPr="00977325">
        <w:rPr>
          <w:rFonts w:ascii="Arial" w:hAnsi="Arial" w:cs="Arial"/>
          <w:spacing w:val="-2"/>
          <w:sz w:val="20"/>
          <w:szCs w:val="20"/>
          <w:lang w:val="en-GB"/>
        </w:rPr>
        <w:t>g</w:t>
      </w:r>
      <w:r w:rsidRPr="00977325">
        <w:rPr>
          <w:rFonts w:ascii="Arial" w:hAnsi="Arial" w:cs="Arial"/>
          <w:spacing w:val="-2"/>
          <w:sz w:val="20"/>
          <w:szCs w:val="20"/>
          <w:lang w:val="en-GB"/>
        </w:rPr>
        <w:t>ris. These only account</w:t>
      </w:r>
      <w:r w:rsidR="004B108A" w:rsidRPr="00977325">
        <w:rPr>
          <w:rFonts w:ascii="Arial" w:hAnsi="Arial" w:cs="Arial"/>
          <w:spacing w:val="-2"/>
          <w:sz w:val="20"/>
          <w:szCs w:val="20"/>
          <w:lang w:val="en-GB"/>
        </w:rPr>
        <w:t>ed</w:t>
      </w:r>
      <w:r w:rsidRPr="00977325">
        <w:rPr>
          <w:rFonts w:ascii="Arial" w:hAnsi="Arial" w:cs="Arial"/>
          <w:spacing w:val="-2"/>
          <w:sz w:val="20"/>
          <w:szCs w:val="20"/>
          <w:lang w:val="en-GB"/>
        </w:rPr>
        <w:t xml:space="preserve"> for 0.3</w:t>
      </w:r>
      <w:r w:rsidR="00473055" w:rsidRPr="00977325">
        <w:rPr>
          <w:rFonts w:ascii="Arial" w:hAnsi="Arial" w:cs="Arial"/>
          <w:spacing w:val="-2"/>
          <w:sz w:val="20"/>
          <w:szCs w:val="20"/>
          <w:lang w:val="en-GB"/>
        </w:rPr>
        <w:t xml:space="preserve"> per cent</w:t>
      </w:r>
      <w:r w:rsidRPr="00977325">
        <w:rPr>
          <w:rFonts w:ascii="Arial" w:hAnsi="Arial" w:cs="Arial"/>
          <w:spacing w:val="-2"/>
          <w:sz w:val="20"/>
          <w:szCs w:val="20"/>
          <w:lang w:val="en-GB"/>
        </w:rPr>
        <w:t xml:space="preserve"> of the entire vineyard. Champagne c</w:t>
      </w:r>
      <w:r w:rsidR="004B108A" w:rsidRPr="00977325">
        <w:rPr>
          <w:rFonts w:ascii="Arial" w:hAnsi="Arial" w:cs="Arial"/>
          <w:spacing w:val="-2"/>
          <w:sz w:val="20"/>
          <w:szCs w:val="20"/>
          <w:lang w:val="en-GB"/>
        </w:rPr>
        <w:t>ould</w:t>
      </w:r>
      <w:r w:rsidRPr="00977325">
        <w:rPr>
          <w:rFonts w:ascii="Arial" w:hAnsi="Arial" w:cs="Arial"/>
          <w:spacing w:val="-2"/>
          <w:sz w:val="20"/>
          <w:szCs w:val="20"/>
          <w:lang w:val="en-GB"/>
        </w:rPr>
        <w:t xml:space="preserve"> be a white sparkling wine or a rosé (pink) sparkling wine. When champagne </w:t>
      </w:r>
      <w:r w:rsidR="004B108A" w:rsidRPr="00977325">
        <w:rPr>
          <w:rFonts w:ascii="Arial" w:hAnsi="Arial" w:cs="Arial"/>
          <w:spacing w:val="-2"/>
          <w:sz w:val="20"/>
          <w:szCs w:val="20"/>
          <w:lang w:val="en-GB"/>
        </w:rPr>
        <w:t>was</w:t>
      </w:r>
      <w:r w:rsidRPr="00977325">
        <w:rPr>
          <w:rFonts w:ascii="Arial" w:hAnsi="Arial" w:cs="Arial"/>
          <w:spacing w:val="-2"/>
          <w:sz w:val="20"/>
          <w:szCs w:val="20"/>
          <w:lang w:val="en-GB"/>
        </w:rPr>
        <w:t xml:space="preserve"> white </w:t>
      </w:r>
      <w:r w:rsidR="00473055" w:rsidRPr="00977325">
        <w:rPr>
          <w:rFonts w:ascii="Arial" w:hAnsi="Arial" w:cs="Arial"/>
          <w:spacing w:val="-2"/>
          <w:sz w:val="20"/>
          <w:szCs w:val="20"/>
          <w:lang w:val="en-GB"/>
        </w:rPr>
        <w:t>bu</w:t>
      </w:r>
      <w:r w:rsidRPr="00977325">
        <w:rPr>
          <w:rFonts w:ascii="Arial" w:hAnsi="Arial" w:cs="Arial"/>
          <w:spacing w:val="-2"/>
          <w:sz w:val="20"/>
          <w:szCs w:val="20"/>
          <w:lang w:val="en-GB"/>
        </w:rPr>
        <w:t>t made only using the two black grape varieties (</w:t>
      </w:r>
      <w:r w:rsidR="00E37EAD" w:rsidRPr="00977325">
        <w:rPr>
          <w:rFonts w:ascii="Arial" w:hAnsi="Arial" w:cs="Arial"/>
          <w:spacing w:val="-2"/>
          <w:sz w:val="20"/>
          <w:szCs w:val="20"/>
          <w:lang w:val="en-GB"/>
        </w:rPr>
        <w:t>p</w:t>
      </w:r>
      <w:r w:rsidRPr="00977325">
        <w:rPr>
          <w:rFonts w:ascii="Arial" w:hAnsi="Arial" w:cs="Arial"/>
          <w:spacing w:val="-2"/>
          <w:sz w:val="20"/>
          <w:szCs w:val="20"/>
          <w:lang w:val="en-GB"/>
        </w:rPr>
        <w:t xml:space="preserve">inot </w:t>
      </w:r>
      <w:r w:rsidR="00E37EAD" w:rsidRPr="00977325">
        <w:rPr>
          <w:rFonts w:ascii="Arial" w:hAnsi="Arial" w:cs="Arial"/>
          <w:spacing w:val="-2"/>
          <w:sz w:val="20"/>
          <w:szCs w:val="20"/>
          <w:lang w:val="en-GB"/>
        </w:rPr>
        <w:t>n</w:t>
      </w:r>
      <w:r w:rsidRPr="00977325">
        <w:rPr>
          <w:rFonts w:ascii="Arial" w:hAnsi="Arial" w:cs="Arial"/>
          <w:spacing w:val="-2"/>
          <w:sz w:val="20"/>
          <w:szCs w:val="20"/>
          <w:lang w:val="en-GB"/>
        </w:rPr>
        <w:t xml:space="preserve">oir and </w:t>
      </w:r>
      <w:r w:rsidR="00E37EAD" w:rsidRPr="00977325">
        <w:rPr>
          <w:rFonts w:ascii="Arial" w:hAnsi="Arial" w:cs="Arial"/>
          <w:spacing w:val="-2"/>
          <w:sz w:val="20"/>
          <w:szCs w:val="20"/>
          <w:lang w:val="en-GB"/>
        </w:rPr>
        <w:t>m</w:t>
      </w:r>
      <w:r w:rsidRPr="00977325">
        <w:rPr>
          <w:rFonts w:ascii="Arial" w:hAnsi="Arial" w:cs="Arial"/>
          <w:spacing w:val="-2"/>
          <w:sz w:val="20"/>
          <w:szCs w:val="20"/>
          <w:lang w:val="en-GB"/>
        </w:rPr>
        <w:t xml:space="preserve">eunier), it </w:t>
      </w:r>
      <w:r w:rsidR="004B108A" w:rsidRPr="00977325">
        <w:rPr>
          <w:rFonts w:ascii="Arial" w:hAnsi="Arial" w:cs="Arial"/>
          <w:spacing w:val="-2"/>
          <w:sz w:val="20"/>
          <w:szCs w:val="20"/>
          <w:lang w:val="en-GB"/>
        </w:rPr>
        <w:t>was</w:t>
      </w:r>
      <w:r w:rsidRPr="00977325">
        <w:rPr>
          <w:rFonts w:ascii="Arial" w:hAnsi="Arial" w:cs="Arial"/>
          <w:spacing w:val="-2"/>
          <w:sz w:val="20"/>
          <w:szCs w:val="20"/>
          <w:lang w:val="en-GB"/>
        </w:rPr>
        <w:t xml:space="preserve"> called a </w:t>
      </w:r>
      <w:r w:rsidR="00E37EAD" w:rsidRPr="00977325">
        <w:rPr>
          <w:rFonts w:ascii="Arial" w:hAnsi="Arial" w:cs="Arial"/>
          <w:spacing w:val="-2"/>
          <w:sz w:val="20"/>
          <w:szCs w:val="20"/>
          <w:lang w:val="en-GB"/>
        </w:rPr>
        <w:t>B</w:t>
      </w:r>
      <w:r w:rsidRPr="00977325">
        <w:rPr>
          <w:rFonts w:ascii="Arial" w:hAnsi="Arial" w:cs="Arial"/>
          <w:spacing w:val="-2"/>
          <w:sz w:val="20"/>
          <w:szCs w:val="20"/>
          <w:lang w:val="en-GB"/>
        </w:rPr>
        <w:t xml:space="preserve">lanc de </w:t>
      </w:r>
      <w:r w:rsidR="00E37EAD" w:rsidRPr="00977325">
        <w:rPr>
          <w:rFonts w:ascii="Arial" w:hAnsi="Arial" w:cs="Arial"/>
          <w:spacing w:val="-2"/>
          <w:sz w:val="20"/>
          <w:szCs w:val="20"/>
          <w:lang w:val="en-GB"/>
        </w:rPr>
        <w:t>N</w:t>
      </w:r>
      <w:r w:rsidRPr="00977325">
        <w:rPr>
          <w:rFonts w:ascii="Arial" w:hAnsi="Arial" w:cs="Arial"/>
          <w:spacing w:val="-2"/>
          <w:sz w:val="20"/>
          <w:szCs w:val="20"/>
          <w:lang w:val="en-GB"/>
        </w:rPr>
        <w:t xml:space="preserve">oirs. When champagne </w:t>
      </w:r>
      <w:r w:rsidR="004B108A" w:rsidRPr="00977325">
        <w:rPr>
          <w:rFonts w:ascii="Arial" w:hAnsi="Arial" w:cs="Arial"/>
          <w:spacing w:val="-2"/>
          <w:sz w:val="20"/>
          <w:szCs w:val="20"/>
          <w:lang w:val="en-GB"/>
        </w:rPr>
        <w:t>was</w:t>
      </w:r>
      <w:r w:rsidRPr="00977325">
        <w:rPr>
          <w:rFonts w:ascii="Arial" w:hAnsi="Arial" w:cs="Arial"/>
          <w:spacing w:val="-2"/>
          <w:sz w:val="20"/>
          <w:szCs w:val="20"/>
          <w:lang w:val="en-GB"/>
        </w:rPr>
        <w:t xml:space="preserve"> made only using the white grapes, usually </w:t>
      </w:r>
      <w:r w:rsidR="00473055" w:rsidRPr="00977325">
        <w:rPr>
          <w:rFonts w:ascii="Arial" w:hAnsi="Arial" w:cs="Arial"/>
          <w:spacing w:val="-2"/>
          <w:sz w:val="20"/>
          <w:szCs w:val="20"/>
          <w:lang w:val="en-GB"/>
        </w:rPr>
        <w:t>C</w:t>
      </w:r>
      <w:r w:rsidRPr="00977325">
        <w:rPr>
          <w:rFonts w:ascii="Arial" w:hAnsi="Arial" w:cs="Arial"/>
          <w:spacing w:val="-2"/>
          <w:sz w:val="20"/>
          <w:szCs w:val="20"/>
          <w:lang w:val="en-GB"/>
        </w:rPr>
        <w:t xml:space="preserve">hardonnay, it </w:t>
      </w:r>
      <w:r w:rsidR="004B108A" w:rsidRPr="00977325">
        <w:rPr>
          <w:rFonts w:ascii="Arial" w:hAnsi="Arial" w:cs="Arial"/>
          <w:spacing w:val="-2"/>
          <w:sz w:val="20"/>
          <w:szCs w:val="20"/>
          <w:lang w:val="en-GB"/>
        </w:rPr>
        <w:t>was</w:t>
      </w:r>
      <w:r w:rsidRPr="00977325">
        <w:rPr>
          <w:rFonts w:ascii="Arial" w:hAnsi="Arial" w:cs="Arial"/>
          <w:spacing w:val="-2"/>
          <w:sz w:val="20"/>
          <w:szCs w:val="20"/>
          <w:lang w:val="en-GB"/>
        </w:rPr>
        <w:t xml:space="preserve"> called a </w:t>
      </w:r>
      <w:r w:rsidR="00E37EAD" w:rsidRPr="00977325">
        <w:rPr>
          <w:rFonts w:ascii="Arial" w:hAnsi="Arial" w:cs="Arial"/>
          <w:spacing w:val="-2"/>
          <w:sz w:val="20"/>
          <w:szCs w:val="20"/>
          <w:lang w:val="en-GB"/>
        </w:rPr>
        <w:t>B</w:t>
      </w:r>
      <w:r w:rsidRPr="00977325">
        <w:rPr>
          <w:rFonts w:ascii="Arial" w:hAnsi="Arial" w:cs="Arial"/>
          <w:spacing w:val="-2"/>
          <w:sz w:val="20"/>
          <w:szCs w:val="20"/>
          <w:lang w:val="en-GB"/>
        </w:rPr>
        <w:t xml:space="preserve">lanc de </w:t>
      </w:r>
      <w:r w:rsidR="00E37EAD" w:rsidRPr="00977325">
        <w:rPr>
          <w:rFonts w:ascii="Arial" w:hAnsi="Arial" w:cs="Arial"/>
          <w:spacing w:val="-2"/>
          <w:sz w:val="20"/>
          <w:szCs w:val="20"/>
          <w:lang w:val="en-GB"/>
        </w:rPr>
        <w:t>B</w:t>
      </w:r>
      <w:r w:rsidRPr="00977325">
        <w:rPr>
          <w:rFonts w:ascii="Arial" w:hAnsi="Arial" w:cs="Arial"/>
          <w:spacing w:val="-2"/>
          <w:sz w:val="20"/>
          <w:szCs w:val="20"/>
          <w:lang w:val="en-GB"/>
        </w:rPr>
        <w:t xml:space="preserve">lancs. Pink champagne </w:t>
      </w:r>
      <w:r w:rsidR="004B108A" w:rsidRPr="00977325">
        <w:rPr>
          <w:rFonts w:ascii="Arial" w:hAnsi="Arial" w:cs="Arial"/>
          <w:spacing w:val="-2"/>
          <w:sz w:val="20"/>
          <w:szCs w:val="20"/>
          <w:lang w:val="en-GB"/>
        </w:rPr>
        <w:t>was</w:t>
      </w:r>
      <w:r w:rsidRPr="00977325">
        <w:rPr>
          <w:rFonts w:ascii="Arial" w:hAnsi="Arial" w:cs="Arial"/>
          <w:spacing w:val="-2"/>
          <w:sz w:val="20"/>
          <w:szCs w:val="20"/>
          <w:lang w:val="en-GB"/>
        </w:rPr>
        <w:t xml:space="preserve"> made using two techniques. The </w:t>
      </w:r>
      <w:r w:rsidRPr="00977325">
        <w:rPr>
          <w:rFonts w:ascii="Arial" w:hAnsi="Arial" w:cs="Arial"/>
          <w:i/>
          <w:spacing w:val="-2"/>
          <w:sz w:val="20"/>
          <w:szCs w:val="20"/>
          <w:lang w:val="en-GB"/>
        </w:rPr>
        <w:t>saignée</w:t>
      </w:r>
      <w:r w:rsidRPr="00977325">
        <w:rPr>
          <w:rFonts w:ascii="Arial" w:hAnsi="Arial" w:cs="Arial"/>
          <w:spacing w:val="-2"/>
          <w:sz w:val="20"/>
          <w:szCs w:val="20"/>
          <w:lang w:val="en-GB"/>
        </w:rPr>
        <w:t xml:space="preserve"> technique consist</w:t>
      </w:r>
      <w:r w:rsidR="004B108A" w:rsidRPr="00977325">
        <w:rPr>
          <w:rFonts w:ascii="Arial" w:hAnsi="Arial" w:cs="Arial"/>
          <w:spacing w:val="-2"/>
          <w:sz w:val="20"/>
          <w:szCs w:val="20"/>
          <w:lang w:val="en-GB"/>
        </w:rPr>
        <w:t>ed</w:t>
      </w:r>
      <w:r w:rsidRPr="00977325">
        <w:rPr>
          <w:rFonts w:ascii="Arial" w:hAnsi="Arial" w:cs="Arial"/>
          <w:spacing w:val="-2"/>
          <w:sz w:val="20"/>
          <w:szCs w:val="20"/>
          <w:lang w:val="en-GB"/>
        </w:rPr>
        <w:t xml:space="preserve"> of pressing black grape varieties and leaving the skins in the tanks to macerate and tint the juice for a period of 24</w:t>
      </w:r>
      <w:r w:rsidR="00473055" w:rsidRPr="00977325">
        <w:rPr>
          <w:rFonts w:ascii="Arial" w:hAnsi="Arial" w:cs="Arial"/>
          <w:spacing w:val="-2"/>
          <w:sz w:val="20"/>
          <w:szCs w:val="20"/>
          <w:lang w:val="en-GB"/>
        </w:rPr>
        <w:t xml:space="preserve"> to </w:t>
      </w:r>
      <w:r w:rsidRPr="00977325">
        <w:rPr>
          <w:rFonts w:ascii="Arial" w:hAnsi="Arial" w:cs="Arial"/>
          <w:spacing w:val="-2"/>
          <w:sz w:val="20"/>
          <w:szCs w:val="20"/>
          <w:lang w:val="en-GB"/>
        </w:rPr>
        <w:t>72 hours. Alternatively, blending still red wine from champagne with the pressed juice from either black or white grapes also result</w:t>
      </w:r>
      <w:r w:rsidR="004145F9" w:rsidRPr="00977325">
        <w:rPr>
          <w:rFonts w:ascii="Arial" w:hAnsi="Arial" w:cs="Arial"/>
          <w:spacing w:val="-2"/>
          <w:sz w:val="20"/>
          <w:szCs w:val="20"/>
          <w:lang w:val="en-GB"/>
        </w:rPr>
        <w:t>ed</w:t>
      </w:r>
      <w:r w:rsidRPr="00977325">
        <w:rPr>
          <w:rFonts w:ascii="Arial" w:hAnsi="Arial" w:cs="Arial"/>
          <w:spacing w:val="-2"/>
          <w:sz w:val="20"/>
          <w:szCs w:val="20"/>
          <w:lang w:val="en-GB"/>
        </w:rPr>
        <w:t xml:space="preserve"> in a pink champagne, called a “rosé d’assemblage.” Champagne </w:t>
      </w:r>
      <w:r w:rsidR="002B6C76" w:rsidRPr="00977325">
        <w:rPr>
          <w:rFonts w:ascii="Arial" w:hAnsi="Arial" w:cs="Arial"/>
          <w:spacing w:val="-2"/>
          <w:sz w:val="20"/>
          <w:szCs w:val="20"/>
          <w:lang w:val="en-GB"/>
        </w:rPr>
        <w:t>was</w:t>
      </w:r>
      <w:r w:rsidRPr="00977325">
        <w:rPr>
          <w:rFonts w:ascii="Arial" w:hAnsi="Arial" w:cs="Arial"/>
          <w:spacing w:val="-2"/>
          <w:sz w:val="20"/>
          <w:szCs w:val="20"/>
          <w:lang w:val="en-GB"/>
        </w:rPr>
        <w:t xml:space="preserve"> the only </w:t>
      </w:r>
      <w:r w:rsidR="00473055" w:rsidRPr="00977325">
        <w:rPr>
          <w:rFonts w:ascii="Arial" w:hAnsi="Arial" w:cs="Arial"/>
          <w:spacing w:val="-2"/>
          <w:sz w:val="20"/>
          <w:szCs w:val="20"/>
          <w:lang w:val="en-GB"/>
        </w:rPr>
        <w:t xml:space="preserve">appellation d'origine contrôlée (or </w:t>
      </w:r>
      <w:r w:rsidRPr="00977325">
        <w:rPr>
          <w:rFonts w:ascii="Arial" w:hAnsi="Arial" w:cs="Arial"/>
          <w:spacing w:val="-2"/>
          <w:sz w:val="20"/>
          <w:szCs w:val="20"/>
          <w:lang w:val="en-GB"/>
        </w:rPr>
        <w:t>AOC</w:t>
      </w:r>
      <w:r w:rsidR="00473055" w:rsidRPr="00977325">
        <w:rPr>
          <w:rFonts w:ascii="Arial" w:hAnsi="Arial" w:cs="Arial"/>
          <w:spacing w:val="-2"/>
          <w:sz w:val="20"/>
          <w:szCs w:val="20"/>
          <w:lang w:val="en-GB"/>
        </w:rPr>
        <w:t>)</w:t>
      </w:r>
      <w:r w:rsidRPr="00977325">
        <w:rPr>
          <w:rFonts w:ascii="Arial" w:hAnsi="Arial" w:cs="Arial"/>
          <w:spacing w:val="-2"/>
          <w:sz w:val="20"/>
          <w:szCs w:val="20"/>
          <w:lang w:val="en-GB"/>
        </w:rPr>
        <w:t xml:space="preserve"> in France that allow</w:t>
      </w:r>
      <w:r w:rsidR="004145F9" w:rsidRPr="00977325">
        <w:rPr>
          <w:rFonts w:ascii="Arial" w:hAnsi="Arial" w:cs="Arial"/>
          <w:spacing w:val="-2"/>
          <w:sz w:val="20"/>
          <w:szCs w:val="20"/>
          <w:lang w:val="en-GB"/>
        </w:rPr>
        <w:t>ed</w:t>
      </w:r>
      <w:r w:rsidRPr="00977325">
        <w:rPr>
          <w:rFonts w:ascii="Arial" w:hAnsi="Arial" w:cs="Arial"/>
          <w:spacing w:val="-2"/>
          <w:sz w:val="20"/>
          <w:szCs w:val="20"/>
          <w:lang w:val="en-GB"/>
        </w:rPr>
        <w:t xml:space="preserve"> a blend of red and white wines to make rosé. </w:t>
      </w:r>
    </w:p>
    <w:p w14:paraId="503A59C1" w14:textId="77777777" w:rsidR="00473055" w:rsidRPr="000D5C5D" w:rsidRDefault="00473055" w:rsidP="00473055">
      <w:pPr>
        <w:rPr>
          <w:sz w:val="22"/>
          <w:szCs w:val="22"/>
          <w:lang w:val="en-GB"/>
        </w:rPr>
      </w:pPr>
    </w:p>
    <w:p w14:paraId="75068B78" w14:textId="1646A93A" w:rsidR="00473055" w:rsidRPr="000D5C5D" w:rsidRDefault="00473055" w:rsidP="00473055">
      <w:pPr>
        <w:pStyle w:val="Footnote"/>
        <w:rPr>
          <w:lang w:val="en-GB"/>
        </w:rPr>
      </w:pPr>
      <w:r w:rsidRPr="000D5C5D">
        <w:rPr>
          <w:lang w:val="en-GB"/>
        </w:rPr>
        <w:t xml:space="preserve">Note: * Lees </w:t>
      </w:r>
      <w:r w:rsidR="004145F9">
        <w:rPr>
          <w:lang w:val="en-GB"/>
        </w:rPr>
        <w:t>were</w:t>
      </w:r>
      <w:r w:rsidRPr="000D5C5D">
        <w:rPr>
          <w:lang w:val="en-GB"/>
        </w:rPr>
        <w:t xml:space="preserve"> yeast deposits that result</w:t>
      </w:r>
      <w:r w:rsidR="004145F9">
        <w:rPr>
          <w:lang w:val="en-GB"/>
        </w:rPr>
        <w:t>ed</w:t>
      </w:r>
      <w:r w:rsidRPr="000D5C5D">
        <w:rPr>
          <w:lang w:val="en-GB"/>
        </w:rPr>
        <w:t xml:space="preserve"> from fermentation; </w:t>
      </w:r>
    </w:p>
    <w:p w14:paraId="6F89F046" w14:textId="3263C256" w:rsidR="00945A32" w:rsidRPr="000D5C5D" w:rsidRDefault="00473055" w:rsidP="006A745C">
      <w:pPr>
        <w:pStyle w:val="Footnote"/>
        <w:rPr>
          <w:b/>
          <w:caps/>
          <w:lang w:val="en-GB"/>
        </w:rPr>
      </w:pPr>
      <w:r w:rsidRPr="000D5C5D">
        <w:rPr>
          <w:lang w:val="en-GB"/>
        </w:rPr>
        <w:t>Source: “L'économie du Champagne: Les chiffres clés,” Comité Champagne, accessed June 21, 2018, www.champagne.fr/fr/economie/chiffres-clef.</w:t>
      </w:r>
    </w:p>
    <w:p w14:paraId="3F2B1C40" w14:textId="77777777" w:rsidR="00945A32" w:rsidRPr="000D5C5D" w:rsidRDefault="00945A32" w:rsidP="0049603E">
      <w:pPr>
        <w:pStyle w:val="BodyTextMain"/>
        <w:rPr>
          <w:rFonts w:ascii="Arial" w:hAnsi="Arial" w:cs="Arial"/>
          <w:b/>
          <w:caps/>
          <w:lang w:val="en-GB"/>
        </w:rPr>
      </w:pPr>
    </w:p>
    <w:p w14:paraId="73E7AADF" w14:textId="1993353C" w:rsidR="00945A32" w:rsidRPr="000D5C5D" w:rsidRDefault="00945A32">
      <w:pPr>
        <w:spacing w:after="200" w:line="276" w:lineRule="auto"/>
        <w:rPr>
          <w:rFonts w:ascii="Arial" w:hAnsi="Arial" w:cs="Arial"/>
          <w:b/>
          <w:caps/>
          <w:sz w:val="22"/>
          <w:szCs w:val="22"/>
          <w:lang w:val="en-GB"/>
        </w:rPr>
      </w:pPr>
      <w:r w:rsidRPr="000D5C5D">
        <w:rPr>
          <w:rFonts w:ascii="Arial" w:hAnsi="Arial" w:cs="Arial"/>
          <w:b/>
          <w:caps/>
          <w:lang w:val="en-GB"/>
        </w:rPr>
        <w:br w:type="page"/>
      </w:r>
    </w:p>
    <w:p w14:paraId="793BEA5B" w14:textId="251C42A7" w:rsidR="00945A32" w:rsidRPr="000D5C5D" w:rsidRDefault="00945A32" w:rsidP="00945A32">
      <w:pPr>
        <w:pStyle w:val="Footnote"/>
        <w:jc w:val="center"/>
        <w:outlineLvl w:val="0"/>
        <w:rPr>
          <w:b/>
          <w:sz w:val="20"/>
          <w:szCs w:val="20"/>
          <w:lang w:val="en-GB"/>
        </w:rPr>
      </w:pPr>
      <w:r w:rsidRPr="000D5C5D">
        <w:rPr>
          <w:b/>
          <w:sz w:val="20"/>
          <w:szCs w:val="20"/>
          <w:lang w:val="en-GB"/>
        </w:rPr>
        <w:lastRenderedPageBreak/>
        <w:t>EXHIBIT 7: THE C</w:t>
      </w:r>
      <w:r w:rsidR="008A6DF8" w:rsidRPr="000D5C5D">
        <w:rPr>
          <w:b/>
          <w:sz w:val="20"/>
          <w:szCs w:val="20"/>
          <w:lang w:val="en-GB"/>
        </w:rPr>
        <w:t>OMITÉ INTERPROFESSIONEL DU VIN DE CHAMPAGNE</w:t>
      </w:r>
    </w:p>
    <w:p w14:paraId="68475E28" w14:textId="77777777" w:rsidR="00945A32" w:rsidRPr="000D5C5D" w:rsidRDefault="00945A32" w:rsidP="00945A32">
      <w:pPr>
        <w:pStyle w:val="Footnote"/>
        <w:rPr>
          <w:lang w:val="en-GB"/>
        </w:rPr>
      </w:pPr>
    </w:p>
    <w:p w14:paraId="731A7522" w14:textId="3469F51F" w:rsidR="008A6DF8" w:rsidRPr="000D5C5D" w:rsidRDefault="00945A32" w:rsidP="00945A32">
      <w:pPr>
        <w:pStyle w:val="BodyTextMain"/>
        <w:rPr>
          <w:rFonts w:ascii="Arial" w:hAnsi="Arial" w:cs="Arial"/>
          <w:sz w:val="20"/>
          <w:szCs w:val="20"/>
          <w:lang w:val="en-GB"/>
        </w:rPr>
      </w:pPr>
      <w:r w:rsidRPr="000D5C5D">
        <w:rPr>
          <w:rFonts w:ascii="Arial" w:hAnsi="Arial" w:cs="Arial"/>
          <w:sz w:val="20"/>
          <w:szCs w:val="20"/>
          <w:lang w:val="en-GB"/>
        </w:rPr>
        <w:t xml:space="preserve">The Comité Interprofessionel du Vin de Champagne </w:t>
      </w:r>
      <w:r w:rsidR="00473055" w:rsidRPr="000D5C5D">
        <w:rPr>
          <w:rFonts w:ascii="Arial" w:hAnsi="Arial" w:cs="Arial"/>
          <w:sz w:val="20"/>
          <w:szCs w:val="20"/>
          <w:lang w:val="en-GB"/>
        </w:rPr>
        <w:t>(</w:t>
      </w:r>
      <w:r w:rsidRPr="000D5C5D">
        <w:rPr>
          <w:rFonts w:ascii="Arial" w:hAnsi="Arial" w:cs="Arial"/>
          <w:sz w:val="20"/>
          <w:szCs w:val="20"/>
          <w:lang w:val="en-GB"/>
        </w:rPr>
        <w:t>CIVC</w:t>
      </w:r>
      <w:r w:rsidR="00473055" w:rsidRPr="000D5C5D">
        <w:rPr>
          <w:rFonts w:ascii="Arial" w:hAnsi="Arial" w:cs="Arial"/>
          <w:sz w:val="20"/>
          <w:szCs w:val="20"/>
          <w:lang w:val="en-GB"/>
        </w:rPr>
        <w:t>)</w:t>
      </w:r>
      <w:r w:rsidRPr="000D5C5D">
        <w:rPr>
          <w:rFonts w:ascii="Arial" w:hAnsi="Arial" w:cs="Arial"/>
          <w:sz w:val="20"/>
          <w:szCs w:val="20"/>
          <w:lang w:val="en-GB"/>
        </w:rPr>
        <w:t xml:space="preserve"> was established in 1941 by representatives of the growers, houses, and co</w:t>
      </w:r>
      <w:r w:rsidR="00473055" w:rsidRPr="000D5C5D">
        <w:rPr>
          <w:rFonts w:ascii="Arial" w:hAnsi="Arial" w:cs="Arial"/>
          <w:sz w:val="20"/>
          <w:szCs w:val="20"/>
          <w:lang w:val="en-GB"/>
        </w:rPr>
        <w:t>-</w:t>
      </w:r>
      <w:r w:rsidRPr="000D5C5D">
        <w:rPr>
          <w:rFonts w:ascii="Arial" w:hAnsi="Arial" w:cs="Arial"/>
          <w:sz w:val="20"/>
          <w:szCs w:val="20"/>
          <w:lang w:val="en-GB"/>
        </w:rPr>
        <w:t xml:space="preserve">operatives in Champagne to present a unified front to the Nazi occupation and manage the trade of champagne during the </w:t>
      </w:r>
      <w:r w:rsidR="00493AD7" w:rsidRPr="000D5C5D">
        <w:rPr>
          <w:rFonts w:ascii="Arial" w:hAnsi="Arial" w:cs="Arial"/>
          <w:sz w:val="20"/>
          <w:szCs w:val="20"/>
          <w:lang w:val="en-GB"/>
        </w:rPr>
        <w:t>Second World War</w:t>
      </w:r>
      <w:r w:rsidRPr="000D5C5D">
        <w:rPr>
          <w:rFonts w:ascii="Arial" w:hAnsi="Arial" w:cs="Arial"/>
          <w:sz w:val="20"/>
          <w:szCs w:val="20"/>
          <w:lang w:val="en-GB"/>
        </w:rPr>
        <w:t xml:space="preserve">. By 2017, the CIVC continued to protect the interests of Champagne </w:t>
      </w:r>
      <w:r w:rsidR="00473055" w:rsidRPr="000D5C5D">
        <w:rPr>
          <w:rFonts w:ascii="Arial" w:hAnsi="Arial" w:cs="Arial"/>
          <w:sz w:val="20"/>
          <w:szCs w:val="20"/>
          <w:lang w:val="en-GB"/>
        </w:rPr>
        <w:t>“</w:t>
      </w:r>
      <w:r w:rsidRPr="000D5C5D">
        <w:rPr>
          <w:rFonts w:ascii="Arial" w:hAnsi="Arial" w:cs="Arial"/>
          <w:sz w:val="20"/>
          <w:szCs w:val="20"/>
          <w:lang w:val="en-GB"/>
        </w:rPr>
        <w:t>the place</w:t>
      </w:r>
      <w:r w:rsidR="00473055" w:rsidRPr="000D5C5D">
        <w:rPr>
          <w:rFonts w:ascii="Arial" w:hAnsi="Arial" w:cs="Arial"/>
          <w:sz w:val="20"/>
          <w:szCs w:val="20"/>
          <w:lang w:val="en-GB"/>
        </w:rPr>
        <w:t>”</w:t>
      </w:r>
      <w:r w:rsidRPr="000D5C5D">
        <w:rPr>
          <w:rFonts w:ascii="Arial" w:hAnsi="Arial" w:cs="Arial"/>
          <w:sz w:val="20"/>
          <w:szCs w:val="20"/>
          <w:lang w:val="en-GB"/>
        </w:rPr>
        <w:t xml:space="preserve"> as well as champagne </w:t>
      </w:r>
      <w:r w:rsidR="00473055" w:rsidRPr="000D5C5D">
        <w:rPr>
          <w:rFonts w:ascii="Arial" w:hAnsi="Arial" w:cs="Arial"/>
          <w:sz w:val="20"/>
          <w:szCs w:val="20"/>
          <w:lang w:val="en-GB"/>
        </w:rPr>
        <w:t>“</w:t>
      </w:r>
      <w:r w:rsidRPr="000D5C5D">
        <w:rPr>
          <w:rFonts w:ascii="Arial" w:hAnsi="Arial" w:cs="Arial"/>
          <w:sz w:val="20"/>
          <w:szCs w:val="20"/>
          <w:lang w:val="en-GB"/>
        </w:rPr>
        <w:t>the product</w:t>
      </w:r>
      <w:r w:rsidR="008F0B03">
        <w:rPr>
          <w:rFonts w:ascii="Arial" w:hAnsi="Arial" w:cs="Arial"/>
          <w:sz w:val="20"/>
          <w:szCs w:val="20"/>
          <w:lang w:val="en-GB"/>
        </w:rPr>
        <w:t>,</w:t>
      </w:r>
      <w:r w:rsidR="00473055" w:rsidRPr="000D5C5D">
        <w:rPr>
          <w:rFonts w:ascii="Arial" w:hAnsi="Arial" w:cs="Arial"/>
          <w:sz w:val="20"/>
          <w:szCs w:val="20"/>
          <w:lang w:val="en-GB"/>
        </w:rPr>
        <w:t>”</w:t>
      </w:r>
      <w:r w:rsidRPr="000D5C5D">
        <w:rPr>
          <w:rFonts w:ascii="Arial" w:hAnsi="Arial" w:cs="Arial"/>
          <w:sz w:val="20"/>
          <w:szCs w:val="20"/>
          <w:lang w:val="en-GB"/>
        </w:rPr>
        <w:t xml:space="preserve"> and representatives from the three branches of champagne producers were responsible for its existence and operations. </w:t>
      </w:r>
    </w:p>
    <w:p w14:paraId="4F2A3F46" w14:textId="77777777" w:rsidR="008A6DF8" w:rsidRPr="000D5C5D" w:rsidRDefault="008A6DF8" w:rsidP="00945A32">
      <w:pPr>
        <w:pStyle w:val="BodyTextMain"/>
        <w:rPr>
          <w:rFonts w:ascii="Arial" w:hAnsi="Arial" w:cs="Arial"/>
          <w:sz w:val="20"/>
          <w:szCs w:val="20"/>
          <w:lang w:val="en-GB"/>
        </w:rPr>
      </w:pPr>
    </w:p>
    <w:p w14:paraId="14F40BC9" w14:textId="2EBCFA8A" w:rsidR="00945A32" w:rsidRPr="000D5C5D" w:rsidRDefault="00945A32" w:rsidP="00945A32">
      <w:pPr>
        <w:pStyle w:val="BodyTextMain"/>
        <w:rPr>
          <w:rFonts w:ascii="Arial" w:hAnsi="Arial" w:cs="Arial"/>
          <w:spacing w:val="-2"/>
          <w:sz w:val="20"/>
          <w:szCs w:val="20"/>
          <w:lang w:val="en-GB"/>
        </w:rPr>
      </w:pPr>
      <w:r w:rsidRPr="000D5C5D">
        <w:rPr>
          <w:rFonts w:ascii="Arial" w:hAnsi="Arial" w:cs="Arial"/>
          <w:spacing w:val="-2"/>
          <w:sz w:val="20"/>
          <w:szCs w:val="20"/>
          <w:lang w:val="en-GB"/>
        </w:rPr>
        <w:t xml:space="preserve">The CIVC’s first mandate was to ensure that the Champagne </w:t>
      </w:r>
      <w:r w:rsidR="00473055" w:rsidRPr="000D5C5D">
        <w:rPr>
          <w:rFonts w:ascii="Arial" w:hAnsi="Arial" w:cs="Arial"/>
          <w:spacing w:val="-2"/>
          <w:sz w:val="20"/>
          <w:szCs w:val="20"/>
          <w:lang w:val="en-GB"/>
        </w:rPr>
        <w:t>a</w:t>
      </w:r>
      <w:r w:rsidRPr="000D5C5D">
        <w:rPr>
          <w:rFonts w:ascii="Arial" w:hAnsi="Arial" w:cs="Arial"/>
          <w:spacing w:val="-2"/>
          <w:sz w:val="20"/>
          <w:szCs w:val="20"/>
          <w:lang w:val="en-GB"/>
        </w:rPr>
        <w:t>ppellation d’</w:t>
      </w:r>
      <w:r w:rsidR="00473055" w:rsidRPr="000D5C5D">
        <w:rPr>
          <w:rFonts w:ascii="Arial" w:hAnsi="Arial" w:cs="Arial"/>
          <w:spacing w:val="-2"/>
          <w:sz w:val="20"/>
          <w:szCs w:val="20"/>
          <w:lang w:val="en-GB"/>
        </w:rPr>
        <w:t>o</w:t>
      </w:r>
      <w:r w:rsidRPr="000D5C5D">
        <w:rPr>
          <w:rFonts w:ascii="Arial" w:hAnsi="Arial" w:cs="Arial"/>
          <w:spacing w:val="-2"/>
          <w:sz w:val="20"/>
          <w:szCs w:val="20"/>
          <w:lang w:val="en-GB"/>
        </w:rPr>
        <w:t xml:space="preserve">rigine </w:t>
      </w:r>
      <w:r w:rsidR="00473055" w:rsidRPr="000D5C5D">
        <w:rPr>
          <w:rFonts w:ascii="Arial" w:hAnsi="Arial" w:cs="Arial"/>
          <w:spacing w:val="-2"/>
          <w:sz w:val="20"/>
          <w:szCs w:val="20"/>
          <w:lang w:val="en-GB"/>
        </w:rPr>
        <w:t>c</w:t>
      </w:r>
      <w:r w:rsidRPr="000D5C5D">
        <w:rPr>
          <w:rFonts w:ascii="Arial" w:hAnsi="Arial" w:cs="Arial"/>
          <w:spacing w:val="-2"/>
          <w:sz w:val="20"/>
          <w:szCs w:val="20"/>
          <w:lang w:val="en-GB"/>
        </w:rPr>
        <w:t>ontrollée (AOC), which was established in 1927, was respected. AOC regulation specified the scope of the appellation upon which champagne could be made</w:t>
      </w:r>
      <w:r w:rsidR="00473055" w:rsidRPr="000D5C5D">
        <w:rPr>
          <w:rFonts w:ascii="Arial" w:hAnsi="Arial" w:cs="Arial"/>
          <w:spacing w:val="-2"/>
          <w:sz w:val="20"/>
          <w:szCs w:val="20"/>
          <w:lang w:val="en-GB"/>
        </w:rPr>
        <w:t>,</w:t>
      </w:r>
      <w:r w:rsidRPr="000D5C5D">
        <w:rPr>
          <w:rFonts w:ascii="Arial" w:hAnsi="Arial" w:cs="Arial"/>
          <w:spacing w:val="-2"/>
          <w:sz w:val="20"/>
          <w:szCs w:val="20"/>
          <w:lang w:val="en-GB"/>
        </w:rPr>
        <w:t xml:space="preserve"> as well as the grape varieties, production processes, and ageing periods. As such, the CIVC provided technical support to winemakers. The CIVC declared the start of the harvest every </w:t>
      </w:r>
      <w:r w:rsidRPr="000D5C5D">
        <w:rPr>
          <w:rFonts w:ascii="Arial" w:hAnsi="Arial" w:cs="Arial"/>
          <w:spacing w:val="-4"/>
          <w:sz w:val="20"/>
          <w:szCs w:val="20"/>
          <w:lang w:val="en-GB"/>
        </w:rPr>
        <w:t xml:space="preserve">year, as well as the size of the harvest and the quotas to be respected in function of the world </w:t>
      </w:r>
      <w:r w:rsidRPr="000D5C5D">
        <w:rPr>
          <w:rFonts w:ascii="Arial" w:hAnsi="Arial" w:cs="Arial"/>
          <w:spacing w:val="-2"/>
          <w:sz w:val="20"/>
          <w:szCs w:val="20"/>
          <w:lang w:val="en-GB"/>
        </w:rPr>
        <w:t>supply</w:t>
      </w:r>
      <w:r w:rsidRPr="000D5C5D">
        <w:rPr>
          <w:rFonts w:ascii="Arial" w:hAnsi="Arial" w:cs="Arial"/>
          <w:spacing w:val="-4"/>
          <w:sz w:val="20"/>
          <w:szCs w:val="20"/>
          <w:lang w:val="en-GB"/>
        </w:rPr>
        <w:t xml:space="preserve"> and </w:t>
      </w:r>
      <w:r w:rsidRPr="000D5C5D">
        <w:rPr>
          <w:rFonts w:ascii="Arial" w:hAnsi="Arial" w:cs="Arial"/>
          <w:spacing w:val="-2"/>
          <w:sz w:val="20"/>
          <w:szCs w:val="20"/>
          <w:lang w:val="en-GB"/>
        </w:rPr>
        <w:t>demand</w:t>
      </w:r>
      <w:r w:rsidRPr="000D5C5D">
        <w:rPr>
          <w:rFonts w:ascii="Arial" w:hAnsi="Arial" w:cs="Arial"/>
          <w:spacing w:val="-4"/>
          <w:sz w:val="20"/>
          <w:szCs w:val="20"/>
          <w:lang w:val="en-GB"/>
        </w:rPr>
        <w:t xml:space="preserve"> for </w:t>
      </w:r>
      <w:r w:rsidRPr="000D5C5D">
        <w:rPr>
          <w:rFonts w:ascii="Arial" w:hAnsi="Arial" w:cs="Arial"/>
          <w:spacing w:val="-2"/>
          <w:sz w:val="20"/>
          <w:szCs w:val="20"/>
          <w:lang w:val="en-GB"/>
        </w:rPr>
        <w:t>champagne</w:t>
      </w:r>
      <w:r w:rsidRPr="000D5C5D">
        <w:rPr>
          <w:rFonts w:ascii="Arial" w:hAnsi="Arial" w:cs="Arial"/>
          <w:spacing w:val="-4"/>
          <w:sz w:val="20"/>
          <w:szCs w:val="20"/>
          <w:lang w:val="en-GB"/>
        </w:rPr>
        <w:t xml:space="preserve">. Until 1990, the CIVC was also </w:t>
      </w:r>
      <w:r w:rsidRPr="000D5C5D">
        <w:rPr>
          <w:rFonts w:ascii="Arial" w:hAnsi="Arial" w:cs="Arial"/>
          <w:spacing w:val="-2"/>
          <w:sz w:val="20"/>
          <w:szCs w:val="20"/>
          <w:lang w:val="en-GB"/>
        </w:rPr>
        <w:t xml:space="preserve">responsible </w:t>
      </w:r>
      <w:r w:rsidRPr="000D5C5D">
        <w:rPr>
          <w:rFonts w:ascii="Arial" w:hAnsi="Arial" w:cs="Arial"/>
          <w:spacing w:val="-4"/>
          <w:sz w:val="20"/>
          <w:szCs w:val="20"/>
          <w:lang w:val="en-GB"/>
        </w:rPr>
        <w:t>for setting the price of grapes per kilo</w:t>
      </w:r>
      <w:r w:rsidR="00473055" w:rsidRPr="000D5C5D">
        <w:rPr>
          <w:rFonts w:ascii="Arial" w:hAnsi="Arial" w:cs="Arial"/>
          <w:spacing w:val="-4"/>
          <w:sz w:val="20"/>
          <w:szCs w:val="20"/>
          <w:lang w:val="en-GB"/>
        </w:rPr>
        <w:t>gram</w:t>
      </w:r>
      <w:r w:rsidRPr="000D5C5D">
        <w:rPr>
          <w:rFonts w:ascii="Arial" w:hAnsi="Arial" w:cs="Arial"/>
          <w:spacing w:val="-4"/>
          <w:sz w:val="20"/>
          <w:szCs w:val="20"/>
          <w:lang w:val="en-GB"/>
        </w:rPr>
        <w:t>.</w:t>
      </w:r>
      <w:r w:rsidRPr="000D5C5D">
        <w:rPr>
          <w:rFonts w:ascii="Arial" w:hAnsi="Arial" w:cs="Arial"/>
          <w:spacing w:val="-2"/>
          <w:sz w:val="20"/>
          <w:szCs w:val="20"/>
          <w:lang w:val="en-GB"/>
        </w:rPr>
        <w:t xml:space="preserve"> </w:t>
      </w:r>
    </w:p>
    <w:p w14:paraId="7174DD08" w14:textId="77777777" w:rsidR="00945A32" w:rsidRPr="000D5C5D" w:rsidRDefault="00945A32" w:rsidP="00945A32">
      <w:pPr>
        <w:pStyle w:val="BodyTextMain"/>
        <w:rPr>
          <w:rFonts w:ascii="Arial" w:hAnsi="Arial" w:cs="Arial"/>
          <w:sz w:val="20"/>
          <w:szCs w:val="20"/>
          <w:lang w:val="en-GB"/>
        </w:rPr>
      </w:pPr>
    </w:p>
    <w:p w14:paraId="3FE024F3" w14:textId="3B24655E" w:rsidR="00C92D6A" w:rsidRPr="000D5C5D" w:rsidRDefault="00945A32" w:rsidP="00945A32">
      <w:pPr>
        <w:pStyle w:val="Footnote"/>
        <w:rPr>
          <w:sz w:val="20"/>
          <w:szCs w:val="20"/>
          <w:lang w:val="en-GB"/>
        </w:rPr>
      </w:pPr>
      <w:r w:rsidRPr="000D5C5D">
        <w:rPr>
          <w:sz w:val="20"/>
          <w:szCs w:val="20"/>
          <w:lang w:val="en-GB"/>
        </w:rPr>
        <w:t xml:space="preserve">The second mandate of the CIVC was to actively promote and protect the champagne territorial brand. The CIVC had become a well-respected and very powerful territorial brand manager. Champagne had become a trademark of the region and a name that could not be used for products made outside of the </w:t>
      </w:r>
      <w:r w:rsidR="00CF23E9" w:rsidRPr="000D5C5D">
        <w:rPr>
          <w:sz w:val="20"/>
          <w:szCs w:val="20"/>
          <w:lang w:val="en-GB"/>
        </w:rPr>
        <w:t>C</w:t>
      </w:r>
      <w:r w:rsidRPr="000D5C5D">
        <w:rPr>
          <w:sz w:val="20"/>
          <w:szCs w:val="20"/>
          <w:lang w:val="en-GB"/>
        </w:rPr>
        <w:t>hampagne appellation. F</w:t>
      </w:r>
      <w:r w:rsidR="008A6DF8" w:rsidRPr="000D5C5D">
        <w:rPr>
          <w:sz w:val="20"/>
          <w:szCs w:val="20"/>
          <w:lang w:val="en-GB"/>
        </w:rPr>
        <w:t>or example, f</w:t>
      </w:r>
      <w:r w:rsidRPr="000D5C5D">
        <w:rPr>
          <w:sz w:val="20"/>
          <w:szCs w:val="20"/>
          <w:lang w:val="en-GB"/>
        </w:rPr>
        <w:t>ashion brand Yves Saint-Laurent was forced to rename its “Champagne” perfume to “Yvresse” in 1993</w:t>
      </w:r>
      <w:r w:rsidR="00D04EFE">
        <w:rPr>
          <w:sz w:val="20"/>
          <w:szCs w:val="20"/>
          <w:lang w:val="en-GB"/>
        </w:rPr>
        <w:t>,</w:t>
      </w:r>
      <w:r w:rsidRPr="000D5C5D">
        <w:rPr>
          <w:sz w:val="20"/>
          <w:szCs w:val="20"/>
          <w:lang w:val="en-GB"/>
        </w:rPr>
        <w:t xml:space="preserve"> after the CIVC put in a complaint to the French courts for usurpation of the regional name. Since 1960, the CIVC ha</w:t>
      </w:r>
      <w:r w:rsidR="00DD0643">
        <w:rPr>
          <w:sz w:val="20"/>
          <w:szCs w:val="20"/>
          <w:lang w:val="en-GB"/>
        </w:rPr>
        <w:t>d</w:t>
      </w:r>
      <w:r w:rsidRPr="000D5C5D">
        <w:rPr>
          <w:sz w:val="20"/>
          <w:szCs w:val="20"/>
          <w:lang w:val="en-GB"/>
        </w:rPr>
        <w:t xml:space="preserve"> uncovered all non-Champagne </w:t>
      </w:r>
      <w:r w:rsidR="008A6DF8" w:rsidRPr="000D5C5D">
        <w:rPr>
          <w:sz w:val="20"/>
          <w:szCs w:val="20"/>
          <w:lang w:val="en-GB"/>
        </w:rPr>
        <w:t>uses of the term “</w:t>
      </w:r>
      <w:r w:rsidRPr="000D5C5D">
        <w:rPr>
          <w:sz w:val="20"/>
          <w:szCs w:val="20"/>
          <w:lang w:val="en-GB"/>
        </w:rPr>
        <w:t>champagne</w:t>
      </w:r>
      <w:r w:rsidR="008A6DF8" w:rsidRPr="000D5C5D">
        <w:rPr>
          <w:sz w:val="20"/>
          <w:szCs w:val="20"/>
          <w:lang w:val="en-GB"/>
        </w:rPr>
        <w:t>”</w:t>
      </w:r>
      <w:r w:rsidRPr="000D5C5D">
        <w:rPr>
          <w:sz w:val="20"/>
          <w:szCs w:val="20"/>
          <w:lang w:val="en-GB"/>
        </w:rPr>
        <w:t xml:space="preserve"> and ha</w:t>
      </w:r>
      <w:r w:rsidR="00DD0643">
        <w:rPr>
          <w:sz w:val="20"/>
          <w:szCs w:val="20"/>
          <w:lang w:val="en-GB"/>
        </w:rPr>
        <w:t>d</w:t>
      </w:r>
      <w:r w:rsidRPr="000D5C5D">
        <w:rPr>
          <w:sz w:val="20"/>
          <w:szCs w:val="20"/>
          <w:lang w:val="en-GB"/>
        </w:rPr>
        <w:t xml:space="preserve"> successfully battled firms in England, Japan, Germany, Switzerland, and Sweden. </w:t>
      </w:r>
    </w:p>
    <w:p w14:paraId="4B3A5614" w14:textId="77777777" w:rsidR="00C92D6A" w:rsidRPr="000D5C5D" w:rsidRDefault="00C92D6A" w:rsidP="00945A32">
      <w:pPr>
        <w:pStyle w:val="Footnote"/>
        <w:rPr>
          <w:sz w:val="20"/>
          <w:szCs w:val="20"/>
          <w:lang w:val="en-GB"/>
        </w:rPr>
      </w:pPr>
    </w:p>
    <w:p w14:paraId="2B5072E5" w14:textId="646C4861" w:rsidR="00945A32" w:rsidRPr="000D5C5D" w:rsidRDefault="00945A32" w:rsidP="00945A32">
      <w:pPr>
        <w:pStyle w:val="Footnote"/>
        <w:rPr>
          <w:sz w:val="20"/>
          <w:szCs w:val="20"/>
          <w:lang w:val="en-GB"/>
        </w:rPr>
      </w:pPr>
      <w:r w:rsidRPr="000D5C5D">
        <w:rPr>
          <w:sz w:val="20"/>
          <w:szCs w:val="20"/>
          <w:lang w:val="en-GB"/>
        </w:rPr>
        <w:t>The</w:t>
      </w:r>
      <w:r w:rsidR="00C92D6A" w:rsidRPr="000D5C5D">
        <w:rPr>
          <w:sz w:val="20"/>
          <w:szCs w:val="20"/>
          <w:lang w:val="en-GB"/>
        </w:rPr>
        <w:t xml:space="preserve"> </w:t>
      </w:r>
      <w:r w:rsidR="008A6DF8" w:rsidRPr="000D5C5D">
        <w:rPr>
          <w:sz w:val="20"/>
          <w:szCs w:val="20"/>
          <w:lang w:val="en-GB"/>
        </w:rPr>
        <w:t>CIVC ha</w:t>
      </w:r>
      <w:r w:rsidR="00DD0643">
        <w:rPr>
          <w:sz w:val="20"/>
          <w:szCs w:val="20"/>
          <w:lang w:val="en-GB"/>
        </w:rPr>
        <w:t>d</w:t>
      </w:r>
      <w:r w:rsidRPr="000D5C5D">
        <w:rPr>
          <w:sz w:val="20"/>
          <w:szCs w:val="20"/>
          <w:lang w:val="en-GB"/>
        </w:rPr>
        <w:t xml:space="preserve"> offices all over the world, including in Russia and in Japan, and </w:t>
      </w:r>
      <w:r w:rsidR="008A6DF8" w:rsidRPr="000D5C5D">
        <w:rPr>
          <w:sz w:val="20"/>
          <w:szCs w:val="20"/>
          <w:lang w:val="en-GB"/>
        </w:rPr>
        <w:t>ha</w:t>
      </w:r>
      <w:r w:rsidR="00DD0643">
        <w:rPr>
          <w:sz w:val="20"/>
          <w:szCs w:val="20"/>
          <w:lang w:val="en-GB"/>
        </w:rPr>
        <w:t>d</w:t>
      </w:r>
      <w:r w:rsidR="008A6DF8" w:rsidRPr="000D5C5D">
        <w:rPr>
          <w:sz w:val="20"/>
          <w:szCs w:val="20"/>
          <w:lang w:val="en-GB"/>
        </w:rPr>
        <w:t xml:space="preserve"> </w:t>
      </w:r>
      <w:r w:rsidRPr="000D5C5D">
        <w:rPr>
          <w:sz w:val="20"/>
          <w:szCs w:val="20"/>
          <w:lang w:val="en-GB"/>
        </w:rPr>
        <w:t xml:space="preserve">ensured that counterfeit bottles of champagne </w:t>
      </w:r>
      <w:r w:rsidR="00DD0643">
        <w:rPr>
          <w:sz w:val="20"/>
          <w:szCs w:val="20"/>
          <w:lang w:val="en-GB"/>
        </w:rPr>
        <w:t>were</w:t>
      </w:r>
      <w:r w:rsidRPr="000D5C5D">
        <w:rPr>
          <w:sz w:val="20"/>
          <w:szCs w:val="20"/>
          <w:lang w:val="en-GB"/>
        </w:rPr>
        <w:t xml:space="preserve"> tracked down and destroyed. The CIVC </w:t>
      </w:r>
      <w:r w:rsidR="00DD0643">
        <w:rPr>
          <w:sz w:val="20"/>
          <w:szCs w:val="20"/>
          <w:lang w:val="en-GB"/>
        </w:rPr>
        <w:t>was</w:t>
      </w:r>
      <w:r w:rsidRPr="000D5C5D">
        <w:rPr>
          <w:sz w:val="20"/>
          <w:szCs w:val="20"/>
          <w:lang w:val="en-GB"/>
        </w:rPr>
        <w:t xml:space="preserve"> also responsible for initiating </w:t>
      </w:r>
      <w:r w:rsidR="00DD0643">
        <w:rPr>
          <w:sz w:val="20"/>
          <w:szCs w:val="20"/>
          <w:lang w:val="en-GB"/>
        </w:rPr>
        <w:t>bilateral</w:t>
      </w:r>
      <w:r w:rsidRPr="000D5C5D">
        <w:rPr>
          <w:sz w:val="20"/>
          <w:szCs w:val="20"/>
          <w:lang w:val="en-GB"/>
        </w:rPr>
        <w:t xml:space="preserve"> agreements with other nations to prohibit the use of the word </w:t>
      </w:r>
      <w:r w:rsidR="008A6DF8" w:rsidRPr="000D5C5D">
        <w:rPr>
          <w:sz w:val="20"/>
          <w:szCs w:val="20"/>
          <w:lang w:val="en-GB"/>
        </w:rPr>
        <w:t>“</w:t>
      </w:r>
      <w:r w:rsidRPr="000D5C5D">
        <w:rPr>
          <w:sz w:val="20"/>
          <w:szCs w:val="20"/>
          <w:lang w:val="en-GB"/>
        </w:rPr>
        <w:t>champagne</w:t>
      </w:r>
      <w:r w:rsidR="008A6DF8" w:rsidRPr="000D5C5D">
        <w:rPr>
          <w:sz w:val="20"/>
          <w:szCs w:val="20"/>
          <w:lang w:val="en-GB"/>
        </w:rPr>
        <w:t>”</w:t>
      </w:r>
      <w:r w:rsidRPr="000D5C5D">
        <w:rPr>
          <w:sz w:val="20"/>
          <w:szCs w:val="20"/>
          <w:lang w:val="en-GB"/>
        </w:rPr>
        <w:t xml:space="preserve"> for products not originating from </w:t>
      </w:r>
      <w:r w:rsidR="008A6DF8" w:rsidRPr="000D5C5D">
        <w:rPr>
          <w:sz w:val="20"/>
          <w:szCs w:val="20"/>
          <w:lang w:val="en-GB"/>
        </w:rPr>
        <w:t xml:space="preserve">the </w:t>
      </w:r>
      <w:r w:rsidRPr="000D5C5D">
        <w:rPr>
          <w:sz w:val="20"/>
          <w:szCs w:val="20"/>
          <w:lang w:val="en-GB"/>
        </w:rPr>
        <w:t>Champagne</w:t>
      </w:r>
      <w:r w:rsidR="008A6DF8" w:rsidRPr="000D5C5D">
        <w:rPr>
          <w:sz w:val="20"/>
          <w:szCs w:val="20"/>
          <w:lang w:val="en-GB"/>
        </w:rPr>
        <w:t xml:space="preserve"> region</w:t>
      </w:r>
      <w:r w:rsidRPr="000D5C5D">
        <w:rPr>
          <w:sz w:val="20"/>
          <w:szCs w:val="20"/>
          <w:lang w:val="en-GB"/>
        </w:rPr>
        <w:t xml:space="preserve">. </w:t>
      </w:r>
      <w:r w:rsidR="00C92D6A" w:rsidRPr="000D5C5D">
        <w:rPr>
          <w:sz w:val="20"/>
          <w:szCs w:val="20"/>
          <w:lang w:val="en-GB"/>
        </w:rPr>
        <w:t>Although</w:t>
      </w:r>
      <w:r w:rsidRPr="000D5C5D">
        <w:rPr>
          <w:sz w:val="20"/>
          <w:szCs w:val="20"/>
          <w:lang w:val="en-GB"/>
        </w:rPr>
        <w:t xml:space="preserve"> many nations </w:t>
      </w:r>
      <w:r w:rsidR="00DD0643">
        <w:rPr>
          <w:sz w:val="20"/>
          <w:szCs w:val="20"/>
          <w:lang w:val="en-GB"/>
        </w:rPr>
        <w:t>had</w:t>
      </w:r>
      <w:r w:rsidRPr="000D5C5D">
        <w:rPr>
          <w:sz w:val="20"/>
          <w:szCs w:val="20"/>
          <w:lang w:val="en-GB"/>
        </w:rPr>
        <w:t xml:space="preserve"> agreed, it was only in January 2014 that Canada finally agreed to stop label</w:t>
      </w:r>
      <w:r w:rsidR="008A6DF8" w:rsidRPr="000D5C5D">
        <w:rPr>
          <w:sz w:val="20"/>
          <w:szCs w:val="20"/>
          <w:lang w:val="en-GB"/>
        </w:rPr>
        <w:t>l</w:t>
      </w:r>
      <w:r w:rsidRPr="000D5C5D">
        <w:rPr>
          <w:sz w:val="20"/>
          <w:szCs w:val="20"/>
          <w:lang w:val="en-GB"/>
        </w:rPr>
        <w:t xml:space="preserve">ing non-Champagne products as </w:t>
      </w:r>
      <w:r w:rsidR="008A6DF8" w:rsidRPr="000D5C5D">
        <w:rPr>
          <w:sz w:val="20"/>
          <w:szCs w:val="20"/>
          <w:lang w:val="en-GB"/>
        </w:rPr>
        <w:t>“</w:t>
      </w:r>
      <w:r w:rsidRPr="000D5C5D">
        <w:rPr>
          <w:sz w:val="20"/>
          <w:szCs w:val="20"/>
          <w:lang w:val="en-GB"/>
        </w:rPr>
        <w:t>champagne.</w:t>
      </w:r>
      <w:r w:rsidR="008A6DF8" w:rsidRPr="000D5C5D">
        <w:rPr>
          <w:sz w:val="20"/>
          <w:szCs w:val="20"/>
          <w:lang w:val="en-GB"/>
        </w:rPr>
        <w:t>”</w:t>
      </w:r>
      <w:r w:rsidRPr="000D5C5D">
        <w:rPr>
          <w:sz w:val="20"/>
          <w:szCs w:val="20"/>
          <w:lang w:val="en-GB"/>
        </w:rPr>
        <w:t xml:space="preserve"> The U</w:t>
      </w:r>
      <w:r w:rsidR="008A6DF8" w:rsidRPr="000D5C5D">
        <w:rPr>
          <w:sz w:val="20"/>
          <w:szCs w:val="20"/>
          <w:lang w:val="en-GB"/>
        </w:rPr>
        <w:t xml:space="preserve">nited </w:t>
      </w:r>
      <w:r w:rsidRPr="000D5C5D">
        <w:rPr>
          <w:sz w:val="20"/>
          <w:szCs w:val="20"/>
          <w:lang w:val="en-GB"/>
        </w:rPr>
        <w:t>S</w:t>
      </w:r>
      <w:r w:rsidR="008A6DF8" w:rsidRPr="000D5C5D">
        <w:rPr>
          <w:sz w:val="20"/>
          <w:szCs w:val="20"/>
          <w:lang w:val="en-GB"/>
        </w:rPr>
        <w:t>tates</w:t>
      </w:r>
      <w:r w:rsidRPr="000D5C5D">
        <w:rPr>
          <w:sz w:val="20"/>
          <w:szCs w:val="20"/>
          <w:lang w:val="en-GB"/>
        </w:rPr>
        <w:t xml:space="preserve"> continued to label some of its sparkling wines as </w:t>
      </w:r>
      <w:r w:rsidR="008A6DF8" w:rsidRPr="000D5C5D">
        <w:rPr>
          <w:sz w:val="20"/>
          <w:szCs w:val="20"/>
          <w:lang w:val="en-GB"/>
        </w:rPr>
        <w:t>“</w:t>
      </w:r>
      <w:r w:rsidRPr="000D5C5D">
        <w:rPr>
          <w:sz w:val="20"/>
          <w:szCs w:val="20"/>
          <w:lang w:val="en-GB"/>
        </w:rPr>
        <w:t>champagne</w:t>
      </w:r>
      <w:r w:rsidR="008A6DF8" w:rsidRPr="000D5C5D">
        <w:rPr>
          <w:sz w:val="20"/>
          <w:szCs w:val="20"/>
          <w:lang w:val="en-GB"/>
        </w:rPr>
        <w:t>”</w:t>
      </w:r>
      <w:r w:rsidRPr="000D5C5D">
        <w:rPr>
          <w:sz w:val="20"/>
          <w:szCs w:val="20"/>
          <w:lang w:val="en-GB"/>
        </w:rPr>
        <w:t xml:space="preserve"> in 2016, albeit signing an agreement with the European Union in 2006 that would no longer allow new sparkling wine producers in the U</w:t>
      </w:r>
      <w:r w:rsidR="008A6DF8" w:rsidRPr="000D5C5D">
        <w:rPr>
          <w:sz w:val="20"/>
          <w:szCs w:val="20"/>
          <w:lang w:val="en-GB"/>
        </w:rPr>
        <w:t xml:space="preserve">nited </w:t>
      </w:r>
      <w:r w:rsidRPr="000D5C5D">
        <w:rPr>
          <w:sz w:val="20"/>
          <w:szCs w:val="20"/>
          <w:lang w:val="en-GB"/>
        </w:rPr>
        <w:t>S</w:t>
      </w:r>
      <w:r w:rsidR="008A6DF8" w:rsidRPr="000D5C5D">
        <w:rPr>
          <w:sz w:val="20"/>
          <w:szCs w:val="20"/>
          <w:lang w:val="en-GB"/>
        </w:rPr>
        <w:t>tates</w:t>
      </w:r>
      <w:r w:rsidRPr="000D5C5D">
        <w:rPr>
          <w:sz w:val="20"/>
          <w:szCs w:val="20"/>
          <w:lang w:val="en-GB"/>
        </w:rPr>
        <w:t xml:space="preserve"> to use the word </w:t>
      </w:r>
      <w:r w:rsidR="008A6DF8" w:rsidRPr="000D5C5D">
        <w:rPr>
          <w:sz w:val="20"/>
          <w:szCs w:val="20"/>
          <w:lang w:val="en-GB"/>
        </w:rPr>
        <w:t>“</w:t>
      </w:r>
      <w:r w:rsidRPr="000D5C5D">
        <w:rPr>
          <w:sz w:val="20"/>
          <w:szCs w:val="20"/>
          <w:lang w:val="en-GB"/>
        </w:rPr>
        <w:t>champagne</w:t>
      </w:r>
      <w:r w:rsidR="008A6DF8" w:rsidRPr="000D5C5D">
        <w:rPr>
          <w:sz w:val="20"/>
          <w:szCs w:val="20"/>
          <w:lang w:val="en-GB"/>
        </w:rPr>
        <w:t>”</w:t>
      </w:r>
      <w:r w:rsidRPr="000D5C5D">
        <w:rPr>
          <w:sz w:val="20"/>
          <w:szCs w:val="20"/>
          <w:lang w:val="en-GB"/>
        </w:rPr>
        <w:t xml:space="preserve"> on their labels. The U</w:t>
      </w:r>
      <w:r w:rsidR="008A6DF8" w:rsidRPr="000D5C5D">
        <w:rPr>
          <w:sz w:val="20"/>
          <w:szCs w:val="20"/>
          <w:lang w:val="en-GB"/>
        </w:rPr>
        <w:t xml:space="preserve">nited </w:t>
      </w:r>
      <w:r w:rsidRPr="000D5C5D">
        <w:rPr>
          <w:sz w:val="20"/>
          <w:szCs w:val="20"/>
          <w:lang w:val="en-GB"/>
        </w:rPr>
        <w:t>S</w:t>
      </w:r>
      <w:r w:rsidR="008A6DF8" w:rsidRPr="000D5C5D">
        <w:rPr>
          <w:sz w:val="20"/>
          <w:szCs w:val="20"/>
          <w:lang w:val="en-GB"/>
        </w:rPr>
        <w:t>tates</w:t>
      </w:r>
      <w:r w:rsidRPr="000D5C5D">
        <w:rPr>
          <w:sz w:val="20"/>
          <w:szCs w:val="20"/>
          <w:lang w:val="en-GB"/>
        </w:rPr>
        <w:t xml:space="preserve"> ha</w:t>
      </w:r>
      <w:r w:rsidR="00DD0643">
        <w:rPr>
          <w:sz w:val="20"/>
          <w:szCs w:val="20"/>
          <w:lang w:val="en-GB"/>
        </w:rPr>
        <w:t>d</w:t>
      </w:r>
      <w:r w:rsidRPr="000D5C5D">
        <w:rPr>
          <w:sz w:val="20"/>
          <w:szCs w:val="20"/>
          <w:lang w:val="en-GB"/>
        </w:rPr>
        <w:t xml:space="preserve"> a grandfather provision, which state</w:t>
      </w:r>
      <w:r w:rsidR="00DD0643">
        <w:rPr>
          <w:sz w:val="20"/>
          <w:szCs w:val="20"/>
          <w:lang w:val="en-GB"/>
        </w:rPr>
        <w:t>d</w:t>
      </w:r>
      <w:r w:rsidR="008A6DF8" w:rsidRPr="000D5C5D">
        <w:rPr>
          <w:sz w:val="20"/>
          <w:szCs w:val="20"/>
          <w:lang w:val="en-GB"/>
        </w:rPr>
        <w:t>,</w:t>
      </w:r>
      <w:r w:rsidRPr="000D5C5D">
        <w:rPr>
          <w:sz w:val="20"/>
          <w:szCs w:val="20"/>
          <w:lang w:val="en-GB"/>
        </w:rPr>
        <w:t xml:space="preserve"> “</w:t>
      </w:r>
      <w:r w:rsidR="008A6DF8" w:rsidRPr="000D5C5D">
        <w:rPr>
          <w:sz w:val="20"/>
          <w:szCs w:val="20"/>
          <w:lang w:val="en-GB"/>
        </w:rPr>
        <w:t>A</w:t>
      </w:r>
      <w:r w:rsidRPr="000D5C5D">
        <w:rPr>
          <w:sz w:val="20"/>
          <w:szCs w:val="20"/>
          <w:lang w:val="en-GB"/>
        </w:rPr>
        <w:t>ny person or their successor of interest may continue to use a semi-generic name on a label of wine not originating in the EU provided the semi-generic name appeared on a Certificate of Label Approval (COLA) that was issued prior to March 10, 2006.”</w:t>
      </w:r>
    </w:p>
    <w:p w14:paraId="1CCE5B99" w14:textId="0657D9B4" w:rsidR="0049603E" w:rsidRPr="000D5C5D" w:rsidRDefault="0049603E" w:rsidP="00C52A15">
      <w:pPr>
        <w:pStyle w:val="BodyTextMain"/>
        <w:rPr>
          <w:lang w:val="en-GB"/>
        </w:rPr>
      </w:pPr>
    </w:p>
    <w:p w14:paraId="6BAF3A72" w14:textId="292194F8" w:rsidR="00DE7931" w:rsidRPr="000D5C5D" w:rsidRDefault="00473055" w:rsidP="00CF23E9">
      <w:pPr>
        <w:pStyle w:val="Footnote"/>
        <w:rPr>
          <w:b/>
          <w:caps/>
          <w:lang w:val="en-GB"/>
        </w:rPr>
      </w:pPr>
      <w:r w:rsidRPr="000D5C5D">
        <w:rPr>
          <w:lang w:val="en-GB"/>
        </w:rPr>
        <w:t xml:space="preserve">Source: </w:t>
      </w:r>
      <w:r w:rsidR="0015312A" w:rsidRPr="000D5C5D">
        <w:rPr>
          <w:lang w:val="en-GB"/>
        </w:rPr>
        <w:t xml:space="preserve">Stephen Charters and Nathalie Spielmann, “The Characteristics of Strong Territorial Brands: The Case of Champagne,” </w:t>
      </w:r>
      <w:r w:rsidR="0015312A" w:rsidRPr="000D5C5D">
        <w:rPr>
          <w:i/>
          <w:lang w:val="en-GB"/>
        </w:rPr>
        <w:t>Journal of Business Research</w:t>
      </w:r>
      <w:r w:rsidR="0015312A" w:rsidRPr="000D5C5D">
        <w:rPr>
          <w:lang w:val="en-GB"/>
        </w:rPr>
        <w:t xml:space="preserve"> 67, no. 7 (2014): 1461–1467</w:t>
      </w:r>
      <w:r w:rsidR="008A6DF8" w:rsidRPr="000D5C5D">
        <w:rPr>
          <w:lang w:val="en-GB"/>
        </w:rPr>
        <w:t>; “TTB Response to Recent News Articles on Champagne Labeling,” Alcohol and Tobacco Tax and Trade Bureau, April 9, 2012, accessed June 21, 2018, www.ttb.gov/wine/champagne-labeling.shtml.</w:t>
      </w:r>
      <w:r w:rsidR="00DE7931" w:rsidRPr="000D5C5D">
        <w:rPr>
          <w:lang w:val="en-GB"/>
        </w:rPr>
        <w:br w:type="page"/>
      </w:r>
    </w:p>
    <w:p w14:paraId="5320622D" w14:textId="21D7B7B4" w:rsidR="00D73274" w:rsidRPr="000D5C5D" w:rsidRDefault="00D73274" w:rsidP="00FB7F3E">
      <w:pPr>
        <w:pStyle w:val="ExhibitHeading"/>
        <w:outlineLvl w:val="0"/>
        <w:rPr>
          <w:lang w:val="en-GB"/>
        </w:rPr>
      </w:pPr>
      <w:r w:rsidRPr="000D5C5D">
        <w:rPr>
          <w:lang w:val="en-GB"/>
        </w:rPr>
        <w:lastRenderedPageBreak/>
        <w:t xml:space="preserve">Exhibit </w:t>
      </w:r>
      <w:r w:rsidR="00D60859" w:rsidRPr="000D5C5D">
        <w:rPr>
          <w:lang w:val="en-GB"/>
        </w:rPr>
        <w:t>8</w:t>
      </w:r>
      <w:r w:rsidRPr="000D5C5D">
        <w:rPr>
          <w:lang w:val="en-GB"/>
        </w:rPr>
        <w:t>: Trade Nomenclature in Champagne</w:t>
      </w:r>
    </w:p>
    <w:p w14:paraId="1C632899" w14:textId="77777777" w:rsidR="00D73274" w:rsidRPr="000D5C5D" w:rsidRDefault="00D73274" w:rsidP="00D73274">
      <w:pPr>
        <w:rPr>
          <w:lang w:val="en-GB"/>
        </w:rPr>
      </w:pPr>
    </w:p>
    <w:p w14:paraId="53831FE0" w14:textId="470043E8" w:rsidR="00C92D6A" w:rsidRPr="000D5C5D" w:rsidRDefault="00D73274" w:rsidP="00D73274">
      <w:pPr>
        <w:pStyle w:val="ExhibitText"/>
        <w:rPr>
          <w:lang w:val="en-GB"/>
        </w:rPr>
      </w:pPr>
      <w:r w:rsidRPr="000D5C5D">
        <w:rPr>
          <w:b/>
          <w:lang w:val="en-GB"/>
        </w:rPr>
        <w:t>Négociant manipulant</w:t>
      </w:r>
      <w:r w:rsidR="00C92D6A" w:rsidRPr="000D5C5D">
        <w:rPr>
          <w:b/>
          <w:lang w:val="en-GB"/>
        </w:rPr>
        <w:t xml:space="preserve"> (NM):</w:t>
      </w:r>
      <w:r w:rsidRPr="000D5C5D">
        <w:rPr>
          <w:lang w:val="en-GB"/>
        </w:rPr>
        <w:t xml:space="preserve"> </w:t>
      </w:r>
    </w:p>
    <w:p w14:paraId="1A5F728F" w14:textId="085CBEDF" w:rsidR="00D73274" w:rsidRPr="000D5C5D" w:rsidRDefault="00C92D6A" w:rsidP="00D73274">
      <w:pPr>
        <w:pStyle w:val="ExhibitText"/>
        <w:rPr>
          <w:lang w:val="en-GB"/>
        </w:rPr>
      </w:pPr>
      <w:r w:rsidRPr="000D5C5D">
        <w:rPr>
          <w:lang w:val="en-GB"/>
        </w:rPr>
        <w:t>P</w:t>
      </w:r>
      <w:r w:rsidR="00D73274" w:rsidRPr="000D5C5D">
        <w:rPr>
          <w:lang w:val="en-GB"/>
        </w:rPr>
        <w:t>erson</w:t>
      </w:r>
      <w:r w:rsidRPr="000D5C5D">
        <w:rPr>
          <w:lang w:val="en-GB"/>
        </w:rPr>
        <w:t>s</w:t>
      </w:r>
      <w:r w:rsidR="00D73274" w:rsidRPr="000D5C5D">
        <w:rPr>
          <w:lang w:val="en-GB"/>
        </w:rPr>
        <w:t xml:space="preserve"> or legal entit</w:t>
      </w:r>
      <w:r w:rsidRPr="000D5C5D">
        <w:rPr>
          <w:lang w:val="en-GB"/>
        </w:rPr>
        <w:t>ies</w:t>
      </w:r>
      <w:r w:rsidR="00D73274" w:rsidRPr="000D5C5D">
        <w:rPr>
          <w:lang w:val="en-GB"/>
        </w:rPr>
        <w:t xml:space="preserve"> that b</w:t>
      </w:r>
      <w:r w:rsidR="00F86956">
        <w:rPr>
          <w:lang w:val="en-GB"/>
        </w:rPr>
        <w:t>ought</w:t>
      </w:r>
      <w:r w:rsidR="00D73274" w:rsidRPr="000D5C5D">
        <w:rPr>
          <w:lang w:val="en-GB"/>
        </w:rPr>
        <w:t xml:space="preserve"> grapes, grape must</w:t>
      </w:r>
      <w:r w:rsidR="00F86956">
        <w:rPr>
          <w:lang w:val="en-GB"/>
        </w:rPr>
        <w:t>,</w:t>
      </w:r>
      <w:r w:rsidR="00D73274" w:rsidRPr="000D5C5D">
        <w:rPr>
          <w:lang w:val="en-GB"/>
        </w:rPr>
        <w:t xml:space="preserve"> or wine to make </w:t>
      </w:r>
      <w:r w:rsidRPr="000D5C5D">
        <w:rPr>
          <w:lang w:val="en-GB"/>
        </w:rPr>
        <w:t>c</w:t>
      </w:r>
      <w:r w:rsidR="00D73274" w:rsidRPr="000D5C5D">
        <w:rPr>
          <w:lang w:val="en-GB"/>
        </w:rPr>
        <w:t>hampagne on their own premises and market it under their own label. All</w:t>
      </w:r>
      <w:r w:rsidRPr="000D5C5D">
        <w:rPr>
          <w:lang w:val="en-GB"/>
        </w:rPr>
        <w:t xml:space="preserve"> major</w:t>
      </w:r>
      <w:r w:rsidR="00D73274" w:rsidRPr="000D5C5D">
        <w:rPr>
          <w:lang w:val="en-GB"/>
        </w:rPr>
        <w:t xml:space="preserve"> </w:t>
      </w:r>
      <w:r w:rsidRPr="000D5C5D">
        <w:rPr>
          <w:lang w:val="en-GB"/>
        </w:rPr>
        <w:t>c</w:t>
      </w:r>
      <w:r w:rsidR="00D73274" w:rsidRPr="000D5C5D">
        <w:rPr>
          <w:lang w:val="en-GB"/>
        </w:rPr>
        <w:t xml:space="preserve">hampagne </w:t>
      </w:r>
      <w:r w:rsidRPr="000D5C5D">
        <w:rPr>
          <w:lang w:val="en-GB"/>
        </w:rPr>
        <w:t>h</w:t>
      </w:r>
      <w:r w:rsidR="00D73274" w:rsidRPr="000D5C5D">
        <w:rPr>
          <w:lang w:val="en-GB"/>
        </w:rPr>
        <w:t>ouses belong</w:t>
      </w:r>
      <w:r w:rsidR="00F86956">
        <w:rPr>
          <w:lang w:val="en-GB"/>
        </w:rPr>
        <w:t>ed</w:t>
      </w:r>
      <w:r w:rsidRPr="000D5C5D">
        <w:rPr>
          <w:lang w:val="en-GB"/>
        </w:rPr>
        <w:t xml:space="preserve"> to</w:t>
      </w:r>
      <w:r w:rsidR="00D73274" w:rsidRPr="000D5C5D">
        <w:rPr>
          <w:lang w:val="en-GB"/>
        </w:rPr>
        <w:t xml:space="preserve"> this category.</w:t>
      </w:r>
    </w:p>
    <w:p w14:paraId="5ABA9C95" w14:textId="77777777" w:rsidR="00D73274" w:rsidRPr="000D5C5D" w:rsidRDefault="00D73274" w:rsidP="00D73274">
      <w:pPr>
        <w:pStyle w:val="ExhibitText"/>
        <w:rPr>
          <w:lang w:val="en-GB"/>
        </w:rPr>
      </w:pPr>
    </w:p>
    <w:p w14:paraId="452FF0FE" w14:textId="439B2303" w:rsidR="00C92D6A" w:rsidRPr="000D5C5D" w:rsidRDefault="00D73274" w:rsidP="00D73274">
      <w:pPr>
        <w:pStyle w:val="ExhibitText"/>
        <w:rPr>
          <w:b/>
          <w:lang w:val="en-GB"/>
        </w:rPr>
      </w:pPr>
      <w:r w:rsidRPr="000D5C5D">
        <w:rPr>
          <w:b/>
          <w:lang w:val="en-GB"/>
        </w:rPr>
        <w:t>Récoltant manipulant</w:t>
      </w:r>
      <w:r w:rsidR="00C92D6A" w:rsidRPr="000D5C5D">
        <w:rPr>
          <w:b/>
          <w:lang w:val="en-GB"/>
        </w:rPr>
        <w:t xml:space="preserve"> (RM):</w:t>
      </w:r>
    </w:p>
    <w:p w14:paraId="4415E8A7" w14:textId="69131D24" w:rsidR="00D73274" w:rsidRPr="000D5C5D" w:rsidRDefault="00C92D6A" w:rsidP="00D73274">
      <w:pPr>
        <w:pStyle w:val="ExhibitText"/>
        <w:rPr>
          <w:lang w:val="en-GB"/>
        </w:rPr>
      </w:pPr>
      <w:r w:rsidRPr="000D5C5D">
        <w:rPr>
          <w:lang w:val="en-GB"/>
        </w:rPr>
        <w:t>G</w:t>
      </w:r>
      <w:r w:rsidR="00D73274" w:rsidRPr="000D5C5D">
        <w:rPr>
          <w:lang w:val="en-GB"/>
        </w:rPr>
        <w:t>rower</w:t>
      </w:r>
      <w:r w:rsidRPr="000D5C5D">
        <w:rPr>
          <w:lang w:val="en-GB"/>
        </w:rPr>
        <w:t>s</w:t>
      </w:r>
      <w:r w:rsidR="00D73274" w:rsidRPr="000D5C5D">
        <w:rPr>
          <w:lang w:val="en-GB"/>
        </w:rPr>
        <w:t xml:space="preserve"> who ma</w:t>
      </w:r>
      <w:r w:rsidR="00F210AD">
        <w:rPr>
          <w:lang w:val="en-GB"/>
        </w:rPr>
        <w:t>de</w:t>
      </w:r>
      <w:r w:rsidR="00D73274" w:rsidRPr="000D5C5D">
        <w:rPr>
          <w:lang w:val="en-GB"/>
        </w:rPr>
        <w:t xml:space="preserve"> and market</w:t>
      </w:r>
      <w:r w:rsidR="00F210AD">
        <w:rPr>
          <w:lang w:val="en-GB"/>
        </w:rPr>
        <w:t>ed</w:t>
      </w:r>
      <w:r w:rsidR="00D73274" w:rsidRPr="000D5C5D">
        <w:rPr>
          <w:lang w:val="en-GB"/>
        </w:rPr>
        <w:t xml:space="preserve"> </w:t>
      </w:r>
      <w:r w:rsidRPr="000D5C5D">
        <w:rPr>
          <w:lang w:val="en-GB"/>
        </w:rPr>
        <w:t>c</w:t>
      </w:r>
      <w:r w:rsidR="00D73274" w:rsidRPr="000D5C5D">
        <w:rPr>
          <w:lang w:val="en-GB"/>
        </w:rPr>
        <w:t>hampagne under their own label, from grapes exclusively sourced from their own vineyards and processed on their own premises.</w:t>
      </w:r>
    </w:p>
    <w:p w14:paraId="178B376C" w14:textId="77777777" w:rsidR="00D73274" w:rsidRPr="000D5C5D" w:rsidRDefault="00D73274" w:rsidP="00D73274">
      <w:pPr>
        <w:pStyle w:val="ExhibitText"/>
        <w:rPr>
          <w:lang w:val="en-GB"/>
        </w:rPr>
      </w:pPr>
    </w:p>
    <w:p w14:paraId="0DD83507" w14:textId="63DD247D" w:rsidR="00C92D6A" w:rsidRPr="000D5C5D" w:rsidRDefault="00D73274" w:rsidP="00D73274">
      <w:pPr>
        <w:pStyle w:val="ExhibitText"/>
        <w:rPr>
          <w:b/>
          <w:lang w:val="en-GB"/>
        </w:rPr>
      </w:pPr>
      <w:r w:rsidRPr="000D5C5D">
        <w:rPr>
          <w:b/>
          <w:lang w:val="en-GB"/>
        </w:rPr>
        <w:t>Récoltant</w:t>
      </w:r>
      <w:r w:rsidR="00C92D6A" w:rsidRPr="000D5C5D">
        <w:rPr>
          <w:b/>
          <w:lang w:val="en-GB"/>
        </w:rPr>
        <w:t xml:space="preserve"> </w:t>
      </w:r>
      <w:r w:rsidRPr="000D5C5D">
        <w:rPr>
          <w:b/>
          <w:lang w:val="en-GB"/>
        </w:rPr>
        <w:t>co</w:t>
      </w:r>
      <w:r w:rsidR="00C92D6A" w:rsidRPr="000D5C5D">
        <w:rPr>
          <w:b/>
          <w:lang w:val="en-GB"/>
        </w:rPr>
        <w:t>-</w:t>
      </w:r>
      <w:r w:rsidRPr="000D5C5D">
        <w:rPr>
          <w:b/>
          <w:lang w:val="en-GB"/>
        </w:rPr>
        <w:t>opérateur</w:t>
      </w:r>
      <w:r w:rsidR="00C92D6A" w:rsidRPr="000D5C5D">
        <w:rPr>
          <w:b/>
          <w:lang w:val="en-GB"/>
        </w:rPr>
        <w:t xml:space="preserve"> (RC):</w:t>
      </w:r>
    </w:p>
    <w:p w14:paraId="52D9DB29" w14:textId="1930F1BD" w:rsidR="00D73274" w:rsidRPr="000D5C5D" w:rsidRDefault="00C92D6A" w:rsidP="00D73274">
      <w:pPr>
        <w:pStyle w:val="ExhibitText"/>
        <w:rPr>
          <w:lang w:val="en-GB"/>
        </w:rPr>
      </w:pPr>
      <w:r w:rsidRPr="000D5C5D">
        <w:rPr>
          <w:lang w:val="en-GB"/>
        </w:rPr>
        <w:t>C</w:t>
      </w:r>
      <w:r w:rsidR="00D73274" w:rsidRPr="000D5C5D">
        <w:rPr>
          <w:lang w:val="en-GB"/>
        </w:rPr>
        <w:t>o</w:t>
      </w:r>
      <w:r w:rsidRPr="000D5C5D">
        <w:rPr>
          <w:lang w:val="en-GB"/>
        </w:rPr>
        <w:t>-</w:t>
      </w:r>
      <w:r w:rsidR="00D73274" w:rsidRPr="000D5C5D">
        <w:rPr>
          <w:lang w:val="en-GB"/>
        </w:rPr>
        <w:t>operative</w:t>
      </w:r>
      <w:r w:rsidR="00F210AD">
        <w:rPr>
          <w:lang w:val="en-GB"/>
        </w:rPr>
        <w:t xml:space="preserve"> </w:t>
      </w:r>
      <w:r w:rsidR="00D73274" w:rsidRPr="000D5C5D">
        <w:rPr>
          <w:lang w:val="en-GB"/>
        </w:rPr>
        <w:t>grower</w:t>
      </w:r>
      <w:r w:rsidRPr="000D5C5D">
        <w:rPr>
          <w:lang w:val="en-GB"/>
        </w:rPr>
        <w:t>s</w:t>
      </w:r>
      <w:r w:rsidR="00D73274" w:rsidRPr="000D5C5D">
        <w:rPr>
          <w:lang w:val="en-GB"/>
        </w:rPr>
        <w:t xml:space="preserve"> who market</w:t>
      </w:r>
      <w:r w:rsidR="00F210AD">
        <w:rPr>
          <w:lang w:val="en-GB"/>
        </w:rPr>
        <w:t>ed</w:t>
      </w:r>
      <w:r w:rsidR="00D73274" w:rsidRPr="000D5C5D">
        <w:rPr>
          <w:lang w:val="en-GB"/>
        </w:rPr>
        <w:t xml:space="preserve"> </w:t>
      </w:r>
      <w:r w:rsidR="00F210AD">
        <w:rPr>
          <w:lang w:val="en-GB"/>
        </w:rPr>
        <w:t>co-op-produced</w:t>
      </w:r>
      <w:r w:rsidR="00D73274" w:rsidRPr="000D5C5D">
        <w:rPr>
          <w:lang w:val="en-GB"/>
        </w:rPr>
        <w:t xml:space="preserve"> </w:t>
      </w:r>
      <w:r w:rsidRPr="000D5C5D">
        <w:rPr>
          <w:lang w:val="en-GB"/>
        </w:rPr>
        <w:t>c</w:t>
      </w:r>
      <w:r w:rsidR="00D73274" w:rsidRPr="000D5C5D">
        <w:rPr>
          <w:lang w:val="en-GB"/>
        </w:rPr>
        <w:t>hampagne under their own label.</w:t>
      </w:r>
    </w:p>
    <w:p w14:paraId="0AB9A531" w14:textId="77777777" w:rsidR="00D73274" w:rsidRPr="000D5C5D" w:rsidRDefault="00D73274" w:rsidP="00D73274">
      <w:pPr>
        <w:pStyle w:val="ExhibitText"/>
        <w:rPr>
          <w:lang w:val="en-GB"/>
        </w:rPr>
      </w:pPr>
    </w:p>
    <w:p w14:paraId="4599BABB" w14:textId="3455E14D" w:rsidR="00C92D6A" w:rsidRPr="000D5C5D" w:rsidRDefault="00D73274" w:rsidP="00D73274">
      <w:pPr>
        <w:pStyle w:val="ExhibitText"/>
        <w:rPr>
          <w:b/>
          <w:lang w:val="en-GB"/>
        </w:rPr>
      </w:pPr>
      <w:r w:rsidRPr="000D5C5D">
        <w:rPr>
          <w:b/>
          <w:lang w:val="en-GB"/>
        </w:rPr>
        <w:t>Co</w:t>
      </w:r>
      <w:r w:rsidR="00C92D6A" w:rsidRPr="000D5C5D">
        <w:rPr>
          <w:b/>
          <w:lang w:val="en-GB"/>
        </w:rPr>
        <w:t>-</w:t>
      </w:r>
      <w:r w:rsidRPr="000D5C5D">
        <w:rPr>
          <w:b/>
          <w:lang w:val="en-GB"/>
        </w:rPr>
        <w:t>opérative de manipulation</w:t>
      </w:r>
      <w:r w:rsidR="00C92D6A" w:rsidRPr="000D5C5D">
        <w:rPr>
          <w:b/>
          <w:lang w:val="en-GB"/>
        </w:rPr>
        <w:t xml:space="preserve"> (CM):</w:t>
      </w:r>
    </w:p>
    <w:p w14:paraId="0F02EE7E" w14:textId="000285BB" w:rsidR="00D73274" w:rsidRPr="000D5C5D" w:rsidRDefault="00C92D6A" w:rsidP="00D73274">
      <w:pPr>
        <w:pStyle w:val="ExhibitText"/>
        <w:rPr>
          <w:lang w:val="en-GB"/>
        </w:rPr>
      </w:pPr>
      <w:r w:rsidRPr="000D5C5D">
        <w:rPr>
          <w:lang w:val="en-GB"/>
        </w:rPr>
        <w:t>W</w:t>
      </w:r>
      <w:r w:rsidR="00D73274" w:rsidRPr="000D5C5D">
        <w:rPr>
          <w:lang w:val="en-GB"/>
        </w:rPr>
        <w:t>ine co-op</w:t>
      </w:r>
      <w:r w:rsidRPr="000D5C5D">
        <w:rPr>
          <w:lang w:val="en-GB"/>
        </w:rPr>
        <w:t>eratives</w:t>
      </w:r>
      <w:r w:rsidR="00D73274" w:rsidRPr="000D5C5D">
        <w:rPr>
          <w:lang w:val="en-GB"/>
        </w:rPr>
        <w:t xml:space="preserve"> that market</w:t>
      </w:r>
      <w:r w:rsidR="00F210AD">
        <w:rPr>
          <w:lang w:val="en-GB"/>
        </w:rPr>
        <w:t>ed</w:t>
      </w:r>
      <w:r w:rsidR="00D73274" w:rsidRPr="000D5C5D">
        <w:rPr>
          <w:lang w:val="en-GB"/>
        </w:rPr>
        <w:t xml:space="preserve"> </w:t>
      </w:r>
      <w:r w:rsidRPr="000D5C5D">
        <w:rPr>
          <w:lang w:val="en-GB"/>
        </w:rPr>
        <w:t>c</w:t>
      </w:r>
      <w:r w:rsidR="00D73274" w:rsidRPr="000D5C5D">
        <w:rPr>
          <w:lang w:val="en-GB"/>
        </w:rPr>
        <w:t>hampagne made from members’ grapes.</w:t>
      </w:r>
    </w:p>
    <w:p w14:paraId="7E841942" w14:textId="77777777" w:rsidR="00D73274" w:rsidRPr="000D5C5D" w:rsidRDefault="00D73274" w:rsidP="00D73274">
      <w:pPr>
        <w:pStyle w:val="ExhibitText"/>
        <w:rPr>
          <w:lang w:val="en-GB"/>
        </w:rPr>
      </w:pPr>
    </w:p>
    <w:p w14:paraId="646BAF74" w14:textId="59EC78DD" w:rsidR="00C92D6A" w:rsidRPr="000D5C5D" w:rsidRDefault="00D73274" w:rsidP="00D73274">
      <w:pPr>
        <w:pStyle w:val="ExhibitText"/>
        <w:rPr>
          <w:b/>
          <w:lang w:val="en-GB"/>
        </w:rPr>
      </w:pPr>
      <w:r w:rsidRPr="000D5C5D">
        <w:rPr>
          <w:b/>
          <w:lang w:val="en-GB"/>
        </w:rPr>
        <w:t>Société de Récoltants</w:t>
      </w:r>
      <w:r w:rsidR="00C92D6A" w:rsidRPr="000D5C5D">
        <w:rPr>
          <w:b/>
          <w:lang w:val="en-GB"/>
        </w:rPr>
        <w:t xml:space="preserve"> (SR):</w:t>
      </w:r>
    </w:p>
    <w:p w14:paraId="2CC9EFBD" w14:textId="05B6ABA4" w:rsidR="00D73274" w:rsidRPr="000D5C5D" w:rsidRDefault="00C92D6A" w:rsidP="00D73274">
      <w:pPr>
        <w:pStyle w:val="ExhibitText"/>
        <w:rPr>
          <w:lang w:val="en-GB"/>
        </w:rPr>
      </w:pPr>
      <w:r w:rsidRPr="000D5C5D">
        <w:rPr>
          <w:lang w:val="en-GB"/>
        </w:rPr>
        <w:t>F</w:t>
      </w:r>
      <w:r w:rsidR="00D73274" w:rsidRPr="000D5C5D">
        <w:rPr>
          <w:lang w:val="en-GB"/>
        </w:rPr>
        <w:t>amily firm</w:t>
      </w:r>
      <w:r w:rsidRPr="000D5C5D">
        <w:rPr>
          <w:lang w:val="en-GB"/>
        </w:rPr>
        <w:t>s</w:t>
      </w:r>
      <w:r w:rsidR="00D73274" w:rsidRPr="000D5C5D">
        <w:rPr>
          <w:lang w:val="en-GB"/>
        </w:rPr>
        <w:t xml:space="preserve"> of growers that ma</w:t>
      </w:r>
      <w:r w:rsidR="00F210AD">
        <w:rPr>
          <w:lang w:val="en-GB"/>
        </w:rPr>
        <w:t>de</w:t>
      </w:r>
      <w:r w:rsidR="00D73274" w:rsidRPr="000D5C5D">
        <w:rPr>
          <w:lang w:val="en-GB"/>
        </w:rPr>
        <w:t xml:space="preserve"> and market</w:t>
      </w:r>
      <w:r w:rsidR="00F210AD">
        <w:rPr>
          <w:lang w:val="en-GB"/>
        </w:rPr>
        <w:t>ed</w:t>
      </w:r>
      <w:r w:rsidR="00D73274" w:rsidRPr="000D5C5D">
        <w:rPr>
          <w:lang w:val="en-GB"/>
        </w:rPr>
        <w:t xml:space="preserve"> </w:t>
      </w:r>
      <w:r w:rsidRPr="000D5C5D">
        <w:rPr>
          <w:lang w:val="en-GB"/>
        </w:rPr>
        <w:t>c</w:t>
      </w:r>
      <w:r w:rsidR="00D73274" w:rsidRPr="000D5C5D">
        <w:rPr>
          <w:lang w:val="en-GB"/>
        </w:rPr>
        <w:t xml:space="preserve">hampagne under </w:t>
      </w:r>
      <w:r w:rsidRPr="000D5C5D">
        <w:rPr>
          <w:lang w:val="en-GB"/>
        </w:rPr>
        <w:t>their</w:t>
      </w:r>
      <w:r w:rsidR="00D73274" w:rsidRPr="000D5C5D">
        <w:rPr>
          <w:lang w:val="en-GB"/>
        </w:rPr>
        <w:t xml:space="preserve"> own label, using grapes sourced from family vineyards. </w:t>
      </w:r>
    </w:p>
    <w:p w14:paraId="59FEFBC0" w14:textId="77777777" w:rsidR="00D73274" w:rsidRPr="000D5C5D" w:rsidRDefault="00D73274" w:rsidP="00D73274">
      <w:pPr>
        <w:pStyle w:val="ExhibitText"/>
        <w:rPr>
          <w:lang w:val="en-GB"/>
        </w:rPr>
      </w:pPr>
    </w:p>
    <w:p w14:paraId="46A85B49" w14:textId="29C8117D" w:rsidR="00C92D6A" w:rsidRPr="000D5C5D" w:rsidRDefault="00D73274" w:rsidP="00D73274">
      <w:pPr>
        <w:pStyle w:val="ExhibitText"/>
        <w:rPr>
          <w:b/>
          <w:lang w:val="en-GB"/>
        </w:rPr>
      </w:pPr>
      <w:r w:rsidRPr="000D5C5D">
        <w:rPr>
          <w:b/>
          <w:lang w:val="en-GB"/>
        </w:rPr>
        <w:t>Négociant distributeur</w:t>
      </w:r>
      <w:r w:rsidR="00C92D6A" w:rsidRPr="000D5C5D">
        <w:rPr>
          <w:b/>
          <w:lang w:val="en-GB"/>
        </w:rPr>
        <w:t xml:space="preserve"> (ND):</w:t>
      </w:r>
    </w:p>
    <w:p w14:paraId="260CE9A4" w14:textId="4BE36D19" w:rsidR="00D73274" w:rsidRPr="000D5C5D" w:rsidRDefault="00C92D6A" w:rsidP="00D73274">
      <w:pPr>
        <w:pStyle w:val="ExhibitText"/>
        <w:rPr>
          <w:lang w:val="en-GB"/>
        </w:rPr>
      </w:pPr>
      <w:r w:rsidRPr="000D5C5D">
        <w:rPr>
          <w:lang w:val="en-GB"/>
        </w:rPr>
        <w:t>D</w:t>
      </w:r>
      <w:r w:rsidR="00D73274" w:rsidRPr="000D5C5D">
        <w:rPr>
          <w:lang w:val="en-GB"/>
        </w:rPr>
        <w:t>istributor</w:t>
      </w:r>
      <w:r w:rsidRPr="000D5C5D">
        <w:rPr>
          <w:lang w:val="en-GB"/>
        </w:rPr>
        <w:t>s</w:t>
      </w:r>
      <w:r w:rsidR="00D73274" w:rsidRPr="000D5C5D">
        <w:rPr>
          <w:lang w:val="en-GB"/>
        </w:rPr>
        <w:t xml:space="preserve"> who b</w:t>
      </w:r>
      <w:r w:rsidR="00F210AD">
        <w:rPr>
          <w:lang w:val="en-GB"/>
        </w:rPr>
        <w:t>ought</w:t>
      </w:r>
      <w:r w:rsidR="00D73274" w:rsidRPr="000D5C5D">
        <w:rPr>
          <w:lang w:val="en-GB"/>
        </w:rPr>
        <w:t xml:space="preserve"> </w:t>
      </w:r>
      <w:r w:rsidRPr="000D5C5D">
        <w:rPr>
          <w:lang w:val="en-GB"/>
        </w:rPr>
        <w:t xml:space="preserve">champagne </w:t>
      </w:r>
      <w:r w:rsidR="00D73274" w:rsidRPr="000D5C5D">
        <w:rPr>
          <w:lang w:val="en-GB"/>
        </w:rPr>
        <w:t>in finished bottles for labelling on their own premises.</w:t>
      </w:r>
    </w:p>
    <w:p w14:paraId="586BF9D7" w14:textId="77777777" w:rsidR="00D73274" w:rsidRPr="000D5C5D" w:rsidRDefault="00D73274" w:rsidP="00D73274">
      <w:pPr>
        <w:pStyle w:val="ExhibitText"/>
        <w:rPr>
          <w:lang w:val="en-GB"/>
        </w:rPr>
      </w:pPr>
    </w:p>
    <w:p w14:paraId="12D64D1F" w14:textId="370FB3E1" w:rsidR="009B726A" w:rsidRPr="000D5C5D" w:rsidRDefault="00D73274" w:rsidP="00D73274">
      <w:pPr>
        <w:pStyle w:val="ExhibitText"/>
        <w:rPr>
          <w:b/>
          <w:lang w:val="en-GB"/>
        </w:rPr>
      </w:pPr>
      <w:r w:rsidRPr="000D5C5D">
        <w:rPr>
          <w:b/>
          <w:lang w:val="en-GB"/>
        </w:rPr>
        <w:t>Marque auxiliaire</w:t>
      </w:r>
      <w:r w:rsidR="00C92D6A" w:rsidRPr="000D5C5D">
        <w:rPr>
          <w:b/>
          <w:lang w:val="en-GB"/>
        </w:rPr>
        <w:t xml:space="preserve"> (MA):</w:t>
      </w:r>
    </w:p>
    <w:p w14:paraId="415C8EF6" w14:textId="4250AB7C" w:rsidR="00D73274" w:rsidRPr="000D5C5D" w:rsidRDefault="009B726A" w:rsidP="00D73274">
      <w:pPr>
        <w:pStyle w:val="ExhibitText"/>
        <w:rPr>
          <w:lang w:val="en-GB"/>
        </w:rPr>
      </w:pPr>
      <w:r w:rsidRPr="000D5C5D">
        <w:rPr>
          <w:lang w:val="en-GB"/>
        </w:rPr>
        <w:t>“O</w:t>
      </w:r>
      <w:r w:rsidR="00D73274" w:rsidRPr="000D5C5D">
        <w:rPr>
          <w:lang w:val="en-GB"/>
        </w:rPr>
        <w:t>wn brand</w:t>
      </w:r>
      <w:r w:rsidRPr="000D5C5D">
        <w:rPr>
          <w:lang w:val="en-GB"/>
        </w:rPr>
        <w:t>”</w:t>
      </w:r>
      <w:r w:rsidR="00D73274" w:rsidRPr="000D5C5D">
        <w:rPr>
          <w:lang w:val="en-GB"/>
        </w:rPr>
        <w:t xml:space="preserve"> wine label</w:t>
      </w:r>
      <w:r w:rsidRPr="000D5C5D">
        <w:rPr>
          <w:lang w:val="en-GB"/>
        </w:rPr>
        <w:t>s</w:t>
      </w:r>
      <w:r w:rsidR="00D73274" w:rsidRPr="000D5C5D">
        <w:rPr>
          <w:lang w:val="en-GB"/>
        </w:rPr>
        <w:t xml:space="preserve"> produced exclusively for </w:t>
      </w:r>
      <w:r w:rsidRPr="000D5C5D">
        <w:rPr>
          <w:lang w:val="en-GB"/>
        </w:rPr>
        <w:t>specific</w:t>
      </w:r>
      <w:r w:rsidR="00D73274" w:rsidRPr="000D5C5D">
        <w:rPr>
          <w:lang w:val="en-GB"/>
        </w:rPr>
        <w:t xml:space="preserve"> client</w:t>
      </w:r>
      <w:r w:rsidRPr="000D5C5D">
        <w:rPr>
          <w:lang w:val="en-GB"/>
        </w:rPr>
        <w:t>s</w:t>
      </w:r>
      <w:r w:rsidR="00D73274" w:rsidRPr="000D5C5D">
        <w:rPr>
          <w:lang w:val="en-GB"/>
        </w:rPr>
        <w:t xml:space="preserve"> (</w:t>
      </w:r>
      <w:r w:rsidRPr="000D5C5D">
        <w:rPr>
          <w:lang w:val="en-GB"/>
        </w:rPr>
        <w:t xml:space="preserve">e.g., a </w:t>
      </w:r>
      <w:r w:rsidR="00D73274" w:rsidRPr="000D5C5D">
        <w:rPr>
          <w:lang w:val="en-GB"/>
        </w:rPr>
        <w:t xml:space="preserve">supermarket, </w:t>
      </w:r>
      <w:r w:rsidRPr="000D5C5D">
        <w:rPr>
          <w:lang w:val="en-GB"/>
        </w:rPr>
        <w:t xml:space="preserve">a </w:t>
      </w:r>
      <w:r w:rsidR="00D73274" w:rsidRPr="000D5C5D">
        <w:rPr>
          <w:lang w:val="en-GB"/>
        </w:rPr>
        <w:t>celebrity</w:t>
      </w:r>
      <w:r w:rsidRPr="000D5C5D">
        <w:rPr>
          <w:lang w:val="en-GB"/>
        </w:rPr>
        <w:t>,</w:t>
      </w:r>
      <w:r w:rsidR="00D73274" w:rsidRPr="000D5C5D">
        <w:rPr>
          <w:lang w:val="en-GB"/>
        </w:rPr>
        <w:t xml:space="preserve"> or other</w:t>
      </w:r>
      <w:r w:rsidRPr="000D5C5D">
        <w:rPr>
          <w:lang w:val="en-GB"/>
        </w:rPr>
        <w:t xml:space="preserve"> client</w:t>
      </w:r>
      <w:r w:rsidR="00D73274" w:rsidRPr="000D5C5D">
        <w:rPr>
          <w:lang w:val="en-GB"/>
        </w:rPr>
        <w:t>).</w:t>
      </w:r>
    </w:p>
    <w:p w14:paraId="77176D2E" w14:textId="77777777" w:rsidR="00D73274" w:rsidRPr="000D5C5D" w:rsidRDefault="00D73274" w:rsidP="00D73274">
      <w:pPr>
        <w:rPr>
          <w:lang w:val="en-GB"/>
        </w:rPr>
      </w:pPr>
    </w:p>
    <w:p w14:paraId="58C47406" w14:textId="527226EF" w:rsidR="00D73274" w:rsidRPr="000D5C5D" w:rsidRDefault="00D73274" w:rsidP="00D73274">
      <w:pPr>
        <w:pStyle w:val="Footnote"/>
        <w:rPr>
          <w:lang w:val="en-GB"/>
        </w:rPr>
      </w:pPr>
      <w:r w:rsidRPr="000D5C5D">
        <w:rPr>
          <w:lang w:val="en-GB"/>
        </w:rPr>
        <w:t xml:space="preserve">Source: </w:t>
      </w:r>
      <w:r w:rsidR="008A6DF8" w:rsidRPr="000D5C5D">
        <w:rPr>
          <w:lang w:val="en-GB"/>
        </w:rPr>
        <w:t xml:space="preserve">“Champagne Growers and Houses,” Comité Champagne, accessed June 21, 2018, </w:t>
      </w:r>
      <w:r w:rsidRPr="000D5C5D">
        <w:rPr>
          <w:lang w:val="en-GB"/>
        </w:rPr>
        <w:t>www.champagne.fr/en/comite-champagne/champagne-growers-and-houses/champagne-growers-and-houses</w:t>
      </w:r>
      <w:r w:rsidR="008A6DF8" w:rsidRPr="000D5C5D">
        <w:rPr>
          <w:lang w:val="en-GB"/>
        </w:rPr>
        <w:t>.</w:t>
      </w:r>
    </w:p>
    <w:p w14:paraId="03A3DCD4" w14:textId="0E7C61C8" w:rsidR="00D73274" w:rsidRPr="000D5C5D" w:rsidRDefault="00D73274" w:rsidP="00DE7931">
      <w:pPr>
        <w:pStyle w:val="BodyTextMain"/>
        <w:rPr>
          <w:lang w:val="en-GB"/>
        </w:rPr>
      </w:pPr>
    </w:p>
    <w:p w14:paraId="54C0000F" w14:textId="5DC9F526" w:rsidR="008A6DF8" w:rsidRPr="000D5C5D" w:rsidRDefault="008A6DF8" w:rsidP="00DE7931">
      <w:pPr>
        <w:pStyle w:val="BodyTextMain"/>
        <w:rPr>
          <w:lang w:val="en-GB"/>
        </w:rPr>
      </w:pPr>
    </w:p>
    <w:p w14:paraId="71177BBD" w14:textId="004C6F3A" w:rsidR="00D73274" w:rsidRPr="000D5C5D" w:rsidRDefault="00D73274" w:rsidP="00FB7F3E">
      <w:pPr>
        <w:pStyle w:val="ExhibitHeading"/>
        <w:outlineLvl w:val="0"/>
        <w:rPr>
          <w:sz w:val="22"/>
          <w:szCs w:val="22"/>
          <w:lang w:val="en-GB"/>
        </w:rPr>
      </w:pPr>
      <w:r w:rsidRPr="000D5C5D">
        <w:rPr>
          <w:lang w:val="en-GB"/>
        </w:rPr>
        <w:t xml:space="preserve">Exhibit </w:t>
      </w:r>
      <w:r w:rsidR="00FB7F3E" w:rsidRPr="000D5C5D">
        <w:rPr>
          <w:lang w:val="en-GB"/>
        </w:rPr>
        <w:t>9</w:t>
      </w:r>
      <w:r w:rsidRPr="000D5C5D">
        <w:rPr>
          <w:lang w:val="en-GB"/>
        </w:rPr>
        <w:t>: Champagne Sales (</w:t>
      </w:r>
      <w:r w:rsidR="008A6DF8" w:rsidRPr="000D5C5D">
        <w:rPr>
          <w:lang w:val="en-GB"/>
        </w:rPr>
        <w:t>Percentage</w:t>
      </w:r>
      <w:r w:rsidRPr="000D5C5D">
        <w:rPr>
          <w:lang w:val="en-GB"/>
        </w:rPr>
        <w:t xml:space="preserve"> of sales per type of producer)</w:t>
      </w:r>
    </w:p>
    <w:p w14:paraId="2CF2E9D0" w14:textId="77777777" w:rsidR="00D73274" w:rsidRPr="000D5C5D" w:rsidRDefault="00D73274" w:rsidP="00D73274">
      <w:pPr>
        <w:rPr>
          <w:sz w:val="22"/>
          <w:szCs w:val="22"/>
          <w:lang w:val="en-GB"/>
        </w:rPr>
      </w:pPr>
    </w:p>
    <w:tbl>
      <w:tblPr>
        <w:tblStyle w:val="LightShading"/>
        <w:tblW w:w="0" w:type="auto"/>
        <w:tblLook w:val="04A0" w:firstRow="1" w:lastRow="0" w:firstColumn="1" w:lastColumn="0" w:noHBand="0" w:noVBand="1"/>
      </w:tblPr>
      <w:tblGrid>
        <w:gridCol w:w="1843"/>
        <w:gridCol w:w="917"/>
        <w:gridCol w:w="1319"/>
        <w:gridCol w:w="1319"/>
        <w:gridCol w:w="1319"/>
        <w:gridCol w:w="1322"/>
        <w:gridCol w:w="1321"/>
      </w:tblGrid>
      <w:tr w:rsidR="00D73274" w:rsidRPr="000D5C5D" w14:paraId="4589655B" w14:textId="77777777" w:rsidTr="00977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bottom w:val="nil"/>
            </w:tcBorders>
            <w:shd w:val="clear" w:color="auto" w:fill="auto"/>
            <w:vAlign w:val="center"/>
          </w:tcPr>
          <w:p w14:paraId="779F253B" w14:textId="77777777" w:rsidR="00D73274" w:rsidRPr="000D5C5D" w:rsidRDefault="00D73274" w:rsidP="00977325">
            <w:pPr>
              <w:pStyle w:val="Footnote"/>
              <w:jc w:val="center"/>
              <w:rPr>
                <w:sz w:val="20"/>
                <w:szCs w:val="20"/>
                <w:lang w:val="en-GB"/>
              </w:rPr>
            </w:pPr>
            <w:r w:rsidRPr="000D5C5D">
              <w:rPr>
                <w:sz w:val="20"/>
                <w:szCs w:val="20"/>
                <w:lang w:val="en-GB"/>
              </w:rPr>
              <w:t>Country</w:t>
            </w:r>
          </w:p>
        </w:tc>
        <w:tc>
          <w:tcPr>
            <w:tcW w:w="2236" w:type="dxa"/>
            <w:gridSpan w:val="2"/>
            <w:tcBorders>
              <w:bottom w:val="nil"/>
            </w:tcBorders>
            <w:shd w:val="clear" w:color="auto" w:fill="auto"/>
            <w:vAlign w:val="center"/>
          </w:tcPr>
          <w:p w14:paraId="2F642FC3" w14:textId="77777777" w:rsidR="00D73274" w:rsidRPr="000D5C5D" w:rsidRDefault="00D73274" w:rsidP="005D1439">
            <w:pPr>
              <w:pStyle w:val="Footnote"/>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Houses</w:t>
            </w:r>
          </w:p>
        </w:tc>
        <w:tc>
          <w:tcPr>
            <w:tcW w:w="2638" w:type="dxa"/>
            <w:gridSpan w:val="2"/>
            <w:tcBorders>
              <w:bottom w:val="nil"/>
            </w:tcBorders>
            <w:shd w:val="clear" w:color="auto" w:fill="auto"/>
            <w:vAlign w:val="center"/>
          </w:tcPr>
          <w:p w14:paraId="318911E6" w14:textId="77777777" w:rsidR="00D73274" w:rsidRPr="000D5C5D" w:rsidRDefault="00D73274" w:rsidP="00A10D2F">
            <w:pPr>
              <w:pStyle w:val="Footnote"/>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Growers</w:t>
            </w:r>
          </w:p>
        </w:tc>
        <w:tc>
          <w:tcPr>
            <w:tcW w:w="2643" w:type="dxa"/>
            <w:gridSpan w:val="2"/>
            <w:tcBorders>
              <w:bottom w:val="nil"/>
            </w:tcBorders>
            <w:shd w:val="clear" w:color="auto" w:fill="auto"/>
            <w:vAlign w:val="center"/>
          </w:tcPr>
          <w:p w14:paraId="72807806" w14:textId="7AD42A49" w:rsidR="00D73274" w:rsidRPr="000D5C5D" w:rsidRDefault="00D73274" w:rsidP="00320596">
            <w:pPr>
              <w:pStyle w:val="Footnote"/>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Co</w:t>
            </w:r>
            <w:r w:rsidR="008A6DF8" w:rsidRPr="000D5C5D">
              <w:rPr>
                <w:sz w:val="20"/>
                <w:szCs w:val="20"/>
                <w:lang w:val="en-GB"/>
              </w:rPr>
              <w:t>-</w:t>
            </w:r>
            <w:r w:rsidRPr="000D5C5D">
              <w:rPr>
                <w:sz w:val="20"/>
                <w:szCs w:val="20"/>
                <w:lang w:val="en-GB"/>
              </w:rPr>
              <w:t>operatives</w:t>
            </w:r>
          </w:p>
        </w:tc>
      </w:tr>
      <w:tr w:rsidR="00D73274" w:rsidRPr="000D5C5D" w14:paraId="6223149B" w14:textId="77777777" w:rsidTr="00CF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nil"/>
              <w:bottom w:val="single" w:sz="4" w:space="0" w:color="auto"/>
            </w:tcBorders>
            <w:shd w:val="clear" w:color="auto" w:fill="auto"/>
          </w:tcPr>
          <w:p w14:paraId="4302328B" w14:textId="77777777" w:rsidR="00D73274" w:rsidRPr="000D5C5D" w:rsidRDefault="00D73274" w:rsidP="00CC1CEB">
            <w:pPr>
              <w:pStyle w:val="Footnote"/>
              <w:rPr>
                <w:sz w:val="20"/>
                <w:szCs w:val="20"/>
                <w:lang w:val="en-GB"/>
              </w:rPr>
            </w:pPr>
          </w:p>
        </w:tc>
        <w:tc>
          <w:tcPr>
            <w:tcW w:w="917" w:type="dxa"/>
            <w:tcBorders>
              <w:top w:val="nil"/>
              <w:bottom w:val="single" w:sz="4" w:space="0" w:color="auto"/>
            </w:tcBorders>
            <w:shd w:val="clear" w:color="auto" w:fill="auto"/>
          </w:tcPr>
          <w:p w14:paraId="4659DA35"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2007</w:t>
            </w:r>
          </w:p>
        </w:tc>
        <w:tc>
          <w:tcPr>
            <w:tcW w:w="1319" w:type="dxa"/>
            <w:tcBorders>
              <w:top w:val="nil"/>
              <w:bottom w:val="single" w:sz="4" w:space="0" w:color="auto"/>
            </w:tcBorders>
            <w:shd w:val="clear" w:color="auto" w:fill="auto"/>
          </w:tcPr>
          <w:p w14:paraId="001509AF"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2016</w:t>
            </w:r>
          </w:p>
        </w:tc>
        <w:tc>
          <w:tcPr>
            <w:tcW w:w="1319" w:type="dxa"/>
            <w:tcBorders>
              <w:top w:val="nil"/>
              <w:bottom w:val="single" w:sz="4" w:space="0" w:color="auto"/>
            </w:tcBorders>
            <w:shd w:val="clear" w:color="auto" w:fill="auto"/>
          </w:tcPr>
          <w:p w14:paraId="42213DAA"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2007</w:t>
            </w:r>
          </w:p>
        </w:tc>
        <w:tc>
          <w:tcPr>
            <w:tcW w:w="1319" w:type="dxa"/>
            <w:tcBorders>
              <w:top w:val="nil"/>
              <w:bottom w:val="single" w:sz="4" w:space="0" w:color="auto"/>
            </w:tcBorders>
            <w:shd w:val="clear" w:color="auto" w:fill="auto"/>
          </w:tcPr>
          <w:p w14:paraId="10477A5B"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2016</w:t>
            </w:r>
          </w:p>
        </w:tc>
        <w:tc>
          <w:tcPr>
            <w:tcW w:w="1322" w:type="dxa"/>
            <w:tcBorders>
              <w:top w:val="nil"/>
              <w:bottom w:val="single" w:sz="4" w:space="0" w:color="auto"/>
            </w:tcBorders>
            <w:shd w:val="clear" w:color="auto" w:fill="auto"/>
          </w:tcPr>
          <w:p w14:paraId="212D9CC6"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2007</w:t>
            </w:r>
          </w:p>
        </w:tc>
        <w:tc>
          <w:tcPr>
            <w:tcW w:w="1321" w:type="dxa"/>
            <w:tcBorders>
              <w:top w:val="nil"/>
              <w:bottom w:val="single" w:sz="4" w:space="0" w:color="auto"/>
            </w:tcBorders>
            <w:shd w:val="clear" w:color="auto" w:fill="auto"/>
          </w:tcPr>
          <w:p w14:paraId="6DE415BE"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2016</w:t>
            </w:r>
          </w:p>
        </w:tc>
      </w:tr>
      <w:tr w:rsidR="00D73274" w:rsidRPr="000D5C5D" w14:paraId="55FE65E0" w14:textId="77777777" w:rsidTr="00CF23E9">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tcBorders>
            <w:shd w:val="clear" w:color="auto" w:fill="auto"/>
          </w:tcPr>
          <w:p w14:paraId="76DA5E70" w14:textId="77777777" w:rsidR="00D73274" w:rsidRPr="000D5C5D" w:rsidRDefault="00D73274" w:rsidP="00CC1CEB">
            <w:pPr>
              <w:pStyle w:val="Footnote"/>
              <w:rPr>
                <w:sz w:val="20"/>
                <w:szCs w:val="20"/>
                <w:lang w:val="en-GB"/>
              </w:rPr>
            </w:pPr>
            <w:r w:rsidRPr="000D5C5D">
              <w:rPr>
                <w:sz w:val="20"/>
                <w:szCs w:val="20"/>
                <w:lang w:val="en-GB"/>
              </w:rPr>
              <w:t>France</w:t>
            </w:r>
          </w:p>
        </w:tc>
        <w:tc>
          <w:tcPr>
            <w:tcW w:w="917" w:type="dxa"/>
            <w:tcBorders>
              <w:top w:val="single" w:sz="4" w:space="0" w:color="auto"/>
            </w:tcBorders>
            <w:shd w:val="clear" w:color="auto" w:fill="auto"/>
          </w:tcPr>
          <w:p w14:paraId="3265F09D"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52.8</w:t>
            </w:r>
          </w:p>
        </w:tc>
        <w:tc>
          <w:tcPr>
            <w:tcW w:w="1319" w:type="dxa"/>
            <w:tcBorders>
              <w:top w:val="single" w:sz="4" w:space="0" w:color="auto"/>
            </w:tcBorders>
            <w:shd w:val="clear" w:color="auto" w:fill="auto"/>
          </w:tcPr>
          <w:p w14:paraId="0BCC8FAE"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56.8</w:t>
            </w:r>
          </w:p>
        </w:tc>
        <w:tc>
          <w:tcPr>
            <w:tcW w:w="1319" w:type="dxa"/>
            <w:tcBorders>
              <w:top w:val="single" w:sz="4" w:space="0" w:color="auto"/>
            </w:tcBorders>
            <w:shd w:val="clear" w:color="auto" w:fill="auto"/>
          </w:tcPr>
          <w:p w14:paraId="41B0B51E"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37.9</w:t>
            </w:r>
          </w:p>
        </w:tc>
        <w:tc>
          <w:tcPr>
            <w:tcW w:w="1319" w:type="dxa"/>
            <w:tcBorders>
              <w:top w:val="single" w:sz="4" w:space="0" w:color="auto"/>
            </w:tcBorders>
            <w:shd w:val="clear" w:color="auto" w:fill="auto"/>
          </w:tcPr>
          <w:p w14:paraId="33210E80"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33.3</w:t>
            </w:r>
          </w:p>
        </w:tc>
        <w:tc>
          <w:tcPr>
            <w:tcW w:w="1322" w:type="dxa"/>
            <w:tcBorders>
              <w:top w:val="single" w:sz="4" w:space="0" w:color="auto"/>
            </w:tcBorders>
            <w:shd w:val="clear" w:color="auto" w:fill="auto"/>
          </w:tcPr>
          <w:p w14:paraId="16360CBC"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9.3</w:t>
            </w:r>
          </w:p>
        </w:tc>
        <w:tc>
          <w:tcPr>
            <w:tcW w:w="1321" w:type="dxa"/>
            <w:tcBorders>
              <w:top w:val="single" w:sz="4" w:space="0" w:color="auto"/>
            </w:tcBorders>
            <w:shd w:val="clear" w:color="auto" w:fill="auto"/>
          </w:tcPr>
          <w:p w14:paraId="32933FAC"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9.9</w:t>
            </w:r>
          </w:p>
        </w:tc>
      </w:tr>
      <w:tr w:rsidR="00D73274" w:rsidRPr="000D5C5D" w14:paraId="0506A761" w14:textId="77777777" w:rsidTr="00CF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1B972BA7" w14:textId="07664AE6" w:rsidR="00D73274" w:rsidRPr="000D5C5D" w:rsidRDefault="00D73274" w:rsidP="00CC1CEB">
            <w:pPr>
              <w:pStyle w:val="Footnote"/>
              <w:rPr>
                <w:sz w:val="20"/>
                <w:szCs w:val="20"/>
                <w:lang w:val="en-GB"/>
              </w:rPr>
            </w:pPr>
            <w:r w:rsidRPr="000D5C5D">
              <w:rPr>
                <w:sz w:val="20"/>
                <w:szCs w:val="20"/>
                <w:lang w:val="en-GB"/>
              </w:rPr>
              <w:t>U</w:t>
            </w:r>
            <w:r w:rsidR="00E44E7E" w:rsidRPr="000D5C5D">
              <w:rPr>
                <w:sz w:val="20"/>
                <w:szCs w:val="20"/>
                <w:lang w:val="en-GB"/>
              </w:rPr>
              <w:t xml:space="preserve">nited </w:t>
            </w:r>
            <w:r w:rsidRPr="000D5C5D">
              <w:rPr>
                <w:sz w:val="20"/>
                <w:szCs w:val="20"/>
                <w:lang w:val="en-GB"/>
              </w:rPr>
              <w:t>K</w:t>
            </w:r>
            <w:r w:rsidR="00E44E7E" w:rsidRPr="000D5C5D">
              <w:rPr>
                <w:sz w:val="20"/>
                <w:szCs w:val="20"/>
                <w:lang w:val="en-GB"/>
              </w:rPr>
              <w:t>ingdom</w:t>
            </w:r>
          </w:p>
        </w:tc>
        <w:tc>
          <w:tcPr>
            <w:tcW w:w="917" w:type="dxa"/>
            <w:shd w:val="clear" w:color="auto" w:fill="auto"/>
          </w:tcPr>
          <w:p w14:paraId="11726104"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80.8</w:t>
            </w:r>
          </w:p>
        </w:tc>
        <w:tc>
          <w:tcPr>
            <w:tcW w:w="1319" w:type="dxa"/>
            <w:shd w:val="clear" w:color="auto" w:fill="auto"/>
          </w:tcPr>
          <w:p w14:paraId="6C008488"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87.3</w:t>
            </w:r>
          </w:p>
        </w:tc>
        <w:tc>
          <w:tcPr>
            <w:tcW w:w="1319" w:type="dxa"/>
            <w:shd w:val="clear" w:color="auto" w:fill="auto"/>
          </w:tcPr>
          <w:p w14:paraId="6AE94A71"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2.0</w:t>
            </w:r>
          </w:p>
        </w:tc>
        <w:tc>
          <w:tcPr>
            <w:tcW w:w="1319" w:type="dxa"/>
            <w:shd w:val="clear" w:color="auto" w:fill="auto"/>
          </w:tcPr>
          <w:p w14:paraId="12D9C6C4"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1.4</w:t>
            </w:r>
          </w:p>
        </w:tc>
        <w:tc>
          <w:tcPr>
            <w:tcW w:w="1322" w:type="dxa"/>
            <w:shd w:val="clear" w:color="auto" w:fill="auto"/>
          </w:tcPr>
          <w:p w14:paraId="47AB0E77"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17.1</w:t>
            </w:r>
          </w:p>
        </w:tc>
        <w:tc>
          <w:tcPr>
            <w:tcW w:w="1321" w:type="dxa"/>
            <w:shd w:val="clear" w:color="auto" w:fill="auto"/>
          </w:tcPr>
          <w:p w14:paraId="0856CD17"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11.3</w:t>
            </w:r>
          </w:p>
        </w:tc>
      </w:tr>
      <w:tr w:rsidR="00D73274" w:rsidRPr="000D5C5D" w14:paraId="5BF71FD0" w14:textId="77777777" w:rsidTr="00CF23E9">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6B4FD44E" w14:textId="0F53B3BA" w:rsidR="00D73274" w:rsidRPr="000D5C5D" w:rsidRDefault="00D73274" w:rsidP="00CC1CEB">
            <w:pPr>
              <w:pStyle w:val="Footnote"/>
              <w:rPr>
                <w:sz w:val="20"/>
                <w:szCs w:val="20"/>
                <w:lang w:val="en-GB"/>
              </w:rPr>
            </w:pPr>
            <w:r w:rsidRPr="000D5C5D">
              <w:rPr>
                <w:sz w:val="20"/>
                <w:szCs w:val="20"/>
                <w:lang w:val="en-GB"/>
              </w:rPr>
              <w:t>U</w:t>
            </w:r>
            <w:r w:rsidR="00E44E7E" w:rsidRPr="000D5C5D">
              <w:rPr>
                <w:sz w:val="20"/>
                <w:szCs w:val="20"/>
                <w:lang w:val="en-GB"/>
              </w:rPr>
              <w:t xml:space="preserve">nited </w:t>
            </w:r>
            <w:r w:rsidRPr="000D5C5D">
              <w:rPr>
                <w:sz w:val="20"/>
                <w:szCs w:val="20"/>
                <w:lang w:val="en-GB"/>
              </w:rPr>
              <w:t>S</w:t>
            </w:r>
            <w:r w:rsidR="00E44E7E" w:rsidRPr="000D5C5D">
              <w:rPr>
                <w:sz w:val="20"/>
                <w:szCs w:val="20"/>
                <w:lang w:val="en-GB"/>
              </w:rPr>
              <w:t>tates</w:t>
            </w:r>
          </w:p>
        </w:tc>
        <w:tc>
          <w:tcPr>
            <w:tcW w:w="917" w:type="dxa"/>
            <w:shd w:val="clear" w:color="auto" w:fill="auto"/>
          </w:tcPr>
          <w:p w14:paraId="7090AAA5"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92.7</w:t>
            </w:r>
          </w:p>
        </w:tc>
        <w:tc>
          <w:tcPr>
            <w:tcW w:w="1319" w:type="dxa"/>
            <w:shd w:val="clear" w:color="auto" w:fill="auto"/>
          </w:tcPr>
          <w:p w14:paraId="78EF74F3"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88.5</w:t>
            </w:r>
          </w:p>
        </w:tc>
        <w:tc>
          <w:tcPr>
            <w:tcW w:w="1319" w:type="dxa"/>
            <w:shd w:val="clear" w:color="auto" w:fill="auto"/>
          </w:tcPr>
          <w:p w14:paraId="1566759B"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2.9</w:t>
            </w:r>
          </w:p>
        </w:tc>
        <w:tc>
          <w:tcPr>
            <w:tcW w:w="1319" w:type="dxa"/>
            <w:shd w:val="clear" w:color="auto" w:fill="auto"/>
          </w:tcPr>
          <w:p w14:paraId="16BA815F"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4.9</w:t>
            </w:r>
          </w:p>
        </w:tc>
        <w:tc>
          <w:tcPr>
            <w:tcW w:w="1322" w:type="dxa"/>
            <w:shd w:val="clear" w:color="auto" w:fill="auto"/>
          </w:tcPr>
          <w:p w14:paraId="0C01C69F"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4.3</w:t>
            </w:r>
          </w:p>
        </w:tc>
        <w:tc>
          <w:tcPr>
            <w:tcW w:w="1321" w:type="dxa"/>
            <w:shd w:val="clear" w:color="auto" w:fill="auto"/>
          </w:tcPr>
          <w:p w14:paraId="3B2D8293"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5.8</w:t>
            </w:r>
          </w:p>
        </w:tc>
      </w:tr>
      <w:tr w:rsidR="00D73274" w:rsidRPr="000D5C5D" w14:paraId="0C25B7D4" w14:textId="77777777" w:rsidTr="00CF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328C434F" w14:textId="77777777" w:rsidR="00D73274" w:rsidRPr="000D5C5D" w:rsidRDefault="00D73274" w:rsidP="00CC1CEB">
            <w:pPr>
              <w:pStyle w:val="Footnote"/>
              <w:rPr>
                <w:sz w:val="20"/>
                <w:szCs w:val="20"/>
                <w:lang w:val="en-GB"/>
              </w:rPr>
            </w:pPr>
            <w:r w:rsidRPr="000D5C5D">
              <w:rPr>
                <w:sz w:val="20"/>
                <w:szCs w:val="20"/>
                <w:lang w:val="en-GB"/>
              </w:rPr>
              <w:t>Germany</w:t>
            </w:r>
          </w:p>
        </w:tc>
        <w:tc>
          <w:tcPr>
            <w:tcW w:w="917" w:type="dxa"/>
            <w:shd w:val="clear" w:color="auto" w:fill="auto"/>
          </w:tcPr>
          <w:p w14:paraId="49FEF1E2"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90.9</w:t>
            </w:r>
          </w:p>
        </w:tc>
        <w:tc>
          <w:tcPr>
            <w:tcW w:w="1319" w:type="dxa"/>
            <w:shd w:val="clear" w:color="auto" w:fill="auto"/>
          </w:tcPr>
          <w:p w14:paraId="5492502E"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90.5</w:t>
            </w:r>
          </w:p>
        </w:tc>
        <w:tc>
          <w:tcPr>
            <w:tcW w:w="1319" w:type="dxa"/>
            <w:shd w:val="clear" w:color="auto" w:fill="auto"/>
          </w:tcPr>
          <w:p w14:paraId="0C1ACFD4"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2.9</w:t>
            </w:r>
          </w:p>
        </w:tc>
        <w:tc>
          <w:tcPr>
            <w:tcW w:w="1319" w:type="dxa"/>
            <w:shd w:val="clear" w:color="auto" w:fill="auto"/>
          </w:tcPr>
          <w:p w14:paraId="7BA3A6B1"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3.3</w:t>
            </w:r>
          </w:p>
        </w:tc>
        <w:tc>
          <w:tcPr>
            <w:tcW w:w="1322" w:type="dxa"/>
            <w:shd w:val="clear" w:color="auto" w:fill="auto"/>
          </w:tcPr>
          <w:p w14:paraId="503EDAB9"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6.2</w:t>
            </w:r>
          </w:p>
        </w:tc>
        <w:tc>
          <w:tcPr>
            <w:tcW w:w="1321" w:type="dxa"/>
            <w:shd w:val="clear" w:color="auto" w:fill="auto"/>
          </w:tcPr>
          <w:p w14:paraId="1659BFF4"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6.2</w:t>
            </w:r>
          </w:p>
        </w:tc>
      </w:tr>
      <w:tr w:rsidR="00D73274" w:rsidRPr="000D5C5D" w14:paraId="7E08AAD7" w14:textId="77777777" w:rsidTr="00CF23E9">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1E09FEBC" w14:textId="77777777" w:rsidR="00D73274" w:rsidRPr="000D5C5D" w:rsidRDefault="00D73274" w:rsidP="00CC1CEB">
            <w:pPr>
              <w:pStyle w:val="Footnote"/>
              <w:rPr>
                <w:sz w:val="20"/>
                <w:szCs w:val="20"/>
                <w:lang w:val="en-GB"/>
              </w:rPr>
            </w:pPr>
            <w:r w:rsidRPr="000D5C5D">
              <w:rPr>
                <w:sz w:val="20"/>
                <w:szCs w:val="20"/>
                <w:lang w:val="en-GB"/>
              </w:rPr>
              <w:t>Japan</w:t>
            </w:r>
          </w:p>
        </w:tc>
        <w:tc>
          <w:tcPr>
            <w:tcW w:w="917" w:type="dxa"/>
            <w:shd w:val="clear" w:color="auto" w:fill="auto"/>
          </w:tcPr>
          <w:p w14:paraId="007E270D"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91.6</w:t>
            </w:r>
          </w:p>
        </w:tc>
        <w:tc>
          <w:tcPr>
            <w:tcW w:w="1319" w:type="dxa"/>
            <w:shd w:val="clear" w:color="auto" w:fill="auto"/>
          </w:tcPr>
          <w:p w14:paraId="02ACCC68"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88.9</w:t>
            </w:r>
          </w:p>
        </w:tc>
        <w:tc>
          <w:tcPr>
            <w:tcW w:w="1319" w:type="dxa"/>
            <w:shd w:val="clear" w:color="auto" w:fill="auto"/>
          </w:tcPr>
          <w:p w14:paraId="3A2A6B7A"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5.4</w:t>
            </w:r>
          </w:p>
        </w:tc>
        <w:tc>
          <w:tcPr>
            <w:tcW w:w="1319" w:type="dxa"/>
            <w:shd w:val="clear" w:color="auto" w:fill="auto"/>
          </w:tcPr>
          <w:p w14:paraId="086A076B"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6.0</w:t>
            </w:r>
          </w:p>
        </w:tc>
        <w:tc>
          <w:tcPr>
            <w:tcW w:w="1322" w:type="dxa"/>
            <w:shd w:val="clear" w:color="auto" w:fill="auto"/>
          </w:tcPr>
          <w:p w14:paraId="66AB41CD"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2.7</w:t>
            </w:r>
          </w:p>
        </w:tc>
        <w:tc>
          <w:tcPr>
            <w:tcW w:w="1321" w:type="dxa"/>
            <w:shd w:val="clear" w:color="auto" w:fill="auto"/>
          </w:tcPr>
          <w:p w14:paraId="53083C93"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3.4</w:t>
            </w:r>
          </w:p>
        </w:tc>
      </w:tr>
      <w:tr w:rsidR="00D73274" w:rsidRPr="000D5C5D" w14:paraId="2AC6CF32" w14:textId="77777777" w:rsidTr="00CF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2D8EF956" w14:textId="77777777" w:rsidR="00D73274" w:rsidRPr="000D5C5D" w:rsidRDefault="00D73274" w:rsidP="00CC1CEB">
            <w:pPr>
              <w:pStyle w:val="Footnote"/>
              <w:rPr>
                <w:sz w:val="20"/>
                <w:szCs w:val="20"/>
                <w:lang w:val="en-GB"/>
              </w:rPr>
            </w:pPr>
            <w:r w:rsidRPr="000D5C5D">
              <w:rPr>
                <w:sz w:val="20"/>
                <w:szCs w:val="20"/>
                <w:lang w:val="en-GB"/>
              </w:rPr>
              <w:t>Belgium</w:t>
            </w:r>
          </w:p>
        </w:tc>
        <w:tc>
          <w:tcPr>
            <w:tcW w:w="917" w:type="dxa"/>
            <w:shd w:val="clear" w:color="auto" w:fill="auto"/>
          </w:tcPr>
          <w:p w14:paraId="61001C33"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81.2</w:t>
            </w:r>
          </w:p>
        </w:tc>
        <w:tc>
          <w:tcPr>
            <w:tcW w:w="1319" w:type="dxa"/>
            <w:shd w:val="clear" w:color="auto" w:fill="auto"/>
          </w:tcPr>
          <w:p w14:paraId="5C46C710"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82.0</w:t>
            </w:r>
          </w:p>
        </w:tc>
        <w:tc>
          <w:tcPr>
            <w:tcW w:w="1319" w:type="dxa"/>
            <w:shd w:val="clear" w:color="auto" w:fill="auto"/>
          </w:tcPr>
          <w:p w14:paraId="224F984A"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8.5</w:t>
            </w:r>
          </w:p>
        </w:tc>
        <w:tc>
          <w:tcPr>
            <w:tcW w:w="1319" w:type="dxa"/>
            <w:shd w:val="clear" w:color="auto" w:fill="auto"/>
          </w:tcPr>
          <w:p w14:paraId="629222CD"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7.6</w:t>
            </w:r>
          </w:p>
        </w:tc>
        <w:tc>
          <w:tcPr>
            <w:tcW w:w="1322" w:type="dxa"/>
            <w:shd w:val="clear" w:color="auto" w:fill="auto"/>
          </w:tcPr>
          <w:p w14:paraId="1B4DFD19"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10.3</w:t>
            </w:r>
          </w:p>
        </w:tc>
        <w:tc>
          <w:tcPr>
            <w:tcW w:w="1321" w:type="dxa"/>
            <w:shd w:val="clear" w:color="auto" w:fill="auto"/>
          </w:tcPr>
          <w:p w14:paraId="19F36DC5"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10.4</w:t>
            </w:r>
          </w:p>
        </w:tc>
      </w:tr>
      <w:tr w:rsidR="00D73274" w:rsidRPr="000D5C5D" w14:paraId="53570907" w14:textId="77777777" w:rsidTr="00CF23E9">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28078696" w14:textId="77777777" w:rsidR="00D73274" w:rsidRPr="000D5C5D" w:rsidRDefault="00D73274" w:rsidP="00CC1CEB">
            <w:pPr>
              <w:pStyle w:val="Footnote"/>
              <w:rPr>
                <w:sz w:val="20"/>
                <w:szCs w:val="20"/>
                <w:lang w:val="en-GB"/>
              </w:rPr>
            </w:pPr>
            <w:r w:rsidRPr="000D5C5D">
              <w:rPr>
                <w:sz w:val="20"/>
                <w:szCs w:val="20"/>
                <w:lang w:val="en-GB"/>
              </w:rPr>
              <w:t>Australia</w:t>
            </w:r>
          </w:p>
        </w:tc>
        <w:tc>
          <w:tcPr>
            <w:tcW w:w="917" w:type="dxa"/>
            <w:shd w:val="clear" w:color="auto" w:fill="auto"/>
          </w:tcPr>
          <w:p w14:paraId="43C2DEAA"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96.6</w:t>
            </w:r>
          </w:p>
        </w:tc>
        <w:tc>
          <w:tcPr>
            <w:tcW w:w="1319" w:type="dxa"/>
            <w:shd w:val="clear" w:color="auto" w:fill="auto"/>
          </w:tcPr>
          <w:p w14:paraId="25E5061D"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96.4</w:t>
            </w:r>
          </w:p>
        </w:tc>
        <w:tc>
          <w:tcPr>
            <w:tcW w:w="1319" w:type="dxa"/>
            <w:shd w:val="clear" w:color="auto" w:fill="auto"/>
          </w:tcPr>
          <w:p w14:paraId="5E283EA8"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1.5</w:t>
            </w:r>
          </w:p>
        </w:tc>
        <w:tc>
          <w:tcPr>
            <w:tcW w:w="1319" w:type="dxa"/>
            <w:shd w:val="clear" w:color="auto" w:fill="auto"/>
          </w:tcPr>
          <w:p w14:paraId="48F88EBE"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1.7</w:t>
            </w:r>
          </w:p>
        </w:tc>
        <w:tc>
          <w:tcPr>
            <w:tcW w:w="1322" w:type="dxa"/>
            <w:shd w:val="clear" w:color="auto" w:fill="auto"/>
          </w:tcPr>
          <w:p w14:paraId="0288F574"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1.7</w:t>
            </w:r>
          </w:p>
        </w:tc>
        <w:tc>
          <w:tcPr>
            <w:tcW w:w="1321" w:type="dxa"/>
            <w:shd w:val="clear" w:color="auto" w:fill="auto"/>
          </w:tcPr>
          <w:p w14:paraId="5B3D223B"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1.7</w:t>
            </w:r>
          </w:p>
        </w:tc>
      </w:tr>
      <w:tr w:rsidR="00D73274" w:rsidRPr="000D5C5D" w14:paraId="45D1C6CC" w14:textId="77777777" w:rsidTr="00CF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4D0228FC" w14:textId="77777777" w:rsidR="00D73274" w:rsidRPr="000D5C5D" w:rsidRDefault="00D73274" w:rsidP="00CC1CEB">
            <w:pPr>
              <w:pStyle w:val="Footnote"/>
              <w:rPr>
                <w:sz w:val="20"/>
                <w:szCs w:val="20"/>
                <w:lang w:val="en-GB"/>
              </w:rPr>
            </w:pPr>
            <w:r w:rsidRPr="000D5C5D">
              <w:rPr>
                <w:sz w:val="20"/>
                <w:szCs w:val="20"/>
                <w:lang w:val="en-GB"/>
              </w:rPr>
              <w:t>Italy</w:t>
            </w:r>
          </w:p>
        </w:tc>
        <w:tc>
          <w:tcPr>
            <w:tcW w:w="917" w:type="dxa"/>
            <w:shd w:val="clear" w:color="auto" w:fill="auto"/>
          </w:tcPr>
          <w:p w14:paraId="66EB2469"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91.1</w:t>
            </w:r>
          </w:p>
        </w:tc>
        <w:tc>
          <w:tcPr>
            <w:tcW w:w="1319" w:type="dxa"/>
            <w:shd w:val="clear" w:color="auto" w:fill="auto"/>
          </w:tcPr>
          <w:p w14:paraId="65E0BA51"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84.5</w:t>
            </w:r>
          </w:p>
        </w:tc>
        <w:tc>
          <w:tcPr>
            <w:tcW w:w="1319" w:type="dxa"/>
            <w:shd w:val="clear" w:color="auto" w:fill="auto"/>
          </w:tcPr>
          <w:p w14:paraId="79589E06"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6.4</w:t>
            </w:r>
          </w:p>
        </w:tc>
        <w:tc>
          <w:tcPr>
            <w:tcW w:w="1319" w:type="dxa"/>
            <w:shd w:val="clear" w:color="auto" w:fill="auto"/>
          </w:tcPr>
          <w:p w14:paraId="57B33BE6"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11.7</w:t>
            </w:r>
          </w:p>
        </w:tc>
        <w:tc>
          <w:tcPr>
            <w:tcW w:w="1322" w:type="dxa"/>
            <w:shd w:val="clear" w:color="auto" w:fill="auto"/>
          </w:tcPr>
          <w:p w14:paraId="120DB9CE"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2.5</w:t>
            </w:r>
          </w:p>
        </w:tc>
        <w:tc>
          <w:tcPr>
            <w:tcW w:w="1321" w:type="dxa"/>
            <w:shd w:val="clear" w:color="auto" w:fill="auto"/>
          </w:tcPr>
          <w:p w14:paraId="339DBFBF"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3.8</w:t>
            </w:r>
          </w:p>
        </w:tc>
      </w:tr>
      <w:tr w:rsidR="00D73274" w:rsidRPr="000D5C5D" w14:paraId="47387AB9" w14:textId="77777777" w:rsidTr="00CF23E9">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1BC453BB" w14:textId="77777777" w:rsidR="00D73274" w:rsidRPr="000D5C5D" w:rsidRDefault="00D73274" w:rsidP="00CC1CEB">
            <w:pPr>
              <w:pStyle w:val="Footnote"/>
              <w:rPr>
                <w:sz w:val="20"/>
                <w:szCs w:val="20"/>
                <w:lang w:val="en-GB"/>
              </w:rPr>
            </w:pPr>
            <w:r w:rsidRPr="000D5C5D">
              <w:rPr>
                <w:sz w:val="20"/>
                <w:szCs w:val="20"/>
                <w:lang w:val="en-GB"/>
              </w:rPr>
              <w:t>Switzerland</w:t>
            </w:r>
          </w:p>
        </w:tc>
        <w:tc>
          <w:tcPr>
            <w:tcW w:w="917" w:type="dxa"/>
            <w:shd w:val="clear" w:color="auto" w:fill="auto"/>
          </w:tcPr>
          <w:p w14:paraId="55CCFBAF"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88.1</w:t>
            </w:r>
          </w:p>
        </w:tc>
        <w:tc>
          <w:tcPr>
            <w:tcW w:w="1319" w:type="dxa"/>
            <w:shd w:val="clear" w:color="auto" w:fill="auto"/>
          </w:tcPr>
          <w:p w14:paraId="33E03EBE"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86.8</w:t>
            </w:r>
          </w:p>
        </w:tc>
        <w:tc>
          <w:tcPr>
            <w:tcW w:w="1319" w:type="dxa"/>
            <w:shd w:val="clear" w:color="auto" w:fill="auto"/>
          </w:tcPr>
          <w:p w14:paraId="3CD3D484"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5.1</w:t>
            </w:r>
          </w:p>
        </w:tc>
        <w:tc>
          <w:tcPr>
            <w:tcW w:w="1319" w:type="dxa"/>
            <w:shd w:val="clear" w:color="auto" w:fill="auto"/>
          </w:tcPr>
          <w:p w14:paraId="258CAF76"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4.9</w:t>
            </w:r>
          </w:p>
        </w:tc>
        <w:tc>
          <w:tcPr>
            <w:tcW w:w="1322" w:type="dxa"/>
            <w:shd w:val="clear" w:color="auto" w:fill="auto"/>
          </w:tcPr>
          <w:p w14:paraId="2133FDBD"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5.8</w:t>
            </w:r>
          </w:p>
        </w:tc>
        <w:tc>
          <w:tcPr>
            <w:tcW w:w="1321" w:type="dxa"/>
            <w:shd w:val="clear" w:color="auto" w:fill="auto"/>
          </w:tcPr>
          <w:p w14:paraId="6299F428"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5.9</w:t>
            </w:r>
          </w:p>
        </w:tc>
      </w:tr>
      <w:tr w:rsidR="00D73274" w:rsidRPr="000D5C5D" w14:paraId="078C649F" w14:textId="77777777" w:rsidTr="00CF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5CC8DD07" w14:textId="77777777" w:rsidR="00D73274" w:rsidRPr="000D5C5D" w:rsidRDefault="00D73274" w:rsidP="00CC1CEB">
            <w:pPr>
              <w:pStyle w:val="Footnote"/>
              <w:rPr>
                <w:sz w:val="20"/>
                <w:szCs w:val="20"/>
                <w:lang w:val="en-GB"/>
              </w:rPr>
            </w:pPr>
            <w:r w:rsidRPr="000D5C5D">
              <w:rPr>
                <w:sz w:val="20"/>
                <w:szCs w:val="20"/>
                <w:lang w:val="en-GB"/>
              </w:rPr>
              <w:t>Spain</w:t>
            </w:r>
          </w:p>
        </w:tc>
        <w:tc>
          <w:tcPr>
            <w:tcW w:w="917" w:type="dxa"/>
            <w:shd w:val="clear" w:color="auto" w:fill="auto"/>
          </w:tcPr>
          <w:p w14:paraId="20D43CDF"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96.2</w:t>
            </w:r>
          </w:p>
        </w:tc>
        <w:tc>
          <w:tcPr>
            <w:tcW w:w="1319" w:type="dxa"/>
            <w:shd w:val="clear" w:color="auto" w:fill="auto"/>
          </w:tcPr>
          <w:p w14:paraId="092FFD00"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92.6</w:t>
            </w:r>
          </w:p>
        </w:tc>
        <w:tc>
          <w:tcPr>
            <w:tcW w:w="1319" w:type="dxa"/>
            <w:shd w:val="clear" w:color="auto" w:fill="auto"/>
          </w:tcPr>
          <w:p w14:paraId="11098F24"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1.3</w:t>
            </w:r>
          </w:p>
        </w:tc>
        <w:tc>
          <w:tcPr>
            <w:tcW w:w="1319" w:type="dxa"/>
            <w:shd w:val="clear" w:color="auto" w:fill="auto"/>
          </w:tcPr>
          <w:p w14:paraId="36C51D03"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3.4</w:t>
            </w:r>
          </w:p>
        </w:tc>
        <w:tc>
          <w:tcPr>
            <w:tcW w:w="1322" w:type="dxa"/>
            <w:shd w:val="clear" w:color="auto" w:fill="auto"/>
          </w:tcPr>
          <w:p w14:paraId="42F6DA20"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2.5</w:t>
            </w:r>
          </w:p>
        </w:tc>
        <w:tc>
          <w:tcPr>
            <w:tcW w:w="1321" w:type="dxa"/>
            <w:shd w:val="clear" w:color="auto" w:fill="auto"/>
          </w:tcPr>
          <w:p w14:paraId="131AD5E5" w14:textId="77777777" w:rsidR="00D73274" w:rsidRPr="000D5C5D" w:rsidRDefault="00D73274" w:rsidP="00CC1CEB">
            <w:pPr>
              <w:pStyle w:val="Footnote"/>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0D5C5D">
              <w:rPr>
                <w:sz w:val="20"/>
                <w:szCs w:val="20"/>
                <w:lang w:val="en-GB"/>
              </w:rPr>
              <w:t>4.0</w:t>
            </w:r>
          </w:p>
        </w:tc>
      </w:tr>
      <w:tr w:rsidR="00D73274" w:rsidRPr="000D5C5D" w14:paraId="5B7D6BCC" w14:textId="77777777" w:rsidTr="00CF23E9">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2FFCE49B" w14:textId="77777777" w:rsidR="00D73274" w:rsidRPr="000D5C5D" w:rsidRDefault="00D73274" w:rsidP="00CC1CEB">
            <w:pPr>
              <w:pStyle w:val="Footnote"/>
              <w:rPr>
                <w:sz w:val="20"/>
                <w:szCs w:val="20"/>
                <w:lang w:val="en-GB"/>
              </w:rPr>
            </w:pPr>
            <w:r w:rsidRPr="000D5C5D">
              <w:rPr>
                <w:sz w:val="20"/>
                <w:szCs w:val="20"/>
                <w:lang w:val="en-GB"/>
              </w:rPr>
              <w:t>Sweden</w:t>
            </w:r>
          </w:p>
        </w:tc>
        <w:tc>
          <w:tcPr>
            <w:tcW w:w="917" w:type="dxa"/>
            <w:shd w:val="clear" w:color="auto" w:fill="auto"/>
          </w:tcPr>
          <w:p w14:paraId="13DAD4AB"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85.7</w:t>
            </w:r>
          </w:p>
        </w:tc>
        <w:tc>
          <w:tcPr>
            <w:tcW w:w="1319" w:type="dxa"/>
            <w:shd w:val="clear" w:color="auto" w:fill="auto"/>
          </w:tcPr>
          <w:p w14:paraId="4D1D6D1A"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71.2</w:t>
            </w:r>
          </w:p>
        </w:tc>
        <w:tc>
          <w:tcPr>
            <w:tcW w:w="1319" w:type="dxa"/>
            <w:shd w:val="clear" w:color="auto" w:fill="auto"/>
          </w:tcPr>
          <w:p w14:paraId="7CEF5522"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6.8</w:t>
            </w:r>
          </w:p>
        </w:tc>
        <w:tc>
          <w:tcPr>
            <w:tcW w:w="1319" w:type="dxa"/>
            <w:shd w:val="clear" w:color="auto" w:fill="auto"/>
          </w:tcPr>
          <w:p w14:paraId="04A1FFA1"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8.1</w:t>
            </w:r>
          </w:p>
        </w:tc>
        <w:tc>
          <w:tcPr>
            <w:tcW w:w="1322" w:type="dxa"/>
            <w:shd w:val="clear" w:color="auto" w:fill="auto"/>
          </w:tcPr>
          <w:p w14:paraId="55D863C8"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7.5</w:t>
            </w:r>
          </w:p>
        </w:tc>
        <w:tc>
          <w:tcPr>
            <w:tcW w:w="1321" w:type="dxa"/>
            <w:shd w:val="clear" w:color="auto" w:fill="auto"/>
          </w:tcPr>
          <w:p w14:paraId="6978D482" w14:textId="77777777" w:rsidR="00D73274" w:rsidRPr="000D5C5D" w:rsidRDefault="00D73274" w:rsidP="00CC1CEB">
            <w:pPr>
              <w:pStyle w:val="Footnote"/>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0D5C5D">
              <w:rPr>
                <w:sz w:val="20"/>
                <w:szCs w:val="20"/>
                <w:lang w:val="en-GB"/>
              </w:rPr>
              <w:t>20.8</w:t>
            </w:r>
          </w:p>
        </w:tc>
      </w:tr>
    </w:tbl>
    <w:p w14:paraId="759D5283" w14:textId="77777777" w:rsidR="00D73274" w:rsidRPr="000D5C5D" w:rsidRDefault="00D73274" w:rsidP="00CC1CEB">
      <w:pPr>
        <w:pStyle w:val="BodyTextMain"/>
        <w:rPr>
          <w:lang w:val="en-GB"/>
        </w:rPr>
      </w:pPr>
    </w:p>
    <w:p w14:paraId="067BA43C" w14:textId="77D0D85F" w:rsidR="00DE7931" w:rsidRPr="000D5C5D" w:rsidRDefault="00D73274" w:rsidP="00CF23E9">
      <w:pPr>
        <w:pStyle w:val="Footnote"/>
        <w:outlineLvl w:val="0"/>
        <w:rPr>
          <w:lang w:val="en-GB"/>
        </w:rPr>
      </w:pPr>
      <w:r w:rsidRPr="000D5C5D">
        <w:rPr>
          <w:lang w:val="en-GB"/>
        </w:rPr>
        <w:t xml:space="preserve">Source: </w:t>
      </w:r>
      <w:r w:rsidR="008A6DF8" w:rsidRPr="000D5C5D">
        <w:rPr>
          <w:lang w:val="en-GB"/>
        </w:rPr>
        <w:t xml:space="preserve">“L'économie du Champagne: Les chiffres clés,” Comité Champagne, accessed June 21, 2018, </w:t>
      </w:r>
      <w:r w:rsidRPr="000D5C5D">
        <w:rPr>
          <w:lang w:val="en-GB"/>
        </w:rPr>
        <w:t>www.champagne.fr/fr/economie/chiffres-clef</w:t>
      </w:r>
      <w:r w:rsidR="008A6DF8" w:rsidRPr="000D5C5D">
        <w:rPr>
          <w:lang w:val="en-GB"/>
        </w:rPr>
        <w:t>.</w:t>
      </w:r>
      <w:r w:rsidR="00DE7931" w:rsidRPr="000D5C5D">
        <w:rPr>
          <w:lang w:val="en-GB"/>
        </w:rPr>
        <w:br w:type="page"/>
      </w:r>
    </w:p>
    <w:p w14:paraId="7AD94189" w14:textId="3DABE4F7" w:rsidR="00D73274" w:rsidRPr="000D5C5D" w:rsidRDefault="00D73274" w:rsidP="00FB7F3E">
      <w:pPr>
        <w:pStyle w:val="ExhibitHeading"/>
        <w:outlineLvl w:val="0"/>
        <w:rPr>
          <w:sz w:val="22"/>
          <w:szCs w:val="22"/>
          <w:lang w:val="en-GB"/>
        </w:rPr>
      </w:pPr>
      <w:r w:rsidRPr="000D5C5D">
        <w:rPr>
          <w:lang w:val="en-GB"/>
        </w:rPr>
        <w:lastRenderedPageBreak/>
        <w:t xml:space="preserve">Exhibit </w:t>
      </w:r>
      <w:r w:rsidR="00FB7F3E" w:rsidRPr="000D5C5D">
        <w:rPr>
          <w:lang w:val="en-GB"/>
        </w:rPr>
        <w:t>10</w:t>
      </w:r>
      <w:r w:rsidRPr="000D5C5D">
        <w:rPr>
          <w:lang w:val="en-GB"/>
        </w:rPr>
        <w:t>: Champagne Styles and Associated Dosage</w:t>
      </w:r>
    </w:p>
    <w:p w14:paraId="7BB42498" w14:textId="77777777" w:rsidR="00D73274" w:rsidRPr="000D5C5D" w:rsidRDefault="00D73274" w:rsidP="00CC1CEB">
      <w:pPr>
        <w:pStyle w:val="BodyTextMain"/>
        <w:rPr>
          <w:lang w:val="en-GB"/>
        </w:rPr>
      </w:pPr>
    </w:p>
    <w:tbl>
      <w:tblPr>
        <w:tblStyle w:val="LightShading"/>
        <w:tblpPr w:leftFromText="180" w:rightFromText="180" w:vertAnchor="text" w:tblpXSpec="center" w:tblpY="1"/>
        <w:tblW w:w="0" w:type="auto"/>
        <w:tblLook w:val="04A0" w:firstRow="1" w:lastRow="0" w:firstColumn="1" w:lastColumn="0" w:noHBand="0" w:noVBand="1"/>
      </w:tblPr>
      <w:tblGrid>
        <w:gridCol w:w="2977"/>
        <w:gridCol w:w="4928"/>
      </w:tblGrid>
      <w:tr w:rsidR="00D73274" w:rsidRPr="000D5C5D" w14:paraId="6EE19F19" w14:textId="77777777" w:rsidTr="00977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right w:val="single" w:sz="4" w:space="0" w:color="auto"/>
            </w:tcBorders>
            <w:shd w:val="clear" w:color="auto" w:fill="auto"/>
            <w:vAlign w:val="center"/>
          </w:tcPr>
          <w:p w14:paraId="48ECD6ED" w14:textId="77777777" w:rsidR="00D73274" w:rsidRPr="000D5C5D" w:rsidRDefault="00D73274" w:rsidP="00977325">
            <w:pPr>
              <w:pStyle w:val="ExhibitText"/>
              <w:jc w:val="center"/>
              <w:rPr>
                <w:lang w:val="en-GB"/>
              </w:rPr>
            </w:pPr>
            <w:r w:rsidRPr="000D5C5D">
              <w:rPr>
                <w:lang w:val="en-GB"/>
              </w:rPr>
              <w:t>Style Name</w:t>
            </w:r>
          </w:p>
        </w:tc>
        <w:tc>
          <w:tcPr>
            <w:tcW w:w="4928" w:type="dxa"/>
            <w:tcBorders>
              <w:left w:val="single" w:sz="4" w:space="0" w:color="auto"/>
            </w:tcBorders>
            <w:shd w:val="clear" w:color="auto" w:fill="auto"/>
            <w:vAlign w:val="center"/>
          </w:tcPr>
          <w:p w14:paraId="40FE17BE" w14:textId="6004146D" w:rsidR="00D73274" w:rsidRPr="000D5C5D" w:rsidRDefault="00D73274" w:rsidP="00977325">
            <w:pPr>
              <w:pStyle w:val="ExhibitText"/>
              <w:jc w:val="center"/>
              <w:cnfStyle w:val="100000000000" w:firstRow="1" w:lastRow="0" w:firstColumn="0" w:lastColumn="0" w:oddVBand="0" w:evenVBand="0" w:oddHBand="0" w:evenHBand="0" w:firstRowFirstColumn="0" w:firstRowLastColumn="0" w:lastRowFirstColumn="0" w:lastRowLastColumn="0"/>
              <w:rPr>
                <w:lang w:val="en-GB"/>
              </w:rPr>
            </w:pPr>
            <w:r w:rsidRPr="000D5C5D">
              <w:rPr>
                <w:lang w:val="en-GB"/>
              </w:rPr>
              <w:t xml:space="preserve">Amount of </w:t>
            </w:r>
            <w:r w:rsidR="00E44E7E" w:rsidRPr="000D5C5D">
              <w:rPr>
                <w:lang w:val="en-GB"/>
              </w:rPr>
              <w:t>S</w:t>
            </w:r>
            <w:r w:rsidRPr="000D5C5D">
              <w:rPr>
                <w:lang w:val="en-GB"/>
              </w:rPr>
              <w:t xml:space="preserve">ugar per </w:t>
            </w:r>
            <w:r w:rsidR="00E44E7E" w:rsidRPr="000D5C5D">
              <w:rPr>
                <w:lang w:val="en-GB"/>
              </w:rPr>
              <w:t>L</w:t>
            </w:r>
            <w:r w:rsidRPr="000D5C5D">
              <w:rPr>
                <w:lang w:val="en-GB"/>
              </w:rPr>
              <w:t>itr</w:t>
            </w:r>
            <w:r w:rsidR="00E44E7E" w:rsidRPr="000D5C5D">
              <w:rPr>
                <w:lang w:val="en-GB"/>
              </w:rPr>
              <w:t>e</w:t>
            </w:r>
            <w:r w:rsidRPr="000D5C5D">
              <w:rPr>
                <w:lang w:val="en-GB"/>
              </w:rPr>
              <w:t xml:space="preserve"> of </w:t>
            </w:r>
            <w:r w:rsidR="00E44E7E" w:rsidRPr="000D5C5D">
              <w:rPr>
                <w:lang w:val="en-GB"/>
              </w:rPr>
              <w:t>W</w:t>
            </w:r>
            <w:r w:rsidRPr="000D5C5D">
              <w:rPr>
                <w:lang w:val="en-GB"/>
              </w:rPr>
              <w:t>ine</w:t>
            </w:r>
          </w:p>
        </w:tc>
      </w:tr>
      <w:tr w:rsidR="00D73274" w:rsidRPr="000D5C5D" w14:paraId="6FDA70D7" w14:textId="77777777" w:rsidTr="00C07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right w:val="single" w:sz="4" w:space="0" w:color="auto"/>
            </w:tcBorders>
            <w:shd w:val="clear" w:color="auto" w:fill="auto"/>
          </w:tcPr>
          <w:p w14:paraId="60A1826F" w14:textId="77777777" w:rsidR="00D73274" w:rsidRPr="000D5C5D" w:rsidRDefault="00D73274" w:rsidP="00CC1CEB">
            <w:pPr>
              <w:pStyle w:val="ExhibitText"/>
              <w:rPr>
                <w:lang w:val="en-GB"/>
              </w:rPr>
            </w:pPr>
            <w:r w:rsidRPr="000D5C5D">
              <w:rPr>
                <w:lang w:val="en-GB"/>
              </w:rPr>
              <w:t>Doux</w:t>
            </w:r>
          </w:p>
        </w:tc>
        <w:tc>
          <w:tcPr>
            <w:tcW w:w="4928" w:type="dxa"/>
            <w:tcBorders>
              <w:left w:val="single" w:sz="4" w:space="0" w:color="auto"/>
            </w:tcBorders>
            <w:shd w:val="clear" w:color="auto" w:fill="auto"/>
          </w:tcPr>
          <w:p w14:paraId="2F15BC02" w14:textId="77777777" w:rsidR="00D73274" w:rsidRPr="000D5C5D" w:rsidRDefault="00D73274" w:rsidP="00CC1CEB">
            <w:pPr>
              <w:pStyle w:val="ExhibitText"/>
              <w:cnfStyle w:val="000000100000" w:firstRow="0" w:lastRow="0" w:firstColumn="0" w:lastColumn="0" w:oddVBand="0" w:evenVBand="0" w:oddHBand="1" w:evenHBand="0" w:firstRowFirstColumn="0" w:firstRowLastColumn="0" w:lastRowFirstColumn="0" w:lastRowLastColumn="0"/>
              <w:rPr>
                <w:lang w:val="en-GB"/>
              </w:rPr>
            </w:pPr>
            <w:r w:rsidRPr="000D5C5D">
              <w:rPr>
                <w:lang w:val="en-GB"/>
              </w:rPr>
              <w:t>+50 grams</w:t>
            </w:r>
          </w:p>
        </w:tc>
      </w:tr>
      <w:tr w:rsidR="00D73274" w:rsidRPr="000D5C5D" w14:paraId="1C9D6BA4" w14:textId="77777777" w:rsidTr="00C07E72">
        <w:tc>
          <w:tcPr>
            <w:cnfStyle w:val="001000000000" w:firstRow="0" w:lastRow="0" w:firstColumn="1" w:lastColumn="0" w:oddVBand="0" w:evenVBand="0" w:oddHBand="0" w:evenHBand="0" w:firstRowFirstColumn="0" w:firstRowLastColumn="0" w:lastRowFirstColumn="0" w:lastRowLastColumn="0"/>
            <w:tcW w:w="2977" w:type="dxa"/>
            <w:tcBorders>
              <w:right w:val="single" w:sz="4" w:space="0" w:color="auto"/>
            </w:tcBorders>
            <w:shd w:val="clear" w:color="auto" w:fill="auto"/>
          </w:tcPr>
          <w:p w14:paraId="2A27D953" w14:textId="77777777" w:rsidR="00D73274" w:rsidRPr="000D5C5D" w:rsidRDefault="00D73274" w:rsidP="00CC1CEB">
            <w:pPr>
              <w:pStyle w:val="ExhibitText"/>
              <w:rPr>
                <w:lang w:val="en-GB"/>
              </w:rPr>
            </w:pPr>
            <w:r w:rsidRPr="000D5C5D">
              <w:rPr>
                <w:lang w:val="en-GB"/>
              </w:rPr>
              <w:t>Demi-sec</w:t>
            </w:r>
          </w:p>
        </w:tc>
        <w:tc>
          <w:tcPr>
            <w:tcW w:w="4928" w:type="dxa"/>
            <w:tcBorders>
              <w:left w:val="single" w:sz="4" w:space="0" w:color="auto"/>
            </w:tcBorders>
            <w:shd w:val="clear" w:color="auto" w:fill="auto"/>
          </w:tcPr>
          <w:p w14:paraId="55C90A4F" w14:textId="17908B6B" w:rsidR="00D73274" w:rsidRPr="000D5C5D" w:rsidRDefault="00D73274" w:rsidP="00CC1CEB">
            <w:pPr>
              <w:pStyle w:val="ExhibitText"/>
              <w:cnfStyle w:val="000000000000" w:firstRow="0" w:lastRow="0" w:firstColumn="0" w:lastColumn="0" w:oddVBand="0" w:evenVBand="0" w:oddHBand="0" w:evenHBand="0" w:firstRowFirstColumn="0" w:firstRowLastColumn="0" w:lastRowFirstColumn="0" w:lastRowLastColumn="0"/>
              <w:rPr>
                <w:lang w:val="en-GB"/>
              </w:rPr>
            </w:pPr>
            <w:r w:rsidRPr="000D5C5D">
              <w:rPr>
                <w:lang w:val="en-GB"/>
              </w:rPr>
              <w:t>32</w:t>
            </w:r>
            <w:r w:rsidR="00E44E7E" w:rsidRPr="000D5C5D">
              <w:rPr>
                <w:lang w:val="en-GB"/>
              </w:rPr>
              <w:t>–</w:t>
            </w:r>
            <w:r w:rsidRPr="000D5C5D">
              <w:rPr>
                <w:lang w:val="en-GB"/>
              </w:rPr>
              <w:t>50 grams</w:t>
            </w:r>
          </w:p>
        </w:tc>
      </w:tr>
      <w:tr w:rsidR="00D73274" w:rsidRPr="000D5C5D" w14:paraId="1E569C39" w14:textId="77777777" w:rsidTr="00C07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right w:val="single" w:sz="4" w:space="0" w:color="auto"/>
            </w:tcBorders>
            <w:shd w:val="clear" w:color="auto" w:fill="auto"/>
          </w:tcPr>
          <w:p w14:paraId="5E373E7B" w14:textId="77777777" w:rsidR="00D73274" w:rsidRPr="000D5C5D" w:rsidRDefault="00D73274" w:rsidP="00CC1CEB">
            <w:pPr>
              <w:pStyle w:val="ExhibitText"/>
              <w:rPr>
                <w:lang w:val="en-GB"/>
              </w:rPr>
            </w:pPr>
            <w:r w:rsidRPr="000D5C5D">
              <w:rPr>
                <w:lang w:val="en-GB"/>
              </w:rPr>
              <w:t>Sec</w:t>
            </w:r>
          </w:p>
        </w:tc>
        <w:tc>
          <w:tcPr>
            <w:tcW w:w="4928" w:type="dxa"/>
            <w:tcBorders>
              <w:left w:val="single" w:sz="4" w:space="0" w:color="auto"/>
            </w:tcBorders>
            <w:shd w:val="clear" w:color="auto" w:fill="auto"/>
          </w:tcPr>
          <w:p w14:paraId="0864CE9A" w14:textId="1F4137FA" w:rsidR="00D73274" w:rsidRPr="000D5C5D" w:rsidRDefault="00D73274" w:rsidP="00CC1CEB">
            <w:pPr>
              <w:pStyle w:val="ExhibitText"/>
              <w:cnfStyle w:val="000000100000" w:firstRow="0" w:lastRow="0" w:firstColumn="0" w:lastColumn="0" w:oddVBand="0" w:evenVBand="0" w:oddHBand="1" w:evenHBand="0" w:firstRowFirstColumn="0" w:firstRowLastColumn="0" w:lastRowFirstColumn="0" w:lastRowLastColumn="0"/>
              <w:rPr>
                <w:lang w:val="en-GB"/>
              </w:rPr>
            </w:pPr>
            <w:r w:rsidRPr="000D5C5D">
              <w:rPr>
                <w:lang w:val="en-GB"/>
              </w:rPr>
              <w:t>17</w:t>
            </w:r>
            <w:r w:rsidR="00E44E7E" w:rsidRPr="000D5C5D">
              <w:rPr>
                <w:lang w:val="en-GB"/>
              </w:rPr>
              <w:t>–</w:t>
            </w:r>
            <w:r w:rsidRPr="000D5C5D">
              <w:rPr>
                <w:lang w:val="en-GB"/>
              </w:rPr>
              <w:t>31 grams</w:t>
            </w:r>
          </w:p>
        </w:tc>
      </w:tr>
      <w:tr w:rsidR="00D73274" w:rsidRPr="000D5C5D" w14:paraId="3419AB8B" w14:textId="77777777" w:rsidTr="00C07E72">
        <w:tc>
          <w:tcPr>
            <w:cnfStyle w:val="001000000000" w:firstRow="0" w:lastRow="0" w:firstColumn="1" w:lastColumn="0" w:oddVBand="0" w:evenVBand="0" w:oddHBand="0" w:evenHBand="0" w:firstRowFirstColumn="0" w:firstRowLastColumn="0" w:lastRowFirstColumn="0" w:lastRowLastColumn="0"/>
            <w:tcW w:w="2977" w:type="dxa"/>
            <w:tcBorders>
              <w:right w:val="single" w:sz="4" w:space="0" w:color="auto"/>
            </w:tcBorders>
            <w:shd w:val="clear" w:color="auto" w:fill="auto"/>
          </w:tcPr>
          <w:p w14:paraId="7BB40BF9" w14:textId="77777777" w:rsidR="00D73274" w:rsidRPr="000D5C5D" w:rsidRDefault="00D73274" w:rsidP="00CC1CEB">
            <w:pPr>
              <w:pStyle w:val="ExhibitText"/>
              <w:rPr>
                <w:lang w:val="en-GB"/>
              </w:rPr>
            </w:pPr>
            <w:r w:rsidRPr="000D5C5D">
              <w:rPr>
                <w:lang w:val="en-GB"/>
              </w:rPr>
              <w:t>Extra dry</w:t>
            </w:r>
          </w:p>
        </w:tc>
        <w:tc>
          <w:tcPr>
            <w:tcW w:w="4928" w:type="dxa"/>
            <w:tcBorders>
              <w:left w:val="single" w:sz="4" w:space="0" w:color="auto"/>
            </w:tcBorders>
            <w:shd w:val="clear" w:color="auto" w:fill="auto"/>
          </w:tcPr>
          <w:p w14:paraId="453C446C" w14:textId="240D3CD3" w:rsidR="00D73274" w:rsidRPr="000D5C5D" w:rsidRDefault="00D73274" w:rsidP="00CC1CEB">
            <w:pPr>
              <w:pStyle w:val="ExhibitText"/>
              <w:cnfStyle w:val="000000000000" w:firstRow="0" w:lastRow="0" w:firstColumn="0" w:lastColumn="0" w:oddVBand="0" w:evenVBand="0" w:oddHBand="0" w:evenHBand="0" w:firstRowFirstColumn="0" w:firstRowLastColumn="0" w:lastRowFirstColumn="0" w:lastRowLastColumn="0"/>
              <w:rPr>
                <w:lang w:val="en-GB"/>
              </w:rPr>
            </w:pPr>
            <w:r w:rsidRPr="000D5C5D">
              <w:rPr>
                <w:lang w:val="en-GB"/>
              </w:rPr>
              <w:t>12</w:t>
            </w:r>
            <w:r w:rsidR="00E44E7E" w:rsidRPr="000D5C5D">
              <w:rPr>
                <w:lang w:val="en-GB"/>
              </w:rPr>
              <w:t>–</w:t>
            </w:r>
            <w:r w:rsidRPr="000D5C5D">
              <w:rPr>
                <w:lang w:val="en-GB"/>
              </w:rPr>
              <w:t>16 grams</w:t>
            </w:r>
          </w:p>
        </w:tc>
      </w:tr>
      <w:tr w:rsidR="00D73274" w:rsidRPr="000D5C5D" w14:paraId="2D4C7586" w14:textId="77777777" w:rsidTr="00C07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right w:val="single" w:sz="4" w:space="0" w:color="auto"/>
            </w:tcBorders>
            <w:shd w:val="clear" w:color="auto" w:fill="auto"/>
          </w:tcPr>
          <w:p w14:paraId="57D6B1D6" w14:textId="77777777" w:rsidR="00D73274" w:rsidRPr="000D5C5D" w:rsidRDefault="00D73274" w:rsidP="00CC1CEB">
            <w:pPr>
              <w:pStyle w:val="ExhibitText"/>
              <w:rPr>
                <w:lang w:val="en-GB"/>
              </w:rPr>
            </w:pPr>
            <w:r w:rsidRPr="000D5C5D">
              <w:rPr>
                <w:lang w:val="en-GB"/>
              </w:rPr>
              <w:t>Brut</w:t>
            </w:r>
          </w:p>
        </w:tc>
        <w:tc>
          <w:tcPr>
            <w:tcW w:w="4928" w:type="dxa"/>
            <w:tcBorders>
              <w:left w:val="single" w:sz="4" w:space="0" w:color="auto"/>
            </w:tcBorders>
            <w:shd w:val="clear" w:color="auto" w:fill="auto"/>
          </w:tcPr>
          <w:p w14:paraId="62713D60" w14:textId="77777777" w:rsidR="00D73274" w:rsidRPr="000D5C5D" w:rsidRDefault="00D73274" w:rsidP="00CC1CEB">
            <w:pPr>
              <w:pStyle w:val="ExhibitText"/>
              <w:cnfStyle w:val="000000100000" w:firstRow="0" w:lastRow="0" w:firstColumn="0" w:lastColumn="0" w:oddVBand="0" w:evenVBand="0" w:oddHBand="1" w:evenHBand="0" w:firstRowFirstColumn="0" w:firstRowLastColumn="0" w:lastRowFirstColumn="0" w:lastRowLastColumn="0"/>
              <w:rPr>
                <w:lang w:val="en-GB"/>
              </w:rPr>
            </w:pPr>
            <w:r w:rsidRPr="000D5C5D">
              <w:rPr>
                <w:lang w:val="en-GB"/>
              </w:rPr>
              <w:t>Less than 12 grams</w:t>
            </w:r>
          </w:p>
        </w:tc>
      </w:tr>
      <w:tr w:rsidR="00D73274" w:rsidRPr="000D5C5D" w14:paraId="09DD4AF6" w14:textId="77777777" w:rsidTr="00C07E72">
        <w:tc>
          <w:tcPr>
            <w:cnfStyle w:val="001000000000" w:firstRow="0" w:lastRow="0" w:firstColumn="1" w:lastColumn="0" w:oddVBand="0" w:evenVBand="0" w:oddHBand="0" w:evenHBand="0" w:firstRowFirstColumn="0" w:firstRowLastColumn="0" w:lastRowFirstColumn="0" w:lastRowLastColumn="0"/>
            <w:tcW w:w="2977" w:type="dxa"/>
            <w:tcBorders>
              <w:right w:val="single" w:sz="4" w:space="0" w:color="auto"/>
            </w:tcBorders>
            <w:shd w:val="clear" w:color="auto" w:fill="auto"/>
          </w:tcPr>
          <w:p w14:paraId="694573DD" w14:textId="77777777" w:rsidR="00D73274" w:rsidRPr="000D5C5D" w:rsidRDefault="00D73274" w:rsidP="00CC1CEB">
            <w:pPr>
              <w:pStyle w:val="ExhibitText"/>
              <w:rPr>
                <w:lang w:val="en-GB"/>
              </w:rPr>
            </w:pPr>
            <w:r w:rsidRPr="000D5C5D">
              <w:rPr>
                <w:lang w:val="en-GB"/>
              </w:rPr>
              <w:t>Extra brut</w:t>
            </w:r>
          </w:p>
        </w:tc>
        <w:tc>
          <w:tcPr>
            <w:tcW w:w="4928" w:type="dxa"/>
            <w:tcBorders>
              <w:left w:val="single" w:sz="4" w:space="0" w:color="auto"/>
            </w:tcBorders>
            <w:shd w:val="clear" w:color="auto" w:fill="auto"/>
          </w:tcPr>
          <w:p w14:paraId="287ACB7D" w14:textId="77777777" w:rsidR="00D73274" w:rsidRPr="000D5C5D" w:rsidRDefault="00D73274" w:rsidP="00CC1CEB">
            <w:pPr>
              <w:pStyle w:val="ExhibitText"/>
              <w:cnfStyle w:val="000000000000" w:firstRow="0" w:lastRow="0" w:firstColumn="0" w:lastColumn="0" w:oddVBand="0" w:evenVBand="0" w:oddHBand="0" w:evenHBand="0" w:firstRowFirstColumn="0" w:firstRowLastColumn="0" w:lastRowFirstColumn="0" w:lastRowLastColumn="0"/>
              <w:rPr>
                <w:lang w:val="en-GB"/>
              </w:rPr>
            </w:pPr>
            <w:r w:rsidRPr="000D5C5D">
              <w:rPr>
                <w:lang w:val="en-GB"/>
              </w:rPr>
              <w:t>Less than 6 grams</w:t>
            </w:r>
          </w:p>
        </w:tc>
      </w:tr>
      <w:tr w:rsidR="00D73274" w:rsidRPr="000D5C5D" w14:paraId="1E172F58" w14:textId="77777777" w:rsidTr="00C07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bottom w:val="single" w:sz="8" w:space="0" w:color="000000" w:themeColor="text1"/>
              <w:right w:val="single" w:sz="4" w:space="0" w:color="auto"/>
            </w:tcBorders>
            <w:shd w:val="clear" w:color="auto" w:fill="auto"/>
          </w:tcPr>
          <w:p w14:paraId="08825247" w14:textId="2AE33DAD" w:rsidR="00CC1CEB" w:rsidRPr="000D5C5D" w:rsidRDefault="00D73274" w:rsidP="00CC1CEB">
            <w:pPr>
              <w:pStyle w:val="ExhibitText"/>
              <w:rPr>
                <w:lang w:val="en-GB"/>
              </w:rPr>
            </w:pPr>
            <w:r w:rsidRPr="000D5C5D">
              <w:rPr>
                <w:lang w:val="en-GB"/>
              </w:rPr>
              <w:t>Brut nature</w:t>
            </w:r>
          </w:p>
          <w:p w14:paraId="2D73A8AF" w14:textId="28D0B5C1" w:rsidR="00D73274" w:rsidRPr="000D5C5D" w:rsidRDefault="00E44E7E" w:rsidP="00CC1CEB">
            <w:pPr>
              <w:pStyle w:val="ExhibitText"/>
              <w:rPr>
                <w:lang w:val="en-GB"/>
              </w:rPr>
            </w:pPr>
            <w:r w:rsidRPr="000D5C5D">
              <w:rPr>
                <w:lang w:val="en-GB"/>
              </w:rPr>
              <w:t>P</w:t>
            </w:r>
            <w:r w:rsidR="00D73274" w:rsidRPr="000D5C5D">
              <w:rPr>
                <w:lang w:val="en-GB"/>
              </w:rPr>
              <w:t>as dose</w:t>
            </w:r>
          </w:p>
          <w:p w14:paraId="491B07B5" w14:textId="69D97F9B" w:rsidR="00D73274" w:rsidRPr="000D5C5D" w:rsidRDefault="00E44E7E" w:rsidP="00CC1CEB">
            <w:pPr>
              <w:pStyle w:val="ExhibitText"/>
              <w:rPr>
                <w:lang w:val="en-GB"/>
              </w:rPr>
            </w:pPr>
            <w:r w:rsidRPr="000D5C5D">
              <w:rPr>
                <w:lang w:val="en-GB"/>
              </w:rPr>
              <w:t>D</w:t>
            </w:r>
            <w:r w:rsidR="00D73274" w:rsidRPr="000D5C5D">
              <w:rPr>
                <w:lang w:val="en-GB"/>
              </w:rPr>
              <w:t>osage zéro</w:t>
            </w:r>
          </w:p>
        </w:tc>
        <w:tc>
          <w:tcPr>
            <w:tcW w:w="4928" w:type="dxa"/>
            <w:tcBorders>
              <w:left w:val="single" w:sz="4" w:space="0" w:color="auto"/>
              <w:bottom w:val="single" w:sz="8" w:space="0" w:color="000000" w:themeColor="text1"/>
            </w:tcBorders>
            <w:shd w:val="clear" w:color="auto" w:fill="auto"/>
          </w:tcPr>
          <w:p w14:paraId="2D038532" w14:textId="77777777" w:rsidR="00D73274" w:rsidRPr="000D5C5D" w:rsidRDefault="00D73274" w:rsidP="00CC1CEB">
            <w:pPr>
              <w:pStyle w:val="ExhibitText"/>
              <w:cnfStyle w:val="000000100000" w:firstRow="0" w:lastRow="0" w:firstColumn="0" w:lastColumn="0" w:oddVBand="0" w:evenVBand="0" w:oddHBand="1" w:evenHBand="0" w:firstRowFirstColumn="0" w:firstRowLastColumn="0" w:lastRowFirstColumn="0" w:lastRowLastColumn="0"/>
              <w:rPr>
                <w:lang w:val="en-GB"/>
              </w:rPr>
            </w:pPr>
            <w:r w:rsidRPr="000D5C5D">
              <w:rPr>
                <w:lang w:val="en-GB"/>
              </w:rPr>
              <w:t xml:space="preserve">Less than 3 grams, </w:t>
            </w:r>
          </w:p>
          <w:p w14:paraId="77ED8104" w14:textId="58015CFC" w:rsidR="00D73274" w:rsidRPr="000D5C5D" w:rsidRDefault="00E44E7E" w:rsidP="00CC1CEB">
            <w:pPr>
              <w:pStyle w:val="ExhibitText"/>
              <w:cnfStyle w:val="000000100000" w:firstRow="0" w:lastRow="0" w:firstColumn="0" w:lastColumn="0" w:oddVBand="0" w:evenVBand="0" w:oddHBand="1" w:evenHBand="0" w:firstRowFirstColumn="0" w:firstRowLastColumn="0" w:lastRowFirstColumn="0" w:lastRowLastColumn="0"/>
              <w:rPr>
                <w:lang w:val="en-GB"/>
              </w:rPr>
            </w:pPr>
            <w:r w:rsidRPr="000D5C5D">
              <w:rPr>
                <w:lang w:val="en-GB"/>
              </w:rPr>
              <w:t>N</w:t>
            </w:r>
            <w:r w:rsidR="00D73274" w:rsidRPr="000D5C5D">
              <w:rPr>
                <w:lang w:val="en-GB"/>
              </w:rPr>
              <w:t>o dosage liqueur added</w:t>
            </w:r>
          </w:p>
          <w:p w14:paraId="7B198BDA" w14:textId="6D7B6186" w:rsidR="00E44E7E" w:rsidRPr="000D5C5D" w:rsidRDefault="00E44E7E" w:rsidP="00CC1CEB">
            <w:pPr>
              <w:pStyle w:val="ExhibitText"/>
              <w:cnfStyle w:val="000000100000" w:firstRow="0" w:lastRow="0" w:firstColumn="0" w:lastColumn="0" w:oddVBand="0" w:evenVBand="0" w:oddHBand="1" w:evenHBand="0" w:firstRowFirstColumn="0" w:firstRowLastColumn="0" w:lastRowFirstColumn="0" w:lastRowLastColumn="0"/>
              <w:rPr>
                <w:lang w:val="en-GB"/>
              </w:rPr>
            </w:pPr>
            <w:r w:rsidRPr="000D5C5D">
              <w:rPr>
                <w:lang w:val="en-GB"/>
              </w:rPr>
              <w:t>No dosage liqueur added</w:t>
            </w:r>
          </w:p>
        </w:tc>
      </w:tr>
    </w:tbl>
    <w:p w14:paraId="7A801443" w14:textId="77777777" w:rsidR="00D73274" w:rsidRPr="000D5C5D" w:rsidRDefault="00D73274" w:rsidP="00D73274">
      <w:pPr>
        <w:rPr>
          <w:sz w:val="22"/>
          <w:szCs w:val="22"/>
          <w:lang w:val="en-GB"/>
        </w:rPr>
      </w:pPr>
    </w:p>
    <w:p w14:paraId="1E96519E" w14:textId="77777777" w:rsidR="00D73274" w:rsidRPr="000D5C5D" w:rsidRDefault="00D73274" w:rsidP="00D73274">
      <w:pPr>
        <w:spacing w:after="200" w:line="276" w:lineRule="auto"/>
        <w:rPr>
          <w:sz w:val="22"/>
          <w:szCs w:val="22"/>
          <w:lang w:val="en-GB"/>
        </w:rPr>
      </w:pPr>
    </w:p>
    <w:p w14:paraId="07C5D6DF" w14:textId="77777777" w:rsidR="00D73274" w:rsidRPr="000D5C5D" w:rsidRDefault="00D73274" w:rsidP="00D73274">
      <w:pPr>
        <w:spacing w:after="200" w:line="276" w:lineRule="auto"/>
        <w:rPr>
          <w:sz w:val="22"/>
          <w:szCs w:val="22"/>
          <w:lang w:val="en-GB"/>
        </w:rPr>
      </w:pPr>
    </w:p>
    <w:p w14:paraId="4BD0CC87" w14:textId="77777777" w:rsidR="00D73274" w:rsidRPr="000D5C5D" w:rsidRDefault="00D73274" w:rsidP="00D73274">
      <w:pPr>
        <w:spacing w:after="200" w:line="276" w:lineRule="auto"/>
        <w:rPr>
          <w:sz w:val="22"/>
          <w:szCs w:val="22"/>
          <w:lang w:val="en-GB"/>
        </w:rPr>
      </w:pPr>
    </w:p>
    <w:p w14:paraId="244334A1" w14:textId="77777777" w:rsidR="00D73274" w:rsidRPr="000D5C5D" w:rsidRDefault="00D73274" w:rsidP="00D73274">
      <w:pPr>
        <w:spacing w:after="200" w:line="276" w:lineRule="auto"/>
        <w:rPr>
          <w:sz w:val="22"/>
          <w:szCs w:val="22"/>
          <w:lang w:val="en-GB"/>
        </w:rPr>
      </w:pPr>
    </w:p>
    <w:p w14:paraId="4146D94F" w14:textId="77777777" w:rsidR="00D73274" w:rsidRPr="000D5C5D" w:rsidRDefault="00D73274" w:rsidP="00CC1CEB">
      <w:pPr>
        <w:pStyle w:val="BodyTextMain"/>
        <w:rPr>
          <w:lang w:val="en-GB"/>
        </w:rPr>
      </w:pPr>
    </w:p>
    <w:p w14:paraId="560B76DA" w14:textId="6EDD2C99" w:rsidR="00D73274" w:rsidRPr="000D5C5D" w:rsidRDefault="00D73274" w:rsidP="00FB7F3E">
      <w:pPr>
        <w:pStyle w:val="Footnote"/>
        <w:outlineLvl w:val="0"/>
        <w:rPr>
          <w:lang w:val="en-GB"/>
        </w:rPr>
      </w:pPr>
      <w:r w:rsidRPr="000D5C5D">
        <w:rPr>
          <w:lang w:val="en-GB"/>
        </w:rPr>
        <w:t xml:space="preserve">Source: </w:t>
      </w:r>
      <w:r w:rsidR="009302B9" w:rsidRPr="000D5C5D">
        <w:rPr>
          <w:lang w:val="en-GB"/>
        </w:rPr>
        <w:t xml:space="preserve">“From Vine to </w:t>
      </w:r>
      <w:r w:rsidR="009B726A" w:rsidRPr="000D5C5D">
        <w:rPr>
          <w:lang w:val="en-GB"/>
        </w:rPr>
        <w:t>W</w:t>
      </w:r>
      <w:r w:rsidR="009302B9" w:rsidRPr="000D5C5D">
        <w:rPr>
          <w:lang w:val="en-GB"/>
        </w:rPr>
        <w:t>ine: Wine-</w:t>
      </w:r>
      <w:r w:rsidR="00804B49">
        <w:rPr>
          <w:lang w:val="en-GB"/>
        </w:rPr>
        <w:t>M</w:t>
      </w:r>
      <w:r w:rsidR="009302B9" w:rsidRPr="000D5C5D">
        <w:rPr>
          <w:lang w:val="en-GB"/>
        </w:rPr>
        <w:t xml:space="preserve">aking: Disgorgement Dosage, or ‘liqueur d'expédition,’” Comité Champagne, accessed June 21, 2018, </w:t>
      </w:r>
      <w:r w:rsidRPr="000D5C5D">
        <w:rPr>
          <w:lang w:val="en-GB"/>
        </w:rPr>
        <w:t>www.champagne.fr/en/from-vine-to-wine/wine-making/dosage</w:t>
      </w:r>
      <w:r w:rsidR="009302B9" w:rsidRPr="000D5C5D">
        <w:rPr>
          <w:lang w:val="en-GB"/>
        </w:rPr>
        <w:t>.</w:t>
      </w:r>
    </w:p>
    <w:p w14:paraId="10DB6A28" w14:textId="77777777" w:rsidR="00D73274" w:rsidRPr="000D5C5D" w:rsidRDefault="00D73274" w:rsidP="00CC1CEB">
      <w:pPr>
        <w:pStyle w:val="BodyTextMain"/>
        <w:rPr>
          <w:lang w:val="en-GB"/>
        </w:rPr>
      </w:pPr>
    </w:p>
    <w:p w14:paraId="7EC240EC" w14:textId="77777777" w:rsidR="00CC1CEB" w:rsidRPr="000D5C5D" w:rsidRDefault="00CC1CEB" w:rsidP="00CC1CEB">
      <w:pPr>
        <w:pStyle w:val="BodyTextMain"/>
        <w:rPr>
          <w:lang w:val="en-GB"/>
        </w:rPr>
      </w:pPr>
    </w:p>
    <w:p w14:paraId="4C8435A8" w14:textId="7B6D58F4" w:rsidR="00D73274" w:rsidRPr="000D5C5D" w:rsidRDefault="00D73274" w:rsidP="00FB7F3E">
      <w:pPr>
        <w:pStyle w:val="ExhibitHeading"/>
        <w:outlineLvl w:val="0"/>
        <w:rPr>
          <w:lang w:val="en-GB"/>
        </w:rPr>
      </w:pPr>
      <w:r w:rsidRPr="000D5C5D">
        <w:rPr>
          <w:lang w:val="en-GB"/>
        </w:rPr>
        <w:t>Exhibit 1</w:t>
      </w:r>
      <w:r w:rsidR="00FB7F3E" w:rsidRPr="000D5C5D">
        <w:rPr>
          <w:lang w:val="en-GB"/>
        </w:rPr>
        <w:t>1</w:t>
      </w:r>
      <w:r w:rsidRPr="000D5C5D">
        <w:rPr>
          <w:lang w:val="en-GB"/>
        </w:rPr>
        <w:t>: Average Cost of Production and Overheads for Champagne</w:t>
      </w:r>
    </w:p>
    <w:p w14:paraId="070B3F8F" w14:textId="77777777" w:rsidR="00D73274" w:rsidRPr="000D5C5D" w:rsidRDefault="00D73274" w:rsidP="00CC1CEB">
      <w:pPr>
        <w:pStyle w:val="BodyTextMain"/>
        <w:rPr>
          <w:lang w:val="en-GB"/>
        </w:rPr>
      </w:pPr>
    </w:p>
    <w:tbl>
      <w:tblPr>
        <w:tblStyle w:val="LightShading"/>
        <w:tblW w:w="0" w:type="auto"/>
        <w:jc w:val="center"/>
        <w:tblLook w:val="04A0" w:firstRow="1" w:lastRow="0" w:firstColumn="1" w:lastColumn="0" w:noHBand="0" w:noVBand="1"/>
      </w:tblPr>
      <w:tblGrid>
        <w:gridCol w:w="4730"/>
        <w:gridCol w:w="2783"/>
      </w:tblGrid>
      <w:tr w:rsidR="00D73274" w:rsidRPr="000D5C5D" w14:paraId="5E1752CC" w14:textId="77777777" w:rsidTr="00977325">
        <w:trPr>
          <w:cnfStyle w:val="100000000000" w:firstRow="1" w:lastRow="0" w:firstColumn="0" w:lastColumn="0" w:oddVBand="0" w:evenVBand="0" w:oddHBand="0"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4730" w:type="dxa"/>
            <w:tcBorders>
              <w:right w:val="single" w:sz="4" w:space="0" w:color="auto"/>
            </w:tcBorders>
            <w:shd w:val="clear" w:color="auto" w:fill="auto"/>
            <w:vAlign w:val="center"/>
          </w:tcPr>
          <w:p w14:paraId="5591F60A" w14:textId="77777777" w:rsidR="00D73274" w:rsidRPr="000D5C5D" w:rsidRDefault="00D73274" w:rsidP="00977325">
            <w:pPr>
              <w:pStyle w:val="ExhibitText"/>
              <w:jc w:val="center"/>
              <w:rPr>
                <w:lang w:val="en-GB"/>
              </w:rPr>
            </w:pPr>
            <w:r w:rsidRPr="000D5C5D">
              <w:rPr>
                <w:lang w:val="en-GB"/>
              </w:rPr>
              <w:t>Factor</w:t>
            </w:r>
          </w:p>
        </w:tc>
        <w:tc>
          <w:tcPr>
            <w:tcW w:w="2783" w:type="dxa"/>
            <w:tcBorders>
              <w:left w:val="single" w:sz="4" w:space="0" w:color="auto"/>
            </w:tcBorders>
            <w:shd w:val="clear" w:color="auto" w:fill="auto"/>
            <w:vAlign w:val="center"/>
          </w:tcPr>
          <w:p w14:paraId="0C421474" w14:textId="479CF96A" w:rsidR="00D73274" w:rsidRPr="000D5C5D" w:rsidRDefault="009302B9" w:rsidP="005D1439">
            <w:pPr>
              <w:pStyle w:val="ExhibitText"/>
              <w:jc w:val="center"/>
              <w:cnfStyle w:val="100000000000" w:firstRow="1" w:lastRow="0" w:firstColumn="0" w:lastColumn="0" w:oddVBand="0" w:evenVBand="0" w:oddHBand="0" w:evenHBand="0" w:firstRowFirstColumn="0" w:firstRowLastColumn="0" w:lastRowFirstColumn="0" w:lastRowLastColumn="0"/>
              <w:rPr>
                <w:lang w:val="en-GB"/>
              </w:rPr>
            </w:pPr>
            <w:r w:rsidRPr="000D5C5D">
              <w:rPr>
                <w:lang w:val="en-GB"/>
              </w:rPr>
              <w:t>Percentage</w:t>
            </w:r>
            <w:r w:rsidR="00D73274" w:rsidRPr="000D5C5D">
              <w:rPr>
                <w:lang w:val="en-GB"/>
              </w:rPr>
              <w:t xml:space="preserve"> of </w:t>
            </w:r>
            <w:r w:rsidRPr="000D5C5D">
              <w:rPr>
                <w:lang w:val="en-GB"/>
              </w:rPr>
              <w:t>O</w:t>
            </w:r>
            <w:r w:rsidR="00D73274" w:rsidRPr="000D5C5D">
              <w:rPr>
                <w:lang w:val="en-GB"/>
              </w:rPr>
              <w:t xml:space="preserve">verall </w:t>
            </w:r>
            <w:r w:rsidRPr="000D5C5D">
              <w:rPr>
                <w:lang w:val="en-GB"/>
              </w:rPr>
              <w:t>C</w:t>
            </w:r>
            <w:r w:rsidR="00D73274" w:rsidRPr="000D5C5D">
              <w:rPr>
                <w:lang w:val="en-GB"/>
              </w:rPr>
              <w:t>ost</w:t>
            </w:r>
            <w:r w:rsidRPr="000D5C5D">
              <w:rPr>
                <w:lang w:val="en-GB"/>
              </w:rPr>
              <w:t xml:space="preserve"> </w:t>
            </w:r>
            <w:r w:rsidR="00D73274" w:rsidRPr="000D5C5D">
              <w:rPr>
                <w:lang w:val="en-GB"/>
              </w:rPr>
              <w:t>(</w:t>
            </w:r>
            <w:r w:rsidRPr="000D5C5D">
              <w:rPr>
                <w:lang w:val="en-GB"/>
              </w:rPr>
              <w:t>A</w:t>
            </w:r>
            <w:r w:rsidR="00D73274" w:rsidRPr="000D5C5D">
              <w:rPr>
                <w:lang w:val="en-GB"/>
              </w:rPr>
              <w:t>verage)</w:t>
            </w:r>
          </w:p>
        </w:tc>
      </w:tr>
      <w:tr w:rsidR="00D73274" w:rsidRPr="000D5C5D" w14:paraId="03BEE93D" w14:textId="77777777" w:rsidTr="00977325">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4730" w:type="dxa"/>
            <w:tcBorders>
              <w:right w:val="single" w:sz="4" w:space="0" w:color="auto"/>
            </w:tcBorders>
            <w:shd w:val="clear" w:color="auto" w:fill="auto"/>
          </w:tcPr>
          <w:p w14:paraId="3FD03FD7" w14:textId="77777777" w:rsidR="00D73274" w:rsidRPr="000D5C5D" w:rsidRDefault="00D73274" w:rsidP="00CC1CEB">
            <w:pPr>
              <w:pStyle w:val="ExhibitText"/>
              <w:rPr>
                <w:lang w:val="en-GB"/>
              </w:rPr>
            </w:pPr>
            <w:r w:rsidRPr="000D5C5D">
              <w:rPr>
                <w:lang w:val="en-GB"/>
              </w:rPr>
              <w:t>Cost of grapes in the bottle</w:t>
            </w:r>
          </w:p>
        </w:tc>
        <w:tc>
          <w:tcPr>
            <w:tcW w:w="2783" w:type="dxa"/>
            <w:tcBorders>
              <w:left w:val="single" w:sz="4" w:space="0" w:color="auto"/>
            </w:tcBorders>
            <w:shd w:val="clear" w:color="auto" w:fill="auto"/>
            <w:vAlign w:val="center"/>
          </w:tcPr>
          <w:p w14:paraId="332DEBE1" w14:textId="77777777" w:rsidR="00D73274" w:rsidRPr="000D5C5D" w:rsidRDefault="00D73274" w:rsidP="00977325">
            <w:pPr>
              <w:pStyle w:val="ExhibitText"/>
              <w:jc w:val="right"/>
              <w:cnfStyle w:val="000000100000" w:firstRow="0" w:lastRow="0" w:firstColumn="0" w:lastColumn="0" w:oddVBand="0" w:evenVBand="0" w:oddHBand="1" w:evenHBand="0" w:firstRowFirstColumn="0" w:firstRowLastColumn="0" w:lastRowFirstColumn="0" w:lastRowLastColumn="0"/>
              <w:rPr>
                <w:lang w:val="en-GB"/>
              </w:rPr>
            </w:pPr>
            <w:r w:rsidRPr="000D5C5D">
              <w:rPr>
                <w:lang w:val="en-GB"/>
              </w:rPr>
              <w:t>36.5</w:t>
            </w:r>
          </w:p>
        </w:tc>
      </w:tr>
      <w:tr w:rsidR="00D73274" w:rsidRPr="000D5C5D" w14:paraId="0BA0DAA0" w14:textId="77777777" w:rsidTr="00977325">
        <w:trPr>
          <w:trHeight w:val="234"/>
          <w:jc w:val="center"/>
        </w:trPr>
        <w:tc>
          <w:tcPr>
            <w:cnfStyle w:val="001000000000" w:firstRow="0" w:lastRow="0" w:firstColumn="1" w:lastColumn="0" w:oddVBand="0" w:evenVBand="0" w:oddHBand="0" w:evenHBand="0" w:firstRowFirstColumn="0" w:firstRowLastColumn="0" w:lastRowFirstColumn="0" w:lastRowLastColumn="0"/>
            <w:tcW w:w="4730" w:type="dxa"/>
            <w:tcBorders>
              <w:right w:val="single" w:sz="4" w:space="0" w:color="auto"/>
            </w:tcBorders>
            <w:shd w:val="clear" w:color="auto" w:fill="auto"/>
          </w:tcPr>
          <w:p w14:paraId="4E067C1C" w14:textId="77777777" w:rsidR="00D73274" w:rsidRPr="000D5C5D" w:rsidRDefault="00D73274" w:rsidP="00CC1CEB">
            <w:pPr>
              <w:pStyle w:val="ExhibitText"/>
              <w:rPr>
                <w:lang w:val="en-GB"/>
              </w:rPr>
            </w:pPr>
            <w:r w:rsidRPr="000D5C5D">
              <w:rPr>
                <w:lang w:val="en-GB"/>
              </w:rPr>
              <w:t>Vinification</w:t>
            </w:r>
          </w:p>
        </w:tc>
        <w:tc>
          <w:tcPr>
            <w:tcW w:w="2783" w:type="dxa"/>
            <w:tcBorders>
              <w:left w:val="single" w:sz="4" w:space="0" w:color="auto"/>
            </w:tcBorders>
            <w:shd w:val="clear" w:color="auto" w:fill="auto"/>
            <w:vAlign w:val="center"/>
          </w:tcPr>
          <w:p w14:paraId="69D42BCA" w14:textId="77777777" w:rsidR="00D73274" w:rsidRPr="000D5C5D" w:rsidRDefault="00D73274" w:rsidP="00977325">
            <w:pPr>
              <w:pStyle w:val="ExhibitText"/>
              <w:jc w:val="right"/>
              <w:cnfStyle w:val="000000000000" w:firstRow="0" w:lastRow="0" w:firstColumn="0" w:lastColumn="0" w:oddVBand="0" w:evenVBand="0" w:oddHBand="0" w:evenHBand="0" w:firstRowFirstColumn="0" w:firstRowLastColumn="0" w:lastRowFirstColumn="0" w:lastRowLastColumn="0"/>
              <w:rPr>
                <w:lang w:val="en-GB"/>
              </w:rPr>
            </w:pPr>
            <w:r w:rsidRPr="000D5C5D">
              <w:rPr>
                <w:lang w:val="en-GB"/>
              </w:rPr>
              <w:t>3.0</w:t>
            </w:r>
          </w:p>
        </w:tc>
      </w:tr>
      <w:tr w:rsidR="00D73274" w:rsidRPr="000D5C5D" w14:paraId="7BE3378F" w14:textId="77777777" w:rsidTr="00977325">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4730" w:type="dxa"/>
            <w:tcBorders>
              <w:right w:val="single" w:sz="4" w:space="0" w:color="auto"/>
            </w:tcBorders>
            <w:shd w:val="clear" w:color="auto" w:fill="auto"/>
          </w:tcPr>
          <w:p w14:paraId="34EFD15E" w14:textId="77777777" w:rsidR="00D73274" w:rsidRPr="000D5C5D" w:rsidRDefault="00D73274" w:rsidP="00CC1CEB">
            <w:pPr>
              <w:pStyle w:val="ExhibitText"/>
              <w:rPr>
                <w:lang w:val="en-GB"/>
              </w:rPr>
            </w:pPr>
            <w:r w:rsidRPr="000D5C5D">
              <w:rPr>
                <w:lang w:val="en-GB"/>
              </w:rPr>
              <w:t>Tirage</w:t>
            </w:r>
          </w:p>
        </w:tc>
        <w:tc>
          <w:tcPr>
            <w:tcW w:w="2783" w:type="dxa"/>
            <w:tcBorders>
              <w:left w:val="single" w:sz="4" w:space="0" w:color="auto"/>
            </w:tcBorders>
            <w:shd w:val="clear" w:color="auto" w:fill="auto"/>
            <w:vAlign w:val="center"/>
          </w:tcPr>
          <w:p w14:paraId="6F3FC130" w14:textId="77777777" w:rsidR="00D73274" w:rsidRPr="000D5C5D" w:rsidRDefault="00D73274" w:rsidP="00977325">
            <w:pPr>
              <w:pStyle w:val="ExhibitText"/>
              <w:jc w:val="right"/>
              <w:cnfStyle w:val="000000100000" w:firstRow="0" w:lastRow="0" w:firstColumn="0" w:lastColumn="0" w:oddVBand="0" w:evenVBand="0" w:oddHBand="1" w:evenHBand="0" w:firstRowFirstColumn="0" w:firstRowLastColumn="0" w:lastRowFirstColumn="0" w:lastRowLastColumn="0"/>
              <w:rPr>
                <w:lang w:val="en-GB"/>
              </w:rPr>
            </w:pPr>
            <w:r w:rsidRPr="000D5C5D">
              <w:rPr>
                <w:lang w:val="en-GB"/>
              </w:rPr>
              <w:t>8.1</w:t>
            </w:r>
          </w:p>
        </w:tc>
      </w:tr>
      <w:tr w:rsidR="00D73274" w:rsidRPr="000D5C5D" w14:paraId="4EB2B01D" w14:textId="77777777" w:rsidTr="00977325">
        <w:trPr>
          <w:trHeight w:val="234"/>
          <w:jc w:val="center"/>
        </w:trPr>
        <w:tc>
          <w:tcPr>
            <w:cnfStyle w:val="001000000000" w:firstRow="0" w:lastRow="0" w:firstColumn="1" w:lastColumn="0" w:oddVBand="0" w:evenVBand="0" w:oddHBand="0" w:evenHBand="0" w:firstRowFirstColumn="0" w:firstRowLastColumn="0" w:lastRowFirstColumn="0" w:lastRowLastColumn="0"/>
            <w:tcW w:w="4730" w:type="dxa"/>
            <w:tcBorders>
              <w:right w:val="single" w:sz="4" w:space="0" w:color="auto"/>
            </w:tcBorders>
            <w:shd w:val="clear" w:color="auto" w:fill="auto"/>
          </w:tcPr>
          <w:p w14:paraId="56D76328" w14:textId="77777777" w:rsidR="00D73274" w:rsidRPr="000D5C5D" w:rsidRDefault="00D73274" w:rsidP="00CC1CEB">
            <w:pPr>
              <w:pStyle w:val="ExhibitText"/>
              <w:rPr>
                <w:lang w:val="en-GB"/>
              </w:rPr>
            </w:pPr>
            <w:r w:rsidRPr="000D5C5D">
              <w:rPr>
                <w:lang w:val="en-GB"/>
              </w:rPr>
              <w:t>Champagnization/storage/commercialization</w:t>
            </w:r>
          </w:p>
        </w:tc>
        <w:tc>
          <w:tcPr>
            <w:tcW w:w="2783" w:type="dxa"/>
            <w:tcBorders>
              <w:left w:val="single" w:sz="4" w:space="0" w:color="auto"/>
            </w:tcBorders>
            <w:shd w:val="clear" w:color="auto" w:fill="auto"/>
            <w:vAlign w:val="center"/>
          </w:tcPr>
          <w:p w14:paraId="2003D943" w14:textId="77777777" w:rsidR="00D73274" w:rsidRPr="000D5C5D" w:rsidRDefault="00D73274" w:rsidP="00977325">
            <w:pPr>
              <w:pStyle w:val="ExhibitText"/>
              <w:jc w:val="right"/>
              <w:cnfStyle w:val="000000000000" w:firstRow="0" w:lastRow="0" w:firstColumn="0" w:lastColumn="0" w:oddVBand="0" w:evenVBand="0" w:oddHBand="0" w:evenHBand="0" w:firstRowFirstColumn="0" w:firstRowLastColumn="0" w:lastRowFirstColumn="0" w:lastRowLastColumn="0"/>
              <w:rPr>
                <w:lang w:val="en-GB"/>
              </w:rPr>
            </w:pPr>
            <w:r w:rsidRPr="000D5C5D">
              <w:rPr>
                <w:lang w:val="en-GB"/>
              </w:rPr>
              <w:t>24.3</w:t>
            </w:r>
          </w:p>
        </w:tc>
      </w:tr>
      <w:tr w:rsidR="00D73274" w:rsidRPr="000D5C5D" w14:paraId="3A2EE0F7" w14:textId="77777777" w:rsidTr="00977325">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4730" w:type="dxa"/>
            <w:tcBorders>
              <w:right w:val="single" w:sz="4" w:space="0" w:color="auto"/>
            </w:tcBorders>
            <w:shd w:val="clear" w:color="auto" w:fill="auto"/>
          </w:tcPr>
          <w:p w14:paraId="381B1B08" w14:textId="77777777" w:rsidR="00D73274" w:rsidRPr="000D5C5D" w:rsidRDefault="00D73274" w:rsidP="00CC1CEB">
            <w:pPr>
              <w:pStyle w:val="ExhibitText"/>
              <w:rPr>
                <w:lang w:val="en-GB"/>
              </w:rPr>
            </w:pPr>
            <w:r w:rsidRPr="000D5C5D">
              <w:rPr>
                <w:lang w:val="en-GB"/>
              </w:rPr>
              <w:t>Social security</w:t>
            </w:r>
          </w:p>
        </w:tc>
        <w:tc>
          <w:tcPr>
            <w:tcW w:w="2783" w:type="dxa"/>
            <w:tcBorders>
              <w:left w:val="single" w:sz="4" w:space="0" w:color="auto"/>
            </w:tcBorders>
            <w:shd w:val="clear" w:color="auto" w:fill="auto"/>
            <w:vAlign w:val="center"/>
          </w:tcPr>
          <w:p w14:paraId="02E8DB3A" w14:textId="77777777" w:rsidR="00D73274" w:rsidRPr="000D5C5D" w:rsidRDefault="00D73274" w:rsidP="00977325">
            <w:pPr>
              <w:pStyle w:val="ExhibitText"/>
              <w:jc w:val="right"/>
              <w:cnfStyle w:val="000000100000" w:firstRow="0" w:lastRow="0" w:firstColumn="0" w:lastColumn="0" w:oddVBand="0" w:evenVBand="0" w:oddHBand="1" w:evenHBand="0" w:firstRowFirstColumn="0" w:firstRowLastColumn="0" w:lastRowFirstColumn="0" w:lastRowLastColumn="0"/>
              <w:rPr>
                <w:lang w:val="en-GB"/>
              </w:rPr>
            </w:pPr>
            <w:r w:rsidRPr="000D5C5D">
              <w:rPr>
                <w:lang w:val="en-GB"/>
              </w:rPr>
              <w:t>8.0</w:t>
            </w:r>
          </w:p>
        </w:tc>
      </w:tr>
      <w:tr w:rsidR="00D73274" w:rsidRPr="000D5C5D" w14:paraId="45462358" w14:textId="77777777" w:rsidTr="00977325">
        <w:trPr>
          <w:trHeight w:val="234"/>
          <w:jc w:val="center"/>
        </w:trPr>
        <w:tc>
          <w:tcPr>
            <w:cnfStyle w:val="001000000000" w:firstRow="0" w:lastRow="0" w:firstColumn="1" w:lastColumn="0" w:oddVBand="0" w:evenVBand="0" w:oddHBand="0" w:evenHBand="0" w:firstRowFirstColumn="0" w:firstRowLastColumn="0" w:lastRowFirstColumn="0" w:lastRowLastColumn="0"/>
            <w:tcW w:w="4730" w:type="dxa"/>
            <w:tcBorders>
              <w:right w:val="single" w:sz="4" w:space="0" w:color="auto"/>
            </w:tcBorders>
            <w:shd w:val="clear" w:color="auto" w:fill="auto"/>
          </w:tcPr>
          <w:p w14:paraId="3379339C" w14:textId="77777777" w:rsidR="00D73274" w:rsidRPr="000D5C5D" w:rsidRDefault="00D73274" w:rsidP="00CC1CEB">
            <w:pPr>
              <w:pStyle w:val="ExhibitText"/>
              <w:rPr>
                <w:lang w:val="en-GB"/>
              </w:rPr>
            </w:pPr>
            <w:r w:rsidRPr="000D5C5D">
              <w:rPr>
                <w:lang w:val="en-GB"/>
              </w:rPr>
              <w:t>Financial cost</w:t>
            </w:r>
          </w:p>
        </w:tc>
        <w:tc>
          <w:tcPr>
            <w:tcW w:w="2783" w:type="dxa"/>
            <w:tcBorders>
              <w:left w:val="single" w:sz="4" w:space="0" w:color="auto"/>
            </w:tcBorders>
            <w:shd w:val="clear" w:color="auto" w:fill="auto"/>
            <w:vAlign w:val="center"/>
          </w:tcPr>
          <w:p w14:paraId="4BBDA3EA" w14:textId="77777777" w:rsidR="00D73274" w:rsidRPr="000D5C5D" w:rsidRDefault="00D73274" w:rsidP="00977325">
            <w:pPr>
              <w:pStyle w:val="ExhibitText"/>
              <w:jc w:val="right"/>
              <w:cnfStyle w:val="000000000000" w:firstRow="0" w:lastRow="0" w:firstColumn="0" w:lastColumn="0" w:oddVBand="0" w:evenVBand="0" w:oddHBand="0" w:evenHBand="0" w:firstRowFirstColumn="0" w:firstRowLastColumn="0" w:lastRowFirstColumn="0" w:lastRowLastColumn="0"/>
              <w:rPr>
                <w:lang w:val="en-GB"/>
              </w:rPr>
            </w:pPr>
            <w:r w:rsidRPr="000D5C5D">
              <w:rPr>
                <w:lang w:val="en-GB"/>
              </w:rPr>
              <w:t>4.3</w:t>
            </w:r>
          </w:p>
        </w:tc>
      </w:tr>
      <w:tr w:rsidR="00D73274" w:rsidRPr="000D5C5D" w14:paraId="4ECEB0E5" w14:textId="77777777" w:rsidTr="00977325">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4730" w:type="dxa"/>
            <w:tcBorders>
              <w:right w:val="single" w:sz="4" w:space="0" w:color="auto"/>
            </w:tcBorders>
            <w:shd w:val="clear" w:color="auto" w:fill="auto"/>
          </w:tcPr>
          <w:p w14:paraId="2EC6D0EB" w14:textId="77777777" w:rsidR="00D73274" w:rsidRPr="000D5C5D" w:rsidRDefault="00D73274" w:rsidP="00CC1CEB">
            <w:pPr>
              <w:pStyle w:val="ExhibitText"/>
              <w:rPr>
                <w:lang w:val="en-GB"/>
              </w:rPr>
            </w:pPr>
            <w:r w:rsidRPr="000D5C5D">
              <w:rPr>
                <w:lang w:val="en-GB"/>
              </w:rPr>
              <w:t>Administrative costs</w:t>
            </w:r>
          </w:p>
        </w:tc>
        <w:tc>
          <w:tcPr>
            <w:tcW w:w="2783" w:type="dxa"/>
            <w:tcBorders>
              <w:left w:val="single" w:sz="4" w:space="0" w:color="auto"/>
              <w:bottom w:val="single" w:sz="8" w:space="0" w:color="000000" w:themeColor="text1"/>
            </w:tcBorders>
            <w:shd w:val="clear" w:color="auto" w:fill="auto"/>
            <w:vAlign w:val="center"/>
          </w:tcPr>
          <w:p w14:paraId="1C499B12" w14:textId="77777777" w:rsidR="00D73274" w:rsidRPr="000D5C5D" w:rsidRDefault="00D73274" w:rsidP="00977325">
            <w:pPr>
              <w:pStyle w:val="ExhibitText"/>
              <w:jc w:val="right"/>
              <w:cnfStyle w:val="000000100000" w:firstRow="0" w:lastRow="0" w:firstColumn="0" w:lastColumn="0" w:oddVBand="0" w:evenVBand="0" w:oddHBand="1" w:evenHBand="0" w:firstRowFirstColumn="0" w:firstRowLastColumn="0" w:lastRowFirstColumn="0" w:lastRowLastColumn="0"/>
              <w:rPr>
                <w:lang w:val="en-GB"/>
              </w:rPr>
            </w:pPr>
            <w:r w:rsidRPr="000D5C5D">
              <w:rPr>
                <w:lang w:val="en-GB"/>
              </w:rPr>
              <w:t>15.8</w:t>
            </w:r>
          </w:p>
        </w:tc>
      </w:tr>
    </w:tbl>
    <w:p w14:paraId="6A65133C" w14:textId="77777777" w:rsidR="00D73274" w:rsidRPr="000D5C5D" w:rsidRDefault="00D73274" w:rsidP="00CC1CEB">
      <w:pPr>
        <w:pStyle w:val="BodyTextMain"/>
        <w:rPr>
          <w:lang w:val="en-GB"/>
        </w:rPr>
      </w:pPr>
    </w:p>
    <w:p w14:paraId="429FE107" w14:textId="07D0590F" w:rsidR="00F44DED" w:rsidRPr="000D5C5D" w:rsidRDefault="00D73274" w:rsidP="00CC1CEB">
      <w:pPr>
        <w:pStyle w:val="Footnote"/>
        <w:rPr>
          <w:lang w:val="en-GB"/>
        </w:rPr>
      </w:pPr>
      <w:r w:rsidRPr="000D5C5D">
        <w:rPr>
          <w:lang w:val="en-GB"/>
        </w:rPr>
        <w:t>Source: F</w:t>
      </w:r>
      <w:r w:rsidR="009302B9" w:rsidRPr="000D5C5D">
        <w:rPr>
          <w:lang w:val="en-GB"/>
        </w:rPr>
        <w:t xml:space="preserve">. Cobb, “The Cost of Champagne,” </w:t>
      </w:r>
      <w:r w:rsidR="009302B9" w:rsidRPr="000D5C5D">
        <w:rPr>
          <w:i/>
          <w:lang w:val="en-GB"/>
        </w:rPr>
        <w:t>Fine Wine Magazine</w:t>
      </w:r>
      <w:r w:rsidR="009302B9" w:rsidRPr="000D5C5D">
        <w:rPr>
          <w:lang w:val="en-GB"/>
        </w:rPr>
        <w:t xml:space="preserve">, December 31, 2010, accessed June 21, 2018, </w:t>
      </w:r>
      <w:r w:rsidRPr="000D5C5D">
        <w:rPr>
          <w:lang w:val="en-GB"/>
        </w:rPr>
        <w:t>https://finewinemagazine.com/2010/12/the-cost-of-champagne</w:t>
      </w:r>
      <w:r w:rsidR="009302B9" w:rsidRPr="000D5C5D">
        <w:rPr>
          <w:lang w:val="en-GB"/>
        </w:rPr>
        <w:t>.</w:t>
      </w:r>
      <w:r w:rsidRPr="000D5C5D">
        <w:rPr>
          <w:lang w:val="en-GB"/>
        </w:rPr>
        <w:t xml:space="preserve"> </w:t>
      </w:r>
    </w:p>
    <w:p w14:paraId="5EF53770" w14:textId="4DB570A0" w:rsidR="00F44DED" w:rsidRPr="000D5C5D" w:rsidRDefault="00F44DED">
      <w:pPr>
        <w:spacing w:after="200" w:line="276" w:lineRule="auto"/>
        <w:rPr>
          <w:rFonts w:ascii="Arial" w:hAnsi="Arial" w:cs="Arial"/>
          <w:sz w:val="17"/>
          <w:szCs w:val="17"/>
          <w:lang w:val="en-GB"/>
        </w:rPr>
      </w:pPr>
    </w:p>
    <w:sectPr w:rsidR="00F44DED" w:rsidRPr="000D5C5D" w:rsidSect="00751E0B">
      <w:headerReference w:type="default" r:id="rId19"/>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3B7BD8" w16cid:durableId="1F4D232D"/>
  <w16cid:commentId w16cid:paraId="517B147D" w16cid:durableId="1F4CB647"/>
  <w16cid:commentId w16cid:paraId="0A02E62A" w16cid:durableId="1F4CC6EB"/>
  <w16cid:commentId w16cid:paraId="3ECCD3A5" w16cid:durableId="1F4CD7E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CA4977" w14:textId="77777777" w:rsidR="007D682C" w:rsidRDefault="007D682C" w:rsidP="00D75295">
      <w:r>
        <w:separator/>
      </w:r>
    </w:p>
  </w:endnote>
  <w:endnote w:type="continuationSeparator" w:id="0">
    <w:p w14:paraId="0807324D" w14:textId="77777777" w:rsidR="007D682C" w:rsidRDefault="007D682C"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Arial Unicode MS"/>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EF34FC" w14:textId="77777777" w:rsidR="007D682C" w:rsidRDefault="007D682C" w:rsidP="00D75295">
      <w:r>
        <w:separator/>
      </w:r>
    </w:p>
  </w:footnote>
  <w:footnote w:type="continuationSeparator" w:id="0">
    <w:p w14:paraId="4E48E3EF" w14:textId="77777777" w:rsidR="007D682C" w:rsidRDefault="007D682C" w:rsidP="00D75295">
      <w:r>
        <w:continuationSeparator/>
      </w:r>
    </w:p>
  </w:footnote>
  <w:footnote w:id="1">
    <w:p w14:paraId="36F61DBF" w14:textId="77777777" w:rsidR="007D682C" w:rsidRPr="00C52A15" w:rsidRDefault="007D682C" w:rsidP="00637E92">
      <w:pPr>
        <w:pStyle w:val="Footnote"/>
        <w:rPr>
          <w:lang w:val="en-GB"/>
        </w:rPr>
      </w:pPr>
      <w:r w:rsidRPr="00C52A15">
        <w:rPr>
          <w:rStyle w:val="FootnoteReference"/>
          <w:lang w:val="en-GB"/>
        </w:rPr>
        <w:footnoteRef/>
      </w:r>
      <w:r w:rsidRPr="00C52A15">
        <w:rPr>
          <w:lang w:val="en-GB"/>
        </w:rPr>
        <w:t xml:space="preserve"> Oenology was the science of wine and winemaking. </w:t>
      </w:r>
    </w:p>
  </w:footnote>
  <w:footnote w:id="2">
    <w:p w14:paraId="1AE00A78" w14:textId="2D494767" w:rsidR="007D682C" w:rsidRPr="00C52A15" w:rsidRDefault="007D682C" w:rsidP="00D73274">
      <w:pPr>
        <w:pStyle w:val="Footnote"/>
        <w:rPr>
          <w:spacing w:val="-4"/>
          <w:lang w:val="en-GB"/>
        </w:rPr>
      </w:pPr>
      <w:r w:rsidRPr="00C52A15">
        <w:rPr>
          <w:rStyle w:val="FootnoteReference"/>
          <w:lang w:val="en-GB"/>
        </w:rPr>
        <w:footnoteRef/>
      </w:r>
      <w:r w:rsidRPr="00C52A15">
        <w:rPr>
          <w:vertAlign w:val="superscript"/>
          <w:lang w:val="en-GB"/>
        </w:rPr>
        <w:t xml:space="preserve"> </w:t>
      </w:r>
      <w:r w:rsidRPr="00C52A15">
        <w:rPr>
          <w:spacing w:val="-4"/>
          <w:lang w:val="en-GB"/>
        </w:rPr>
        <w:t xml:space="preserve">Crus were classifications meant to outline the quality of grapes produced in certain areas, usually villages. Grapes originating from </w:t>
      </w:r>
      <w:r w:rsidRPr="00D04EFE">
        <w:rPr>
          <w:spacing w:val="-4"/>
          <w:lang w:val="en-GB"/>
        </w:rPr>
        <w:t>Grand Cru</w:t>
      </w:r>
      <w:r w:rsidRPr="00C52A15">
        <w:rPr>
          <w:spacing w:val="-4"/>
          <w:lang w:val="en-GB"/>
        </w:rPr>
        <w:t xml:space="preserve"> villages were usually higher priced than those coming from </w:t>
      </w:r>
      <w:r w:rsidRPr="00D04EFE">
        <w:rPr>
          <w:spacing w:val="-4"/>
          <w:lang w:val="en-GB"/>
        </w:rPr>
        <w:t>Premier Cru</w:t>
      </w:r>
      <w:r w:rsidRPr="00C52A15">
        <w:rPr>
          <w:spacing w:val="-4"/>
          <w:lang w:val="en-GB"/>
        </w:rPr>
        <w:t xml:space="preserve"> villages or villages with no cru classification.</w:t>
      </w:r>
    </w:p>
  </w:footnote>
  <w:footnote w:id="3">
    <w:p w14:paraId="1FFE6E85" w14:textId="77777777"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A </w:t>
      </w:r>
      <w:r w:rsidRPr="00977325">
        <w:rPr>
          <w:i/>
          <w:lang w:val="en-GB"/>
        </w:rPr>
        <w:t>clos</w:t>
      </w:r>
      <w:r w:rsidRPr="00C52A15">
        <w:rPr>
          <w:lang w:val="en-GB"/>
        </w:rPr>
        <w:t xml:space="preserve"> was an enclosed vineyard, delineated by a short stone wall.</w:t>
      </w:r>
    </w:p>
  </w:footnote>
  <w:footnote w:id="4">
    <w:p w14:paraId="56E30D09" w14:textId="0D2AB337"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The term </w:t>
      </w:r>
      <w:r w:rsidRPr="00C52A15">
        <w:rPr>
          <w:i/>
          <w:lang w:val="en-GB"/>
        </w:rPr>
        <w:t>négo</w:t>
      </w:r>
      <w:r>
        <w:rPr>
          <w:i/>
          <w:lang w:val="en-GB"/>
        </w:rPr>
        <w:t>t</w:t>
      </w:r>
      <w:r w:rsidRPr="00C52A15">
        <w:rPr>
          <w:i/>
          <w:lang w:val="en-GB"/>
        </w:rPr>
        <w:t>iant manipulant</w:t>
      </w:r>
      <w:r w:rsidRPr="00C52A15">
        <w:rPr>
          <w:lang w:val="en-GB"/>
        </w:rPr>
        <w:t xml:space="preserve"> referred to persons or legal entities that bought grapes, grape must, or wine to make champagne on their own premises and market it under their own label. All the major champagne houses belonged to this category. A glossary including this and other trade terms related to the champagne industry is provided (see Exhibit 8).</w:t>
      </w:r>
    </w:p>
  </w:footnote>
  <w:footnote w:id="5">
    <w:p w14:paraId="4A07E6D4" w14:textId="20917071" w:rsidR="007D682C" w:rsidRDefault="007D682C" w:rsidP="007D682C">
      <w:pPr>
        <w:pStyle w:val="Footnote"/>
      </w:pPr>
      <w:bookmarkStart w:id="0" w:name="_GoBack"/>
      <w:r>
        <w:rPr>
          <w:rStyle w:val="FootnoteReference"/>
        </w:rPr>
        <w:footnoteRef/>
      </w:r>
      <w:r>
        <w:t xml:space="preserve"> </w:t>
      </w:r>
      <w:r w:rsidRPr="00C52A15">
        <w:rPr>
          <w:lang w:val="en-GB"/>
        </w:rPr>
        <w:t>In addition to the traditional 750 millilitre (ml) bottle, the formats had specific names: magnum (1,500 ml = 2 bottles); jéroboam (3,000 ml = 4 bottles); réhoboam (4,500 ml = 6 bottles); mathusalem (6,000 ml = 8 bottles); and nebuchadnezzar (15,000 ml = 20 bottles).</w:t>
      </w:r>
    </w:p>
    <w:bookmarkEnd w:id="0"/>
  </w:footnote>
  <w:footnote w:id="6">
    <w:p w14:paraId="2F3418A3" w14:textId="3A29FE14" w:rsidR="007D682C" w:rsidRPr="00C52A15" w:rsidRDefault="007D682C" w:rsidP="00D73274">
      <w:pPr>
        <w:pStyle w:val="Footnote"/>
        <w:rPr>
          <w:lang w:val="fr-FR"/>
        </w:rPr>
      </w:pPr>
      <w:r w:rsidRPr="00C52A15">
        <w:rPr>
          <w:rStyle w:val="FootnoteReference"/>
          <w:lang w:val="en-GB"/>
        </w:rPr>
        <w:footnoteRef/>
      </w:r>
      <w:r w:rsidRPr="00C52A15">
        <w:rPr>
          <w:lang w:val="fr-FR"/>
        </w:rPr>
        <w:t xml:space="preserve"> FranceAgriMer, </w:t>
      </w:r>
      <w:r w:rsidRPr="00C52A15">
        <w:rPr>
          <w:i/>
          <w:lang w:val="fr-FR"/>
        </w:rPr>
        <w:t>Rapport d’</w:t>
      </w:r>
      <w:r>
        <w:rPr>
          <w:i/>
          <w:lang w:val="fr-FR"/>
        </w:rPr>
        <w:t>a</w:t>
      </w:r>
      <w:r w:rsidRPr="00C52A15">
        <w:rPr>
          <w:i/>
          <w:lang w:val="fr-FR"/>
        </w:rPr>
        <w:t>ctivité 2016,</w:t>
      </w:r>
      <w:r w:rsidRPr="00C52A15">
        <w:rPr>
          <w:lang w:val="fr-FR"/>
        </w:rPr>
        <w:t xml:space="preserve"> accessed June 21, 2018, www.franceagrimer.fr/content/download/52935/510617/</w:t>
      </w:r>
    </w:p>
    <w:p w14:paraId="6D1BC4AE" w14:textId="7CA1FAB5" w:rsidR="007D682C" w:rsidRPr="00C52A15" w:rsidRDefault="007D682C" w:rsidP="00D73274">
      <w:pPr>
        <w:pStyle w:val="Footnote"/>
        <w:rPr>
          <w:lang w:val="fr-FR"/>
        </w:rPr>
      </w:pPr>
      <w:r w:rsidRPr="00C52A15">
        <w:rPr>
          <w:lang w:val="fr-FR"/>
        </w:rPr>
        <w:t>file/FranceAgriMer-Rapport-activité_Annuel_2016-BD.pdf.</w:t>
      </w:r>
    </w:p>
  </w:footnote>
  <w:footnote w:id="7">
    <w:p w14:paraId="5D55301C" w14:textId="2E60A1AE" w:rsidR="007D682C" w:rsidRPr="00C52A15" w:rsidRDefault="007D682C" w:rsidP="00D73274">
      <w:pPr>
        <w:pStyle w:val="Footnote"/>
        <w:rPr>
          <w:lang w:val="fr-FR"/>
        </w:rPr>
      </w:pPr>
      <w:r w:rsidRPr="00C52A15">
        <w:rPr>
          <w:rStyle w:val="FootnoteReference"/>
          <w:lang w:val="en-GB"/>
        </w:rPr>
        <w:footnoteRef/>
      </w:r>
      <w:r w:rsidRPr="00C52A15">
        <w:rPr>
          <w:lang w:val="fr-FR"/>
        </w:rPr>
        <w:t xml:space="preserve"> Ibid.</w:t>
      </w:r>
    </w:p>
  </w:footnote>
  <w:footnote w:id="8">
    <w:p w14:paraId="28238767" w14:textId="78050879"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Euromonitor International, </w:t>
      </w:r>
      <w:r w:rsidRPr="00C52A15">
        <w:rPr>
          <w:i/>
          <w:lang w:val="en-GB"/>
        </w:rPr>
        <w:t>Champagne: Less than Bubbly</w:t>
      </w:r>
      <w:r w:rsidRPr="00C52A15">
        <w:rPr>
          <w:lang w:val="en-GB"/>
        </w:rPr>
        <w:t>, January 2015, accessed June 21, 2018, www.euromonitor.com/champagne-less-than-bubbly/report.</w:t>
      </w:r>
    </w:p>
  </w:footnote>
  <w:footnote w:id="9">
    <w:p w14:paraId="760E3D1A" w14:textId="68664205"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FranceAgriMer, op. cit.</w:t>
      </w:r>
    </w:p>
  </w:footnote>
  <w:footnote w:id="10">
    <w:p w14:paraId="1D83BC0B" w14:textId="1E9022CB" w:rsidR="007D682C" w:rsidRPr="00C52A15" w:rsidRDefault="007D682C">
      <w:pPr>
        <w:pStyle w:val="FootnoteText"/>
        <w:rPr>
          <w:rFonts w:ascii="Arial" w:hAnsi="Arial" w:cs="Arial"/>
          <w:sz w:val="17"/>
          <w:szCs w:val="17"/>
          <w:lang w:val="en-GB"/>
        </w:rPr>
      </w:pPr>
      <w:r w:rsidRPr="00C52A15">
        <w:rPr>
          <w:rStyle w:val="FootnoteReference"/>
          <w:rFonts w:ascii="Arial" w:hAnsi="Arial" w:cs="Arial"/>
          <w:sz w:val="17"/>
          <w:szCs w:val="17"/>
          <w:lang w:val="en-GB"/>
        </w:rPr>
        <w:footnoteRef/>
      </w:r>
      <w:r w:rsidRPr="00C52A15">
        <w:rPr>
          <w:rFonts w:ascii="Arial" w:hAnsi="Arial" w:cs="Arial"/>
          <w:sz w:val="17"/>
          <w:szCs w:val="17"/>
          <w:lang w:val="en-GB"/>
        </w:rPr>
        <w:t xml:space="preserve"> € = euro; all currency amounts are in € unless otherwise specified; US$1 = €0.95 on January 1, 2017.</w:t>
      </w:r>
    </w:p>
  </w:footnote>
  <w:footnote w:id="11">
    <w:p w14:paraId="1B4B019D" w14:textId="7A6A8C32" w:rsidR="007D682C" w:rsidRPr="00C52A15" w:rsidRDefault="007D682C" w:rsidP="00D73274">
      <w:pPr>
        <w:pStyle w:val="Footnote"/>
        <w:rPr>
          <w:lang w:val="fr-FR"/>
        </w:rPr>
      </w:pPr>
      <w:r w:rsidRPr="00C52A15">
        <w:rPr>
          <w:rStyle w:val="FootnoteReference"/>
          <w:lang w:val="en-GB"/>
        </w:rPr>
        <w:footnoteRef/>
      </w:r>
      <w:r w:rsidRPr="00C52A15">
        <w:rPr>
          <w:lang w:val="fr-FR"/>
        </w:rPr>
        <w:t xml:space="preserve"> Comité Interprofessio</w:t>
      </w:r>
      <w:r>
        <w:rPr>
          <w:lang w:val="fr-FR"/>
        </w:rPr>
        <w:t>n</w:t>
      </w:r>
      <w:r w:rsidRPr="00C52A15">
        <w:rPr>
          <w:lang w:val="fr-FR"/>
        </w:rPr>
        <w:t xml:space="preserve">nel du Vin de Champagne, </w:t>
      </w:r>
      <w:r w:rsidRPr="00C52A15">
        <w:rPr>
          <w:i/>
          <w:lang w:val="fr-FR"/>
        </w:rPr>
        <w:t>Les expéditions de vins de champagne en 2017</w:t>
      </w:r>
      <w:r w:rsidRPr="00C52A15">
        <w:rPr>
          <w:lang w:val="fr-FR"/>
        </w:rPr>
        <w:t>, accessed June 21, 2018, www.champagne.fr/assets/files/economie/bulletin_expeditions2017.pdf.</w:t>
      </w:r>
    </w:p>
  </w:footnote>
  <w:footnote w:id="12">
    <w:p w14:paraId="27899E8E" w14:textId="24966F8C"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Euromonitor International, op cit.</w:t>
      </w:r>
    </w:p>
  </w:footnote>
  <w:footnote w:id="13">
    <w:p w14:paraId="6594821A" w14:textId="1FF92D07"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“The Economy of Champagne: Key Market Statistics,” Comité Interprofessionel du Vin de Champagne, 2017, accessed June 21, 2018, www.champagne.fr/en/champagne-economy/key-market-statistics; “Annual Wine Consumption per Capita in France from 2003 to 2016 (in Liters),” Statista, accessed June 21, 2018, www.statista.com/statistics/434726/wine-consumption-in-france-per-person; </w:t>
      </w:r>
    </w:p>
  </w:footnote>
  <w:footnote w:id="14">
    <w:p w14:paraId="0D501B74" w14:textId="6F74FCC8"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FranceAgriMer, op. cit.</w:t>
      </w:r>
    </w:p>
  </w:footnote>
  <w:footnote w:id="15">
    <w:p w14:paraId="5539FC38" w14:textId="60C1BC4F"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The penetration rate was calculated as a percentage of the population that purchased the product or brand at least once.</w:t>
      </w:r>
    </w:p>
  </w:footnote>
  <w:footnote w:id="16">
    <w:p w14:paraId="2C8DCA56" w14:textId="18F03726"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An example of a wine-based flavoured drink was the </w:t>
      </w:r>
      <w:r w:rsidRPr="00C52A15">
        <w:rPr>
          <w:i/>
          <w:lang w:val="en-GB"/>
        </w:rPr>
        <w:t>rosé-pamplemousse</w:t>
      </w:r>
      <w:r w:rsidRPr="00C52A15">
        <w:rPr>
          <w:lang w:val="en-GB"/>
        </w:rPr>
        <w:t xml:space="preserve">—rosé wine mixed with grapefruit juice. </w:t>
      </w:r>
    </w:p>
  </w:footnote>
  <w:footnote w:id="17">
    <w:p w14:paraId="5697FE7D" w14:textId="74230789"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FranceAgriMer, op. cit.</w:t>
      </w:r>
    </w:p>
  </w:footnote>
  <w:footnote w:id="18">
    <w:p w14:paraId="200AD28F" w14:textId="52805D35" w:rsidR="007D682C" w:rsidRPr="00C52A15" w:rsidRDefault="007D682C" w:rsidP="00D73274">
      <w:pPr>
        <w:pStyle w:val="Footnote"/>
        <w:rPr>
          <w:lang w:val="fr-FR"/>
        </w:rPr>
      </w:pPr>
      <w:r w:rsidRPr="00C52A15">
        <w:rPr>
          <w:rStyle w:val="FootnoteReference"/>
          <w:lang w:val="en-GB"/>
        </w:rPr>
        <w:footnoteRef/>
      </w:r>
      <w:r w:rsidRPr="00C52A15">
        <w:rPr>
          <w:lang w:val="fr-FR"/>
        </w:rPr>
        <w:t xml:space="preserve"> Raphael, “Comment consommé-t-on le champagne en France?” </w:t>
      </w:r>
      <w:r w:rsidRPr="00C52A15">
        <w:rPr>
          <w:i/>
          <w:lang w:val="fr-FR"/>
        </w:rPr>
        <w:t>Journal du luxe</w:t>
      </w:r>
      <w:r w:rsidRPr="00C52A15">
        <w:rPr>
          <w:lang w:val="fr-FR"/>
        </w:rPr>
        <w:t xml:space="preserve">, September 8, 2016, accessed June 21, 2018, https://journalduluxe.fr/marche-champagne-vignerons. </w:t>
      </w:r>
    </w:p>
  </w:footnote>
  <w:footnote w:id="19">
    <w:p w14:paraId="5A3C86EC" w14:textId="79B80D54"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On-trade </w:t>
      </w:r>
      <w:r>
        <w:rPr>
          <w:lang w:val="en-GB"/>
        </w:rPr>
        <w:t xml:space="preserve">consumption </w:t>
      </w:r>
      <w:r w:rsidRPr="00C52A15">
        <w:rPr>
          <w:lang w:val="en-GB"/>
        </w:rPr>
        <w:t>refer</w:t>
      </w:r>
      <w:r>
        <w:rPr>
          <w:lang w:val="en-GB"/>
        </w:rPr>
        <w:t>red</w:t>
      </w:r>
      <w:r w:rsidRPr="00C52A15">
        <w:rPr>
          <w:lang w:val="en-GB"/>
        </w:rPr>
        <w:t xml:space="preserve"> to consumption </w:t>
      </w:r>
      <w:r>
        <w:rPr>
          <w:lang w:val="en-GB"/>
        </w:rPr>
        <w:t>that occurred on the premises of</w:t>
      </w:r>
      <w:r w:rsidRPr="00C52A15">
        <w:rPr>
          <w:lang w:val="en-GB"/>
        </w:rPr>
        <w:t xml:space="preserve"> restaurants and bars, whereas off-trade </w:t>
      </w:r>
      <w:r>
        <w:rPr>
          <w:lang w:val="en-GB"/>
        </w:rPr>
        <w:t xml:space="preserve">consumption </w:t>
      </w:r>
      <w:r w:rsidRPr="00C52A15">
        <w:rPr>
          <w:lang w:val="en-GB"/>
        </w:rPr>
        <w:t>refer</w:t>
      </w:r>
      <w:r>
        <w:rPr>
          <w:lang w:val="en-GB"/>
        </w:rPr>
        <w:t>red</w:t>
      </w:r>
      <w:r w:rsidRPr="00C52A15">
        <w:rPr>
          <w:lang w:val="en-GB"/>
        </w:rPr>
        <w:t xml:space="preserve"> to purchases made in grocery stores and speciality stores, intended for consumption </w:t>
      </w:r>
      <w:r>
        <w:rPr>
          <w:lang w:val="en-GB"/>
        </w:rPr>
        <w:t>off premises</w:t>
      </w:r>
      <w:r w:rsidRPr="00C52A15">
        <w:rPr>
          <w:lang w:val="en-GB"/>
        </w:rPr>
        <w:t>, such as at home.</w:t>
      </w:r>
    </w:p>
  </w:footnote>
  <w:footnote w:id="20">
    <w:p w14:paraId="5F10F6CE" w14:textId="62551FBC" w:rsidR="007D682C" w:rsidRPr="00C52A15" w:rsidRDefault="007D682C" w:rsidP="00D73274">
      <w:pPr>
        <w:pStyle w:val="Footnote"/>
        <w:rPr>
          <w:spacing w:val="-4"/>
          <w:lang w:val="fr-FR"/>
        </w:rPr>
      </w:pPr>
      <w:r w:rsidRPr="00C52A15">
        <w:rPr>
          <w:rStyle w:val="FootnoteReference"/>
          <w:color w:val="000000" w:themeColor="text1"/>
          <w:spacing w:val="-4"/>
          <w:lang w:val="en-GB"/>
        </w:rPr>
        <w:footnoteRef/>
      </w:r>
      <w:r w:rsidRPr="00C52A15">
        <w:rPr>
          <w:spacing w:val="-4"/>
          <w:lang w:val="fr-FR"/>
        </w:rPr>
        <w:t xml:space="preserve"> “Revenu disponible brut et pouvoir d’achat en 2017: Données annuelles de 1960 à 2017,” Institut national de la statistique et des études économique (I</w:t>
      </w:r>
      <w:r>
        <w:rPr>
          <w:spacing w:val="-4"/>
          <w:lang w:val="fr-FR"/>
        </w:rPr>
        <w:t>NSEE</w:t>
      </w:r>
      <w:r w:rsidRPr="00C52A15">
        <w:rPr>
          <w:spacing w:val="-4"/>
          <w:lang w:val="fr-FR"/>
        </w:rPr>
        <w:t>), accessed June 21, 2018,  www.insee.fr/fr/statistiques/2830244www.insee.fr/fr/statistiques/2830244</w:t>
      </w:r>
    </w:p>
  </w:footnote>
  <w:footnote w:id="21">
    <w:p w14:paraId="28D92C55" w14:textId="0F4B2EB0"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Euromonitor International, op. cit.</w:t>
      </w:r>
    </w:p>
  </w:footnote>
  <w:footnote w:id="22">
    <w:p w14:paraId="2E867725" w14:textId="76AF5858"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FranceAgriMer, op. cit.</w:t>
      </w:r>
    </w:p>
  </w:footnote>
  <w:footnote w:id="23">
    <w:p w14:paraId="77959E1B" w14:textId="7F1D636C" w:rsidR="007D682C" w:rsidRPr="00C52A15" w:rsidRDefault="007D682C" w:rsidP="00D73274">
      <w:pPr>
        <w:pStyle w:val="Footnote"/>
        <w:rPr>
          <w:lang w:val="fr-FR"/>
        </w:rPr>
      </w:pPr>
      <w:r w:rsidRPr="00C52A15">
        <w:rPr>
          <w:rStyle w:val="FootnoteReference"/>
          <w:lang w:val="en-GB"/>
        </w:rPr>
        <w:footnoteRef/>
      </w:r>
      <w:r w:rsidRPr="00C52A15">
        <w:rPr>
          <w:lang w:val="fr-FR"/>
        </w:rPr>
        <w:t xml:space="preserve"> “Chiffres 2016 de la production de vin en France,” douane.gouvr.fr, accessed June 21, 2018, www.douane.gouv.fr/articles/a13274-chiffres-2016-de-la-production-de-vin-en-france.</w:t>
      </w:r>
    </w:p>
  </w:footnote>
  <w:footnote w:id="24">
    <w:p w14:paraId="41DF5F94" w14:textId="622F377E" w:rsidR="007D682C" w:rsidRPr="00C52A15" w:rsidRDefault="007D682C" w:rsidP="00D73274">
      <w:pPr>
        <w:pStyle w:val="Footnote"/>
        <w:rPr>
          <w:lang w:val="en-GB"/>
        </w:rPr>
      </w:pPr>
      <w:r w:rsidRPr="00C52A15">
        <w:rPr>
          <w:rStyle w:val="FootnoteReference"/>
          <w:lang w:val="en-GB"/>
        </w:rPr>
        <w:footnoteRef/>
      </w:r>
      <w:r w:rsidRPr="00C52A15">
        <w:rPr>
          <w:lang w:val="en-GB"/>
        </w:rPr>
        <w:t xml:space="preserve"> A department was equivalent to a state or a province. The Marne, Aisne, Aube, Haute-Marne</w:t>
      </w:r>
      <w:r>
        <w:rPr>
          <w:lang w:val="en-GB"/>
        </w:rPr>
        <w:t>,</w:t>
      </w:r>
      <w:r w:rsidRPr="00C52A15">
        <w:rPr>
          <w:lang w:val="en-GB"/>
        </w:rPr>
        <w:t xml:space="preserve"> and Seine-et-Marne were the five departments that comprised the Champagne appellation. </w:t>
      </w:r>
    </w:p>
  </w:footnote>
  <w:footnote w:id="25">
    <w:p w14:paraId="2D076700" w14:textId="1509179D" w:rsidR="007D682C" w:rsidRPr="00E5704B" w:rsidRDefault="007D682C" w:rsidP="00D73274">
      <w:pPr>
        <w:pStyle w:val="Footnote"/>
        <w:rPr>
          <w:spacing w:val="-4"/>
          <w:lang w:val="en-GB"/>
        </w:rPr>
      </w:pPr>
      <w:r w:rsidRPr="00E5704B">
        <w:rPr>
          <w:rStyle w:val="FootnoteReference"/>
          <w:spacing w:val="-4"/>
          <w:lang w:val="en-GB"/>
        </w:rPr>
        <w:footnoteRef/>
      </w:r>
      <w:r w:rsidRPr="00E5704B">
        <w:rPr>
          <w:spacing w:val="-4"/>
          <w:lang w:val="en-GB"/>
        </w:rPr>
        <w:t xml:space="preserve"> </w:t>
      </w:r>
      <w:r w:rsidRPr="00E5704B">
        <w:rPr>
          <w:i/>
          <w:spacing w:val="-4"/>
          <w:lang w:val="en-GB"/>
        </w:rPr>
        <w:t>Terroir</w:t>
      </w:r>
      <w:r w:rsidRPr="00E5704B">
        <w:rPr>
          <w:spacing w:val="-4"/>
          <w:lang w:val="en-GB"/>
        </w:rPr>
        <w:t xml:space="preserve"> was a uniquely French word that took on different definitions, depending on the region and the user of the word. Research demonstrated, however, that the general definition of the term could be summed up as “issued from a geographical region with a specific climate and created based on knowledge of the qualities of said place.” Nathalie Spielmann and Claire Gélinas-Chebat, “Terroir? That’s Not How I Would Describe It,” </w:t>
      </w:r>
      <w:r w:rsidRPr="00E5704B">
        <w:rPr>
          <w:i/>
          <w:spacing w:val="-4"/>
          <w:lang w:val="en-GB"/>
        </w:rPr>
        <w:t>International Journal of Wine Business Research</w:t>
      </w:r>
      <w:r w:rsidRPr="00E5704B">
        <w:rPr>
          <w:spacing w:val="-4"/>
          <w:lang w:val="en-GB"/>
        </w:rPr>
        <w:t xml:space="preserve"> 24, no. 4 (2012): 254–270.</w:t>
      </w:r>
    </w:p>
  </w:footnote>
  <w:footnote w:id="26">
    <w:p w14:paraId="100725AC" w14:textId="3FDD1B22" w:rsidR="007D682C" w:rsidRPr="00C52A15" w:rsidRDefault="007D682C" w:rsidP="00D73274">
      <w:pPr>
        <w:pStyle w:val="Footnote"/>
        <w:rPr>
          <w:color w:val="000000" w:themeColor="text1"/>
          <w:lang w:val="en-GB"/>
        </w:rPr>
      </w:pPr>
      <w:r w:rsidRPr="00C52A15">
        <w:rPr>
          <w:rStyle w:val="FootnoteReference"/>
          <w:lang w:val="en-GB"/>
        </w:rPr>
        <w:footnoteRef/>
      </w:r>
      <w:r w:rsidRPr="00C52A15">
        <w:rPr>
          <w:lang w:val="en-GB"/>
        </w:rPr>
        <w:t xml:space="preserve"> </w:t>
      </w:r>
      <w:r w:rsidRPr="00C52A15">
        <w:rPr>
          <w:color w:val="000000" w:themeColor="text1"/>
          <w:lang w:val="en-GB"/>
        </w:rPr>
        <w:t xml:space="preserve">Vinification was the process of making wine, including the selection of which grapes were used to make the wine, assembling different wines together, </w:t>
      </w:r>
      <w:r>
        <w:rPr>
          <w:color w:val="000000" w:themeColor="text1"/>
          <w:lang w:val="en-GB"/>
        </w:rPr>
        <w:t xml:space="preserve">and </w:t>
      </w:r>
      <w:r w:rsidRPr="00C52A15">
        <w:rPr>
          <w:color w:val="000000" w:themeColor="text1"/>
          <w:lang w:val="en-GB"/>
        </w:rPr>
        <w:t>knowing how long to age the wines and when to put them in bottles.</w:t>
      </w:r>
    </w:p>
  </w:footnote>
  <w:footnote w:id="27">
    <w:p w14:paraId="3DBE8131" w14:textId="44304B3B" w:rsidR="007D682C" w:rsidRPr="0045681A" w:rsidRDefault="007D682C" w:rsidP="00D73274">
      <w:pPr>
        <w:pStyle w:val="Footnote"/>
        <w:rPr>
          <w:lang w:val="en-GB"/>
        </w:rPr>
      </w:pPr>
      <w:r w:rsidRPr="00C52A15">
        <w:rPr>
          <w:rStyle w:val="FootnoteReference"/>
          <w:lang w:val="en-GB"/>
        </w:rPr>
        <w:footnoteRef/>
      </w:r>
      <w:r w:rsidRPr="00C52A15">
        <w:rPr>
          <w:lang w:val="en-GB"/>
        </w:rPr>
        <w:t xml:space="preserve"> Ellie Douglas, “Latest Wine Consumption Trends: US Still Rising,” </w:t>
      </w:r>
      <w:r w:rsidRPr="00977325">
        <w:rPr>
          <w:i/>
          <w:lang w:val="en-GB"/>
        </w:rPr>
        <w:t>Decanter</w:t>
      </w:r>
      <w:r w:rsidRPr="00C52A15">
        <w:rPr>
          <w:lang w:val="en-GB"/>
        </w:rPr>
        <w:t>, March 2, 2017, accessed June 21, 2018, www.decanter.com/wine-news/latest-wine-consumption-trends-356443-356443.</w:t>
      </w:r>
      <w:r w:rsidRPr="0045681A">
        <w:rPr>
          <w:lang w:val="en-GB"/>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7142" w14:textId="57D59CB7" w:rsidR="007D682C" w:rsidRPr="00C92CC4" w:rsidRDefault="007D682C"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35E1E">
      <w:rPr>
        <w:rFonts w:ascii="Arial" w:hAnsi="Arial"/>
        <w:b/>
        <w:noProof/>
      </w:rPr>
      <w:t>16</w:t>
    </w:r>
    <w:r>
      <w:rPr>
        <w:rFonts w:ascii="Arial" w:hAnsi="Arial"/>
        <w:b/>
      </w:rPr>
      <w:fldChar w:fldCharType="end"/>
    </w:r>
    <w:r>
      <w:rPr>
        <w:rFonts w:ascii="Arial" w:hAnsi="Arial"/>
        <w:b/>
      </w:rPr>
      <w:tab/>
      <w:t>9B18M146</w:t>
    </w:r>
  </w:p>
  <w:p w14:paraId="2B53C0A0" w14:textId="77777777" w:rsidR="007D682C" w:rsidRDefault="007D682C" w:rsidP="00D13667">
    <w:pPr>
      <w:pStyle w:val="Header"/>
      <w:tabs>
        <w:tab w:val="clear" w:pos="4680"/>
      </w:tabs>
      <w:rPr>
        <w:sz w:val="18"/>
        <w:szCs w:val="18"/>
      </w:rPr>
    </w:pPr>
  </w:p>
  <w:p w14:paraId="47119730" w14:textId="77777777" w:rsidR="007D682C" w:rsidRPr="00C92CC4" w:rsidRDefault="007D682C"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2"/>
  </w:num>
  <w:num w:numId="6">
    <w:abstractNumId w:val="4"/>
  </w:num>
  <w:num w:numId="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3360"/>
    <w:rsid w:val="0001530D"/>
    <w:rsid w:val="00016759"/>
    <w:rsid w:val="000216CE"/>
    <w:rsid w:val="000247CA"/>
    <w:rsid w:val="00024ED4"/>
    <w:rsid w:val="00025DC7"/>
    <w:rsid w:val="00026FCA"/>
    <w:rsid w:val="00034577"/>
    <w:rsid w:val="00035F09"/>
    <w:rsid w:val="00043B18"/>
    <w:rsid w:val="00044ECC"/>
    <w:rsid w:val="000461B0"/>
    <w:rsid w:val="000531D3"/>
    <w:rsid w:val="0005646B"/>
    <w:rsid w:val="00062CC3"/>
    <w:rsid w:val="000726AC"/>
    <w:rsid w:val="0008102D"/>
    <w:rsid w:val="00082A7B"/>
    <w:rsid w:val="00082DC2"/>
    <w:rsid w:val="00086B26"/>
    <w:rsid w:val="00090AE8"/>
    <w:rsid w:val="0009408F"/>
    <w:rsid w:val="00094C0E"/>
    <w:rsid w:val="000A146D"/>
    <w:rsid w:val="000B2B5D"/>
    <w:rsid w:val="000C241B"/>
    <w:rsid w:val="000C252D"/>
    <w:rsid w:val="000D25D0"/>
    <w:rsid w:val="000D4733"/>
    <w:rsid w:val="000D5C5D"/>
    <w:rsid w:val="000D7091"/>
    <w:rsid w:val="000D792C"/>
    <w:rsid w:val="000E6B4F"/>
    <w:rsid w:val="000E6E81"/>
    <w:rsid w:val="000F0921"/>
    <w:rsid w:val="000F0C22"/>
    <w:rsid w:val="000F6B09"/>
    <w:rsid w:val="000F6FDC"/>
    <w:rsid w:val="00104567"/>
    <w:rsid w:val="00104916"/>
    <w:rsid w:val="00104AA7"/>
    <w:rsid w:val="00106884"/>
    <w:rsid w:val="0012732D"/>
    <w:rsid w:val="00143F25"/>
    <w:rsid w:val="00152682"/>
    <w:rsid w:val="0015312A"/>
    <w:rsid w:val="001537EB"/>
    <w:rsid w:val="00154FC9"/>
    <w:rsid w:val="0016433F"/>
    <w:rsid w:val="00172040"/>
    <w:rsid w:val="00182F7E"/>
    <w:rsid w:val="001923E7"/>
    <w:rsid w:val="0019241A"/>
    <w:rsid w:val="00192A18"/>
    <w:rsid w:val="001964E4"/>
    <w:rsid w:val="001A22D1"/>
    <w:rsid w:val="001A45EC"/>
    <w:rsid w:val="001A74B8"/>
    <w:rsid w:val="001A752D"/>
    <w:rsid w:val="001A757E"/>
    <w:rsid w:val="001B5032"/>
    <w:rsid w:val="001C2128"/>
    <w:rsid w:val="001C7777"/>
    <w:rsid w:val="001D344B"/>
    <w:rsid w:val="001D57DB"/>
    <w:rsid w:val="001D5F1E"/>
    <w:rsid w:val="001E1CD9"/>
    <w:rsid w:val="001E364F"/>
    <w:rsid w:val="001F4222"/>
    <w:rsid w:val="001F629B"/>
    <w:rsid w:val="00203AA1"/>
    <w:rsid w:val="00213E98"/>
    <w:rsid w:val="002151AD"/>
    <w:rsid w:val="0023081A"/>
    <w:rsid w:val="00233111"/>
    <w:rsid w:val="002411E7"/>
    <w:rsid w:val="0026005B"/>
    <w:rsid w:val="00265FA8"/>
    <w:rsid w:val="002664B7"/>
    <w:rsid w:val="00276D91"/>
    <w:rsid w:val="00281C12"/>
    <w:rsid w:val="002B6C76"/>
    <w:rsid w:val="002B7856"/>
    <w:rsid w:val="002C4E29"/>
    <w:rsid w:val="002E2399"/>
    <w:rsid w:val="002E28B2"/>
    <w:rsid w:val="002F460C"/>
    <w:rsid w:val="002F48D6"/>
    <w:rsid w:val="00307EE9"/>
    <w:rsid w:val="00317391"/>
    <w:rsid w:val="00320596"/>
    <w:rsid w:val="003205D7"/>
    <w:rsid w:val="00326216"/>
    <w:rsid w:val="00336580"/>
    <w:rsid w:val="003378A7"/>
    <w:rsid w:val="00354899"/>
    <w:rsid w:val="00355FD6"/>
    <w:rsid w:val="00364A5C"/>
    <w:rsid w:val="00373FB1"/>
    <w:rsid w:val="00376878"/>
    <w:rsid w:val="00396C76"/>
    <w:rsid w:val="003A412C"/>
    <w:rsid w:val="003B2709"/>
    <w:rsid w:val="003B30D8"/>
    <w:rsid w:val="003B7EF2"/>
    <w:rsid w:val="003C14CD"/>
    <w:rsid w:val="003C2EDF"/>
    <w:rsid w:val="003C3FA4"/>
    <w:rsid w:val="003D0BA1"/>
    <w:rsid w:val="003D440E"/>
    <w:rsid w:val="003F0007"/>
    <w:rsid w:val="003F2174"/>
    <w:rsid w:val="003F2B0C"/>
    <w:rsid w:val="003F5B34"/>
    <w:rsid w:val="0040048B"/>
    <w:rsid w:val="004105B2"/>
    <w:rsid w:val="00412900"/>
    <w:rsid w:val="004145F9"/>
    <w:rsid w:val="00414842"/>
    <w:rsid w:val="00415CB1"/>
    <w:rsid w:val="004221E4"/>
    <w:rsid w:val="004273F8"/>
    <w:rsid w:val="004355A3"/>
    <w:rsid w:val="00437B31"/>
    <w:rsid w:val="00437FFD"/>
    <w:rsid w:val="00446546"/>
    <w:rsid w:val="00452769"/>
    <w:rsid w:val="00454FA7"/>
    <w:rsid w:val="0045681A"/>
    <w:rsid w:val="00464AEE"/>
    <w:rsid w:val="00465348"/>
    <w:rsid w:val="00473055"/>
    <w:rsid w:val="00491E87"/>
    <w:rsid w:val="00493AD7"/>
    <w:rsid w:val="0049603E"/>
    <w:rsid w:val="004979A5"/>
    <w:rsid w:val="004B108A"/>
    <w:rsid w:val="004B1CCB"/>
    <w:rsid w:val="004B4EBF"/>
    <w:rsid w:val="004B632F"/>
    <w:rsid w:val="004D3FB1"/>
    <w:rsid w:val="004D668A"/>
    <w:rsid w:val="004D6F21"/>
    <w:rsid w:val="004D73A5"/>
    <w:rsid w:val="004E3909"/>
    <w:rsid w:val="00510C38"/>
    <w:rsid w:val="005160F1"/>
    <w:rsid w:val="00524F2F"/>
    <w:rsid w:val="00527E5C"/>
    <w:rsid w:val="00531F7A"/>
    <w:rsid w:val="00532CF5"/>
    <w:rsid w:val="005379A2"/>
    <w:rsid w:val="005528CB"/>
    <w:rsid w:val="005550E6"/>
    <w:rsid w:val="00566771"/>
    <w:rsid w:val="00567255"/>
    <w:rsid w:val="0057644F"/>
    <w:rsid w:val="00576465"/>
    <w:rsid w:val="00581E2E"/>
    <w:rsid w:val="00584F15"/>
    <w:rsid w:val="005865D1"/>
    <w:rsid w:val="0059514B"/>
    <w:rsid w:val="005A1B0F"/>
    <w:rsid w:val="005A4FCB"/>
    <w:rsid w:val="005B3829"/>
    <w:rsid w:val="005C00D3"/>
    <w:rsid w:val="005D1439"/>
    <w:rsid w:val="005E00FF"/>
    <w:rsid w:val="00616167"/>
    <w:rsid w:val="006163F7"/>
    <w:rsid w:val="00627C63"/>
    <w:rsid w:val="0063350B"/>
    <w:rsid w:val="00637E92"/>
    <w:rsid w:val="00644FB8"/>
    <w:rsid w:val="00652606"/>
    <w:rsid w:val="00653F6C"/>
    <w:rsid w:val="00657B71"/>
    <w:rsid w:val="00662308"/>
    <w:rsid w:val="00682C4B"/>
    <w:rsid w:val="00683EF9"/>
    <w:rsid w:val="006946EE"/>
    <w:rsid w:val="00696C3B"/>
    <w:rsid w:val="006A58A9"/>
    <w:rsid w:val="006A606D"/>
    <w:rsid w:val="006A745C"/>
    <w:rsid w:val="006B2BE5"/>
    <w:rsid w:val="006C0371"/>
    <w:rsid w:val="006C08B6"/>
    <w:rsid w:val="006C0B1A"/>
    <w:rsid w:val="006C24E0"/>
    <w:rsid w:val="006C6065"/>
    <w:rsid w:val="006C7DCE"/>
    <w:rsid w:val="006C7F9F"/>
    <w:rsid w:val="006E2F6D"/>
    <w:rsid w:val="006E55B3"/>
    <w:rsid w:val="006E58F6"/>
    <w:rsid w:val="006E6E91"/>
    <w:rsid w:val="006E77E1"/>
    <w:rsid w:val="006F131D"/>
    <w:rsid w:val="006F7ABE"/>
    <w:rsid w:val="00711642"/>
    <w:rsid w:val="00734CAC"/>
    <w:rsid w:val="0074241A"/>
    <w:rsid w:val="007457BB"/>
    <w:rsid w:val="007507C6"/>
    <w:rsid w:val="00751150"/>
    <w:rsid w:val="00751E0B"/>
    <w:rsid w:val="00752BCD"/>
    <w:rsid w:val="0075486D"/>
    <w:rsid w:val="007631CD"/>
    <w:rsid w:val="00766DA1"/>
    <w:rsid w:val="00780D94"/>
    <w:rsid w:val="00783D2B"/>
    <w:rsid w:val="007866A6"/>
    <w:rsid w:val="007A06E6"/>
    <w:rsid w:val="007A0917"/>
    <w:rsid w:val="007A130D"/>
    <w:rsid w:val="007B61D8"/>
    <w:rsid w:val="007D1A2D"/>
    <w:rsid w:val="007D4102"/>
    <w:rsid w:val="007D682C"/>
    <w:rsid w:val="007E10B0"/>
    <w:rsid w:val="007E11FF"/>
    <w:rsid w:val="007E54A7"/>
    <w:rsid w:val="007F43B7"/>
    <w:rsid w:val="00804B49"/>
    <w:rsid w:val="00805E1A"/>
    <w:rsid w:val="00806CE4"/>
    <w:rsid w:val="00821FFC"/>
    <w:rsid w:val="008271CA"/>
    <w:rsid w:val="008467D5"/>
    <w:rsid w:val="0085002D"/>
    <w:rsid w:val="00877915"/>
    <w:rsid w:val="008860AC"/>
    <w:rsid w:val="00890AB1"/>
    <w:rsid w:val="008A4DC4"/>
    <w:rsid w:val="008A6DF8"/>
    <w:rsid w:val="008B2E89"/>
    <w:rsid w:val="008B438C"/>
    <w:rsid w:val="008C11A5"/>
    <w:rsid w:val="008D06CA"/>
    <w:rsid w:val="008D3A46"/>
    <w:rsid w:val="008D76F2"/>
    <w:rsid w:val="008E228D"/>
    <w:rsid w:val="008F0B03"/>
    <w:rsid w:val="008F2385"/>
    <w:rsid w:val="00900D87"/>
    <w:rsid w:val="009067A4"/>
    <w:rsid w:val="00910F80"/>
    <w:rsid w:val="00921BE5"/>
    <w:rsid w:val="009302B9"/>
    <w:rsid w:val="00930885"/>
    <w:rsid w:val="00933D68"/>
    <w:rsid w:val="009340DB"/>
    <w:rsid w:val="009356A2"/>
    <w:rsid w:val="00935E1E"/>
    <w:rsid w:val="00935E86"/>
    <w:rsid w:val="00943D66"/>
    <w:rsid w:val="00945A32"/>
    <w:rsid w:val="0094618C"/>
    <w:rsid w:val="0095300A"/>
    <w:rsid w:val="0095684B"/>
    <w:rsid w:val="00972498"/>
    <w:rsid w:val="0097481F"/>
    <w:rsid w:val="00974CC6"/>
    <w:rsid w:val="00976AD4"/>
    <w:rsid w:val="00977325"/>
    <w:rsid w:val="00980D91"/>
    <w:rsid w:val="00981AF5"/>
    <w:rsid w:val="00987ED5"/>
    <w:rsid w:val="00995547"/>
    <w:rsid w:val="00997057"/>
    <w:rsid w:val="009A312F"/>
    <w:rsid w:val="009A5348"/>
    <w:rsid w:val="009B0AB7"/>
    <w:rsid w:val="009B726A"/>
    <w:rsid w:val="009C5E3A"/>
    <w:rsid w:val="009C76D5"/>
    <w:rsid w:val="009F7AA4"/>
    <w:rsid w:val="00A02901"/>
    <w:rsid w:val="00A04CAA"/>
    <w:rsid w:val="00A10A88"/>
    <w:rsid w:val="00A10AD7"/>
    <w:rsid w:val="00A10D2F"/>
    <w:rsid w:val="00A11825"/>
    <w:rsid w:val="00A1344C"/>
    <w:rsid w:val="00A2365D"/>
    <w:rsid w:val="00A24225"/>
    <w:rsid w:val="00A25D4C"/>
    <w:rsid w:val="00A34769"/>
    <w:rsid w:val="00A51908"/>
    <w:rsid w:val="00A559DB"/>
    <w:rsid w:val="00A569EA"/>
    <w:rsid w:val="00A57E99"/>
    <w:rsid w:val="00A63D14"/>
    <w:rsid w:val="00A676A0"/>
    <w:rsid w:val="00A7749B"/>
    <w:rsid w:val="00A85C3D"/>
    <w:rsid w:val="00A90832"/>
    <w:rsid w:val="00AA4FA7"/>
    <w:rsid w:val="00AB21BD"/>
    <w:rsid w:val="00AE1295"/>
    <w:rsid w:val="00AF2887"/>
    <w:rsid w:val="00AF35FC"/>
    <w:rsid w:val="00AF4F1F"/>
    <w:rsid w:val="00AF5556"/>
    <w:rsid w:val="00B03639"/>
    <w:rsid w:val="00B0652A"/>
    <w:rsid w:val="00B072C2"/>
    <w:rsid w:val="00B13B3A"/>
    <w:rsid w:val="00B1633E"/>
    <w:rsid w:val="00B2691F"/>
    <w:rsid w:val="00B26EAC"/>
    <w:rsid w:val="00B40937"/>
    <w:rsid w:val="00B423EF"/>
    <w:rsid w:val="00B453DE"/>
    <w:rsid w:val="00B67453"/>
    <w:rsid w:val="00B7001B"/>
    <w:rsid w:val="00B72597"/>
    <w:rsid w:val="00B82129"/>
    <w:rsid w:val="00B863D6"/>
    <w:rsid w:val="00B901F9"/>
    <w:rsid w:val="00BA30BC"/>
    <w:rsid w:val="00BC2B45"/>
    <w:rsid w:val="00BC2D01"/>
    <w:rsid w:val="00BC4D98"/>
    <w:rsid w:val="00BD6EFB"/>
    <w:rsid w:val="00BE5C7F"/>
    <w:rsid w:val="00BF24DB"/>
    <w:rsid w:val="00BF5EAB"/>
    <w:rsid w:val="00BF6864"/>
    <w:rsid w:val="00C02410"/>
    <w:rsid w:val="00C07E72"/>
    <w:rsid w:val="00C1584D"/>
    <w:rsid w:val="00C15BE2"/>
    <w:rsid w:val="00C16060"/>
    <w:rsid w:val="00C247E9"/>
    <w:rsid w:val="00C3447F"/>
    <w:rsid w:val="00C44714"/>
    <w:rsid w:val="00C52A15"/>
    <w:rsid w:val="00C55C29"/>
    <w:rsid w:val="00C67102"/>
    <w:rsid w:val="00C71EF2"/>
    <w:rsid w:val="00C759F8"/>
    <w:rsid w:val="00C81491"/>
    <w:rsid w:val="00C81676"/>
    <w:rsid w:val="00C81701"/>
    <w:rsid w:val="00C85C5D"/>
    <w:rsid w:val="00C8624A"/>
    <w:rsid w:val="00C92CC4"/>
    <w:rsid w:val="00C92D6A"/>
    <w:rsid w:val="00CA0AFB"/>
    <w:rsid w:val="00CA2CE1"/>
    <w:rsid w:val="00CA3976"/>
    <w:rsid w:val="00CA39FF"/>
    <w:rsid w:val="00CA50E3"/>
    <w:rsid w:val="00CA757B"/>
    <w:rsid w:val="00CC1787"/>
    <w:rsid w:val="00CC182C"/>
    <w:rsid w:val="00CC1CEB"/>
    <w:rsid w:val="00CC497B"/>
    <w:rsid w:val="00CD0824"/>
    <w:rsid w:val="00CD2908"/>
    <w:rsid w:val="00CD7EF2"/>
    <w:rsid w:val="00CE2782"/>
    <w:rsid w:val="00CF23E9"/>
    <w:rsid w:val="00D03A82"/>
    <w:rsid w:val="00D04EFE"/>
    <w:rsid w:val="00D0555C"/>
    <w:rsid w:val="00D13667"/>
    <w:rsid w:val="00D15344"/>
    <w:rsid w:val="00D23F57"/>
    <w:rsid w:val="00D31BEC"/>
    <w:rsid w:val="00D365A8"/>
    <w:rsid w:val="00D54B70"/>
    <w:rsid w:val="00D60859"/>
    <w:rsid w:val="00D63150"/>
    <w:rsid w:val="00D636BA"/>
    <w:rsid w:val="00D64A32"/>
    <w:rsid w:val="00D64EFC"/>
    <w:rsid w:val="00D7061D"/>
    <w:rsid w:val="00D73274"/>
    <w:rsid w:val="00D75295"/>
    <w:rsid w:val="00D76CE9"/>
    <w:rsid w:val="00D97F12"/>
    <w:rsid w:val="00DA527B"/>
    <w:rsid w:val="00DA6095"/>
    <w:rsid w:val="00DA71C5"/>
    <w:rsid w:val="00DB42E7"/>
    <w:rsid w:val="00DB50FA"/>
    <w:rsid w:val="00DC09D8"/>
    <w:rsid w:val="00DD0643"/>
    <w:rsid w:val="00DE01A6"/>
    <w:rsid w:val="00DE07C7"/>
    <w:rsid w:val="00DE3F19"/>
    <w:rsid w:val="00DE7931"/>
    <w:rsid w:val="00DE7A98"/>
    <w:rsid w:val="00DF1AFC"/>
    <w:rsid w:val="00DF32C2"/>
    <w:rsid w:val="00E027E8"/>
    <w:rsid w:val="00E37EAD"/>
    <w:rsid w:val="00E44E7E"/>
    <w:rsid w:val="00E471A7"/>
    <w:rsid w:val="00E56342"/>
    <w:rsid w:val="00E5704B"/>
    <w:rsid w:val="00E635CF"/>
    <w:rsid w:val="00E80EEA"/>
    <w:rsid w:val="00E87E17"/>
    <w:rsid w:val="00E92EA1"/>
    <w:rsid w:val="00E93789"/>
    <w:rsid w:val="00EA0CB6"/>
    <w:rsid w:val="00EA46E4"/>
    <w:rsid w:val="00EC6E0A"/>
    <w:rsid w:val="00ED4E18"/>
    <w:rsid w:val="00ED7922"/>
    <w:rsid w:val="00EE02C4"/>
    <w:rsid w:val="00EE1F37"/>
    <w:rsid w:val="00EE7DBF"/>
    <w:rsid w:val="00F0159C"/>
    <w:rsid w:val="00F105B7"/>
    <w:rsid w:val="00F13220"/>
    <w:rsid w:val="00F171B4"/>
    <w:rsid w:val="00F17A21"/>
    <w:rsid w:val="00F210AD"/>
    <w:rsid w:val="00F26713"/>
    <w:rsid w:val="00F37B27"/>
    <w:rsid w:val="00F44DED"/>
    <w:rsid w:val="00F46556"/>
    <w:rsid w:val="00F50E91"/>
    <w:rsid w:val="00F52B7F"/>
    <w:rsid w:val="00F53ED2"/>
    <w:rsid w:val="00F5436E"/>
    <w:rsid w:val="00F57D29"/>
    <w:rsid w:val="00F60786"/>
    <w:rsid w:val="00F86956"/>
    <w:rsid w:val="00F91BC7"/>
    <w:rsid w:val="00F96201"/>
    <w:rsid w:val="00FA5714"/>
    <w:rsid w:val="00FB7F3E"/>
    <w:rsid w:val="00FD0B18"/>
    <w:rsid w:val="00FD2FAD"/>
    <w:rsid w:val="00FD7157"/>
    <w:rsid w:val="00FE0832"/>
    <w:rsid w:val="00FE4B74"/>
    <w:rsid w:val="00FE714F"/>
    <w:rsid w:val="00FE7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9AA937"/>
  <w15:docId w15:val="{F56708F4-4A18-473B-8ED1-34ECCCE50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1"/>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table" w:customStyle="1" w:styleId="TableGrid1">
    <w:name w:val="Table Grid1"/>
    <w:basedOn w:val="TableNormal"/>
    <w:next w:val="TableGrid"/>
    <w:uiPriority w:val="59"/>
    <w:rsid w:val="00D73274"/>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73274"/>
    <w:pPr>
      <w:spacing w:after="0" w:line="240" w:lineRule="auto"/>
    </w:pPr>
    <w:rPr>
      <w:rFonts w:ascii="Times New Roman" w:eastAsiaTheme="minorEastAsia" w:hAnsi="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UnresolvedMention1">
    <w:name w:val="Unresolved Mention1"/>
    <w:basedOn w:val="DefaultParagraphFont"/>
    <w:uiPriority w:val="99"/>
    <w:semiHidden/>
    <w:unhideWhenUsed/>
    <w:rsid w:val="00376878"/>
    <w:rPr>
      <w:color w:val="605E5C"/>
      <w:shd w:val="clear" w:color="auto" w:fill="E1DFDD"/>
    </w:rPr>
  </w:style>
  <w:style w:type="character" w:customStyle="1" w:styleId="UnresolvedMention">
    <w:name w:val="Unresolved Mention"/>
    <w:basedOn w:val="DefaultParagraphFont"/>
    <w:uiPriority w:val="99"/>
    <w:semiHidden/>
    <w:unhideWhenUsed/>
    <w:rsid w:val="006161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539433">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iveycases.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8D76DB-A300-481E-A3D6-53D671952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16</Pages>
  <Words>6182</Words>
  <Characters>35244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41344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McCutcheon, Amber</cp:lastModifiedBy>
  <cp:revision>3</cp:revision>
  <cp:lastPrinted>2015-03-04T20:34:00Z</cp:lastPrinted>
  <dcterms:created xsi:type="dcterms:W3CDTF">2018-09-21T16:40:00Z</dcterms:created>
  <dcterms:modified xsi:type="dcterms:W3CDTF">2018-09-27T19:55:00Z</dcterms:modified>
</cp:coreProperties>
</file>