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1A2D" w:rsidRDefault="00480222" w:rsidP="008467D5">
      <w:pPr>
        <w:pBdr>
          <w:bottom w:val="single" w:sz="18" w:space="1" w:color="auto"/>
        </w:pBdr>
        <w:tabs>
          <w:tab w:val="left" w:pos="-1440"/>
          <w:tab w:val="left" w:pos="-720"/>
          <w:tab w:val="left" w:pos="1"/>
        </w:tabs>
        <w:jc w:val="both"/>
        <w:rPr>
          <w:rFonts w:ascii="Arial" w:hAnsi="Arial"/>
          <w:b/>
          <w:noProof/>
          <w:sz w:val="24"/>
        </w:rPr>
      </w:pPr>
      <w:r>
        <w:rPr>
          <w:rFonts w:ascii="Arial" w:hAnsi="Arial"/>
          <w:b/>
          <w:noProof/>
          <w:sz w:val="24"/>
          <w:lang w:val="en-GB" w:eastAsia="en-GB"/>
        </w:rPr>
        <w:drawing>
          <wp:inline distT="0" distB="0" distL="0" distR="0" wp14:anchorId="0B416D93" wp14:editId="68155D2B">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Pr="0090654C" w:rsidRDefault="00F13220" w:rsidP="008467D5">
      <w:pPr>
        <w:pBdr>
          <w:bottom w:val="single" w:sz="18" w:space="1" w:color="auto"/>
        </w:pBdr>
        <w:tabs>
          <w:tab w:val="left" w:pos="-1440"/>
          <w:tab w:val="left" w:pos="-720"/>
          <w:tab w:val="left" w:pos="1"/>
        </w:tabs>
        <w:jc w:val="both"/>
        <w:rPr>
          <w:rFonts w:ascii="Arial" w:hAnsi="Arial"/>
          <w:b/>
          <w:sz w:val="4"/>
          <w:szCs w:val="4"/>
        </w:rPr>
      </w:pPr>
    </w:p>
    <w:p w:rsidR="00D75295" w:rsidRDefault="0090654C" w:rsidP="00F105B7">
      <w:pPr>
        <w:pStyle w:val="ProductNumber"/>
      </w:pPr>
      <w:r>
        <w:t>9B18M153</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Pr="0090654C" w:rsidRDefault="0090654C" w:rsidP="00013360">
      <w:pPr>
        <w:pStyle w:val="CaseTitle"/>
        <w:spacing w:after="0" w:line="240" w:lineRule="auto"/>
        <w:rPr>
          <w:sz w:val="20"/>
          <w:szCs w:val="20"/>
          <w:lang w:val="en-GB"/>
        </w:rPr>
      </w:pPr>
      <w:bookmarkStart w:id="0" w:name="_Hlk522019133"/>
      <w:bookmarkEnd w:id="0"/>
      <w:r w:rsidRPr="0059277E">
        <w:rPr>
          <w:color w:val="000000" w:themeColor="text1"/>
          <w:lang w:val="en-GB"/>
        </w:rPr>
        <w:t xml:space="preserve">MEG Energy: Surviving in a </w:t>
      </w:r>
      <w:r>
        <w:rPr>
          <w:color w:val="000000" w:themeColor="text1"/>
          <w:lang w:val="en-GB"/>
        </w:rPr>
        <w:t>low-oil-price</w:t>
      </w:r>
      <w:r w:rsidRPr="0059277E">
        <w:rPr>
          <w:color w:val="000000" w:themeColor="text1"/>
          <w:lang w:val="en-GB"/>
        </w:rPr>
        <w:t xml:space="preserve"> Environment</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90654C" w:rsidP="00627C63">
      <w:pPr>
        <w:pStyle w:val="StyleCopyrightStatementAfter0ptBottomSinglesolidline1"/>
      </w:pPr>
      <w:r>
        <w:t>Adam Fremeth</w:t>
      </w:r>
      <w:r w:rsidR="00F94C30" w:rsidRPr="00F94C30">
        <w:t xml:space="preserve"> </w:t>
      </w:r>
      <w:r w:rsidR="004B632F" w:rsidRPr="00104567">
        <w:t>wrote this</w:t>
      </w:r>
      <w:r w:rsidR="004B632F">
        <w:t xml:space="preserve"> </w:t>
      </w:r>
      <w:r w:rsidR="00152682">
        <w:t>case</w:t>
      </w:r>
      <w:r w:rsidR="004B632F">
        <w:t xml:space="preserve"> </w:t>
      </w:r>
      <w:r w:rsidR="00152682" w:rsidRPr="00104567">
        <w:t>solely to provide material for class discussion. The</w:t>
      </w:r>
      <w:r w:rsidR="001C7777">
        <w:t xml:space="preserve"> author</w:t>
      </w:r>
      <w:r w:rsidR="00152682">
        <w:t xml:space="preserve"> do</w:t>
      </w:r>
      <w:r>
        <w:t>es</w:t>
      </w:r>
      <w:r w:rsidR="00152682">
        <w:t xml:space="preserve"> not intend to illustrate either effective or ineffective handling of a managerial situation. The author may have disguised certain names and other identifying information to protect confidentiality.</w:t>
      </w:r>
    </w:p>
    <w:p w:rsidR="00F94C30" w:rsidRDefault="00F94C30" w:rsidP="00751E0B">
      <w:pPr>
        <w:pStyle w:val="StyleStyleCopyrightStatementAfter0ptBottomSinglesolid"/>
        <w:rPr>
          <w:rFonts w:cs="Arial"/>
          <w:szCs w:val="16"/>
          <w:lang w:val="en-CA"/>
        </w:rPr>
      </w:pPr>
    </w:p>
    <w:p w:rsidR="00480222" w:rsidRDefault="00480222" w:rsidP="00480222">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0" w:history="1">
        <w:r w:rsidRPr="00452769">
          <w:rPr>
            <w:rFonts w:ascii="Arial" w:hAnsi="Arial" w:cs="Arial"/>
            <w:i/>
            <w:iCs/>
            <w:sz w:val="16"/>
            <w:szCs w:val="16"/>
            <w:lang w:val="en-CA"/>
          </w:rPr>
          <w:t>www.iveycases.com</w:t>
        </w:r>
      </w:hyperlink>
      <w:r>
        <w:rPr>
          <w:rFonts w:ascii="Arial" w:hAnsi="Arial" w:cs="Arial"/>
          <w:i/>
          <w:iCs/>
          <w:sz w:val="16"/>
          <w:szCs w:val="16"/>
          <w:lang w:val="en-CA"/>
        </w:rPr>
        <w:t>.</w:t>
      </w:r>
    </w:p>
    <w:p w:rsidR="00480222" w:rsidRDefault="00480222" w:rsidP="00480222">
      <w:pPr>
        <w:pStyle w:val="StyleCopyrightStatementAfter0ptBottomSinglesolidline1"/>
        <w:pBdr>
          <w:top w:val="none" w:sz="0" w:space="0" w:color="auto"/>
        </w:pBdr>
      </w:pPr>
    </w:p>
    <w:p w:rsidR="00751E0B" w:rsidRDefault="00480222" w:rsidP="00480222">
      <w:pPr>
        <w:pStyle w:val="StyleStyleCopyrightStatementAfter0ptBottomSinglesolid"/>
      </w:pPr>
      <w:r>
        <w:t>Copyright © 20</w:t>
      </w:r>
      <w:r w:rsidR="0090654C">
        <w:t>18</w:t>
      </w:r>
      <w:r>
        <w:t>, Ivey Business School Foundation</w:t>
      </w:r>
      <w:r>
        <w:tab/>
        <w:t>Version: 20</w:t>
      </w:r>
      <w:r w:rsidR="0038618F">
        <w:t>20</w:t>
      </w:r>
      <w:r w:rsidR="0090654C">
        <w:t>-1</w:t>
      </w:r>
      <w:r w:rsidR="0038618F">
        <w:t>1</w:t>
      </w:r>
      <w:r>
        <w:t>-</w:t>
      </w:r>
      <w:r w:rsidR="00F57B55">
        <w:t>1</w:t>
      </w:r>
      <w:r w:rsidR="0038618F">
        <w:t>2</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CB79C1">
      <w:pPr>
        <w:pStyle w:val="BodyTextMain"/>
      </w:pPr>
    </w:p>
    <w:p w:rsidR="0090654C" w:rsidRPr="00CB79C1" w:rsidRDefault="0090654C" w:rsidP="00CB79C1">
      <w:pPr>
        <w:pStyle w:val="BodyTextMain"/>
      </w:pPr>
      <w:r w:rsidRPr="00CB79C1">
        <w:t>Bill McCaffrey, founder and chief executive officer of MEG Energy (MEG), was arriving for a meeting with the board of directors to discuss how the company should respond to a rapidly changing oil-price environment. It was the second week of December 2014, and the price per barrel (</w:t>
      </w:r>
      <w:proofErr w:type="spellStart"/>
      <w:r w:rsidRPr="00CB79C1">
        <w:t>bbl</w:t>
      </w:r>
      <w:proofErr w:type="spellEnd"/>
      <w:r w:rsidRPr="00CB79C1">
        <w:t>) of oil for West Texas Intermediate (WTI) had fallen to US$60. Just a week earlier, his oil sands firm had announced a reduction in its 2014 capital expenditure to CA$1.2 billion</w:t>
      </w:r>
      <w:r w:rsidRPr="00CB79C1">
        <w:rPr>
          <w:rStyle w:val="FootnoteReference"/>
        </w:rPr>
        <w:footnoteReference w:id="1"/>
      </w:r>
      <w:r w:rsidRPr="00CB79C1">
        <w:t xml:space="preserve"> (from an original budget of $1.8 billion) and a planned capital expenditure program of $1.2 billion for 2015.</w:t>
      </w:r>
      <w:r w:rsidRPr="00CB79C1">
        <w:rPr>
          <w:rStyle w:val="FootnoteReference"/>
        </w:rPr>
        <w:footnoteReference w:id="2"/>
      </w:r>
      <w:r w:rsidRPr="00CB79C1">
        <w:t xml:space="preserve"> But in a matter of days, this guidance for 2015, which had focused on a further 15 per cent growth in oil production, seemed to be out of reach. Cash flow for 2015 was now expected to be a fraction of its earlier estimates, meaning the company would need to consider how to fund its capital-expenditure program, if at all—while financial analysts </w:t>
      </w:r>
      <w:proofErr w:type="spellStart"/>
      <w:r w:rsidRPr="00CB79C1">
        <w:t>clamoured</w:t>
      </w:r>
      <w:proofErr w:type="spellEnd"/>
      <w:r w:rsidRPr="00CB79C1">
        <w:t xml:space="preserve"> for answers. McCaffrey knew his investor relations team had been handling a barrage of angry calls, as investors were concerned with the choice to fund further growth in production while the stock price was getting pounded. </w:t>
      </w:r>
    </w:p>
    <w:p w:rsidR="0090654C" w:rsidRPr="00A32233" w:rsidRDefault="0090654C" w:rsidP="0090654C">
      <w:pPr>
        <w:jc w:val="both"/>
        <w:rPr>
          <w:color w:val="000000" w:themeColor="text1"/>
          <w:sz w:val="22"/>
          <w:szCs w:val="22"/>
          <w:lang w:val="en-GB"/>
        </w:rPr>
      </w:pPr>
    </w:p>
    <w:p w:rsidR="0090654C" w:rsidRPr="00A32233" w:rsidRDefault="0090654C" w:rsidP="0090654C">
      <w:pPr>
        <w:jc w:val="both"/>
        <w:rPr>
          <w:color w:val="000000" w:themeColor="text1"/>
          <w:sz w:val="22"/>
          <w:lang w:val="en-GB"/>
        </w:rPr>
      </w:pPr>
      <w:r w:rsidRPr="00A32233">
        <w:rPr>
          <w:color w:val="000000" w:themeColor="text1"/>
          <w:sz w:val="22"/>
          <w:szCs w:val="22"/>
          <w:lang w:val="en-GB"/>
        </w:rPr>
        <w:t xml:space="preserve">The drop </w:t>
      </w:r>
      <w:r>
        <w:rPr>
          <w:color w:val="000000" w:themeColor="text1"/>
          <w:sz w:val="22"/>
          <w:szCs w:val="22"/>
          <w:lang w:val="en-GB"/>
        </w:rPr>
        <w:t>in</w:t>
      </w:r>
      <w:r w:rsidRPr="00A32233">
        <w:rPr>
          <w:color w:val="000000" w:themeColor="text1"/>
          <w:sz w:val="22"/>
          <w:szCs w:val="22"/>
          <w:lang w:val="en-GB"/>
        </w:rPr>
        <w:t xml:space="preserve"> the price of oil represented a 45 per cent decline from just six months earlier when </w:t>
      </w:r>
      <w:r>
        <w:rPr>
          <w:color w:val="000000" w:themeColor="text1"/>
          <w:sz w:val="22"/>
          <w:szCs w:val="22"/>
          <w:lang w:val="en-GB"/>
        </w:rPr>
        <w:t>oil</w:t>
      </w:r>
      <w:r w:rsidRPr="00A32233">
        <w:rPr>
          <w:color w:val="000000" w:themeColor="text1"/>
          <w:sz w:val="22"/>
          <w:szCs w:val="22"/>
          <w:lang w:val="en-GB"/>
        </w:rPr>
        <w:t xml:space="preserve"> had been trading consistently between </w:t>
      </w:r>
      <w:r>
        <w:rPr>
          <w:color w:val="000000" w:themeColor="text1"/>
          <w:sz w:val="22"/>
          <w:szCs w:val="22"/>
          <w:lang w:val="en-GB"/>
        </w:rPr>
        <w:t>US</w:t>
      </w:r>
      <w:r w:rsidRPr="00A32233">
        <w:rPr>
          <w:color w:val="000000" w:themeColor="text1"/>
          <w:sz w:val="22"/>
          <w:szCs w:val="22"/>
          <w:lang w:val="en-GB"/>
        </w:rPr>
        <w:t xml:space="preserve">$95 and </w:t>
      </w:r>
      <w:r>
        <w:rPr>
          <w:color w:val="000000" w:themeColor="text1"/>
          <w:sz w:val="22"/>
          <w:szCs w:val="22"/>
          <w:lang w:val="en-GB"/>
        </w:rPr>
        <w:t>US</w:t>
      </w:r>
      <w:r w:rsidRPr="00A32233">
        <w:rPr>
          <w:color w:val="000000" w:themeColor="text1"/>
          <w:sz w:val="22"/>
          <w:szCs w:val="22"/>
          <w:lang w:val="en-GB"/>
        </w:rPr>
        <w:t>$105</w:t>
      </w:r>
      <w:r>
        <w:rPr>
          <w:color w:val="000000" w:themeColor="text1"/>
          <w:sz w:val="22"/>
          <w:szCs w:val="22"/>
          <w:lang w:val="en-GB"/>
        </w:rPr>
        <w:t xml:space="preserve"> per </w:t>
      </w:r>
      <w:proofErr w:type="spellStart"/>
      <w:r>
        <w:rPr>
          <w:color w:val="000000" w:themeColor="text1"/>
          <w:sz w:val="22"/>
          <w:szCs w:val="22"/>
          <w:lang w:val="en-GB"/>
        </w:rPr>
        <w:t>bbl</w:t>
      </w:r>
      <w:proofErr w:type="spellEnd"/>
      <w:r w:rsidRPr="00A32233">
        <w:rPr>
          <w:color w:val="000000" w:themeColor="text1"/>
          <w:sz w:val="22"/>
          <w:szCs w:val="22"/>
          <w:lang w:val="en-GB"/>
        </w:rPr>
        <w:t xml:space="preserve">—a range it had maintained for close to three years (see Exhibit 1). The price drop had resulted from a substantial increase in </w:t>
      </w:r>
      <w:r>
        <w:rPr>
          <w:color w:val="000000" w:themeColor="text1"/>
          <w:sz w:val="22"/>
          <w:szCs w:val="22"/>
          <w:lang w:val="en-GB"/>
        </w:rPr>
        <w:t>U.S.</w:t>
      </w:r>
      <w:r w:rsidRPr="00A32233">
        <w:rPr>
          <w:color w:val="000000" w:themeColor="text1"/>
          <w:sz w:val="22"/>
          <w:szCs w:val="22"/>
          <w:lang w:val="en-GB"/>
        </w:rPr>
        <w:t xml:space="preserve"> production of oil in North Dakota’s Bakken formation and the </w:t>
      </w:r>
      <w:r>
        <w:rPr>
          <w:color w:val="000000" w:themeColor="text1"/>
          <w:sz w:val="22"/>
          <w:szCs w:val="22"/>
          <w:lang w:val="en-GB"/>
        </w:rPr>
        <w:t xml:space="preserve">effort by the </w:t>
      </w:r>
      <w:r w:rsidRPr="00A32233">
        <w:rPr>
          <w:color w:val="000000" w:themeColor="text1"/>
          <w:sz w:val="22"/>
          <w:szCs w:val="22"/>
          <w:lang w:val="en-GB"/>
        </w:rPr>
        <w:t xml:space="preserve">Organization of </w:t>
      </w:r>
      <w:r>
        <w:rPr>
          <w:color w:val="000000" w:themeColor="text1"/>
          <w:sz w:val="22"/>
          <w:szCs w:val="22"/>
          <w:lang w:val="en-GB"/>
        </w:rPr>
        <w:t xml:space="preserve">the </w:t>
      </w:r>
      <w:r w:rsidRPr="00A32233">
        <w:rPr>
          <w:color w:val="000000" w:themeColor="text1"/>
          <w:sz w:val="22"/>
          <w:szCs w:val="22"/>
          <w:lang w:val="en-GB"/>
        </w:rPr>
        <w:t>Petroleum Exporting Countries (OPEC) to drive others out of business by pushing down prices. For McCaffrey’s 15-year-old upstream oil sands firm</w:t>
      </w:r>
      <w:r>
        <w:rPr>
          <w:color w:val="000000" w:themeColor="text1"/>
          <w:sz w:val="22"/>
          <w:szCs w:val="22"/>
          <w:lang w:val="en-GB"/>
        </w:rPr>
        <w:t>,</w:t>
      </w:r>
      <w:r w:rsidRPr="00A32233">
        <w:rPr>
          <w:color w:val="000000" w:themeColor="text1"/>
          <w:sz w:val="22"/>
          <w:szCs w:val="22"/>
          <w:lang w:val="en-GB"/>
        </w:rPr>
        <w:t xml:space="preserve"> this </w:t>
      </w:r>
      <w:r>
        <w:rPr>
          <w:color w:val="000000" w:themeColor="text1"/>
          <w:sz w:val="22"/>
          <w:szCs w:val="22"/>
          <w:lang w:val="en-GB"/>
        </w:rPr>
        <w:t xml:space="preserve">price drop </w:t>
      </w:r>
      <w:r w:rsidRPr="00A32233">
        <w:rPr>
          <w:color w:val="000000" w:themeColor="text1"/>
          <w:sz w:val="22"/>
          <w:szCs w:val="22"/>
          <w:lang w:val="en-GB"/>
        </w:rPr>
        <w:t>translated into a 180 per cent decline in its share price</w:t>
      </w:r>
      <w:r w:rsidRPr="00A32233">
        <w:rPr>
          <w:color w:val="000000" w:themeColor="text1"/>
          <w:sz w:val="22"/>
          <w:lang w:val="en-GB"/>
        </w:rPr>
        <w:t xml:space="preserve"> (see Exhibit 2). Firms across Alberta were considering what the uncertain future had in store and whether </w:t>
      </w:r>
      <w:r>
        <w:rPr>
          <w:color w:val="000000" w:themeColor="text1"/>
          <w:sz w:val="22"/>
          <w:lang w:val="en-GB"/>
        </w:rPr>
        <w:t>they had</w:t>
      </w:r>
      <w:r w:rsidRPr="00A32233">
        <w:rPr>
          <w:color w:val="000000" w:themeColor="text1"/>
          <w:sz w:val="22"/>
          <w:lang w:val="en-GB"/>
        </w:rPr>
        <w:t xml:space="preserve"> a future at all. Analysts had begun to express real concern</w:t>
      </w:r>
      <w:r>
        <w:rPr>
          <w:color w:val="000000" w:themeColor="text1"/>
          <w:sz w:val="22"/>
          <w:lang w:val="en-GB"/>
        </w:rPr>
        <w:t xml:space="preserve"> over</w:t>
      </w:r>
      <w:r w:rsidRPr="00A32233">
        <w:rPr>
          <w:color w:val="000000" w:themeColor="text1"/>
          <w:sz w:val="22"/>
          <w:lang w:val="en-GB"/>
        </w:rPr>
        <w:t xml:space="preserve"> whether smaller producers, </w:t>
      </w:r>
      <w:r>
        <w:rPr>
          <w:color w:val="000000" w:themeColor="text1"/>
          <w:sz w:val="22"/>
          <w:lang w:val="en-GB"/>
        </w:rPr>
        <w:t>such as</w:t>
      </w:r>
      <w:r w:rsidRPr="00A32233">
        <w:rPr>
          <w:color w:val="000000" w:themeColor="text1"/>
          <w:sz w:val="22"/>
          <w:lang w:val="en-GB"/>
        </w:rPr>
        <w:t xml:space="preserve"> MEG, </w:t>
      </w:r>
      <w:r>
        <w:rPr>
          <w:color w:val="000000" w:themeColor="text1"/>
          <w:sz w:val="22"/>
          <w:lang w:val="en-GB"/>
        </w:rPr>
        <w:t>had</w:t>
      </w:r>
      <w:r w:rsidRPr="00A32233">
        <w:rPr>
          <w:color w:val="000000" w:themeColor="text1"/>
          <w:sz w:val="22"/>
          <w:lang w:val="en-GB"/>
        </w:rPr>
        <w:t xml:space="preserve"> the </w:t>
      </w:r>
      <w:r>
        <w:rPr>
          <w:color w:val="000000" w:themeColor="text1"/>
          <w:sz w:val="22"/>
          <w:lang w:val="en-GB"/>
        </w:rPr>
        <w:t xml:space="preserve">necessary </w:t>
      </w:r>
      <w:r w:rsidRPr="00A32233">
        <w:rPr>
          <w:color w:val="000000" w:themeColor="text1"/>
          <w:sz w:val="22"/>
          <w:lang w:val="en-GB"/>
        </w:rPr>
        <w:t>balance sheets to sustain a long</w:t>
      </w:r>
      <w:r>
        <w:rPr>
          <w:color w:val="000000" w:themeColor="text1"/>
          <w:sz w:val="22"/>
          <w:lang w:val="en-GB"/>
        </w:rPr>
        <w:t>-</w:t>
      </w:r>
      <w:r w:rsidRPr="00A32233">
        <w:rPr>
          <w:color w:val="000000" w:themeColor="text1"/>
          <w:sz w:val="22"/>
          <w:lang w:val="en-GB"/>
        </w:rPr>
        <w:t>term depressed price and how much consolidation m</w:t>
      </w:r>
      <w:r>
        <w:rPr>
          <w:color w:val="000000" w:themeColor="text1"/>
          <w:sz w:val="22"/>
          <w:lang w:val="en-GB"/>
        </w:rPr>
        <w:t>ight</w:t>
      </w:r>
      <w:r w:rsidRPr="00A32233">
        <w:rPr>
          <w:color w:val="000000" w:themeColor="text1"/>
          <w:sz w:val="22"/>
          <w:lang w:val="en-GB"/>
        </w:rPr>
        <w:t xml:space="preserve"> happen as a result. </w:t>
      </w:r>
    </w:p>
    <w:p w:rsidR="0090654C" w:rsidRPr="00A32233" w:rsidRDefault="0090654C" w:rsidP="0090654C">
      <w:pPr>
        <w:jc w:val="both"/>
        <w:rPr>
          <w:color w:val="000000" w:themeColor="text1"/>
          <w:sz w:val="22"/>
          <w:lang w:val="en-GB"/>
        </w:rPr>
      </w:pPr>
    </w:p>
    <w:p w:rsidR="0038618F" w:rsidRPr="00CC3063" w:rsidRDefault="0038618F" w:rsidP="0038618F">
      <w:pPr>
        <w:jc w:val="both"/>
        <w:rPr>
          <w:color w:val="000000" w:themeColor="text1"/>
          <w:spacing w:val="-2"/>
          <w:sz w:val="22"/>
          <w:lang w:val="en-GB"/>
        </w:rPr>
      </w:pPr>
      <w:r w:rsidRPr="00CC3063">
        <w:rPr>
          <w:color w:val="000000" w:themeColor="text1"/>
          <w:spacing w:val="-2"/>
          <w:sz w:val="22"/>
          <w:lang w:val="en-GB"/>
        </w:rPr>
        <w:t xml:space="preserve">The rapid decline in prices had shaken much of the global </w:t>
      </w:r>
      <w:bookmarkStart w:id="1" w:name="_Hlk523383858"/>
      <w:r w:rsidRPr="00CC3063">
        <w:rPr>
          <w:color w:val="000000" w:themeColor="text1"/>
          <w:spacing w:val="-2"/>
          <w:sz w:val="22"/>
          <w:lang w:val="en-GB"/>
        </w:rPr>
        <w:t xml:space="preserve">oil-and-gas </w:t>
      </w:r>
      <w:bookmarkEnd w:id="1"/>
      <w:r w:rsidRPr="00CC3063">
        <w:rPr>
          <w:color w:val="000000" w:themeColor="text1"/>
          <w:spacing w:val="-2"/>
          <w:sz w:val="22"/>
          <w:lang w:val="en-GB"/>
        </w:rPr>
        <w:t>sector but had left Alberta’s oil sands firms particularly hard hit. Compared with extracting and refining liquid oil, the resource found in the oil sands required a costlier process for extraction and refinement, which could leave some firm</w:t>
      </w:r>
      <w:r>
        <w:rPr>
          <w:color w:val="000000" w:themeColor="text1"/>
          <w:spacing w:val="-2"/>
          <w:sz w:val="22"/>
          <w:lang w:val="en-GB"/>
        </w:rPr>
        <w:t>’</w:t>
      </w:r>
      <w:r w:rsidRPr="00CC3063">
        <w:rPr>
          <w:color w:val="000000" w:themeColor="text1"/>
          <w:spacing w:val="-2"/>
          <w:sz w:val="22"/>
          <w:lang w:val="en-GB"/>
        </w:rPr>
        <w:t>s</w:t>
      </w:r>
      <w:r>
        <w:rPr>
          <w:color w:val="000000" w:themeColor="text1"/>
          <w:spacing w:val="-2"/>
          <w:sz w:val="22"/>
          <w:lang w:val="en-GB"/>
        </w:rPr>
        <w:t xml:space="preserve"> operations</w:t>
      </w:r>
      <w:r w:rsidRPr="00CC3063">
        <w:rPr>
          <w:color w:val="000000" w:themeColor="text1"/>
          <w:spacing w:val="-2"/>
          <w:sz w:val="22"/>
          <w:lang w:val="en-GB"/>
        </w:rPr>
        <w:t xml:space="preserve"> </w:t>
      </w:r>
      <w:r>
        <w:rPr>
          <w:color w:val="000000" w:themeColor="text1"/>
          <w:spacing w:val="-2"/>
          <w:sz w:val="22"/>
          <w:lang w:val="en-GB"/>
        </w:rPr>
        <w:t>‘</w:t>
      </w:r>
      <w:r w:rsidRPr="00CC3063">
        <w:rPr>
          <w:color w:val="000000" w:themeColor="text1"/>
          <w:spacing w:val="-2"/>
          <w:sz w:val="22"/>
          <w:lang w:val="en-GB"/>
        </w:rPr>
        <w:t xml:space="preserve">out of </w:t>
      </w:r>
      <w:r>
        <w:rPr>
          <w:color w:val="000000" w:themeColor="text1"/>
          <w:spacing w:val="-2"/>
          <w:sz w:val="22"/>
          <w:lang w:val="en-GB"/>
        </w:rPr>
        <w:t xml:space="preserve">the </w:t>
      </w:r>
      <w:r w:rsidRPr="00CC3063">
        <w:rPr>
          <w:color w:val="000000" w:themeColor="text1"/>
          <w:spacing w:val="-2"/>
          <w:sz w:val="22"/>
          <w:lang w:val="en-GB"/>
        </w:rPr>
        <w:t>money</w:t>
      </w:r>
      <w:r>
        <w:rPr>
          <w:color w:val="000000" w:themeColor="text1"/>
          <w:spacing w:val="-2"/>
          <w:sz w:val="22"/>
          <w:lang w:val="en-GB"/>
        </w:rPr>
        <w:t>’</w:t>
      </w:r>
      <w:r w:rsidRPr="00CC3063">
        <w:rPr>
          <w:color w:val="000000" w:themeColor="text1"/>
          <w:spacing w:val="-2"/>
          <w:sz w:val="22"/>
          <w:lang w:val="en-GB"/>
        </w:rPr>
        <w:t xml:space="preserve"> when global oil prices declined. In the oil sector, the measure of profitability per barrel </w:t>
      </w:r>
      <w:r w:rsidRPr="00CC3063">
        <w:rPr>
          <w:color w:val="000000" w:themeColor="text1"/>
          <w:spacing w:val="-2"/>
          <w:sz w:val="22"/>
          <w:lang w:val="en-GB"/>
        </w:rPr>
        <w:lastRenderedPageBreak/>
        <w:t>produced was referred to as a netback,</w:t>
      </w:r>
      <w:r w:rsidRPr="00CC3063">
        <w:rPr>
          <w:rStyle w:val="FootnoteReference"/>
          <w:color w:val="000000" w:themeColor="text1"/>
          <w:spacing w:val="-2"/>
          <w:sz w:val="22"/>
          <w:lang w:val="en-GB"/>
        </w:rPr>
        <w:footnoteReference w:id="3"/>
      </w:r>
      <w:r w:rsidRPr="00CC3063">
        <w:rPr>
          <w:color w:val="000000" w:themeColor="text1"/>
          <w:spacing w:val="-2"/>
          <w:sz w:val="22"/>
          <w:lang w:val="en-GB"/>
        </w:rPr>
        <w:t xml:space="preserve"> and MEG’s 2013 netback was $35.87 (see Exhibit 3) and had risen significantly through the first three quarters of 2014 to $48.70 by the third quarter of the year. The firm’s netback and cash flow would certainly decline, however, if revenues dropped precipitously from US$60 per bbl. This pressure would be coupled with an already challenging operational environment from domestic and international concerns, as a result of the ecological impact of developing the oil sands resource and related constraints in terms of moving the product to foreign markets due to limited pipeline capacity. </w:t>
      </w:r>
    </w:p>
    <w:p w:rsidR="0090654C" w:rsidRPr="00A32233" w:rsidRDefault="0090654C" w:rsidP="0090654C">
      <w:pPr>
        <w:jc w:val="both"/>
        <w:rPr>
          <w:color w:val="000000" w:themeColor="text1"/>
          <w:sz w:val="22"/>
          <w:lang w:val="en-GB"/>
        </w:rPr>
      </w:pPr>
    </w:p>
    <w:p w:rsidR="0090654C" w:rsidRPr="00A32233" w:rsidRDefault="0090654C" w:rsidP="0090654C">
      <w:pPr>
        <w:tabs>
          <w:tab w:val="left" w:pos="7740"/>
        </w:tabs>
        <w:jc w:val="both"/>
        <w:rPr>
          <w:color w:val="000000" w:themeColor="text1"/>
          <w:sz w:val="22"/>
          <w:lang w:val="en-GB"/>
        </w:rPr>
      </w:pPr>
      <w:r w:rsidRPr="00A32233">
        <w:rPr>
          <w:color w:val="000000" w:themeColor="text1"/>
          <w:sz w:val="22"/>
          <w:lang w:val="en-GB"/>
        </w:rPr>
        <w:t xml:space="preserve">MEG’s </w:t>
      </w:r>
      <w:r>
        <w:rPr>
          <w:color w:val="000000" w:themeColor="text1"/>
          <w:sz w:val="22"/>
          <w:lang w:val="en-GB"/>
        </w:rPr>
        <w:t>b</w:t>
      </w:r>
      <w:r w:rsidRPr="00A32233">
        <w:rPr>
          <w:color w:val="000000" w:themeColor="text1"/>
          <w:sz w:val="22"/>
          <w:lang w:val="en-GB"/>
        </w:rPr>
        <w:t xml:space="preserve">oard of </w:t>
      </w:r>
      <w:r>
        <w:rPr>
          <w:color w:val="000000" w:themeColor="text1"/>
          <w:sz w:val="22"/>
          <w:lang w:val="en-GB"/>
        </w:rPr>
        <w:t>d</w:t>
      </w:r>
      <w:r w:rsidRPr="00A32233">
        <w:rPr>
          <w:color w:val="000000" w:themeColor="text1"/>
          <w:sz w:val="22"/>
          <w:lang w:val="en-GB"/>
        </w:rPr>
        <w:t xml:space="preserve">irectors, chaired by McCaffrey himself, would need to identify the path forward in this low-price environment. </w:t>
      </w:r>
      <w:r>
        <w:rPr>
          <w:color w:val="000000" w:themeColor="text1"/>
          <w:sz w:val="22"/>
          <w:lang w:val="en-GB"/>
        </w:rPr>
        <w:t>McCaffrey</w:t>
      </w:r>
      <w:r w:rsidRPr="00A32233">
        <w:rPr>
          <w:color w:val="000000" w:themeColor="text1"/>
          <w:sz w:val="22"/>
          <w:lang w:val="en-GB"/>
        </w:rPr>
        <w:t xml:space="preserve"> had always prided himself in </w:t>
      </w:r>
      <w:r>
        <w:rPr>
          <w:color w:val="000000" w:themeColor="text1"/>
          <w:sz w:val="22"/>
          <w:lang w:val="en-GB"/>
        </w:rPr>
        <w:t xml:space="preserve">having </w:t>
      </w:r>
      <w:r w:rsidRPr="00A32233">
        <w:rPr>
          <w:color w:val="000000" w:themeColor="text1"/>
          <w:sz w:val="22"/>
          <w:lang w:val="en-GB"/>
        </w:rPr>
        <w:t>grow</w:t>
      </w:r>
      <w:r>
        <w:rPr>
          <w:color w:val="000000" w:themeColor="text1"/>
          <w:sz w:val="22"/>
          <w:lang w:val="en-GB"/>
        </w:rPr>
        <w:t>n</w:t>
      </w:r>
      <w:r w:rsidRPr="00A32233">
        <w:rPr>
          <w:color w:val="000000" w:themeColor="text1"/>
          <w:sz w:val="22"/>
          <w:lang w:val="en-GB"/>
        </w:rPr>
        <w:t xml:space="preserve"> </w:t>
      </w:r>
      <w:r>
        <w:rPr>
          <w:color w:val="000000" w:themeColor="text1"/>
          <w:sz w:val="22"/>
          <w:lang w:val="en-GB"/>
        </w:rPr>
        <w:t>the company</w:t>
      </w:r>
      <w:r w:rsidRPr="00A32233">
        <w:rPr>
          <w:color w:val="000000" w:themeColor="text1"/>
          <w:sz w:val="22"/>
          <w:lang w:val="en-GB"/>
        </w:rPr>
        <w:t xml:space="preserve"> from the ground up</w:t>
      </w:r>
      <w:r>
        <w:rPr>
          <w:color w:val="000000" w:themeColor="text1"/>
          <w:sz w:val="22"/>
          <w:lang w:val="en-GB"/>
        </w:rPr>
        <w:t>,</w:t>
      </w:r>
      <w:r w:rsidRPr="00A32233">
        <w:rPr>
          <w:color w:val="000000" w:themeColor="text1"/>
          <w:sz w:val="22"/>
          <w:lang w:val="en-GB"/>
        </w:rPr>
        <w:t xml:space="preserve"> as opposed to building </w:t>
      </w:r>
      <w:r>
        <w:rPr>
          <w:color w:val="000000" w:themeColor="text1"/>
          <w:sz w:val="22"/>
          <w:lang w:val="en-GB"/>
        </w:rPr>
        <w:t>a company</w:t>
      </w:r>
      <w:r w:rsidRPr="00A32233">
        <w:rPr>
          <w:color w:val="000000" w:themeColor="text1"/>
          <w:sz w:val="22"/>
          <w:lang w:val="en-GB"/>
        </w:rPr>
        <w:t xml:space="preserve"> only to package it and sell it at an opportune time. </w:t>
      </w:r>
      <w:r>
        <w:rPr>
          <w:color w:val="000000" w:themeColor="text1"/>
          <w:sz w:val="22"/>
          <w:lang w:val="en-GB"/>
        </w:rPr>
        <w:t>His</w:t>
      </w:r>
      <w:r w:rsidRPr="00A32233">
        <w:rPr>
          <w:color w:val="000000" w:themeColor="text1"/>
          <w:sz w:val="22"/>
          <w:lang w:val="en-GB"/>
        </w:rPr>
        <w:t xml:space="preserve"> vision had been to build a pure-play </w:t>
      </w:r>
      <w:r w:rsidRPr="004A443F">
        <w:rPr>
          <w:color w:val="000000" w:themeColor="text1"/>
          <w:sz w:val="22"/>
          <w:lang w:val="en-GB"/>
        </w:rPr>
        <w:t>in situ</w:t>
      </w:r>
      <w:r w:rsidRPr="00A32233">
        <w:rPr>
          <w:color w:val="000000" w:themeColor="text1"/>
          <w:sz w:val="22"/>
          <w:lang w:val="en-GB"/>
        </w:rPr>
        <w:t xml:space="preserve"> company that identified and captured value across the entire value chain. This strategy was intended to ultimately position MEG alongside the sector’s premier resource developers</w:t>
      </w:r>
      <w:r>
        <w:rPr>
          <w:color w:val="000000" w:themeColor="text1"/>
          <w:sz w:val="22"/>
          <w:lang w:val="en-GB"/>
        </w:rPr>
        <w:t xml:space="preserve"> and led MEG to rank among Canada’s 50 largest oil-and-gas firms </w:t>
      </w:r>
      <w:r w:rsidRPr="00A32233">
        <w:rPr>
          <w:color w:val="000000" w:themeColor="text1"/>
          <w:sz w:val="22"/>
          <w:lang w:val="en-GB"/>
        </w:rPr>
        <w:t xml:space="preserve">(see Exhibit 4). MEG had leveraged the know-how of its management team with technological advancements to build what one </w:t>
      </w:r>
      <w:bookmarkStart w:id="2" w:name="_Hlk523385008"/>
      <w:r>
        <w:rPr>
          <w:color w:val="000000" w:themeColor="text1"/>
          <w:sz w:val="22"/>
          <w:lang w:val="en-GB"/>
        </w:rPr>
        <w:t>Canadian Imperial Bank of Commerce (</w:t>
      </w:r>
      <w:r w:rsidRPr="00A32233">
        <w:rPr>
          <w:color w:val="000000" w:themeColor="text1"/>
          <w:sz w:val="22"/>
          <w:lang w:val="en-GB"/>
        </w:rPr>
        <w:t>CIBC</w:t>
      </w:r>
      <w:r>
        <w:rPr>
          <w:color w:val="000000" w:themeColor="text1"/>
          <w:sz w:val="22"/>
          <w:lang w:val="en-GB"/>
        </w:rPr>
        <w:t>)</w:t>
      </w:r>
      <w:bookmarkEnd w:id="2"/>
      <w:r w:rsidRPr="00A32233">
        <w:rPr>
          <w:color w:val="000000" w:themeColor="text1"/>
          <w:sz w:val="22"/>
          <w:lang w:val="en-GB"/>
        </w:rPr>
        <w:t xml:space="preserve"> analyst had called a great way for investors to gain exposure to the oil sands</w:t>
      </w:r>
      <w:r>
        <w:rPr>
          <w:color w:val="000000" w:themeColor="text1"/>
          <w:sz w:val="22"/>
          <w:lang w:val="en-GB"/>
        </w:rPr>
        <w:t>.</w:t>
      </w:r>
      <w:r w:rsidR="00C44057">
        <w:rPr>
          <w:rStyle w:val="FootnoteReference"/>
          <w:color w:val="000000" w:themeColor="text1"/>
          <w:sz w:val="22"/>
          <w:lang w:val="en-GB"/>
        </w:rPr>
        <w:footnoteReference w:id="4"/>
      </w:r>
      <w:r w:rsidRPr="00A32233">
        <w:rPr>
          <w:color w:val="000000" w:themeColor="text1"/>
          <w:sz w:val="22"/>
          <w:lang w:val="en-GB"/>
        </w:rPr>
        <w:t xml:space="preserve"> The past year had been focused on “</w:t>
      </w:r>
      <w:r>
        <w:rPr>
          <w:color w:val="000000" w:themeColor="text1"/>
          <w:sz w:val="22"/>
          <w:lang w:val="en-GB"/>
        </w:rPr>
        <w:t>a</w:t>
      </w:r>
      <w:r w:rsidRPr="00A32233">
        <w:rPr>
          <w:color w:val="000000" w:themeColor="text1"/>
          <w:sz w:val="22"/>
          <w:lang w:val="en-GB"/>
        </w:rPr>
        <w:t xml:space="preserve">dding </w:t>
      </w:r>
      <w:r>
        <w:rPr>
          <w:color w:val="000000" w:themeColor="text1"/>
          <w:sz w:val="22"/>
          <w:lang w:val="en-GB"/>
        </w:rPr>
        <w:t>m</w:t>
      </w:r>
      <w:r w:rsidRPr="00A32233">
        <w:rPr>
          <w:color w:val="000000" w:themeColor="text1"/>
          <w:sz w:val="22"/>
          <w:lang w:val="en-GB"/>
        </w:rPr>
        <w:t xml:space="preserve">ore” </w:t>
      </w:r>
      <w:r>
        <w:rPr>
          <w:color w:val="000000" w:themeColor="text1"/>
          <w:sz w:val="22"/>
          <w:lang w:val="en-GB"/>
        </w:rPr>
        <w:t>by</w:t>
      </w:r>
      <w:r w:rsidRPr="00A32233">
        <w:rPr>
          <w:color w:val="000000" w:themeColor="text1"/>
          <w:sz w:val="22"/>
          <w:lang w:val="en-GB"/>
        </w:rPr>
        <w:t xml:space="preserve"> increasing reserves, enhancing oil production, and seizing greater value when getting product to market. </w:t>
      </w:r>
    </w:p>
    <w:p w:rsidR="0090654C" w:rsidRPr="00A32233" w:rsidRDefault="0090654C" w:rsidP="0090654C">
      <w:pPr>
        <w:tabs>
          <w:tab w:val="left" w:pos="7740"/>
        </w:tabs>
        <w:jc w:val="both"/>
        <w:rPr>
          <w:color w:val="000000" w:themeColor="text1"/>
          <w:sz w:val="22"/>
          <w:lang w:val="en-GB"/>
        </w:rPr>
      </w:pPr>
    </w:p>
    <w:p w:rsidR="0090654C" w:rsidRPr="00A32233" w:rsidRDefault="0090654C" w:rsidP="0090654C">
      <w:pPr>
        <w:tabs>
          <w:tab w:val="left" w:pos="7740"/>
        </w:tabs>
        <w:jc w:val="both"/>
        <w:rPr>
          <w:color w:val="000000" w:themeColor="text1"/>
          <w:sz w:val="22"/>
          <w:lang w:val="en-GB"/>
        </w:rPr>
      </w:pPr>
      <w:r w:rsidRPr="00A32233">
        <w:rPr>
          <w:color w:val="000000" w:themeColor="text1"/>
          <w:sz w:val="22"/>
          <w:lang w:val="en-GB"/>
        </w:rPr>
        <w:t xml:space="preserve">While MEG had been successful in adding more barrels </w:t>
      </w:r>
      <w:r>
        <w:rPr>
          <w:color w:val="000000" w:themeColor="text1"/>
          <w:sz w:val="22"/>
          <w:lang w:val="en-GB"/>
        </w:rPr>
        <w:t xml:space="preserve">of oil </w:t>
      </w:r>
      <w:r w:rsidRPr="00A32233">
        <w:rPr>
          <w:color w:val="000000" w:themeColor="text1"/>
          <w:sz w:val="22"/>
          <w:lang w:val="en-GB"/>
        </w:rPr>
        <w:t xml:space="preserve">to production and finding more ways to market, it was </w:t>
      </w:r>
      <w:r>
        <w:rPr>
          <w:color w:val="000000" w:themeColor="text1"/>
          <w:sz w:val="22"/>
          <w:lang w:val="en-GB"/>
        </w:rPr>
        <w:t>un</w:t>
      </w:r>
      <w:r w:rsidRPr="00A32233">
        <w:rPr>
          <w:color w:val="000000" w:themeColor="text1"/>
          <w:sz w:val="22"/>
          <w:lang w:val="en-GB"/>
        </w:rPr>
        <w:t xml:space="preserve">clear what </w:t>
      </w:r>
      <w:r>
        <w:rPr>
          <w:color w:val="000000" w:themeColor="text1"/>
          <w:sz w:val="22"/>
          <w:lang w:val="en-GB"/>
        </w:rPr>
        <w:t>it</w:t>
      </w:r>
      <w:r w:rsidRPr="00A32233">
        <w:rPr>
          <w:color w:val="000000" w:themeColor="text1"/>
          <w:sz w:val="22"/>
          <w:lang w:val="en-GB"/>
        </w:rPr>
        <w:t xml:space="preserve"> would need to do to survive</w:t>
      </w:r>
      <w:r>
        <w:rPr>
          <w:color w:val="000000" w:themeColor="text1"/>
          <w:sz w:val="22"/>
          <w:lang w:val="en-GB"/>
        </w:rPr>
        <w:t>—</w:t>
      </w:r>
      <w:r w:rsidRPr="00A32233">
        <w:rPr>
          <w:color w:val="000000" w:themeColor="text1"/>
          <w:sz w:val="22"/>
          <w:lang w:val="en-GB"/>
        </w:rPr>
        <w:t xml:space="preserve">let alone maintain this trajectory. Angry calls from institutional investors were piling in as the stock took a nosedive. McCaffrey knew that whatever decision was made in a revision to the firm’s 2015 </w:t>
      </w:r>
      <w:r>
        <w:rPr>
          <w:color w:val="000000" w:themeColor="text1"/>
          <w:sz w:val="22"/>
          <w:lang w:val="en-GB"/>
        </w:rPr>
        <w:t>capital expenditure</w:t>
      </w:r>
      <w:r w:rsidRPr="00A32233">
        <w:rPr>
          <w:color w:val="000000" w:themeColor="text1"/>
          <w:sz w:val="22"/>
          <w:lang w:val="en-GB"/>
        </w:rPr>
        <w:t xml:space="preserve"> guidance would </w:t>
      </w:r>
      <w:r>
        <w:rPr>
          <w:color w:val="000000" w:themeColor="text1"/>
          <w:sz w:val="22"/>
          <w:lang w:val="en-GB"/>
        </w:rPr>
        <w:t>represent</w:t>
      </w:r>
      <w:r w:rsidRPr="00A32233">
        <w:rPr>
          <w:color w:val="000000" w:themeColor="text1"/>
          <w:sz w:val="22"/>
          <w:lang w:val="en-GB"/>
        </w:rPr>
        <w:t xml:space="preserve"> a big signal to the market for how </w:t>
      </w:r>
      <w:r>
        <w:rPr>
          <w:color w:val="000000" w:themeColor="text1"/>
          <w:sz w:val="22"/>
          <w:lang w:val="en-GB"/>
        </w:rPr>
        <w:t>MEG</w:t>
      </w:r>
      <w:r w:rsidRPr="00A32233">
        <w:rPr>
          <w:color w:val="000000" w:themeColor="text1"/>
          <w:sz w:val="22"/>
          <w:lang w:val="en-GB"/>
        </w:rPr>
        <w:t xml:space="preserve"> planned to navigate through this turmoil.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p>
    <w:p w:rsidR="0090654C" w:rsidRPr="00A32233" w:rsidRDefault="0090654C" w:rsidP="0090654C">
      <w:pPr>
        <w:jc w:val="both"/>
        <w:rPr>
          <w:rFonts w:ascii="Arial" w:hAnsi="Arial" w:cs="Arial"/>
          <w:b/>
          <w:color w:val="000000" w:themeColor="text1"/>
          <w:lang w:val="en-GB"/>
        </w:rPr>
      </w:pPr>
      <w:r w:rsidRPr="00A32233">
        <w:rPr>
          <w:rFonts w:ascii="Arial" w:hAnsi="Arial" w:cs="Arial"/>
          <w:b/>
          <w:color w:val="000000" w:themeColor="text1"/>
          <w:lang w:val="en-GB"/>
        </w:rPr>
        <w:t>THE CANADIAN OIL SANDS</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Canada and Alberta in particular </w:t>
      </w:r>
      <w:r>
        <w:rPr>
          <w:color w:val="000000" w:themeColor="text1"/>
          <w:sz w:val="22"/>
          <w:lang w:val="en-GB"/>
        </w:rPr>
        <w:t>we</w:t>
      </w:r>
      <w:r w:rsidRPr="00A32233">
        <w:rPr>
          <w:color w:val="000000" w:themeColor="text1"/>
          <w:sz w:val="22"/>
          <w:lang w:val="en-GB"/>
        </w:rPr>
        <w:t xml:space="preserve">re endowed with significant </w:t>
      </w:r>
      <w:r>
        <w:rPr>
          <w:color w:val="000000" w:themeColor="text1"/>
          <w:sz w:val="22"/>
          <w:lang w:val="en-GB"/>
        </w:rPr>
        <w:t>crude-oil</w:t>
      </w:r>
      <w:r w:rsidRPr="00A32233">
        <w:rPr>
          <w:color w:val="000000" w:themeColor="text1"/>
          <w:sz w:val="22"/>
          <w:lang w:val="en-GB"/>
        </w:rPr>
        <w:t xml:space="preserve"> resources that rank</w:t>
      </w:r>
      <w:r>
        <w:rPr>
          <w:color w:val="000000" w:themeColor="text1"/>
          <w:sz w:val="22"/>
          <w:lang w:val="en-GB"/>
        </w:rPr>
        <w:t>ed</w:t>
      </w:r>
      <w:r w:rsidRPr="00A32233">
        <w:rPr>
          <w:color w:val="000000" w:themeColor="text1"/>
          <w:sz w:val="22"/>
          <w:lang w:val="en-GB"/>
        </w:rPr>
        <w:t xml:space="preserve"> </w:t>
      </w:r>
      <w:r>
        <w:rPr>
          <w:color w:val="000000" w:themeColor="text1"/>
          <w:sz w:val="22"/>
          <w:lang w:val="en-GB"/>
        </w:rPr>
        <w:t>Canada</w:t>
      </w:r>
      <w:r w:rsidRPr="00A32233">
        <w:rPr>
          <w:color w:val="000000" w:themeColor="text1"/>
          <w:sz w:val="22"/>
          <w:lang w:val="en-GB"/>
        </w:rPr>
        <w:t xml:space="preserve"> third in </w:t>
      </w:r>
      <w:r>
        <w:rPr>
          <w:color w:val="000000" w:themeColor="text1"/>
          <w:sz w:val="22"/>
          <w:lang w:val="en-GB"/>
        </w:rPr>
        <w:t xml:space="preserve">the </w:t>
      </w:r>
      <w:r w:rsidRPr="00A32233">
        <w:rPr>
          <w:color w:val="000000" w:themeColor="text1"/>
          <w:sz w:val="22"/>
          <w:lang w:val="en-GB"/>
        </w:rPr>
        <w:t>world</w:t>
      </w:r>
      <w:r>
        <w:rPr>
          <w:color w:val="000000" w:themeColor="text1"/>
          <w:sz w:val="22"/>
          <w:lang w:val="en-GB"/>
        </w:rPr>
        <w:t>’s</w:t>
      </w:r>
      <w:r w:rsidRPr="00A32233">
        <w:rPr>
          <w:color w:val="000000" w:themeColor="text1"/>
          <w:sz w:val="22"/>
          <w:lang w:val="en-GB"/>
        </w:rPr>
        <w:t xml:space="preserve"> proven reserves </w:t>
      </w:r>
      <w:r>
        <w:rPr>
          <w:color w:val="000000" w:themeColor="text1"/>
          <w:sz w:val="22"/>
          <w:lang w:val="en-GB"/>
        </w:rPr>
        <w:t>at</w:t>
      </w:r>
      <w:r w:rsidRPr="00A32233">
        <w:rPr>
          <w:color w:val="000000" w:themeColor="text1"/>
          <w:sz w:val="22"/>
          <w:lang w:val="en-GB"/>
        </w:rPr>
        <w:t xml:space="preserve"> 171 billion barrels. Ninety-five per</w:t>
      </w:r>
      <w:r>
        <w:rPr>
          <w:color w:val="000000" w:themeColor="text1"/>
          <w:sz w:val="22"/>
          <w:lang w:val="en-GB"/>
        </w:rPr>
        <w:t xml:space="preserve"> </w:t>
      </w:r>
      <w:r w:rsidRPr="00A32233">
        <w:rPr>
          <w:color w:val="000000" w:themeColor="text1"/>
          <w:sz w:val="22"/>
          <w:lang w:val="en-GB"/>
        </w:rPr>
        <w:t xml:space="preserve">cent of these reserves were located in Alberta’s oil sands to the north of the city of Edmonton. These reserves were first surveyed in 1875 but would take </w:t>
      </w:r>
      <w:r>
        <w:rPr>
          <w:color w:val="000000" w:themeColor="text1"/>
          <w:sz w:val="22"/>
          <w:lang w:val="en-GB"/>
        </w:rPr>
        <w:t xml:space="preserve">nearly </w:t>
      </w:r>
      <w:r w:rsidRPr="00A32233">
        <w:rPr>
          <w:color w:val="000000" w:themeColor="text1"/>
          <w:sz w:val="22"/>
          <w:lang w:val="en-GB"/>
        </w:rPr>
        <w:t>a century to reach commercial production</w:t>
      </w:r>
      <w:r>
        <w:rPr>
          <w:color w:val="000000" w:themeColor="text1"/>
          <w:sz w:val="22"/>
          <w:lang w:val="en-GB"/>
        </w:rPr>
        <w:t>,</w:t>
      </w:r>
      <w:r w:rsidRPr="00A32233">
        <w:rPr>
          <w:color w:val="000000" w:themeColor="text1"/>
          <w:sz w:val="22"/>
          <w:lang w:val="en-GB"/>
        </w:rPr>
        <w:t xml:space="preserve"> primar</w:t>
      </w:r>
      <w:r>
        <w:rPr>
          <w:color w:val="000000" w:themeColor="text1"/>
          <w:sz w:val="22"/>
          <w:lang w:val="en-GB"/>
        </w:rPr>
        <w:t>il</w:t>
      </w:r>
      <w:r w:rsidRPr="00A32233">
        <w:rPr>
          <w:color w:val="000000" w:themeColor="text1"/>
          <w:sz w:val="22"/>
          <w:lang w:val="en-GB"/>
        </w:rPr>
        <w:t xml:space="preserve">y </w:t>
      </w:r>
      <w:r>
        <w:rPr>
          <w:color w:val="000000" w:themeColor="text1"/>
          <w:sz w:val="22"/>
          <w:lang w:val="en-GB"/>
        </w:rPr>
        <w:t>because</w:t>
      </w:r>
      <w:r w:rsidRPr="00A32233">
        <w:rPr>
          <w:color w:val="000000" w:themeColor="text1"/>
          <w:sz w:val="22"/>
          <w:lang w:val="en-GB"/>
        </w:rPr>
        <w:t xml:space="preserve"> they </w:t>
      </w:r>
      <w:r>
        <w:rPr>
          <w:color w:val="000000" w:themeColor="text1"/>
          <w:sz w:val="22"/>
          <w:lang w:val="en-GB"/>
        </w:rPr>
        <w:t>we</w:t>
      </w:r>
      <w:r w:rsidRPr="00A32233">
        <w:rPr>
          <w:color w:val="000000" w:themeColor="text1"/>
          <w:sz w:val="22"/>
          <w:lang w:val="en-GB"/>
        </w:rPr>
        <w:t xml:space="preserve">re some of </w:t>
      </w:r>
      <w:r>
        <w:rPr>
          <w:color w:val="000000" w:themeColor="text1"/>
          <w:sz w:val="22"/>
          <w:lang w:val="en-GB"/>
        </w:rPr>
        <w:t xml:space="preserve">the world’s </w:t>
      </w:r>
      <w:r w:rsidRPr="00A32233">
        <w:rPr>
          <w:color w:val="000000" w:themeColor="text1"/>
          <w:sz w:val="22"/>
          <w:lang w:val="en-GB"/>
        </w:rPr>
        <w:t>most challenging deposits to develop and require</w:t>
      </w:r>
      <w:r>
        <w:rPr>
          <w:color w:val="000000" w:themeColor="text1"/>
          <w:sz w:val="22"/>
          <w:lang w:val="en-GB"/>
        </w:rPr>
        <w:t>d</w:t>
      </w:r>
      <w:r w:rsidRPr="00A32233">
        <w:rPr>
          <w:color w:val="000000" w:themeColor="text1"/>
          <w:sz w:val="22"/>
          <w:lang w:val="en-GB"/>
        </w:rPr>
        <w:t xml:space="preserve"> innovative research and production technologies to move them from resources to proven reserves. Yet the sheer magnitude of the resource, its location in a democratic country, and its ability to produce for decades rather than years has made it particularly attractive for development. </w:t>
      </w:r>
    </w:p>
    <w:p w:rsidR="0090654C" w:rsidRPr="00A32233" w:rsidRDefault="0090654C" w:rsidP="0090654C">
      <w:pPr>
        <w:jc w:val="both"/>
        <w:rPr>
          <w:color w:val="000000" w:themeColor="text1"/>
          <w:sz w:val="22"/>
          <w:lang w:val="en-GB"/>
        </w:rPr>
      </w:pPr>
    </w:p>
    <w:p w:rsidR="0090654C" w:rsidRPr="00A32233" w:rsidRDefault="0090654C" w:rsidP="00314685">
      <w:pPr>
        <w:pStyle w:val="BodyTextMain"/>
        <w:rPr>
          <w:lang w:val="en-GB"/>
        </w:rPr>
      </w:pPr>
      <w:r w:rsidRPr="00A32233">
        <w:rPr>
          <w:lang w:val="en-GB"/>
        </w:rPr>
        <w:t xml:space="preserve">At the core of the challenge </w:t>
      </w:r>
      <w:r>
        <w:rPr>
          <w:lang w:val="en-GB"/>
        </w:rPr>
        <w:t>wa</w:t>
      </w:r>
      <w:r w:rsidRPr="00A32233">
        <w:rPr>
          <w:lang w:val="en-GB"/>
        </w:rPr>
        <w:t xml:space="preserve">s that </w:t>
      </w:r>
      <w:r>
        <w:rPr>
          <w:lang w:val="en-GB"/>
        </w:rPr>
        <w:t>o</w:t>
      </w:r>
      <w:r w:rsidRPr="00A32233">
        <w:rPr>
          <w:lang w:val="en-GB"/>
        </w:rPr>
        <w:t xml:space="preserve">il </w:t>
      </w:r>
      <w:r>
        <w:rPr>
          <w:lang w:val="en-GB"/>
        </w:rPr>
        <w:t>s</w:t>
      </w:r>
      <w:r w:rsidRPr="00A32233">
        <w:rPr>
          <w:lang w:val="en-GB"/>
        </w:rPr>
        <w:t xml:space="preserve">ands </w:t>
      </w:r>
      <w:r>
        <w:rPr>
          <w:lang w:val="en-GB"/>
        </w:rPr>
        <w:t>we</w:t>
      </w:r>
      <w:r w:rsidRPr="00A32233">
        <w:rPr>
          <w:lang w:val="en-GB"/>
        </w:rPr>
        <w:t xml:space="preserve">re a mixture of bitumen, sand, water, and clay. Unlike conventional crude oil that </w:t>
      </w:r>
      <w:r>
        <w:rPr>
          <w:lang w:val="en-GB"/>
        </w:rPr>
        <w:t>was</w:t>
      </w:r>
      <w:r w:rsidRPr="00A32233">
        <w:rPr>
          <w:lang w:val="en-GB"/>
        </w:rPr>
        <w:t xml:space="preserve"> liquid petroleum and c</w:t>
      </w:r>
      <w:r>
        <w:rPr>
          <w:lang w:val="en-GB"/>
        </w:rPr>
        <w:t>ould</w:t>
      </w:r>
      <w:r w:rsidRPr="00A32233">
        <w:rPr>
          <w:lang w:val="en-GB"/>
        </w:rPr>
        <w:t xml:space="preserve"> be easily pumped out of the ground, processed</w:t>
      </w:r>
      <w:r>
        <w:rPr>
          <w:lang w:val="en-GB"/>
        </w:rPr>
        <w:t>,</w:t>
      </w:r>
      <w:r w:rsidRPr="00A32233">
        <w:rPr>
          <w:lang w:val="en-GB"/>
        </w:rPr>
        <w:t xml:space="preserve"> and transported, bitumen </w:t>
      </w:r>
      <w:r>
        <w:rPr>
          <w:lang w:val="en-GB"/>
        </w:rPr>
        <w:t>wa</w:t>
      </w:r>
      <w:r w:rsidRPr="00A32233">
        <w:rPr>
          <w:lang w:val="en-GB"/>
        </w:rPr>
        <w:t xml:space="preserve">s an unconventional oil that </w:t>
      </w:r>
      <w:r>
        <w:rPr>
          <w:lang w:val="en-GB"/>
        </w:rPr>
        <w:t>was</w:t>
      </w:r>
      <w:r w:rsidRPr="00A32233">
        <w:rPr>
          <w:lang w:val="en-GB"/>
        </w:rPr>
        <w:t xml:space="preserve"> too heavy or thick to flow or be pumped without </w:t>
      </w:r>
      <w:r>
        <w:rPr>
          <w:lang w:val="en-GB"/>
        </w:rPr>
        <w:t xml:space="preserve">first </w:t>
      </w:r>
      <w:r w:rsidRPr="00A32233">
        <w:rPr>
          <w:lang w:val="en-GB"/>
        </w:rPr>
        <w:t xml:space="preserve">being diluted or heated. At </w:t>
      </w:r>
      <w:r>
        <w:rPr>
          <w:shd w:val="clear" w:color="auto" w:fill="FFFFFF"/>
          <w:lang w:val="en-GB"/>
        </w:rPr>
        <w:t>10 degrees Celsius</w:t>
      </w:r>
      <w:r w:rsidRPr="00A32233">
        <w:rPr>
          <w:shd w:val="clear" w:color="auto" w:fill="FFFFFF"/>
          <w:lang w:val="en-GB"/>
        </w:rPr>
        <w:t xml:space="preserve">, bitumen </w:t>
      </w:r>
      <w:r>
        <w:rPr>
          <w:shd w:val="clear" w:color="auto" w:fill="FFFFFF"/>
          <w:lang w:val="en-GB"/>
        </w:rPr>
        <w:t>wa</w:t>
      </w:r>
      <w:r w:rsidRPr="00A32233">
        <w:rPr>
          <w:shd w:val="clear" w:color="auto" w:fill="FFFFFF"/>
          <w:lang w:val="en-GB"/>
        </w:rPr>
        <w:t>s hard as a hockey puck but could be heated to the viscosity of thick, cold molasses</w:t>
      </w:r>
      <w:r w:rsidRPr="00A32233">
        <w:rPr>
          <w:lang w:val="en-GB"/>
        </w:rPr>
        <w:t>. Therefore, while the resource was abundant</w:t>
      </w:r>
      <w:r>
        <w:rPr>
          <w:lang w:val="en-GB"/>
        </w:rPr>
        <w:t>,</w:t>
      </w:r>
      <w:r w:rsidRPr="00A32233">
        <w:rPr>
          <w:lang w:val="en-GB"/>
        </w:rPr>
        <w:t xml:space="preserve"> its commercial viability would require significant technological development. </w:t>
      </w:r>
    </w:p>
    <w:p w:rsidR="0090654C" w:rsidRPr="00A32233" w:rsidRDefault="0090654C" w:rsidP="0090654C">
      <w:pPr>
        <w:jc w:val="both"/>
        <w:rPr>
          <w:color w:val="000000" w:themeColor="text1"/>
          <w:sz w:val="22"/>
          <w:lang w:val="en-GB"/>
        </w:rPr>
      </w:pPr>
    </w:p>
    <w:p w:rsidR="0090654C" w:rsidRPr="00A32233" w:rsidRDefault="0090654C" w:rsidP="0090654C">
      <w:pPr>
        <w:jc w:val="both"/>
        <w:rPr>
          <w:rFonts w:ascii="Arial" w:hAnsi="Arial" w:cs="Arial"/>
          <w:b/>
          <w:color w:val="000000" w:themeColor="text1"/>
          <w:lang w:val="en-GB"/>
        </w:rPr>
      </w:pPr>
      <w:r w:rsidRPr="00A32233">
        <w:rPr>
          <w:rFonts w:ascii="Arial" w:hAnsi="Arial" w:cs="Arial"/>
          <w:b/>
          <w:color w:val="000000" w:themeColor="text1"/>
          <w:lang w:val="en-GB"/>
        </w:rPr>
        <w:lastRenderedPageBreak/>
        <w:t>Surface Mining</w:t>
      </w:r>
    </w:p>
    <w:p w:rsidR="0090654C" w:rsidRPr="0027150A" w:rsidRDefault="0090654C" w:rsidP="0090654C">
      <w:pPr>
        <w:jc w:val="both"/>
        <w:rPr>
          <w:color w:val="000000" w:themeColor="text1"/>
          <w:sz w:val="18"/>
          <w:szCs w:val="18"/>
          <w:lang w:val="en-GB"/>
        </w:rPr>
      </w:pPr>
    </w:p>
    <w:p w:rsidR="0090654C" w:rsidRPr="0027150A" w:rsidRDefault="0090654C" w:rsidP="0090654C">
      <w:pPr>
        <w:jc w:val="both"/>
        <w:rPr>
          <w:color w:val="000000" w:themeColor="text1"/>
          <w:spacing w:val="-2"/>
          <w:sz w:val="22"/>
          <w:lang w:val="en-GB"/>
        </w:rPr>
      </w:pPr>
      <w:r w:rsidRPr="0027150A">
        <w:rPr>
          <w:color w:val="000000" w:themeColor="text1"/>
          <w:spacing w:val="-2"/>
          <w:sz w:val="22"/>
          <w:lang w:val="en-GB"/>
        </w:rPr>
        <w:t>The first of such developments that allowed for commercial production dated back to 1925, when the Alberta Research Council patented the process that allowed the separation of the bitumen from the sands using hot water and sodium hydroxide. This process would, in theory, allow for the oil sands to be mined in an open pit and then processed to enable the bitumen to be recovered. This basic technology would later be advanced by the Great Canadian Oils Sands Company, which, in conjunction with Sun Oil (later named Suncor), would, in 1967, open the first commercial oil sands mine in an effort to apply this process.</w:t>
      </w:r>
    </w:p>
    <w:p w:rsidR="0090654C" w:rsidRPr="0027150A" w:rsidRDefault="0090654C" w:rsidP="0090654C">
      <w:pPr>
        <w:jc w:val="both"/>
        <w:rPr>
          <w:color w:val="000000" w:themeColor="text1"/>
          <w:sz w:val="18"/>
          <w:szCs w:val="18"/>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Extracting oil sands in an open pit </w:t>
      </w:r>
      <w:r>
        <w:rPr>
          <w:color w:val="000000" w:themeColor="text1"/>
          <w:sz w:val="22"/>
          <w:lang w:val="en-GB"/>
        </w:rPr>
        <w:t>wa</w:t>
      </w:r>
      <w:r w:rsidRPr="00A32233">
        <w:rPr>
          <w:color w:val="000000" w:themeColor="text1"/>
          <w:sz w:val="22"/>
          <w:lang w:val="en-GB"/>
        </w:rPr>
        <w:t xml:space="preserve">s very similar to </w:t>
      </w:r>
      <w:r>
        <w:rPr>
          <w:color w:val="000000" w:themeColor="text1"/>
          <w:sz w:val="22"/>
          <w:lang w:val="en-GB"/>
        </w:rPr>
        <w:t>coal-mining</w:t>
      </w:r>
      <w:r w:rsidRPr="00A32233">
        <w:rPr>
          <w:color w:val="000000" w:themeColor="text1"/>
          <w:sz w:val="22"/>
          <w:lang w:val="en-GB"/>
        </w:rPr>
        <w:t xml:space="preserve"> operations</w:t>
      </w:r>
      <w:r>
        <w:rPr>
          <w:color w:val="000000" w:themeColor="text1"/>
          <w:sz w:val="22"/>
          <w:lang w:val="en-GB"/>
        </w:rPr>
        <w:t>,</w:t>
      </w:r>
      <w:r w:rsidRPr="00A32233">
        <w:rPr>
          <w:color w:val="000000" w:themeColor="text1"/>
          <w:sz w:val="22"/>
          <w:lang w:val="en-GB"/>
        </w:rPr>
        <w:t xml:space="preserve"> where large shovels scoop</w:t>
      </w:r>
      <w:r>
        <w:rPr>
          <w:color w:val="000000" w:themeColor="text1"/>
          <w:sz w:val="22"/>
          <w:lang w:val="en-GB"/>
        </w:rPr>
        <w:t>ed</w:t>
      </w:r>
      <w:r w:rsidRPr="00A32233">
        <w:rPr>
          <w:color w:val="000000" w:themeColor="text1"/>
          <w:sz w:val="22"/>
          <w:lang w:val="en-GB"/>
        </w:rPr>
        <w:t xml:space="preserve"> the oil sand into trucks, which then transport</w:t>
      </w:r>
      <w:r>
        <w:rPr>
          <w:color w:val="000000" w:themeColor="text1"/>
          <w:sz w:val="22"/>
          <w:lang w:val="en-GB"/>
        </w:rPr>
        <w:t>ed</w:t>
      </w:r>
      <w:r w:rsidRPr="00A32233">
        <w:rPr>
          <w:color w:val="000000" w:themeColor="text1"/>
          <w:sz w:val="22"/>
          <w:lang w:val="en-GB"/>
        </w:rPr>
        <w:t xml:space="preserve"> it to crushers that br</w:t>
      </w:r>
      <w:r>
        <w:rPr>
          <w:color w:val="000000" w:themeColor="text1"/>
          <w:sz w:val="22"/>
          <w:lang w:val="en-GB"/>
        </w:rPr>
        <w:t>oke</w:t>
      </w:r>
      <w:r w:rsidRPr="00A32233">
        <w:rPr>
          <w:color w:val="000000" w:themeColor="text1"/>
          <w:sz w:val="22"/>
          <w:lang w:val="en-GB"/>
        </w:rPr>
        <w:t xml:space="preserve"> down the large clumps of earth. This mixture </w:t>
      </w:r>
      <w:r>
        <w:rPr>
          <w:color w:val="000000" w:themeColor="text1"/>
          <w:sz w:val="22"/>
          <w:lang w:val="en-GB"/>
        </w:rPr>
        <w:t>wa</w:t>
      </w:r>
      <w:r w:rsidRPr="00A32233">
        <w:rPr>
          <w:color w:val="000000" w:themeColor="text1"/>
          <w:sz w:val="22"/>
          <w:lang w:val="en-GB"/>
        </w:rPr>
        <w:t>s then thinned out with water and processed and upgraded to create synthetic oil. However, this mining process appl</w:t>
      </w:r>
      <w:r>
        <w:rPr>
          <w:color w:val="000000" w:themeColor="text1"/>
          <w:sz w:val="22"/>
          <w:lang w:val="en-GB"/>
        </w:rPr>
        <w:t>ied only</w:t>
      </w:r>
      <w:r w:rsidRPr="00A32233">
        <w:rPr>
          <w:color w:val="000000" w:themeColor="text1"/>
          <w:sz w:val="22"/>
          <w:lang w:val="en-GB"/>
        </w:rPr>
        <w:t xml:space="preserve"> to deposits that </w:t>
      </w:r>
      <w:r>
        <w:rPr>
          <w:color w:val="000000" w:themeColor="text1"/>
          <w:sz w:val="22"/>
          <w:lang w:val="en-GB"/>
        </w:rPr>
        <w:t>we</w:t>
      </w:r>
      <w:r w:rsidRPr="00A32233">
        <w:rPr>
          <w:color w:val="000000" w:themeColor="text1"/>
          <w:sz w:val="22"/>
          <w:lang w:val="en-GB"/>
        </w:rPr>
        <w:t>re less than 75 met</w:t>
      </w:r>
      <w:r>
        <w:rPr>
          <w:color w:val="000000" w:themeColor="text1"/>
          <w:sz w:val="22"/>
          <w:lang w:val="en-GB"/>
        </w:rPr>
        <w:t>re</w:t>
      </w:r>
      <w:r w:rsidRPr="00A32233">
        <w:rPr>
          <w:color w:val="000000" w:themeColor="text1"/>
          <w:sz w:val="22"/>
          <w:lang w:val="en-GB"/>
        </w:rPr>
        <w:t xml:space="preserve">s below the surface, which </w:t>
      </w:r>
      <w:r>
        <w:rPr>
          <w:color w:val="000000" w:themeColor="text1"/>
          <w:sz w:val="22"/>
          <w:lang w:val="en-GB"/>
        </w:rPr>
        <w:t>was</w:t>
      </w:r>
      <w:r w:rsidRPr="00A32233">
        <w:rPr>
          <w:color w:val="000000" w:themeColor="text1"/>
          <w:sz w:val="22"/>
          <w:lang w:val="en-GB"/>
        </w:rPr>
        <w:t xml:space="preserve"> 3 per cent of the total oil sands surface area</w:t>
      </w:r>
      <w:r>
        <w:rPr>
          <w:color w:val="000000" w:themeColor="text1"/>
          <w:sz w:val="22"/>
          <w:lang w:val="en-GB"/>
        </w:rPr>
        <w:t>,</w:t>
      </w:r>
      <w:r w:rsidRPr="00A32233">
        <w:rPr>
          <w:color w:val="000000" w:themeColor="text1"/>
          <w:sz w:val="22"/>
          <w:lang w:val="en-GB"/>
        </w:rPr>
        <w:t xml:space="preserve"> representing 20 per cent of recoverable oil reserves. In 2014, </w:t>
      </w:r>
      <w:r>
        <w:rPr>
          <w:color w:val="000000" w:themeColor="text1"/>
          <w:sz w:val="22"/>
          <w:lang w:val="en-GB"/>
        </w:rPr>
        <w:t>approximately</w:t>
      </w:r>
      <w:r w:rsidRPr="00A32233">
        <w:rPr>
          <w:color w:val="000000" w:themeColor="text1"/>
          <w:sz w:val="22"/>
          <w:lang w:val="en-GB"/>
        </w:rPr>
        <w:t xml:space="preserve"> 47 per cent of oil sands production used this process at five mining projects. The continued growth of surface mining was limited</w:t>
      </w:r>
      <w:r>
        <w:rPr>
          <w:color w:val="000000" w:themeColor="text1"/>
          <w:sz w:val="22"/>
          <w:lang w:val="en-GB"/>
        </w:rPr>
        <w:t>,</w:t>
      </w:r>
      <w:r w:rsidRPr="00A32233">
        <w:rPr>
          <w:color w:val="000000" w:themeColor="text1"/>
          <w:sz w:val="22"/>
          <w:lang w:val="en-GB"/>
        </w:rPr>
        <w:t xml:space="preserve"> as most remaining oils sands deposits were too deep for its use. </w:t>
      </w:r>
    </w:p>
    <w:p w:rsidR="0090654C" w:rsidRPr="0027150A" w:rsidRDefault="0090654C" w:rsidP="0090654C">
      <w:pPr>
        <w:jc w:val="both"/>
        <w:rPr>
          <w:color w:val="000000" w:themeColor="text1"/>
          <w:sz w:val="18"/>
          <w:szCs w:val="18"/>
          <w:lang w:val="en-GB"/>
        </w:rPr>
      </w:pPr>
    </w:p>
    <w:p w:rsidR="0090654C" w:rsidRPr="005A1166" w:rsidRDefault="0090654C" w:rsidP="00CB79C1">
      <w:pPr>
        <w:pStyle w:val="BodyTextMain"/>
      </w:pPr>
      <w:r w:rsidRPr="00A32233">
        <w:rPr>
          <w:lang w:val="en-GB"/>
        </w:rPr>
        <w:t xml:space="preserve">The surface mining approach also garnered significant negative attention for the sheer scale of its operation and </w:t>
      </w:r>
      <w:r>
        <w:rPr>
          <w:lang w:val="en-GB"/>
        </w:rPr>
        <w:t xml:space="preserve">the </w:t>
      </w:r>
      <w:r w:rsidRPr="00A32233">
        <w:rPr>
          <w:lang w:val="en-GB"/>
        </w:rPr>
        <w:t>impact on the environment and local communities. Oil sands mines were among the largest in the world</w:t>
      </w:r>
      <w:r>
        <w:rPr>
          <w:lang w:val="en-GB"/>
        </w:rPr>
        <w:t>,</w:t>
      </w:r>
      <w:r w:rsidRPr="00A32233">
        <w:rPr>
          <w:lang w:val="en-GB"/>
        </w:rPr>
        <w:t xml:space="preserve"> with the Syncrude project covering </w:t>
      </w:r>
      <w:r w:rsidRPr="00A32233">
        <w:rPr>
          <w:bCs/>
          <w:lang w:val="en-GB"/>
        </w:rPr>
        <w:t xml:space="preserve">140,000 </w:t>
      </w:r>
      <w:r>
        <w:rPr>
          <w:bCs/>
          <w:lang w:val="en-GB"/>
        </w:rPr>
        <w:t>square (</w:t>
      </w:r>
      <w:proofErr w:type="spellStart"/>
      <w:r>
        <w:rPr>
          <w:bCs/>
          <w:lang w:val="en-GB"/>
        </w:rPr>
        <w:t>sq</w:t>
      </w:r>
      <w:proofErr w:type="spellEnd"/>
      <w:r>
        <w:rPr>
          <w:bCs/>
          <w:lang w:val="en-GB"/>
        </w:rPr>
        <w:t xml:space="preserve">) </w:t>
      </w:r>
      <w:r w:rsidRPr="00A32233">
        <w:rPr>
          <w:bCs/>
          <w:lang w:val="en-GB"/>
        </w:rPr>
        <w:t>k</w:t>
      </w:r>
      <w:r>
        <w:rPr>
          <w:bCs/>
          <w:lang w:val="en-GB"/>
        </w:rPr>
        <w:t>ilo</w:t>
      </w:r>
      <w:r w:rsidRPr="00A32233">
        <w:rPr>
          <w:bCs/>
          <w:lang w:val="en-GB"/>
        </w:rPr>
        <w:t>m</w:t>
      </w:r>
      <w:r>
        <w:rPr>
          <w:bCs/>
          <w:lang w:val="en-GB"/>
        </w:rPr>
        <w:t>etres (km)</w:t>
      </w:r>
      <w:r w:rsidRPr="00A32233">
        <w:rPr>
          <w:lang w:val="en-GB"/>
        </w:rPr>
        <w:t>, making it the largest mine in the world by surface area. As a result, land disruption was significant and contentious</w:t>
      </w:r>
      <w:r>
        <w:rPr>
          <w:lang w:val="en-GB"/>
        </w:rPr>
        <w:t>,</w:t>
      </w:r>
      <w:r w:rsidRPr="00A32233">
        <w:rPr>
          <w:lang w:val="en-GB"/>
        </w:rPr>
        <w:t xml:space="preserve"> as the deposits </w:t>
      </w:r>
      <w:r>
        <w:rPr>
          <w:lang w:val="en-GB"/>
        </w:rPr>
        <w:t xml:space="preserve">were </w:t>
      </w:r>
      <w:r w:rsidRPr="00A32233">
        <w:rPr>
          <w:lang w:val="en-GB"/>
        </w:rPr>
        <w:t>locat</w:t>
      </w:r>
      <w:r>
        <w:rPr>
          <w:lang w:val="en-GB"/>
        </w:rPr>
        <w:t>ed</w:t>
      </w:r>
      <w:r w:rsidRPr="00A32233">
        <w:rPr>
          <w:lang w:val="en-GB"/>
        </w:rPr>
        <w:t xml:space="preserve"> within the boreal forest ecosystem</w:t>
      </w:r>
      <w:r>
        <w:rPr>
          <w:lang w:val="en-GB"/>
        </w:rPr>
        <w:t>, which</w:t>
      </w:r>
      <w:r w:rsidRPr="00A32233">
        <w:rPr>
          <w:lang w:val="en-GB"/>
        </w:rPr>
        <w:t xml:space="preserve"> would be permanently changed</w:t>
      </w:r>
      <w:r>
        <w:rPr>
          <w:lang w:val="en-GB"/>
        </w:rPr>
        <w:t>,</w:t>
      </w:r>
      <w:r w:rsidRPr="00A32233">
        <w:rPr>
          <w:lang w:val="en-GB"/>
        </w:rPr>
        <w:t xml:space="preserve"> </w:t>
      </w:r>
      <w:r>
        <w:rPr>
          <w:lang w:val="en-GB"/>
        </w:rPr>
        <w:t>inflicting</w:t>
      </w:r>
      <w:r w:rsidRPr="00A32233">
        <w:rPr>
          <w:lang w:val="en-GB"/>
        </w:rPr>
        <w:t xml:space="preserve"> a substantial impact on First Nations communities that </w:t>
      </w:r>
      <w:r>
        <w:rPr>
          <w:lang w:val="en-GB"/>
        </w:rPr>
        <w:t xml:space="preserve">had </w:t>
      </w:r>
      <w:r w:rsidRPr="00A32233">
        <w:rPr>
          <w:lang w:val="en-GB"/>
        </w:rPr>
        <w:t xml:space="preserve">inhabited and depended on the land for centuries, the </w:t>
      </w:r>
      <w:r>
        <w:rPr>
          <w:lang w:val="en-GB"/>
        </w:rPr>
        <w:t xml:space="preserve">area’s roaming </w:t>
      </w:r>
      <w:r w:rsidRPr="00A32233">
        <w:rPr>
          <w:lang w:val="en-GB"/>
        </w:rPr>
        <w:t>wildlife (such as buffalo and caribou), and recreation</w:t>
      </w:r>
      <w:r>
        <w:rPr>
          <w:lang w:val="en-GB"/>
        </w:rPr>
        <w:t>al activities</w:t>
      </w:r>
      <w:r w:rsidRPr="00A32233">
        <w:rPr>
          <w:lang w:val="en-GB"/>
        </w:rPr>
        <w:t xml:space="preserve"> </w:t>
      </w:r>
      <w:r w:rsidRPr="005A1166">
        <w:t xml:space="preserve">(including hunting and fishing). A significant by-product of mining operations was the large tailings ponds (some as long as 5 km), which were filled with toxic material. By 2040, these tailings ponds were expected to occupy 310 </w:t>
      </w:r>
      <w:proofErr w:type="spellStart"/>
      <w:r w:rsidRPr="005A1166">
        <w:t>sq</w:t>
      </w:r>
      <w:proofErr w:type="spellEnd"/>
      <w:r w:rsidRPr="005A1166">
        <w:t xml:space="preserve"> km, although successful efforts were underway to reclaim the tailings ponds. Finally, water use was significant, as approximately 14 barrels of water were required to mine and process a single barrel of oil. Much of this water was extracted from the Athabasca River, although efforts were underway to rely more heavily on recycled or brackish water. </w:t>
      </w:r>
    </w:p>
    <w:p w:rsidR="0090654C" w:rsidRPr="00CB79C1" w:rsidRDefault="0090654C" w:rsidP="00CB79C1">
      <w:pPr>
        <w:pStyle w:val="BodyTextMain"/>
        <w:rPr>
          <w:sz w:val="18"/>
          <w:szCs w:val="18"/>
          <w:shd w:val="clear" w:color="auto" w:fill="FFFFFF"/>
          <w:lang w:val="en-GB"/>
        </w:rPr>
      </w:pPr>
    </w:p>
    <w:p w:rsidR="0090654C" w:rsidRPr="00CB79C1" w:rsidRDefault="0090654C" w:rsidP="00CB79C1">
      <w:pPr>
        <w:pStyle w:val="BodyTextMain"/>
      </w:pPr>
      <w:r w:rsidRPr="00CB79C1">
        <w:t>The greenhouse gas (GHG) impact of oil sands mining was significant, and about 9 per cent more carbon-intensive per barrel on a “wells to wheels”</w:t>
      </w:r>
      <w:r w:rsidRPr="00CB79C1">
        <w:rPr>
          <w:rStyle w:val="FootnoteReference"/>
        </w:rPr>
        <w:footnoteReference w:id="5"/>
      </w:r>
      <w:r w:rsidRPr="00CB79C1">
        <w:t xml:space="preserve"> basis than oil produced in the Middle East.</w:t>
      </w:r>
      <w:r w:rsidRPr="00C33246">
        <w:rPr>
          <w:rStyle w:val="FootnoteReference"/>
        </w:rPr>
        <w:footnoteReference w:id="6"/>
      </w:r>
      <w:r w:rsidRPr="00CB79C1">
        <w:t xml:space="preserve"> The GHG emissions in mining operations came from the energy required to transport the sands, break it down into smaller pieces, and heat the water used both to separate the oil from the sand and produce the hydrogen needed to upgrade heavy crude. Many efforts were underway to reduce the carbon intensity. However, the absolute growth in carbon emissions from mining would continue to increase as production grew over the lifetime of the mines.</w:t>
      </w:r>
    </w:p>
    <w:p w:rsidR="0090654C" w:rsidRPr="0027150A" w:rsidRDefault="0090654C" w:rsidP="0090654C">
      <w:pPr>
        <w:jc w:val="both"/>
        <w:rPr>
          <w:color w:val="000000" w:themeColor="text1"/>
          <w:sz w:val="18"/>
          <w:szCs w:val="18"/>
          <w:lang w:val="en-GB"/>
        </w:rPr>
      </w:pPr>
    </w:p>
    <w:p w:rsidR="0090654C" w:rsidRPr="0027150A" w:rsidRDefault="0090654C" w:rsidP="0090654C">
      <w:pPr>
        <w:jc w:val="both"/>
        <w:rPr>
          <w:color w:val="000000" w:themeColor="text1"/>
          <w:sz w:val="18"/>
          <w:szCs w:val="18"/>
          <w:lang w:val="en-GB"/>
        </w:rPr>
      </w:pPr>
    </w:p>
    <w:p w:rsidR="0090654C" w:rsidRPr="00A32233" w:rsidRDefault="0090654C" w:rsidP="0090654C">
      <w:pPr>
        <w:jc w:val="both"/>
        <w:rPr>
          <w:rFonts w:ascii="Arial" w:hAnsi="Arial" w:cs="Arial"/>
          <w:b/>
          <w:color w:val="000000" w:themeColor="text1"/>
          <w:lang w:val="en-GB"/>
        </w:rPr>
      </w:pPr>
      <w:r w:rsidRPr="00A32233">
        <w:rPr>
          <w:rFonts w:ascii="Arial" w:hAnsi="Arial" w:cs="Arial"/>
          <w:b/>
          <w:color w:val="000000" w:themeColor="text1"/>
          <w:lang w:val="en-GB"/>
        </w:rPr>
        <w:t>In Situ Extraction</w:t>
      </w:r>
    </w:p>
    <w:p w:rsidR="00314685" w:rsidRDefault="00314685" w:rsidP="0090654C">
      <w:pPr>
        <w:jc w:val="both"/>
        <w:rPr>
          <w:color w:val="000000" w:themeColor="text1"/>
          <w:spacing w:val="-2"/>
          <w:sz w:val="22"/>
          <w:lang w:val="en-GB"/>
        </w:rPr>
      </w:pPr>
    </w:p>
    <w:p w:rsidR="0090654C" w:rsidRPr="0027150A" w:rsidRDefault="0090654C" w:rsidP="0090654C">
      <w:pPr>
        <w:jc w:val="both"/>
        <w:rPr>
          <w:color w:val="000000" w:themeColor="text1"/>
          <w:spacing w:val="-2"/>
          <w:sz w:val="22"/>
          <w:lang w:val="en-GB"/>
        </w:rPr>
      </w:pPr>
      <w:r w:rsidRPr="0027150A">
        <w:rPr>
          <w:color w:val="000000" w:themeColor="text1"/>
          <w:spacing w:val="-2"/>
          <w:sz w:val="22"/>
          <w:lang w:val="en-GB"/>
        </w:rPr>
        <w:t xml:space="preserve">While surface mining had garnered much of the early attention and criticism, the future of the oil sands lay in the 80 per cent of the deposits that were not as easily accessible. In the 1970s, development of the oil </w:t>
      </w:r>
      <w:r w:rsidRPr="0027150A">
        <w:rPr>
          <w:color w:val="000000" w:themeColor="text1"/>
          <w:spacing w:val="-2"/>
          <w:sz w:val="22"/>
          <w:lang w:val="en-GB"/>
        </w:rPr>
        <w:lastRenderedPageBreak/>
        <w:t xml:space="preserve">sands began to slow as firms encountered challenges in using the available technology to access the deeper resource. In response, the provincial government founded the Alberta Oil Sands Technology and Research Authority (AOSTRA) and charged it with developing technology to </w:t>
      </w:r>
      <w:proofErr w:type="spellStart"/>
      <w:r w:rsidRPr="0027150A">
        <w:rPr>
          <w:color w:val="000000" w:themeColor="text1"/>
          <w:spacing w:val="-2"/>
          <w:sz w:val="22"/>
          <w:lang w:val="en-GB"/>
        </w:rPr>
        <w:t>catalyze</w:t>
      </w:r>
      <w:proofErr w:type="spellEnd"/>
      <w:r w:rsidRPr="0027150A">
        <w:rPr>
          <w:color w:val="000000" w:themeColor="text1"/>
          <w:spacing w:val="-2"/>
          <w:sz w:val="22"/>
          <w:lang w:val="en-GB"/>
        </w:rPr>
        <w:t xml:space="preserve"> production. AOSTRA, under the direction of </w:t>
      </w:r>
      <w:proofErr w:type="spellStart"/>
      <w:r w:rsidRPr="0027150A">
        <w:rPr>
          <w:color w:val="000000" w:themeColor="text1"/>
          <w:spacing w:val="-2"/>
          <w:sz w:val="22"/>
          <w:lang w:val="en-GB"/>
        </w:rPr>
        <w:t>Dr.</w:t>
      </w:r>
      <w:proofErr w:type="spellEnd"/>
      <w:r w:rsidRPr="0027150A">
        <w:rPr>
          <w:color w:val="000000" w:themeColor="text1"/>
          <w:spacing w:val="-2"/>
          <w:sz w:val="22"/>
          <w:lang w:val="en-GB"/>
        </w:rPr>
        <w:t xml:space="preserve"> Roger Butler, helped to develop and test steam-assisted gravity drainage (SAGD, pronounced “Sag-D”), an extraction technology that would prove to be a game changer for its ability to access deeper oil sands deposits. By 2014, SAGD had been applied commercially to 24 projects.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SAGD would become the dominant technology for </w:t>
      </w:r>
      <w:r w:rsidRPr="004A443F">
        <w:rPr>
          <w:color w:val="000000" w:themeColor="text1"/>
          <w:sz w:val="22"/>
          <w:lang w:val="en-GB"/>
        </w:rPr>
        <w:t>in situ</w:t>
      </w:r>
      <w:r w:rsidRPr="00A32233">
        <w:rPr>
          <w:color w:val="000000" w:themeColor="text1"/>
          <w:sz w:val="22"/>
          <w:lang w:val="en-GB"/>
        </w:rPr>
        <w:t xml:space="preserve"> extraction and </w:t>
      </w:r>
      <w:r>
        <w:rPr>
          <w:color w:val="000000" w:themeColor="text1"/>
          <w:sz w:val="22"/>
          <w:lang w:val="en-GB"/>
        </w:rPr>
        <w:t>wa</w:t>
      </w:r>
      <w:r w:rsidRPr="00A32233">
        <w:rPr>
          <w:color w:val="000000" w:themeColor="text1"/>
          <w:sz w:val="22"/>
          <w:lang w:val="en-GB"/>
        </w:rPr>
        <w:t>s, in some ways, similar to traditional oil extraction since it involve</w:t>
      </w:r>
      <w:r>
        <w:rPr>
          <w:color w:val="000000" w:themeColor="text1"/>
          <w:sz w:val="22"/>
          <w:lang w:val="en-GB"/>
        </w:rPr>
        <w:t>d</w:t>
      </w:r>
      <w:r w:rsidRPr="00A32233">
        <w:rPr>
          <w:color w:val="000000" w:themeColor="text1"/>
          <w:sz w:val="22"/>
          <w:lang w:val="en-GB"/>
        </w:rPr>
        <w:t xml:space="preserve"> digging wells and </w:t>
      </w:r>
      <w:r>
        <w:rPr>
          <w:color w:val="000000" w:themeColor="text1"/>
          <w:sz w:val="22"/>
          <w:lang w:val="en-GB"/>
        </w:rPr>
        <w:t>imposed</w:t>
      </w:r>
      <w:r w:rsidRPr="00A32233">
        <w:rPr>
          <w:color w:val="000000" w:themeColor="text1"/>
          <w:sz w:val="22"/>
          <w:lang w:val="en-GB"/>
        </w:rPr>
        <w:t xml:space="preserve"> a less significant footprint on the surface.</w:t>
      </w:r>
      <w:r w:rsidRPr="00A32233">
        <w:rPr>
          <w:rStyle w:val="FootnoteReference"/>
          <w:color w:val="000000" w:themeColor="text1"/>
          <w:sz w:val="22"/>
          <w:lang w:val="en-GB"/>
        </w:rPr>
        <w:footnoteReference w:id="7"/>
      </w:r>
      <w:r w:rsidRPr="00A32233">
        <w:rPr>
          <w:color w:val="000000" w:themeColor="text1"/>
          <w:sz w:val="22"/>
          <w:lang w:val="en-GB"/>
        </w:rPr>
        <w:t xml:space="preserve"> The technology utilize</w:t>
      </w:r>
      <w:r>
        <w:rPr>
          <w:color w:val="000000" w:themeColor="text1"/>
          <w:sz w:val="22"/>
          <w:lang w:val="en-GB"/>
        </w:rPr>
        <w:t>d</w:t>
      </w:r>
      <w:r w:rsidRPr="00A32233">
        <w:rPr>
          <w:color w:val="000000" w:themeColor="text1"/>
          <w:sz w:val="22"/>
          <w:lang w:val="en-GB"/>
        </w:rPr>
        <w:t xml:space="preserve"> two parallel horizontal wells, known as a well pair. The wells </w:t>
      </w:r>
      <w:r>
        <w:rPr>
          <w:color w:val="000000" w:themeColor="text1"/>
          <w:sz w:val="22"/>
          <w:lang w:val="en-GB"/>
        </w:rPr>
        <w:t>we</w:t>
      </w:r>
      <w:r w:rsidRPr="00A32233">
        <w:rPr>
          <w:color w:val="000000" w:themeColor="text1"/>
          <w:sz w:val="22"/>
          <w:lang w:val="en-GB"/>
        </w:rPr>
        <w:t xml:space="preserve">re separated by </w:t>
      </w:r>
      <w:r>
        <w:rPr>
          <w:color w:val="000000" w:themeColor="text1"/>
          <w:sz w:val="22"/>
          <w:lang w:val="en-GB"/>
        </w:rPr>
        <w:t>approximately</w:t>
      </w:r>
      <w:r w:rsidRPr="00A32233">
        <w:rPr>
          <w:color w:val="000000" w:themeColor="text1"/>
          <w:sz w:val="22"/>
          <w:lang w:val="en-GB"/>
        </w:rPr>
        <w:t xml:space="preserve"> 5 met</w:t>
      </w:r>
      <w:r>
        <w:rPr>
          <w:color w:val="000000" w:themeColor="text1"/>
          <w:sz w:val="22"/>
          <w:lang w:val="en-GB"/>
        </w:rPr>
        <w:t>re</w:t>
      </w:r>
      <w:r w:rsidRPr="00A32233">
        <w:rPr>
          <w:color w:val="000000" w:themeColor="text1"/>
          <w:sz w:val="22"/>
          <w:lang w:val="en-GB"/>
        </w:rPr>
        <w:t xml:space="preserve">s when drilled into the land formation. The top well </w:t>
      </w:r>
      <w:r>
        <w:rPr>
          <w:color w:val="000000" w:themeColor="text1"/>
          <w:sz w:val="22"/>
          <w:lang w:val="en-GB"/>
        </w:rPr>
        <w:t>wa</w:t>
      </w:r>
      <w:r w:rsidRPr="00A32233">
        <w:rPr>
          <w:color w:val="000000" w:themeColor="text1"/>
          <w:sz w:val="22"/>
          <w:lang w:val="en-GB"/>
        </w:rPr>
        <w:t>s used to inject steam in an effort to heat the underground chamber, build pressure</w:t>
      </w:r>
      <w:r>
        <w:rPr>
          <w:color w:val="000000" w:themeColor="text1"/>
          <w:sz w:val="22"/>
          <w:lang w:val="en-GB"/>
        </w:rPr>
        <w:t>,</w:t>
      </w:r>
      <w:r w:rsidRPr="00A32233">
        <w:rPr>
          <w:color w:val="000000" w:themeColor="text1"/>
          <w:sz w:val="22"/>
          <w:lang w:val="en-GB"/>
        </w:rPr>
        <w:t xml:space="preserve"> and melt the bitumen. The bottom well </w:t>
      </w:r>
      <w:r>
        <w:rPr>
          <w:color w:val="000000" w:themeColor="text1"/>
          <w:sz w:val="22"/>
          <w:lang w:val="en-GB"/>
        </w:rPr>
        <w:t>wa</w:t>
      </w:r>
      <w:r w:rsidRPr="00A32233">
        <w:rPr>
          <w:color w:val="000000" w:themeColor="text1"/>
          <w:sz w:val="22"/>
          <w:lang w:val="en-GB"/>
        </w:rPr>
        <w:t>s then used to collect bitumen (and water) from the underground chamber. The ramp</w:t>
      </w:r>
      <w:r>
        <w:rPr>
          <w:color w:val="000000" w:themeColor="text1"/>
          <w:sz w:val="22"/>
          <w:lang w:val="en-GB"/>
        </w:rPr>
        <w:t>-</w:t>
      </w:r>
      <w:r w:rsidRPr="00A32233">
        <w:rPr>
          <w:color w:val="000000" w:themeColor="text1"/>
          <w:sz w:val="22"/>
          <w:lang w:val="en-GB"/>
        </w:rPr>
        <w:t>up period prior to production could take up to two years</w:t>
      </w:r>
      <w:r>
        <w:rPr>
          <w:color w:val="000000" w:themeColor="text1"/>
          <w:sz w:val="22"/>
          <w:lang w:val="en-GB"/>
        </w:rPr>
        <w:t>,</w:t>
      </w:r>
      <w:r w:rsidRPr="00A32233">
        <w:rPr>
          <w:color w:val="000000" w:themeColor="text1"/>
          <w:sz w:val="22"/>
          <w:lang w:val="en-GB"/>
        </w:rPr>
        <w:t xml:space="preserve"> but production </w:t>
      </w:r>
      <w:r>
        <w:rPr>
          <w:color w:val="000000" w:themeColor="text1"/>
          <w:sz w:val="22"/>
          <w:lang w:val="en-GB"/>
        </w:rPr>
        <w:t>wa</w:t>
      </w:r>
      <w:r w:rsidRPr="00A32233">
        <w:rPr>
          <w:color w:val="000000" w:themeColor="text1"/>
          <w:sz w:val="22"/>
          <w:lang w:val="en-GB"/>
        </w:rPr>
        <w:t>s then continuous once the process reached a steady</w:t>
      </w:r>
      <w:r>
        <w:rPr>
          <w:color w:val="000000" w:themeColor="text1"/>
          <w:sz w:val="22"/>
          <w:lang w:val="en-GB"/>
        </w:rPr>
        <w:t xml:space="preserve"> </w:t>
      </w:r>
      <w:r w:rsidRPr="00A32233">
        <w:rPr>
          <w:color w:val="000000" w:themeColor="text1"/>
          <w:sz w:val="22"/>
          <w:lang w:val="en-GB"/>
        </w:rPr>
        <w:t xml:space="preserve">state. It </w:t>
      </w:r>
      <w:r>
        <w:rPr>
          <w:color w:val="000000" w:themeColor="text1"/>
          <w:sz w:val="22"/>
          <w:lang w:val="en-GB"/>
        </w:rPr>
        <w:t>wa</w:t>
      </w:r>
      <w:r w:rsidRPr="00A32233">
        <w:rPr>
          <w:color w:val="000000" w:themeColor="text1"/>
          <w:sz w:val="22"/>
          <w:lang w:val="en-GB"/>
        </w:rPr>
        <w:t xml:space="preserve">s common for a SAGD project in a </w:t>
      </w:r>
      <w:r>
        <w:rPr>
          <w:color w:val="000000" w:themeColor="text1"/>
          <w:sz w:val="22"/>
          <w:lang w:val="en-GB"/>
        </w:rPr>
        <w:t>good-quality</w:t>
      </w:r>
      <w:r w:rsidRPr="00A32233">
        <w:rPr>
          <w:color w:val="000000" w:themeColor="text1"/>
          <w:sz w:val="22"/>
          <w:lang w:val="en-GB"/>
        </w:rPr>
        <w:t xml:space="preserve"> reserve to operate at a constant rate for 30 years if capital </w:t>
      </w:r>
      <w:r>
        <w:rPr>
          <w:color w:val="000000" w:themeColor="text1"/>
          <w:sz w:val="22"/>
          <w:lang w:val="en-GB"/>
        </w:rPr>
        <w:t>wa</w:t>
      </w:r>
      <w:r w:rsidRPr="00A32233">
        <w:rPr>
          <w:color w:val="000000" w:themeColor="text1"/>
          <w:sz w:val="22"/>
          <w:lang w:val="en-GB"/>
        </w:rPr>
        <w:t>s consistently expended</w:t>
      </w:r>
      <w:r>
        <w:rPr>
          <w:color w:val="000000" w:themeColor="text1"/>
          <w:sz w:val="22"/>
          <w:lang w:val="en-GB"/>
        </w:rPr>
        <w:t xml:space="preserve"> both</w:t>
      </w:r>
      <w:r w:rsidRPr="00A32233">
        <w:rPr>
          <w:color w:val="000000" w:themeColor="text1"/>
          <w:sz w:val="22"/>
          <w:lang w:val="en-GB"/>
        </w:rPr>
        <w:t xml:space="preserve"> below ground</w:t>
      </w:r>
      <w:r>
        <w:rPr>
          <w:color w:val="000000" w:themeColor="text1"/>
          <w:sz w:val="22"/>
          <w:lang w:val="en-GB"/>
        </w:rPr>
        <w:t>,</w:t>
      </w:r>
      <w:r w:rsidRPr="00A32233">
        <w:rPr>
          <w:color w:val="000000" w:themeColor="text1"/>
          <w:sz w:val="22"/>
          <w:lang w:val="en-GB"/>
        </w:rPr>
        <w:t xml:space="preserve"> to sustain production with new wells</w:t>
      </w:r>
      <w:r>
        <w:rPr>
          <w:color w:val="000000" w:themeColor="text1"/>
          <w:sz w:val="22"/>
          <w:lang w:val="en-GB"/>
        </w:rPr>
        <w:t>,</w:t>
      </w:r>
      <w:r w:rsidRPr="00A32233">
        <w:rPr>
          <w:color w:val="000000" w:themeColor="text1"/>
          <w:sz w:val="22"/>
          <w:lang w:val="en-GB"/>
        </w:rPr>
        <w:t xml:space="preserve"> and above ground</w:t>
      </w:r>
      <w:r>
        <w:rPr>
          <w:color w:val="000000" w:themeColor="text1"/>
          <w:sz w:val="22"/>
          <w:lang w:val="en-GB"/>
        </w:rPr>
        <w:t>,</w:t>
      </w:r>
      <w:r w:rsidRPr="00A32233">
        <w:rPr>
          <w:color w:val="000000" w:themeColor="text1"/>
          <w:sz w:val="22"/>
          <w:lang w:val="en-GB"/>
        </w:rPr>
        <w:t xml:space="preserve"> </w:t>
      </w:r>
      <w:r>
        <w:rPr>
          <w:color w:val="000000" w:themeColor="text1"/>
          <w:sz w:val="22"/>
          <w:lang w:val="en-GB"/>
        </w:rPr>
        <w:t>to</w:t>
      </w:r>
      <w:r w:rsidRPr="00A32233">
        <w:rPr>
          <w:color w:val="000000" w:themeColor="text1"/>
          <w:sz w:val="22"/>
          <w:lang w:val="en-GB"/>
        </w:rPr>
        <w:t xml:space="preserve"> maintain the production plant. Without such expenditure</w:t>
      </w:r>
      <w:r>
        <w:rPr>
          <w:color w:val="000000" w:themeColor="text1"/>
          <w:sz w:val="22"/>
          <w:lang w:val="en-GB"/>
        </w:rPr>
        <w:t>s</w:t>
      </w:r>
      <w:r w:rsidRPr="00A32233">
        <w:rPr>
          <w:color w:val="000000" w:themeColor="text1"/>
          <w:sz w:val="22"/>
          <w:lang w:val="en-GB"/>
        </w:rPr>
        <w:t>, natural decline would occur</w:t>
      </w:r>
      <w:r>
        <w:rPr>
          <w:color w:val="000000" w:themeColor="text1"/>
          <w:sz w:val="22"/>
          <w:lang w:val="en-GB"/>
        </w:rPr>
        <w:t>,</w:t>
      </w:r>
      <w:r w:rsidRPr="00A32233">
        <w:rPr>
          <w:color w:val="000000" w:themeColor="text1"/>
          <w:sz w:val="22"/>
          <w:lang w:val="en-GB"/>
        </w:rPr>
        <w:t xml:space="preserve"> and performance would gradually deteriorate. MEG</w:t>
      </w:r>
      <w:r>
        <w:rPr>
          <w:color w:val="000000" w:themeColor="text1"/>
          <w:sz w:val="22"/>
          <w:lang w:val="en-GB"/>
        </w:rPr>
        <w:t>’s</w:t>
      </w:r>
      <w:r w:rsidRPr="00A32233">
        <w:rPr>
          <w:color w:val="000000" w:themeColor="text1"/>
          <w:sz w:val="22"/>
          <w:lang w:val="en-GB"/>
        </w:rPr>
        <w:t xml:space="preserve"> </w:t>
      </w:r>
      <w:r>
        <w:rPr>
          <w:color w:val="000000" w:themeColor="text1"/>
          <w:sz w:val="22"/>
          <w:lang w:val="en-GB"/>
        </w:rPr>
        <w:t>management</w:t>
      </w:r>
      <w:r w:rsidRPr="00A32233">
        <w:rPr>
          <w:color w:val="000000" w:themeColor="text1"/>
          <w:sz w:val="22"/>
          <w:lang w:val="en-GB"/>
        </w:rPr>
        <w:t xml:space="preserve"> realized a decline rate </w:t>
      </w:r>
      <w:r>
        <w:rPr>
          <w:color w:val="000000" w:themeColor="text1"/>
          <w:sz w:val="22"/>
          <w:lang w:val="en-GB"/>
        </w:rPr>
        <w:t>in its</w:t>
      </w:r>
      <w:r w:rsidRPr="00A32233">
        <w:rPr>
          <w:color w:val="000000" w:themeColor="text1"/>
          <w:sz w:val="22"/>
          <w:lang w:val="en-GB"/>
        </w:rPr>
        <w:t xml:space="preserve"> production at </w:t>
      </w:r>
      <w:r>
        <w:rPr>
          <w:color w:val="000000" w:themeColor="text1"/>
          <w:sz w:val="22"/>
          <w:lang w:val="en-GB"/>
        </w:rPr>
        <w:t>approximately</w:t>
      </w:r>
      <w:r w:rsidRPr="00A32233">
        <w:rPr>
          <w:color w:val="000000" w:themeColor="text1"/>
          <w:sz w:val="22"/>
          <w:lang w:val="en-GB"/>
        </w:rPr>
        <w:t xml:space="preserve"> 9 per cent, with the requisite investment. This </w:t>
      </w:r>
      <w:r>
        <w:rPr>
          <w:color w:val="000000" w:themeColor="text1"/>
          <w:sz w:val="22"/>
          <w:lang w:val="en-GB"/>
        </w:rPr>
        <w:t>finding wa</w:t>
      </w:r>
      <w:r w:rsidRPr="00A32233">
        <w:rPr>
          <w:color w:val="000000" w:themeColor="text1"/>
          <w:sz w:val="22"/>
          <w:lang w:val="en-GB"/>
        </w:rPr>
        <w:t xml:space="preserve">s in contrast, however, to deterioration in other heavy oil plays, </w:t>
      </w:r>
      <w:r>
        <w:rPr>
          <w:color w:val="000000" w:themeColor="text1"/>
          <w:sz w:val="22"/>
          <w:lang w:val="en-GB"/>
        </w:rPr>
        <w:t>such as</w:t>
      </w:r>
      <w:r w:rsidRPr="00A32233">
        <w:rPr>
          <w:color w:val="000000" w:themeColor="text1"/>
          <w:sz w:val="22"/>
          <w:lang w:val="en-GB"/>
        </w:rPr>
        <w:t xml:space="preserve"> the Bakken region, where decline rates c</w:t>
      </w:r>
      <w:r>
        <w:rPr>
          <w:color w:val="000000" w:themeColor="text1"/>
          <w:sz w:val="22"/>
          <w:lang w:val="en-GB"/>
        </w:rPr>
        <w:t>ould</w:t>
      </w:r>
      <w:r w:rsidRPr="00A32233">
        <w:rPr>
          <w:color w:val="000000" w:themeColor="text1"/>
          <w:sz w:val="22"/>
          <w:lang w:val="en-GB"/>
        </w:rPr>
        <w:t xml:space="preserve"> be three times greater</w:t>
      </w:r>
      <w:r>
        <w:rPr>
          <w:color w:val="000000" w:themeColor="text1"/>
          <w:sz w:val="22"/>
          <w:lang w:val="en-GB"/>
        </w:rPr>
        <w:t>,</w:t>
      </w:r>
      <w:r w:rsidRPr="00A32233">
        <w:rPr>
          <w:color w:val="000000" w:themeColor="text1"/>
          <w:sz w:val="22"/>
          <w:lang w:val="en-GB"/>
        </w:rPr>
        <w:t xml:space="preserve"> and wells reach</w:t>
      </w:r>
      <w:r>
        <w:rPr>
          <w:color w:val="000000" w:themeColor="text1"/>
          <w:sz w:val="22"/>
          <w:lang w:val="en-GB"/>
        </w:rPr>
        <w:t>ed</w:t>
      </w:r>
      <w:r w:rsidRPr="00A32233">
        <w:rPr>
          <w:color w:val="000000" w:themeColor="text1"/>
          <w:sz w:val="22"/>
          <w:lang w:val="en-GB"/>
        </w:rPr>
        <w:t xml:space="preserve"> their end of life more rapidly.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The technology appeal</w:t>
      </w:r>
      <w:r>
        <w:rPr>
          <w:color w:val="000000" w:themeColor="text1"/>
          <w:sz w:val="22"/>
          <w:lang w:val="en-GB"/>
        </w:rPr>
        <w:t>ed</w:t>
      </w:r>
      <w:r w:rsidRPr="00A32233">
        <w:rPr>
          <w:color w:val="000000" w:themeColor="text1"/>
          <w:sz w:val="22"/>
          <w:lang w:val="en-GB"/>
        </w:rPr>
        <w:t xml:space="preserve"> to producers </w:t>
      </w:r>
      <w:r>
        <w:rPr>
          <w:color w:val="000000" w:themeColor="text1"/>
          <w:sz w:val="22"/>
          <w:lang w:val="en-GB"/>
        </w:rPr>
        <w:t>because of</w:t>
      </w:r>
      <w:r w:rsidRPr="00A32233">
        <w:rPr>
          <w:color w:val="000000" w:themeColor="text1"/>
          <w:sz w:val="22"/>
          <w:lang w:val="en-GB"/>
        </w:rPr>
        <w:t xml:space="preserve"> its lower costs and its ability to allow for staged growth</w:t>
      </w:r>
      <w:r>
        <w:rPr>
          <w:color w:val="000000" w:themeColor="text1"/>
          <w:sz w:val="22"/>
          <w:lang w:val="en-GB"/>
        </w:rPr>
        <w:t>,</w:t>
      </w:r>
      <w:r w:rsidRPr="00A32233">
        <w:rPr>
          <w:color w:val="000000" w:themeColor="text1"/>
          <w:sz w:val="22"/>
          <w:lang w:val="en-GB"/>
        </w:rPr>
        <w:t xml:space="preserve"> both </w:t>
      </w:r>
      <w:r>
        <w:rPr>
          <w:color w:val="000000" w:themeColor="text1"/>
          <w:sz w:val="22"/>
          <w:lang w:val="en-GB"/>
        </w:rPr>
        <w:t>of which</w:t>
      </w:r>
      <w:r w:rsidRPr="00A32233">
        <w:rPr>
          <w:color w:val="000000" w:themeColor="text1"/>
          <w:sz w:val="22"/>
          <w:lang w:val="en-GB"/>
        </w:rPr>
        <w:t xml:space="preserve"> allowed smaller producers to enter the sector. Unlike a mining operation, SAGD required </w:t>
      </w:r>
      <w:r>
        <w:rPr>
          <w:color w:val="000000" w:themeColor="text1"/>
          <w:sz w:val="22"/>
          <w:lang w:val="en-GB"/>
        </w:rPr>
        <w:t xml:space="preserve">only </w:t>
      </w:r>
      <w:r w:rsidRPr="00A32233">
        <w:rPr>
          <w:color w:val="000000" w:themeColor="text1"/>
          <w:sz w:val="22"/>
          <w:lang w:val="en-GB"/>
        </w:rPr>
        <w:t xml:space="preserve">well pads, a processing plant, and access corridors that together accounted for less than 15 per cent of the leased land area. However, the SAGD process </w:t>
      </w:r>
      <w:r>
        <w:rPr>
          <w:color w:val="000000" w:themeColor="text1"/>
          <w:sz w:val="22"/>
          <w:lang w:val="en-GB"/>
        </w:rPr>
        <w:t>wa</w:t>
      </w:r>
      <w:r w:rsidRPr="00A32233">
        <w:rPr>
          <w:color w:val="000000" w:themeColor="text1"/>
          <w:sz w:val="22"/>
          <w:lang w:val="en-GB"/>
        </w:rPr>
        <w:t>s still relatively new</w:t>
      </w:r>
      <w:r>
        <w:rPr>
          <w:color w:val="000000" w:themeColor="text1"/>
          <w:sz w:val="22"/>
          <w:lang w:val="en-GB"/>
        </w:rPr>
        <w:t>,</w:t>
      </w:r>
      <w:r w:rsidRPr="00A32233">
        <w:rPr>
          <w:color w:val="000000" w:themeColor="text1"/>
          <w:sz w:val="22"/>
          <w:lang w:val="en-GB"/>
        </w:rPr>
        <w:t xml:space="preserve"> and technical uncertainties </w:t>
      </w:r>
      <w:r>
        <w:rPr>
          <w:color w:val="000000" w:themeColor="text1"/>
          <w:sz w:val="22"/>
          <w:lang w:val="en-GB"/>
        </w:rPr>
        <w:t>could</w:t>
      </w:r>
      <w:r w:rsidRPr="00A32233">
        <w:rPr>
          <w:color w:val="000000" w:themeColor="text1"/>
          <w:sz w:val="22"/>
          <w:lang w:val="en-GB"/>
        </w:rPr>
        <w:t xml:space="preserve"> present obstacles in its implementation. Most importantly, the differences between reservoirs and geological formations </w:t>
      </w:r>
      <w:r>
        <w:rPr>
          <w:color w:val="000000" w:themeColor="text1"/>
          <w:sz w:val="22"/>
          <w:lang w:val="en-GB"/>
        </w:rPr>
        <w:t>could</w:t>
      </w:r>
      <w:r w:rsidRPr="00A32233">
        <w:rPr>
          <w:color w:val="000000" w:themeColor="text1"/>
          <w:sz w:val="22"/>
          <w:lang w:val="en-GB"/>
        </w:rPr>
        <w:t xml:space="preserve"> lead </w:t>
      </w:r>
      <w:r>
        <w:rPr>
          <w:color w:val="000000" w:themeColor="text1"/>
          <w:sz w:val="22"/>
          <w:lang w:val="en-GB"/>
        </w:rPr>
        <w:t xml:space="preserve">to </w:t>
      </w:r>
      <w:r w:rsidRPr="00A32233">
        <w:rPr>
          <w:color w:val="000000" w:themeColor="text1"/>
          <w:sz w:val="22"/>
          <w:lang w:val="en-GB"/>
        </w:rPr>
        <w:t>the process be</w:t>
      </w:r>
      <w:r>
        <w:rPr>
          <w:color w:val="000000" w:themeColor="text1"/>
          <w:sz w:val="22"/>
          <w:lang w:val="en-GB"/>
        </w:rPr>
        <w:t>ing</w:t>
      </w:r>
      <w:r w:rsidRPr="00A32233">
        <w:rPr>
          <w:color w:val="000000" w:themeColor="text1"/>
          <w:sz w:val="22"/>
          <w:lang w:val="en-GB"/>
        </w:rPr>
        <w:t xml:space="preserve"> more or less effective. </w:t>
      </w:r>
      <w:r>
        <w:rPr>
          <w:color w:val="000000" w:themeColor="text1"/>
          <w:sz w:val="22"/>
          <w:lang w:val="en-GB"/>
        </w:rPr>
        <w:t>As a result,</w:t>
      </w:r>
      <w:r w:rsidRPr="00A32233">
        <w:rPr>
          <w:color w:val="000000" w:themeColor="text1"/>
          <w:sz w:val="22"/>
          <w:lang w:val="en-GB"/>
        </w:rPr>
        <w:t xml:space="preserve"> some firms struggle</w:t>
      </w:r>
      <w:r>
        <w:rPr>
          <w:color w:val="000000" w:themeColor="text1"/>
          <w:sz w:val="22"/>
          <w:lang w:val="en-GB"/>
        </w:rPr>
        <w:t>d</w:t>
      </w:r>
      <w:r w:rsidRPr="00A32233">
        <w:rPr>
          <w:color w:val="000000" w:themeColor="text1"/>
          <w:sz w:val="22"/>
          <w:lang w:val="en-GB"/>
        </w:rPr>
        <w:t xml:space="preserve"> with production and </w:t>
      </w:r>
      <w:r>
        <w:rPr>
          <w:color w:val="000000" w:themeColor="text1"/>
          <w:sz w:val="22"/>
          <w:lang w:val="en-GB"/>
        </w:rPr>
        <w:t>needed</w:t>
      </w:r>
      <w:r w:rsidRPr="00A32233">
        <w:rPr>
          <w:color w:val="000000" w:themeColor="text1"/>
          <w:sz w:val="22"/>
          <w:lang w:val="en-GB"/>
        </w:rPr>
        <w:t xml:space="preserve"> greater amounts of steam to produce oil using the SAGD process.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Steam dr</w:t>
      </w:r>
      <w:r>
        <w:rPr>
          <w:color w:val="000000" w:themeColor="text1"/>
          <w:sz w:val="22"/>
          <w:lang w:val="en-GB"/>
        </w:rPr>
        <w:t>ove</w:t>
      </w:r>
      <w:r w:rsidRPr="00A32233">
        <w:rPr>
          <w:color w:val="000000" w:themeColor="text1"/>
          <w:sz w:val="22"/>
          <w:lang w:val="en-GB"/>
        </w:rPr>
        <w:t xml:space="preserve"> both the economics of a SAGD project and its carbon footprint. </w:t>
      </w:r>
      <w:r>
        <w:rPr>
          <w:color w:val="000000" w:themeColor="text1"/>
          <w:sz w:val="22"/>
          <w:lang w:val="en-GB"/>
        </w:rPr>
        <w:t>Un</w:t>
      </w:r>
      <w:r w:rsidRPr="00A32233">
        <w:rPr>
          <w:color w:val="000000" w:themeColor="text1"/>
          <w:sz w:val="22"/>
          <w:lang w:val="en-GB"/>
        </w:rPr>
        <w:t xml:space="preserve">surprisingly, the most closely scrutinized metric in SAGD production </w:t>
      </w:r>
      <w:r>
        <w:rPr>
          <w:color w:val="000000" w:themeColor="text1"/>
          <w:sz w:val="22"/>
          <w:lang w:val="en-GB"/>
        </w:rPr>
        <w:t>was</w:t>
      </w:r>
      <w:r w:rsidRPr="00A32233">
        <w:rPr>
          <w:color w:val="000000" w:themeColor="text1"/>
          <w:sz w:val="22"/>
          <w:lang w:val="en-GB"/>
        </w:rPr>
        <w:t xml:space="preserve"> the steam-to-oil ratio (SOR) that capture</w:t>
      </w:r>
      <w:r>
        <w:rPr>
          <w:color w:val="000000" w:themeColor="text1"/>
          <w:sz w:val="22"/>
          <w:lang w:val="en-GB"/>
        </w:rPr>
        <w:t>d</w:t>
      </w:r>
      <w:r w:rsidRPr="00A32233">
        <w:rPr>
          <w:color w:val="000000" w:themeColor="text1"/>
          <w:sz w:val="22"/>
          <w:lang w:val="en-GB"/>
        </w:rPr>
        <w:t xml:space="preserve"> the amount of water and energy needed to generate the steam necessary to produce a barrel of oil. The steam </w:t>
      </w:r>
      <w:r>
        <w:rPr>
          <w:color w:val="000000" w:themeColor="text1"/>
          <w:sz w:val="22"/>
          <w:lang w:val="en-GB"/>
        </w:rPr>
        <w:t>wa</w:t>
      </w:r>
      <w:r w:rsidRPr="00A32233">
        <w:rPr>
          <w:color w:val="000000" w:themeColor="text1"/>
          <w:sz w:val="22"/>
          <w:lang w:val="en-GB"/>
        </w:rPr>
        <w:t>s generally produced using natural gas. As a result, a lower SOR represent</w:t>
      </w:r>
      <w:r>
        <w:rPr>
          <w:color w:val="000000" w:themeColor="text1"/>
          <w:sz w:val="22"/>
          <w:lang w:val="en-GB"/>
        </w:rPr>
        <w:t>ed</w:t>
      </w:r>
      <w:r w:rsidRPr="00A32233">
        <w:rPr>
          <w:color w:val="000000" w:themeColor="text1"/>
          <w:sz w:val="22"/>
          <w:lang w:val="en-GB"/>
        </w:rPr>
        <w:t xml:space="preserve"> a win</w:t>
      </w:r>
      <w:r>
        <w:rPr>
          <w:color w:val="000000" w:themeColor="text1"/>
          <w:sz w:val="22"/>
          <w:lang w:val="en-GB"/>
        </w:rPr>
        <w:t>–</w:t>
      </w:r>
      <w:r w:rsidRPr="00A32233">
        <w:rPr>
          <w:color w:val="000000" w:themeColor="text1"/>
          <w:sz w:val="22"/>
          <w:lang w:val="en-GB"/>
        </w:rPr>
        <w:t xml:space="preserve">win since the process </w:t>
      </w:r>
      <w:r>
        <w:rPr>
          <w:color w:val="000000" w:themeColor="text1"/>
          <w:sz w:val="22"/>
          <w:lang w:val="en-GB"/>
        </w:rPr>
        <w:t>wa</w:t>
      </w:r>
      <w:r w:rsidRPr="00A32233">
        <w:rPr>
          <w:color w:val="000000" w:themeColor="text1"/>
          <w:sz w:val="22"/>
          <w:lang w:val="en-GB"/>
        </w:rPr>
        <w:t>s more efficient, less costly</w:t>
      </w:r>
      <w:r>
        <w:rPr>
          <w:color w:val="000000" w:themeColor="text1"/>
          <w:sz w:val="22"/>
          <w:lang w:val="en-GB"/>
        </w:rPr>
        <w:t>,</w:t>
      </w:r>
      <w:r w:rsidRPr="00A32233">
        <w:rPr>
          <w:color w:val="000000" w:themeColor="text1"/>
          <w:sz w:val="22"/>
          <w:lang w:val="en-GB"/>
        </w:rPr>
        <w:t xml:space="preserve"> and ha</w:t>
      </w:r>
      <w:r>
        <w:rPr>
          <w:color w:val="000000" w:themeColor="text1"/>
          <w:sz w:val="22"/>
          <w:lang w:val="en-GB"/>
        </w:rPr>
        <w:t>d</w:t>
      </w:r>
      <w:r w:rsidRPr="00A32233">
        <w:rPr>
          <w:color w:val="000000" w:themeColor="text1"/>
          <w:sz w:val="22"/>
          <w:lang w:val="en-GB"/>
        </w:rPr>
        <w:t xml:space="preserve"> a lower carbon intensity. Exhibit </w:t>
      </w:r>
      <w:r w:rsidR="0027150A">
        <w:rPr>
          <w:color w:val="000000" w:themeColor="text1"/>
          <w:sz w:val="22"/>
          <w:lang w:val="en-GB"/>
        </w:rPr>
        <w:t>5</w:t>
      </w:r>
      <w:r w:rsidRPr="00A32233">
        <w:rPr>
          <w:color w:val="000000" w:themeColor="text1"/>
          <w:sz w:val="22"/>
          <w:lang w:val="en-GB"/>
        </w:rPr>
        <w:t xml:space="preserve"> illustrates how the SORs in 2014 varied across oil sands projects, with the leaders requiring just over two barrels of steam to produce a barrel of oil.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While SAGD projects were considerably more environmentally sustainable</w:t>
      </w:r>
      <w:r>
        <w:rPr>
          <w:color w:val="000000" w:themeColor="text1"/>
          <w:sz w:val="22"/>
          <w:lang w:val="en-GB"/>
        </w:rPr>
        <w:t>—</w:t>
      </w:r>
      <w:r w:rsidRPr="00A32233">
        <w:rPr>
          <w:color w:val="000000" w:themeColor="text1"/>
          <w:sz w:val="22"/>
          <w:lang w:val="en-GB"/>
        </w:rPr>
        <w:t xml:space="preserve">due to </w:t>
      </w:r>
      <w:r>
        <w:rPr>
          <w:color w:val="000000" w:themeColor="text1"/>
          <w:sz w:val="22"/>
          <w:lang w:val="en-GB"/>
        </w:rPr>
        <w:t>their</w:t>
      </w:r>
      <w:r w:rsidRPr="00A32233">
        <w:rPr>
          <w:color w:val="000000" w:themeColor="text1"/>
          <w:sz w:val="22"/>
          <w:lang w:val="en-GB"/>
        </w:rPr>
        <w:t xml:space="preserve"> far smaller disruption to the land surface, absence of tailings ponds, and reliance on recycled, non-potable water</w:t>
      </w:r>
      <w:r>
        <w:rPr>
          <w:color w:val="000000" w:themeColor="text1"/>
          <w:sz w:val="22"/>
          <w:lang w:val="en-GB"/>
        </w:rPr>
        <w:t>—their</w:t>
      </w:r>
      <w:r w:rsidRPr="00A32233">
        <w:rPr>
          <w:color w:val="000000" w:themeColor="text1"/>
          <w:sz w:val="22"/>
          <w:lang w:val="en-GB"/>
        </w:rPr>
        <w:t xml:space="preserve"> need for energy to produce steam meant that </w:t>
      </w:r>
      <w:r>
        <w:rPr>
          <w:color w:val="000000" w:themeColor="text1"/>
          <w:sz w:val="22"/>
          <w:lang w:val="en-GB"/>
        </w:rPr>
        <w:t>their</w:t>
      </w:r>
      <w:r w:rsidRPr="00A32233">
        <w:rPr>
          <w:color w:val="000000" w:themeColor="text1"/>
          <w:sz w:val="22"/>
          <w:lang w:val="en-GB"/>
        </w:rPr>
        <w:t xml:space="preserve"> carbon footprint could be more substantial than mining operations. Gasoline that was produced from bitumen sourced from a SAGD project would have a carbon intensity 15 per cent greater than </w:t>
      </w:r>
      <w:r>
        <w:rPr>
          <w:color w:val="000000" w:themeColor="text1"/>
          <w:sz w:val="22"/>
          <w:lang w:val="en-GB"/>
        </w:rPr>
        <w:t>gasoline</w:t>
      </w:r>
      <w:r w:rsidRPr="00A32233">
        <w:rPr>
          <w:color w:val="000000" w:themeColor="text1"/>
          <w:sz w:val="22"/>
          <w:lang w:val="en-GB"/>
        </w:rPr>
        <w:t xml:space="preserve"> produced in the Middle East and 7 per cent </w:t>
      </w:r>
      <w:r>
        <w:rPr>
          <w:color w:val="000000" w:themeColor="text1"/>
          <w:sz w:val="22"/>
          <w:lang w:val="en-GB"/>
        </w:rPr>
        <w:t>greater</w:t>
      </w:r>
      <w:r w:rsidRPr="00A32233">
        <w:rPr>
          <w:color w:val="000000" w:themeColor="text1"/>
          <w:sz w:val="22"/>
          <w:lang w:val="en-GB"/>
        </w:rPr>
        <w:t xml:space="preserve"> than that produced by an </w:t>
      </w:r>
      <w:r>
        <w:rPr>
          <w:color w:val="000000" w:themeColor="text1"/>
          <w:sz w:val="22"/>
          <w:lang w:val="en-GB"/>
        </w:rPr>
        <w:t>o</w:t>
      </w:r>
      <w:r w:rsidRPr="00A32233">
        <w:rPr>
          <w:color w:val="000000" w:themeColor="text1"/>
          <w:sz w:val="22"/>
          <w:lang w:val="en-GB"/>
        </w:rPr>
        <w:t xml:space="preserve">il </w:t>
      </w:r>
      <w:r>
        <w:rPr>
          <w:color w:val="000000" w:themeColor="text1"/>
          <w:sz w:val="22"/>
          <w:lang w:val="en-GB"/>
        </w:rPr>
        <w:t>s</w:t>
      </w:r>
      <w:r w:rsidRPr="00A32233">
        <w:rPr>
          <w:color w:val="000000" w:themeColor="text1"/>
          <w:sz w:val="22"/>
          <w:lang w:val="en-GB"/>
        </w:rPr>
        <w:t xml:space="preserve">ands mining project. This </w:t>
      </w:r>
      <w:r>
        <w:rPr>
          <w:color w:val="000000" w:themeColor="text1"/>
          <w:sz w:val="22"/>
          <w:lang w:val="en-GB"/>
        </w:rPr>
        <w:t xml:space="preserve">finding </w:t>
      </w:r>
      <w:r w:rsidRPr="00A32233">
        <w:rPr>
          <w:color w:val="000000" w:themeColor="text1"/>
          <w:sz w:val="22"/>
          <w:lang w:val="en-GB"/>
        </w:rPr>
        <w:t xml:space="preserve">had led many firms to seek out new </w:t>
      </w:r>
      <w:r w:rsidRPr="004A443F">
        <w:rPr>
          <w:color w:val="000000" w:themeColor="text1"/>
          <w:sz w:val="22"/>
          <w:lang w:val="en-GB"/>
        </w:rPr>
        <w:t>in situ</w:t>
      </w:r>
      <w:r w:rsidRPr="00A32233">
        <w:rPr>
          <w:color w:val="000000" w:themeColor="text1"/>
          <w:sz w:val="22"/>
          <w:lang w:val="en-GB"/>
        </w:rPr>
        <w:t xml:space="preserve"> technologies or enhancements to the SAGD process that would drive down </w:t>
      </w:r>
      <w:r>
        <w:rPr>
          <w:color w:val="000000" w:themeColor="text1"/>
          <w:sz w:val="22"/>
          <w:lang w:val="en-GB"/>
        </w:rPr>
        <w:t xml:space="preserve">the </w:t>
      </w:r>
      <w:r w:rsidRPr="00A32233">
        <w:rPr>
          <w:color w:val="000000" w:themeColor="text1"/>
          <w:sz w:val="22"/>
          <w:lang w:val="en-GB"/>
        </w:rPr>
        <w:t xml:space="preserve">SORs.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p>
    <w:p w:rsidR="0090654C" w:rsidRPr="00A32233" w:rsidRDefault="0090654C" w:rsidP="0090654C">
      <w:pPr>
        <w:jc w:val="both"/>
        <w:rPr>
          <w:rFonts w:ascii="Arial" w:hAnsi="Arial" w:cs="Arial"/>
          <w:b/>
          <w:color w:val="000000" w:themeColor="text1"/>
          <w:lang w:val="en-GB"/>
        </w:rPr>
      </w:pPr>
      <w:r w:rsidRPr="00A32233">
        <w:rPr>
          <w:rFonts w:ascii="Arial" w:hAnsi="Arial" w:cs="Arial"/>
          <w:b/>
          <w:color w:val="000000" w:themeColor="text1"/>
          <w:lang w:val="en-GB"/>
        </w:rPr>
        <w:lastRenderedPageBreak/>
        <w:t>Marketing</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In addition to the technical challenges in producing oil from the oil sands resource, the sector had faced obstacles in getting the product to market. The location of the oil sands in Northern Alberta and the slurry nature of bitumen introduced logistical challenges. </w:t>
      </w:r>
      <w:r>
        <w:rPr>
          <w:color w:val="000000" w:themeColor="text1"/>
          <w:sz w:val="22"/>
          <w:lang w:val="en-GB"/>
        </w:rPr>
        <w:t>Thus,</w:t>
      </w:r>
      <w:r w:rsidRPr="00A32233">
        <w:rPr>
          <w:color w:val="000000" w:themeColor="text1"/>
          <w:sz w:val="22"/>
          <w:lang w:val="en-GB"/>
        </w:rPr>
        <w:t xml:space="preserve"> oil sands producers would need to take on additional costs and face price differentials based on where their product could be marketed.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First, in many </w:t>
      </w:r>
      <w:r>
        <w:rPr>
          <w:color w:val="000000" w:themeColor="text1"/>
          <w:sz w:val="22"/>
          <w:lang w:val="en-GB"/>
        </w:rPr>
        <w:t>situation</w:t>
      </w:r>
      <w:r w:rsidRPr="00A32233">
        <w:rPr>
          <w:color w:val="000000" w:themeColor="text1"/>
          <w:sz w:val="22"/>
          <w:lang w:val="en-GB"/>
        </w:rPr>
        <w:t>s</w:t>
      </w:r>
      <w:r>
        <w:rPr>
          <w:color w:val="000000" w:themeColor="text1"/>
          <w:sz w:val="22"/>
          <w:lang w:val="en-GB"/>
        </w:rPr>
        <w:t>,</w:t>
      </w:r>
      <w:r w:rsidRPr="00A32233">
        <w:rPr>
          <w:color w:val="000000" w:themeColor="text1"/>
          <w:sz w:val="22"/>
          <w:lang w:val="en-GB"/>
        </w:rPr>
        <w:t xml:space="preserve"> the extracted product would need to be diluted to ease its transport. </w:t>
      </w:r>
      <w:r>
        <w:rPr>
          <w:color w:val="000000" w:themeColor="text1"/>
          <w:sz w:val="22"/>
          <w:lang w:val="en-GB"/>
        </w:rPr>
        <w:t>B</w:t>
      </w:r>
      <w:r w:rsidRPr="00A32233">
        <w:rPr>
          <w:color w:val="000000" w:themeColor="text1"/>
          <w:sz w:val="22"/>
          <w:lang w:val="en-GB"/>
        </w:rPr>
        <w:t xml:space="preserve">itumen </w:t>
      </w:r>
      <w:r>
        <w:rPr>
          <w:color w:val="000000" w:themeColor="text1"/>
          <w:sz w:val="22"/>
          <w:lang w:val="en-GB"/>
        </w:rPr>
        <w:t xml:space="preserve">was combined </w:t>
      </w:r>
      <w:r w:rsidRPr="00A32233">
        <w:rPr>
          <w:color w:val="000000" w:themeColor="text1"/>
          <w:sz w:val="22"/>
          <w:lang w:val="en-GB"/>
        </w:rPr>
        <w:t xml:space="preserve">with a diluent substance, such as natural gas condensate, to produce a new mixture called </w:t>
      </w:r>
      <w:proofErr w:type="spellStart"/>
      <w:r w:rsidRPr="00A32233">
        <w:rPr>
          <w:color w:val="000000" w:themeColor="text1"/>
          <w:sz w:val="22"/>
          <w:lang w:val="en-GB"/>
        </w:rPr>
        <w:t>dilbit</w:t>
      </w:r>
      <w:proofErr w:type="spellEnd"/>
      <w:r w:rsidRPr="00A32233">
        <w:rPr>
          <w:color w:val="000000" w:themeColor="text1"/>
          <w:sz w:val="22"/>
          <w:lang w:val="en-GB"/>
        </w:rPr>
        <w:t xml:space="preserve"> that could be transported by pipeline or </w:t>
      </w:r>
      <w:r>
        <w:rPr>
          <w:color w:val="000000" w:themeColor="text1"/>
          <w:sz w:val="22"/>
          <w:lang w:val="en-GB"/>
        </w:rPr>
        <w:t>an</w:t>
      </w:r>
      <w:r w:rsidRPr="00A32233">
        <w:rPr>
          <w:color w:val="000000" w:themeColor="text1"/>
          <w:sz w:val="22"/>
          <w:lang w:val="en-GB"/>
        </w:rPr>
        <w:t xml:space="preserve">other form of transport.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The next challenge was identifying </w:t>
      </w:r>
      <w:r>
        <w:rPr>
          <w:color w:val="000000" w:themeColor="text1"/>
          <w:sz w:val="22"/>
          <w:lang w:val="en-GB"/>
        </w:rPr>
        <w:t xml:space="preserve">the </w:t>
      </w:r>
      <w:r w:rsidRPr="00A32233">
        <w:rPr>
          <w:color w:val="000000" w:themeColor="text1"/>
          <w:sz w:val="22"/>
          <w:lang w:val="en-GB"/>
        </w:rPr>
        <w:t xml:space="preserve">means of transport to move the product out of Northern Alberta and to the markets that would pay the highest price per barrel. Pipelines were the safest and most efficient mode of transport, yet pipeline capacity had been </w:t>
      </w:r>
      <w:r>
        <w:rPr>
          <w:color w:val="000000" w:themeColor="text1"/>
          <w:sz w:val="22"/>
          <w:lang w:val="en-GB"/>
        </w:rPr>
        <w:t>un</w:t>
      </w:r>
      <w:r w:rsidRPr="00A32233">
        <w:rPr>
          <w:color w:val="000000" w:themeColor="text1"/>
          <w:sz w:val="22"/>
          <w:lang w:val="en-GB"/>
        </w:rPr>
        <w:t xml:space="preserve">able to keep </w:t>
      </w:r>
      <w:r>
        <w:rPr>
          <w:color w:val="000000" w:themeColor="text1"/>
          <w:sz w:val="22"/>
          <w:lang w:val="en-GB"/>
        </w:rPr>
        <w:t>pace</w:t>
      </w:r>
      <w:r w:rsidRPr="00A32233">
        <w:rPr>
          <w:color w:val="000000" w:themeColor="text1"/>
          <w:sz w:val="22"/>
          <w:lang w:val="en-GB"/>
        </w:rPr>
        <w:t xml:space="preserve"> with oil sands production. Pipeline projects such as Keystone XL, Energy East, and Trans Mountain had proposed new connections to domestic and foreign markets, but had been stalled in the regulatory process. </w:t>
      </w:r>
      <w:r>
        <w:rPr>
          <w:color w:val="000000" w:themeColor="text1"/>
          <w:sz w:val="22"/>
          <w:lang w:val="en-GB"/>
        </w:rPr>
        <w:t xml:space="preserve">Thus, </w:t>
      </w:r>
      <w:r w:rsidRPr="00A32233">
        <w:rPr>
          <w:color w:val="000000" w:themeColor="text1"/>
          <w:sz w:val="22"/>
          <w:lang w:val="en-GB"/>
        </w:rPr>
        <w:t xml:space="preserve">oil sands producers </w:t>
      </w:r>
      <w:r>
        <w:rPr>
          <w:color w:val="000000" w:themeColor="text1"/>
          <w:sz w:val="22"/>
          <w:lang w:val="en-GB"/>
        </w:rPr>
        <w:t xml:space="preserve">were left </w:t>
      </w:r>
      <w:r w:rsidRPr="00A32233">
        <w:rPr>
          <w:color w:val="000000" w:themeColor="text1"/>
          <w:sz w:val="22"/>
          <w:lang w:val="en-GB"/>
        </w:rPr>
        <w:t>rely</w:t>
      </w:r>
      <w:r>
        <w:rPr>
          <w:color w:val="000000" w:themeColor="text1"/>
          <w:sz w:val="22"/>
          <w:lang w:val="en-GB"/>
        </w:rPr>
        <w:t>ing</w:t>
      </w:r>
      <w:r w:rsidRPr="00A32233">
        <w:rPr>
          <w:color w:val="000000" w:themeColor="text1"/>
          <w:sz w:val="22"/>
          <w:lang w:val="en-GB"/>
        </w:rPr>
        <w:t xml:space="preserve"> on rail and even barge to move their product to the hubs that would offer the best price. The ability for firms to access the higher heavy oil pricing at the U.S. Gulf Coast was key to improving their revenues on a per barrel basis</w:t>
      </w:r>
      <w:r>
        <w:rPr>
          <w:color w:val="000000" w:themeColor="text1"/>
          <w:sz w:val="22"/>
          <w:lang w:val="en-GB"/>
        </w:rPr>
        <w:t>,</w:t>
      </w:r>
      <w:r w:rsidRPr="00A32233">
        <w:rPr>
          <w:color w:val="000000" w:themeColor="text1"/>
          <w:sz w:val="22"/>
          <w:lang w:val="en-GB"/>
        </w:rPr>
        <w:t xml:space="preserve"> or what is known as “bitumen realization</w:t>
      </w:r>
      <w:r>
        <w:rPr>
          <w:color w:val="000000" w:themeColor="text1"/>
          <w:sz w:val="22"/>
          <w:lang w:val="en-GB"/>
        </w:rPr>
        <w:t>.</w:t>
      </w:r>
      <w:r w:rsidRPr="00A32233">
        <w:rPr>
          <w:color w:val="000000" w:themeColor="text1"/>
          <w:sz w:val="22"/>
          <w:lang w:val="en-GB"/>
        </w:rPr>
        <w:t xml:space="preserve">” Should </w:t>
      </w:r>
      <w:r>
        <w:rPr>
          <w:color w:val="000000" w:themeColor="text1"/>
          <w:sz w:val="22"/>
          <w:lang w:val="en-GB"/>
        </w:rPr>
        <w:t>a</w:t>
      </w:r>
      <w:r w:rsidRPr="00A32233">
        <w:rPr>
          <w:color w:val="000000" w:themeColor="text1"/>
          <w:sz w:val="22"/>
          <w:lang w:val="en-GB"/>
        </w:rPr>
        <w:t xml:space="preserve"> producer choose to forgo exporting bitumen but </w:t>
      </w:r>
      <w:r>
        <w:rPr>
          <w:color w:val="000000" w:themeColor="text1"/>
          <w:sz w:val="22"/>
          <w:lang w:val="en-GB"/>
        </w:rPr>
        <w:t>instead</w:t>
      </w:r>
      <w:r w:rsidRPr="00A32233">
        <w:rPr>
          <w:color w:val="000000" w:themeColor="text1"/>
          <w:sz w:val="22"/>
          <w:lang w:val="en-GB"/>
        </w:rPr>
        <w:t xml:space="preserve"> sell it in Alberta</w:t>
      </w:r>
      <w:r>
        <w:rPr>
          <w:color w:val="000000" w:themeColor="text1"/>
          <w:sz w:val="22"/>
          <w:lang w:val="en-GB"/>
        </w:rPr>
        <w:t>,</w:t>
      </w:r>
      <w:r w:rsidRPr="00A32233">
        <w:rPr>
          <w:color w:val="000000" w:themeColor="text1"/>
          <w:sz w:val="22"/>
          <w:lang w:val="en-GB"/>
        </w:rPr>
        <w:t xml:space="preserve"> </w:t>
      </w:r>
      <w:r>
        <w:rPr>
          <w:color w:val="000000" w:themeColor="text1"/>
          <w:sz w:val="22"/>
          <w:lang w:val="en-GB"/>
        </w:rPr>
        <w:t>it</w:t>
      </w:r>
      <w:r w:rsidRPr="00A32233">
        <w:rPr>
          <w:color w:val="000000" w:themeColor="text1"/>
          <w:sz w:val="22"/>
          <w:lang w:val="en-GB"/>
        </w:rPr>
        <w:t xml:space="preserve"> would realize the Western Canadian Select (WCS) price</w:t>
      </w:r>
      <w:r>
        <w:rPr>
          <w:color w:val="000000" w:themeColor="text1"/>
          <w:sz w:val="22"/>
          <w:lang w:val="en-GB"/>
        </w:rPr>
        <w:t>,</w:t>
      </w:r>
      <w:r w:rsidRPr="00A32233">
        <w:rPr>
          <w:color w:val="000000" w:themeColor="text1"/>
          <w:sz w:val="22"/>
          <w:lang w:val="en-GB"/>
        </w:rPr>
        <w:t xml:space="preserve"> </w:t>
      </w:r>
      <w:r>
        <w:rPr>
          <w:color w:val="000000" w:themeColor="text1"/>
          <w:sz w:val="22"/>
          <w:lang w:val="en-GB"/>
        </w:rPr>
        <w:t>which,</w:t>
      </w:r>
      <w:r w:rsidRPr="00A32233">
        <w:rPr>
          <w:color w:val="000000" w:themeColor="text1"/>
          <w:sz w:val="22"/>
          <w:lang w:val="en-GB"/>
        </w:rPr>
        <w:t xml:space="preserve"> in 2014</w:t>
      </w:r>
      <w:r>
        <w:rPr>
          <w:color w:val="000000" w:themeColor="text1"/>
          <w:sz w:val="22"/>
          <w:lang w:val="en-GB"/>
        </w:rPr>
        <w:t>,</w:t>
      </w:r>
      <w:r w:rsidRPr="00A32233">
        <w:rPr>
          <w:color w:val="000000" w:themeColor="text1"/>
          <w:sz w:val="22"/>
          <w:lang w:val="en-GB"/>
        </w:rPr>
        <w:t xml:space="preserve"> traded at a 21 per cent discount to the WTI price.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p>
    <w:p w:rsidR="0090654C" w:rsidRPr="00A32233" w:rsidRDefault="0090654C" w:rsidP="0090654C">
      <w:pPr>
        <w:jc w:val="both"/>
        <w:rPr>
          <w:rFonts w:ascii="Arial" w:hAnsi="Arial" w:cs="Arial"/>
          <w:b/>
          <w:color w:val="000000" w:themeColor="text1"/>
          <w:lang w:val="en-GB"/>
        </w:rPr>
      </w:pPr>
      <w:r w:rsidRPr="00A32233">
        <w:rPr>
          <w:rFonts w:ascii="Arial" w:hAnsi="Arial" w:cs="Arial"/>
          <w:b/>
          <w:color w:val="000000" w:themeColor="text1"/>
          <w:lang w:val="en-GB"/>
        </w:rPr>
        <w:t>THE GROWTH OF MEG ENERGY</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MEG </w:t>
      </w:r>
      <w:r>
        <w:rPr>
          <w:color w:val="000000" w:themeColor="text1"/>
          <w:sz w:val="22"/>
          <w:lang w:val="en-GB"/>
        </w:rPr>
        <w:t>was</w:t>
      </w:r>
      <w:r w:rsidRPr="00A32233">
        <w:rPr>
          <w:color w:val="000000" w:themeColor="text1"/>
          <w:sz w:val="22"/>
          <w:lang w:val="en-GB"/>
        </w:rPr>
        <w:t xml:space="preserve"> founded by Bill McCaffrey along with Steve Turner and Dave </w:t>
      </w:r>
      <w:proofErr w:type="spellStart"/>
      <w:r w:rsidRPr="00A32233">
        <w:rPr>
          <w:color w:val="000000" w:themeColor="text1"/>
          <w:sz w:val="22"/>
          <w:lang w:val="en-GB"/>
        </w:rPr>
        <w:t>Wizinsky</w:t>
      </w:r>
      <w:proofErr w:type="spellEnd"/>
      <w:r w:rsidRPr="00A32233">
        <w:rPr>
          <w:color w:val="000000" w:themeColor="text1"/>
          <w:sz w:val="22"/>
          <w:lang w:val="en-GB"/>
        </w:rPr>
        <w:t xml:space="preserve"> during the economic downturn of 1999</w:t>
      </w:r>
      <w:r>
        <w:rPr>
          <w:color w:val="000000" w:themeColor="text1"/>
          <w:sz w:val="22"/>
          <w:lang w:val="en-GB"/>
        </w:rPr>
        <w:t>,</w:t>
      </w:r>
      <w:r w:rsidRPr="00A32233">
        <w:rPr>
          <w:color w:val="000000" w:themeColor="text1"/>
          <w:sz w:val="22"/>
          <w:lang w:val="en-GB"/>
        </w:rPr>
        <w:t xml:space="preserve"> when oil prices had bottomed out at US$10/bbl. In March of that year, he began securing land leases from the Alberta Government</w:t>
      </w:r>
      <w:r w:rsidRPr="00A32233">
        <w:rPr>
          <w:rStyle w:val="FootnoteReference"/>
          <w:color w:val="000000" w:themeColor="text1"/>
          <w:sz w:val="22"/>
          <w:lang w:val="en-GB"/>
        </w:rPr>
        <w:footnoteReference w:id="8"/>
      </w:r>
      <w:r w:rsidRPr="00A32233">
        <w:rPr>
          <w:color w:val="000000" w:themeColor="text1"/>
          <w:sz w:val="22"/>
          <w:lang w:val="en-GB"/>
        </w:rPr>
        <w:t xml:space="preserve"> in the McMurray formation in the southern Athabasca region of the province. McCaffrey </w:t>
      </w:r>
      <w:r>
        <w:rPr>
          <w:color w:val="000000" w:themeColor="text1"/>
          <w:sz w:val="22"/>
          <w:lang w:val="en-GB"/>
        </w:rPr>
        <w:t>had been</w:t>
      </w:r>
      <w:r w:rsidRPr="00A32233">
        <w:rPr>
          <w:color w:val="000000" w:themeColor="text1"/>
          <w:sz w:val="22"/>
          <w:lang w:val="en-GB"/>
        </w:rPr>
        <w:t xml:space="preserve"> looking to secure quality resources that would lay the foundation for the sustained growth of his new company for decades. He was well aware of the great potential for </w:t>
      </w:r>
      <w:r w:rsidRPr="004A443F">
        <w:rPr>
          <w:color w:val="000000" w:themeColor="text1"/>
          <w:sz w:val="22"/>
          <w:lang w:val="en-GB"/>
        </w:rPr>
        <w:t>in situ</w:t>
      </w:r>
      <w:r w:rsidRPr="00A32233">
        <w:rPr>
          <w:color w:val="000000" w:themeColor="text1"/>
          <w:sz w:val="22"/>
          <w:lang w:val="en-GB"/>
        </w:rPr>
        <w:t xml:space="preserve"> technology after his 17 years at Amoco Canada, where he </w:t>
      </w:r>
      <w:r>
        <w:rPr>
          <w:color w:val="000000" w:themeColor="text1"/>
          <w:sz w:val="22"/>
          <w:lang w:val="en-GB"/>
        </w:rPr>
        <w:t xml:space="preserve">had </w:t>
      </w:r>
      <w:r w:rsidRPr="00A32233">
        <w:rPr>
          <w:color w:val="000000" w:themeColor="text1"/>
          <w:sz w:val="22"/>
          <w:lang w:val="en-GB"/>
        </w:rPr>
        <w:t xml:space="preserve">led the initiation and development of the Primrose oil sands project. Primrose was a 25,000 </w:t>
      </w:r>
      <w:r>
        <w:rPr>
          <w:color w:val="000000" w:themeColor="text1"/>
          <w:sz w:val="22"/>
          <w:lang w:val="en-GB"/>
        </w:rPr>
        <w:t>barrels per day (</w:t>
      </w:r>
      <w:proofErr w:type="spellStart"/>
      <w:r w:rsidRPr="00A32233">
        <w:rPr>
          <w:color w:val="000000" w:themeColor="text1"/>
          <w:sz w:val="22"/>
          <w:lang w:val="en-GB"/>
        </w:rPr>
        <w:t>b</w:t>
      </w:r>
      <w:r>
        <w:rPr>
          <w:color w:val="000000" w:themeColor="text1"/>
          <w:sz w:val="22"/>
          <w:lang w:val="en-GB"/>
        </w:rPr>
        <w:t>bl</w:t>
      </w:r>
      <w:proofErr w:type="spellEnd"/>
      <w:r w:rsidRPr="00A32233">
        <w:rPr>
          <w:color w:val="000000" w:themeColor="text1"/>
          <w:sz w:val="22"/>
          <w:lang w:val="en-GB"/>
        </w:rPr>
        <w:t>/d</w:t>
      </w:r>
      <w:r>
        <w:rPr>
          <w:color w:val="000000" w:themeColor="text1"/>
          <w:sz w:val="22"/>
          <w:lang w:val="en-GB"/>
        </w:rPr>
        <w:t>)</w:t>
      </w:r>
      <w:r w:rsidRPr="00A32233">
        <w:rPr>
          <w:color w:val="000000" w:themeColor="text1"/>
          <w:sz w:val="22"/>
          <w:lang w:val="en-GB"/>
        </w:rPr>
        <w:t xml:space="preserve"> project that was one of the first commercial </w:t>
      </w:r>
      <w:r w:rsidRPr="004A443F">
        <w:rPr>
          <w:color w:val="000000" w:themeColor="text1"/>
          <w:sz w:val="22"/>
          <w:lang w:val="en-GB"/>
        </w:rPr>
        <w:t>in situ</w:t>
      </w:r>
      <w:r w:rsidRPr="00A32233">
        <w:rPr>
          <w:color w:val="000000" w:themeColor="text1"/>
          <w:sz w:val="22"/>
          <w:lang w:val="en-GB"/>
        </w:rPr>
        <w:t xml:space="preserve"> operations that had used horizontal wells and thermal technologies. This familiarity </w:t>
      </w:r>
      <w:r>
        <w:rPr>
          <w:color w:val="000000" w:themeColor="text1"/>
          <w:sz w:val="22"/>
          <w:lang w:val="en-GB"/>
        </w:rPr>
        <w:t>led</w:t>
      </w:r>
      <w:r w:rsidRPr="00A32233">
        <w:rPr>
          <w:color w:val="000000" w:themeColor="text1"/>
          <w:sz w:val="22"/>
          <w:lang w:val="en-GB"/>
        </w:rPr>
        <w:t xml:space="preserve"> him to focus on plots adjacent to Cenovus’</w:t>
      </w:r>
      <w:r>
        <w:rPr>
          <w:color w:val="000000" w:themeColor="text1"/>
          <w:sz w:val="22"/>
          <w:lang w:val="en-GB"/>
        </w:rPr>
        <w:t>s</w:t>
      </w:r>
      <w:r w:rsidRPr="00A32233">
        <w:rPr>
          <w:color w:val="000000" w:themeColor="text1"/>
          <w:sz w:val="22"/>
          <w:lang w:val="en-GB"/>
        </w:rPr>
        <w:t xml:space="preserve"> already successful Christina Lake project. </w:t>
      </w:r>
    </w:p>
    <w:p w:rsidR="0090654C" w:rsidRPr="00A32233" w:rsidRDefault="0090654C" w:rsidP="0090654C">
      <w:pPr>
        <w:jc w:val="both"/>
        <w:rPr>
          <w:color w:val="000000" w:themeColor="text1"/>
          <w:sz w:val="22"/>
          <w:lang w:val="en-GB"/>
        </w:rPr>
      </w:pPr>
    </w:p>
    <w:p w:rsidR="0090654C" w:rsidRPr="00A32233" w:rsidRDefault="0090654C" w:rsidP="0090654C">
      <w:pPr>
        <w:tabs>
          <w:tab w:val="left" w:pos="7740"/>
        </w:tabs>
        <w:jc w:val="both"/>
        <w:rPr>
          <w:color w:val="000000" w:themeColor="text1"/>
          <w:sz w:val="22"/>
          <w:lang w:val="en-GB"/>
        </w:rPr>
      </w:pPr>
      <w:r w:rsidRPr="00A32233">
        <w:rPr>
          <w:color w:val="000000" w:themeColor="text1"/>
          <w:sz w:val="22"/>
          <w:lang w:val="en-GB"/>
        </w:rPr>
        <w:t xml:space="preserve">Between 1999 and 2014, MEG had secured more than 2,300 </w:t>
      </w:r>
      <w:proofErr w:type="spellStart"/>
      <w:r>
        <w:rPr>
          <w:color w:val="000000" w:themeColor="text1"/>
          <w:sz w:val="22"/>
          <w:lang w:val="en-GB"/>
        </w:rPr>
        <w:t>sq</w:t>
      </w:r>
      <w:proofErr w:type="spellEnd"/>
      <w:r>
        <w:rPr>
          <w:color w:val="000000" w:themeColor="text1"/>
          <w:sz w:val="22"/>
          <w:lang w:val="en-GB"/>
        </w:rPr>
        <w:t xml:space="preserve"> km</w:t>
      </w:r>
      <w:r w:rsidRPr="00A32233">
        <w:rPr>
          <w:bCs/>
          <w:color w:val="000000" w:themeColor="text1"/>
          <w:sz w:val="22"/>
          <w:vertAlign w:val="superscript"/>
          <w:lang w:val="en-GB"/>
        </w:rPr>
        <w:t xml:space="preserve"> </w:t>
      </w:r>
      <w:r w:rsidRPr="00A32233">
        <w:rPr>
          <w:color w:val="000000" w:themeColor="text1"/>
          <w:sz w:val="22"/>
          <w:lang w:val="en-GB"/>
        </w:rPr>
        <w:t>of oil sands leases that held proven and probable reserves of 3 billion barrels of oil and an additional 3.8 billion barrels in contingent resources</w:t>
      </w:r>
      <w:r>
        <w:rPr>
          <w:color w:val="000000" w:themeColor="text1"/>
          <w:sz w:val="22"/>
          <w:lang w:val="en-GB"/>
        </w:rPr>
        <w:t>.</w:t>
      </w:r>
      <w:r w:rsidRPr="00A32233">
        <w:rPr>
          <w:rStyle w:val="FootnoteReference"/>
          <w:color w:val="000000" w:themeColor="text1"/>
          <w:sz w:val="22"/>
          <w:lang w:val="en-GB"/>
        </w:rPr>
        <w:footnoteReference w:id="9"/>
      </w:r>
      <w:r w:rsidRPr="00A32233">
        <w:rPr>
          <w:color w:val="000000" w:themeColor="text1"/>
          <w:sz w:val="22"/>
          <w:lang w:val="en-GB"/>
        </w:rPr>
        <w:t xml:space="preserve"> To put this </w:t>
      </w:r>
      <w:r>
        <w:rPr>
          <w:color w:val="000000" w:themeColor="text1"/>
          <w:sz w:val="22"/>
          <w:lang w:val="en-GB"/>
        </w:rPr>
        <w:t xml:space="preserve">opportunity </w:t>
      </w:r>
      <w:r w:rsidRPr="00A32233">
        <w:rPr>
          <w:color w:val="000000" w:themeColor="text1"/>
          <w:sz w:val="22"/>
          <w:lang w:val="en-GB"/>
        </w:rPr>
        <w:t>in perspective, MEG’s reserves were about on par</w:t>
      </w:r>
      <w:r>
        <w:rPr>
          <w:color w:val="000000" w:themeColor="text1"/>
          <w:sz w:val="22"/>
          <w:lang w:val="en-GB"/>
        </w:rPr>
        <w:t>,</w:t>
      </w:r>
      <w:r w:rsidRPr="00A32233">
        <w:rPr>
          <w:color w:val="000000" w:themeColor="text1"/>
          <w:sz w:val="22"/>
          <w:lang w:val="en-GB"/>
        </w:rPr>
        <w:t xml:space="preserve"> if not greater than</w:t>
      </w:r>
      <w:r>
        <w:rPr>
          <w:color w:val="000000" w:themeColor="text1"/>
          <w:sz w:val="22"/>
          <w:lang w:val="en-GB"/>
        </w:rPr>
        <w:t>,</w:t>
      </w:r>
      <w:r w:rsidRPr="00A32233">
        <w:rPr>
          <w:color w:val="000000" w:themeColor="text1"/>
          <w:sz w:val="22"/>
          <w:lang w:val="en-GB"/>
        </w:rPr>
        <w:t xml:space="preserve"> all the oil reserves available in the Bakken formation</w:t>
      </w:r>
      <w:r>
        <w:rPr>
          <w:color w:val="000000" w:themeColor="text1"/>
          <w:sz w:val="22"/>
          <w:lang w:val="en-GB"/>
        </w:rPr>
        <w:t xml:space="preserve"> in North Dakota</w:t>
      </w:r>
      <w:r w:rsidRPr="00A32233">
        <w:rPr>
          <w:color w:val="000000" w:themeColor="text1"/>
          <w:sz w:val="22"/>
          <w:lang w:val="en-GB"/>
        </w:rPr>
        <w:t xml:space="preserve">. These leases included the Christina Lake Project, with a projected 210,000 </w:t>
      </w:r>
      <w:proofErr w:type="spellStart"/>
      <w:r w:rsidRPr="00A32233">
        <w:rPr>
          <w:color w:val="000000" w:themeColor="text1"/>
          <w:sz w:val="22"/>
          <w:lang w:val="en-GB"/>
        </w:rPr>
        <w:t>b</w:t>
      </w:r>
      <w:r>
        <w:rPr>
          <w:color w:val="000000" w:themeColor="text1"/>
          <w:sz w:val="22"/>
          <w:lang w:val="en-GB"/>
        </w:rPr>
        <w:t>bl</w:t>
      </w:r>
      <w:proofErr w:type="spellEnd"/>
      <w:r w:rsidRPr="00A32233">
        <w:rPr>
          <w:color w:val="000000" w:themeColor="text1"/>
          <w:sz w:val="22"/>
          <w:lang w:val="en-GB"/>
        </w:rPr>
        <w:t>/d, and the Surmont Project</w:t>
      </w:r>
      <w:r>
        <w:rPr>
          <w:color w:val="000000" w:themeColor="text1"/>
          <w:sz w:val="22"/>
          <w:lang w:val="en-GB"/>
        </w:rPr>
        <w:t>,</w:t>
      </w:r>
      <w:r w:rsidRPr="00A32233">
        <w:rPr>
          <w:color w:val="000000" w:themeColor="text1"/>
          <w:sz w:val="22"/>
          <w:lang w:val="en-GB"/>
        </w:rPr>
        <w:t xml:space="preserve"> with </w:t>
      </w:r>
      <w:r>
        <w:rPr>
          <w:color w:val="000000" w:themeColor="text1"/>
          <w:sz w:val="22"/>
          <w:lang w:val="en-GB"/>
        </w:rPr>
        <w:t xml:space="preserve">an estimated </w:t>
      </w:r>
      <w:r w:rsidRPr="00A32233">
        <w:rPr>
          <w:color w:val="000000" w:themeColor="text1"/>
          <w:sz w:val="22"/>
          <w:lang w:val="en-GB"/>
        </w:rPr>
        <w:t xml:space="preserve">120,000 </w:t>
      </w:r>
      <w:proofErr w:type="spellStart"/>
      <w:r w:rsidRPr="00A32233">
        <w:rPr>
          <w:color w:val="000000" w:themeColor="text1"/>
          <w:sz w:val="22"/>
          <w:lang w:val="en-GB"/>
        </w:rPr>
        <w:t>b</w:t>
      </w:r>
      <w:r>
        <w:rPr>
          <w:color w:val="000000" w:themeColor="text1"/>
          <w:sz w:val="22"/>
          <w:lang w:val="en-GB"/>
        </w:rPr>
        <w:t>bl</w:t>
      </w:r>
      <w:proofErr w:type="spellEnd"/>
      <w:r w:rsidRPr="00A32233">
        <w:rPr>
          <w:color w:val="000000" w:themeColor="text1"/>
          <w:sz w:val="22"/>
          <w:lang w:val="en-GB"/>
        </w:rPr>
        <w:t xml:space="preserve">/d. </w:t>
      </w:r>
      <w:r>
        <w:rPr>
          <w:color w:val="000000" w:themeColor="text1"/>
          <w:sz w:val="22"/>
          <w:lang w:val="en-GB"/>
        </w:rPr>
        <w:lastRenderedPageBreak/>
        <w:t>MEG</w:t>
      </w:r>
      <w:r w:rsidRPr="00A32233">
        <w:rPr>
          <w:color w:val="000000" w:themeColor="text1"/>
          <w:sz w:val="22"/>
          <w:lang w:val="en-GB"/>
        </w:rPr>
        <w:t xml:space="preserve"> also held </w:t>
      </w:r>
      <w:r>
        <w:rPr>
          <w:color w:val="000000" w:themeColor="text1"/>
          <w:sz w:val="22"/>
          <w:lang w:val="en-GB"/>
        </w:rPr>
        <w:t>g</w:t>
      </w:r>
      <w:r w:rsidRPr="00A32233">
        <w:rPr>
          <w:color w:val="000000" w:themeColor="text1"/>
          <w:sz w:val="22"/>
          <w:lang w:val="en-GB"/>
        </w:rPr>
        <w:t xml:space="preserve">rowth </w:t>
      </w:r>
      <w:r>
        <w:rPr>
          <w:color w:val="000000" w:themeColor="text1"/>
          <w:sz w:val="22"/>
          <w:lang w:val="en-GB"/>
        </w:rPr>
        <w:t>p</w:t>
      </w:r>
      <w:r w:rsidRPr="00A32233">
        <w:rPr>
          <w:color w:val="000000" w:themeColor="text1"/>
          <w:sz w:val="22"/>
          <w:lang w:val="en-GB"/>
        </w:rPr>
        <w:t xml:space="preserve">roperties to the west that had yet to begin the regulatory approval process (see Exhibit </w:t>
      </w:r>
      <w:r w:rsidR="0027150A">
        <w:rPr>
          <w:color w:val="000000" w:themeColor="text1"/>
          <w:sz w:val="22"/>
          <w:lang w:val="en-GB"/>
        </w:rPr>
        <w:t>6</w:t>
      </w:r>
      <w:r w:rsidRPr="00A32233">
        <w:rPr>
          <w:color w:val="000000" w:themeColor="text1"/>
          <w:sz w:val="22"/>
          <w:lang w:val="en-GB"/>
        </w:rPr>
        <w:t xml:space="preserve">). The firm’s growth strategy was developed to follow a phased approach that would begin with the development and production of the Christina Lake Project. Commercial production had begun at Phase 1 of Christina Lake in 2008, and by 2014 </w:t>
      </w:r>
      <w:r>
        <w:rPr>
          <w:color w:val="000000" w:themeColor="text1"/>
          <w:sz w:val="22"/>
          <w:lang w:val="en-GB"/>
        </w:rPr>
        <w:t>MEG</w:t>
      </w:r>
      <w:r w:rsidRPr="00A32233">
        <w:rPr>
          <w:color w:val="000000" w:themeColor="text1"/>
          <w:sz w:val="22"/>
          <w:lang w:val="en-GB"/>
        </w:rPr>
        <w:t xml:space="preserve"> had reached 71,000 </w:t>
      </w:r>
      <w:proofErr w:type="spellStart"/>
      <w:r w:rsidRPr="00A32233">
        <w:rPr>
          <w:color w:val="000000" w:themeColor="text1"/>
          <w:sz w:val="22"/>
          <w:lang w:val="en-GB"/>
        </w:rPr>
        <w:t>b</w:t>
      </w:r>
      <w:r>
        <w:rPr>
          <w:color w:val="000000" w:themeColor="text1"/>
          <w:sz w:val="22"/>
          <w:lang w:val="en-GB"/>
        </w:rPr>
        <w:t>bl</w:t>
      </w:r>
      <w:proofErr w:type="spellEnd"/>
      <w:r w:rsidRPr="00A32233">
        <w:rPr>
          <w:color w:val="000000" w:themeColor="text1"/>
          <w:sz w:val="22"/>
          <w:lang w:val="en-GB"/>
        </w:rPr>
        <w:t>/d in production across Phase 1, 2</w:t>
      </w:r>
      <w:r>
        <w:rPr>
          <w:color w:val="000000" w:themeColor="text1"/>
          <w:sz w:val="22"/>
          <w:lang w:val="en-GB"/>
        </w:rPr>
        <w:t>,</w:t>
      </w:r>
      <w:r w:rsidRPr="00A32233">
        <w:rPr>
          <w:color w:val="000000" w:themeColor="text1"/>
          <w:sz w:val="22"/>
          <w:lang w:val="en-GB"/>
        </w:rPr>
        <w:t xml:space="preserve"> and 2b. </w:t>
      </w:r>
    </w:p>
    <w:p w:rsidR="0090654C" w:rsidRPr="00A32233" w:rsidRDefault="0090654C" w:rsidP="0090654C">
      <w:pPr>
        <w:tabs>
          <w:tab w:val="left" w:pos="7740"/>
        </w:tabs>
        <w:jc w:val="both"/>
        <w:rPr>
          <w:color w:val="000000" w:themeColor="text1"/>
          <w:sz w:val="22"/>
          <w:lang w:val="en-GB"/>
        </w:rPr>
      </w:pPr>
    </w:p>
    <w:p w:rsidR="0090654C" w:rsidRPr="00A32233" w:rsidRDefault="0090654C" w:rsidP="0090654C">
      <w:pPr>
        <w:tabs>
          <w:tab w:val="left" w:pos="7740"/>
        </w:tabs>
        <w:jc w:val="both"/>
        <w:rPr>
          <w:color w:val="000000" w:themeColor="text1"/>
          <w:sz w:val="22"/>
          <w:lang w:val="en-GB"/>
        </w:rPr>
      </w:pPr>
      <w:r w:rsidRPr="00A32233">
        <w:rPr>
          <w:color w:val="000000" w:themeColor="text1"/>
          <w:sz w:val="22"/>
          <w:lang w:val="en-GB"/>
        </w:rPr>
        <w:t>A central element of MEG’s Christina Lake project and its overall strategy of capturing value across the value chain was its 50</w:t>
      </w:r>
      <w:r>
        <w:rPr>
          <w:color w:val="000000" w:themeColor="text1"/>
          <w:sz w:val="22"/>
          <w:lang w:val="en-GB"/>
        </w:rPr>
        <w:t xml:space="preserve"> per cent</w:t>
      </w:r>
      <w:r w:rsidRPr="00A32233">
        <w:rPr>
          <w:color w:val="000000" w:themeColor="text1"/>
          <w:sz w:val="22"/>
          <w:lang w:val="en-GB"/>
        </w:rPr>
        <w:t xml:space="preserve"> ownership of the </w:t>
      </w:r>
      <w:r>
        <w:rPr>
          <w:color w:val="000000" w:themeColor="text1"/>
          <w:sz w:val="22"/>
          <w:lang w:val="en-GB"/>
        </w:rPr>
        <w:t>Access Pipeline</w:t>
      </w:r>
      <w:r w:rsidRPr="00A32233">
        <w:rPr>
          <w:color w:val="000000" w:themeColor="text1"/>
          <w:sz w:val="22"/>
          <w:lang w:val="en-GB"/>
        </w:rPr>
        <w:t xml:space="preserve">. The pipeline </w:t>
      </w:r>
      <w:r>
        <w:rPr>
          <w:color w:val="000000" w:themeColor="text1"/>
          <w:sz w:val="22"/>
          <w:lang w:val="en-GB"/>
        </w:rPr>
        <w:t>wa</w:t>
      </w:r>
      <w:r w:rsidRPr="00A32233">
        <w:rPr>
          <w:color w:val="000000" w:themeColor="text1"/>
          <w:sz w:val="22"/>
          <w:lang w:val="en-GB"/>
        </w:rPr>
        <w:t xml:space="preserve">s a 343 </w:t>
      </w:r>
      <w:r>
        <w:rPr>
          <w:color w:val="000000" w:themeColor="text1"/>
          <w:sz w:val="22"/>
          <w:lang w:val="en-GB"/>
        </w:rPr>
        <w:t>km</w:t>
      </w:r>
      <w:r w:rsidRPr="00A32233">
        <w:rPr>
          <w:color w:val="000000" w:themeColor="text1"/>
          <w:sz w:val="22"/>
          <w:lang w:val="en-GB"/>
        </w:rPr>
        <w:t xml:space="preserve"> dual pipe</w:t>
      </w:r>
      <w:r>
        <w:rPr>
          <w:color w:val="000000" w:themeColor="text1"/>
          <w:sz w:val="22"/>
          <w:lang w:val="en-GB"/>
        </w:rPr>
        <w:t>:</w:t>
      </w:r>
      <w:r w:rsidRPr="00A32233">
        <w:rPr>
          <w:color w:val="000000" w:themeColor="text1"/>
          <w:sz w:val="22"/>
          <w:lang w:val="en-GB"/>
        </w:rPr>
        <w:t xml:space="preserve"> one </w:t>
      </w:r>
      <w:r>
        <w:rPr>
          <w:color w:val="000000" w:themeColor="text1"/>
          <w:sz w:val="22"/>
          <w:lang w:val="en-GB"/>
        </w:rPr>
        <w:t xml:space="preserve">pipe </w:t>
      </w:r>
      <w:r w:rsidRPr="00A32233">
        <w:rPr>
          <w:color w:val="000000" w:themeColor="text1"/>
          <w:sz w:val="22"/>
          <w:lang w:val="en-GB"/>
        </w:rPr>
        <w:t>provide</w:t>
      </w:r>
      <w:r>
        <w:rPr>
          <w:color w:val="000000" w:themeColor="text1"/>
          <w:sz w:val="22"/>
          <w:lang w:val="en-GB"/>
        </w:rPr>
        <w:t>d</w:t>
      </w:r>
      <w:r w:rsidRPr="00A32233">
        <w:rPr>
          <w:color w:val="000000" w:themeColor="text1"/>
          <w:sz w:val="22"/>
          <w:lang w:val="en-GB"/>
        </w:rPr>
        <w:t xml:space="preserve"> diluent north to Christina Lake to dilute the bitumen</w:t>
      </w:r>
      <w:r>
        <w:rPr>
          <w:color w:val="000000" w:themeColor="text1"/>
          <w:sz w:val="22"/>
          <w:lang w:val="en-GB"/>
        </w:rPr>
        <w:t>,</w:t>
      </w:r>
      <w:r w:rsidRPr="00A32233">
        <w:rPr>
          <w:color w:val="000000" w:themeColor="text1"/>
          <w:sz w:val="22"/>
          <w:lang w:val="en-GB"/>
        </w:rPr>
        <w:t xml:space="preserve"> and another </w:t>
      </w:r>
      <w:r>
        <w:rPr>
          <w:color w:val="000000" w:themeColor="text1"/>
          <w:sz w:val="22"/>
          <w:lang w:val="en-GB"/>
        </w:rPr>
        <w:t>pipe ran</w:t>
      </w:r>
      <w:r w:rsidRPr="00A32233">
        <w:rPr>
          <w:color w:val="000000" w:themeColor="text1"/>
          <w:sz w:val="22"/>
          <w:lang w:val="en-GB"/>
        </w:rPr>
        <w:t xml:space="preserve"> south to move its bitumen blend to MEG’s terminal near Edmonton. Interestingly, it had been completed even before Phase 1 of Christina Lake had reached commercial production and was financed by the first U.S.</w:t>
      </w:r>
      <w:r>
        <w:rPr>
          <w:color w:val="000000" w:themeColor="text1"/>
          <w:sz w:val="22"/>
          <w:lang w:val="en-GB"/>
        </w:rPr>
        <w:t>-</w:t>
      </w:r>
      <w:r w:rsidRPr="00A32233">
        <w:rPr>
          <w:color w:val="000000" w:themeColor="text1"/>
          <w:sz w:val="22"/>
          <w:lang w:val="en-GB"/>
        </w:rPr>
        <w:t xml:space="preserve">denominated term loan for an oil sands project. No other oil sands producer had owned its own pipeline infrastructure, yet it was seen by MEG’s management as a means to improve profitability by offering greater flexibility in the purchasing of diluent and in the sale of bitumen. </w:t>
      </w:r>
    </w:p>
    <w:p w:rsidR="0090654C" w:rsidRPr="00A32233" w:rsidRDefault="0090654C" w:rsidP="0090654C">
      <w:pPr>
        <w:tabs>
          <w:tab w:val="left" w:pos="7740"/>
        </w:tabs>
        <w:jc w:val="both"/>
        <w:rPr>
          <w:color w:val="000000" w:themeColor="text1"/>
          <w:sz w:val="22"/>
          <w:lang w:val="en-GB"/>
        </w:rPr>
      </w:pPr>
    </w:p>
    <w:p w:rsidR="0090654C" w:rsidRPr="00A32233" w:rsidRDefault="0090654C" w:rsidP="0090654C">
      <w:pPr>
        <w:tabs>
          <w:tab w:val="left" w:pos="7740"/>
        </w:tabs>
        <w:jc w:val="both"/>
        <w:rPr>
          <w:color w:val="000000" w:themeColor="text1"/>
          <w:sz w:val="22"/>
          <w:lang w:val="en-GB"/>
        </w:rPr>
      </w:pPr>
      <w:r w:rsidRPr="00A32233">
        <w:rPr>
          <w:color w:val="000000" w:themeColor="text1"/>
          <w:sz w:val="22"/>
          <w:lang w:val="en-GB"/>
        </w:rPr>
        <w:t xml:space="preserve">Along with the growth in oil production was growth to the organization at its Calgary headquarters and at </w:t>
      </w:r>
      <w:r>
        <w:rPr>
          <w:color w:val="000000" w:themeColor="text1"/>
          <w:sz w:val="22"/>
          <w:lang w:val="en-GB"/>
        </w:rPr>
        <w:t>its</w:t>
      </w:r>
      <w:r w:rsidRPr="00A32233">
        <w:rPr>
          <w:color w:val="000000" w:themeColor="text1"/>
          <w:sz w:val="22"/>
          <w:lang w:val="en-GB"/>
        </w:rPr>
        <w:t xml:space="preserve"> projects in northern Alberta. The handful of employees in 1999 grew to a dozen in 2004</w:t>
      </w:r>
      <w:r>
        <w:rPr>
          <w:color w:val="000000" w:themeColor="text1"/>
          <w:sz w:val="22"/>
          <w:lang w:val="en-GB"/>
        </w:rPr>
        <w:t xml:space="preserve">, </w:t>
      </w:r>
      <w:r w:rsidRPr="00A32233">
        <w:rPr>
          <w:color w:val="000000" w:themeColor="text1"/>
          <w:sz w:val="22"/>
          <w:lang w:val="en-GB"/>
        </w:rPr>
        <w:t xml:space="preserve">to </w:t>
      </w:r>
      <w:r>
        <w:rPr>
          <w:color w:val="000000" w:themeColor="text1"/>
          <w:sz w:val="22"/>
          <w:lang w:val="en-GB"/>
        </w:rPr>
        <w:t>300</w:t>
      </w:r>
      <w:r w:rsidRPr="00A32233">
        <w:rPr>
          <w:color w:val="000000" w:themeColor="text1"/>
          <w:sz w:val="22"/>
          <w:lang w:val="en-GB"/>
        </w:rPr>
        <w:t xml:space="preserve"> </w:t>
      </w:r>
      <w:r>
        <w:rPr>
          <w:color w:val="000000" w:themeColor="text1"/>
          <w:sz w:val="22"/>
          <w:lang w:val="en-GB"/>
        </w:rPr>
        <w:t>by the time MEG</w:t>
      </w:r>
      <w:r w:rsidRPr="00A32233">
        <w:rPr>
          <w:color w:val="000000" w:themeColor="text1"/>
          <w:sz w:val="22"/>
          <w:lang w:val="en-GB"/>
        </w:rPr>
        <w:t xml:space="preserve"> went public on the Toronto Stock Exchange in 2010</w:t>
      </w:r>
      <w:r>
        <w:rPr>
          <w:color w:val="000000" w:themeColor="text1"/>
          <w:sz w:val="22"/>
          <w:lang w:val="en-GB"/>
        </w:rPr>
        <w:t>,</w:t>
      </w:r>
      <w:r w:rsidRPr="00A32233">
        <w:rPr>
          <w:color w:val="000000" w:themeColor="text1"/>
          <w:sz w:val="22"/>
          <w:lang w:val="en-GB"/>
        </w:rPr>
        <w:t xml:space="preserve"> and </w:t>
      </w:r>
      <w:r>
        <w:rPr>
          <w:color w:val="000000" w:themeColor="text1"/>
          <w:sz w:val="22"/>
          <w:lang w:val="en-GB"/>
        </w:rPr>
        <w:t xml:space="preserve">stood </w:t>
      </w:r>
      <w:r w:rsidRPr="00A32233">
        <w:rPr>
          <w:color w:val="000000" w:themeColor="text1"/>
          <w:sz w:val="22"/>
          <w:lang w:val="en-GB"/>
        </w:rPr>
        <w:t xml:space="preserve">at </w:t>
      </w:r>
      <w:r>
        <w:rPr>
          <w:color w:val="000000" w:themeColor="text1"/>
          <w:sz w:val="22"/>
          <w:lang w:val="en-GB"/>
        </w:rPr>
        <w:t>1,200</w:t>
      </w:r>
      <w:r w:rsidRPr="00A32233">
        <w:rPr>
          <w:color w:val="000000" w:themeColor="text1"/>
          <w:sz w:val="22"/>
          <w:lang w:val="en-GB"/>
        </w:rPr>
        <w:t xml:space="preserve"> in 2014. The early growth had been financed</w:t>
      </w:r>
      <w:r>
        <w:rPr>
          <w:color w:val="000000" w:themeColor="text1"/>
          <w:sz w:val="22"/>
          <w:lang w:val="en-GB"/>
        </w:rPr>
        <w:t>,</w:t>
      </w:r>
      <w:r w:rsidRPr="00A32233">
        <w:rPr>
          <w:color w:val="000000" w:themeColor="text1"/>
          <w:sz w:val="22"/>
          <w:lang w:val="en-GB"/>
        </w:rPr>
        <w:t xml:space="preserve"> </w:t>
      </w:r>
      <w:r>
        <w:rPr>
          <w:color w:val="000000" w:themeColor="text1"/>
          <w:sz w:val="22"/>
          <w:lang w:val="en-GB"/>
        </w:rPr>
        <w:t>similar to</w:t>
      </w:r>
      <w:r w:rsidRPr="00A32233">
        <w:rPr>
          <w:color w:val="000000" w:themeColor="text1"/>
          <w:sz w:val="22"/>
          <w:lang w:val="en-GB"/>
        </w:rPr>
        <w:t xml:space="preserve"> most start-ups</w:t>
      </w:r>
      <w:r>
        <w:rPr>
          <w:color w:val="000000" w:themeColor="text1"/>
          <w:sz w:val="22"/>
          <w:lang w:val="en-GB"/>
        </w:rPr>
        <w:t>,</w:t>
      </w:r>
      <w:r w:rsidRPr="00A32233">
        <w:rPr>
          <w:color w:val="000000" w:themeColor="text1"/>
          <w:sz w:val="22"/>
          <w:lang w:val="en-GB"/>
        </w:rPr>
        <w:t xml:space="preserve"> with equity financing from friends and family. But then</w:t>
      </w:r>
      <w:r>
        <w:rPr>
          <w:color w:val="000000" w:themeColor="text1"/>
          <w:sz w:val="22"/>
          <w:lang w:val="en-GB"/>
        </w:rPr>
        <w:t>,</w:t>
      </w:r>
      <w:r w:rsidRPr="00A32233">
        <w:rPr>
          <w:color w:val="000000" w:themeColor="text1"/>
          <w:sz w:val="22"/>
          <w:lang w:val="en-GB"/>
        </w:rPr>
        <w:t xml:space="preserve"> in 2003 and 2004</w:t>
      </w:r>
      <w:r>
        <w:rPr>
          <w:color w:val="000000" w:themeColor="text1"/>
          <w:sz w:val="22"/>
          <w:lang w:val="en-GB"/>
        </w:rPr>
        <w:t>,</w:t>
      </w:r>
      <w:r w:rsidRPr="00A32233">
        <w:rPr>
          <w:color w:val="000000" w:themeColor="text1"/>
          <w:sz w:val="22"/>
          <w:lang w:val="en-GB"/>
        </w:rPr>
        <w:t xml:space="preserve"> opportunities arose to dramatically increase </w:t>
      </w:r>
      <w:r>
        <w:rPr>
          <w:color w:val="000000" w:themeColor="text1"/>
          <w:sz w:val="22"/>
          <w:lang w:val="en-GB"/>
        </w:rPr>
        <w:t>MEG’s</w:t>
      </w:r>
      <w:r w:rsidRPr="00A32233">
        <w:rPr>
          <w:color w:val="000000" w:themeColor="text1"/>
          <w:sz w:val="22"/>
          <w:lang w:val="en-GB"/>
        </w:rPr>
        <w:t xml:space="preserve"> lease holdings in the Christina Lake area</w:t>
      </w:r>
      <w:r>
        <w:rPr>
          <w:color w:val="000000" w:themeColor="text1"/>
          <w:sz w:val="22"/>
          <w:lang w:val="en-GB"/>
        </w:rPr>
        <w:t>,</w:t>
      </w:r>
      <w:r w:rsidRPr="00A32233">
        <w:rPr>
          <w:color w:val="000000" w:themeColor="text1"/>
          <w:sz w:val="22"/>
          <w:lang w:val="en-GB"/>
        </w:rPr>
        <w:t xml:space="preserve"> and private equity firms entered to support the investment. By 2009, MEG had raised $3.2 billion in private equity</w:t>
      </w:r>
      <w:r>
        <w:rPr>
          <w:color w:val="000000" w:themeColor="text1"/>
          <w:sz w:val="22"/>
          <w:lang w:val="en-GB"/>
        </w:rPr>
        <w:t>,</w:t>
      </w:r>
      <w:r w:rsidRPr="00A32233">
        <w:rPr>
          <w:color w:val="000000" w:themeColor="text1"/>
          <w:sz w:val="22"/>
          <w:lang w:val="en-GB"/>
        </w:rPr>
        <w:t xml:space="preserve"> with the bulk of the investment from U.S.-based Warburg Pincus and the China National Offshore Oil Co</w:t>
      </w:r>
      <w:r>
        <w:rPr>
          <w:color w:val="000000" w:themeColor="text1"/>
          <w:sz w:val="22"/>
          <w:lang w:val="en-GB"/>
        </w:rPr>
        <w:t>rporation</w:t>
      </w:r>
      <w:r w:rsidRPr="00A32233">
        <w:rPr>
          <w:color w:val="000000" w:themeColor="text1"/>
          <w:sz w:val="22"/>
          <w:lang w:val="en-GB"/>
        </w:rPr>
        <w:t xml:space="preserve"> (CNOOC). The magnitude of this private equity funding was a record not </w:t>
      </w:r>
      <w:r>
        <w:rPr>
          <w:color w:val="000000" w:themeColor="text1"/>
          <w:sz w:val="22"/>
          <w:lang w:val="en-GB"/>
        </w:rPr>
        <w:t>only</w:t>
      </w:r>
      <w:r w:rsidRPr="00A32233">
        <w:rPr>
          <w:color w:val="000000" w:themeColor="text1"/>
          <w:sz w:val="22"/>
          <w:lang w:val="en-GB"/>
        </w:rPr>
        <w:t xml:space="preserve"> in Canada but </w:t>
      </w:r>
      <w:r>
        <w:rPr>
          <w:color w:val="000000" w:themeColor="text1"/>
          <w:sz w:val="22"/>
          <w:lang w:val="en-GB"/>
        </w:rPr>
        <w:t xml:space="preserve">also </w:t>
      </w:r>
      <w:r w:rsidRPr="00A32233">
        <w:rPr>
          <w:color w:val="000000" w:themeColor="text1"/>
          <w:sz w:val="22"/>
          <w:lang w:val="en-GB"/>
        </w:rPr>
        <w:t>globally</w:t>
      </w:r>
      <w:r>
        <w:rPr>
          <w:color w:val="000000" w:themeColor="text1"/>
          <w:sz w:val="22"/>
          <w:lang w:val="en-GB"/>
        </w:rPr>
        <w:t>,</w:t>
      </w:r>
      <w:r w:rsidRPr="00A32233">
        <w:rPr>
          <w:color w:val="000000" w:themeColor="text1"/>
          <w:sz w:val="22"/>
          <w:lang w:val="en-GB"/>
        </w:rPr>
        <w:t xml:space="preserve"> across all industries. These investors recognized the long-term nature of MEG’s operations and </w:t>
      </w:r>
      <w:r>
        <w:rPr>
          <w:color w:val="000000" w:themeColor="text1"/>
          <w:sz w:val="22"/>
          <w:lang w:val="en-GB"/>
        </w:rPr>
        <w:t>had</w:t>
      </w:r>
      <w:r w:rsidRPr="00A32233">
        <w:rPr>
          <w:color w:val="000000" w:themeColor="text1"/>
          <w:sz w:val="22"/>
          <w:lang w:val="en-GB"/>
        </w:rPr>
        <w:t xml:space="preserve"> stuck with its holdings in the firm after its $700 million </w:t>
      </w:r>
      <w:r>
        <w:rPr>
          <w:color w:val="000000" w:themeColor="text1"/>
          <w:sz w:val="22"/>
          <w:lang w:val="en-GB"/>
        </w:rPr>
        <w:t>initial public offering</w:t>
      </w:r>
      <w:r w:rsidRPr="00A32233">
        <w:rPr>
          <w:color w:val="000000" w:themeColor="text1"/>
          <w:sz w:val="22"/>
          <w:lang w:val="en-GB"/>
        </w:rPr>
        <w:t xml:space="preserve"> in 2010. This growth to employees and capital had worked well with the firm’s tempered growth strategy to the development of its wholly</w:t>
      </w:r>
      <w:r>
        <w:rPr>
          <w:color w:val="000000" w:themeColor="text1"/>
          <w:sz w:val="22"/>
          <w:lang w:val="en-GB"/>
        </w:rPr>
        <w:t xml:space="preserve"> </w:t>
      </w:r>
      <w:r w:rsidRPr="00A32233">
        <w:rPr>
          <w:color w:val="000000" w:themeColor="text1"/>
          <w:sz w:val="22"/>
          <w:lang w:val="en-GB"/>
        </w:rPr>
        <w:t xml:space="preserve">owned oil sands resource. </w:t>
      </w:r>
    </w:p>
    <w:p w:rsidR="0090654C" w:rsidRPr="00A32233" w:rsidRDefault="0090654C" w:rsidP="0090654C">
      <w:pPr>
        <w:tabs>
          <w:tab w:val="left" w:pos="7740"/>
        </w:tabs>
        <w:jc w:val="both"/>
        <w:rPr>
          <w:rFonts w:ascii="TT1ABt00" w:hAnsi="TT1ABt00"/>
          <w:color w:val="000000" w:themeColor="text1"/>
          <w:lang w:val="en-GB"/>
        </w:rPr>
      </w:pPr>
    </w:p>
    <w:p w:rsidR="0090654C" w:rsidRPr="00A32233" w:rsidRDefault="0090654C" w:rsidP="0090654C">
      <w:pPr>
        <w:tabs>
          <w:tab w:val="left" w:pos="7740"/>
        </w:tabs>
        <w:jc w:val="both"/>
        <w:rPr>
          <w:rFonts w:ascii="TT1ABt00" w:hAnsi="TT1ABt00"/>
          <w:color w:val="000000" w:themeColor="text1"/>
          <w:lang w:val="en-GB"/>
        </w:rPr>
      </w:pPr>
    </w:p>
    <w:p w:rsidR="0090654C" w:rsidRPr="00A32233" w:rsidRDefault="0090654C" w:rsidP="0090654C">
      <w:pPr>
        <w:tabs>
          <w:tab w:val="left" w:pos="7740"/>
        </w:tabs>
        <w:jc w:val="both"/>
        <w:rPr>
          <w:rFonts w:ascii="Arial" w:hAnsi="Arial" w:cs="Arial"/>
          <w:b/>
          <w:color w:val="000000" w:themeColor="text1"/>
          <w:lang w:val="en-GB"/>
        </w:rPr>
      </w:pPr>
      <w:r w:rsidRPr="00A32233">
        <w:rPr>
          <w:rFonts w:ascii="Arial" w:hAnsi="Arial" w:cs="Arial"/>
          <w:b/>
          <w:color w:val="000000" w:themeColor="text1"/>
          <w:lang w:val="en-GB"/>
        </w:rPr>
        <w:t>OPTIMIZING ASSETS WITH TECHNOLOGY AT CHRISTINA LAKE</w:t>
      </w:r>
    </w:p>
    <w:p w:rsidR="0090654C" w:rsidRPr="00A32233" w:rsidRDefault="0090654C" w:rsidP="0090654C">
      <w:pPr>
        <w:tabs>
          <w:tab w:val="left" w:pos="7740"/>
        </w:tabs>
        <w:jc w:val="both"/>
        <w:rPr>
          <w:i/>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The </w:t>
      </w:r>
      <w:r w:rsidRPr="004A443F">
        <w:rPr>
          <w:color w:val="000000" w:themeColor="text1"/>
          <w:sz w:val="22"/>
          <w:lang w:val="en-GB"/>
        </w:rPr>
        <w:t>in situ</w:t>
      </w:r>
      <w:r w:rsidRPr="00A32233">
        <w:rPr>
          <w:color w:val="000000" w:themeColor="text1"/>
          <w:sz w:val="22"/>
          <w:lang w:val="en-GB"/>
        </w:rPr>
        <w:t xml:space="preserve"> extraction process deployed in the oil sands relie</w:t>
      </w:r>
      <w:r>
        <w:rPr>
          <w:color w:val="000000" w:themeColor="text1"/>
          <w:sz w:val="22"/>
          <w:lang w:val="en-GB"/>
        </w:rPr>
        <w:t>d</w:t>
      </w:r>
      <w:r w:rsidRPr="00A32233">
        <w:rPr>
          <w:color w:val="000000" w:themeColor="text1"/>
          <w:sz w:val="22"/>
          <w:lang w:val="en-GB"/>
        </w:rPr>
        <w:t xml:space="preserve"> heavily on relatively new technologies </w:t>
      </w:r>
      <w:r>
        <w:rPr>
          <w:color w:val="000000" w:themeColor="text1"/>
          <w:sz w:val="22"/>
          <w:lang w:val="en-GB"/>
        </w:rPr>
        <w:t>and offered</w:t>
      </w:r>
      <w:r w:rsidRPr="00A32233">
        <w:rPr>
          <w:color w:val="000000" w:themeColor="text1"/>
          <w:sz w:val="22"/>
          <w:lang w:val="en-GB"/>
        </w:rPr>
        <w:t xml:space="preserve"> significant scope for further refinement in </w:t>
      </w:r>
      <w:r>
        <w:rPr>
          <w:color w:val="000000" w:themeColor="text1"/>
          <w:sz w:val="22"/>
          <w:lang w:val="en-GB"/>
        </w:rPr>
        <w:t xml:space="preserve">an </w:t>
      </w:r>
      <w:r w:rsidRPr="00A32233">
        <w:rPr>
          <w:color w:val="000000" w:themeColor="text1"/>
          <w:sz w:val="22"/>
          <w:lang w:val="en-GB"/>
        </w:rPr>
        <w:t xml:space="preserve">effort to improve production and lower costs. From its founding, MEG had focused on creative technological solutions to improve </w:t>
      </w:r>
      <w:r>
        <w:rPr>
          <w:color w:val="000000" w:themeColor="text1"/>
          <w:sz w:val="22"/>
          <w:lang w:val="en-GB"/>
        </w:rPr>
        <w:t>its</w:t>
      </w:r>
      <w:r w:rsidRPr="00A32233">
        <w:rPr>
          <w:color w:val="000000" w:themeColor="text1"/>
          <w:sz w:val="22"/>
          <w:lang w:val="en-GB"/>
        </w:rPr>
        <w:t xml:space="preserve"> production processes. One of the employees that McCaffrey had brought on board shortly after acquiring the first leases was Chi-</w:t>
      </w:r>
      <w:proofErr w:type="spellStart"/>
      <w:r w:rsidRPr="00A32233">
        <w:rPr>
          <w:color w:val="000000" w:themeColor="text1"/>
          <w:sz w:val="22"/>
          <w:lang w:val="en-GB"/>
        </w:rPr>
        <w:t>Tak</w:t>
      </w:r>
      <w:proofErr w:type="spellEnd"/>
      <w:r w:rsidRPr="00A32233">
        <w:rPr>
          <w:color w:val="000000" w:themeColor="text1"/>
          <w:sz w:val="22"/>
          <w:lang w:val="en-GB"/>
        </w:rPr>
        <w:t xml:space="preserve"> Yee. Chi-</w:t>
      </w:r>
      <w:proofErr w:type="spellStart"/>
      <w:r w:rsidRPr="00A32233">
        <w:rPr>
          <w:color w:val="000000" w:themeColor="text1"/>
          <w:sz w:val="22"/>
          <w:lang w:val="en-GB"/>
        </w:rPr>
        <w:t>Tak</w:t>
      </w:r>
      <w:proofErr w:type="spellEnd"/>
      <w:r w:rsidRPr="00A32233">
        <w:rPr>
          <w:color w:val="000000" w:themeColor="text1"/>
          <w:sz w:val="22"/>
          <w:lang w:val="en-GB"/>
        </w:rPr>
        <w:t xml:space="preserve"> was named the </w:t>
      </w:r>
      <w:r>
        <w:rPr>
          <w:color w:val="000000" w:themeColor="text1"/>
          <w:sz w:val="22"/>
          <w:lang w:val="en-GB"/>
        </w:rPr>
        <w:t>v</w:t>
      </w:r>
      <w:r w:rsidRPr="00A32233">
        <w:rPr>
          <w:color w:val="000000" w:themeColor="text1"/>
          <w:sz w:val="22"/>
          <w:lang w:val="en-GB"/>
        </w:rPr>
        <w:t>ice</w:t>
      </w:r>
      <w:r>
        <w:rPr>
          <w:color w:val="000000" w:themeColor="text1"/>
          <w:sz w:val="22"/>
          <w:lang w:val="en-GB"/>
        </w:rPr>
        <w:t>-p</w:t>
      </w:r>
      <w:r w:rsidRPr="00A32233">
        <w:rPr>
          <w:color w:val="000000" w:themeColor="text1"/>
          <w:sz w:val="22"/>
          <w:lang w:val="en-GB"/>
        </w:rPr>
        <w:t xml:space="preserve">resident </w:t>
      </w:r>
      <w:r>
        <w:rPr>
          <w:color w:val="000000" w:themeColor="text1"/>
          <w:sz w:val="22"/>
          <w:lang w:val="en-GB"/>
        </w:rPr>
        <w:t xml:space="preserve">(VP) </w:t>
      </w:r>
      <w:r w:rsidRPr="00A32233">
        <w:rPr>
          <w:color w:val="000000" w:themeColor="text1"/>
          <w:sz w:val="22"/>
          <w:lang w:val="en-GB"/>
        </w:rPr>
        <w:t>of Reservoirs and Production</w:t>
      </w:r>
      <w:r>
        <w:rPr>
          <w:color w:val="000000" w:themeColor="text1"/>
          <w:sz w:val="22"/>
          <w:lang w:val="en-GB"/>
        </w:rPr>
        <w:t>,</w:t>
      </w:r>
      <w:r w:rsidRPr="00A32233">
        <w:rPr>
          <w:color w:val="000000" w:themeColor="text1"/>
          <w:sz w:val="22"/>
          <w:lang w:val="en-GB"/>
        </w:rPr>
        <w:t xml:space="preserve"> </w:t>
      </w:r>
      <w:r>
        <w:rPr>
          <w:color w:val="000000" w:themeColor="text1"/>
          <w:sz w:val="22"/>
          <w:lang w:val="en-GB"/>
        </w:rPr>
        <w:t xml:space="preserve">which </w:t>
      </w:r>
      <w:r w:rsidRPr="00A32233">
        <w:rPr>
          <w:color w:val="000000" w:themeColor="text1"/>
          <w:sz w:val="22"/>
          <w:lang w:val="en-GB"/>
        </w:rPr>
        <w:t xml:space="preserve">would leverage his prolific track record in the oil sands. In fact, he had worked alongside </w:t>
      </w:r>
      <w:proofErr w:type="spellStart"/>
      <w:r w:rsidRPr="00A32233">
        <w:rPr>
          <w:color w:val="000000" w:themeColor="text1"/>
          <w:sz w:val="22"/>
          <w:lang w:val="en-GB"/>
        </w:rPr>
        <w:t>Dr.</w:t>
      </w:r>
      <w:proofErr w:type="spellEnd"/>
      <w:r w:rsidRPr="00A32233">
        <w:rPr>
          <w:color w:val="000000" w:themeColor="text1"/>
          <w:sz w:val="22"/>
          <w:lang w:val="en-GB"/>
        </w:rPr>
        <w:t xml:space="preserve"> Roger Butler in the early development of </w:t>
      </w:r>
      <w:r w:rsidRPr="004A443F">
        <w:rPr>
          <w:color w:val="000000" w:themeColor="text1"/>
          <w:sz w:val="22"/>
          <w:lang w:val="en-GB"/>
        </w:rPr>
        <w:t>in situ</w:t>
      </w:r>
      <w:r w:rsidRPr="00A32233">
        <w:rPr>
          <w:color w:val="000000" w:themeColor="text1"/>
          <w:sz w:val="22"/>
          <w:lang w:val="en-GB"/>
        </w:rPr>
        <w:t xml:space="preserve"> processes, and the two would later operate a consulting company together for many years.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Chi-</w:t>
      </w:r>
      <w:proofErr w:type="spellStart"/>
      <w:r w:rsidRPr="00A32233">
        <w:rPr>
          <w:color w:val="000000" w:themeColor="text1"/>
          <w:sz w:val="22"/>
          <w:lang w:val="en-GB"/>
        </w:rPr>
        <w:t>Tak’s</w:t>
      </w:r>
      <w:proofErr w:type="spellEnd"/>
      <w:r w:rsidRPr="00A32233">
        <w:rPr>
          <w:color w:val="000000" w:themeColor="text1"/>
          <w:sz w:val="22"/>
          <w:lang w:val="en-GB"/>
        </w:rPr>
        <w:t xml:space="preserve"> experience had given him and MEG the perspective that succeeding in the oil sands was not just about getting barrels out of the ground but </w:t>
      </w:r>
      <w:r>
        <w:rPr>
          <w:color w:val="000000" w:themeColor="text1"/>
          <w:sz w:val="22"/>
          <w:lang w:val="en-GB"/>
        </w:rPr>
        <w:t>also</w:t>
      </w:r>
      <w:r w:rsidRPr="00A32233">
        <w:rPr>
          <w:color w:val="000000" w:themeColor="text1"/>
          <w:sz w:val="22"/>
          <w:lang w:val="en-GB"/>
        </w:rPr>
        <w:t xml:space="preserve"> </w:t>
      </w:r>
      <w:r>
        <w:rPr>
          <w:color w:val="000000" w:themeColor="text1"/>
          <w:sz w:val="22"/>
          <w:lang w:val="en-GB"/>
        </w:rPr>
        <w:t xml:space="preserve">about </w:t>
      </w:r>
      <w:r w:rsidRPr="00A32233">
        <w:rPr>
          <w:color w:val="000000" w:themeColor="text1"/>
          <w:sz w:val="22"/>
          <w:lang w:val="en-GB"/>
        </w:rPr>
        <w:t xml:space="preserve">realizing value from those barrels. This perspective fed into how the Christina Lake operation was initially designed and later how further refinements and process improvements would be introduced into the production process. A key early decision for any SAGD project </w:t>
      </w:r>
      <w:r>
        <w:rPr>
          <w:color w:val="000000" w:themeColor="text1"/>
          <w:sz w:val="22"/>
          <w:lang w:val="en-GB"/>
        </w:rPr>
        <w:t>wa</w:t>
      </w:r>
      <w:r w:rsidRPr="00A32233">
        <w:rPr>
          <w:color w:val="000000" w:themeColor="text1"/>
          <w:sz w:val="22"/>
          <w:lang w:val="en-GB"/>
        </w:rPr>
        <w:t xml:space="preserve">s the determination of the projected SOR for efficient production and the means for producing the steam. Yet determining what this SOR would be </w:t>
      </w:r>
      <w:r>
        <w:rPr>
          <w:color w:val="000000" w:themeColor="text1"/>
          <w:sz w:val="22"/>
          <w:lang w:val="en-GB"/>
        </w:rPr>
        <w:t>wa</w:t>
      </w:r>
      <w:r w:rsidRPr="00A32233">
        <w:rPr>
          <w:color w:val="000000" w:themeColor="text1"/>
          <w:sz w:val="22"/>
          <w:lang w:val="en-GB"/>
        </w:rPr>
        <w:t>s not an exact science</w:t>
      </w:r>
      <w:r>
        <w:rPr>
          <w:color w:val="000000" w:themeColor="text1"/>
          <w:sz w:val="22"/>
          <w:lang w:val="en-GB"/>
        </w:rPr>
        <w:t>,</w:t>
      </w:r>
      <w:r w:rsidRPr="00A32233">
        <w:rPr>
          <w:color w:val="000000" w:themeColor="text1"/>
          <w:sz w:val="22"/>
          <w:lang w:val="en-GB"/>
        </w:rPr>
        <w:t xml:space="preserve"> and many SAGD projects </w:t>
      </w:r>
      <w:r>
        <w:rPr>
          <w:color w:val="000000" w:themeColor="text1"/>
          <w:sz w:val="22"/>
          <w:lang w:val="en-GB"/>
        </w:rPr>
        <w:t>were</w:t>
      </w:r>
      <w:r w:rsidRPr="00A32233">
        <w:rPr>
          <w:color w:val="000000" w:themeColor="text1"/>
          <w:sz w:val="22"/>
          <w:lang w:val="en-GB"/>
        </w:rPr>
        <w:t xml:space="preserve"> designed and constructed without the required steam, necessitating subsequent and costly capital outlays. However, should a project operate below the designed SOR</w:t>
      </w:r>
      <w:r>
        <w:rPr>
          <w:color w:val="000000" w:themeColor="text1"/>
          <w:sz w:val="22"/>
          <w:lang w:val="en-GB"/>
        </w:rPr>
        <w:t>,</w:t>
      </w:r>
      <w:r w:rsidRPr="00A32233">
        <w:rPr>
          <w:color w:val="000000" w:themeColor="text1"/>
          <w:sz w:val="22"/>
          <w:lang w:val="en-GB"/>
        </w:rPr>
        <w:t xml:space="preserve"> then further refinement</w:t>
      </w:r>
      <w:r>
        <w:rPr>
          <w:color w:val="000000" w:themeColor="text1"/>
          <w:sz w:val="22"/>
          <w:lang w:val="en-GB"/>
        </w:rPr>
        <w:t>s</w:t>
      </w:r>
      <w:r w:rsidRPr="00A32233">
        <w:rPr>
          <w:color w:val="000000" w:themeColor="text1"/>
          <w:sz w:val="22"/>
          <w:lang w:val="en-GB"/>
        </w:rPr>
        <w:t xml:space="preserve"> could be made, known as </w:t>
      </w:r>
      <w:bookmarkStart w:id="3" w:name="_Hlk523390894"/>
      <w:r w:rsidRPr="00A32233">
        <w:rPr>
          <w:color w:val="000000" w:themeColor="text1"/>
          <w:sz w:val="22"/>
          <w:lang w:val="en-GB"/>
        </w:rPr>
        <w:t>debottlenecking</w:t>
      </w:r>
      <w:bookmarkEnd w:id="3"/>
      <w:r w:rsidRPr="00A32233">
        <w:rPr>
          <w:color w:val="000000" w:themeColor="text1"/>
          <w:sz w:val="22"/>
          <w:lang w:val="en-GB"/>
        </w:rPr>
        <w:t xml:space="preserve">, </w:t>
      </w:r>
      <w:r>
        <w:rPr>
          <w:color w:val="000000" w:themeColor="text1"/>
          <w:sz w:val="22"/>
          <w:lang w:val="en-GB"/>
        </w:rPr>
        <w:t>which</w:t>
      </w:r>
      <w:r w:rsidRPr="00A32233">
        <w:rPr>
          <w:color w:val="000000" w:themeColor="text1"/>
          <w:sz w:val="22"/>
          <w:lang w:val="en-GB"/>
        </w:rPr>
        <w:t xml:space="preserve"> could improve bitumen production and further increase returns. For Christina Lake, the projected SOR was 2.8</w:t>
      </w:r>
      <w:r>
        <w:rPr>
          <w:color w:val="000000" w:themeColor="text1"/>
          <w:sz w:val="22"/>
          <w:lang w:val="en-GB"/>
        </w:rPr>
        <w:t>,</w:t>
      </w:r>
      <w:r w:rsidRPr="00A32233">
        <w:rPr>
          <w:color w:val="000000" w:themeColor="text1"/>
          <w:sz w:val="22"/>
          <w:lang w:val="en-GB"/>
        </w:rPr>
        <w:t xml:space="preserve"> and the facility would be </w:t>
      </w:r>
      <w:r w:rsidRPr="00A32233">
        <w:rPr>
          <w:color w:val="000000" w:themeColor="text1"/>
          <w:sz w:val="22"/>
          <w:lang w:val="en-GB"/>
        </w:rPr>
        <w:lastRenderedPageBreak/>
        <w:t xml:space="preserve">built using </w:t>
      </w:r>
      <w:bookmarkStart w:id="4" w:name="_Hlk523390928"/>
      <w:r w:rsidRPr="00A32233">
        <w:rPr>
          <w:color w:val="000000" w:themeColor="text1"/>
          <w:sz w:val="22"/>
          <w:lang w:val="en-GB"/>
        </w:rPr>
        <w:t>cogeneration</w:t>
      </w:r>
      <w:bookmarkEnd w:id="4"/>
      <w:r w:rsidRPr="00A32233">
        <w:rPr>
          <w:color w:val="000000" w:themeColor="text1"/>
          <w:sz w:val="22"/>
          <w:lang w:val="en-GB"/>
        </w:rPr>
        <w:t xml:space="preserve"> technology. This technology ensure</w:t>
      </w:r>
      <w:r>
        <w:rPr>
          <w:color w:val="000000" w:themeColor="text1"/>
          <w:sz w:val="22"/>
          <w:lang w:val="en-GB"/>
        </w:rPr>
        <w:t>d</w:t>
      </w:r>
      <w:r w:rsidRPr="00A32233">
        <w:rPr>
          <w:color w:val="000000" w:themeColor="text1"/>
          <w:sz w:val="22"/>
          <w:lang w:val="en-GB"/>
        </w:rPr>
        <w:t xml:space="preserve"> the reliability and efficiency of the operation by using natural gas on site to simultaneously create </w:t>
      </w:r>
      <w:r>
        <w:rPr>
          <w:color w:val="000000" w:themeColor="text1"/>
          <w:sz w:val="22"/>
          <w:lang w:val="en-GB"/>
        </w:rPr>
        <w:t xml:space="preserve">both </w:t>
      </w:r>
      <w:r w:rsidRPr="00A32233">
        <w:rPr>
          <w:color w:val="000000" w:themeColor="text1"/>
          <w:sz w:val="22"/>
          <w:lang w:val="en-GB"/>
        </w:rPr>
        <w:t>the steam and electricity required. Surplus power from what would otherwise be waste</w:t>
      </w:r>
      <w:r>
        <w:rPr>
          <w:color w:val="000000" w:themeColor="text1"/>
          <w:sz w:val="22"/>
          <w:lang w:val="en-GB"/>
        </w:rPr>
        <w:t xml:space="preserve"> </w:t>
      </w:r>
      <w:r w:rsidRPr="00A32233">
        <w:rPr>
          <w:color w:val="000000" w:themeColor="text1"/>
          <w:sz w:val="22"/>
          <w:lang w:val="en-GB"/>
        </w:rPr>
        <w:t xml:space="preserve">heat </w:t>
      </w:r>
      <w:r>
        <w:rPr>
          <w:color w:val="000000" w:themeColor="text1"/>
          <w:sz w:val="22"/>
          <w:lang w:val="en-GB"/>
        </w:rPr>
        <w:t>wa</w:t>
      </w:r>
      <w:r w:rsidRPr="00A32233">
        <w:rPr>
          <w:color w:val="000000" w:themeColor="text1"/>
          <w:sz w:val="22"/>
          <w:lang w:val="en-GB"/>
        </w:rPr>
        <w:t xml:space="preserve">s then sold back to the Alberta electrical grid as an additional revenue source. This approach </w:t>
      </w:r>
      <w:r>
        <w:rPr>
          <w:color w:val="000000" w:themeColor="text1"/>
          <w:sz w:val="22"/>
          <w:lang w:val="en-GB"/>
        </w:rPr>
        <w:t>had</w:t>
      </w:r>
      <w:r w:rsidRPr="00A32233">
        <w:rPr>
          <w:color w:val="000000" w:themeColor="text1"/>
          <w:sz w:val="22"/>
          <w:lang w:val="en-GB"/>
        </w:rPr>
        <w:t xml:space="preserve"> the added benefit of lowering the GHG per barrel.</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By the time MEG went public in 2010</w:t>
      </w:r>
      <w:r>
        <w:rPr>
          <w:color w:val="000000" w:themeColor="text1"/>
          <w:sz w:val="22"/>
          <w:lang w:val="en-GB"/>
        </w:rPr>
        <w:t>,</w:t>
      </w:r>
      <w:r w:rsidRPr="00A32233">
        <w:rPr>
          <w:color w:val="000000" w:themeColor="text1"/>
          <w:sz w:val="22"/>
          <w:lang w:val="en-GB"/>
        </w:rPr>
        <w:t xml:space="preserve"> its early production results were extremely promising. Phase 1 and </w:t>
      </w:r>
      <w:r>
        <w:rPr>
          <w:color w:val="000000" w:themeColor="text1"/>
          <w:sz w:val="22"/>
          <w:lang w:val="en-GB"/>
        </w:rPr>
        <w:t xml:space="preserve">Phase </w:t>
      </w:r>
      <w:r w:rsidRPr="00A32233">
        <w:rPr>
          <w:color w:val="000000" w:themeColor="text1"/>
          <w:sz w:val="22"/>
          <w:lang w:val="en-GB"/>
        </w:rPr>
        <w:t>2 had an SOR of 2.4</w:t>
      </w:r>
      <w:r>
        <w:rPr>
          <w:color w:val="000000" w:themeColor="text1"/>
          <w:sz w:val="22"/>
          <w:lang w:val="en-GB"/>
        </w:rPr>
        <w:t>,</w:t>
      </w:r>
      <w:r w:rsidRPr="00A32233">
        <w:rPr>
          <w:color w:val="000000" w:themeColor="text1"/>
          <w:sz w:val="22"/>
          <w:lang w:val="en-GB"/>
        </w:rPr>
        <w:t xml:space="preserve"> with bitumen production beyond </w:t>
      </w:r>
      <w:r>
        <w:rPr>
          <w:color w:val="000000" w:themeColor="text1"/>
          <w:sz w:val="22"/>
          <w:lang w:val="en-GB"/>
        </w:rPr>
        <w:t xml:space="preserve">the </w:t>
      </w:r>
      <w:r w:rsidRPr="00A32233">
        <w:rPr>
          <w:color w:val="000000" w:themeColor="text1"/>
          <w:sz w:val="22"/>
          <w:lang w:val="en-GB"/>
        </w:rPr>
        <w:t xml:space="preserve">forecasted levels. Management had attributed the performance to both the quality of the reservoir and </w:t>
      </w:r>
      <w:r>
        <w:rPr>
          <w:color w:val="000000" w:themeColor="text1"/>
          <w:sz w:val="22"/>
          <w:lang w:val="en-GB"/>
        </w:rPr>
        <w:t>the company’s</w:t>
      </w:r>
      <w:r w:rsidRPr="00A32233">
        <w:rPr>
          <w:color w:val="000000" w:themeColor="text1"/>
          <w:sz w:val="22"/>
          <w:lang w:val="en-GB"/>
        </w:rPr>
        <w:t xml:space="preserve"> effectiveness in executing and operating the project. However, Chi-</w:t>
      </w:r>
      <w:proofErr w:type="spellStart"/>
      <w:r w:rsidRPr="00A32233">
        <w:rPr>
          <w:color w:val="000000" w:themeColor="text1"/>
          <w:sz w:val="22"/>
          <w:lang w:val="en-GB"/>
        </w:rPr>
        <w:t>Tak</w:t>
      </w:r>
      <w:proofErr w:type="spellEnd"/>
      <w:r w:rsidRPr="00A32233">
        <w:rPr>
          <w:color w:val="000000" w:themeColor="text1"/>
          <w:sz w:val="22"/>
          <w:lang w:val="en-GB"/>
        </w:rPr>
        <w:t xml:space="preserve"> was well aware that further gains could be found should they consider committing to research and development. With oil prices hovering between </w:t>
      </w:r>
      <w:r>
        <w:rPr>
          <w:color w:val="000000" w:themeColor="text1"/>
          <w:sz w:val="22"/>
          <w:lang w:val="en-GB"/>
        </w:rPr>
        <w:t>US</w:t>
      </w:r>
      <w:r w:rsidRPr="00A32233">
        <w:rPr>
          <w:color w:val="000000" w:themeColor="text1"/>
          <w:sz w:val="22"/>
          <w:lang w:val="en-GB"/>
        </w:rPr>
        <w:t>$90</w:t>
      </w:r>
      <w:r>
        <w:rPr>
          <w:color w:val="000000" w:themeColor="text1"/>
          <w:sz w:val="22"/>
          <w:lang w:val="en-GB"/>
        </w:rPr>
        <w:t xml:space="preserve"> and US$</w:t>
      </w:r>
      <w:r w:rsidRPr="00A32233">
        <w:rPr>
          <w:color w:val="000000" w:themeColor="text1"/>
          <w:sz w:val="22"/>
          <w:lang w:val="en-GB"/>
        </w:rPr>
        <w:t>100/</w:t>
      </w:r>
      <w:proofErr w:type="spellStart"/>
      <w:r w:rsidRPr="00A32233">
        <w:rPr>
          <w:color w:val="000000" w:themeColor="text1"/>
          <w:sz w:val="22"/>
          <w:lang w:val="en-GB"/>
        </w:rPr>
        <w:t>bbl</w:t>
      </w:r>
      <w:proofErr w:type="spellEnd"/>
      <w:r w:rsidRPr="00A32233">
        <w:rPr>
          <w:color w:val="000000" w:themeColor="text1"/>
          <w:sz w:val="22"/>
          <w:lang w:val="en-GB"/>
        </w:rPr>
        <w:t xml:space="preserve"> in 2011</w:t>
      </w:r>
      <w:r w:rsidR="00314685">
        <w:rPr>
          <w:color w:val="000000" w:themeColor="text1"/>
          <w:sz w:val="22"/>
          <w:lang w:val="en-GB"/>
        </w:rPr>
        <w:t>–</w:t>
      </w:r>
      <w:r w:rsidRPr="00A32233">
        <w:rPr>
          <w:color w:val="000000" w:themeColor="text1"/>
          <w:sz w:val="22"/>
          <w:lang w:val="en-GB"/>
        </w:rPr>
        <w:t>12</w:t>
      </w:r>
      <w:r>
        <w:rPr>
          <w:color w:val="000000" w:themeColor="text1"/>
          <w:sz w:val="22"/>
          <w:lang w:val="en-GB"/>
        </w:rPr>
        <w:t>,</w:t>
      </w:r>
      <w:r w:rsidRPr="00A32233">
        <w:rPr>
          <w:color w:val="000000" w:themeColor="text1"/>
          <w:sz w:val="22"/>
          <w:lang w:val="en-GB"/>
        </w:rPr>
        <w:t xml:space="preserve"> </w:t>
      </w:r>
      <w:r>
        <w:rPr>
          <w:color w:val="000000" w:themeColor="text1"/>
          <w:sz w:val="22"/>
          <w:lang w:val="en-GB"/>
        </w:rPr>
        <w:t>much</w:t>
      </w:r>
      <w:r w:rsidRPr="00A32233">
        <w:rPr>
          <w:color w:val="000000" w:themeColor="text1"/>
          <w:sz w:val="22"/>
          <w:lang w:val="en-GB"/>
        </w:rPr>
        <w:t xml:space="preserve"> activity and capital in the oil patch focused on improving production while reducing the GHG per barrel. Some projects sought entirely different </w:t>
      </w:r>
      <w:r w:rsidRPr="004A443F">
        <w:rPr>
          <w:color w:val="000000" w:themeColor="text1"/>
          <w:sz w:val="22"/>
          <w:lang w:val="en-GB"/>
        </w:rPr>
        <w:t>in situ</w:t>
      </w:r>
      <w:r w:rsidRPr="00A32233">
        <w:rPr>
          <w:color w:val="000000" w:themeColor="text1"/>
          <w:sz w:val="22"/>
          <w:lang w:val="en-GB"/>
        </w:rPr>
        <w:t xml:space="preserve"> processes, such as </w:t>
      </w:r>
      <w:proofErr w:type="spellStart"/>
      <w:r w:rsidRPr="00A32233">
        <w:rPr>
          <w:color w:val="000000" w:themeColor="text1"/>
          <w:sz w:val="22"/>
          <w:lang w:val="en-GB"/>
        </w:rPr>
        <w:t>Petrobank’s</w:t>
      </w:r>
      <w:proofErr w:type="spellEnd"/>
      <w:r w:rsidRPr="00A32233">
        <w:rPr>
          <w:color w:val="000000" w:themeColor="text1"/>
          <w:sz w:val="22"/>
          <w:lang w:val="en-GB"/>
        </w:rPr>
        <w:t xml:space="preserve"> Toe to Heal Air Injection (THAI) or </w:t>
      </w:r>
      <w:proofErr w:type="spellStart"/>
      <w:r w:rsidRPr="00A32233">
        <w:rPr>
          <w:color w:val="000000" w:themeColor="text1"/>
          <w:sz w:val="22"/>
          <w:lang w:val="en-GB"/>
        </w:rPr>
        <w:t>Laracina’s</w:t>
      </w:r>
      <w:proofErr w:type="spellEnd"/>
      <w:r w:rsidRPr="00A32233">
        <w:rPr>
          <w:color w:val="000000" w:themeColor="text1"/>
          <w:sz w:val="22"/>
          <w:lang w:val="en-GB"/>
        </w:rPr>
        <w:t xml:space="preserve"> </w:t>
      </w:r>
      <w:bookmarkStart w:id="5" w:name="_Hlk523391062"/>
      <w:r w:rsidRPr="00A32233">
        <w:rPr>
          <w:color w:val="000000" w:themeColor="text1"/>
          <w:sz w:val="22"/>
          <w:lang w:val="en-GB"/>
        </w:rPr>
        <w:t>electromagnetic</w:t>
      </w:r>
      <w:bookmarkEnd w:id="5"/>
      <w:r w:rsidRPr="00A32233">
        <w:rPr>
          <w:color w:val="000000" w:themeColor="text1"/>
          <w:sz w:val="22"/>
          <w:lang w:val="en-GB"/>
        </w:rPr>
        <w:t xml:space="preserve"> heating process, while others were relying on injecting solvents into the well to reduce the amount of steam required. While these processes had varying degrees of success</w:t>
      </w:r>
      <w:r>
        <w:rPr>
          <w:color w:val="000000" w:themeColor="text1"/>
          <w:sz w:val="22"/>
          <w:lang w:val="en-GB"/>
        </w:rPr>
        <w:t>,</w:t>
      </w:r>
      <w:r w:rsidRPr="00A32233">
        <w:rPr>
          <w:color w:val="000000" w:themeColor="text1"/>
          <w:sz w:val="22"/>
          <w:lang w:val="en-GB"/>
        </w:rPr>
        <w:t xml:space="preserve"> they were too costly for a firm of MEG’s size to consider.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With limited resources available, Chi-</w:t>
      </w:r>
      <w:proofErr w:type="spellStart"/>
      <w:r w:rsidRPr="00A32233">
        <w:rPr>
          <w:color w:val="000000" w:themeColor="text1"/>
          <w:sz w:val="22"/>
          <w:lang w:val="en-GB"/>
        </w:rPr>
        <w:t>Tak</w:t>
      </w:r>
      <w:proofErr w:type="spellEnd"/>
      <w:r w:rsidRPr="00A32233">
        <w:rPr>
          <w:color w:val="000000" w:themeColor="text1"/>
          <w:sz w:val="22"/>
          <w:lang w:val="en-GB"/>
        </w:rPr>
        <w:t xml:space="preserve"> drew on his research from the 1980s on how to improve performance and reduce </w:t>
      </w:r>
      <w:r>
        <w:rPr>
          <w:color w:val="000000" w:themeColor="text1"/>
          <w:sz w:val="22"/>
          <w:lang w:val="en-GB"/>
        </w:rPr>
        <w:t xml:space="preserve">the </w:t>
      </w:r>
      <w:r w:rsidRPr="00A32233">
        <w:rPr>
          <w:color w:val="000000" w:themeColor="text1"/>
          <w:sz w:val="22"/>
          <w:lang w:val="en-GB"/>
        </w:rPr>
        <w:t xml:space="preserve">costs of a SAGD operation. His insight was </w:t>
      </w:r>
      <w:r>
        <w:rPr>
          <w:color w:val="000000" w:themeColor="text1"/>
          <w:sz w:val="22"/>
          <w:lang w:val="en-GB"/>
        </w:rPr>
        <w:t xml:space="preserve">that </w:t>
      </w:r>
      <w:r w:rsidRPr="00A32233">
        <w:rPr>
          <w:color w:val="000000" w:themeColor="text1"/>
          <w:sz w:val="22"/>
          <w:lang w:val="en-GB"/>
        </w:rPr>
        <w:t>the efficiency of the SAGD process diminished over time as the steam condensed back to a liquid state and the pressure of the well declined</w:t>
      </w:r>
      <w:r>
        <w:rPr>
          <w:color w:val="000000" w:themeColor="text1"/>
          <w:sz w:val="22"/>
          <w:lang w:val="en-GB"/>
        </w:rPr>
        <w:t>,</w:t>
      </w:r>
      <w:r w:rsidRPr="00A32233">
        <w:rPr>
          <w:color w:val="000000" w:themeColor="text1"/>
          <w:sz w:val="22"/>
          <w:lang w:val="en-GB"/>
        </w:rPr>
        <w:t xml:space="preserve"> yet the bitumen remained quite hot. Chi-</w:t>
      </w:r>
      <w:proofErr w:type="spellStart"/>
      <w:r w:rsidRPr="00A32233">
        <w:rPr>
          <w:color w:val="000000" w:themeColor="text1"/>
          <w:sz w:val="22"/>
          <w:lang w:val="en-GB"/>
        </w:rPr>
        <w:t>Tak</w:t>
      </w:r>
      <w:proofErr w:type="spellEnd"/>
      <w:r w:rsidRPr="00A32233">
        <w:rPr>
          <w:color w:val="000000" w:themeColor="text1"/>
          <w:sz w:val="22"/>
          <w:lang w:val="en-GB"/>
        </w:rPr>
        <w:t xml:space="preserve"> approached McCaffrey with the idea of injecting a condensate, such a</w:t>
      </w:r>
      <w:r>
        <w:rPr>
          <w:color w:val="000000" w:themeColor="text1"/>
          <w:sz w:val="22"/>
          <w:lang w:val="en-GB"/>
        </w:rPr>
        <w:t>s</w:t>
      </w:r>
      <w:r w:rsidRPr="00A32233">
        <w:rPr>
          <w:color w:val="000000" w:themeColor="text1"/>
          <w:sz w:val="22"/>
          <w:lang w:val="en-GB"/>
        </w:rPr>
        <w:t xml:space="preserve"> methane, in year </w:t>
      </w:r>
      <w:r>
        <w:rPr>
          <w:color w:val="000000" w:themeColor="text1"/>
          <w:sz w:val="22"/>
          <w:lang w:val="en-GB"/>
        </w:rPr>
        <w:t>three</w:t>
      </w:r>
      <w:r w:rsidRPr="00A32233">
        <w:rPr>
          <w:color w:val="000000" w:themeColor="text1"/>
          <w:sz w:val="22"/>
          <w:lang w:val="en-GB"/>
        </w:rPr>
        <w:t xml:space="preserve"> of a well’s life in place of steam</w:t>
      </w:r>
      <w:r>
        <w:rPr>
          <w:color w:val="000000" w:themeColor="text1"/>
          <w:sz w:val="22"/>
          <w:lang w:val="en-GB"/>
        </w:rPr>
        <w:t>,</w:t>
      </w:r>
      <w:r w:rsidRPr="00A32233">
        <w:rPr>
          <w:color w:val="000000" w:themeColor="text1"/>
          <w:sz w:val="22"/>
          <w:lang w:val="en-GB"/>
        </w:rPr>
        <w:t xml:space="preserve"> in an effort to maintain the pressure of the well while also drilling an additional well, known as an infill well, </w:t>
      </w:r>
      <w:r>
        <w:rPr>
          <w:color w:val="000000" w:themeColor="text1"/>
          <w:sz w:val="22"/>
          <w:lang w:val="en-GB"/>
        </w:rPr>
        <w:t>which</w:t>
      </w:r>
      <w:r w:rsidRPr="00A32233">
        <w:rPr>
          <w:color w:val="000000" w:themeColor="text1"/>
          <w:sz w:val="22"/>
          <w:lang w:val="en-GB"/>
        </w:rPr>
        <w:t xml:space="preserve"> would collect additional bitumen. These ideas were not novel</w:t>
      </w:r>
      <w:r>
        <w:rPr>
          <w:color w:val="000000" w:themeColor="text1"/>
          <w:sz w:val="22"/>
          <w:lang w:val="en-GB"/>
        </w:rPr>
        <w:t>,</w:t>
      </w:r>
      <w:r w:rsidRPr="00A32233">
        <w:rPr>
          <w:color w:val="000000" w:themeColor="text1"/>
          <w:sz w:val="22"/>
          <w:lang w:val="en-GB"/>
        </w:rPr>
        <w:t xml:space="preserve"> but the systematic approach </w:t>
      </w:r>
      <w:r>
        <w:rPr>
          <w:color w:val="000000" w:themeColor="text1"/>
          <w:sz w:val="22"/>
          <w:lang w:val="en-GB"/>
        </w:rPr>
        <w:t>of</w:t>
      </w:r>
      <w:r w:rsidRPr="00A32233">
        <w:rPr>
          <w:color w:val="000000" w:themeColor="text1"/>
          <w:sz w:val="22"/>
          <w:lang w:val="en-GB"/>
        </w:rPr>
        <w:t xml:space="preserve"> harnessing the heat of the SAGD chamber while accelerating incremental production through the gas push into the infill wells earlier in the well’s life had not been </w:t>
      </w:r>
      <w:r>
        <w:rPr>
          <w:color w:val="000000" w:themeColor="text1"/>
          <w:sz w:val="22"/>
          <w:lang w:val="en-GB"/>
        </w:rPr>
        <w:t xml:space="preserve">previously </w:t>
      </w:r>
      <w:r w:rsidRPr="00A32233">
        <w:rPr>
          <w:color w:val="000000" w:themeColor="text1"/>
          <w:sz w:val="22"/>
          <w:lang w:val="en-GB"/>
        </w:rPr>
        <w:t>attempted. Chi-</w:t>
      </w:r>
      <w:proofErr w:type="spellStart"/>
      <w:r w:rsidRPr="00A32233">
        <w:rPr>
          <w:color w:val="000000" w:themeColor="text1"/>
          <w:sz w:val="22"/>
          <w:lang w:val="en-GB"/>
        </w:rPr>
        <w:t>Tak</w:t>
      </w:r>
      <w:proofErr w:type="spellEnd"/>
      <w:r w:rsidRPr="00A32233">
        <w:rPr>
          <w:color w:val="000000" w:themeColor="text1"/>
          <w:sz w:val="22"/>
          <w:lang w:val="en-GB"/>
        </w:rPr>
        <w:t xml:space="preserve"> had told McCaffrey that “the worst that could happen was that I screw up and you put the steam back in if it doesn’t work.” This process is depicted in Exhibit </w:t>
      </w:r>
      <w:r w:rsidR="0027150A">
        <w:rPr>
          <w:color w:val="000000" w:themeColor="text1"/>
          <w:sz w:val="22"/>
          <w:lang w:val="en-GB"/>
        </w:rPr>
        <w:t>7</w:t>
      </w:r>
      <w:r w:rsidRPr="00A32233">
        <w:rPr>
          <w:color w:val="000000" w:themeColor="text1"/>
          <w:sz w:val="22"/>
          <w:lang w:val="en-GB"/>
        </w:rPr>
        <w:t xml:space="preserve">.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Pr>
          <w:color w:val="000000" w:themeColor="text1"/>
          <w:sz w:val="22"/>
          <w:lang w:val="en-GB"/>
        </w:rPr>
        <w:t>S</w:t>
      </w:r>
      <w:r w:rsidRPr="00A32233">
        <w:rPr>
          <w:color w:val="000000" w:themeColor="text1"/>
          <w:sz w:val="22"/>
          <w:lang w:val="en-GB"/>
        </w:rPr>
        <w:t xml:space="preserve">team </w:t>
      </w:r>
      <w:r>
        <w:rPr>
          <w:color w:val="000000" w:themeColor="text1"/>
          <w:sz w:val="22"/>
          <w:lang w:val="en-GB"/>
        </w:rPr>
        <w:t xml:space="preserve">did not need to be put </w:t>
      </w:r>
      <w:r w:rsidRPr="00A32233">
        <w:rPr>
          <w:color w:val="000000" w:themeColor="text1"/>
          <w:sz w:val="22"/>
          <w:lang w:val="en-GB"/>
        </w:rPr>
        <w:t>back as the process was successful and would be coined enhanced modified steam and gas push (</w:t>
      </w:r>
      <w:proofErr w:type="spellStart"/>
      <w:r w:rsidRPr="00A32233">
        <w:rPr>
          <w:color w:val="000000" w:themeColor="text1"/>
          <w:sz w:val="22"/>
          <w:lang w:val="en-GB"/>
        </w:rPr>
        <w:t>eMSAGP</w:t>
      </w:r>
      <w:proofErr w:type="spellEnd"/>
      <w:r w:rsidRPr="00A32233">
        <w:rPr>
          <w:color w:val="000000" w:themeColor="text1"/>
          <w:sz w:val="22"/>
          <w:lang w:val="en-GB"/>
        </w:rPr>
        <w:t>). It was rolled out through 2012 and 2013 at Phase 1 and 2 of Christina Lake</w:t>
      </w:r>
      <w:r>
        <w:rPr>
          <w:color w:val="000000" w:themeColor="text1"/>
          <w:sz w:val="22"/>
          <w:lang w:val="en-GB"/>
        </w:rPr>
        <w:t>,</w:t>
      </w:r>
      <w:r w:rsidRPr="00A32233">
        <w:rPr>
          <w:color w:val="000000" w:themeColor="text1"/>
          <w:sz w:val="22"/>
          <w:lang w:val="en-GB"/>
        </w:rPr>
        <w:t xml:space="preserve"> and the results were impressive. First, the SOR for these wells had been reduced to 2.0, meaning the carbon intensity had been decreased significantly. Exhibit </w:t>
      </w:r>
      <w:r w:rsidR="0027150A">
        <w:rPr>
          <w:color w:val="000000" w:themeColor="text1"/>
          <w:sz w:val="22"/>
          <w:lang w:val="en-GB"/>
        </w:rPr>
        <w:t>8</w:t>
      </w:r>
      <w:r w:rsidRPr="00A32233">
        <w:rPr>
          <w:color w:val="000000" w:themeColor="text1"/>
          <w:sz w:val="22"/>
          <w:lang w:val="en-GB"/>
        </w:rPr>
        <w:t xml:space="preserve"> depicts the impact of </w:t>
      </w:r>
      <w:proofErr w:type="spellStart"/>
      <w:r w:rsidRPr="00A32233">
        <w:rPr>
          <w:color w:val="000000" w:themeColor="text1"/>
          <w:sz w:val="22"/>
          <w:lang w:val="en-GB"/>
        </w:rPr>
        <w:t>eMSAGP</w:t>
      </w:r>
      <w:proofErr w:type="spellEnd"/>
      <w:r w:rsidRPr="00A32233">
        <w:rPr>
          <w:color w:val="000000" w:themeColor="text1"/>
          <w:sz w:val="22"/>
          <w:lang w:val="en-GB"/>
        </w:rPr>
        <w:t xml:space="preserve"> on MEG’s SOR. Second, the excess steam now available would be redeployed to new wells that led to further production increases</w:t>
      </w:r>
      <w:r>
        <w:rPr>
          <w:color w:val="000000" w:themeColor="text1"/>
          <w:sz w:val="22"/>
          <w:lang w:val="en-GB"/>
        </w:rPr>
        <w:t>,</w:t>
      </w:r>
      <w:r w:rsidRPr="00A32233">
        <w:rPr>
          <w:color w:val="000000" w:themeColor="text1"/>
          <w:sz w:val="22"/>
          <w:lang w:val="en-GB"/>
        </w:rPr>
        <w:t xml:space="preserve"> </w:t>
      </w:r>
      <w:r>
        <w:rPr>
          <w:color w:val="000000" w:themeColor="text1"/>
          <w:sz w:val="22"/>
          <w:lang w:val="en-GB"/>
        </w:rPr>
        <w:t>which,</w:t>
      </w:r>
      <w:r w:rsidRPr="00A32233">
        <w:rPr>
          <w:color w:val="000000" w:themeColor="text1"/>
          <w:sz w:val="22"/>
          <w:lang w:val="en-GB"/>
        </w:rPr>
        <w:t xml:space="preserve"> combined with some debottlenecking</w:t>
      </w:r>
      <w:r>
        <w:rPr>
          <w:color w:val="000000" w:themeColor="text1"/>
          <w:sz w:val="22"/>
          <w:lang w:val="en-GB"/>
        </w:rPr>
        <w:t>,</w:t>
      </w:r>
      <w:r w:rsidRPr="00A32233">
        <w:rPr>
          <w:color w:val="000000" w:themeColor="text1"/>
          <w:sz w:val="22"/>
          <w:lang w:val="en-GB"/>
        </w:rPr>
        <w:t xml:space="preserve"> had allowed production to increase to 40,000 </w:t>
      </w:r>
      <w:proofErr w:type="spellStart"/>
      <w:r w:rsidRPr="00A32233">
        <w:rPr>
          <w:color w:val="000000" w:themeColor="text1"/>
          <w:sz w:val="22"/>
          <w:lang w:val="en-GB"/>
        </w:rPr>
        <w:t>b</w:t>
      </w:r>
      <w:r>
        <w:rPr>
          <w:color w:val="000000" w:themeColor="text1"/>
          <w:sz w:val="22"/>
          <w:lang w:val="en-GB"/>
        </w:rPr>
        <w:t>bl</w:t>
      </w:r>
      <w:proofErr w:type="spellEnd"/>
      <w:r w:rsidRPr="00A32233">
        <w:rPr>
          <w:color w:val="000000" w:themeColor="text1"/>
          <w:sz w:val="22"/>
          <w:lang w:val="en-GB"/>
        </w:rPr>
        <w:t>/d by 2014. Such production was 60 per cent above the initial design of the plant. Next, the oil recovery factors from these wells had increased from 58 per cent prior to adoption to 62 per cent</w:t>
      </w:r>
      <w:r>
        <w:rPr>
          <w:color w:val="000000" w:themeColor="text1"/>
          <w:sz w:val="22"/>
          <w:lang w:val="en-GB"/>
        </w:rPr>
        <w:t>,</w:t>
      </w:r>
      <w:r w:rsidRPr="00A32233">
        <w:rPr>
          <w:color w:val="000000" w:themeColor="text1"/>
          <w:sz w:val="22"/>
          <w:lang w:val="en-GB"/>
        </w:rPr>
        <w:t xml:space="preserve"> as a result of the earlier use of the new infill wells. This </w:t>
      </w:r>
      <w:r>
        <w:rPr>
          <w:color w:val="000000" w:themeColor="text1"/>
          <w:sz w:val="22"/>
          <w:lang w:val="en-GB"/>
        </w:rPr>
        <w:t xml:space="preserve">increased oil recovery </w:t>
      </w:r>
      <w:r w:rsidRPr="00A32233">
        <w:rPr>
          <w:color w:val="000000" w:themeColor="text1"/>
          <w:sz w:val="22"/>
          <w:lang w:val="en-GB"/>
        </w:rPr>
        <w:t>was seen as a prolific production rate</w:t>
      </w:r>
      <w:r>
        <w:rPr>
          <w:color w:val="000000" w:themeColor="text1"/>
          <w:sz w:val="22"/>
          <w:lang w:val="en-GB"/>
        </w:rPr>
        <w:t>,</w:t>
      </w:r>
      <w:r w:rsidRPr="00A32233">
        <w:rPr>
          <w:color w:val="000000" w:themeColor="text1"/>
          <w:sz w:val="22"/>
          <w:lang w:val="en-GB"/>
        </w:rPr>
        <w:t xml:space="preserve"> and the infill wells were contributing almost double the production of what other firms had realized from their application. Together, </w:t>
      </w:r>
      <w:proofErr w:type="spellStart"/>
      <w:r w:rsidRPr="00A32233">
        <w:rPr>
          <w:color w:val="000000" w:themeColor="text1"/>
          <w:sz w:val="22"/>
          <w:lang w:val="en-GB"/>
        </w:rPr>
        <w:t>eMSAGP</w:t>
      </w:r>
      <w:proofErr w:type="spellEnd"/>
      <w:r w:rsidRPr="00A32233">
        <w:rPr>
          <w:color w:val="000000" w:themeColor="text1"/>
          <w:sz w:val="22"/>
          <w:lang w:val="en-GB"/>
        </w:rPr>
        <w:t xml:space="preserve"> </w:t>
      </w:r>
      <w:r>
        <w:rPr>
          <w:color w:val="000000" w:themeColor="text1"/>
          <w:sz w:val="22"/>
          <w:lang w:val="en-GB"/>
        </w:rPr>
        <w:t>enabl</w:t>
      </w:r>
      <w:r w:rsidRPr="00A32233">
        <w:rPr>
          <w:color w:val="000000" w:themeColor="text1"/>
          <w:sz w:val="22"/>
          <w:lang w:val="en-GB"/>
        </w:rPr>
        <w:t xml:space="preserve">ed MEG to enjoy production at the higher end of the range among </w:t>
      </w:r>
      <w:r w:rsidRPr="000C5957">
        <w:rPr>
          <w:color w:val="000000" w:themeColor="text1"/>
          <w:sz w:val="22"/>
          <w:lang w:val="en-GB"/>
        </w:rPr>
        <w:t xml:space="preserve">all </w:t>
      </w:r>
      <w:r w:rsidRPr="004A443F">
        <w:rPr>
          <w:color w:val="000000" w:themeColor="text1"/>
          <w:sz w:val="22"/>
          <w:lang w:val="en-GB"/>
        </w:rPr>
        <w:t>in situ</w:t>
      </w:r>
      <w:r w:rsidRPr="00A32233">
        <w:rPr>
          <w:color w:val="000000" w:themeColor="text1"/>
          <w:sz w:val="22"/>
          <w:lang w:val="en-GB"/>
        </w:rPr>
        <w:t xml:space="preserve"> projects in the </w:t>
      </w:r>
      <w:r>
        <w:rPr>
          <w:color w:val="000000" w:themeColor="text1"/>
          <w:sz w:val="22"/>
          <w:lang w:val="en-GB"/>
        </w:rPr>
        <w:t>o</w:t>
      </w:r>
      <w:r w:rsidRPr="00A32233">
        <w:rPr>
          <w:color w:val="000000" w:themeColor="text1"/>
          <w:sz w:val="22"/>
          <w:lang w:val="en-GB"/>
        </w:rPr>
        <w:t xml:space="preserve">il </w:t>
      </w:r>
      <w:r>
        <w:rPr>
          <w:color w:val="000000" w:themeColor="text1"/>
          <w:sz w:val="22"/>
          <w:lang w:val="en-GB"/>
        </w:rPr>
        <w:t>s</w:t>
      </w:r>
      <w:r w:rsidRPr="00A32233">
        <w:rPr>
          <w:color w:val="000000" w:themeColor="text1"/>
          <w:sz w:val="22"/>
          <w:lang w:val="en-GB"/>
        </w:rPr>
        <w:t>ands.</w:t>
      </w:r>
      <w:r w:rsidRPr="00A32233">
        <w:rPr>
          <w:rStyle w:val="FootnoteReference"/>
          <w:color w:val="000000" w:themeColor="text1"/>
          <w:sz w:val="22"/>
          <w:lang w:val="en-GB"/>
        </w:rPr>
        <w:footnoteReference w:id="10"/>
      </w:r>
      <w:r w:rsidRPr="00A32233">
        <w:rPr>
          <w:color w:val="000000" w:themeColor="text1"/>
          <w:sz w:val="22"/>
          <w:lang w:val="en-GB"/>
        </w:rPr>
        <w:t xml:space="preserve"> Even more promising was that internal projections, informed by consulting engineers, had recovery factors increasing to </w:t>
      </w:r>
      <w:r>
        <w:rPr>
          <w:color w:val="000000" w:themeColor="text1"/>
          <w:sz w:val="22"/>
          <w:lang w:val="en-GB"/>
        </w:rPr>
        <w:t>more than</w:t>
      </w:r>
      <w:r w:rsidRPr="00A32233">
        <w:rPr>
          <w:color w:val="000000" w:themeColor="text1"/>
          <w:sz w:val="22"/>
          <w:lang w:val="en-GB"/>
        </w:rPr>
        <w:t xml:space="preserve"> 70 per cent. </w:t>
      </w:r>
      <w:r>
        <w:rPr>
          <w:color w:val="000000" w:themeColor="text1"/>
          <w:sz w:val="22"/>
          <w:lang w:val="en-GB"/>
        </w:rPr>
        <w:t>Such high recovery factors</w:t>
      </w:r>
      <w:r w:rsidRPr="00A32233">
        <w:rPr>
          <w:color w:val="000000" w:themeColor="text1"/>
          <w:sz w:val="22"/>
          <w:lang w:val="en-GB"/>
        </w:rPr>
        <w:t xml:space="preserve"> would further extend the life of the wells and increase production. Finally, the non-energy operating costs would be spread over more barrels and</w:t>
      </w:r>
      <w:r>
        <w:rPr>
          <w:color w:val="000000" w:themeColor="text1"/>
          <w:sz w:val="22"/>
          <w:lang w:val="en-GB"/>
        </w:rPr>
        <w:t>,</w:t>
      </w:r>
      <w:r w:rsidRPr="00A32233">
        <w:rPr>
          <w:color w:val="000000" w:themeColor="text1"/>
          <w:sz w:val="22"/>
          <w:lang w:val="en-GB"/>
        </w:rPr>
        <w:t xml:space="preserve"> as a result</w:t>
      </w:r>
      <w:r>
        <w:rPr>
          <w:color w:val="000000" w:themeColor="text1"/>
          <w:sz w:val="22"/>
          <w:lang w:val="en-GB"/>
        </w:rPr>
        <w:t>,</w:t>
      </w:r>
      <w:r w:rsidRPr="00A32233">
        <w:rPr>
          <w:color w:val="000000" w:themeColor="text1"/>
          <w:sz w:val="22"/>
          <w:lang w:val="en-GB"/>
        </w:rPr>
        <w:t xml:space="preserve"> decreased on a per barrel basis by 15 per cent from 2011 to 2013. These benefits all came with few additional upfront costs and no significant change to current operations. </w:t>
      </w:r>
    </w:p>
    <w:p w:rsidR="0090654C" w:rsidRPr="00A32233" w:rsidRDefault="0090654C" w:rsidP="0090654C">
      <w:pPr>
        <w:jc w:val="both"/>
        <w:rPr>
          <w:color w:val="000000" w:themeColor="text1"/>
          <w:lang w:val="en-GB"/>
        </w:rPr>
      </w:pPr>
      <w:r w:rsidRPr="00A32233">
        <w:rPr>
          <w:color w:val="000000" w:themeColor="text1"/>
          <w:sz w:val="22"/>
          <w:lang w:val="en-GB"/>
        </w:rPr>
        <w:lastRenderedPageBreak/>
        <w:t>Chi-</w:t>
      </w:r>
      <w:proofErr w:type="spellStart"/>
      <w:r w:rsidRPr="00A32233">
        <w:rPr>
          <w:color w:val="000000" w:themeColor="text1"/>
          <w:sz w:val="22"/>
          <w:lang w:val="en-GB"/>
        </w:rPr>
        <w:t>Tak</w:t>
      </w:r>
      <w:proofErr w:type="spellEnd"/>
      <w:r w:rsidRPr="00A32233">
        <w:rPr>
          <w:color w:val="000000" w:themeColor="text1"/>
          <w:sz w:val="22"/>
          <w:lang w:val="en-GB"/>
        </w:rPr>
        <w:t xml:space="preserve"> had considered the adoption of </w:t>
      </w:r>
      <w:proofErr w:type="spellStart"/>
      <w:r w:rsidRPr="00A32233">
        <w:rPr>
          <w:color w:val="000000" w:themeColor="text1"/>
          <w:sz w:val="22"/>
          <w:lang w:val="en-GB"/>
        </w:rPr>
        <w:t>eMSAGP</w:t>
      </w:r>
      <w:proofErr w:type="spellEnd"/>
      <w:r w:rsidRPr="00A32233">
        <w:rPr>
          <w:color w:val="000000" w:themeColor="text1"/>
          <w:sz w:val="22"/>
          <w:lang w:val="en-GB"/>
        </w:rPr>
        <w:t xml:space="preserve"> as a means to avoid the higher</w:t>
      </w:r>
      <w:r>
        <w:rPr>
          <w:color w:val="000000" w:themeColor="text1"/>
          <w:sz w:val="22"/>
          <w:lang w:val="en-GB"/>
        </w:rPr>
        <w:t>-</w:t>
      </w:r>
      <w:r w:rsidRPr="00A32233">
        <w:rPr>
          <w:color w:val="000000" w:themeColor="text1"/>
          <w:sz w:val="22"/>
          <w:lang w:val="en-GB"/>
        </w:rPr>
        <w:t>risk innovations that were being tested in the oil sands</w:t>
      </w:r>
      <w:r>
        <w:rPr>
          <w:color w:val="000000" w:themeColor="text1"/>
          <w:sz w:val="22"/>
          <w:lang w:val="en-GB"/>
        </w:rPr>
        <w:t>,</w:t>
      </w:r>
      <w:r w:rsidRPr="00A32233">
        <w:rPr>
          <w:color w:val="000000" w:themeColor="text1"/>
          <w:sz w:val="22"/>
          <w:lang w:val="en-GB"/>
        </w:rPr>
        <w:t xml:space="preserve"> while improving the value of the barrels that MEG produced. He saw this as a “balanced approach to technology” that was consistent with the firm’s strategy of staged growth. With the early success of </w:t>
      </w:r>
      <w:proofErr w:type="spellStart"/>
      <w:r w:rsidRPr="00A32233">
        <w:rPr>
          <w:color w:val="000000" w:themeColor="text1"/>
          <w:sz w:val="22"/>
          <w:lang w:val="en-GB"/>
        </w:rPr>
        <w:t>eMSAGP</w:t>
      </w:r>
      <w:proofErr w:type="spellEnd"/>
      <w:r w:rsidRPr="00A32233">
        <w:rPr>
          <w:color w:val="000000" w:themeColor="text1"/>
          <w:sz w:val="22"/>
          <w:lang w:val="en-GB"/>
        </w:rPr>
        <w:t xml:space="preserve"> and the lessons that it had brought, Chi-</w:t>
      </w:r>
      <w:proofErr w:type="spellStart"/>
      <w:r w:rsidRPr="00A32233">
        <w:rPr>
          <w:color w:val="000000" w:themeColor="text1"/>
          <w:sz w:val="22"/>
          <w:lang w:val="en-GB"/>
        </w:rPr>
        <w:t>Tak</w:t>
      </w:r>
      <w:proofErr w:type="spellEnd"/>
      <w:r w:rsidRPr="00A32233">
        <w:rPr>
          <w:color w:val="000000" w:themeColor="text1"/>
          <w:sz w:val="22"/>
          <w:lang w:val="en-GB"/>
        </w:rPr>
        <w:t xml:space="preserve"> had begun to consider another technological development that he had once worked on with </w:t>
      </w:r>
      <w:proofErr w:type="spellStart"/>
      <w:r w:rsidRPr="00A32233">
        <w:rPr>
          <w:color w:val="000000" w:themeColor="text1"/>
          <w:sz w:val="22"/>
          <w:lang w:val="en-GB"/>
        </w:rPr>
        <w:t>Dr.</w:t>
      </w:r>
      <w:proofErr w:type="spellEnd"/>
      <w:r w:rsidRPr="00A32233">
        <w:rPr>
          <w:color w:val="000000" w:themeColor="text1"/>
          <w:sz w:val="22"/>
          <w:lang w:val="en-GB"/>
        </w:rPr>
        <w:t xml:space="preserve"> Butler. This technology was a further development on the </w:t>
      </w:r>
      <w:proofErr w:type="spellStart"/>
      <w:r w:rsidRPr="00A32233">
        <w:rPr>
          <w:color w:val="000000" w:themeColor="text1"/>
          <w:sz w:val="22"/>
          <w:lang w:val="en-GB"/>
        </w:rPr>
        <w:t>eMSAGP</w:t>
      </w:r>
      <w:proofErr w:type="spellEnd"/>
      <w:r w:rsidRPr="00A32233">
        <w:rPr>
          <w:color w:val="000000" w:themeColor="text1"/>
          <w:sz w:val="22"/>
          <w:lang w:val="en-GB"/>
        </w:rPr>
        <w:t xml:space="preserve"> process, in that it relied on the same additional </w:t>
      </w:r>
      <w:r>
        <w:rPr>
          <w:color w:val="000000" w:themeColor="text1"/>
          <w:sz w:val="22"/>
          <w:lang w:val="en-GB"/>
        </w:rPr>
        <w:t>infill</w:t>
      </w:r>
      <w:r w:rsidRPr="00A32233">
        <w:rPr>
          <w:color w:val="000000" w:themeColor="text1"/>
          <w:sz w:val="22"/>
          <w:lang w:val="en-GB"/>
        </w:rPr>
        <w:t xml:space="preserve"> well</w:t>
      </w:r>
      <w:r>
        <w:rPr>
          <w:color w:val="000000" w:themeColor="text1"/>
          <w:sz w:val="22"/>
          <w:lang w:val="en-GB"/>
        </w:rPr>
        <w:t>,</w:t>
      </w:r>
      <w:r w:rsidRPr="00A32233">
        <w:rPr>
          <w:color w:val="000000" w:themeColor="text1"/>
          <w:sz w:val="22"/>
          <w:lang w:val="en-GB"/>
        </w:rPr>
        <w:t xml:space="preserve"> but involved injecting solvents (</w:t>
      </w:r>
      <w:r>
        <w:rPr>
          <w:color w:val="000000" w:themeColor="text1"/>
          <w:sz w:val="22"/>
          <w:lang w:val="en-GB"/>
        </w:rPr>
        <w:t>e.g.,</w:t>
      </w:r>
      <w:r w:rsidRPr="00A32233">
        <w:rPr>
          <w:color w:val="000000" w:themeColor="text1"/>
          <w:sz w:val="22"/>
          <w:lang w:val="en-GB"/>
        </w:rPr>
        <w:t xml:space="preserve"> propane) into the wells. This solvent would dissolve into the oil, reducing its viscosity and enhancing production. </w:t>
      </w:r>
      <w:r>
        <w:rPr>
          <w:color w:val="000000" w:themeColor="text1"/>
          <w:sz w:val="22"/>
          <w:lang w:val="en-GB"/>
        </w:rPr>
        <w:t>An</w:t>
      </w:r>
      <w:r w:rsidRPr="00A32233">
        <w:rPr>
          <w:color w:val="000000" w:themeColor="text1"/>
          <w:sz w:val="22"/>
          <w:lang w:val="en-GB"/>
        </w:rPr>
        <w:t xml:space="preserve"> added benefit </w:t>
      </w:r>
      <w:r>
        <w:rPr>
          <w:color w:val="000000" w:themeColor="text1"/>
          <w:sz w:val="22"/>
          <w:lang w:val="en-GB"/>
        </w:rPr>
        <w:t>was</w:t>
      </w:r>
      <w:r w:rsidRPr="00A32233">
        <w:rPr>
          <w:color w:val="000000" w:themeColor="text1"/>
          <w:sz w:val="22"/>
          <w:lang w:val="en-GB"/>
        </w:rPr>
        <w:t xml:space="preserve"> being able to reduce the amount of heat and steam needed, leading to potentially even lower SORs. Unlike competitors that had been experimenting with solvents, Chi-</w:t>
      </w:r>
      <w:proofErr w:type="spellStart"/>
      <w:r w:rsidRPr="00A32233">
        <w:rPr>
          <w:color w:val="000000" w:themeColor="text1"/>
          <w:sz w:val="22"/>
          <w:lang w:val="en-GB"/>
        </w:rPr>
        <w:t>Tak</w:t>
      </w:r>
      <w:proofErr w:type="spellEnd"/>
      <w:r w:rsidRPr="00A32233">
        <w:rPr>
          <w:color w:val="000000" w:themeColor="text1"/>
          <w:sz w:val="22"/>
          <w:lang w:val="en-GB"/>
        </w:rPr>
        <w:t xml:space="preserve"> had learned from </w:t>
      </w:r>
      <w:proofErr w:type="spellStart"/>
      <w:r w:rsidRPr="00A32233">
        <w:rPr>
          <w:color w:val="000000" w:themeColor="text1"/>
          <w:sz w:val="22"/>
          <w:lang w:val="en-GB"/>
        </w:rPr>
        <w:t>eMSAGP</w:t>
      </w:r>
      <w:proofErr w:type="spellEnd"/>
      <w:r w:rsidRPr="00A32233">
        <w:rPr>
          <w:color w:val="000000" w:themeColor="text1"/>
          <w:sz w:val="22"/>
          <w:lang w:val="en-GB"/>
        </w:rPr>
        <w:t xml:space="preserve"> </w:t>
      </w:r>
      <w:r>
        <w:rPr>
          <w:color w:val="000000" w:themeColor="text1"/>
          <w:sz w:val="22"/>
          <w:lang w:val="en-GB"/>
        </w:rPr>
        <w:t>the</w:t>
      </w:r>
      <w:r w:rsidRPr="00A32233">
        <w:rPr>
          <w:color w:val="000000" w:themeColor="text1"/>
          <w:sz w:val="22"/>
          <w:lang w:val="en-GB"/>
        </w:rPr>
        <w:t xml:space="preserve"> point in a well’s life to inject the solvent and </w:t>
      </w:r>
      <w:r>
        <w:rPr>
          <w:color w:val="000000" w:themeColor="text1"/>
          <w:sz w:val="22"/>
          <w:lang w:val="en-GB"/>
        </w:rPr>
        <w:t>the ability</w:t>
      </w:r>
      <w:r w:rsidRPr="00A32233">
        <w:rPr>
          <w:color w:val="000000" w:themeColor="text1"/>
          <w:sz w:val="22"/>
          <w:lang w:val="en-GB"/>
        </w:rPr>
        <w:t xml:space="preserve"> to recover a significant amount of </w:t>
      </w:r>
      <w:r>
        <w:rPr>
          <w:color w:val="000000" w:themeColor="text1"/>
          <w:sz w:val="22"/>
          <w:lang w:val="en-GB"/>
        </w:rPr>
        <w:t>the solvent</w:t>
      </w:r>
      <w:r w:rsidRPr="00A32233">
        <w:rPr>
          <w:color w:val="000000" w:themeColor="text1"/>
          <w:sz w:val="22"/>
          <w:lang w:val="en-GB"/>
        </w:rPr>
        <w:t xml:space="preserve"> at recovery rather than losing the costly material to the reservoir. This proprietary process was </w:t>
      </w:r>
      <w:r w:rsidRPr="00A32233">
        <w:rPr>
          <w:color w:val="000000" w:themeColor="text1"/>
          <w:sz w:val="22"/>
          <w:szCs w:val="22"/>
          <w:lang w:val="en-GB"/>
        </w:rPr>
        <w:t>named enhanced modified vapour extraction (</w:t>
      </w:r>
      <w:proofErr w:type="spellStart"/>
      <w:r w:rsidRPr="00A32233">
        <w:rPr>
          <w:color w:val="000000" w:themeColor="text1"/>
          <w:sz w:val="22"/>
          <w:lang w:val="en-GB"/>
        </w:rPr>
        <w:t>eMVAPEX</w:t>
      </w:r>
      <w:proofErr w:type="spellEnd"/>
      <w:r w:rsidRPr="00A32233">
        <w:rPr>
          <w:color w:val="000000" w:themeColor="text1"/>
          <w:sz w:val="22"/>
          <w:lang w:val="en-GB"/>
        </w:rPr>
        <w:t>)</w:t>
      </w:r>
      <w:r>
        <w:rPr>
          <w:color w:val="000000" w:themeColor="text1"/>
          <w:sz w:val="22"/>
          <w:lang w:val="en-GB"/>
        </w:rPr>
        <w:t>,</w:t>
      </w:r>
      <w:r w:rsidRPr="00A32233">
        <w:rPr>
          <w:color w:val="000000" w:themeColor="text1"/>
          <w:sz w:val="22"/>
          <w:lang w:val="en-GB"/>
        </w:rPr>
        <w:t xml:space="preserve"> and</w:t>
      </w:r>
      <w:r>
        <w:rPr>
          <w:color w:val="000000" w:themeColor="text1"/>
          <w:sz w:val="22"/>
          <w:lang w:val="en-GB"/>
        </w:rPr>
        <w:t>,</w:t>
      </w:r>
      <w:r w:rsidRPr="00A32233">
        <w:rPr>
          <w:color w:val="000000" w:themeColor="text1"/>
          <w:sz w:val="22"/>
          <w:lang w:val="en-GB"/>
        </w:rPr>
        <w:t xml:space="preserve"> </w:t>
      </w:r>
      <w:r>
        <w:rPr>
          <w:color w:val="000000" w:themeColor="text1"/>
          <w:sz w:val="22"/>
          <w:lang w:val="en-GB"/>
        </w:rPr>
        <w:t xml:space="preserve">if successful, </w:t>
      </w:r>
      <w:r w:rsidRPr="00A32233">
        <w:rPr>
          <w:color w:val="000000" w:themeColor="text1"/>
          <w:sz w:val="22"/>
          <w:lang w:val="en-GB"/>
        </w:rPr>
        <w:t xml:space="preserve">its benefits </w:t>
      </w:r>
      <w:r>
        <w:rPr>
          <w:color w:val="000000" w:themeColor="text1"/>
          <w:sz w:val="22"/>
          <w:lang w:val="en-GB"/>
        </w:rPr>
        <w:t xml:space="preserve">would be </w:t>
      </w:r>
      <w:r w:rsidRPr="00A32233">
        <w:rPr>
          <w:color w:val="000000" w:themeColor="text1"/>
          <w:sz w:val="22"/>
          <w:lang w:val="en-GB"/>
        </w:rPr>
        <w:t xml:space="preserve">transformational in </w:t>
      </w:r>
      <w:r>
        <w:rPr>
          <w:color w:val="000000" w:themeColor="text1"/>
          <w:sz w:val="22"/>
          <w:lang w:val="en-GB"/>
        </w:rPr>
        <w:t xml:space="preserve">terms of </w:t>
      </w:r>
      <w:r w:rsidRPr="00A32233">
        <w:rPr>
          <w:color w:val="000000" w:themeColor="text1"/>
          <w:sz w:val="22"/>
          <w:lang w:val="en-GB"/>
        </w:rPr>
        <w:t>its ability to reduce water use</w:t>
      </w:r>
      <w:r>
        <w:rPr>
          <w:color w:val="000000" w:themeColor="text1"/>
          <w:sz w:val="22"/>
          <w:lang w:val="en-GB"/>
        </w:rPr>
        <w:t xml:space="preserve"> and</w:t>
      </w:r>
      <w:r w:rsidRPr="00A32233">
        <w:rPr>
          <w:color w:val="000000" w:themeColor="text1"/>
          <w:sz w:val="22"/>
          <w:lang w:val="en-GB"/>
        </w:rPr>
        <w:t xml:space="preserve"> increase efficiency, </w:t>
      </w:r>
      <w:r>
        <w:rPr>
          <w:color w:val="000000" w:themeColor="text1"/>
          <w:sz w:val="22"/>
          <w:lang w:val="en-GB"/>
        </w:rPr>
        <w:t xml:space="preserve">thereby </w:t>
      </w:r>
      <w:r w:rsidRPr="00A32233">
        <w:rPr>
          <w:color w:val="000000" w:themeColor="text1"/>
          <w:sz w:val="22"/>
          <w:lang w:val="en-GB"/>
        </w:rPr>
        <w:t xml:space="preserve">lowering </w:t>
      </w:r>
      <w:r>
        <w:rPr>
          <w:color w:val="000000" w:themeColor="text1"/>
          <w:sz w:val="22"/>
          <w:lang w:val="en-GB"/>
        </w:rPr>
        <w:t xml:space="preserve">both </w:t>
      </w:r>
      <w:r w:rsidRPr="00A32233">
        <w:rPr>
          <w:color w:val="000000" w:themeColor="text1"/>
          <w:sz w:val="22"/>
          <w:lang w:val="en-GB"/>
        </w:rPr>
        <w:t xml:space="preserve">costs and GHG emissions.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p>
    <w:p w:rsidR="0090654C" w:rsidRPr="00A32233" w:rsidRDefault="0090654C" w:rsidP="0090654C">
      <w:pPr>
        <w:jc w:val="both"/>
        <w:rPr>
          <w:rFonts w:ascii="Arial" w:hAnsi="Arial" w:cs="Arial"/>
          <w:b/>
          <w:color w:val="000000" w:themeColor="text1"/>
          <w:lang w:val="en-GB"/>
        </w:rPr>
      </w:pPr>
      <w:r w:rsidRPr="00A32233">
        <w:rPr>
          <w:rFonts w:ascii="Arial" w:hAnsi="Arial" w:cs="Arial"/>
          <w:b/>
          <w:color w:val="000000" w:themeColor="text1"/>
          <w:lang w:val="en-GB"/>
        </w:rPr>
        <w:t>REACTING TO A COLLAPSE IN OIL PRICES</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MEG’s strategy of staged growth had served </w:t>
      </w:r>
      <w:r>
        <w:rPr>
          <w:color w:val="000000" w:themeColor="text1"/>
          <w:sz w:val="22"/>
          <w:lang w:val="en-GB"/>
        </w:rPr>
        <w:t>the company</w:t>
      </w:r>
      <w:r w:rsidRPr="00A32233">
        <w:rPr>
          <w:color w:val="000000" w:themeColor="text1"/>
          <w:sz w:val="22"/>
          <w:lang w:val="en-GB"/>
        </w:rPr>
        <w:t xml:space="preserve"> well over </w:t>
      </w:r>
      <w:r>
        <w:rPr>
          <w:color w:val="000000" w:themeColor="text1"/>
          <w:sz w:val="22"/>
          <w:lang w:val="en-GB"/>
        </w:rPr>
        <w:t>its</w:t>
      </w:r>
      <w:r w:rsidRPr="00A32233">
        <w:rPr>
          <w:color w:val="000000" w:themeColor="text1"/>
          <w:sz w:val="22"/>
          <w:lang w:val="en-GB"/>
        </w:rPr>
        <w:t xml:space="preserve"> first </w:t>
      </w:r>
      <w:r>
        <w:rPr>
          <w:color w:val="000000" w:themeColor="text1"/>
          <w:sz w:val="22"/>
          <w:lang w:val="en-GB"/>
        </w:rPr>
        <w:t>15</w:t>
      </w:r>
      <w:r w:rsidRPr="00A32233">
        <w:rPr>
          <w:color w:val="000000" w:themeColor="text1"/>
          <w:sz w:val="22"/>
          <w:lang w:val="en-GB"/>
        </w:rPr>
        <w:t xml:space="preserve"> years. The firm had the flexibility and control to make the choices necessary to take advantage of opportunities when they were presented. </w:t>
      </w:r>
      <w:r>
        <w:rPr>
          <w:color w:val="000000" w:themeColor="text1"/>
          <w:sz w:val="22"/>
          <w:lang w:val="en-GB"/>
        </w:rPr>
        <w:t>For example, MEG raised c</w:t>
      </w:r>
      <w:r w:rsidRPr="00A32233">
        <w:rPr>
          <w:color w:val="000000" w:themeColor="text1"/>
          <w:sz w:val="22"/>
          <w:lang w:val="en-GB"/>
        </w:rPr>
        <w:t xml:space="preserve">apital when needed, </w:t>
      </w:r>
      <w:r>
        <w:rPr>
          <w:color w:val="000000" w:themeColor="text1"/>
          <w:sz w:val="22"/>
          <w:lang w:val="en-GB"/>
        </w:rPr>
        <w:t xml:space="preserve">applied </w:t>
      </w:r>
      <w:r w:rsidRPr="00A32233">
        <w:rPr>
          <w:color w:val="000000" w:themeColor="text1"/>
          <w:sz w:val="22"/>
          <w:lang w:val="en-GB"/>
        </w:rPr>
        <w:t xml:space="preserve">technology where necessary, and </w:t>
      </w:r>
      <w:r>
        <w:rPr>
          <w:color w:val="000000" w:themeColor="text1"/>
          <w:sz w:val="22"/>
          <w:lang w:val="en-GB"/>
        </w:rPr>
        <w:t xml:space="preserve">increased </w:t>
      </w:r>
      <w:r w:rsidRPr="00A32233">
        <w:rPr>
          <w:color w:val="000000" w:themeColor="text1"/>
          <w:sz w:val="22"/>
          <w:lang w:val="en-GB"/>
        </w:rPr>
        <w:t xml:space="preserve">production on </w:t>
      </w:r>
      <w:r>
        <w:rPr>
          <w:color w:val="000000" w:themeColor="text1"/>
          <w:sz w:val="22"/>
          <w:lang w:val="en-GB"/>
        </w:rPr>
        <w:t>its</w:t>
      </w:r>
      <w:r w:rsidRPr="00A32233">
        <w:rPr>
          <w:color w:val="000000" w:themeColor="text1"/>
          <w:sz w:val="22"/>
          <w:lang w:val="en-GB"/>
        </w:rPr>
        <w:t xml:space="preserve"> own schedule with greenfield expansion. </w:t>
      </w:r>
      <w:r>
        <w:rPr>
          <w:color w:val="000000" w:themeColor="text1"/>
          <w:sz w:val="22"/>
          <w:lang w:val="en-GB"/>
        </w:rPr>
        <w:t xml:space="preserve">In these ways, MEG operated in </w:t>
      </w:r>
      <w:r w:rsidRPr="00A32233">
        <w:rPr>
          <w:color w:val="000000" w:themeColor="text1"/>
          <w:sz w:val="22"/>
          <w:lang w:val="en-GB"/>
        </w:rPr>
        <w:t xml:space="preserve">contrast to many other oil sands firms that were chasing greenfield growth in new projects </w:t>
      </w:r>
      <w:r>
        <w:rPr>
          <w:color w:val="000000" w:themeColor="text1"/>
          <w:sz w:val="22"/>
          <w:lang w:val="en-GB"/>
        </w:rPr>
        <w:t xml:space="preserve">and </w:t>
      </w:r>
      <w:r w:rsidRPr="00A32233">
        <w:rPr>
          <w:color w:val="000000" w:themeColor="text1"/>
          <w:sz w:val="22"/>
          <w:lang w:val="en-GB"/>
        </w:rPr>
        <w:t xml:space="preserve">undertaking less certain technologies, </w:t>
      </w:r>
      <w:r>
        <w:rPr>
          <w:color w:val="000000" w:themeColor="text1"/>
          <w:sz w:val="22"/>
          <w:lang w:val="en-GB"/>
        </w:rPr>
        <w:t>all while</w:t>
      </w:r>
      <w:r w:rsidRPr="00A32233">
        <w:rPr>
          <w:color w:val="000000" w:themeColor="text1"/>
          <w:sz w:val="22"/>
          <w:lang w:val="en-GB"/>
        </w:rPr>
        <w:t xml:space="preserve"> under the pressure of </w:t>
      </w:r>
      <w:r>
        <w:rPr>
          <w:color w:val="000000" w:themeColor="text1"/>
          <w:sz w:val="22"/>
          <w:lang w:val="en-GB"/>
        </w:rPr>
        <w:t>an</w:t>
      </w:r>
      <w:r w:rsidRPr="00A32233">
        <w:rPr>
          <w:color w:val="000000" w:themeColor="text1"/>
          <w:sz w:val="22"/>
          <w:lang w:val="en-GB"/>
        </w:rPr>
        <w:t xml:space="preserve"> investment community that was seeking growth to take advantage of an extended cycle of </w:t>
      </w:r>
      <w:r>
        <w:rPr>
          <w:color w:val="000000" w:themeColor="text1"/>
          <w:sz w:val="22"/>
          <w:lang w:val="en-GB"/>
        </w:rPr>
        <w:t>record-high</w:t>
      </w:r>
      <w:r w:rsidRPr="00A32233">
        <w:rPr>
          <w:color w:val="000000" w:themeColor="text1"/>
          <w:sz w:val="22"/>
          <w:lang w:val="en-GB"/>
        </w:rPr>
        <w:t xml:space="preserve"> oil prices. This </w:t>
      </w:r>
      <w:proofErr w:type="spellStart"/>
      <w:r w:rsidRPr="00A32233">
        <w:rPr>
          <w:color w:val="000000" w:themeColor="text1"/>
          <w:sz w:val="22"/>
          <w:lang w:val="en-GB"/>
        </w:rPr>
        <w:t>pretense</w:t>
      </w:r>
      <w:proofErr w:type="spellEnd"/>
      <w:r w:rsidRPr="00A32233">
        <w:rPr>
          <w:color w:val="000000" w:themeColor="text1"/>
          <w:sz w:val="22"/>
          <w:lang w:val="en-GB"/>
        </w:rPr>
        <w:t xml:space="preserve"> of control, however, would come into question as the price of oil tumbled in December 2014.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Executives at MEG began to wonder how </w:t>
      </w:r>
      <w:r>
        <w:rPr>
          <w:color w:val="000000" w:themeColor="text1"/>
          <w:sz w:val="22"/>
          <w:lang w:val="en-GB"/>
        </w:rPr>
        <w:t>their company</w:t>
      </w:r>
      <w:r w:rsidRPr="00A32233">
        <w:rPr>
          <w:color w:val="000000" w:themeColor="text1"/>
          <w:sz w:val="22"/>
          <w:lang w:val="en-GB"/>
        </w:rPr>
        <w:t xml:space="preserve"> would survive in a completely different environment where </w:t>
      </w:r>
      <w:r>
        <w:rPr>
          <w:color w:val="000000" w:themeColor="text1"/>
          <w:sz w:val="22"/>
          <w:lang w:val="en-GB"/>
        </w:rPr>
        <w:t>it</w:t>
      </w:r>
      <w:r w:rsidRPr="00A32233">
        <w:rPr>
          <w:color w:val="000000" w:themeColor="text1"/>
          <w:sz w:val="22"/>
          <w:lang w:val="en-GB"/>
        </w:rPr>
        <w:t xml:space="preserve"> no longer had a cash flow cushion to rely on. Suddenly, the firm had gone from generating $1 billion in cash flow to less than $100 million. John Rogers, the VP of Investor Relations and External Communications, had summed up the first reactions as “everything we understood is not relevant anymore and now how do we adapt.” The company had ridden the wave of increasing oil prices from its founding and would need to determine what the path forward would entail. Important capital allocation and organizational decisions would need to be made</w:t>
      </w:r>
      <w:r>
        <w:rPr>
          <w:color w:val="000000" w:themeColor="text1"/>
          <w:sz w:val="22"/>
          <w:lang w:val="en-GB"/>
        </w:rPr>
        <w:t>,</w:t>
      </w:r>
      <w:r w:rsidRPr="00A32233">
        <w:rPr>
          <w:color w:val="000000" w:themeColor="text1"/>
          <w:sz w:val="22"/>
          <w:lang w:val="en-GB"/>
        </w:rPr>
        <w:t xml:space="preserve"> and McCaffrey knew that</w:t>
      </w:r>
      <w:r>
        <w:rPr>
          <w:color w:val="000000" w:themeColor="text1"/>
          <w:sz w:val="22"/>
          <w:lang w:val="en-GB"/>
        </w:rPr>
        <w:t>, to be successful,</w:t>
      </w:r>
      <w:r w:rsidRPr="00A32233">
        <w:rPr>
          <w:color w:val="000000" w:themeColor="text1"/>
          <w:sz w:val="22"/>
          <w:lang w:val="en-GB"/>
        </w:rPr>
        <w:t xml:space="preserve"> these </w:t>
      </w:r>
      <w:r>
        <w:rPr>
          <w:color w:val="000000" w:themeColor="text1"/>
          <w:sz w:val="22"/>
          <w:lang w:val="en-GB"/>
        </w:rPr>
        <w:t xml:space="preserve">decisions </w:t>
      </w:r>
      <w:r w:rsidRPr="00A32233">
        <w:rPr>
          <w:color w:val="000000" w:themeColor="text1"/>
          <w:sz w:val="22"/>
          <w:lang w:val="en-GB"/>
        </w:rPr>
        <w:t xml:space="preserve">would require significant buy-in from </w:t>
      </w:r>
      <w:r>
        <w:rPr>
          <w:color w:val="000000" w:themeColor="text1"/>
          <w:sz w:val="22"/>
          <w:lang w:val="en-GB"/>
        </w:rPr>
        <w:t>the</w:t>
      </w:r>
      <w:r w:rsidRPr="00A32233">
        <w:rPr>
          <w:color w:val="000000" w:themeColor="text1"/>
          <w:sz w:val="22"/>
          <w:lang w:val="en-GB"/>
        </w:rPr>
        <w:t xml:space="preserve"> board and the large institutional shareholders. The pressure from investors was intense</w:t>
      </w:r>
      <w:r>
        <w:rPr>
          <w:color w:val="000000" w:themeColor="text1"/>
          <w:sz w:val="22"/>
          <w:lang w:val="en-GB"/>
        </w:rPr>
        <w:t>,</w:t>
      </w:r>
      <w:r w:rsidRPr="00A32233">
        <w:rPr>
          <w:color w:val="000000" w:themeColor="text1"/>
          <w:sz w:val="22"/>
          <w:lang w:val="en-GB"/>
        </w:rPr>
        <w:t xml:space="preserve"> and </w:t>
      </w:r>
      <w:r>
        <w:rPr>
          <w:color w:val="000000" w:themeColor="text1"/>
          <w:sz w:val="22"/>
          <w:lang w:val="en-GB"/>
        </w:rPr>
        <w:t>many had</w:t>
      </w:r>
      <w:r w:rsidRPr="00A32233">
        <w:rPr>
          <w:color w:val="000000" w:themeColor="text1"/>
          <w:sz w:val="22"/>
          <w:lang w:val="en-GB"/>
        </w:rPr>
        <w:t xml:space="preserve"> real concerns as to how </w:t>
      </w:r>
      <w:r>
        <w:rPr>
          <w:color w:val="000000" w:themeColor="text1"/>
          <w:sz w:val="22"/>
          <w:lang w:val="en-GB"/>
        </w:rPr>
        <w:t xml:space="preserve">to fund </w:t>
      </w:r>
      <w:r w:rsidRPr="00A32233">
        <w:rPr>
          <w:color w:val="000000" w:themeColor="text1"/>
          <w:sz w:val="22"/>
          <w:lang w:val="en-GB"/>
        </w:rPr>
        <w:t xml:space="preserve">any future maintenance of </w:t>
      </w:r>
      <w:r>
        <w:rPr>
          <w:color w:val="000000" w:themeColor="text1"/>
          <w:sz w:val="22"/>
          <w:lang w:val="en-GB"/>
        </w:rPr>
        <w:t>MEG’s</w:t>
      </w:r>
      <w:r w:rsidRPr="00A32233">
        <w:rPr>
          <w:color w:val="000000" w:themeColor="text1"/>
          <w:sz w:val="22"/>
          <w:lang w:val="en-GB"/>
        </w:rPr>
        <w:t xml:space="preserve"> resource</w:t>
      </w:r>
      <w:r>
        <w:rPr>
          <w:color w:val="000000" w:themeColor="text1"/>
          <w:sz w:val="22"/>
          <w:lang w:val="en-GB"/>
        </w:rPr>
        <w:t>s,</w:t>
      </w:r>
      <w:r w:rsidRPr="00A32233">
        <w:rPr>
          <w:color w:val="000000" w:themeColor="text1"/>
          <w:sz w:val="22"/>
          <w:lang w:val="en-GB"/>
        </w:rPr>
        <w:t xml:space="preserve"> let alone growth.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Most pressing was ensuring that despite a lower</w:t>
      </w:r>
      <w:r>
        <w:rPr>
          <w:color w:val="000000" w:themeColor="text1"/>
          <w:sz w:val="22"/>
          <w:lang w:val="en-GB"/>
        </w:rPr>
        <w:t>-</w:t>
      </w:r>
      <w:r w:rsidRPr="00A32233">
        <w:rPr>
          <w:color w:val="000000" w:themeColor="text1"/>
          <w:sz w:val="22"/>
          <w:lang w:val="en-GB"/>
        </w:rPr>
        <w:t>priced barrel of oil</w:t>
      </w:r>
      <w:r>
        <w:rPr>
          <w:color w:val="000000" w:themeColor="text1"/>
          <w:sz w:val="22"/>
          <w:lang w:val="en-GB"/>
        </w:rPr>
        <w:t>,</w:t>
      </w:r>
      <w:r w:rsidRPr="00A32233">
        <w:rPr>
          <w:color w:val="000000" w:themeColor="text1"/>
          <w:sz w:val="22"/>
          <w:lang w:val="en-GB"/>
        </w:rPr>
        <w:t xml:space="preserve"> </w:t>
      </w:r>
      <w:r>
        <w:rPr>
          <w:color w:val="000000" w:themeColor="text1"/>
          <w:sz w:val="22"/>
          <w:lang w:val="en-GB"/>
        </w:rPr>
        <w:t xml:space="preserve">the firm would be </w:t>
      </w:r>
      <w:r w:rsidRPr="00A32233">
        <w:rPr>
          <w:color w:val="000000" w:themeColor="text1"/>
          <w:sz w:val="22"/>
          <w:lang w:val="en-GB"/>
        </w:rPr>
        <w:t xml:space="preserve">able to meet </w:t>
      </w:r>
      <w:r>
        <w:rPr>
          <w:color w:val="000000" w:themeColor="text1"/>
          <w:sz w:val="22"/>
          <w:lang w:val="en-GB"/>
        </w:rPr>
        <w:t>its</w:t>
      </w:r>
      <w:r w:rsidRPr="00A32233">
        <w:rPr>
          <w:color w:val="000000" w:themeColor="text1"/>
          <w:sz w:val="22"/>
          <w:lang w:val="en-GB"/>
        </w:rPr>
        <w:t xml:space="preserve"> operational and financing commitments. The firm had budgeted $1.8 billion in 2014 for capital expenditure in an effort to continue growing production, although significant savings were realized</w:t>
      </w:r>
      <w:r>
        <w:rPr>
          <w:color w:val="000000" w:themeColor="text1"/>
          <w:sz w:val="22"/>
          <w:lang w:val="en-GB"/>
        </w:rPr>
        <w:t>,</w:t>
      </w:r>
      <w:r w:rsidRPr="00A32233">
        <w:rPr>
          <w:color w:val="000000" w:themeColor="text1"/>
          <w:sz w:val="22"/>
          <w:lang w:val="en-GB"/>
        </w:rPr>
        <w:t xml:space="preserve"> and within the year</w:t>
      </w:r>
      <w:r>
        <w:rPr>
          <w:color w:val="000000" w:themeColor="text1"/>
          <w:sz w:val="22"/>
          <w:lang w:val="en-GB"/>
        </w:rPr>
        <w:t>,</w:t>
      </w:r>
      <w:r w:rsidRPr="00A32233">
        <w:rPr>
          <w:color w:val="000000" w:themeColor="text1"/>
          <w:sz w:val="22"/>
          <w:lang w:val="en-GB"/>
        </w:rPr>
        <w:t xml:space="preserve"> non-energy costs (</w:t>
      </w:r>
      <w:r>
        <w:rPr>
          <w:color w:val="000000" w:themeColor="text1"/>
          <w:sz w:val="22"/>
          <w:lang w:val="en-GB"/>
        </w:rPr>
        <w:t xml:space="preserve">i.e., </w:t>
      </w:r>
      <w:r w:rsidRPr="00A32233">
        <w:rPr>
          <w:color w:val="000000" w:themeColor="text1"/>
          <w:sz w:val="22"/>
          <w:lang w:val="en-GB"/>
        </w:rPr>
        <w:t xml:space="preserve">fixed costs that were now spread over more produced barrels) would allow </w:t>
      </w:r>
      <w:r>
        <w:rPr>
          <w:color w:val="000000" w:themeColor="text1"/>
          <w:sz w:val="22"/>
          <w:lang w:val="en-GB"/>
        </w:rPr>
        <w:t>MEG</w:t>
      </w:r>
      <w:r w:rsidRPr="00A32233">
        <w:rPr>
          <w:color w:val="000000" w:themeColor="text1"/>
          <w:sz w:val="22"/>
          <w:lang w:val="en-GB"/>
        </w:rPr>
        <w:t xml:space="preserve"> to break</w:t>
      </w:r>
      <w:r>
        <w:rPr>
          <w:color w:val="000000" w:themeColor="text1"/>
          <w:sz w:val="22"/>
          <w:lang w:val="en-GB"/>
        </w:rPr>
        <w:t xml:space="preserve"> </w:t>
      </w:r>
      <w:r w:rsidRPr="00A32233">
        <w:rPr>
          <w:color w:val="000000" w:themeColor="text1"/>
          <w:sz w:val="22"/>
          <w:lang w:val="en-GB"/>
        </w:rPr>
        <w:t xml:space="preserve">even at a WTI price of </w:t>
      </w:r>
      <w:r>
        <w:rPr>
          <w:color w:val="000000" w:themeColor="text1"/>
          <w:sz w:val="22"/>
          <w:lang w:val="en-GB"/>
        </w:rPr>
        <w:t xml:space="preserve">approximately </w:t>
      </w:r>
      <w:r w:rsidRPr="00A32233">
        <w:rPr>
          <w:color w:val="000000" w:themeColor="text1"/>
          <w:sz w:val="22"/>
          <w:lang w:val="en-GB"/>
        </w:rPr>
        <w:t xml:space="preserve">$45/bbl. This </w:t>
      </w:r>
      <w:r>
        <w:rPr>
          <w:color w:val="000000" w:themeColor="text1"/>
          <w:sz w:val="22"/>
          <w:lang w:val="en-GB"/>
        </w:rPr>
        <w:t xml:space="preserve">situation </w:t>
      </w:r>
      <w:r w:rsidRPr="00A32233">
        <w:rPr>
          <w:color w:val="000000" w:themeColor="text1"/>
          <w:sz w:val="22"/>
          <w:lang w:val="en-GB"/>
        </w:rPr>
        <w:t xml:space="preserve">had allowed MEG to announce in the first week of December that the final amount for capital expenditure in 2014 would be only $1.2 billion (see Exhibit </w:t>
      </w:r>
      <w:r w:rsidR="0027150A">
        <w:rPr>
          <w:color w:val="000000" w:themeColor="text1"/>
          <w:sz w:val="22"/>
          <w:lang w:val="en-GB"/>
        </w:rPr>
        <w:t>9</w:t>
      </w:r>
      <w:r w:rsidRPr="00A32233">
        <w:rPr>
          <w:color w:val="000000" w:themeColor="text1"/>
          <w:sz w:val="22"/>
          <w:lang w:val="en-GB"/>
        </w:rPr>
        <w:t>). Analysts had forecasted the firm’s cash flow in 2015 to be at that same $1.2 billion mark at an $80/</w:t>
      </w:r>
      <w:proofErr w:type="spellStart"/>
      <w:r w:rsidRPr="00A32233">
        <w:rPr>
          <w:color w:val="000000" w:themeColor="text1"/>
          <w:sz w:val="22"/>
          <w:lang w:val="en-GB"/>
        </w:rPr>
        <w:t>bbl</w:t>
      </w:r>
      <w:proofErr w:type="spellEnd"/>
      <w:r w:rsidRPr="00A32233">
        <w:rPr>
          <w:color w:val="000000" w:themeColor="text1"/>
          <w:sz w:val="22"/>
          <w:lang w:val="en-GB"/>
        </w:rPr>
        <w:t xml:space="preserve"> WTI price. </w:t>
      </w:r>
      <w:r>
        <w:rPr>
          <w:color w:val="000000" w:themeColor="text1"/>
          <w:sz w:val="22"/>
          <w:lang w:val="en-GB"/>
        </w:rPr>
        <w:t>However</w:t>
      </w:r>
      <w:r w:rsidRPr="00A32233">
        <w:rPr>
          <w:color w:val="000000" w:themeColor="text1"/>
          <w:sz w:val="22"/>
          <w:lang w:val="en-GB"/>
        </w:rPr>
        <w:t xml:space="preserve">, uncertainty would persist </w:t>
      </w:r>
      <w:r>
        <w:rPr>
          <w:color w:val="000000" w:themeColor="text1"/>
          <w:sz w:val="22"/>
          <w:lang w:val="en-GB"/>
        </w:rPr>
        <w:t xml:space="preserve">if the </w:t>
      </w:r>
      <w:r w:rsidRPr="00A32233">
        <w:rPr>
          <w:color w:val="000000" w:themeColor="text1"/>
          <w:sz w:val="22"/>
          <w:lang w:val="en-GB"/>
        </w:rPr>
        <w:t>oil price collapse</w:t>
      </w:r>
      <w:r>
        <w:rPr>
          <w:color w:val="000000" w:themeColor="text1"/>
          <w:sz w:val="22"/>
          <w:lang w:val="en-GB"/>
        </w:rPr>
        <w:t>d</w:t>
      </w:r>
      <w:r w:rsidRPr="00A32233">
        <w:rPr>
          <w:color w:val="000000" w:themeColor="text1"/>
          <w:sz w:val="22"/>
          <w:lang w:val="en-GB"/>
        </w:rPr>
        <w:t xml:space="preserve"> further or stay</w:t>
      </w:r>
      <w:r>
        <w:rPr>
          <w:color w:val="000000" w:themeColor="text1"/>
          <w:sz w:val="22"/>
          <w:lang w:val="en-GB"/>
        </w:rPr>
        <w:t>ed</w:t>
      </w:r>
      <w:r w:rsidRPr="00A32233">
        <w:rPr>
          <w:color w:val="000000" w:themeColor="text1"/>
          <w:sz w:val="22"/>
          <w:lang w:val="en-GB"/>
        </w:rPr>
        <w:t xml:space="preserve"> around $60/</w:t>
      </w:r>
      <w:proofErr w:type="spellStart"/>
      <w:r w:rsidRPr="00A32233">
        <w:rPr>
          <w:color w:val="000000" w:themeColor="text1"/>
          <w:sz w:val="22"/>
          <w:lang w:val="en-GB"/>
        </w:rPr>
        <w:t>bbl</w:t>
      </w:r>
      <w:proofErr w:type="spellEnd"/>
      <w:r w:rsidRPr="00A32233">
        <w:rPr>
          <w:color w:val="000000" w:themeColor="text1"/>
          <w:sz w:val="22"/>
          <w:lang w:val="en-GB"/>
        </w:rPr>
        <w:t xml:space="preserve"> for a sustained period.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D223D7">
        <w:rPr>
          <w:color w:val="000000" w:themeColor="text1"/>
          <w:sz w:val="22"/>
          <w:lang w:val="en-GB"/>
        </w:rPr>
        <w:lastRenderedPageBreak/>
        <w:t>W</w:t>
      </w:r>
      <w:r w:rsidRPr="00A32233">
        <w:rPr>
          <w:color w:val="000000" w:themeColor="text1"/>
          <w:sz w:val="22"/>
          <w:lang w:val="en-GB"/>
        </w:rPr>
        <w:t xml:space="preserve">hile it appeared that MEG should have no problem maintaining </w:t>
      </w:r>
      <w:r>
        <w:rPr>
          <w:color w:val="000000" w:themeColor="text1"/>
          <w:sz w:val="22"/>
          <w:lang w:val="en-GB"/>
        </w:rPr>
        <w:t xml:space="preserve">its </w:t>
      </w:r>
      <w:r w:rsidRPr="00A32233">
        <w:rPr>
          <w:color w:val="000000" w:themeColor="text1"/>
          <w:sz w:val="22"/>
          <w:lang w:val="en-GB"/>
        </w:rPr>
        <w:t>current levels of production in a low-price environment, the firm’s financing commitments loomed large. MEG had always relied on external capital to fuel its growth in production</w:t>
      </w:r>
      <w:r>
        <w:rPr>
          <w:color w:val="000000" w:themeColor="text1"/>
          <w:sz w:val="22"/>
          <w:lang w:val="en-GB"/>
        </w:rPr>
        <w:t>,</w:t>
      </w:r>
      <w:r w:rsidRPr="00A32233">
        <w:rPr>
          <w:color w:val="000000" w:themeColor="text1"/>
          <w:sz w:val="22"/>
          <w:lang w:val="en-GB"/>
        </w:rPr>
        <w:t xml:space="preserve"> and over the past two years</w:t>
      </w:r>
      <w:r>
        <w:rPr>
          <w:color w:val="000000" w:themeColor="text1"/>
          <w:sz w:val="22"/>
          <w:lang w:val="en-GB"/>
        </w:rPr>
        <w:t>,</w:t>
      </w:r>
      <w:r w:rsidRPr="00A32233">
        <w:rPr>
          <w:color w:val="000000" w:themeColor="text1"/>
          <w:sz w:val="22"/>
          <w:lang w:val="en-GB"/>
        </w:rPr>
        <w:t xml:space="preserve"> it had increased its debt financing by US$2.1</w:t>
      </w:r>
      <w:r>
        <w:rPr>
          <w:color w:val="000000" w:themeColor="text1"/>
          <w:sz w:val="22"/>
          <w:lang w:val="en-GB"/>
        </w:rPr>
        <w:t xml:space="preserve"> billion</w:t>
      </w:r>
      <w:r w:rsidRPr="00A32233">
        <w:rPr>
          <w:color w:val="000000" w:themeColor="text1"/>
          <w:sz w:val="22"/>
          <w:lang w:val="en-GB"/>
        </w:rPr>
        <w:t xml:space="preserve"> to fund its ambitious investment activities. Debt was relatively inexpensive</w:t>
      </w:r>
      <w:r>
        <w:rPr>
          <w:color w:val="000000" w:themeColor="text1"/>
          <w:sz w:val="22"/>
          <w:lang w:val="en-GB"/>
        </w:rPr>
        <w:t>,</w:t>
      </w:r>
      <w:r w:rsidRPr="00A32233">
        <w:rPr>
          <w:color w:val="000000" w:themeColor="text1"/>
          <w:sz w:val="22"/>
          <w:lang w:val="en-GB"/>
        </w:rPr>
        <w:t xml:space="preserve"> and high</w:t>
      </w:r>
      <w:r>
        <w:rPr>
          <w:color w:val="000000" w:themeColor="text1"/>
          <w:sz w:val="22"/>
          <w:lang w:val="en-GB"/>
        </w:rPr>
        <w:t>-</w:t>
      </w:r>
      <w:r w:rsidRPr="00A32233">
        <w:rPr>
          <w:color w:val="000000" w:themeColor="text1"/>
          <w:sz w:val="22"/>
          <w:lang w:val="en-GB"/>
        </w:rPr>
        <w:t>yield markets were advertising the</w:t>
      </w:r>
      <w:r>
        <w:rPr>
          <w:color w:val="000000" w:themeColor="text1"/>
          <w:sz w:val="22"/>
          <w:lang w:val="en-GB"/>
        </w:rPr>
        <w:t>ir</w:t>
      </w:r>
      <w:r w:rsidRPr="00A32233">
        <w:rPr>
          <w:color w:val="000000" w:themeColor="text1"/>
          <w:sz w:val="22"/>
          <w:lang w:val="en-GB"/>
        </w:rPr>
        <w:t xml:space="preserve"> funds as practically “free money</w:t>
      </w:r>
      <w:r>
        <w:rPr>
          <w:color w:val="000000" w:themeColor="text1"/>
          <w:sz w:val="22"/>
          <w:lang w:val="en-GB"/>
        </w:rPr>
        <w:t>.</w:t>
      </w:r>
      <w:r w:rsidRPr="00A32233">
        <w:rPr>
          <w:color w:val="000000" w:themeColor="text1"/>
          <w:sz w:val="22"/>
          <w:lang w:val="en-GB"/>
        </w:rPr>
        <w:t>” This view was supported by the firm’s institutional shareholders</w:t>
      </w:r>
      <w:r>
        <w:rPr>
          <w:color w:val="000000" w:themeColor="text1"/>
          <w:sz w:val="22"/>
          <w:lang w:val="en-GB"/>
        </w:rPr>
        <w:t>,</w:t>
      </w:r>
      <w:r w:rsidRPr="00A32233">
        <w:rPr>
          <w:color w:val="000000" w:themeColor="text1"/>
          <w:sz w:val="22"/>
          <w:lang w:val="en-GB"/>
        </w:rPr>
        <w:t xml:space="preserve"> who </w:t>
      </w:r>
      <w:r>
        <w:rPr>
          <w:color w:val="000000" w:themeColor="text1"/>
          <w:sz w:val="22"/>
          <w:lang w:val="en-GB"/>
        </w:rPr>
        <w:t>favoured</w:t>
      </w:r>
      <w:r w:rsidRPr="00A32233">
        <w:rPr>
          <w:color w:val="000000" w:themeColor="text1"/>
          <w:sz w:val="22"/>
          <w:lang w:val="en-GB"/>
        </w:rPr>
        <w:t xml:space="preserve"> driving further production growth without diluting their equity positions. The additional leverage brought total debt in 2014 to US$3.5 billion</w:t>
      </w:r>
      <w:r>
        <w:rPr>
          <w:color w:val="000000" w:themeColor="text1"/>
          <w:sz w:val="22"/>
          <w:lang w:val="en-GB"/>
        </w:rPr>
        <w:t>,</w:t>
      </w:r>
      <w:r w:rsidRPr="00A32233">
        <w:rPr>
          <w:color w:val="000000" w:themeColor="text1"/>
          <w:sz w:val="22"/>
          <w:lang w:val="en-GB"/>
        </w:rPr>
        <w:t xml:space="preserve"> </w:t>
      </w:r>
      <w:r>
        <w:rPr>
          <w:color w:val="000000" w:themeColor="text1"/>
          <w:sz w:val="22"/>
          <w:lang w:val="en-GB"/>
        </w:rPr>
        <w:t>which was</w:t>
      </w:r>
      <w:r w:rsidRPr="00A32233">
        <w:rPr>
          <w:color w:val="000000" w:themeColor="text1"/>
          <w:sz w:val="22"/>
          <w:lang w:val="en-GB"/>
        </w:rPr>
        <w:t xml:space="preserve"> denominated entirely in U.S. dollars. However, </w:t>
      </w:r>
      <w:r>
        <w:rPr>
          <w:color w:val="000000" w:themeColor="text1"/>
          <w:sz w:val="22"/>
          <w:lang w:val="en-GB"/>
        </w:rPr>
        <w:t>the debt had</w:t>
      </w:r>
      <w:r w:rsidRPr="00A32233">
        <w:rPr>
          <w:color w:val="000000" w:themeColor="text1"/>
          <w:sz w:val="22"/>
          <w:lang w:val="en-GB"/>
        </w:rPr>
        <w:t xml:space="preserve"> no financial maintenance covenants</w:t>
      </w:r>
      <w:r w:rsidRPr="00A32233">
        <w:rPr>
          <w:rStyle w:val="FootnoteReference"/>
          <w:color w:val="000000" w:themeColor="text1"/>
          <w:sz w:val="22"/>
          <w:lang w:val="en-GB"/>
        </w:rPr>
        <w:footnoteReference w:id="11"/>
      </w:r>
      <w:r w:rsidRPr="00A32233">
        <w:rPr>
          <w:color w:val="000000" w:themeColor="text1"/>
          <w:sz w:val="22"/>
          <w:lang w:val="en-GB"/>
        </w:rPr>
        <w:t xml:space="preserve"> that would encumber the firm</w:t>
      </w:r>
      <w:r>
        <w:rPr>
          <w:color w:val="000000" w:themeColor="text1"/>
          <w:sz w:val="22"/>
          <w:lang w:val="en-GB"/>
        </w:rPr>
        <w:t>,</w:t>
      </w:r>
      <w:r w:rsidRPr="00A32233">
        <w:rPr>
          <w:color w:val="000000" w:themeColor="text1"/>
          <w:sz w:val="22"/>
          <w:lang w:val="en-GB"/>
        </w:rPr>
        <w:t xml:space="preserve"> and the maturities were pushed out to 2020 and beyond. Nevertheless, this </w:t>
      </w:r>
      <w:r>
        <w:rPr>
          <w:color w:val="000000" w:themeColor="text1"/>
          <w:sz w:val="22"/>
          <w:lang w:val="en-GB"/>
        </w:rPr>
        <w:t xml:space="preserve">situation </w:t>
      </w:r>
      <w:r w:rsidRPr="00A32233">
        <w:rPr>
          <w:color w:val="000000" w:themeColor="text1"/>
          <w:sz w:val="22"/>
          <w:lang w:val="en-GB"/>
        </w:rPr>
        <w:t>presented a significant leverage risk that had begun to worry capital markets</w:t>
      </w:r>
      <w:r>
        <w:rPr>
          <w:color w:val="000000" w:themeColor="text1"/>
          <w:sz w:val="22"/>
          <w:lang w:val="en-GB"/>
        </w:rPr>
        <w:t>—</w:t>
      </w:r>
      <w:r w:rsidRPr="00A32233">
        <w:rPr>
          <w:color w:val="000000" w:themeColor="text1"/>
          <w:sz w:val="22"/>
          <w:lang w:val="en-GB"/>
        </w:rPr>
        <w:t xml:space="preserve">a concern that was broadly held </w:t>
      </w:r>
      <w:r>
        <w:rPr>
          <w:color w:val="000000" w:themeColor="text1"/>
          <w:sz w:val="22"/>
          <w:lang w:val="en-GB"/>
        </w:rPr>
        <w:t>by</w:t>
      </w:r>
      <w:r w:rsidRPr="00A32233">
        <w:rPr>
          <w:color w:val="000000" w:themeColor="text1"/>
          <w:sz w:val="22"/>
          <w:lang w:val="en-GB"/>
        </w:rPr>
        <w:t xml:space="preserve"> many oil sands producers that could be cash</w:t>
      </w:r>
      <w:r>
        <w:rPr>
          <w:color w:val="000000" w:themeColor="text1"/>
          <w:sz w:val="22"/>
          <w:lang w:val="en-GB"/>
        </w:rPr>
        <w:t>-</w:t>
      </w:r>
      <w:r w:rsidRPr="00A32233">
        <w:rPr>
          <w:color w:val="000000" w:themeColor="text1"/>
          <w:sz w:val="22"/>
          <w:lang w:val="en-GB"/>
        </w:rPr>
        <w:t xml:space="preserve">strapped. MEG’s </w:t>
      </w:r>
      <w:r>
        <w:rPr>
          <w:color w:val="000000" w:themeColor="text1"/>
          <w:sz w:val="22"/>
          <w:lang w:val="en-GB"/>
        </w:rPr>
        <w:t>d</w:t>
      </w:r>
      <w:r w:rsidRPr="00A32233">
        <w:rPr>
          <w:color w:val="000000" w:themeColor="text1"/>
          <w:sz w:val="22"/>
          <w:lang w:val="en-GB"/>
        </w:rPr>
        <w:t>ebt</w:t>
      </w:r>
      <w:r>
        <w:rPr>
          <w:color w:val="000000" w:themeColor="text1"/>
          <w:sz w:val="22"/>
          <w:lang w:val="en-GB"/>
        </w:rPr>
        <w:t>-</w:t>
      </w:r>
      <w:r w:rsidRPr="00A32233">
        <w:rPr>
          <w:color w:val="000000" w:themeColor="text1"/>
          <w:sz w:val="22"/>
          <w:lang w:val="en-GB"/>
        </w:rPr>
        <w:t>to</w:t>
      </w:r>
      <w:r>
        <w:rPr>
          <w:color w:val="000000" w:themeColor="text1"/>
          <w:sz w:val="22"/>
          <w:lang w:val="en-GB"/>
        </w:rPr>
        <w:t>–c</w:t>
      </w:r>
      <w:r w:rsidRPr="00A32233">
        <w:rPr>
          <w:color w:val="000000" w:themeColor="text1"/>
          <w:sz w:val="22"/>
          <w:lang w:val="en-GB"/>
        </w:rPr>
        <w:t xml:space="preserve">ash </w:t>
      </w:r>
      <w:r>
        <w:rPr>
          <w:color w:val="000000" w:themeColor="text1"/>
          <w:sz w:val="22"/>
          <w:lang w:val="en-GB"/>
        </w:rPr>
        <w:t>f</w:t>
      </w:r>
      <w:r w:rsidRPr="00A32233">
        <w:rPr>
          <w:color w:val="000000" w:themeColor="text1"/>
          <w:sz w:val="22"/>
          <w:lang w:val="en-GB"/>
        </w:rPr>
        <w:t>low ratio had dropped significantly from 11.1 in 2013 to 3.6 in October 2014</w:t>
      </w:r>
      <w:r>
        <w:rPr>
          <w:color w:val="000000" w:themeColor="text1"/>
          <w:sz w:val="22"/>
          <w:lang w:val="en-GB"/>
        </w:rPr>
        <w:t>,</w:t>
      </w:r>
      <w:r w:rsidRPr="00A32233">
        <w:rPr>
          <w:color w:val="000000" w:themeColor="text1"/>
          <w:sz w:val="22"/>
          <w:lang w:val="en-GB"/>
        </w:rPr>
        <w:t xml:space="preserve"> but </w:t>
      </w:r>
      <w:r>
        <w:rPr>
          <w:color w:val="000000" w:themeColor="text1"/>
          <w:sz w:val="22"/>
          <w:lang w:val="en-GB"/>
        </w:rPr>
        <w:t xml:space="preserve">by December 2014 </w:t>
      </w:r>
      <w:r w:rsidRPr="00A32233">
        <w:rPr>
          <w:color w:val="000000" w:themeColor="text1"/>
          <w:sz w:val="22"/>
          <w:lang w:val="en-GB"/>
        </w:rPr>
        <w:t xml:space="preserve">was creeping up above 4.0, which was still considered respectable among </w:t>
      </w:r>
      <w:r>
        <w:rPr>
          <w:color w:val="000000" w:themeColor="text1"/>
          <w:sz w:val="22"/>
          <w:lang w:val="en-GB"/>
        </w:rPr>
        <w:t>its</w:t>
      </w:r>
      <w:r w:rsidRPr="00A32233">
        <w:rPr>
          <w:color w:val="000000" w:themeColor="text1"/>
          <w:sz w:val="22"/>
          <w:lang w:val="en-GB"/>
        </w:rPr>
        <w:t xml:space="preserve"> peers (see Exhibit </w:t>
      </w:r>
      <w:r w:rsidR="0027150A">
        <w:rPr>
          <w:color w:val="000000" w:themeColor="text1"/>
          <w:sz w:val="22"/>
          <w:lang w:val="en-GB"/>
        </w:rPr>
        <w:t>10</w:t>
      </w:r>
      <w:r w:rsidRPr="00A32233">
        <w:rPr>
          <w:color w:val="000000" w:themeColor="text1"/>
          <w:sz w:val="22"/>
          <w:lang w:val="en-GB"/>
        </w:rPr>
        <w:t xml:space="preserve">). The </w:t>
      </w:r>
      <w:r>
        <w:rPr>
          <w:color w:val="000000" w:themeColor="text1"/>
          <w:sz w:val="22"/>
          <w:lang w:val="en-GB"/>
        </w:rPr>
        <w:t>concerns that were</w:t>
      </w:r>
      <w:r w:rsidRPr="00A32233">
        <w:rPr>
          <w:color w:val="000000" w:themeColor="text1"/>
          <w:sz w:val="22"/>
          <w:lang w:val="en-GB"/>
        </w:rPr>
        <w:t xml:space="preserve"> trouncing their stock, however, w</w:t>
      </w:r>
      <w:r>
        <w:rPr>
          <w:color w:val="000000" w:themeColor="text1"/>
          <w:sz w:val="22"/>
          <w:lang w:val="en-GB"/>
        </w:rPr>
        <w:t>ere</w:t>
      </w:r>
      <w:r w:rsidRPr="00A32233">
        <w:rPr>
          <w:color w:val="000000" w:themeColor="text1"/>
          <w:sz w:val="22"/>
          <w:lang w:val="en-GB"/>
        </w:rPr>
        <w:t xml:space="preserve"> whether this ratio would bounce back up with decreasing oil prices and whether the firm would be able to refinance its debt that it would so badly require in a sustained </w:t>
      </w:r>
      <w:r>
        <w:rPr>
          <w:color w:val="000000" w:themeColor="text1"/>
          <w:sz w:val="22"/>
          <w:lang w:val="en-GB"/>
        </w:rPr>
        <w:t>low-oil-price</w:t>
      </w:r>
      <w:r w:rsidRPr="00A32233">
        <w:rPr>
          <w:color w:val="000000" w:themeColor="text1"/>
          <w:sz w:val="22"/>
          <w:lang w:val="en-GB"/>
        </w:rPr>
        <w:t xml:space="preserve"> environment.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McCaffrey and </w:t>
      </w:r>
      <w:r>
        <w:rPr>
          <w:color w:val="000000" w:themeColor="text1"/>
          <w:sz w:val="22"/>
          <w:lang w:val="en-GB"/>
        </w:rPr>
        <w:t>MEG’s</w:t>
      </w:r>
      <w:r w:rsidRPr="00A32233">
        <w:rPr>
          <w:color w:val="000000" w:themeColor="text1"/>
          <w:sz w:val="22"/>
          <w:lang w:val="en-GB"/>
        </w:rPr>
        <w:t xml:space="preserve"> </w:t>
      </w:r>
      <w:r>
        <w:rPr>
          <w:color w:val="000000" w:themeColor="text1"/>
          <w:sz w:val="22"/>
          <w:lang w:val="en-GB"/>
        </w:rPr>
        <w:t>b</w:t>
      </w:r>
      <w:r w:rsidRPr="00A32233">
        <w:rPr>
          <w:color w:val="000000" w:themeColor="text1"/>
          <w:sz w:val="22"/>
          <w:lang w:val="en-GB"/>
        </w:rPr>
        <w:t xml:space="preserve">oard of </w:t>
      </w:r>
      <w:r>
        <w:rPr>
          <w:color w:val="000000" w:themeColor="text1"/>
          <w:sz w:val="22"/>
          <w:lang w:val="en-GB"/>
        </w:rPr>
        <w:t>d</w:t>
      </w:r>
      <w:r w:rsidRPr="00A32233">
        <w:rPr>
          <w:color w:val="000000" w:themeColor="text1"/>
          <w:sz w:val="22"/>
          <w:lang w:val="en-GB"/>
        </w:rPr>
        <w:t>irectors would need to weigh their options to ensure that the firm remained on its upward path. Most pressing would be how they m</w:t>
      </w:r>
      <w:r>
        <w:rPr>
          <w:color w:val="000000" w:themeColor="text1"/>
          <w:sz w:val="22"/>
          <w:lang w:val="en-GB"/>
        </w:rPr>
        <w:t>ight</w:t>
      </w:r>
      <w:r w:rsidRPr="00A32233">
        <w:rPr>
          <w:color w:val="000000" w:themeColor="text1"/>
          <w:sz w:val="22"/>
          <w:lang w:val="en-GB"/>
        </w:rPr>
        <w:t xml:space="preserve"> respond to the concerns of the financial community and how aggressively they would move forward with their growth plans. Maintenance of current operational levels of about 70,000 </w:t>
      </w:r>
      <w:proofErr w:type="spellStart"/>
      <w:r w:rsidRPr="00A32233">
        <w:rPr>
          <w:color w:val="000000" w:themeColor="text1"/>
          <w:sz w:val="22"/>
          <w:lang w:val="en-GB"/>
        </w:rPr>
        <w:t>bbl</w:t>
      </w:r>
      <w:proofErr w:type="spellEnd"/>
      <w:r w:rsidRPr="00A32233">
        <w:rPr>
          <w:color w:val="000000" w:themeColor="text1"/>
          <w:sz w:val="22"/>
          <w:lang w:val="en-GB"/>
        </w:rPr>
        <w:t>/d could be achieved with annual capital expenditure of only $250 million.</w:t>
      </w:r>
      <w:r w:rsidRPr="00A32233">
        <w:rPr>
          <w:rStyle w:val="FootnoteReference"/>
          <w:color w:val="000000" w:themeColor="text1"/>
          <w:sz w:val="22"/>
          <w:lang w:val="en-GB"/>
        </w:rPr>
        <w:footnoteReference w:id="12"/>
      </w:r>
      <w:r w:rsidRPr="00A32233">
        <w:rPr>
          <w:color w:val="000000" w:themeColor="text1"/>
          <w:sz w:val="22"/>
          <w:lang w:val="en-GB"/>
        </w:rPr>
        <w:t xml:space="preserve"> The </w:t>
      </w:r>
      <w:r>
        <w:rPr>
          <w:color w:val="000000" w:themeColor="text1"/>
          <w:sz w:val="22"/>
          <w:lang w:val="en-GB"/>
        </w:rPr>
        <w:t>capital-expenditure</w:t>
      </w:r>
      <w:r w:rsidRPr="00A32233">
        <w:rPr>
          <w:color w:val="000000" w:themeColor="text1"/>
          <w:sz w:val="22"/>
          <w:lang w:val="en-GB"/>
        </w:rPr>
        <w:t xml:space="preserve"> plan for 2015 had not yet been set</w:t>
      </w:r>
      <w:r>
        <w:rPr>
          <w:color w:val="000000" w:themeColor="text1"/>
          <w:sz w:val="22"/>
          <w:lang w:val="en-GB"/>
        </w:rPr>
        <w:t>,</w:t>
      </w:r>
      <w:r w:rsidRPr="00A32233">
        <w:rPr>
          <w:color w:val="000000" w:themeColor="text1"/>
          <w:sz w:val="22"/>
          <w:lang w:val="en-GB"/>
        </w:rPr>
        <w:t xml:space="preserve"> but there had been clear intentions to again try to break production records. While some firms may have been preparing themselves to be snatched up in the midst of industry consolidation, McCaffrey had been weighing several options that would position his firm for further growth </w:t>
      </w:r>
      <w:r>
        <w:rPr>
          <w:color w:val="000000" w:themeColor="text1"/>
          <w:sz w:val="22"/>
          <w:lang w:val="en-GB"/>
        </w:rPr>
        <w:t>and</w:t>
      </w:r>
      <w:r w:rsidRPr="00A32233">
        <w:rPr>
          <w:color w:val="000000" w:themeColor="text1"/>
          <w:sz w:val="22"/>
          <w:lang w:val="en-GB"/>
        </w:rPr>
        <w:t xml:space="preserve"> ensure survival. These choices were not necessarily mutually exclusive.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p>
    <w:p w:rsidR="0090654C" w:rsidRPr="007B0ED2" w:rsidRDefault="0090654C" w:rsidP="0090654C">
      <w:pPr>
        <w:jc w:val="both"/>
        <w:rPr>
          <w:rFonts w:ascii="Arial" w:hAnsi="Arial" w:cs="Arial"/>
          <w:b/>
          <w:color w:val="000000" w:themeColor="text1"/>
          <w:lang w:val="en-GB"/>
        </w:rPr>
      </w:pPr>
      <w:r w:rsidRPr="007B0ED2">
        <w:rPr>
          <w:rFonts w:ascii="Arial" w:hAnsi="Arial" w:cs="Arial"/>
          <w:b/>
          <w:color w:val="000000" w:themeColor="text1"/>
          <w:lang w:val="en-GB"/>
        </w:rPr>
        <w:t>Scaling Down the Size of the Organization</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The first option that could be considered would include scaling down the size of the organization. MEG had grown substantially in </w:t>
      </w:r>
      <w:r>
        <w:rPr>
          <w:color w:val="000000" w:themeColor="text1"/>
          <w:sz w:val="22"/>
          <w:lang w:val="en-GB"/>
        </w:rPr>
        <w:t>15</w:t>
      </w:r>
      <w:r w:rsidRPr="00A32233">
        <w:rPr>
          <w:color w:val="000000" w:themeColor="text1"/>
          <w:sz w:val="22"/>
          <w:lang w:val="en-GB"/>
        </w:rPr>
        <w:t xml:space="preserve"> years to </w:t>
      </w:r>
      <w:r>
        <w:rPr>
          <w:color w:val="000000" w:themeColor="text1"/>
          <w:sz w:val="22"/>
          <w:lang w:val="en-GB"/>
        </w:rPr>
        <w:t>more than</w:t>
      </w:r>
      <w:r w:rsidRPr="00A32233">
        <w:rPr>
          <w:color w:val="000000" w:themeColor="text1"/>
          <w:sz w:val="22"/>
          <w:lang w:val="en-GB"/>
        </w:rPr>
        <w:t xml:space="preserve"> 1,</w:t>
      </w:r>
      <w:r>
        <w:rPr>
          <w:color w:val="000000" w:themeColor="text1"/>
          <w:sz w:val="22"/>
          <w:lang w:val="en-GB"/>
        </w:rPr>
        <w:t>2</w:t>
      </w:r>
      <w:r w:rsidRPr="00A32233">
        <w:rPr>
          <w:color w:val="000000" w:themeColor="text1"/>
          <w:sz w:val="22"/>
          <w:lang w:val="en-GB"/>
        </w:rPr>
        <w:t>00 employees</w:t>
      </w:r>
      <w:r>
        <w:rPr>
          <w:color w:val="000000" w:themeColor="text1"/>
          <w:sz w:val="22"/>
          <w:lang w:val="en-GB"/>
        </w:rPr>
        <w:t>,</w:t>
      </w:r>
      <w:r w:rsidRPr="00A32233">
        <w:rPr>
          <w:color w:val="000000" w:themeColor="text1"/>
          <w:sz w:val="22"/>
          <w:lang w:val="en-GB"/>
        </w:rPr>
        <w:t xml:space="preserve"> </w:t>
      </w:r>
      <w:r>
        <w:rPr>
          <w:color w:val="000000" w:themeColor="text1"/>
          <w:sz w:val="22"/>
          <w:lang w:val="en-GB"/>
        </w:rPr>
        <w:t>which</w:t>
      </w:r>
      <w:r w:rsidRPr="00A32233">
        <w:rPr>
          <w:color w:val="000000" w:themeColor="text1"/>
          <w:sz w:val="22"/>
          <w:lang w:val="en-GB"/>
        </w:rPr>
        <w:t xml:space="preserve"> included employees at the Calgary headquarters who had just moved into a newly</w:t>
      </w:r>
      <w:r>
        <w:rPr>
          <w:color w:val="000000" w:themeColor="text1"/>
          <w:sz w:val="22"/>
          <w:lang w:val="en-GB"/>
        </w:rPr>
        <w:t xml:space="preserve"> </w:t>
      </w:r>
      <w:r w:rsidRPr="00A32233">
        <w:rPr>
          <w:color w:val="000000" w:themeColor="text1"/>
          <w:sz w:val="22"/>
          <w:lang w:val="en-GB"/>
        </w:rPr>
        <w:t xml:space="preserve">built office tower and those on site </w:t>
      </w:r>
      <w:r>
        <w:rPr>
          <w:color w:val="000000" w:themeColor="text1"/>
          <w:sz w:val="22"/>
          <w:lang w:val="en-GB"/>
        </w:rPr>
        <w:t>who</w:t>
      </w:r>
      <w:r w:rsidRPr="00A32233">
        <w:rPr>
          <w:color w:val="000000" w:themeColor="text1"/>
          <w:sz w:val="22"/>
          <w:lang w:val="en-GB"/>
        </w:rPr>
        <w:t xml:space="preserve"> were working the projects, drilling the well</w:t>
      </w:r>
      <w:r w:rsidR="0038618F">
        <w:rPr>
          <w:color w:val="000000" w:themeColor="text1"/>
          <w:sz w:val="22"/>
          <w:lang w:val="en-GB"/>
        </w:rPr>
        <w:t>s</w:t>
      </w:r>
      <w:r w:rsidRPr="00A32233">
        <w:rPr>
          <w:color w:val="000000" w:themeColor="text1"/>
          <w:sz w:val="22"/>
          <w:lang w:val="en-GB"/>
        </w:rPr>
        <w:t xml:space="preserve"> to sustain production, and </w:t>
      </w:r>
      <w:r>
        <w:rPr>
          <w:color w:val="000000" w:themeColor="text1"/>
          <w:sz w:val="22"/>
          <w:lang w:val="en-GB"/>
        </w:rPr>
        <w:t>perform</w:t>
      </w:r>
      <w:r w:rsidRPr="00A32233">
        <w:rPr>
          <w:color w:val="000000" w:themeColor="text1"/>
          <w:sz w:val="22"/>
          <w:lang w:val="en-GB"/>
        </w:rPr>
        <w:t xml:space="preserve">ing maintenance </w:t>
      </w:r>
      <w:r>
        <w:rPr>
          <w:color w:val="000000" w:themeColor="text1"/>
          <w:sz w:val="22"/>
          <w:lang w:val="en-GB"/>
        </w:rPr>
        <w:t>on</w:t>
      </w:r>
      <w:r w:rsidRPr="00A32233">
        <w:rPr>
          <w:color w:val="000000" w:themeColor="text1"/>
          <w:sz w:val="22"/>
          <w:lang w:val="en-GB"/>
        </w:rPr>
        <w:t xml:space="preserve"> the production plant. Many of these on-site employees had </w:t>
      </w:r>
      <w:r>
        <w:rPr>
          <w:color w:val="000000" w:themeColor="text1"/>
          <w:sz w:val="22"/>
          <w:lang w:val="en-GB"/>
        </w:rPr>
        <w:t>been recruited from</w:t>
      </w:r>
      <w:r w:rsidRPr="00A32233">
        <w:rPr>
          <w:color w:val="000000" w:themeColor="text1"/>
          <w:sz w:val="22"/>
          <w:lang w:val="en-GB"/>
        </w:rPr>
        <w:t xml:space="preserve"> engineering, procurement</w:t>
      </w:r>
      <w:r>
        <w:rPr>
          <w:color w:val="000000" w:themeColor="text1"/>
          <w:sz w:val="22"/>
          <w:lang w:val="en-GB"/>
        </w:rPr>
        <w:t>,</w:t>
      </w:r>
      <w:r w:rsidRPr="00A32233">
        <w:rPr>
          <w:color w:val="000000" w:themeColor="text1"/>
          <w:sz w:val="22"/>
          <w:lang w:val="en-GB"/>
        </w:rPr>
        <w:t xml:space="preserve"> and construction (EPC) contractors as MEG required more of their time.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The firm’s organizational culture had embraced its entrepreneurial roots and had worked hard to make MEG an employer of choice. For instance, Christina Lake ha</w:t>
      </w:r>
      <w:r>
        <w:rPr>
          <w:color w:val="000000" w:themeColor="text1"/>
          <w:sz w:val="22"/>
          <w:lang w:val="en-GB"/>
        </w:rPr>
        <w:t>d</w:t>
      </w:r>
      <w:r w:rsidRPr="00A32233">
        <w:rPr>
          <w:color w:val="000000" w:themeColor="text1"/>
          <w:sz w:val="22"/>
          <w:lang w:val="en-GB"/>
        </w:rPr>
        <w:t xml:space="preserve"> some of the best accommodations, with top-quality rooms, first</w:t>
      </w:r>
      <w:r>
        <w:rPr>
          <w:color w:val="000000" w:themeColor="text1"/>
          <w:sz w:val="22"/>
          <w:lang w:val="en-GB"/>
        </w:rPr>
        <w:t>-</w:t>
      </w:r>
      <w:r w:rsidRPr="00A32233">
        <w:rPr>
          <w:color w:val="000000" w:themeColor="text1"/>
          <w:sz w:val="22"/>
          <w:lang w:val="en-GB"/>
        </w:rPr>
        <w:t xml:space="preserve">rate gym facilities, and </w:t>
      </w:r>
      <w:r>
        <w:rPr>
          <w:color w:val="000000" w:themeColor="text1"/>
          <w:sz w:val="22"/>
          <w:lang w:val="en-GB"/>
        </w:rPr>
        <w:t>its</w:t>
      </w:r>
      <w:r w:rsidRPr="00A32233">
        <w:rPr>
          <w:color w:val="000000" w:themeColor="text1"/>
          <w:sz w:val="22"/>
          <w:lang w:val="en-GB"/>
        </w:rPr>
        <w:t xml:space="preserve"> own hockey rink. </w:t>
      </w:r>
      <w:r>
        <w:rPr>
          <w:color w:val="000000" w:themeColor="text1"/>
          <w:sz w:val="22"/>
          <w:lang w:val="en-GB"/>
        </w:rPr>
        <w:t>These amenities were</w:t>
      </w:r>
      <w:r w:rsidRPr="00A32233">
        <w:rPr>
          <w:color w:val="000000" w:themeColor="text1"/>
          <w:sz w:val="22"/>
          <w:lang w:val="en-GB"/>
        </w:rPr>
        <w:t xml:space="preserve"> important </w:t>
      </w:r>
      <w:r>
        <w:rPr>
          <w:color w:val="000000" w:themeColor="text1"/>
          <w:sz w:val="22"/>
          <w:lang w:val="en-GB"/>
        </w:rPr>
        <w:t>because</w:t>
      </w:r>
      <w:r w:rsidRPr="00A32233">
        <w:rPr>
          <w:color w:val="000000" w:themeColor="text1"/>
          <w:sz w:val="22"/>
          <w:lang w:val="en-GB"/>
        </w:rPr>
        <w:t xml:space="preserve"> recruiting and retaining talent was especially challenging when oil prices were above $80</w:t>
      </w:r>
      <w:r>
        <w:rPr>
          <w:color w:val="000000" w:themeColor="text1"/>
          <w:sz w:val="22"/>
          <w:lang w:val="en-GB"/>
        </w:rPr>
        <w:t>/</w:t>
      </w:r>
      <w:proofErr w:type="spellStart"/>
      <w:r>
        <w:rPr>
          <w:color w:val="000000" w:themeColor="text1"/>
          <w:sz w:val="22"/>
          <w:lang w:val="en-GB"/>
        </w:rPr>
        <w:t>bbl</w:t>
      </w:r>
      <w:proofErr w:type="spellEnd"/>
      <w:r w:rsidRPr="00A32233">
        <w:rPr>
          <w:color w:val="000000" w:themeColor="text1"/>
          <w:sz w:val="22"/>
          <w:lang w:val="en-GB"/>
        </w:rPr>
        <w:t xml:space="preserve"> and producers were scrambling to scale up.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lastRenderedPageBreak/>
        <w:t xml:space="preserve">Any reduction to headcount would be hard felt and would offer </w:t>
      </w:r>
      <w:r>
        <w:rPr>
          <w:color w:val="000000" w:themeColor="text1"/>
          <w:sz w:val="22"/>
          <w:lang w:val="en-GB"/>
        </w:rPr>
        <w:t>only</w:t>
      </w:r>
      <w:r w:rsidRPr="00A32233">
        <w:rPr>
          <w:color w:val="000000" w:themeColor="text1"/>
          <w:sz w:val="22"/>
          <w:lang w:val="en-GB"/>
        </w:rPr>
        <w:t xml:space="preserve"> a one-time saving. The impact of a smaller staff, however, would have a ripple effect</w:t>
      </w:r>
      <w:r>
        <w:rPr>
          <w:color w:val="000000" w:themeColor="text1"/>
          <w:sz w:val="22"/>
          <w:lang w:val="en-GB"/>
        </w:rPr>
        <w:t>,</w:t>
      </w:r>
      <w:r w:rsidRPr="00A32233">
        <w:rPr>
          <w:color w:val="000000" w:themeColor="text1"/>
          <w:sz w:val="22"/>
          <w:lang w:val="en-GB"/>
        </w:rPr>
        <w:t xml:space="preserve"> as it could limit the growth opportunities that </w:t>
      </w:r>
      <w:r>
        <w:rPr>
          <w:color w:val="000000" w:themeColor="text1"/>
          <w:sz w:val="22"/>
          <w:lang w:val="en-GB"/>
        </w:rPr>
        <w:t xml:space="preserve">MEG </w:t>
      </w:r>
      <w:r w:rsidRPr="00A32233">
        <w:rPr>
          <w:color w:val="000000" w:themeColor="text1"/>
          <w:sz w:val="22"/>
          <w:lang w:val="en-GB"/>
        </w:rPr>
        <w:t xml:space="preserve">could seize. The firm had significant untapped proven reserves and contingent resources at both the Christina Lake and Surmont properties. </w:t>
      </w:r>
      <w:r>
        <w:rPr>
          <w:color w:val="000000" w:themeColor="text1"/>
          <w:sz w:val="22"/>
          <w:lang w:val="en-GB"/>
        </w:rPr>
        <w:t>Further cuts to personnel could constrain u</w:t>
      </w:r>
      <w:r w:rsidRPr="00A32233">
        <w:rPr>
          <w:color w:val="000000" w:themeColor="text1"/>
          <w:sz w:val="22"/>
          <w:lang w:val="en-GB"/>
        </w:rPr>
        <w:t xml:space="preserve">ndertaking the necessary greenfield investments to develop these properties in the future. It was also </w:t>
      </w:r>
      <w:r>
        <w:rPr>
          <w:color w:val="000000" w:themeColor="text1"/>
          <w:sz w:val="22"/>
          <w:lang w:val="en-GB"/>
        </w:rPr>
        <w:t>un</w:t>
      </w:r>
      <w:r w:rsidRPr="00A32233">
        <w:rPr>
          <w:color w:val="000000" w:themeColor="text1"/>
          <w:sz w:val="22"/>
          <w:lang w:val="en-GB"/>
        </w:rPr>
        <w:t>clear how long oil prices w</w:t>
      </w:r>
      <w:r>
        <w:rPr>
          <w:color w:val="000000" w:themeColor="text1"/>
          <w:sz w:val="22"/>
          <w:lang w:val="en-GB"/>
        </w:rPr>
        <w:t>ould</w:t>
      </w:r>
      <w:r w:rsidRPr="00A32233">
        <w:rPr>
          <w:color w:val="000000" w:themeColor="text1"/>
          <w:sz w:val="22"/>
          <w:lang w:val="en-GB"/>
        </w:rPr>
        <w:t xml:space="preserve"> remain depressed and whether laying off employees </w:t>
      </w:r>
      <w:r>
        <w:rPr>
          <w:color w:val="000000" w:themeColor="text1"/>
          <w:sz w:val="22"/>
          <w:lang w:val="en-GB"/>
        </w:rPr>
        <w:t>would be</w:t>
      </w:r>
      <w:r w:rsidRPr="00A32233">
        <w:rPr>
          <w:color w:val="000000" w:themeColor="text1"/>
          <w:sz w:val="22"/>
          <w:lang w:val="en-GB"/>
        </w:rPr>
        <w:t xml:space="preserve"> premature.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p>
    <w:p w:rsidR="0090654C" w:rsidRPr="00A32233" w:rsidRDefault="0090654C" w:rsidP="0090654C">
      <w:pPr>
        <w:jc w:val="both"/>
        <w:rPr>
          <w:rFonts w:ascii="Arial" w:hAnsi="Arial" w:cs="Arial"/>
          <w:b/>
          <w:color w:val="000000" w:themeColor="text1"/>
          <w:lang w:val="en-GB"/>
        </w:rPr>
      </w:pPr>
      <w:r w:rsidRPr="00A32233">
        <w:rPr>
          <w:rFonts w:ascii="Arial" w:hAnsi="Arial" w:cs="Arial"/>
          <w:b/>
          <w:color w:val="000000" w:themeColor="text1"/>
          <w:lang w:val="en-GB"/>
        </w:rPr>
        <w:t>Lowering Debt</w:t>
      </w:r>
    </w:p>
    <w:p w:rsidR="0090654C" w:rsidRPr="00A32233" w:rsidRDefault="0090654C" w:rsidP="0090654C">
      <w:pPr>
        <w:jc w:val="both"/>
        <w:rPr>
          <w:color w:val="000000" w:themeColor="text1"/>
          <w:sz w:val="22"/>
          <w:lang w:val="en-GB"/>
        </w:rPr>
      </w:pPr>
    </w:p>
    <w:p w:rsidR="0090654C" w:rsidRPr="00A32233" w:rsidRDefault="0090654C" w:rsidP="0090654C">
      <w:pPr>
        <w:tabs>
          <w:tab w:val="decimal" w:pos="2552"/>
        </w:tabs>
        <w:jc w:val="both"/>
        <w:rPr>
          <w:color w:val="000000" w:themeColor="text1"/>
          <w:sz w:val="22"/>
          <w:lang w:val="en-GB"/>
        </w:rPr>
      </w:pPr>
      <w:r w:rsidRPr="00A32233">
        <w:rPr>
          <w:color w:val="000000" w:themeColor="text1"/>
          <w:sz w:val="22"/>
          <w:lang w:val="en-GB"/>
        </w:rPr>
        <w:t xml:space="preserve">A second option that could improve MEG’s financial position but </w:t>
      </w:r>
      <w:r>
        <w:rPr>
          <w:color w:val="000000" w:themeColor="text1"/>
          <w:sz w:val="22"/>
          <w:lang w:val="en-GB"/>
        </w:rPr>
        <w:t>could also</w:t>
      </w:r>
      <w:r w:rsidRPr="00A32233">
        <w:rPr>
          <w:color w:val="000000" w:themeColor="text1"/>
          <w:sz w:val="22"/>
          <w:lang w:val="en-GB"/>
        </w:rPr>
        <w:t xml:space="preserve"> impact operations </w:t>
      </w:r>
      <w:r>
        <w:rPr>
          <w:color w:val="000000" w:themeColor="text1"/>
          <w:sz w:val="22"/>
          <w:lang w:val="en-GB"/>
        </w:rPr>
        <w:t>was</w:t>
      </w:r>
      <w:r w:rsidRPr="00A32233">
        <w:rPr>
          <w:color w:val="000000" w:themeColor="text1"/>
          <w:sz w:val="22"/>
          <w:lang w:val="en-GB"/>
        </w:rPr>
        <w:t xml:space="preserve"> selling its share in the Access Pipeline. MEG owned a 50 per cent share of this pipeline that was estimated to have a market value </w:t>
      </w:r>
      <w:r>
        <w:rPr>
          <w:color w:val="000000" w:themeColor="text1"/>
          <w:sz w:val="22"/>
          <w:lang w:val="en-GB"/>
        </w:rPr>
        <w:t>of approximately</w:t>
      </w:r>
      <w:r w:rsidRPr="00A32233">
        <w:rPr>
          <w:color w:val="000000" w:themeColor="text1"/>
          <w:sz w:val="22"/>
          <w:lang w:val="en-GB"/>
        </w:rPr>
        <w:t xml:space="preserve"> $300 million. These funds would then be used for deleveraging the firm’s balance sheet by paying down outstanding debt. In fact, securities analysts </w:t>
      </w:r>
      <w:r>
        <w:rPr>
          <w:color w:val="000000" w:themeColor="text1"/>
          <w:sz w:val="22"/>
          <w:lang w:val="en-GB"/>
        </w:rPr>
        <w:t xml:space="preserve">often </w:t>
      </w:r>
      <w:r w:rsidRPr="00A32233">
        <w:rPr>
          <w:color w:val="000000" w:themeColor="text1"/>
          <w:sz w:val="22"/>
          <w:lang w:val="en-GB"/>
        </w:rPr>
        <w:t>ask</w:t>
      </w:r>
      <w:r>
        <w:rPr>
          <w:color w:val="000000" w:themeColor="text1"/>
          <w:sz w:val="22"/>
          <w:lang w:val="en-GB"/>
        </w:rPr>
        <w:t>ed</w:t>
      </w:r>
      <w:r w:rsidRPr="00A32233">
        <w:rPr>
          <w:color w:val="000000" w:themeColor="text1"/>
          <w:sz w:val="22"/>
          <w:lang w:val="en-GB"/>
        </w:rPr>
        <w:t xml:space="preserve"> why MEG was the only oil sands operator that needed to own its own pipeline.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The pipe</w:t>
      </w:r>
      <w:r>
        <w:rPr>
          <w:color w:val="000000" w:themeColor="text1"/>
          <w:sz w:val="22"/>
          <w:lang w:val="en-GB"/>
        </w:rPr>
        <w:t>line</w:t>
      </w:r>
      <w:r w:rsidRPr="00A32233">
        <w:rPr>
          <w:color w:val="000000" w:themeColor="text1"/>
          <w:sz w:val="22"/>
          <w:lang w:val="en-GB"/>
        </w:rPr>
        <w:t xml:space="preserve"> had been the key starting point for the firm’s </w:t>
      </w:r>
      <w:r>
        <w:rPr>
          <w:color w:val="000000" w:themeColor="text1"/>
          <w:sz w:val="22"/>
          <w:lang w:val="en-GB"/>
        </w:rPr>
        <w:t>h</w:t>
      </w:r>
      <w:r w:rsidRPr="00A32233">
        <w:rPr>
          <w:color w:val="000000" w:themeColor="text1"/>
          <w:sz w:val="22"/>
          <w:lang w:val="en-GB"/>
        </w:rPr>
        <w:t xml:space="preserve">ub and </w:t>
      </w:r>
      <w:r>
        <w:rPr>
          <w:color w:val="000000" w:themeColor="text1"/>
          <w:sz w:val="22"/>
          <w:lang w:val="en-GB"/>
        </w:rPr>
        <w:t>s</w:t>
      </w:r>
      <w:r w:rsidRPr="00A32233">
        <w:rPr>
          <w:color w:val="000000" w:themeColor="text1"/>
          <w:sz w:val="22"/>
          <w:lang w:val="en-GB"/>
        </w:rPr>
        <w:t>poke marketing strategy that was designed to move its diluted bitumen to the most attractive markets in Canada and the United States. The pipeline directly tied the Christina Lake project (and the nearby Surmont Project) to the Edmonton hub and MEG’s 900,000</w:t>
      </w:r>
      <w:r>
        <w:rPr>
          <w:color w:val="000000" w:themeColor="text1"/>
          <w:sz w:val="22"/>
          <w:lang w:val="en-GB"/>
        </w:rPr>
        <w:t>-</w:t>
      </w:r>
      <w:r w:rsidRPr="00A32233">
        <w:rPr>
          <w:color w:val="000000" w:themeColor="text1"/>
          <w:sz w:val="22"/>
          <w:lang w:val="en-GB"/>
        </w:rPr>
        <w:t xml:space="preserve">bbl storage facility. This </w:t>
      </w:r>
      <w:r>
        <w:rPr>
          <w:color w:val="000000" w:themeColor="text1"/>
          <w:sz w:val="22"/>
          <w:lang w:val="en-GB"/>
        </w:rPr>
        <w:t xml:space="preserve">pipeline also </w:t>
      </w:r>
      <w:r w:rsidRPr="00A32233">
        <w:rPr>
          <w:color w:val="000000" w:themeColor="text1"/>
          <w:sz w:val="22"/>
          <w:lang w:val="en-GB"/>
        </w:rPr>
        <w:t xml:space="preserve">offered the firm flexibility in </w:t>
      </w:r>
      <w:r>
        <w:rPr>
          <w:color w:val="000000" w:themeColor="text1"/>
          <w:sz w:val="22"/>
          <w:lang w:val="en-GB"/>
        </w:rPr>
        <w:t xml:space="preserve">terms of </w:t>
      </w:r>
      <w:r w:rsidRPr="00A32233">
        <w:rPr>
          <w:color w:val="000000" w:themeColor="text1"/>
          <w:sz w:val="22"/>
          <w:lang w:val="en-GB"/>
        </w:rPr>
        <w:t>where and when it would sell its oil</w:t>
      </w:r>
      <w:r>
        <w:rPr>
          <w:color w:val="000000" w:themeColor="text1"/>
          <w:sz w:val="22"/>
          <w:lang w:val="en-GB"/>
        </w:rPr>
        <w:t>,</w:t>
      </w:r>
      <w:r w:rsidRPr="00A32233">
        <w:rPr>
          <w:color w:val="000000" w:themeColor="text1"/>
          <w:sz w:val="22"/>
          <w:lang w:val="en-GB"/>
        </w:rPr>
        <w:t xml:space="preserve"> as the firm could maintain inventory and sell when prices were most attractive. Given the nature of the pipeline</w:t>
      </w:r>
      <w:r>
        <w:rPr>
          <w:color w:val="000000" w:themeColor="text1"/>
          <w:sz w:val="22"/>
          <w:lang w:val="en-GB"/>
        </w:rPr>
        <w:t>,</w:t>
      </w:r>
      <w:r w:rsidRPr="00A32233">
        <w:rPr>
          <w:color w:val="000000" w:themeColor="text1"/>
          <w:sz w:val="22"/>
          <w:lang w:val="en-GB"/>
        </w:rPr>
        <w:t xml:space="preserve"> any sale would likely be a </w:t>
      </w:r>
      <w:r>
        <w:rPr>
          <w:color w:val="000000" w:themeColor="text1"/>
          <w:sz w:val="22"/>
          <w:lang w:val="en-GB"/>
        </w:rPr>
        <w:t>s</w:t>
      </w:r>
      <w:r w:rsidRPr="00A32233">
        <w:rPr>
          <w:color w:val="000000" w:themeColor="text1"/>
          <w:sz w:val="22"/>
          <w:lang w:val="en-GB"/>
        </w:rPr>
        <w:t xml:space="preserve">ale and </w:t>
      </w:r>
      <w:r>
        <w:rPr>
          <w:color w:val="000000" w:themeColor="text1"/>
          <w:sz w:val="22"/>
          <w:lang w:val="en-GB"/>
        </w:rPr>
        <w:t>l</w:t>
      </w:r>
      <w:r w:rsidRPr="00A32233">
        <w:rPr>
          <w:color w:val="000000" w:themeColor="text1"/>
          <w:sz w:val="22"/>
          <w:lang w:val="en-GB"/>
        </w:rPr>
        <w:t>ease arrangement</w:t>
      </w:r>
      <w:r>
        <w:rPr>
          <w:color w:val="000000" w:themeColor="text1"/>
          <w:sz w:val="22"/>
          <w:lang w:val="en-GB"/>
        </w:rPr>
        <w:t>,</w:t>
      </w:r>
      <w:r w:rsidRPr="00A32233">
        <w:rPr>
          <w:color w:val="000000" w:themeColor="text1"/>
          <w:sz w:val="22"/>
          <w:lang w:val="en-GB"/>
        </w:rPr>
        <w:t xml:space="preserve"> where</w:t>
      </w:r>
      <w:r>
        <w:rPr>
          <w:color w:val="000000" w:themeColor="text1"/>
          <w:sz w:val="22"/>
          <w:lang w:val="en-GB"/>
        </w:rPr>
        <w:t>by</w:t>
      </w:r>
      <w:r w:rsidRPr="00A32233">
        <w:rPr>
          <w:color w:val="000000" w:themeColor="text1"/>
          <w:sz w:val="22"/>
          <w:lang w:val="en-GB"/>
        </w:rPr>
        <w:t xml:space="preserve"> MEG would lease back capacity on the Access Pipeline</w:t>
      </w:r>
      <w:r>
        <w:rPr>
          <w:color w:val="000000" w:themeColor="text1"/>
          <w:sz w:val="22"/>
          <w:lang w:val="en-GB"/>
        </w:rPr>
        <w:t>, which</w:t>
      </w:r>
      <w:r w:rsidRPr="00A32233">
        <w:rPr>
          <w:color w:val="000000" w:themeColor="text1"/>
          <w:sz w:val="22"/>
          <w:lang w:val="en-GB"/>
        </w:rPr>
        <w:t xml:space="preserve"> would result in MEG paying a toll to move </w:t>
      </w:r>
      <w:r>
        <w:rPr>
          <w:color w:val="000000" w:themeColor="text1"/>
          <w:sz w:val="22"/>
          <w:lang w:val="en-GB"/>
        </w:rPr>
        <w:t>its</w:t>
      </w:r>
      <w:r w:rsidRPr="00A32233">
        <w:rPr>
          <w:color w:val="000000" w:themeColor="text1"/>
          <w:sz w:val="22"/>
          <w:lang w:val="en-GB"/>
        </w:rPr>
        <w:t xml:space="preserve"> bitumen to the Edmonton hub and storage facility.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An alternative to deleverag</w:t>
      </w:r>
      <w:r>
        <w:rPr>
          <w:color w:val="000000" w:themeColor="text1"/>
          <w:sz w:val="22"/>
          <w:lang w:val="en-GB"/>
        </w:rPr>
        <w:t>ing</w:t>
      </w:r>
      <w:r w:rsidRPr="00A32233">
        <w:rPr>
          <w:color w:val="000000" w:themeColor="text1"/>
          <w:sz w:val="22"/>
          <w:lang w:val="en-GB"/>
        </w:rPr>
        <w:t xml:space="preserve"> the firm without selling off the pipeline would be to simply divert all cash earned to paying down debt. </w:t>
      </w:r>
      <w:r>
        <w:rPr>
          <w:color w:val="000000" w:themeColor="text1"/>
          <w:sz w:val="22"/>
          <w:lang w:val="en-GB"/>
        </w:rPr>
        <w:t>Doing so</w:t>
      </w:r>
      <w:r w:rsidRPr="00A32233">
        <w:rPr>
          <w:color w:val="000000" w:themeColor="text1"/>
          <w:sz w:val="22"/>
          <w:lang w:val="en-GB"/>
        </w:rPr>
        <w:t xml:space="preserve"> would mean putting off investing in future growth, pulling back on research and development, and </w:t>
      </w:r>
      <w:r>
        <w:rPr>
          <w:color w:val="000000" w:themeColor="text1"/>
          <w:sz w:val="22"/>
          <w:lang w:val="en-GB"/>
        </w:rPr>
        <w:t>postponing</w:t>
      </w:r>
      <w:r w:rsidRPr="00A32233">
        <w:rPr>
          <w:color w:val="000000" w:themeColor="text1"/>
          <w:sz w:val="22"/>
          <w:lang w:val="en-GB"/>
        </w:rPr>
        <w:t xml:space="preserve"> maintenance until sometime in the future. Some investors saw this </w:t>
      </w:r>
      <w:r>
        <w:rPr>
          <w:color w:val="000000" w:themeColor="text1"/>
          <w:sz w:val="22"/>
          <w:lang w:val="en-GB"/>
        </w:rPr>
        <w:t>option a</w:t>
      </w:r>
      <w:r w:rsidRPr="00A32233">
        <w:rPr>
          <w:color w:val="000000" w:themeColor="text1"/>
          <w:sz w:val="22"/>
          <w:lang w:val="en-GB"/>
        </w:rPr>
        <w:t>s a preferable approach</w:t>
      </w:r>
      <w:r>
        <w:rPr>
          <w:color w:val="000000" w:themeColor="text1"/>
          <w:sz w:val="22"/>
          <w:lang w:val="en-GB"/>
        </w:rPr>
        <w:t>,</w:t>
      </w:r>
      <w:r w:rsidRPr="00A32233">
        <w:rPr>
          <w:color w:val="000000" w:themeColor="text1"/>
          <w:sz w:val="22"/>
          <w:lang w:val="en-GB"/>
        </w:rPr>
        <w:t xml:space="preserve"> yet the material impact to MEG’s balance sheet</w:t>
      </w:r>
      <w:r>
        <w:rPr>
          <w:color w:val="000000" w:themeColor="text1"/>
          <w:sz w:val="22"/>
          <w:lang w:val="en-GB"/>
        </w:rPr>
        <w:t xml:space="preserve"> was unclear</w:t>
      </w:r>
      <w:r w:rsidRPr="00A32233">
        <w:rPr>
          <w:color w:val="000000" w:themeColor="text1"/>
          <w:sz w:val="22"/>
          <w:lang w:val="en-GB"/>
        </w:rPr>
        <w:t xml:space="preserve">.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p>
    <w:p w:rsidR="0090654C" w:rsidRPr="00A32233" w:rsidRDefault="0090654C" w:rsidP="0090654C">
      <w:pPr>
        <w:jc w:val="both"/>
        <w:rPr>
          <w:rFonts w:ascii="Arial" w:hAnsi="Arial" w:cs="Arial"/>
          <w:b/>
          <w:color w:val="000000" w:themeColor="text1"/>
          <w:lang w:val="en-GB"/>
        </w:rPr>
      </w:pPr>
      <w:r w:rsidRPr="00A32233">
        <w:rPr>
          <w:rFonts w:ascii="Arial" w:hAnsi="Arial" w:cs="Arial"/>
          <w:b/>
          <w:color w:val="000000" w:themeColor="text1"/>
          <w:lang w:val="en-GB"/>
        </w:rPr>
        <w:t>Reducing Capital and R</w:t>
      </w:r>
      <w:r>
        <w:rPr>
          <w:rFonts w:ascii="Arial" w:hAnsi="Arial" w:cs="Arial"/>
          <w:b/>
          <w:color w:val="000000" w:themeColor="text1"/>
          <w:lang w:val="en-GB"/>
        </w:rPr>
        <w:t xml:space="preserve">esearch </w:t>
      </w:r>
      <w:r w:rsidRPr="00A32233">
        <w:rPr>
          <w:rFonts w:ascii="Arial" w:hAnsi="Arial" w:cs="Arial"/>
          <w:b/>
          <w:color w:val="000000" w:themeColor="text1"/>
          <w:lang w:val="en-GB"/>
        </w:rPr>
        <w:t>&amp;</w:t>
      </w:r>
      <w:r>
        <w:rPr>
          <w:rFonts w:ascii="Arial" w:hAnsi="Arial" w:cs="Arial"/>
          <w:b/>
          <w:color w:val="000000" w:themeColor="text1"/>
          <w:lang w:val="en-GB"/>
        </w:rPr>
        <w:t xml:space="preserve"> </w:t>
      </w:r>
      <w:r w:rsidRPr="00A32233">
        <w:rPr>
          <w:rFonts w:ascii="Arial" w:hAnsi="Arial" w:cs="Arial"/>
          <w:b/>
          <w:color w:val="000000" w:themeColor="text1"/>
          <w:lang w:val="en-GB"/>
        </w:rPr>
        <w:t>D</w:t>
      </w:r>
      <w:r>
        <w:rPr>
          <w:rFonts w:ascii="Arial" w:hAnsi="Arial" w:cs="Arial"/>
          <w:b/>
          <w:color w:val="000000" w:themeColor="text1"/>
          <w:lang w:val="en-GB"/>
        </w:rPr>
        <w:t>evelopment</w:t>
      </w:r>
      <w:r w:rsidRPr="00A32233">
        <w:rPr>
          <w:rFonts w:ascii="Arial" w:hAnsi="Arial" w:cs="Arial"/>
          <w:b/>
          <w:color w:val="000000" w:themeColor="text1"/>
          <w:lang w:val="en-GB"/>
        </w:rPr>
        <w:t xml:space="preserve"> Expenditure</w:t>
      </w:r>
      <w:r>
        <w:rPr>
          <w:rFonts w:ascii="Arial" w:hAnsi="Arial" w:cs="Arial"/>
          <w:b/>
          <w:color w:val="000000" w:themeColor="text1"/>
          <w:lang w:val="en-GB"/>
        </w:rPr>
        <w:t>s</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A third option was to take advantage of the firm’s position as a low-cost oil sands producer and find ways to modestly enhance production while lowering costs in an effort to increase cash flow. The </w:t>
      </w:r>
      <w:r>
        <w:rPr>
          <w:color w:val="000000" w:themeColor="text1"/>
          <w:sz w:val="22"/>
          <w:lang w:val="en-GB"/>
        </w:rPr>
        <w:t>capital-expenditure</w:t>
      </w:r>
      <w:r w:rsidRPr="00A32233">
        <w:rPr>
          <w:color w:val="000000" w:themeColor="text1"/>
          <w:sz w:val="22"/>
          <w:lang w:val="en-GB"/>
        </w:rPr>
        <w:t xml:space="preserve"> budget could be slashed</w:t>
      </w:r>
      <w:r>
        <w:rPr>
          <w:color w:val="000000" w:themeColor="text1"/>
          <w:sz w:val="22"/>
          <w:lang w:val="en-GB"/>
        </w:rPr>
        <w:t>,</w:t>
      </w:r>
      <w:r w:rsidRPr="00A32233">
        <w:rPr>
          <w:color w:val="000000" w:themeColor="text1"/>
          <w:sz w:val="22"/>
          <w:lang w:val="en-GB"/>
        </w:rPr>
        <w:t xml:space="preserve"> and rather than relying on further external sources of capital</w:t>
      </w:r>
      <w:r>
        <w:rPr>
          <w:color w:val="000000" w:themeColor="text1"/>
          <w:sz w:val="22"/>
          <w:lang w:val="en-GB"/>
        </w:rPr>
        <w:t>,</w:t>
      </w:r>
      <w:r w:rsidRPr="00A32233">
        <w:rPr>
          <w:color w:val="000000" w:themeColor="text1"/>
          <w:sz w:val="22"/>
          <w:lang w:val="en-GB"/>
        </w:rPr>
        <w:t xml:space="preserve"> </w:t>
      </w:r>
      <w:r>
        <w:rPr>
          <w:color w:val="000000" w:themeColor="text1"/>
          <w:sz w:val="22"/>
          <w:lang w:val="en-GB"/>
        </w:rPr>
        <w:t>MEG</w:t>
      </w:r>
      <w:r w:rsidRPr="00A32233">
        <w:rPr>
          <w:color w:val="000000" w:themeColor="text1"/>
          <w:sz w:val="22"/>
          <w:lang w:val="en-GB"/>
        </w:rPr>
        <w:t xml:space="preserve"> could rely on internal cash flow to maintain operations. Internally funding the firm would be a very different tac</w:t>
      </w:r>
      <w:r>
        <w:rPr>
          <w:color w:val="000000" w:themeColor="text1"/>
          <w:sz w:val="22"/>
          <w:lang w:val="en-GB"/>
        </w:rPr>
        <w:t>k</w:t>
      </w:r>
      <w:r w:rsidRPr="00A32233">
        <w:rPr>
          <w:color w:val="000000" w:themeColor="text1"/>
          <w:sz w:val="22"/>
          <w:lang w:val="en-GB"/>
        </w:rPr>
        <w:t xml:space="preserve"> than </w:t>
      </w:r>
      <w:r>
        <w:rPr>
          <w:color w:val="000000" w:themeColor="text1"/>
          <w:sz w:val="22"/>
          <w:lang w:val="en-GB"/>
        </w:rPr>
        <w:t xml:space="preserve">it had </w:t>
      </w:r>
      <w:r w:rsidRPr="00A32233">
        <w:rPr>
          <w:color w:val="000000" w:themeColor="text1"/>
          <w:sz w:val="22"/>
          <w:lang w:val="en-GB"/>
        </w:rPr>
        <w:t>taken in past. This defensive position would mean that fewer wells would be drilled</w:t>
      </w:r>
      <w:r>
        <w:rPr>
          <w:color w:val="000000" w:themeColor="text1"/>
          <w:sz w:val="22"/>
          <w:lang w:val="en-GB"/>
        </w:rPr>
        <w:t>,</w:t>
      </w:r>
      <w:r w:rsidRPr="00A32233">
        <w:rPr>
          <w:color w:val="000000" w:themeColor="text1"/>
          <w:sz w:val="22"/>
          <w:lang w:val="en-GB"/>
        </w:rPr>
        <w:t xml:space="preserve"> and maintenance on the plant would be delayed. Deferring these expenditures would let the reservoir </w:t>
      </w:r>
      <w:r w:rsidR="0038618F">
        <w:rPr>
          <w:color w:val="000000" w:themeColor="text1"/>
          <w:sz w:val="22"/>
          <w:lang w:val="en-GB"/>
        </w:rPr>
        <w:t xml:space="preserve">to </w:t>
      </w:r>
      <w:r w:rsidRPr="00A32233">
        <w:rPr>
          <w:color w:val="000000" w:themeColor="text1"/>
          <w:sz w:val="22"/>
          <w:lang w:val="en-GB"/>
        </w:rPr>
        <w:t xml:space="preserve">temporarily enter natural decline. However, this </w:t>
      </w:r>
      <w:r>
        <w:rPr>
          <w:color w:val="000000" w:themeColor="text1"/>
          <w:sz w:val="22"/>
          <w:lang w:val="en-GB"/>
        </w:rPr>
        <w:t xml:space="preserve">option </w:t>
      </w:r>
      <w:r w:rsidRPr="00A32233">
        <w:rPr>
          <w:color w:val="000000" w:themeColor="text1"/>
          <w:sz w:val="22"/>
          <w:lang w:val="en-GB"/>
        </w:rPr>
        <w:t xml:space="preserve">could allow MEG to organically grow into </w:t>
      </w:r>
      <w:r>
        <w:rPr>
          <w:color w:val="000000" w:themeColor="text1"/>
          <w:sz w:val="22"/>
          <w:lang w:val="en-GB"/>
        </w:rPr>
        <w:t>its</w:t>
      </w:r>
      <w:r w:rsidRPr="00A32233">
        <w:rPr>
          <w:color w:val="000000" w:themeColor="text1"/>
          <w:sz w:val="22"/>
          <w:lang w:val="en-GB"/>
        </w:rPr>
        <w:t xml:space="preserve"> debt over years, instead of lowering it within months, but would rely heavily on the firm’s robust projects and confidence in the underlying technology. </w:t>
      </w:r>
    </w:p>
    <w:p w:rsidR="0090654C" w:rsidRPr="00A32233" w:rsidRDefault="0090654C" w:rsidP="0090654C">
      <w:pPr>
        <w:jc w:val="both"/>
        <w:rPr>
          <w:color w:val="000000" w:themeColor="text1"/>
          <w:sz w:val="22"/>
          <w:lang w:val="en-GB"/>
        </w:rPr>
      </w:pPr>
      <w:bookmarkStart w:id="6" w:name="_GoBack"/>
      <w:bookmarkEnd w:id="6"/>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This approach would mean maintaining the current strategy of staged growth but moving forward with smaller projects and fewer initiatives. </w:t>
      </w:r>
      <w:r>
        <w:rPr>
          <w:color w:val="000000" w:themeColor="text1"/>
          <w:sz w:val="22"/>
          <w:lang w:val="en-GB"/>
        </w:rPr>
        <w:t>For example, MEG would need to shelve c</w:t>
      </w:r>
      <w:r w:rsidRPr="00A32233">
        <w:rPr>
          <w:color w:val="000000" w:themeColor="text1"/>
          <w:sz w:val="22"/>
          <w:lang w:val="en-GB"/>
        </w:rPr>
        <w:t>ostly efforts</w:t>
      </w:r>
      <w:r>
        <w:rPr>
          <w:color w:val="000000" w:themeColor="text1"/>
          <w:sz w:val="22"/>
          <w:lang w:val="en-GB"/>
        </w:rPr>
        <w:t>,</w:t>
      </w:r>
      <w:r w:rsidRPr="00A32233" w:rsidDel="004B27B9">
        <w:rPr>
          <w:color w:val="000000" w:themeColor="text1"/>
          <w:sz w:val="22"/>
          <w:lang w:val="en-GB"/>
        </w:rPr>
        <w:t xml:space="preserve"> </w:t>
      </w:r>
      <w:r>
        <w:rPr>
          <w:color w:val="000000" w:themeColor="text1"/>
          <w:sz w:val="22"/>
          <w:lang w:val="en-GB"/>
        </w:rPr>
        <w:t>such as</w:t>
      </w:r>
      <w:r w:rsidRPr="00A32233">
        <w:rPr>
          <w:color w:val="000000" w:themeColor="text1"/>
          <w:sz w:val="22"/>
          <w:lang w:val="en-GB"/>
        </w:rPr>
        <w:t xml:space="preserve"> pursuing the development of the proven reserves at Phase 3 of Christina Lake or the Surmont project. The application of </w:t>
      </w:r>
      <w:proofErr w:type="spellStart"/>
      <w:r w:rsidRPr="00A32233">
        <w:rPr>
          <w:color w:val="000000" w:themeColor="text1"/>
          <w:sz w:val="22"/>
          <w:lang w:val="en-GB"/>
        </w:rPr>
        <w:t>eMSAGP</w:t>
      </w:r>
      <w:proofErr w:type="spellEnd"/>
      <w:r w:rsidRPr="00A32233">
        <w:rPr>
          <w:color w:val="000000" w:themeColor="text1"/>
          <w:sz w:val="22"/>
          <w:lang w:val="en-GB"/>
        </w:rPr>
        <w:t xml:space="preserve"> to Phase 2B of Christina Lake to enhance production and lower costs would be scaled back in favo</w:t>
      </w:r>
      <w:r>
        <w:rPr>
          <w:color w:val="000000" w:themeColor="text1"/>
          <w:sz w:val="22"/>
          <w:lang w:val="en-GB"/>
        </w:rPr>
        <w:t>u</w:t>
      </w:r>
      <w:r w:rsidRPr="00A32233">
        <w:rPr>
          <w:color w:val="000000" w:themeColor="text1"/>
          <w:sz w:val="22"/>
          <w:lang w:val="en-GB"/>
        </w:rPr>
        <w:t>r of identifying process improvements and operational efficiencies</w:t>
      </w:r>
      <w:r>
        <w:rPr>
          <w:color w:val="000000" w:themeColor="text1"/>
          <w:sz w:val="22"/>
          <w:lang w:val="en-GB"/>
        </w:rPr>
        <w:t>, and</w:t>
      </w:r>
      <w:r w:rsidRPr="00A32233">
        <w:rPr>
          <w:color w:val="000000" w:themeColor="text1"/>
          <w:sz w:val="22"/>
          <w:lang w:val="en-GB"/>
        </w:rPr>
        <w:t xml:space="preserve"> </w:t>
      </w:r>
      <w:r>
        <w:rPr>
          <w:color w:val="000000" w:themeColor="text1"/>
          <w:sz w:val="22"/>
          <w:lang w:val="en-GB"/>
        </w:rPr>
        <w:t>the pursuit of</w:t>
      </w:r>
      <w:r w:rsidRPr="00A32233">
        <w:rPr>
          <w:color w:val="000000" w:themeColor="text1"/>
          <w:sz w:val="22"/>
          <w:lang w:val="en-GB"/>
        </w:rPr>
        <w:t xml:space="preserve"> more advanced technologies, such as </w:t>
      </w:r>
      <w:proofErr w:type="spellStart"/>
      <w:r w:rsidRPr="00A32233">
        <w:rPr>
          <w:color w:val="000000" w:themeColor="text1"/>
          <w:sz w:val="22"/>
          <w:lang w:val="en-GB"/>
        </w:rPr>
        <w:t>eMVAPEX</w:t>
      </w:r>
      <w:proofErr w:type="spellEnd"/>
      <w:r w:rsidRPr="00A32233">
        <w:rPr>
          <w:color w:val="000000" w:themeColor="text1"/>
          <w:sz w:val="22"/>
          <w:lang w:val="en-GB"/>
        </w:rPr>
        <w:t xml:space="preserve">, would need to be </w:t>
      </w:r>
      <w:r>
        <w:rPr>
          <w:color w:val="000000" w:themeColor="text1"/>
          <w:sz w:val="22"/>
          <w:lang w:val="en-GB"/>
        </w:rPr>
        <w:t>delayed</w:t>
      </w:r>
      <w:r w:rsidRPr="00A32233">
        <w:rPr>
          <w:color w:val="000000" w:themeColor="text1"/>
          <w:sz w:val="22"/>
          <w:lang w:val="en-GB"/>
        </w:rPr>
        <w:t xml:space="preserve"> altogether.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lastRenderedPageBreak/>
        <w:t xml:space="preserve">This option would challenge the organization to find new ways to further reduce its already low-cost structure. While some minor operational advances </w:t>
      </w:r>
      <w:r>
        <w:rPr>
          <w:color w:val="000000" w:themeColor="text1"/>
          <w:sz w:val="22"/>
          <w:lang w:val="en-GB"/>
        </w:rPr>
        <w:t>might</w:t>
      </w:r>
      <w:r w:rsidRPr="00A32233">
        <w:rPr>
          <w:color w:val="000000" w:themeColor="text1"/>
          <w:sz w:val="22"/>
          <w:lang w:val="en-GB"/>
        </w:rPr>
        <w:t xml:space="preserve"> be quickly identified, more time-consuming brownfield additions to current infrastructure would help maximize </w:t>
      </w:r>
      <w:r>
        <w:rPr>
          <w:color w:val="000000" w:themeColor="text1"/>
          <w:sz w:val="22"/>
          <w:lang w:val="en-GB"/>
        </w:rPr>
        <w:t xml:space="preserve">MEG’s </w:t>
      </w:r>
      <w:r w:rsidRPr="00A32233">
        <w:rPr>
          <w:color w:val="000000" w:themeColor="text1"/>
          <w:sz w:val="22"/>
          <w:lang w:val="en-GB"/>
        </w:rPr>
        <w:t>existing assets. These improvements would take 18</w:t>
      </w:r>
      <w:r>
        <w:rPr>
          <w:color w:val="000000" w:themeColor="text1"/>
          <w:sz w:val="22"/>
          <w:lang w:val="en-GB"/>
        </w:rPr>
        <w:t>–</w:t>
      </w:r>
      <w:r w:rsidRPr="00A32233">
        <w:rPr>
          <w:color w:val="000000" w:themeColor="text1"/>
          <w:sz w:val="22"/>
          <w:lang w:val="en-GB"/>
        </w:rPr>
        <w:t xml:space="preserve">24 months and </w:t>
      </w:r>
      <w:r>
        <w:rPr>
          <w:color w:val="000000" w:themeColor="text1"/>
          <w:sz w:val="22"/>
          <w:lang w:val="en-GB"/>
        </w:rPr>
        <w:t xml:space="preserve">would </w:t>
      </w:r>
      <w:r w:rsidRPr="00A32233">
        <w:rPr>
          <w:color w:val="000000" w:themeColor="text1"/>
          <w:sz w:val="22"/>
          <w:lang w:val="en-GB"/>
        </w:rPr>
        <w:t xml:space="preserve">be modestly focused on improving the processing capabilities of MEG’s </w:t>
      </w:r>
      <w:r>
        <w:rPr>
          <w:color w:val="000000" w:themeColor="text1"/>
          <w:sz w:val="22"/>
          <w:lang w:val="en-GB"/>
        </w:rPr>
        <w:t>water-treatment</w:t>
      </w:r>
      <w:r w:rsidRPr="00A32233">
        <w:rPr>
          <w:color w:val="000000" w:themeColor="text1"/>
          <w:sz w:val="22"/>
          <w:lang w:val="en-GB"/>
        </w:rPr>
        <w:t xml:space="preserve"> and </w:t>
      </w:r>
      <w:r>
        <w:rPr>
          <w:color w:val="000000" w:themeColor="text1"/>
          <w:sz w:val="22"/>
          <w:lang w:val="en-GB"/>
        </w:rPr>
        <w:t>steam-generation</w:t>
      </w:r>
      <w:r w:rsidRPr="00A32233">
        <w:rPr>
          <w:color w:val="000000" w:themeColor="text1"/>
          <w:sz w:val="22"/>
          <w:lang w:val="en-GB"/>
        </w:rPr>
        <w:t xml:space="preserve"> plants. If successful, the end result would be greater production capacity at a lower per barrel cost. However, the gains m</w:t>
      </w:r>
      <w:r>
        <w:rPr>
          <w:color w:val="000000" w:themeColor="text1"/>
          <w:sz w:val="22"/>
          <w:lang w:val="en-GB"/>
        </w:rPr>
        <w:t>ight</w:t>
      </w:r>
      <w:r w:rsidRPr="00A32233">
        <w:rPr>
          <w:color w:val="000000" w:themeColor="text1"/>
          <w:sz w:val="22"/>
          <w:lang w:val="en-GB"/>
        </w:rPr>
        <w:t xml:space="preserve"> not be realized for some time</w:t>
      </w:r>
      <w:r>
        <w:rPr>
          <w:color w:val="000000" w:themeColor="text1"/>
          <w:sz w:val="22"/>
          <w:lang w:val="en-GB"/>
        </w:rPr>
        <w:t>,</w:t>
      </w:r>
      <w:r w:rsidRPr="00A32233">
        <w:rPr>
          <w:color w:val="000000" w:themeColor="text1"/>
          <w:sz w:val="22"/>
          <w:lang w:val="en-GB"/>
        </w:rPr>
        <w:t xml:space="preserve"> and the price of oil </w:t>
      </w:r>
      <w:r>
        <w:rPr>
          <w:color w:val="000000" w:themeColor="text1"/>
          <w:sz w:val="22"/>
          <w:lang w:val="en-GB"/>
        </w:rPr>
        <w:t>could</w:t>
      </w:r>
      <w:r w:rsidRPr="00A32233">
        <w:rPr>
          <w:color w:val="000000" w:themeColor="text1"/>
          <w:sz w:val="22"/>
          <w:lang w:val="en-GB"/>
        </w:rPr>
        <w:t xml:space="preserve"> rebound before these upgrades </w:t>
      </w:r>
      <w:r>
        <w:rPr>
          <w:color w:val="000000" w:themeColor="text1"/>
          <w:sz w:val="22"/>
          <w:lang w:val="en-GB"/>
        </w:rPr>
        <w:t>we</w:t>
      </w:r>
      <w:r w:rsidRPr="00A32233">
        <w:rPr>
          <w:color w:val="000000" w:themeColor="text1"/>
          <w:sz w:val="22"/>
          <w:lang w:val="en-GB"/>
        </w:rPr>
        <w:t>re completed. It would also require further patience on behalf of investors and the financial community</w:t>
      </w:r>
      <w:r>
        <w:rPr>
          <w:color w:val="000000" w:themeColor="text1"/>
          <w:sz w:val="22"/>
          <w:lang w:val="en-GB"/>
        </w:rPr>
        <w:t>,</w:t>
      </w:r>
      <w:r w:rsidRPr="00A32233">
        <w:rPr>
          <w:color w:val="000000" w:themeColor="text1"/>
          <w:sz w:val="22"/>
          <w:lang w:val="en-GB"/>
        </w:rPr>
        <w:t xml:space="preserve"> who would see </w:t>
      </w:r>
      <w:r>
        <w:rPr>
          <w:color w:val="000000" w:themeColor="text1"/>
          <w:sz w:val="22"/>
          <w:lang w:val="en-GB"/>
        </w:rPr>
        <w:t xml:space="preserve">no </w:t>
      </w:r>
      <w:r w:rsidRPr="00A32233">
        <w:rPr>
          <w:color w:val="000000" w:themeColor="text1"/>
          <w:sz w:val="22"/>
          <w:lang w:val="en-GB"/>
        </w:rPr>
        <w:t xml:space="preserve">changes to MEG’s leverage position for some time and far lower </w:t>
      </w:r>
      <w:r>
        <w:rPr>
          <w:color w:val="000000" w:themeColor="text1"/>
          <w:sz w:val="22"/>
          <w:lang w:val="en-GB"/>
        </w:rPr>
        <w:t>capital-expenditure</w:t>
      </w:r>
      <w:r w:rsidRPr="00A32233">
        <w:rPr>
          <w:color w:val="000000" w:themeColor="text1"/>
          <w:sz w:val="22"/>
          <w:lang w:val="en-GB"/>
        </w:rPr>
        <w:t xml:space="preserve"> announcements than what they had become accustomed to in the past.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p>
    <w:p w:rsidR="0090654C" w:rsidRPr="00A32233" w:rsidRDefault="0090654C" w:rsidP="0090654C">
      <w:pPr>
        <w:jc w:val="both"/>
        <w:rPr>
          <w:rFonts w:ascii="Arial" w:hAnsi="Arial" w:cs="Arial"/>
          <w:b/>
          <w:color w:val="000000" w:themeColor="text1"/>
          <w:lang w:val="en-GB"/>
        </w:rPr>
      </w:pPr>
      <w:r w:rsidRPr="00A32233">
        <w:rPr>
          <w:rFonts w:ascii="Arial" w:hAnsi="Arial" w:cs="Arial"/>
          <w:b/>
          <w:color w:val="000000" w:themeColor="text1"/>
          <w:lang w:val="en-GB"/>
        </w:rPr>
        <w:t>RECOMMENDATION TO THE BOARD</w:t>
      </w:r>
    </w:p>
    <w:p w:rsidR="0090654C"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McCaffrey’s recommendation to </w:t>
      </w:r>
      <w:r>
        <w:rPr>
          <w:color w:val="000000" w:themeColor="text1"/>
          <w:sz w:val="22"/>
          <w:lang w:val="en-GB"/>
        </w:rPr>
        <w:t>the</w:t>
      </w:r>
      <w:r w:rsidRPr="00A32233">
        <w:rPr>
          <w:color w:val="000000" w:themeColor="text1"/>
          <w:sz w:val="22"/>
          <w:lang w:val="en-GB"/>
        </w:rPr>
        <w:t xml:space="preserve"> </w:t>
      </w:r>
      <w:r>
        <w:rPr>
          <w:color w:val="000000" w:themeColor="text1"/>
          <w:sz w:val="22"/>
          <w:lang w:val="en-GB"/>
        </w:rPr>
        <w:t>b</w:t>
      </w:r>
      <w:r w:rsidRPr="00A32233">
        <w:rPr>
          <w:color w:val="000000" w:themeColor="text1"/>
          <w:sz w:val="22"/>
          <w:lang w:val="en-GB"/>
        </w:rPr>
        <w:t xml:space="preserve">oard would need to lay out the preferred path forward to navigate a </w:t>
      </w:r>
      <w:r>
        <w:rPr>
          <w:color w:val="000000" w:themeColor="text1"/>
          <w:sz w:val="22"/>
          <w:lang w:val="en-GB"/>
        </w:rPr>
        <w:t>US</w:t>
      </w:r>
      <w:r w:rsidRPr="00A32233">
        <w:rPr>
          <w:color w:val="000000" w:themeColor="text1"/>
          <w:sz w:val="22"/>
          <w:lang w:val="en-GB"/>
        </w:rPr>
        <w:t xml:space="preserve">$60 barrel </w:t>
      </w:r>
      <w:r>
        <w:rPr>
          <w:color w:val="000000" w:themeColor="text1"/>
          <w:sz w:val="22"/>
          <w:lang w:val="en-GB"/>
        </w:rPr>
        <w:t xml:space="preserve">of oil </w:t>
      </w:r>
      <w:r w:rsidRPr="00A32233">
        <w:rPr>
          <w:color w:val="000000" w:themeColor="text1"/>
          <w:sz w:val="22"/>
          <w:lang w:val="en-GB"/>
        </w:rPr>
        <w:t xml:space="preserve">and consider further price volatility. The original $1.2 billion </w:t>
      </w:r>
      <w:r>
        <w:rPr>
          <w:color w:val="000000" w:themeColor="text1"/>
          <w:sz w:val="22"/>
          <w:lang w:val="en-GB"/>
        </w:rPr>
        <w:t>capital-expenditure</w:t>
      </w:r>
      <w:r w:rsidRPr="00A32233">
        <w:rPr>
          <w:color w:val="000000" w:themeColor="text1"/>
          <w:sz w:val="22"/>
          <w:lang w:val="en-GB"/>
        </w:rPr>
        <w:t xml:space="preserve"> program for 2015 </w:t>
      </w:r>
      <w:r>
        <w:rPr>
          <w:color w:val="000000" w:themeColor="text1"/>
          <w:sz w:val="22"/>
          <w:lang w:val="en-GB"/>
        </w:rPr>
        <w:t>had been</w:t>
      </w:r>
      <w:r w:rsidRPr="00A32233">
        <w:rPr>
          <w:color w:val="000000" w:themeColor="text1"/>
          <w:sz w:val="22"/>
          <w:lang w:val="en-GB"/>
        </w:rPr>
        <w:t xml:space="preserve"> overly ambitious. Investors clamo</w:t>
      </w:r>
      <w:r>
        <w:rPr>
          <w:color w:val="000000" w:themeColor="text1"/>
          <w:sz w:val="22"/>
          <w:lang w:val="en-GB"/>
        </w:rPr>
        <w:t>u</w:t>
      </w:r>
      <w:r w:rsidRPr="00A32233">
        <w:rPr>
          <w:color w:val="000000" w:themeColor="text1"/>
          <w:sz w:val="22"/>
          <w:lang w:val="en-GB"/>
        </w:rPr>
        <w:t>r</w:t>
      </w:r>
      <w:r>
        <w:rPr>
          <w:color w:val="000000" w:themeColor="text1"/>
          <w:sz w:val="22"/>
          <w:lang w:val="en-GB"/>
        </w:rPr>
        <w:t>ed</w:t>
      </w:r>
      <w:r w:rsidRPr="00A32233">
        <w:rPr>
          <w:color w:val="000000" w:themeColor="text1"/>
          <w:sz w:val="22"/>
          <w:lang w:val="en-GB"/>
        </w:rPr>
        <w:t xml:space="preserve"> for answers as to what the firm would do</w:t>
      </w:r>
      <w:r>
        <w:rPr>
          <w:color w:val="000000" w:themeColor="text1"/>
          <w:sz w:val="22"/>
          <w:lang w:val="en-GB"/>
        </w:rPr>
        <w:t>,</w:t>
      </w:r>
      <w:r w:rsidRPr="00A32233">
        <w:rPr>
          <w:color w:val="000000" w:themeColor="text1"/>
          <w:sz w:val="22"/>
          <w:lang w:val="en-GB"/>
        </w:rPr>
        <w:t xml:space="preserve"> while financial analysts question</w:t>
      </w:r>
      <w:r>
        <w:rPr>
          <w:color w:val="000000" w:themeColor="text1"/>
          <w:sz w:val="22"/>
          <w:lang w:val="en-GB"/>
        </w:rPr>
        <w:t>ed</w:t>
      </w:r>
      <w:r w:rsidRPr="00A32233">
        <w:rPr>
          <w:color w:val="000000" w:themeColor="text1"/>
          <w:sz w:val="22"/>
          <w:lang w:val="en-GB"/>
        </w:rPr>
        <w:t xml:space="preserve"> how the original </w:t>
      </w:r>
      <w:r>
        <w:rPr>
          <w:color w:val="000000" w:themeColor="text1"/>
          <w:sz w:val="22"/>
          <w:lang w:val="en-GB"/>
        </w:rPr>
        <w:t>capital-expenditure</w:t>
      </w:r>
      <w:r w:rsidRPr="00A32233">
        <w:rPr>
          <w:color w:val="000000" w:themeColor="text1"/>
          <w:sz w:val="22"/>
          <w:lang w:val="en-GB"/>
        </w:rPr>
        <w:t xml:space="preserve"> plan would </w:t>
      </w:r>
      <w:r>
        <w:rPr>
          <w:color w:val="000000" w:themeColor="text1"/>
          <w:sz w:val="22"/>
          <w:lang w:val="en-GB"/>
        </w:rPr>
        <w:t>be</w:t>
      </w:r>
      <w:r w:rsidRPr="00A32233">
        <w:rPr>
          <w:color w:val="000000" w:themeColor="text1"/>
          <w:sz w:val="22"/>
          <w:lang w:val="en-GB"/>
        </w:rPr>
        <w:t xml:space="preserve"> funded in a </w:t>
      </w:r>
      <w:r>
        <w:rPr>
          <w:color w:val="000000" w:themeColor="text1"/>
          <w:sz w:val="22"/>
          <w:lang w:val="en-GB"/>
        </w:rPr>
        <w:t>low-oil-price</w:t>
      </w:r>
      <w:r w:rsidRPr="00A32233">
        <w:rPr>
          <w:color w:val="000000" w:themeColor="text1"/>
          <w:sz w:val="22"/>
          <w:lang w:val="en-GB"/>
        </w:rPr>
        <w:t xml:space="preserve"> environment. McCaffrey knew that the </w:t>
      </w:r>
      <w:r>
        <w:rPr>
          <w:color w:val="000000" w:themeColor="text1"/>
          <w:sz w:val="22"/>
          <w:lang w:val="en-GB"/>
        </w:rPr>
        <w:t>b</w:t>
      </w:r>
      <w:r w:rsidRPr="00A32233">
        <w:rPr>
          <w:color w:val="000000" w:themeColor="text1"/>
          <w:sz w:val="22"/>
          <w:lang w:val="en-GB"/>
        </w:rPr>
        <w:t xml:space="preserve">oard had maintained an internal leverage target of </w:t>
      </w:r>
      <w:r>
        <w:rPr>
          <w:color w:val="000000" w:themeColor="text1"/>
          <w:sz w:val="22"/>
          <w:lang w:val="en-GB"/>
        </w:rPr>
        <w:t>three times the</w:t>
      </w:r>
      <w:r w:rsidRPr="00A32233">
        <w:rPr>
          <w:color w:val="000000" w:themeColor="text1"/>
          <w:sz w:val="22"/>
          <w:lang w:val="en-GB"/>
        </w:rPr>
        <w:t xml:space="preserve"> </w:t>
      </w:r>
      <w:r>
        <w:rPr>
          <w:color w:val="000000" w:themeColor="text1"/>
          <w:sz w:val="22"/>
          <w:lang w:val="en-GB"/>
        </w:rPr>
        <w:t>debt</w:t>
      </w:r>
      <w:r w:rsidR="00314685">
        <w:rPr>
          <w:color w:val="000000" w:themeColor="text1"/>
          <w:sz w:val="22"/>
          <w:lang w:val="en-GB"/>
        </w:rPr>
        <w:t>–</w:t>
      </w:r>
      <w:r>
        <w:rPr>
          <w:color w:val="000000" w:themeColor="text1"/>
          <w:sz w:val="22"/>
          <w:lang w:val="en-GB"/>
        </w:rPr>
        <w:t>to–cash flow</w:t>
      </w:r>
      <w:r w:rsidRPr="00A32233">
        <w:rPr>
          <w:color w:val="000000" w:themeColor="text1"/>
          <w:sz w:val="22"/>
          <w:lang w:val="en-GB"/>
        </w:rPr>
        <w:t xml:space="preserve"> ratio and that the long-term survival of the firm would necessitate them being able to roll over </w:t>
      </w:r>
      <w:r>
        <w:rPr>
          <w:color w:val="000000" w:themeColor="text1"/>
          <w:sz w:val="22"/>
          <w:lang w:val="en-GB"/>
        </w:rPr>
        <w:t>the</w:t>
      </w:r>
      <w:r w:rsidRPr="00A32233">
        <w:rPr>
          <w:color w:val="000000" w:themeColor="text1"/>
          <w:sz w:val="22"/>
          <w:lang w:val="en-GB"/>
        </w:rPr>
        <w:t xml:space="preserve"> debt. At the same time, however, the maturities were </w:t>
      </w:r>
      <w:r>
        <w:rPr>
          <w:color w:val="000000" w:themeColor="text1"/>
          <w:sz w:val="22"/>
          <w:lang w:val="en-GB"/>
        </w:rPr>
        <w:t>more than five</w:t>
      </w:r>
      <w:r w:rsidRPr="00A32233">
        <w:rPr>
          <w:color w:val="000000" w:themeColor="text1"/>
          <w:sz w:val="22"/>
          <w:lang w:val="en-GB"/>
        </w:rPr>
        <w:t xml:space="preserve"> years out</w:t>
      </w:r>
      <w:r>
        <w:rPr>
          <w:color w:val="000000" w:themeColor="text1"/>
          <w:sz w:val="22"/>
          <w:lang w:val="en-GB"/>
        </w:rPr>
        <w:t>,</w:t>
      </w:r>
      <w:r w:rsidRPr="00A32233">
        <w:rPr>
          <w:color w:val="000000" w:themeColor="text1"/>
          <w:sz w:val="22"/>
          <w:lang w:val="en-GB"/>
        </w:rPr>
        <w:t xml:space="preserve"> and large institutional owners had been patient with their investments. Moreover, the firm still had a US$2.5 billion line of credit that had not yet been drawn </w:t>
      </w:r>
      <w:r>
        <w:rPr>
          <w:color w:val="000000" w:themeColor="text1"/>
          <w:sz w:val="22"/>
          <w:lang w:val="en-GB"/>
        </w:rPr>
        <w:t xml:space="preserve">on </w:t>
      </w:r>
      <w:r w:rsidRPr="00A32233">
        <w:rPr>
          <w:color w:val="000000" w:themeColor="text1"/>
          <w:sz w:val="22"/>
          <w:lang w:val="en-GB"/>
        </w:rPr>
        <w:t xml:space="preserve">and could potentially be used to fund </w:t>
      </w:r>
      <w:r>
        <w:rPr>
          <w:color w:val="000000" w:themeColor="text1"/>
          <w:sz w:val="22"/>
          <w:lang w:val="en-GB"/>
        </w:rPr>
        <w:t xml:space="preserve">both </w:t>
      </w:r>
      <w:r w:rsidRPr="00A32233">
        <w:rPr>
          <w:color w:val="000000" w:themeColor="text1"/>
          <w:sz w:val="22"/>
          <w:lang w:val="en-GB"/>
        </w:rPr>
        <w:t>further growth and apply</w:t>
      </w:r>
      <w:r>
        <w:rPr>
          <w:color w:val="000000" w:themeColor="text1"/>
          <w:sz w:val="22"/>
          <w:lang w:val="en-GB"/>
        </w:rPr>
        <w:t>ing</w:t>
      </w:r>
      <w:r w:rsidRPr="00A32233">
        <w:rPr>
          <w:color w:val="000000" w:themeColor="text1"/>
          <w:sz w:val="22"/>
          <w:lang w:val="en-GB"/>
        </w:rPr>
        <w:t xml:space="preserve"> the technological advancements that Chi-</w:t>
      </w:r>
      <w:proofErr w:type="spellStart"/>
      <w:r w:rsidRPr="00A32233">
        <w:rPr>
          <w:color w:val="000000" w:themeColor="text1"/>
          <w:sz w:val="22"/>
          <w:lang w:val="en-GB"/>
        </w:rPr>
        <w:t>Tak</w:t>
      </w:r>
      <w:proofErr w:type="spellEnd"/>
      <w:r w:rsidRPr="00A32233">
        <w:rPr>
          <w:color w:val="000000" w:themeColor="text1"/>
          <w:sz w:val="22"/>
          <w:lang w:val="en-GB"/>
        </w:rPr>
        <w:t xml:space="preserve"> had planned. While many </w:t>
      </w:r>
      <w:r>
        <w:rPr>
          <w:color w:val="000000" w:themeColor="text1"/>
          <w:sz w:val="22"/>
          <w:lang w:val="en-GB"/>
        </w:rPr>
        <w:t>o</w:t>
      </w:r>
      <w:r w:rsidRPr="00A32233">
        <w:rPr>
          <w:color w:val="000000" w:themeColor="text1"/>
          <w:sz w:val="22"/>
          <w:lang w:val="en-GB"/>
        </w:rPr>
        <w:t xml:space="preserve">il </w:t>
      </w:r>
      <w:r>
        <w:rPr>
          <w:color w:val="000000" w:themeColor="text1"/>
          <w:sz w:val="22"/>
          <w:lang w:val="en-GB"/>
        </w:rPr>
        <w:t>s</w:t>
      </w:r>
      <w:r w:rsidRPr="00A32233">
        <w:rPr>
          <w:color w:val="000000" w:themeColor="text1"/>
          <w:sz w:val="22"/>
          <w:lang w:val="en-GB"/>
        </w:rPr>
        <w:t xml:space="preserve">ands operators were facing liquidity concerns and opting for a defensive tact, MEG </w:t>
      </w:r>
      <w:r>
        <w:rPr>
          <w:color w:val="000000" w:themeColor="text1"/>
          <w:sz w:val="22"/>
          <w:lang w:val="en-GB"/>
        </w:rPr>
        <w:t>had</w:t>
      </w:r>
      <w:r w:rsidRPr="00A32233">
        <w:rPr>
          <w:color w:val="000000" w:themeColor="text1"/>
          <w:sz w:val="22"/>
          <w:lang w:val="en-GB"/>
        </w:rPr>
        <w:t xml:space="preserve"> the external capital resources to go on the offensive and realize further growth in the low-price environment.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r w:rsidRPr="00A32233">
        <w:rPr>
          <w:color w:val="000000" w:themeColor="text1"/>
          <w:sz w:val="22"/>
          <w:lang w:val="en-GB"/>
        </w:rPr>
        <w:t xml:space="preserve">Updates to MEG’s 2015 </w:t>
      </w:r>
      <w:r>
        <w:rPr>
          <w:color w:val="000000" w:themeColor="text1"/>
          <w:sz w:val="22"/>
          <w:lang w:val="en-GB"/>
        </w:rPr>
        <w:t>capital-expenditure</w:t>
      </w:r>
      <w:r w:rsidRPr="00A32233">
        <w:rPr>
          <w:color w:val="000000" w:themeColor="text1"/>
          <w:sz w:val="22"/>
          <w:lang w:val="en-GB"/>
        </w:rPr>
        <w:t xml:space="preserve"> guidance would be an important indicator for </w:t>
      </w:r>
      <w:r>
        <w:rPr>
          <w:color w:val="000000" w:themeColor="text1"/>
          <w:sz w:val="22"/>
          <w:lang w:val="en-GB"/>
        </w:rPr>
        <w:t xml:space="preserve">not only the </w:t>
      </w:r>
      <w:r w:rsidRPr="00A32233">
        <w:rPr>
          <w:color w:val="000000" w:themeColor="text1"/>
          <w:sz w:val="22"/>
          <w:lang w:val="en-GB"/>
        </w:rPr>
        <w:t xml:space="preserve">financial markets but also the leadership and broader workforce that had steadily built the firm into one of the premier </w:t>
      </w:r>
      <w:r w:rsidRPr="004A443F">
        <w:rPr>
          <w:color w:val="000000" w:themeColor="text1"/>
          <w:sz w:val="22"/>
          <w:lang w:val="en-GB"/>
        </w:rPr>
        <w:t>in situ</w:t>
      </w:r>
      <w:r w:rsidRPr="00A32233">
        <w:rPr>
          <w:color w:val="000000" w:themeColor="text1"/>
          <w:sz w:val="22"/>
          <w:lang w:val="en-GB"/>
        </w:rPr>
        <w:t xml:space="preserve"> operators in the </w:t>
      </w:r>
      <w:r>
        <w:rPr>
          <w:color w:val="000000" w:themeColor="text1"/>
          <w:sz w:val="22"/>
          <w:lang w:val="en-GB"/>
        </w:rPr>
        <w:t>o</w:t>
      </w:r>
      <w:r w:rsidRPr="00A32233">
        <w:rPr>
          <w:color w:val="000000" w:themeColor="text1"/>
          <w:sz w:val="22"/>
          <w:lang w:val="en-GB"/>
        </w:rPr>
        <w:t xml:space="preserve">il </w:t>
      </w:r>
      <w:r>
        <w:rPr>
          <w:color w:val="000000" w:themeColor="text1"/>
          <w:sz w:val="22"/>
          <w:lang w:val="en-GB"/>
        </w:rPr>
        <w:t>s</w:t>
      </w:r>
      <w:r w:rsidRPr="00A32233">
        <w:rPr>
          <w:color w:val="000000" w:themeColor="text1"/>
          <w:sz w:val="22"/>
          <w:lang w:val="en-GB"/>
        </w:rPr>
        <w:t xml:space="preserve">ands. </w:t>
      </w:r>
      <w:r>
        <w:rPr>
          <w:color w:val="000000" w:themeColor="text1"/>
          <w:sz w:val="22"/>
          <w:lang w:val="en-GB"/>
        </w:rPr>
        <w:t>However</w:t>
      </w:r>
      <w:r w:rsidRPr="00A32233">
        <w:rPr>
          <w:color w:val="000000" w:themeColor="text1"/>
          <w:sz w:val="22"/>
          <w:lang w:val="en-GB"/>
        </w:rPr>
        <w:t xml:space="preserve">, significantly modifying the guidance that </w:t>
      </w:r>
      <w:r>
        <w:rPr>
          <w:color w:val="000000" w:themeColor="text1"/>
          <w:sz w:val="22"/>
          <w:lang w:val="en-GB"/>
        </w:rPr>
        <w:t>MEG</w:t>
      </w:r>
      <w:r w:rsidRPr="00A32233">
        <w:rPr>
          <w:color w:val="000000" w:themeColor="text1"/>
          <w:sz w:val="22"/>
          <w:lang w:val="en-GB"/>
        </w:rPr>
        <w:t xml:space="preserve"> </w:t>
      </w:r>
      <w:r>
        <w:rPr>
          <w:color w:val="000000" w:themeColor="text1"/>
          <w:sz w:val="22"/>
          <w:lang w:val="en-GB"/>
        </w:rPr>
        <w:t xml:space="preserve">had </w:t>
      </w:r>
      <w:r w:rsidRPr="00A32233">
        <w:rPr>
          <w:color w:val="000000" w:themeColor="text1"/>
          <w:sz w:val="22"/>
          <w:lang w:val="en-GB"/>
        </w:rPr>
        <w:t xml:space="preserve">provided a week earlier would raise some concerns. Yet, </w:t>
      </w:r>
      <w:r>
        <w:rPr>
          <w:color w:val="000000" w:themeColor="text1"/>
          <w:sz w:val="22"/>
          <w:lang w:val="en-GB"/>
        </w:rPr>
        <w:t>doing so</w:t>
      </w:r>
      <w:r w:rsidRPr="00A32233">
        <w:rPr>
          <w:color w:val="000000" w:themeColor="text1"/>
          <w:sz w:val="22"/>
          <w:lang w:val="en-GB"/>
        </w:rPr>
        <w:t xml:space="preserve"> would</w:t>
      </w:r>
      <w:r>
        <w:rPr>
          <w:color w:val="000000" w:themeColor="text1"/>
          <w:sz w:val="22"/>
          <w:lang w:val="en-GB"/>
        </w:rPr>
        <w:t>,</w:t>
      </w:r>
      <w:r w:rsidRPr="00A32233">
        <w:rPr>
          <w:color w:val="000000" w:themeColor="text1"/>
          <w:sz w:val="22"/>
          <w:lang w:val="en-GB"/>
        </w:rPr>
        <w:t xml:space="preserve"> </w:t>
      </w:r>
      <w:r>
        <w:rPr>
          <w:color w:val="000000" w:themeColor="text1"/>
          <w:sz w:val="22"/>
          <w:lang w:val="en-GB"/>
        </w:rPr>
        <w:t xml:space="preserve">McCaffrey </w:t>
      </w:r>
      <w:r w:rsidRPr="00A32233">
        <w:rPr>
          <w:color w:val="000000" w:themeColor="text1"/>
          <w:sz w:val="22"/>
          <w:lang w:val="en-GB"/>
        </w:rPr>
        <w:t>hope</w:t>
      </w:r>
      <w:r>
        <w:rPr>
          <w:color w:val="000000" w:themeColor="text1"/>
          <w:sz w:val="22"/>
          <w:lang w:val="en-GB"/>
        </w:rPr>
        <w:t>d,</w:t>
      </w:r>
      <w:r w:rsidRPr="00A32233">
        <w:rPr>
          <w:color w:val="000000" w:themeColor="text1"/>
          <w:sz w:val="22"/>
          <w:lang w:val="en-GB"/>
        </w:rPr>
        <w:t xml:space="preserve"> slow down the angry calls from investors. McCaffrey knew that the choices made after the dramatic decline in oil prices would determine whether MEG’s robust business would sustain </w:t>
      </w:r>
      <w:r>
        <w:rPr>
          <w:color w:val="000000" w:themeColor="text1"/>
          <w:sz w:val="22"/>
          <w:lang w:val="en-GB"/>
        </w:rPr>
        <w:t xml:space="preserve">itself </w:t>
      </w:r>
      <w:r w:rsidRPr="00A32233">
        <w:rPr>
          <w:color w:val="000000" w:themeColor="text1"/>
          <w:sz w:val="22"/>
          <w:lang w:val="en-GB"/>
        </w:rPr>
        <w:t xml:space="preserve">in a very different environment. </w:t>
      </w:r>
    </w:p>
    <w:p w:rsidR="0090654C" w:rsidRPr="00A32233" w:rsidRDefault="0090654C" w:rsidP="0090654C">
      <w:pPr>
        <w:jc w:val="both"/>
        <w:rPr>
          <w:color w:val="000000" w:themeColor="text1"/>
          <w:sz w:val="22"/>
          <w:lang w:val="en-GB"/>
        </w:rPr>
      </w:pPr>
      <w:r w:rsidRPr="00A32233">
        <w:rPr>
          <w:color w:val="000000" w:themeColor="text1"/>
          <w:sz w:val="22"/>
          <w:lang w:val="en-GB"/>
        </w:rPr>
        <w:br w:type="page"/>
      </w:r>
    </w:p>
    <w:p w:rsidR="0090654C" w:rsidRDefault="0090654C" w:rsidP="0090654C">
      <w:pPr>
        <w:jc w:val="center"/>
        <w:rPr>
          <w:rFonts w:ascii="Arial" w:hAnsi="Arial" w:cs="Arial"/>
          <w:b/>
          <w:color w:val="000000" w:themeColor="text1"/>
          <w:lang w:val="en-GB"/>
        </w:rPr>
      </w:pPr>
      <w:r w:rsidRPr="00A32233">
        <w:rPr>
          <w:rFonts w:ascii="Arial" w:hAnsi="Arial" w:cs="Arial"/>
          <w:b/>
          <w:color w:val="000000" w:themeColor="text1"/>
          <w:lang w:val="en-GB"/>
        </w:rPr>
        <w:lastRenderedPageBreak/>
        <w:t>EXHIBIT 1: HISTORICAL W</w:t>
      </w:r>
      <w:r>
        <w:rPr>
          <w:rFonts w:ascii="Arial" w:hAnsi="Arial" w:cs="Arial"/>
          <w:b/>
          <w:color w:val="000000" w:themeColor="text1"/>
          <w:lang w:val="en-GB"/>
        </w:rPr>
        <w:t xml:space="preserve">EST </w:t>
      </w:r>
      <w:r w:rsidRPr="00A32233">
        <w:rPr>
          <w:rFonts w:ascii="Arial" w:hAnsi="Arial" w:cs="Arial"/>
          <w:b/>
          <w:color w:val="000000" w:themeColor="text1"/>
          <w:lang w:val="en-GB"/>
        </w:rPr>
        <w:t>T</w:t>
      </w:r>
      <w:r>
        <w:rPr>
          <w:rFonts w:ascii="Arial" w:hAnsi="Arial" w:cs="Arial"/>
          <w:b/>
          <w:color w:val="000000" w:themeColor="text1"/>
          <w:lang w:val="en-GB"/>
        </w:rPr>
        <w:t xml:space="preserve">EXAS </w:t>
      </w:r>
      <w:r w:rsidRPr="00A32233">
        <w:rPr>
          <w:rFonts w:ascii="Arial" w:hAnsi="Arial" w:cs="Arial"/>
          <w:b/>
          <w:color w:val="000000" w:themeColor="text1"/>
          <w:lang w:val="en-GB"/>
        </w:rPr>
        <w:t>I</w:t>
      </w:r>
      <w:r>
        <w:rPr>
          <w:rFonts w:ascii="Arial" w:hAnsi="Arial" w:cs="Arial"/>
          <w:b/>
          <w:color w:val="000000" w:themeColor="text1"/>
          <w:lang w:val="en-GB"/>
        </w:rPr>
        <w:t>NTERMEDIATE</w:t>
      </w:r>
      <w:r w:rsidRPr="00A32233">
        <w:rPr>
          <w:rFonts w:ascii="Arial" w:hAnsi="Arial" w:cs="Arial"/>
          <w:b/>
          <w:color w:val="000000" w:themeColor="text1"/>
          <w:lang w:val="en-GB"/>
        </w:rPr>
        <w:t xml:space="preserve"> OIL PRICE</w:t>
      </w:r>
      <w:r>
        <w:rPr>
          <w:rFonts w:ascii="Arial" w:hAnsi="Arial" w:cs="Arial"/>
          <w:b/>
          <w:color w:val="000000" w:themeColor="text1"/>
          <w:lang w:val="en-GB"/>
        </w:rPr>
        <w:t>S, 2010–2014</w:t>
      </w:r>
      <w:r w:rsidRPr="00A32233">
        <w:rPr>
          <w:rFonts w:ascii="Arial" w:hAnsi="Arial" w:cs="Arial"/>
          <w:b/>
          <w:color w:val="000000" w:themeColor="text1"/>
          <w:lang w:val="en-GB"/>
        </w:rPr>
        <w:t xml:space="preserve"> </w:t>
      </w:r>
    </w:p>
    <w:p w:rsidR="0090654C" w:rsidRPr="00A32233" w:rsidRDefault="0090654C" w:rsidP="0090654C">
      <w:pPr>
        <w:jc w:val="center"/>
        <w:rPr>
          <w:rFonts w:ascii="Arial" w:hAnsi="Arial" w:cs="Arial"/>
          <w:b/>
          <w:color w:val="000000" w:themeColor="text1"/>
          <w:lang w:val="en-GB"/>
        </w:rPr>
      </w:pPr>
      <w:r w:rsidRPr="00A32233">
        <w:rPr>
          <w:rFonts w:ascii="Arial" w:hAnsi="Arial" w:cs="Arial"/>
          <w:b/>
          <w:color w:val="000000" w:themeColor="text1"/>
          <w:lang w:val="en-GB"/>
        </w:rPr>
        <w:t>(</w:t>
      </w:r>
      <w:r>
        <w:rPr>
          <w:rFonts w:ascii="Arial" w:hAnsi="Arial" w:cs="Arial"/>
          <w:b/>
          <w:color w:val="000000" w:themeColor="text1"/>
          <w:lang w:val="en-GB"/>
        </w:rPr>
        <w:t xml:space="preserve">IN </w:t>
      </w:r>
      <w:r w:rsidRPr="00A32233">
        <w:rPr>
          <w:rFonts w:ascii="Arial" w:hAnsi="Arial" w:cs="Arial"/>
          <w:b/>
          <w:color w:val="000000" w:themeColor="text1"/>
          <w:lang w:val="en-GB"/>
        </w:rPr>
        <w:t>US</w:t>
      </w:r>
      <w:r>
        <w:rPr>
          <w:rFonts w:ascii="Arial" w:hAnsi="Arial" w:cs="Arial"/>
          <w:b/>
          <w:color w:val="000000" w:themeColor="text1"/>
          <w:lang w:val="en-GB"/>
        </w:rPr>
        <w:t>$ PER BARREL</w:t>
      </w:r>
      <w:r w:rsidRPr="00A32233">
        <w:rPr>
          <w:rFonts w:ascii="Arial" w:hAnsi="Arial" w:cs="Arial"/>
          <w:b/>
          <w:color w:val="000000" w:themeColor="text1"/>
          <w:lang w:val="en-GB"/>
        </w:rPr>
        <w:t>)</w:t>
      </w:r>
    </w:p>
    <w:p w:rsidR="0090654C" w:rsidRPr="00A32233" w:rsidRDefault="0090654C" w:rsidP="0090654C">
      <w:pPr>
        <w:jc w:val="both"/>
        <w:rPr>
          <w:color w:val="000000" w:themeColor="text1"/>
          <w:sz w:val="22"/>
          <w:szCs w:val="22"/>
          <w:lang w:val="en-GB"/>
        </w:rPr>
      </w:pPr>
    </w:p>
    <w:p w:rsidR="00333E36" w:rsidRDefault="00456AD0" w:rsidP="00456AD0">
      <w:pPr>
        <w:pStyle w:val="FootnoteText1"/>
        <w:rPr>
          <w:lang w:val="en-GB"/>
        </w:rPr>
      </w:pPr>
      <w:r>
        <w:rPr>
          <w:noProof/>
          <w:lang w:val="en-GB" w:eastAsia="en-GB"/>
        </w:rPr>
        <w:object w:dxaOrig="13682" w:dyaOrig="65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67.75pt" o:ole="">
            <v:imagedata r:id="rId11" o:title=""/>
          </v:shape>
          <o:OLEObject Type="Embed" ProgID="Excel.Sheet.12" ShapeID="_x0000_i1025" DrawAspect="Content" ObjectID="_1666670914" r:id="rId12"/>
        </w:object>
      </w:r>
      <w:r w:rsidR="00333E36">
        <w:rPr>
          <w:noProof/>
          <w:lang w:val="en-GB" w:eastAsia="en-GB"/>
        </w:rPr>
        <w:t>Note: WTI = West Texas Intermediate, bbl = price per barrel</w:t>
      </w:r>
    </w:p>
    <w:p w:rsidR="0090654C" w:rsidRPr="00A32233" w:rsidRDefault="0090654C" w:rsidP="00456AD0">
      <w:pPr>
        <w:pStyle w:val="FootnoteText1"/>
        <w:rPr>
          <w:color w:val="000000" w:themeColor="text1"/>
          <w:lang w:val="en-GB"/>
        </w:rPr>
      </w:pPr>
      <w:r w:rsidRPr="00A32233">
        <w:rPr>
          <w:color w:val="000000" w:themeColor="text1"/>
          <w:lang w:val="en-GB"/>
        </w:rPr>
        <w:t xml:space="preserve">Source: </w:t>
      </w:r>
      <w:r>
        <w:rPr>
          <w:color w:val="000000" w:themeColor="text1"/>
          <w:lang w:val="en-GB"/>
        </w:rPr>
        <w:t xml:space="preserve">Created by the case author </w:t>
      </w:r>
      <w:r w:rsidRPr="00A32233">
        <w:rPr>
          <w:color w:val="000000" w:themeColor="text1"/>
          <w:lang w:val="en-GB"/>
        </w:rPr>
        <w:t xml:space="preserve">from data available on S&amp;P Capital IQ. </w:t>
      </w:r>
    </w:p>
    <w:p w:rsidR="0090654C" w:rsidRPr="00A32233" w:rsidRDefault="0090654C" w:rsidP="0090654C">
      <w:pPr>
        <w:jc w:val="both"/>
        <w:rPr>
          <w:color w:val="000000" w:themeColor="text1"/>
          <w:sz w:val="22"/>
          <w:lang w:val="en-GB"/>
        </w:rPr>
      </w:pPr>
    </w:p>
    <w:p w:rsidR="0090654C" w:rsidRPr="00A32233" w:rsidRDefault="0090654C" w:rsidP="0090654C">
      <w:pPr>
        <w:jc w:val="both"/>
        <w:rPr>
          <w:color w:val="000000" w:themeColor="text1"/>
          <w:sz w:val="22"/>
          <w:lang w:val="en-GB"/>
        </w:rPr>
      </w:pPr>
    </w:p>
    <w:p w:rsidR="0090654C" w:rsidRPr="00A32233" w:rsidRDefault="0090654C" w:rsidP="0090654C">
      <w:pPr>
        <w:jc w:val="center"/>
        <w:rPr>
          <w:rFonts w:ascii="Arial" w:hAnsi="Arial" w:cs="Arial"/>
          <w:b/>
          <w:color w:val="000000" w:themeColor="text1"/>
          <w:lang w:val="en-GB"/>
        </w:rPr>
      </w:pPr>
      <w:r w:rsidRPr="00A32233">
        <w:rPr>
          <w:rFonts w:ascii="Arial" w:hAnsi="Arial" w:cs="Arial"/>
          <w:b/>
          <w:color w:val="000000" w:themeColor="text1"/>
          <w:lang w:val="en-GB"/>
        </w:rPr>
        <w:t>EXHIBIT 2: MEG ENERGY</w:t>
      </w:r>
      <w:r>
        <w:rPr>
          <w:rFonts w:ascii="Arial" w:hAnsi="Arial" w:cs="Arial"/>
          <w:b/>
          <w:color w:val="000000" w:themeColor="text1"/>
          <w:lang w:val="en-GB"/>
        </w:rPr>
        <w:t>’S</w:t>
      </w:r>
      <w:r w:rsidRPr="00A32233">
        <w:rPr>
          <w:rFonts w:ascii="Arial" w:hAnsi="Arial" w:cs="Arial"/>
          <w:b/>
          <w:color w:val="000000" w:themeColor="text1"/>
          <w:lang w:val="en-GB"/>
        </w:rPr>
        <w:t xml:space="preserve"> SHARE PRICE</w:t>
      </w:r>
      <w:r>
        <w:rPr>
          <w:rFonts w:ascii="Arial" w:hAnsi="Arial" w:cs="Arial"/>
          <w:b/>
          <w:color w:val="000000" w:themeColor="text1"/>
          <w:lang w:val="en-GB"/>
        </w:rPr>
        <w:t>, 2010–2014</w:t>
      </w:r>
      <w:r w:rsidRPr="00A32233">
        <w:rPr>
          <w:rFonts w:ascii="Arial" w:hAnsi="Arial" w:cs="Arial"/>
          <w:b/>
          <w:color w:val="000000" w:themeColor="text1"/>
          <w:lang w:val="en-GB"/>
        </w:rPr>
        <w:t xml:space="preserve"> (</w:t>
      </w:r>
      <w:r>
        <w:rPr>
          <w:rFonts w:ascii="Arial" w:hAnsi="Arial" w:cs="Arial"/>
          <w:b/>
          <w:color w:val="000000" w:themeColor="text1"/>
          <w:lang w:val="en-GB"/>
        </w:rPr>
        <w:t>IN CA$</w:t>
      </w:r>
      <w:r w:rsidRPr="00A32233">
        <w:rPr>
          <w:rFonts w:ascii="Arial" w:hAnsi="Arial" w:cs="Arial"/>
          <w:b/>
          <w:color w:val="000000" w:themeColor="text1"/>
          <w:lang w:val="en-GB"/>
        </w:rPr>
        <w:t>)</w:t>
      </w:r>
    </w:p>
    <w:p w:rsidR="0090654C" w:rsidRPr="00A32233" w:rsidRDefault="0090654C" w:rsidP="0090654C">
      <w:pPr>
        <w:jc w:val="both"/>
        <w:rPr>
          <w:color w:val="000000" w:themeColor="text1"/>
          <w:lang w:val="en-GB"/>
        </w:rPr>
      </w:pPr>
    </w:p>
    <w:p w:rsidR="0090654C" w:rsidRPr="00A32233" w:rsidRDefault="0090654C" w:rsidP="0090654C">
      <w:pPr>
        <w:jc w:val="center"/>
        <w:rPr>
          <w:color w:val="000000" w:themeColor="text1"/>
          <w:sz w:val="22"/>
          <w:lang w:val="en-GB"/>
        </w:rPr>
      </w:pPr>
      <w:r>
        <w:rPr>
          <w:noProof/>
          <w:color w:val="000000" w:themeColor="text1"/>
          <w:lang w:val="en-GB" w:eastAsia="en-GB"/>
        </w:rPr>
        <w:object w:dxaOrig="13446" w:dyaOrig="6019">
          <v:shape id="_x0000_i1026" type="#_x0000_t75" style="width:464.25pt;height:237.75pt" o:ole="">
            <v:imagedata r:id="rId13" o:title=""/>
          </v:shape>
          <o:OLEObject Type="Embed" ProgID="Excel.Sheet.12" ShapeID="_x0000_i1026" DrawAspect="Content" ObjectID="_1666670915" r:id="rId14"/>
        </w:object>
      </w:r>
    </w:p>
    <w:p w:rsidR="00333E36" w:rsidRDefault="00333E36" w:rsidP="00333E36">
      <w:pPr>
        <w:jc w:val="both"/>
        <w:rPr>
          <w:rFonts w:ascii="Arial" w:hAnsi="Arial" w:cs="Arial"/>
          <w:color w:val="000000" w:themeColor="text1"/>
          <w:sz w:val="17"/>
          <w:szCs w:val="17"/>
          <w:lang w:val="en-GB"/>
        </w:rPr>
      </w:pPr>
    </w:p>
    <w:p w:rsidR="0090654C" w:rsidRPr="00124D72" w:rsidRDefault="0090654C" w:rsidP="00456AD0">
      <w:pPr>
        <w:pStyle w:val="FootnoteText1"/>
      </w:pPr>
      <w:r w:rsidRPr="00A32233">
        <w:rPr>
          <w:lang w:val="en-GB"/>
        </w:rPr>
        <w:t xml:space="preserve">Source: </w:t>
      </w:r>
      <w:r>
        <w:rPr>
          <w:lang w:val="en-GB"/>
        </w:rPr>
        <w:t>Created by the case author</w:t>
      </w:r>
      <w:r w:rsidRPr="00A32233">
        <w:rPr>
          <w:lang w:val="en-GB"/>
        </w:rPr>
        <w:t xml:space="preserve"> from data available on S&amp;P Capital IQ. </w:t>
      </w:r>
      <w:r w:rsidRPr="00A32233">
        <w:rPr>
          <w:sz w:val="22"/>
          <w:lang w:val="en-GB"/>
        </w:rPr>
        <w:br w:type="page"/>
      </w:r>
    </w:p>
    <w:p w:rsidR="0090654C" w:rsidRPr="00A32233" w:rsidRDefault="0090654C" w:rsidP="0027150A">
      <w:pPr>
        <w:pStyle w:val="Casehead1"/>
        <w:jc w:val="center"/>
        <w:rPr>
          <w:lang w:val="en-GB"/>
        </w:rPr>
      </w:pPr>
      <w:r w:rsidRPr="00A32233">
        <w:rPr>
          <w:lang w:val="en-GB"/>
        </w:rPr>
        <w:lastRenderedPageBreak/>
        <w:t>EXHIBIT 3: MEG</w:t>
      </w:r>
      <w:r>
        <w:rPr>
          <w:lang w:val="en-GB"/>
        </w:rPr>
        <w:t xml:space="preserve"> ENERGY</w:t>
      </w:r>
      <w:r w:rsidRPr="00A32233">
        <w:rPr>
          <w:lang w:val="en-GB"/>
        </w:rPr>
        <w:t>’S FINANCIAL STATEMENTS</w:t>
      </w:r>
      <w:r>
        <w:rPr>
          <w:lang w:val="en-GB"/>
        </w:rPr>
        <w:t>, 2012–2013</w:t>
      </w:r>
      <w:r w:rsidR="0027150A">
        <w:rPr>
          <w:lang w:val="en-GB"/>
        </w:rPr>
        <w:t xml:space="preserve"> (in CA$, 000s)</w:t>
      </w:r>
    </w:p>
    <w:p w:rsidR="0090654C" w:rsidRPr="00A32233" w:rsidRDefault="0090654C" w:rsidP="0090654C">
      <w:pPr>
        <w:jc w:val="both"/>
        <w:rPr>
          <w:color w:val="000000" w:themeColor="text1"/>
          <w:sz w:val="22"/>
          <w:lang w:val="en-GB"/>
        </w:rPr>
      </w:pPr>
    </w:p>
    <w:p w:rsidR="0090654C" w:rsidRDefault="0090654C" w:rsidP="0090654C">
      <w:pPr>
        <w:jc w:val="both"/>
        <w:rPr>
          <w:rFonts w:ascii="Arial" w:hAnsi="Arial" w:cs="Arial"/>
          <w:b/>
          <w:color w:val="000000" w:themeColor="text1"/>
          <w:sz w:val="22"/>
          <w:lang w:val="en-GB"/>
        </w:rPr>
      </w:pPr>
      <w:r w:rsidRPr="00917364">
        <w:rPr>
          <w:rFonts w:ascii="Arial" w:hAnsi="Arial" w:cs="Arial"/>
          <w:b/>
          <w:color w:val="000000" w:themeColor="text1"/>
          <w:sz w:val="22"/>
          <w:lang w:val="en-GB"/>
        </w:rPr>
        <w:t>Cash Operating Netback</w:t>
      </w:r>
    </w:p>
    <w:p w:rsidR="00333E36" w:rsidRPr="00917364" w:rsidRDefault="00333E36" w:rsidP="00333E36">
      <w:pPr>
        <w:pStyle w:val="BodyTextMain"/>
        <w:rPr>
          <w:lang w:val="en-GB"/>
        </w:rPr>
      </w:pPr>
    </w:p>
    <w:tbl>
      <w:tblPr>
        <w:tblStyle w:val="TableGrid"/>
        <w:tblW w:w="9468" w:type="dxa"/>
        <w:jc w:val="center"/>
        <w:tblLook w:val="04A0" w:firstRow="1" w:lastRow="0" w:firstColumn="1" w:lastColumn="0" w:noHBand="0" w:noVBand="1"/>
      </w:tblPr>
      <w:tblGrid>
        <w:gridCol w:w="2748"/>
        <w:gridCol w:w="1727"/>
        <w:gridCol w:w="1870"/>
        <w:gridCol w:w="1870"/>
        <w:gridCol w:w="1253"/>
      </w:tblGrid>
      <w:tr w:rsidR="0090654C" w:rsidRPr="00A32233" w:rsidTr="008B33DE">
        <w:trPr>
          <w:jc w:val="center"/>
        </w:trPr>
        <w:tc>
          <w:tcPr>
            <w:tcW w:w="2748" w:type="dxa"/>
            <w:tcBorders>
              <w:bottom w:val="single" w:sz="8" w:space="0" w:color="auto"/>
            </w:tcBorders>
          </w:tcPr>
          <w:p w:rsidR="0090654C" w:rsidRPr="00A32233" w:rsidRDefault="0090654C" w:rsidP="008B33DE">
            <w:pPr>
              <w:jc w:val="both"/>
              <w:rPr>
                <w:rFonts w:ascii="Arial" w:hAnsi="Arial" w:cs="Arial"/>
                <w:color w:val="000000" w:themeColor="text1"/>
                <w:sz w:val="19"/>
                <w:szCs w:val="19"/>
                <w:lang w:val="en-GB"/>
              </w:rPr>
            </w:pPr>
          </w:p>
        </w:tc>
        <w:tc>
          <w:tcPr>
            <w:tcW w:w="3597" w:type="dxa"/>
            <w:gridSpan w:val="2"/>
            <w:tcBorders>
              <w:bottom w:val="single" w:sz="8" w:space="0" w:color="auto"/>
            </w:tcBorders>
          </w:tcPr>
          <w:p w:rsidR="0090654C" w:rsidRPr="00A32233" w:rsidRDefault="0090654C" w:rsidP="008B33DE">
            <w:pPr>
              <w:jc w:val="center"/>
              <w:rPr>
                <w:rFonts w:ascii="Arial" w:hAnsi="Arial" w:cs="Arial"/>
                <w:color w:val="000000" w:themeColor="text1"/>
                <w:sz w:val="19"/>
                <w:szCs w:val="19"/>
                <w:lang w:val="en-GB"/>
              </w:rPr>
            </w:pPr>
            <w:r w:rsidRPr="00A32233">
              <w:rPr>
                <w:rFonts w:ascii="Arial" w:hAnsi="Arial" w:cs="Arial"/>
                <w:color w:val="000000" w:themeColor="text1"/>
                <w:sz w:val="19"/>
                <w:szCs w:val="19"/>
                <w:lang w:val="en-GB"/>
              </w:rPr>
              <w:t>2013</w:t>
            </w:r>
          </w:p>
        </w:tc>
        <w:tc>
          <w:tcPr>
            <w:tcW w:w="3123" w:type="dxa"/>
            <w:gridSpan w:val="2"/>
            <w:tcBorders>
              <w:bottom w:val="single" w:sz="8" w:space="0" w:color="auto"/>
            </w:tcBorders>
          </w:tcPr>
          <w:p w:rsidR="0090654C" w:rsidRPr="00A32233" w:rsidRDefault="0090654C" w:rsidP="008B33DE">
            <w:pPr>
              <w:jc w:val="center"/>
              <w:rPr>
                <w:rFonts w:ascii="Arial" w:hAnsi="Arial" w:cs="Arial"/>
                <w:color w:val="000000" w:themeColor="text1"/>
                <w:sz w:val="19"/>
                <w:szCs w:val="19"/>
                <w:lang w:val="en-GB"/>
              </w:rPr>
            </w:pPr>
            <w:r w:rsidRPr="00A32233">
              <w:rPr>
                <w:rFonts w:ascii="Arial" w:hAnsi="Arial" w:cs="Arial"/>
                <w:color w:val="000000" w:themeColor="text1"/>
                <w:sz w:val="19"/>
                <w:szCs w:val="19"/>
                <w:lang w:val="en-GB"/>
              </w:rPr>
              <w:t>2012</w:t>
            </w:r>
          </w:p>
        </w:tc>
      </w:tr>
      <w:tr w:rsidR="0090654C" w:rsidRPr="00A32233" w:rsidTr="008B33DE">
        <w:trPr>
          <w:jc w:val="center"/>
        </w:trPr>
        <w:tc>
          <w:tcPr>
            <w:tcW w:w="2748" w:type="dxa"/>
            <w:tcBorders>
              <w:top w:val="single" w:sz="8" w:space="0" w:color="auto"/>
              <w:bottom w:val="single" w:sz="8" w:space="0" w:color="auto"/>
            </w:tcBorders>
          </w:tcPr>
          <w:p w:rsidR="0090654C" w:rsidRPr="00A32233" w:rsidRDefault="0090654C" w:rsidP="008B33DE">
            <w:pPr>
              <w:jc w:val="both"/>
              <w:rPr>
                <w:rFonts w:ascii="Arial" w:hAnsi="Arial" w:cs="Arial"/>
                <w:color w:val="000000" w:themeColor="text1"/>
                <w:sz w:val="19"/>
                <w:szCs w:val="19"/>
                <w:lang w:val="en-GB"/>
              </w:rPr>
            </w:pPr>
          </w:p>
        </w:tc>
        <w:tc>
          <w:tcPr>
            <w:tcW w:w="1727" w:type="dxa"/>
            <w:tcBorders>
              <w:top w:val="single" w:sz="8" w:space="0" w:color="auto"/>
              <w:bottom w:val="single" w:sz="8" w:space="0" w:color="auto"/>
            </w:tcBorders>
          </w:tcPr>
          <w:p w:rsidR="0090654C" w:rsidRPr="00A32233" w:rsidRDefault="0090654C" w:rsidP="008B33DE">
            <w:pPr>
              <w:jc w:val="center"/>
              <w:rPr>
                <w:rFonts w:ascii="Arial" w:hAnsi="Arial" w:cs="Arial"/>
                <w:color w:val="000000" w:themeColor="text1"/>
                <w:sz w:val="19"/>
                <w:szCs w:val="19"/>
                <w:lang w:val="en-GB"/>
              </w:rPr>
            </w:pPr>
            <w:r w:rsidRPr="00A32233">
              <w:rPr>
                <w:rFonts w:ascii="Arial" w:hAnsi="Arial" w:cs="Arial"/>
                <w:color w:val="000000" w:themeColor="text1"/>
                <w:sz w:val="19"/>
                <w:szCs w:val="19"/>
                <w:lang w:val="en-GB"/>
              </w:rPr>
              <w:t>$000</w:t>
            </w:r>
          </w:p>
        </w:tc>
        <w:tc>
          <w:tcPr>
            <w:tcW w:w="1870" w:type="dxa"/>
            <w:tcBorders>
              <w:top w:val="single" w:sz="8" w:space="0" w:color="auto"/>
              <w:bottom w:val="single" w:sz="8" w:space="0" w:color="auto"/>
            </w:tcBorders>
          </w:tcPr>
          <w:p w:rsidR="0090654C" w:rsidRPr="00A32233" w:rsidRDefault="0090654C" w:rsidP="008B33DE">
            <w:pPr>
              <w:jc w:val="center"/>
              <w:rPr>
                <w:rFonts w:ascii="Arial" w:hAnsi="Arial" w:cs="Arial"/>
                <w:color w:val="000000" w:themeColor="text1"/>
                <w:sz w:val="19"/>
                <w:szCs w:val="19"/>
                <w:lang w:val="en-GB"/>
              </w:rPr>
            </w:pPr>
            <w:r w:rsidRPr="00A32233">
              <w:rPr>
                <w:rFonts w:ascii="Arial" w:hAnsi="Arial" w:cs="Arial"/>
                <w:color w:val="000000" w:themeColor="text1"/>
                <w:sz w:val="19"/>
                <w:szCs w:val="19"/>
                <w:lang w:val="en-GB"/>
              </w:rPr>
              <w:t xml:space="preserve">$ per </w:t>
            </w:r>
            <w:proofErr w:type="spellStart"/>
            <w:r w:rsidRPr="00A32233">
              <w:rPr>
                <w:rFonts w:ascii="Arial" w:hAnsi="Arial" w:cs="Arial"/>
                <w:color w:val="000000" w:themeColor="text1"/>
                <w:sz w:val="19"/>
                <w:szCs w:val="19"/>
                <w:lang w:val="en-GB"/>
              </w:rPr>
              <w:t>bbl</w:t>
            </w:r>
            <w:proofErr w:type="spellEnd"/>
          </w:p>
        </w:tc>
        <w:tc>
          <w:tcPr>
            <w:tcW w:w="1870" w:type="dxa"/>
            <w:tcBorders>
              <w:top w:val="single" w:sz="8" w:space="0" w:color="auto"/>
              <w:bottom w:val="single" w:sz="8" w:space="0" w:color="auto"/>
            </w:tcBorders>
          </w:tcPr>
          <w:p w:rsidR="0090654C" w:rsidRPr="00A32233" w:rsidRDefault="0090654C" w:rsidP="008B33DE">
            <w:pPr>
              <w:jc w:val="center"/>
              <w:rPr>
                <w:rFonts w:ascii="Arial" w:hAnsi="Arial" w:cs="Arial"/>
                <w:color w:val="000000" w:themeColor="text1"/>
                <w:sz w:val="19"/>
                <w:szCs w:val="19"/>
                <w:lang w:val="en-GB"/>
              </w:rPr>
            </w:pPr>
            <w:r w:rsidRPr="00A32233">
              <w:rPr>
                <w:rFonts w:ascii="Arial" w:hAnsi="Arial" w:cs="Arial"/>
                <w:color w:val="000000" w:themeColor="text1"/>
                <w:sz w:val="19"/>
                <w:szCs w:val="19"/>
                <w:lang w:val="en-GB"/>
              </w:rPr>
              <w:t>$000</w:t>
            </w:r>
          </w:p>
        </w:tc>
        <w:tc>
          <w:tcPr>
            <w:tcW w:w="1253" w:type="dxa"/>
            <w:tcBorders>
              <w:top w:val="single" w:sz="8" w:space="0" w:color="auto"/>
              <w:bottom w:val="single" w:sz="8" w:space="0" w:color="auto"/>
            </w:tcBorders>
          </w:tcPr>
          <w:p w:rsidR="0090654C" w:rsidRPr="00A32233" w:rsidRDefault="0090654C" w:rsidP="008B33DE">
            <w:pPr>
              <w:jc w:val="center"/>
              <w:rPr>
                <w:rFonts w:ascii="Arial" w:hAnsi="Arial" w:cs="Arial"/>
                <w:color w:val="000000" w:themeColor="text1"/>
                <w:sz w:val="19"/>
                <w:szCs w:val="19"/>
                <w:lang w:val="en-GB"/>
              </w:rPr>
            </w:pPr>
            <w:r w:rsidRPr="00A32233">
              <w:rPr>
                <w:rFonts w:ascii="Arial" w:hAnsi="Arial" w:cs="Arial"/>
                <w:color w:val="000000" w:themeColor="text1"/>
                <w:sz w:val="19"/>
                <w:szCs w:val="19"/>
                <w:lang w:val="en-GB"/>
              </w:rPr>
              <w:t xml:space="preserve">$ per </w:t>
            </w:r>
            <w:proofErr w:type="spellStart"/>
            <w:r w:rsidRPr="00A32233">
              <w:rPr>
                <w:rFonts w:ascii="Arial" w:hAnsi="Arial" w:cs="Arial"/>
                <w:color w:val="000000" w:themeColor="text1"/>
                <w:sz w:val="19"/>
                <w:szCs w:val="19"/>
                <w:lang w:val="en-GB"/>
              </w:rPr>
              <w:t>bbl</w:t>
            </w:r>
            <w:proofErr w:type="spellEnd"/>
          </w:p>
        </w:tc>
      </w:tr>
      <w:tr w:rsidR="0090654C" w:rsidRPr="00A32233" w:rsidTr="008B33DE">
        <w:trPr>
          <w:jc w:val="center"/>
        </w:trPr>
        <w:tc>
          <w:tcPr>
            <w:tcW w:w="2748" w:type="dxa"/>
            <w:tcBorders>
              <w:top w:val="single" w:sz="8" w:space="0" w:color="auto"/>
            </w:tcBorders>
          </w:tcPr>
          <w:p w:rsidR="0090654C" w:rsidRPr="00A32233" w:rsidRDefault="0090654C" w:rsidP="008B33DE">
            <w:pPr>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Bitumen Realization</w:t>
            </w:r>
          </w:p>
        </w:tc>
        <w:tc>
          <w:tcPr>
            <w:tcW w:w="1727" w:type="dxa"/>
            <w:tcBorders>
              <w:top w:val="single" w:sz="8" w:space="0" w:color="auto"/>
            </w:tcBorders>
          </w:tcPr>
          <w:p w:rsidR="0090654C" w:rsidRPr="00A32233" w:rsidRDefault="0090654C" w:rsidP="008B33DE">
            <w:pPr>
              <w:tabs>
                <w:tab w:val="decimal" w:pos="1027"/>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606,458</w:t>
            </w:r>
          </w:p>
        </w:tc>
        <w:tc>
          <w:tcPr>
            <w:tcW w:w="1870" w:type="dxa"/>
            <w:tcBorders>
              <w:top w:val="single" w:sz="8" w:space="0" w:color="auto"/>
            </w:tcBorders>
          </w:tcPr>
          <w:p w:rsidR="0090654C" w:rsidRPr="00A32233" w:rsidRDefault="0090654C" w:rsidP="008B33DE">
            <w:pPr>
              <w:tabs>
                <w:tab w:val="decimal" w:pos="858"/>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49.28</w:t>
            </w:r>
          </w:p>
        </w:tc>
        <w:tc>
          <w:tcPr>
            <w:tcW w:w="1870" w:type="dxa"/>
            <w:tcBorders>
              <w:top w:val="single" w:sz="8" w:space="0" w:color="auto"/>
            </w:tcBorders>
          </w:tcPr>
          <w:p w:rsidR="0090654C" w:rsidRPr="00A32233" w:rsidRDefault="0090654C" w:rsidP="008B33DE">
            <w:pPr>
              <w:tabs>
                <w:tab w:val="decimal" w:pos="1114"/>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495,425</w:t>
            </w:r>
          </w:p>
        </w:tc>
        <w:tc>
          <w:tcPr>
            <w:tcW w:w="1253" w:type="dxa"/>
            <w:tcBorders>
              <w:top w:val="single" w:sz="8" w:space="0" w:color="auto"/>
            </w:tcBorders>
          </w:tcPr>
          <w:p w:rsidR="0090654C" w:rsidRPr="00A32233" w:rsidRDefault="0090654C" w:rsidP="008B33DE">
            <w:pPr>
              <w:tabs>
                <w:tab w:val="decimal" w:pos="520"/>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46.93</w:t>
            </w:r>
          </w:p>
        </w:tc>
      </w:tr>
      <w:tr w:rsidR="0090654C" w:rsidRPr="00A32233" w:rsidTr="008B33DE">
        <w:trPr>
          <w:jc w:val="center"/>
        </w:trPr>
        <w:tc>
          <w:tcPr>
            <w:tcW w:w="2748" w:type="dxa"/>
          </w:tcPr>
          <w:p w:rsidR="0090654C" w:rsidRPr="00A32233" w:rsidRDefault="0090654C" w:rsidP="008B33DE">
            <w:pPr>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Transportation</w:t>
            </w:r>
          </w:p>
        </w:tc>
        <w:tc>
          <w:tcPr>
            <w:tcW w:w="1727" w:type="dxa"/>
          </w:tcPr>
          <w:p w:rsidR="0090654C" w:rsidRPr="00A32233" w:rsidRDefault="0090654C" w:rsidP="008B33DE">
            <w:pPr>
              <w:tabs>
                <w:tab w:val="decimal" w:pos="1027"/>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(3,172)</w:t>
            </w:r>
          </w:p>
        </w:tc>
        <w:tc>
          <w:tcPr>
            <w:tcW w:w="1870" w:type="dxa"/>
          </w:tcPr>
          <w:p w:rsidR="0090654C" w:rsidRPr="00A32233" w:rsidRDefault="0090654C" w:rsidP="008B33DE">
            <w:pPr>
              <w:tabs>
                <w:tab w:val="decimal" w:pos="858"/>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(0.26)</w:t>
            </w:r>
          </w:p>
        </w:tc>
        <w:tc>
          <w:tcPr>
            <w:tcW w:w="1870" w:type="dxa"/>
          </w:tcPr>
          <w:p w:rsidR="0090654C" w:rsidRPr="00A32233" w:rsidRDefault="0090654C" w:rsidP="008B33DE">
            <w:pPr>
              <w:tabs>
                <w:tab w:val="decimal" w:pos="1114"/>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(3,231)</w:t>
            </w:r>
          </w:p>
        </w:tc>
        <w:tc>
          <w:tcPr>
            <w:tcW w:w="1253" w:type="dxa"/>
          </w:tcPr>
          <w:p w:rsidR="0090654C" w:rsidRPr="00A32233" w:rsidRDefault="0090654C" w:rsidP="008B33DE">
            <w:pPr>
              <w:tabs>
                <w:tab w:val="decimal" w:pos="520"/>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(0.31)</w:t>
            </w:r>
          </w:p>
        </w:tc>
      </w:tr>
      <w:tr w:rsidR="0090654C" w:rsidRPr="00A32233" w:rsidTr="008B33DE">
        <w:trPr>
          <w:jc w:val="center"/>
        </w:trPr>
        <w:tc>
          <w:tcPr>
            <w:tcW w:w="2748" w:type="dxa"/>
            <w:tcBorders>
              <w:bottom w:val="single" w:sz="8" w:space="0" w:color="auto"/>
            </w:tcBorders>
          </w:tcPr>
          <w:p w:rsidR="0090654C" w:rsidRPr="00A32233" w:rsidRDefault="0090654C" w:rsidP="008B33DE">
            <w:pPr>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Royalties</w:t>
            </w:r>
          </w:p>
        </w:tc>
        <w:tc>
          <w:tcPr>
            <w:tcW w:w="1727" w:type="dxa"/>
            <w:tcBorders>
              <w:bottom w:val="single" w:sz="8" w:space="0" w:color="auto"/>
            </w:tcBorders>
          </w:tcPr>
          <w:p w:rsidR="0090654C" w:rsidRPr="00A32233" w:rsidRDefault="0090654C" w:rsidP="008B33DE">
            <w:pPr>
              <w:tabs>
                <w:tab w:val="decimal" w:pos="1027"/>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(38,642)</w:t>
            </w:r>
          </w:p>
        </w:tc>
        <w:tc>
          <w:tcPr>
            <w:tcW w:w="1870" w:type="dxa"/>
            <w:tcBorders>
              <w:bottom w:val="single" w:sz="8" w:space="0" w:color="auto"/>
            </w:tcBorders>
          </w:tcPr>
          <w:p w:rsidR="0090654C" w:rsidRPr="00A32233" w:rsidRDefault="0090654C" w:rsidP="008B33DE">
            <w:pPr>
              <w:tabs>
                <w:tab w:val="decimal" w:pos="858"/>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(3.14)</w:t>
            </w:r>
          </w:p>
        </w:tc>
        <w:tc>
          <w:tcPr>
            <w:tcW w:w="1870" w:type="dxa"/>
            <w:tcBorders>
              <w:bottom w:val="single" w:sz="8" w:space="0" w:color="auto"/>
            </w:tcBorders>
          </w:tcPr>
          <w:p w:rsidR="0090654C" w:rsidRPr="00A32233" w:rsidRDefault="0090654C" w:rsidP="008B33DE">
            <w:pPr>
              <w:tabs>
                <w:tab w:val="decimal" w:pos="1114"/>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(25,959)</w:t>
            </w:r>
          </w:p>
        </w:tc>
        <w:tc>
          <w:tcPr>
            <w:tcW w:w="1253" w:type="dxa"/>
            <w:tcBorders>
              <w:bottom w:val="single" w:sz="8" w:space="0" w:color="auto"/>
            </w:tcBorders>
          </w:tcPr>
          <w:p w:rsidR="0090654C" w:rsidRPr="00A32233" w:rsidRDefault="0090654C" w:rsidP="008B33DE">
            <w:pPr>
              <w:tabs>
                <w:tab w:val="decimal" w:pos="520"/>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(2.46)</w:t>
            </w:r>
          </w:p>
        </w:tc>
      </w:tr>
      <w:tr w:rsidR="0090654C" w:rsidRPr="00A32233" w:rsidTr="008B33DE">
        <w:trPr>
          <w:jc w:val="center"/>
        </w:trPr>
        <w:tc>
          <w:tcPr>
            <w:tcW w:w="2748" w:type="dxa"/>
            <w:tcBorders>
              <w:top w:val="single" w:sz="8" w:space="0" w:color="auto"/>
              <w:bottom w:val="single" w:sz="8" w:space="0" w:color="auto"/>
            </w:tcBorders>
          </w:tcPr>
          <w:p w:rsidR="0090654C" w:rsidRPr="00A32233" w:rsidRDefault="0090654C" w:rsidP="008B33DE">
            <w:pPr>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Net Bitumen Revenue</w:t>
            </w:r>
          </w:p>
        </w:tc>
        <w:tc>
          <w:tcPr>
            <w:tcW w:w="1727" w:type="dxa"/>
            <w:tcBorders>
              <w:top w:val="single" w:sz="8" w:space="0" w:color="auto"/>
              <w:bottom w:val="single" w:sz="8" w:space="0" w:color="auto"/>
            </w:tcBorders>
          </w:tcPr>
          <w:p w:rsidR="0090654C" w:rsidRPr="00A32233" w:rsidRDefault="0090654C" w:rsidP="008B33DE">
            <w:pPr>
              <w:tabs>
                <w:tab w:val="decimal" w:pos="1027"/>
              </w:tabs>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564,644</w:t>
            </w:r>
          </w:p>
        </w:tc>
        <w:tc>
          <w:tcPr>
            <w:tcW w:w="1870" w:type="dxa"/>
            <w:tcBorders>
              <w:top w:val="single" w:sz="8" w:space="0" w:color="auto"/>
              <w:bottom w:val="single" w:sz="8" w:space="0" w:color="auto"/>
            </w:tcBorders>
          </w:tcPr>
          <w:p w:rsidR="0090654C" w:rsidRPr="00A32233" w:rsidRDefault="0090654C" w:rsidP="008B33DE">
            <w:pPr>
              <w:tabs>
                <w:tab w:val="decimal" w:pos="858"/>
              </w:tabs>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45.88</w:t>
            </w:r>
          </w:p>
        </w:tc>
        <w:tc>
          <w:tcPr>
            <w:tcW w:w="1870" w:type="dxa"/>
            <w:tcBorders>
              <w:top w:val="single" w:sz="8" w:space="0" w:color="auto"/>
              <w:bottom w:val="single" w:sz="8" w:space="0" w:color="auto"/>
            </w:tcBorders>
          </w:tcPr>
          <w:p w:rsidR="0090654C" w:rsidRPr="00A32233" w:rsidRDefault="0090654C" w:rsidP="008B33DE">
            <w:pPr>
              <w:tabs>
                <w:tab w:val="decimal" w:pos="1114"/>
              </w:tabs>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466,235</w:t>
            </w:r>
          </w:p>
        </w:tc>
        <w:tc>
          <w:tcPr>
            <w:tcW w:w="1253" w:type="dxa"/>
            <w:tcBorders>
              <w:top w:val="single" w:sz="8" w:space="0" w:color="auto"/>
              <w:bottom w:val="single" w:sz="8" w:space="0" w:color="auto"/>
            </w:tcBorders>
          </w:tcPr>
          <w:p w:rsidR="0090654C" w:rsidRPr="00A32233" w:rsidRDefault="0090654C" w:rsidP="008B33DE">
            <w:pPr>
              <w:tabs>
                <w:tab w:val="decimal" w:pos="520"/>
              </w:tabs>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44.16</w:t>
            </w:r>
          </w:p>
        </w:tc>
      </w:tr>
      <w:tr w:rsidR="0090654C" w:rsidRPr="00A32233" w:rsidTr="008B33DE">
        <w:trPr>
          <w:jc w:val="center"/>
        </w:trPr>
        <w:tc>
          <w:tcPr>
            <w:tcW w:w="2748" w:type="dxa"/>
            <w:tcBorders>
              <w:top w:val="single" w:sz="8" w:space="0" w:color="auto"/>
            </w:tcBorders>
          </w:tcPr>
          <w:p w:rsidR="0090654C" w:rsidRPr="00A32233" w:rsidRDefault="0090654C" w:rsidP="008B33DE">
            <w:pPr>
              <w:jc w:val="both"/>
              <w:rPr>
                <w:rFonts w:ascii="Arial" w:hAnsi="Arial" w:cs="Arial"/>
                <w:color w:val="000000" w:themeColor="text1"/>
                <w:sz w:val="19"/>
                <w:szCs w:val="19"/>
                <w:lang w:val="en-GB"/>
              </w:rPr>
            </w:pPr>
          </w:p>
        </w:tc>
        <w:tc>
          <w:tcPr>
            <w:tcW w:w="1727" w:type="dxa"/>
            <w:tcBorders>
              <w:top w:val="single" w:sz="8" w:space="0" w:color="auto"/>
            </w:tcBorders>
          </w:tcPr>
          <w:p w:rsidR="0090654C" w:rsidRPr="00A32233" w:rsidRDefault="0090654C" w:rsidP="008B33DE">
            <w:pPr>
              <w:tabs>
                <w:tab w:val="decimal" w:pos="1027"/>
              </w:tabs>
              <w:jc w:val="both"/>
              <w:rPr>
                <w:rFonts w:ascii="Arial" w:hAnsi="Arial" w:cs="Arial"/>
                <w:color w:val="000000" w:themeColor="text1"/>
                <w:sz w:val="19"/>
                <w:szCs w:val="19"/>
                <w:lang w:val="en-GB"/>
              </w:rPr>
            </w:pPr>
          </w:p>
        </w:tc>
        <w:tc>
          <w:tcPr>
            <w:tcW w:w="1870" w:type="dxa"/>
            <w:tcBorders>
              <w:top w:val="single" w:sz="8" w:space="0" w:color="auto"/>
            </w:tcBorders>
          </w:tcPr>
          <w:p w:rsidR="0090654C" w:rsidRPr="00A32233" w:rsidRDefault="0090654C" w:rsidP="008B33DE">
            <w:pPr>
              <w:tabs>
                <w:tab w:val="decimal" w:pos="858"/>
              </w:tabs>
              <w:jc w:val="both"/>
              <w:rPr>
                <w:rFonts w:ascii="Arial" w:hAnsi="Arial" w:cs="Arial"/>
                <w:color w:val="000000" w:themeColor="text1"/>
                <w:sz w:val="19"/>
                <w:szCs w:val="19"/>
                <w:lang w:val="en-GB"/>
              </w:rPr>
            </w:pPr>
          </w:p>
        </w:tc>
        <w:tc>
          <w:tcPr>
            <w:tcW w:w="1870" w:type="dxa"/>
            <w:tcBorders>
              <w:top w:val="single" w:sz="8" w:space="0" w:color="auto"/>
            </w:tcBorders>
          </w:tcPr>
          <w:p w:rsidR="0090654C" w:rsidRPr="00A32233" w:rsidRDefault="0090654C" w:rsidP="008B33DE">
            <w:pPr>
              <w:tabs>
                <w:tab w:val="decimal" w:pos="1114"/>
              </w:tabs>
              <w:jc w:val="both"/>
              <w:rPr>
                <w:rFonts w:ascii="Arial" w:hAnsi="Arial" w:cs="Arial"/>
                <w:color w:val="000000" w:themeColor="text1"/>
                <w:sz w:val="19"/>
                <w:szCs w:val="19"/>
                <w:lang w:val="en-GB"/>
              </w:rPr>
            </w:pPr>
          </w:p>
        </w:tc>
        <w:tc>
          <w:tcPr>
            <w:tcW w:w="1253" w:type="dxa"/>
            <w:tcBorders>
              <w:top w:val="single" w:sz="8" w:space="0" w:color="auto"/>
            </w:tcBorders>
          </w:tcPr>
          <w:p w:rsidR="0090654C" w:rsidRPr="00A32233" w:rsidRDefault="0090654C" w:rsidP="008B33DE">
            <w:pPr>
              <w:tabs>
                <w:tab w:val="decimal" w:pos="520"/>
              </w:tabs>
              <w:jc w:val="both"/>
              <w:rPr>
                <w:rFonts w:ascii="Arial" w:hAnsi="Arial" w:cs="Arial"/>
                <w:color w:val="000000" w:themeColor="text1"/>
                <w:sz w:val="19"/>
                <w:szCs w:val="19"/>
                <w:lang w:val="en-GB"/>
              </w:rPr>
            </w:pPr>
          </w:p>
        </w:tc>
      </w:tr>
      <w:tr w:rsidR="0090654C" w:rsidRPr="00A32233" w:rsidTr="008B33DE">
        <w:trPr>
          <w:jc w:val="center"/>
        </w:trPr>
        <w:tc>
          <w:tcPr>
            <w:tcW w:w="2748" w:type="dxa"/>
          </w:tcPr>
          <w:p w:rsidR="0090654C" w:rsidRPr="00A32233" w:rsidRDefault="0090654C" w:rsidP="008B33DE">
            <w:pPr>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 xml:space="preserve">Operating </w:t>
            </w:r>
            <w:r>
              <w:rPr>
                <w:rFonts w:ascii="Arial" w:hAnsi="Arial" w:cs="Arial"/>
                <w:color w:val="000000" w:themeColor="text1"/>
                <w:sz w:val="19"/>
                <w:szCs w:val="19"/>
                <w:lang w:val="en-GB"/>
              </w:rPr>
              <w:t>C</w:t>
            </w:r>
            <w:r w:rsidRPr="00A32233">
              <w:rPr>
                <w:rFonts w:ascii="Arial" w:hAnsi="Arial" w:cs="Arial"/>
                <w:color w:val="000000" w:themeColor="text1"/>
                <w:sz w:val="19"/>
                <w:szCs w:val="19"/>
                <w:lang w:val="en-GB"/>
              </w:rPr>
              <w:t>osts: Non-energy</w:t>
            </w:r>
          </w:p>
        </w:tc>
        <w:tc>
          <w:tcPr>
            <w:tcW w:w="1727" w:type="dxa"/>
          </w:tcPr>
          <w:p w:rsidR="0090654C" w:rsidRPr="00A32233" w:rsidRDefault="0090654C" w:rsidP="008B33DE">
            <w:pPr>
              <w:tabs>
                <w:tab w:val="decimal" w:pos="1027"/>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(110,742)</w:t>
            </w:r>
          </w:p>
        </w:tc>
        <w:tc>
          <w:tcPr>
            <w:tcW w:w="1870" w:type="dxa"/>
          </w:tcPr>
          <w:p w:rsidR="0090654C" w:rsidRPr="00A32233" w:rsidRDefault="0090654C" w:rsidP="008B33DE">
            <w:pPr>
              <w:tabs>
                <w:tab w:val="decimal" w:pos="858"/>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(9.00)</w:t>
            </w:r>
          </w:p>
        </w:tc>
        <w:tc>
          <w:tcPr>
            <w:tcW w:w="1870" w:type="dxa"/>
          </w:tcPr>
          <w:p w:rsidR="0090654C" w:rsidRPr="00A32233" w:rsidRDefault="0090654C" w:rsidP="008B33DE">
            <w:pPr>
              <w:tabs>
                <w:tab w:val="decimal" w:pos="1114"/>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(102,481)</w:t>
            </w:r>
          </w:p>
        </w:tc>
        <w:tc>
          <w:tcPr>
            <w:tcW w:w="1253" w:type="dxa"/>
          </w:tcPr>
          <w:p w:rsidR="0090654C" w:rsidRPr="00A32233" w:rsidRDefault="0090654C" w:rsidP="008B33DE">
            <w:pPr>
              <w:tabs>
                <w:tab w:val="decimal" w:pos="520"/>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(9.71)</w:t>
            </w:r>
          </w:p>
        </w:tc>
      </w:tr>
      <w:tr w:rsidR="0090654C" w:rsidRPr="00A32233" w:rsidTr="008B33DE">
        <w:trPr>
          <w:jc w:val="center"/>
        </w:trPr>
        <w:tc>
          <w:tcPr>
            <w:tcW w:w="2748" w:type="dxa"/>
          </w:tcPr>
          <w:p w:rsidR="0090654C" w:rsidRPr="00A32233" w:rsidRDefault="0090654C" w:rsidP="008B33DE">
            <w:pPr>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 xml:space="preserve">Operating </w:t>
            </w:r>
            <w:r>
              <w:rPr>
                <w:rFonts w:ascii="Arial" w:hAnsi="Arial" w:cs="Arial"/>
                <w:color w:val="000000" w:themeColor="text1"/>
                <w:sz w:val="19"/>
                <w:szCs w:val="19"/>
                <w:lang w:val="en-GB"/>
              </w:rPr>
              <w:t>C</w:t>
            </w:r>
            <w:r w:rsidRPr="00A32233">
              <w:rPr>
                <w:rFonts w:ascii="Arial" w:hAnsi="Arial" w:cs="Arial"/>
                <w:color w:val="000000" w:themeColor="text1"/>
                <w:sz w:val="19"/>
                <w:szCs w:val="19"/>
                <w:lang w:val="en-GB"/>
              </w:rPr>
              <w:t>osts: Energy</w:t>
            </w:r>
          </w:p>
        </w:tc>
        <w:tc>
          <w:tcPr>
            <w:tcW w:w="1727" w:type="dxa"/>
          </w:tcPr>
          <w:p w:rsidR="0090654C" w:rsidRPr="00A32233" w:rsidRDefault="0090654C" w:rsidP="008B33DE">
            <w:pPr>
              <w:tabs>
                <w:tab w:val="decimal" w:pos="1027"/>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(56,844)</w:t>
            </w:r>
          </w:p>
        </w:tc>
        <w:tc>
          <w:tcPr>
            <w:tcW w:w="1870" w:type="dxa"/>
          </w:tcPr>
          <w:p w:rsidR="0090654C" w:rsidRPr="00A32233" w:rsidRDefault="0090654C" w:rsidP="008B33DE">
            <w:pPr>
              <w:tabs>
                <w:tab w:val="decimal" w:pos="858"/>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(4.62)</w:t>
            </w:r>
          </w:p>
        </w:tc>
        <w:tc>
          <w:tcPr>
            <w:tcW w:w="1870" w:type="dxa"/>
          </w:tcPr>
          <w:p w:rsidR="0090654C" w:rsidRPr="00A32233" w:rsidRDefault="0090654C" w:rsidP="008B33DE">
            <w:pPr>
              <w:tabs>
                <w:tab w:val="decimal" w:pos="1114"/>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(36,538)</w:t>
            </w:r>
          </w:p>
        </w:tc>
        <w:tc>
          <w:tcPr>
            <w:tcW w:w="1253" w:type="dxa"/>
          </w:tcPr>
          <w:p w:rsidR="0090654C" w:rsidRPr="00A32233" w:rsidRDefault="0090654C" w:rsidP="008B33DE">
            <w:pPr>
              <w:tabs>
                <w:tab w:val="decimal" w:pos="520"/>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(3.46)</w:t>
            </w:r>
          </w:p>
        </w:tc>
      </w:tr>
      <w:tr w:rsidR="0090654C" w:rsidRPr="00A32233" w:rsidTr="008B33DE">
        <w:trPr>
          <w:jc w:val="center"/>
        </w:trPr>
        <w:tc>
          <w:tcPr>
            <w:tcW w:w="2748" w:type="dxa"/>
            <w:tcBorders>
              <w:bottom w:val="single" w:sz="8" w:space="0" w:color="auto"/>
            </w:tcBorders>
          </w:tcPr>
          <w:p w:rsidR="0090654C" w:rsidRPr="00A32233" w:rsidRDefault="0090654C" w:rsidP="008B33DE">
            <w:pPr>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 xml:space="preserve">Power </w:t>
            </w:r>
            <w:r>
              <w:rPr>
                <w:rFonts w:ascii="Arial" w:hAnsi="Arial" w:cs="Arial"/>
                <w:color w:val="000000" w:themeColor="text1"/>
                <w:sz w:val="19"/>
                <w:szCs w:val="19"/>
                <w:lang w:val="en-GB"/>
              </w:rPr>
              <w:t>S</w:t>
            </w:r>
            <w:r w:rsidRPr="00A32233">
              <w:rPr>
                <w:rFonts w:ascii="Arial" w:hAnsi="Arial" w:cs="Arial"/>
                <w:color w:val="000000" w:themeColor="text1"/>
                <w:sz w:val="19"/>
                <w:szCs w:val="19"/>
                <w:lang w:val="en-GB"/>
              </w:rPr>
              <w:t>ales</w:t>
            </w:r>
          </w:p>
        </w:tc>
        <w:tc>
          <w:tcPr>
            <w:tcW w:w="1727" w:type="dxa"/>
            <w:tcBorders>
              <w:bottom w:val="single" w:sz="8" w:space="0" w:color="auto"/>
            </w:tcBorders>
          </w:tcPr>
          <w:p w:rsidR="0090654C" w:rsidRPr="00A32233" w:rsidRDefault="0090654C" w:rsidP="008B33DE">
            <w:pPr>
              <w:tabs>
                <w:tab w:val="decimal" w:pos="1027"/>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44,455</w:t>
            </w:r>
          </w:p>
        </w:tc>
        <w:tc>
          <w:tcPr>
            <w:tcW w:w="1870" w:type="dxa"/>
            <w:tcBorders>
              <w:bottom w:val="single" w:sz="8" w:space="0" w:color="auto"/>
            </w:tcBorders>
          </w:tcPr>
          <w:p w:rsidR="0090654C" w:rsidRPr="00A32233" w:rsidRDefault="0090654C" w:rsidP="008B33DE">
            <w:pPr>
              <w:tabs>
                <w:tab w:val="decimal" w:pos="858"/>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3.61</w:t>
            </w:r>
          </w:p>
        </w:tc>
        <w:tc>
          <w:tcPr>
            <w:tcW w:w="1870" w:type="dxa"/>
            <w:tcBorders>
              <w:bottom w:val="single" w:sz="8" w:space="0" w:color="auto"/>
            </w:tcBorders>
          </w:tcPr>
          <w:p w:rsidR="0090654C" w:rsidRPr="00A32233" w:rsidRDefault="0090654C" w:rsidP="008B33DE">
            <w:pPr>
              <w:tabs>
                <w:tab w:val="decimal" w:pos="1114"/>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33,634</w:t>
            </w:r>
          </w:p>
        </w:tc>
        <w:tc>
          <w:tcPr>
            <w:tcW w:w="1253" w:type="dxa"/>
            <w:tcBorders>
              <w:bottom w:val="single" w:sz="8" w:space="0" w:color="auto"/>
            </w:tcBorders>
          </w:tcPr>
          <w:p w:rsidR="0090654C" w:rsidRPr="00A32233" w:rsidRDefault="0090654C" w:rsidP="008B33DE">
            <w:pPr>
              <w:tabs>
                <w:tab w:val="decimal" w:pos="520"/>
              </w:tabs>
              <w:jc w:val="both"/>
              <w:rPr>
                <w:rFonts w:ascii="Arial" w:hAnsi="Arial" w:cs="Arial"/>
                <w:color w:val="000000" w:themeColor="text1"/>
                <w:sz w:val="19"/>
                <w:szCs w:val="19"/>
                <w:lang w:val="en-GB"/>
              </w:rPr>
            </w:pPr>
            <w:r w:rsidRPr="00A32233">
              <w:rPr>
                <w:rFonts w:ascii="Arial" w:hAnsi="Arial" w:cs="Arial"/>
                <w:color w:val="000000" w:themeColor="text1"/>
                <w:sz w:val="19"/>
                <w:szCs w:val="19"/>
                <w:lang w:val="en-GB"/>
              </w:rPr>
              <w:t>3.19</w:t>
            </w:r>
          </w:p>
        </w:tc>
      </w:tr>
      <w:tr w:rsidR="0090654C" w:rsidRPr="00A32233" w:rsidTr="008B33DE">
        <w:trPr>
          <w:jc w:val="center"/>
        </w:trPr>
        <w:tc>
          <w:tcPr>
            <w:tcW w:w="2748" w:type="dxa"/>
            <w:tcBorders>
              <w:top w:val="single" w:sz="8" w:space="0" w:color="auto"/>
              <w:bottom w:val="single" w:sz="8" w:space="0" w:color="auto"/>
            </w:tcBorders>
          </w:tcPr>
          <w:p w:rsidR="0090654C" w:rsidRPr="00A32233" w:rsidRDefault="0090654C" w:rsidP="008B33DE">
            <w:pPr>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 xml:space="preserve">Net </w:t>
            </w:r>
            <w:r>
              <w:rPr>
                <w:rFonts w:ascii="Arial" w:hAnsi="Arial" w:cs="Arial"/>
                <w:b/>
                <w:color w:val="000000" w:themeColor="text1"/>
                <w:sz w:val="19"/>
                <w:szCs w:val="19"/>
                <w:lang w:val="en-GB"/>
              </w:rPr>
              <w:t>O</w:t>
            </w:r>
            <w:r w:rsidRPr="00A32233">
              <w:rPr>
                <w:rFonts w:ascii="Arial" w:hAnsi="Arial" w:cs="Arial"/>
                <w:b/>
                <w:color w:val="000000" w:themeColor="text1"/>
                <w:sz w:val="19"/>
                <w:szCs w:val="19"/>
                <w:lang w:val="en-GB"/>
              </w:rPr>
              <w:t xml:space="preserve">perating </w:t>
            </w:r>
            <w:r>
              <w:rPr>
                <w:rFonts w:ascii="Arial" w:hAnsi="Arial" w:cs="Arial"/>
                <w:b/>
                <w:color w:val="000000" w:themeColor="text1"/>
                <w:sz w:val="19"/>
                <w:szCs w:val="19"/>
                <w:lang w:val="en-GB"/>
              </w:rPr>
              <w:t>C</w:t>
            </w:r>
            <w:r w:rsidRPr="00A32233">
              <w:rPr>
                <w:rFonts w:ascii="Arial" w:hAnsi="Arial" w:cs="Arial"/>
                <w:b/>
                <w:color w:val="000000" w:themeColor="text1"/>
                <w:sz w:val="19"/>
                <w:szCs w:val="19"/>
                <w:lang w:val="en-GB"/>
              </w:rPr>
              <w:t>osts</w:t>
            </w:r>
          </w:p>
        </w:tc>
        <w:tc>
          <w:tcPr>
            <w:tcW w:w="1727" w:type="dxa"/>
            <w:tcBorders>
              <w:top w:val="single" w:sz="8" w:space="0" w:color="auto"/>
              <w:bottom w:val="single" w:sz="8" w:space="0" w:color="auto"/>
            </w:tcBorders>
          </w:tcPr>
          <w:p w:rsidR="0090654C" w:rsidRPr="00A32233" w:rsidRDefault="0090654C" w:rsidP="008B33DE">
            <w:pPr>
              <w:tabs>
                <w:tab w:val="decimal" w:pos="1027"/>
              </w:tabs>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(123,131)</w:t>
            </w:r>
          </w:p>
        </w:tc>
        <w:tc>
          <w:tcPr>
            <w:tcW w:w="1870" w:type="dxa"/>
            <w:tcBorders>
              <w:top w:val="single" w:sz="8" w:space="0" w:color="auto"/>
              <w:bottom w:val="single" w:sz="8" w:space="0" w:color="auto"/>
            </w:tcBorders>
          </w:tcPr>
          <w:p w:rsidR="0090654C" w:rsidRPr="00A32233" w:rsidRDefault="0090654C" w:rsidP="008B33DE">
            <w:pPr>
              <w:tabs>
                <w:tab w:val="decimal" w:pos="858"/>
              </w:tabs>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(10.01)</w:t>
            </w:r>
          </w:p>
        </w:tc>
        <w:tc>
          <w:tcPr>
            <w:tcW w:w="1870" w:type="dxa"/>
            <w:tcBorders>
              <w:top w:val="single" w:sz="8" w:space="0" w:color="auto"/>
              <w:bottom w:val="single" w:sz="8" w:space="0" w:color="auto"/>
            </w:tcBorders>
          </w:tcPr>
          <w:p w:rsidR="0090654C" w:rsidRPr="00A32233" w:rsidRDefault="0090654C" w:rsidP="008B33DE">
            <w:pPr>
              <w:tabs>
                <w:tab w:val="decimal" w:pos="1114"/>
              </w:tabs>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(105,385)</w:t>
            </w:r>
          </w:p>
        </w:tc>
        <w:tc>
          <w:tcPr>
            <w:tcW w:w="1253" w:type="dxa"/>
            <w:tcBorders>
              <w:top w:val="single" w:sz="8" w:space="0" w:color="auto"/>
              <w:bottom w:val="single" w:sz="8" w:space="0" w:color="auto"/>
            </w:tcBorders>
          </w:tcPr>
          <w:p w:rsidR="0090654C" w:rsidRPr="00A32233" w:rsidRDefault="0090654C" w:rsidP="008B33DE">
            <w:pPr>
              <w:tabs>
                <w:tab w:val="decimal" w:pos="520"/>
              </w:tabs>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(9.98)</w:t>
            </w:r>
          </w:p>
        </w:tc>
      </w:tr>
      <w:tr w:rsidR="0090654C" w:rsidRPr="00A32233" w:rsidTr="008B33DE">
        <w:trPr>
          <w:jc w:val="center"/>
        </w:trPr>
        <w:tc>
          <w:tcPr>
            <w:tcW w:w="2748" w:type="dxa"/>
            <w:tcBorders>
              <w:top w:val="single" w:sz="8" w:space="0" w:color="auto"/>
              <w:bottom w:val="single" w:sz="12" w:space="0" w:color="auto"/>
            </w:tcBorders>
          </w:tcPr>
          <w:p w:rsidR="0090654C" w:rsidRPr="00A32233" w:rsidRDefault="0090654C" w:rsidP="008B33DE">
            <w:pPr>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 xml:space="preserve">Cash </w:t>
            </w:r>
            <w:r>
              <w:rPr>
                <w:rFonts w:ascii="Arial" w:hAnsi="Arial" w:cs="Arial"/>
                <w:b/>
                <w:color w:val="000000" w:themeColor="text1"/>
                <w:sz w:val="19"/>
                <w:szCs w:val="19"/>
                <w:lang w:val="en-GB"/>
              </w:rPr>
              <w:t>O</w:t>
            </w:r>
            <w:r w:rsidRPr="00A32233">
              <w:rPr>
                <w:rFonts w:ascii="Arial" w:hAnsi="Arial" w:cs="Arial"/>
                <w:b/>
                <w:color w:val="000000" w:themeColor="text1"/>
                <w:sz w:val="19"/>
                <w:szCs w:val="19"/>
                <w:lang w:val="en-GB"/>
              </w:rPr>
              <w:t xml:space="preserve">perating </w:t>
            </w:r>
            <w:r>
              <w:rPr>
                <w:rFonts w:ascii="Arial" w:hAnsi="Arial" w:cs="Arial"/>
                <w:b/>
                <w:color w:val="000000" w:themeColor="text1"/>
                <w:sz w:val="19"/>
                <w:szCs w:val="19"/>
                <w:lang w:val="en-GB"/>
              </w:rPr>
              <w:t>N</w:t>
            </w:r>
            <w:r w:rsidRPr="00A32233">
              <w:rPr>
                <w:rFonts w:ascii="Arial" w:hAnsi="Arial" w:cs="Arial"/>
                <w:b/>
                <w:color w:val="000000" w:themeColor="text1"/>
                <w:sz w:val="19"/>
                <w:szCs w:val="19"/>
                <w:lang w:val="en-GB"/>
              </w:rPr>
              <w:t>etback</w:t>
            </w:r>
          </w:p>
        </w:tc>
        <w:tc>
          <w:tcPr>
            <w:tcW w:w="1727" w:type="dxa"/>
            <w:tcBorders>
              <w:top w:val="single" w:sz="8" w:space="0" w:color="auto"/>
              <w:bottom w:val="single" w:sz="12" w:space="0" w:color="auto"/>
            </w:tcBorders>
          </w:tcPr>
          <w:p w:rsidR="0090654C" w:rsidRPr="00A32233" w:rsidRDefault="0090654C" w:rsidP="008B33DE">
            <w:pPr>
              <w:tabs>
                <w:tab w:val="decimal" w:pos="1027"/>
              </w:tabs>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441,513</w:t>
            </w:r>
          </w:p>
        </w:tc>
        <w:tc>
          <w:tcPr>
            <w:tcW w:w="1870" w:type="dxa"/>
            <w:tcBorders>
              <w:top w:val="single" w:sz="8" w:space="0" w:color="auto"/>
              <w:bottom w:val="single" w:sz="12" w:space="0" w:color="auto"/>
            </w:tcBorders>
          </w:tcPr>
          <w:p w:rsidR="0090654C" w:rsidRPr="00A32233" w:rsidRDefault="0090654C" w:rsidP="008B33DE">
            <w:pPr>
              <w:tabs>
                <w:tab w:val="decimal" w:pos="858"/>
              </w:tabs>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35.87</w:t>
            </w:r>
          </w:p>
        </w:tc>
        <w:tc>
          <w:tcPr>
            <w:tcW w:w="1870" w:type="dxa"/>
            <w:tcBorders>
              <w:top w:val="single" w:sz="8" w:space="0" w:color="auto"/>
              <w:bottom w:val="single" w:sz="12" w:space="0" w:color="auto"/>
            </w:tcBorders>
          </w:tcPr>
          <w:p w:rsidR="0090654C" w:rsidRPr="00A32233" w:rsidRDefault="0090654C" w:rsidP="008B33DE">
            <w:pPr>
              <w:tabs>
                <w:tab w:val="decimal" w:pos="1114"/>
              </w:tabs>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360,850</w:t>
            </w:r>
          </w:p>
        </w:tc>
        <w:tc>
          <w:tcPr>
            <w:tcW w:w="1253" w:type="dxa"/>
            <w:tcBorders>
              <w:top w:val="single" w:sz="8" w:space="0" w:color="auto"/>
              <w:bottom w:val="single" w:sz="12" w:space="0" w:color="auto"/>
            </w:tcBorders>
          </w:tcPr>
          <w:p w:rsidR="0090654C" w:rsidRPr="00A32233" w:rsidRDefault="0090654C" w:rsidP="008B33DE">
            <w:pPr>
              <w:tabs>
                <w:tab w:val="decimal" w:pos="520"/>
              </w:tabs>
              <w:jc w:val="both"/>
              <w:rPr>
                <w:rFonts w:ascii="Arial" w:hAnsi="Arial" w:cs="Arial"/>
                <w:b/>
                <w:color w:val="000000" w:themeColor="text1"/>
                <w:sz w:val="19"/>
                <w:szCs w:val="19"/>
                <w:lang w:val="en-GB"/>
              </w:rPr>
            </w:pPr>
            <w:r w:rsidRPr="00A32233">
              <w:rPr>
                <w:rFonts w:ascii="Arial" w:hAnsi="Arial" w:cs="Arial"/>
                <w:b/>
                <w:color w:val="000000" w:themeColor="text1"/>
                <w:sz w:val="19"/>
                <w:szCs w:val="19"/>
                <w:lang w:val="en-GB"/>
              </w:rPr>
              <w:t>34.18</w:t>
            </w:r>
          </w:p>
        </w:tc>
      </w:tr>
    </w:tbl>
    <w:p w:rsidR="0090654C" w:rsidRDefault="0090654C" w:rsidP="00333E36">
      <w:pPr>
        <w:pStyle w:val="FootnoteText1"/>
        <w:rPr>
          <w:lang w:val="en-GB"/>
        </w:rPr>
      </w:pPr>
    </w:p>
    <w:p w:rsidR="00333E36" w:rsidRPr="00A32233" w:rsidRDefault="00333E36" w:rsidP="00333E36">
      <w:pPr>
        <w:pStyle w:val="FootnoteText1"/>
        <w:rPr>
          <w:lang w:val="en-GB"/>
        </w:rPr>
      </w:pPr>
      <w:r>
        <w:rPr>
          <w:lang w:val="en-GB"/>
        </w:rPr>
        <w:t xml:space="preserve">Note: </w:t>
      </w:r>
      <w:proofErr w:type="spellStart"/>
      <w:r>
        <w:rPr>
          <w:lang w:val="en-GB"/>
        </w:rPr>
        <w:t>bbl</w:t>
      </w:r>
      <w:proofErr w:type="spellEnd"/>
      <w:r>
        <w:rPr>
          <w:lang w:val="en-GB"/>
        </w:rPr>
        <w:t xml:space="preserve"> = price per barrel</w:t>
      </w:r>
    </w:p>
    <w:p w:rsidR="0090654C" w:rsidRDefault="0090654C" w:rsidP="0090654C">
      <w:pPr>
        <w:jc w:val="both"/>
        <w:rPr>
          <w:color w:val="000000" w:themeColor="text1"/>
          <w:sz w:val="22"/>
          <w:lang w:val="en-GB"/>
        </w:rPr>
      </w:pPr>
    </w:p>
    <w:p w:rsidR="00333E36" w:rsidRPr="00A32233" w:rsidRDefault="00333E36" w:rsidP="0090654C">
      <w:pPr>
        <w:jc w:val="both"/>
        <w:rPr>
          <w:color w:val="000000" w:themeColor="text1"/>
          <w:sz w:val="22"/>
          <w:lang w:val="en-GB"/>
        </w:rPr>
      </w:pPr>
    </w:p>
    <w:p w:rsidR="0090654C" w:rsidRPr="00917364" w:rsidRDefault="0027150A" w:rsidP="0090654C">
      <w:pPr>
        <w:jc w:val="both"/>
        <w:rPr>
          <w:rFonts w:ascii="Arial" w:hAnsi="Arial" w:cs="Arial"/>
          <w:b/>
          <w:color w:val="000000" w:themeColor="text1"/>
          <w:sz w:val="22"/>
          <w:szCs w:val="22"/>
          <w:lang w:val="en-GB"/>
        </w:rPr>
      </w:pPr>
      <w:r>
        <w:rPr>
          <w:rFonts w:ascii="Arial" w:hAnsi="Arial" w:cs="Arial"/>
          <w:b/>
          <w:color w:val="000000" w:themeColor="text1"/>
          <w:sz w:val="22"/>
          <w:szCs w:val="22"/>
          <w:lang w:val="en-GB"/>
        </w:rPr>
        <w:t>Income Statement</w:t>
      </w:r>
    </w:p>
    <w:tbl>
      <w:tblPr>
        <w:tblStyle w:val="TableGrid"/>
        <w:tblW w:w="66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46"/>
        <w:gridCol w:w="1513"/>
        <w:gridCol w:w="1513"/>
      </w:tblGrid>
      <w:tr w:rsidR="0090654C" w:rsidRPr="00A32233" w:rsidTr="008B33DE">
        <w:trPr>
          <w:trHeight w:val="251"/>
          <w:jc w:val="center"/>
        </w:trPr>
        <w:tc>
          <w:tcPr>
            <w:tcW w:w="3646" w:type="dxa"/>
          </w:tcPr>
          <w:p w:rsidR="0090654C" w:rsidRPr="00A32233" w:rsidRDefault="0090654C" w:rsidP="008B33DE">
            <w:pPr>
              <w:jc w:val="both"/>
              <w:rPr>
                <w:rFonts w:ascii="Arial" w:hAnsi="Arial" w:cs="Arial"/>
                <w:color w:val="000000" w:themeColor="text1"/>
                <w:lang w:val="en-GB"/>
              </w:rPr>
            </w:pPr>
          </w:p>
        </w:tc>
        <w:tc>
          <w:tcPr>
            <w:tcW w:w="1513" w:type="dxa"/>
          </w:tcPr>
          <w:p w:rsidR="0090654C" w:rsidRPr="00A32233" w:rsidRDefault="0090654C" w:rsidP="008B33DE">
            <w:pPr>
              <w:jc w:val="center"/>
              <w:rPr>
                <w:rFonts w:ascii="Arial" w:hAnsi="Arial" w:cs="Arial"/>
                <w:color w:val="000000" w:themeColor="text1"/>
                <w:u w:val="single"/>
                <w:lang w:val="en-GB"/>
              </w:rPr>
            </w:pPr>
            <w:r w:rsidRPr="00A32233">
              <w:rPr>
                <w:rFonts w:ascii="Arial" w:hAnsi="Arial" w:cs="Arial"/>
                <w:color w:val="000000" w:themeColor="text1"/>
                <w:u w:val="single"/>
                <w:lang w:val="en-GB"/>
              </w:rPr>
              <w:t>2013</w:t>
            </w:r>
          </w:p>
        </w:tc>
        <w:tc>
          <w:tcPr>
            <w:tcW w:w="1513" w:type="dxa"/>
          </w:tcPr>
          <w:p w:rsidR="0090654C" w:rsidRPr="00A32233" w:rsidRDefault="0090654C" w:rsidP="008B33DE">
            <w:pPr>
              <w:jc w:val="center"/>
              <w:rPr>
                <w:rFonts w:ascii="Arial" w:hAnsi="Arial" w:cs="Arial"/>
                <w:color w:val="000000" w:themeColor="text1"/>
                <w:u w:val="single"/>
                <w:lang w:val="en-GB"/>
              </w:rPr>
            </w:pPr>
            <w:r w:rsidRPr="00A32233">
              <w:rPr>
                <w:rFonts w:ascii="Arial" w:hAnsi="Arial" w:cs="Arial"/>
                <w:color w:val="000000" w:themeColor="text1"/>
                <w:u w:val="single"/>
                <w:lang w:val="en-GB"/>
              </w:rPr>
              <w:t>2012</w:t>
            </w:r>
          </w:p>
        </w:tc>
      </w:tr>
      <w:tr w:rsidR="0090654C" w:rsidRPr="00A32233" w:rsidTr="008B33DE">
        <w:trPr>
          <w:jc w:val="center"/>
        </w:trPr>
        <w:tc>
          <w:tcPr>
            <w:tcW w:w="3646" w:type="dxa"/>
          </w:tcPr>
          <w:p w:rsidR="0090654C" w:rsidRPr="00A32233" w:rsidRDefault="0090654C" w:rsidP="008B33DE">
            <w:pPr>
              <w:jc w:val="both"/>
              <w:rPr>
                <w:rFonts w:ascii="Arial" w:hAnsi="Arial" w:cs="Arial"/>
                <w:b/>
                <w:color w:val="000000" w:themeColor="text1"/>
                <w:lang w:val="en-GB"/>
              </w:rPr>
            </w:pPr>
            <w:r w:rsidRPr="00A32233">
              <w:rPr>
                <w:rFonts w:ascii="Arial" w:hAnsi="Arial" w:cs="Arial"/>
                <w:b/>
                <w:color w:val="000000" w:themeColor="text1"/>
                <w:lang w:val="en-GB"/>
              </w:rPr>
              <w:t>Revenue:</w:t>
            </w:r>
          </w:p>
        </w:tc>
        <w:tc>
          <w:tcPr>
            <w:tcW w:w="1513" w:type="dxa"/>
          </w:tcPr>
          <w:p w:rsidR="0090654C" w:rsidRPr="00A32233" w:rsidRDefault="0090654C" w:rsidP="008B33DE">
            <w:pPr>
              <w:jc w:val="both"/>
              <w:rPr>
                <w:rFonts w:ascii="Arial" w:hAnsi="Arial" w:cs="Arial"/>
                <w:color w:val="000000" w:themeColor="text1"/>
                <w:lang w:val="en-GB"/>
              </w:rPr>
            </w:pPr>
          </w:p>
        </w:tc>
        <w:tc>
          <w:tcPr>
            <w:tcW w:w="1513" w:type="dxa"/>
          </w:tcPr>
          <w:p w:rsidR="0090654C" w:rsidRPr="00A32233" w:rsidRDefault="0090654C" w:rsidP="008B33DE">
            <w:pPr>
              <w:jc w:val="both"/>
              <w:rPr>
                <w:rFonts w:ascii="Arial" w:hAnsi="Arial" w:cs="Arial"/>
                <w:color w:val="000000" w:themeColor="text1"/>
                <w:lang w:val="en-GB"/>
              </w:rPr>
            </w:pPr>
          </w:p>
        </w:tc>
      </w:tr>
      <w:tr w:rsidR="0090654C" w:rsidRPr="00A32233" w:rsidTr="008B33DE">
        <w:trPr>
          <w:jc w:val="center"/>
        </w:trPr>
        <w:tc>
          <w:tcPr>
            <w:tcW w:w="3646" w:type="dxa"/>
          </w:tcPr>
          <w:p w:rsidR="0090654C" w:rsidRPr="00A32233" w:rsidRDefault="0090654C" w:rsidP="008B33DE">
            <w:pPr>
              <w:rPr>
                <w:rFonts w:ascii="Arial" w:hAnsi="Arial" w:cs="Arial"/>
                <w:color w:val="000000" w:themeColor="text1"/>
                <w:lang w:val="en-GB"/>
              </w:rPr>
            </w:pPr>
            <w:r w:rsidRPr="00A32233">
              <w:rPr>
                <w:rFonts w:ascii="Arial" w:hAnsi="Arial" w:cs="Arial"/>
                <w:color w:val="000000" w:themeColor="text1"/>
                <w:lang w:val="en-GB"/>
              </w:rPr>
              <w:t xml:space="preserve">Petroleum </w:t>
            </w:r>
            <w:r>
              <w:rPr>
                <w:rFonts w:ascii="Arial" w:hAnsi="Arial" w:cs="Arial"/>
                <w:color w:val="000000" w:themeColor="text1"/>
                <w:lang w:val="en-GB"/>
              </w:rPr>
              <w:t>R</w:t>
            </w:r>
            <w:r w:rsidRPr="00A32233">
              <w:rPr>
                <w:rFonts w:ascii="Arial" w:hAnsi="Arial" w:cs="Arial"/>
                <w:color w:val="000000" w:themeColor="text1"/>
                <w:lang w:val="en-GB"/>
              </w:rPr>
              <w:t xml:space="preserve">evenue, </w:t>
            </w:r>
            <w:r>
              <w:rPr>
                <w:rFonts w:ascii="Arial" w:hAnsi="Arial" w:cs="Arial"/>
                <w:color w:val="000000" w:themeColor="text1"/>
                <w:lang w:val="en-GB"/>
              </w:rPr>
              <w:t>N</w:t>
            </w:r>
            <w:r w:rsidRPr="00A32233">
              <w:rPr>
                <w:rFonts w:ascii="Arial" w:hAnsi="Arial" w:cs="Arial"/>
                <w:color w:val="000000" w:themeColor="text1"/>
                <w:lang w:val="en-GB"/>
              </w:rPr>
              <w:t xml:space="preserve">et </w:t>
            </w:r>
            <w:r>
              <w:rPr>
                <w:rFonts w:ascii="Arial" w:hAnsi="Arial" w:cs="Arial"/>
                <w:color w:val="000000" w:themeColor="text1"/>
                <w:lang w:val="en-GB"/>
              </w:rPr>
              <w:t>R</w:t>
            </w:r>
            <w:r w:rsidRPr="00A32233">
              <w:rPr>
                <w:rFonts w:ascii="Arial" w:hAnsi="Arial" w:cs="Arial"/>
                <w:color w:val="000000" w:themeColor="text1"/>
                <w:lang w:val="en-GB"/>
              </w:rPr>
              <w:t>oyalties</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$1,270,757</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$1,003,838</w:t>
            </w:r>
          </w:p>
        </w:tc>
      </w:tr>
      <w:tr w:rsidR="0090654C" w:rsidRPr="00A32233" w:rsidTr="008B33DE">
        <w:trPr>
          <w:jc w:val="center"/>
        </w:trPr>
        <w:tc>
          <w:tcPr>
            <w:tcW w:w="3646"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Other </w:t>
            </w:r>
            <w:r>
              <w:rPr>
                <w:rFonts w:ascii="Arial" w:hAnsi="Arial" w:cs="Arial"/>
                <w:color w:val="000000" w:themeColor="text1"/>
                <w:lang w:val="en-GB"/>
              </w:rPr>
              <w:t>R</w:t>
            </w:r>
            <w:r w:rsidRPr="00A32233">
              <w:rPr>
                <w:rFonts w:ascii="Arial" w:hAnsi="Arial" w:cs="Arial"/>
                <w:color w:val="000000" w:themeColor="text1"/>
                <w:lang w:val="en-GB"/>
              </w:rPr>
              <w:t>evenue</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63,740</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46,666</w:t>
            </w:r>
          </w:p>
        </w:tc>
      </w:tr>
      <w:tr w:rsidR="0090654C" w:rsidRPr="00A32233" w:rsidTr="008B33DE">
        <w:trPr>
          <w:jc w:val="center"/>
        </w:trPr>
        <w:tc>
          <w:tcPr>
            <w:tcW w:w="3646" w:type="dxa"/>
          </w:tcPr>
          <w:p w:rsidR="0090654C" w:rsidRPr="00A32233" w:rsidRDefault="0090654C" w:rsidP="008B33DE">
            <w:pPr>
              <w:jc w:val="both"/>
              <w:rPr>
                <w:rFonts w:ascii="Arial" w:hAnsi="Arial" w:cs="Arial"/>
                <w:color w:val="000000" w:themeColor="text1"/>
                <w:lang w:val="en-GB"/>
              </w:rPr>
            </w:pP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p>
        </w:tc>
      </w:tr>
      <w:tr w:rsidR="0090654C" w:rsidRPr="00A32233" w:rsidTr="008B33DE">
        <w:trPr>
          <w:jc w:val="center"/>
        </w:trPr>
        <w:tc>
          <w:tcPr>
            <w:tcW w:w="3646" w:type="dxa"/>
          </w:tcPr>
          <w:p w:rsidR="0090654C" w:rsidRPr="00A32233" w:rsidRDefault="0090654C" w:rsidP="008B33DE">
            <w:pPr>
              <w:jc w:val="both"/>
              <w:rPr>
                <w:rFonts w:ascii="Arial" w:hAnsi="Arial" w:cs="Arial"/>
                <w:b/>
                <w:color w:val="000000" w:themeColor="text1"/>
                <w:lang w:val="en-GB"/>
              </w:rPr>
            </w:pPr>
            <w:r w:rsidRPr="00A32233">
              <w:rPr>
                <w:rFonts w:ascii="Arial" w:hAnsi="Arial" w:cs="Arial"/>
                <w:b/>
                <w:color w:val="000000" w:themeColor="text1"/>
                <w:lang w:val="en-GB"/>
              </w:rPr>
              <w:t>Expenses:</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p>
        </w:tc>
      </w:tr>
      <w:tr w:rsidR="0090654C" w:rsidRPr="00A32233" w:rsidTr="008B33DE">
        <w:trPr>
          <w:trHeight w:val="269"/>
          <w:jc w:val="center"/>
        </w:trPr>
        <w:tc>
          <w:tcPr>
            <w:tcW w:w="3646"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Diluent and </w:t>
            </w:r>
            <w:r>
              <w:rPr>
                <w:rFonts w:ascii="Arial" w:hAnsi="Arial" w:cs="Arial"/>
                <w:color w:val="000000" w:themeColor="text1"/>
                <w:lang w:val="en-GB"/>
              </w:rPr>
              <w:t>T</w:t>
            </w:r>
            <w:r w:rsidRPr="00A32233">
              <w:rPr>
                <w:rFonts w:ascii="Arial" w:hAnsi="Arial" w:cs="Arial"/>
                <w:color w:val="000000" w:themeColor="text1"/>
                <w:lang w:val="en-GB"/>
              </w:rPr>
              <w:t>ransportation</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623,648</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512,814</w:t>
            </w:r>
          </w:p>
        </w:tc>
      </w:tr>
      <w:tr w:rsidR="0090654C" w:rsidRPr="00A32233" w:rsidTr="008B33DE">
        <w:trPr>
          <w:jc w:val="center"/>
        </w:trPr>
        <w:tc>
          <w:tcPr>
            <w:tcW w:w="3646"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Purchased </w:t>
            </w:r>
            <w:r>
              <w:rPr>
                <w:rFonts w:ascii="Arial" w:hAnsi="Arial" w:cs="Arial"/>
                <w:color w:val="000000" w:themeColor="text1"/>
                <w:lang w:val="en-GB"/>
              </w:rPr>
              <w:t>P</w:t>
            </w:r>
            <w:r w:rsidRPr="00A32233">
              <w:rPr>
                <w:rFonts w:ascii="Arial" w:hAnsi="Arial" w:cs="Arial"/>
                <w:color w:val="000000" w:themeColor="text1"/>
                <w:lang w:val="en-GB"/>
              </w:rPr>
              <w:t xml:space="preserve">roduct and </w:t>
            </w:r>
            <w:r>
              <w:rPr>
                <w:rFonts w:ascii="Arial" w:hAnsi="Arial" w:cs="Arial"/>
                <w:color w:val="000000" w:themeColor="text1"/>
                <w:lang w:val="en-GB"/>
              </w:rPr>
              <w:t>S</w:t>
            </w:r>
            <w:r w:rsidRPr="00A32233">
              <w:rPr>
                <w:rFonts w:ascii="Arial" w:hAnsi="Arial" w:cs="Arial"/>
                <w:color w:val="000000" w:themeColor="text1"/>
                <w:lang w:val="en-GB"/>
              </w:rPr>
              <w:t>torage</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104,115</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39,584</w:t>
            </w:r>
          </w:p>
        </w:tc>
      </w:tr>
      <w:tr w:rsidR="0090654C" w:rsidRPr="00A32233" w:rsidTr="008B33DE">
        <w:trPr>
          <w:jc w:val="center"/>
        </w:trPr>
        <w:tc>
          <w:tcPr>
            <w:tcW w:w="3646"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Operating </w:t>
            </w:r>
            <w:r>
              <w:rPr>
                <w:rFonts w:ascii="Arial" w:hAnsi="Arial" w:cs="Arial"/>
                <w:color w:val="000000" w:themeColor="text1"/>
                <w:lang w:val="en-GB"/>
              </w:rPr>
              <w:t>E</w:t>
            </w:r>
            <w:r w:rsidRPr="00A32233">
              <w:rPr>
                <w:rFonts w:ascii="Arial" w:hAnsi="Arial" w:cs="Arial"/>
                <w:color w:val="000000" w:themeColor="text1"/>
                <w:lang w:val="en-GB"/>
              </w:rPr>
              <w:t>xpenses</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167,586</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139,019</w:t>
            </w:r>
          </w:p>
        </w:tc>
      </w:tr>
      <w:tr w:rsidR="0090654C" w:rsidRPr="00A32233" w:rsidTr="008B33DE">
        <w:trPr>
          <w:jc w:val="center"/>
        </w:trPr>
        <w:tc>
          <w:tcPr>
            <w:tcW w:w="3646"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Depletion and </w:t>
            </w:r>
            <w:r>
              <w:rPr>
                <w:rFonts w:ascii="Arial" w:hAnsi="Arial" w:cs="Arial"/>
                <w:color w:val="000000" w:themeColor="text1"/>
                <w:lang w:val="en-GB"/>
              </w:rPr>
              <w:t>D</w:t>
            </w:r>
            <w:r w:rsidRPr="00A32233">
              <w:rPr>
                <w:rFonts w:ascii="Arial" w:hAnsi="Arial" w:cs="Arial"/>
                <w:color w:val="000000" w:themeColor="text1"/>
                <w:lang w:val="en-GB"/>
              </w:rPr>
              <w:t>epreciation</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189,147</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144,950</w:t>
            </w:r>
          </w:p>
        </w:tc>
      </w:tr>
      <w:tr w:rsidR="0090654C" w:rsidRPr="00A32233" w:rsidTr="008B33DE">
        <w:trPr>
          <w:jc w:val="center"/>
        </w:trPr>
        <w:tc>
          <w:tcPr>
            <w:tcW w:w="3646"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General and </w:t>
            </w:r>
            <w:r>
              <w:rPr>
                <w:rFonts w:ascii="Arial" w:hAnsi="Arial" w:cs="Arial"/>
                <w:color w:val="000000" w:themeColor="text1"/>
                <w:lang w:val="en-GB"/>
              </w:rPr>
              <w:t>A</w:t>
            </w:r>
            <w:r w:rsidRPr="00A32233">
              <w:rPr>
                <w:rFonts w:ascii="Arial" w:hAnsi="Arial" w:cs="Arial"/>
                <w:color w:val="000000" w:themeColor="text1"/>
                <w:lang w:val="en-GB"/>
              </w:rPr>
              <w:t>dministrative</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92,828</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70,597</w:t>
            </w:r>
          </w:p>
        </w:tc>
      </w:tr>
      <w:tr w:rsidR="0090654C" w:rsidRPr="00A32233" w:rsidTr="008B33DE">
        <w:trPr>
          <w:jc w:val="center"/>
        </w:trPr>
        <w:tc>
          <w:tcPr>
            <w:tcW w:w="3646"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Stock-</w:t>
            </w:r>
            <w:r>
              <w:rPr>
                <w:rFonts w:ascii="Arial" w:hAnsi="Arial" w:cs="Arial"/>
                <w:color w:val="000000" w:themeColor="text1"/>
                <w:lang w:val="en-GB"/>
              </w:rPr>
              <w:t>B</w:t>
            </w:r>
            <w:r w:rsidRPr="00A32233">
              <w:rPr>
                <w:rFonts w:ascii="Arial" w:hAnsi="Arial" w:cs="Arial"/>
                <w:color w:val="000000" w:themeColor="text1"/>
                <w:lang w:val="en-GB"/>
              </w:rPr>
              <w:t xml:space="preserve">ased </w:t>
            </w:r>
            <w:r>
              <w:rPr>
                <w:rFonts w:ascii="Arial" w:hAnsi="Arial" w:cs="Arial"/>
                <w:color w:val="000000" w:themeColor="text1"/>
                <w:lang w:val="en-GB"/>
              </w:rPr>
              <w:t>C</w:t>
            </w:r>
            <w:r w:rsidRPr="00A32233">
              <w:rPr>
                <w:rFonts w:ascii="Arial" w:hAnsi="Arial" w:cs="Arial"/>
                <w:color w:val="000000" w:themeColor="text1"/>
                <w:lang w:val="en-GB"/>
              </w:rPr>
              <w:t>ompensation</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38,792</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25,246</w:t>
            </w:r>
          </w:p>
        </w:tc>
      </w:tr>
      <w:tr w:rsidR="0090654C" w:rsidRPr="00A32233" w:rsidTr="008B33DE">
        <w:trPr>
          <w:jc w:val="center"/>
        </w:trPr>
        <w:tc>
          <w:tcPr>
            <w:tcW w:w="3646" w:type="dxa"/>
            <w:tcBorders>
              <w:bottom w:val="single" w:sz="4" w:space="0" w:color="auto"/>
            </w:tcBorders>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Research and </w:t>
            </w:r>
            <w:r>
              <w:rPr>
                <w:rFonts w:ascii="Arial" w:hAnsi="Arial" w:cs="Arial"/>
                <w:color w:val="000000" w:themeColor="text1"/>
                <w:lang w:val="en-GB"/>
              </w:rPr>
              <w:t>D</w:t>
            </w:r>
            <w:r w:rsidRPr="00A32233">
              <w:rPr>
                <w:rFonts w:ascii="Arial" w:hAnsi="Arial" w:cs="Arial"/>
                <w:color w:val="000000" w:themeColor="text1"/>
                <w:lang w:val="en-GB"/>
              </w:rPr>
              <w:t>evelopment</w:t>
            </w:r>
          </w:p>
        </w:tc>
        <w:tc>
          <w:tcPr>
            <w:tcW w:w="1513" w:type="dxa"/>
            <w:tcBorders>
              <w:bottom w:val="single" w:sz="4" w:space="0" w:color="auto"/>
            </w:tcBorders>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5,588</w:t>
            </w:r>
          </w:p>
        </w:tc>
        <w:tc>
          <w:tcPr>
            <w:tcW w:w="1513" w:type="dxa"/>
            <w:tcBorders>
              <w:bottom w:val="single" w:sz="4" w:space="0" w:color="auto"/>
            </w:tcBorders>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5,157</w:t>
            </w:r>
          </w:p>
        </w:tc>
      </w:tr>
      <w:tr w:rsidR="0090654C" w:rsidRPr="00A32233" w:rsidTr="008B33DE">
        <w:trPr>
          <w:jc w:val="center"/>
        </w:trPr>
        <w:tc>
          <w:tcPr>
            <w:tcW w:w="3646" w:type="dxa"/>
            <w:tcBorders>
              <w:top w:val="single" w:sz="4" w:space="0" w:color="auto"/>
            </w:tcBorders>
          </w:tcPr>
          <w:p w:rsidR="0090654C" w:rsidRPr="00A32233" w:rsidRDefault="0090654C" w:rsidP="008B33DE">
            <w:pPr>
              <w:jc w:val="both"/>
              <w:rPr>
                <w:rFonts w:ascii="Arial" w:hAnsi="Arial" w:cs="Arial"/>
                <w:color w:val="000000" w:themeColor="text1"/>
                <w:lang w:val="en-GB"/>
              </w:rPr>
            </w:pPr>
          </w:p>
        </w:tc>
        <w:tc>
          <w:tcPr>
            <w:tcW w:w="1513" w:type="dxa"/>
            <w:tcBorders>
              <w:top w:val="single" w:sz="4" w:space="0" w:color="auto"/>
            </w:tcBorders>
          </w:tcPr>
          <w:p w:rsidR="0090654C" w:rsidRPr="00A32233" w:rsidRDefault="0090654C" w:rsidP="008B33DE">
            <w:pPr>
              <w:tabs>
                <w:tab w:val="decimal" w:pos="-2319"/>
                <w:tab w:val="decimal" w:pos="1083"/>
              </w:tabs>
              <w:jc w:val="both"/>
              <w:rPr>
                <w:rFonts w:ascii="Arial" w:hAnsi="Arial" w:cs="Arial"/>
                <w:color w:val="000000" w:themeColor="text1"/>
                <w:lang w:val="en-GB"/>
              </w:rPr>
            </w:pPr>
          </w:p>
        </w:tc>
        <w:tc>
          <w:tcPr>
            <w:tcW w:w="1513" w:type="dxa"/>
            <w:tcBorders>
              <w:top w:val="single" w:sz="4" w:space="0" w:color="auto"/>
            </w:tcBorders>
          </w:tcPr>
          <w:p w:rsidR="0090654C" w:rsidRPr="00A32233" w:rsidRDefault="0090654C" w:rsidP="008B33DE">
            <w:pPr>
              <w:tabs>
                <w:tab w:val="decimal" w:pos="1107"/>
              </w:tabs>
              <w:jc w:val="both"/>
              <w:rPr>
                <w:rFonts w:ascii="Arial" w:hAnsi="Arial" w:cs="Arial"/>
                <w:color w:val="000000" w:themeColor="text1"/>
                <w:lang w:val="en-GB"/>
              </w:rPr>
            </w:pPr>
          </w:p>
        </w:tc>
      </w:tr>
      <w:tr w:rsidR="0090654C" w:rsidRPr="00A32233" w:rsidTr="008B33DE">
        <w:trPr>
          <w:jc w:val="center"/>
        </w:trPr>
        <w:tc>
          <w:tcPr>
            <w:tcW w:w="3646"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Revenue </w:t>
            </w:r>
            <w:r>
              <w:rPr>
                <w:rFonts w:ascii="Arial" w:hAnsi="Arial" w:cs="Arial"/>
                <w:color w:val="000000" w:themeColor="text1"/>
                <w:lang w:val="en-GB"/>
              </w:rPr>
              <w:t>L</w:t>
            </w:r>
            <w:r w:rsidRPr="00A32233">
              <w:rPr>
                <w:rFonts w:ascii="Arial" w:hAnsi="Arial" w:cs="Arial"/>
                <w:color w:val="000000" w:themeColor="text1"/>
                <w:lang w:val="en-GB"/>
              </w:rPr>
              <w:t xml:space="preserve">ess </w:t>
            </w:r>
            <w:r>
              <w:rPr>
                <w:rFonts w:ascii="Arial" w:hAnsi="Arial" w:cs="Arial"/>
                <w:color w:val="000000" w:themeColor="text1"/>
                <w:lang w:val="en-GB"/>
              </w:rPr>
              <w:t>E</w:t>
            </w:r>
            <w:r w:rsidRPr="00A32233">
              <w:rPr>
                <w:rFonts w:ascii="Arial" w:hAnsi="Arial" w:cs="Arial"/>
                <w:color w:val="000000" w:themeColor="text1"/>
                <w:lang w:val="en-GB"/>
              </w:rPr>
              <w:t>xpenses</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112,793</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113,137</w:t>
            </w:r>
          </w:p>
        </w:tc>
      </w:tr>
      <w:tr w:rsidR="0090654C" w:rsidRPr="00A32233" w:rsidTr="008B33DE">
        <w:trPr>
          <w:jc w:val="center"/>
        </w:trPr>
        <w:tc>
          <w:tcPr>
            <w:tcW w:w="3646" w:type="dxa"/>
          </w:tcPr>
          <w:p w:rsidR="0090654C" w:rsidRPr="00A32233" w:rsidRDefault="0090654C" w:rsidP="008B33DE">
            <w:pPr>
              <w:jc w:val="both"/>
              <w:rPr>
                <w:rFonts w:ascii="Arial" w:hAnsi="Arial" w:cs="Arial"/>
                <w:b/>
                <w:color w:val="000000" w:themeColor="text1"/>
                <w:lang w:val="en-GB"/>
              </w:rPr>
            </w:pPr>
          </w:p>
        </w:tc>
        <w:tc>
          <w:tcPr>
            <w:tcW w:w="1513" w:type="dxa"/>
          </w:tcPr>
          <w:p w:rsidR="0090654C" w:rsidRPr="00A32233" w:rsidRDefault="0090654C" w:rsidP="008B33DE">
            <w:pPr>
              <w:tabs>
                <w:tab w:val="decimal" w:pos="-2319"/>
                <w:tab w:val="decimal" w:pos="1083"/>
              </w:tabs>
              <w:jc w:val="both"/>
              <w:rPr>
                <w:rFonts w:ascii="Arial" w:hAnsi="Arial" w:cs="Arial"/>
                <w:b/>
                <w:color w:val="000000" w:themeColor="text1"/>
                <w:lang w:val="en-GB"/>
              </w:rPr>
            </w:pPr>
          </w:p>
        </w:tc>
        <w:tc>
          <w:tcPr>
            <w:tcW w:w="1513" w:type="dxa"/>
          </w:tcPr>
          <w:p w:rsidR="0090654C" w:rsidRPr="00A32233" w:rsidRDefault="0090654C" w:rsidP="008B33DE">
            <w:pPr>
              <w:tabs>
                <w:tab w:val="decimal" w:pos="1107"/>
              </w:tabs>
              <w:jc w:val="both"/>
              <w:rPr>
                <w:rFonts w:ascii="Arial" w:hAnsi="Arial" w:cs="Arial"/>
                <w:b/>
                <w:color w:val="000000" w:themeColor="text1"/>
                <w:lang w:val="en-GB"/>
              </w:rPr>
            </w:pPr>
          </w:p>
        </w:tc>
      </w:tr>
      <w:tr w:rsidR="0090654C" w:rsidRPr="00A32233" w:rsidTr="008B33DE">
        <w:trPr>
          <w:jc w:val="center"/>
        </w:trPr>
        <w:tc>
          <w:tcPr>
            <w:tcW w:w="3646" w:type="dxa"/>
          </w:tcPr>
          <w:p w:rsidR="0090654C" w:rsidRPr="00A32233" w:rsidRDefault="0090654C" w:rsidP="008B33DE">
            <w:pPr>
              <w:jc w:val="both"/>
              <w:rPr>
                <w:rFonts w:ascii="Arial" w:hAnsi="Arial" w:cs="Arial"/>
                <w:b/>
                <w:color w:val="000000" w:themeColor="text1"/>
                <w:lang w:val="en-GB"/>
              </w:rPr>
            </w:pPr>
            <w:r w:rsidRPr="00A32233">
              <w:rPr>
                <w:rFonts w:ascii="Arial" w:hAnsi="Arial" w:cs="Arial"/>
                <w:b/>
                <w:color w:val="000000" w:themeColor="text1"/>
                <w:lang w:val="en-GB"/>
              </w:rPr>
              <w:t>Other Income (</w:t>
            </w:r>
            <w:r>
              <w:rPr>
                <w:rFonts w:ascii="Arial" w:hAnsi="Arial" w:cs="Arial"/>
                <w:b/>
                <w:color w:val="000000" w:themeColor="text1"/>
                <w:lang w:val="en-GB"/>
              </w:rPr>
              <w:t>E</w:t>
            </w:r>
            <w:r w:rsidRPr="00A32233">
              <w:rPr>
                <w:rFonts w:ascii="Arial" w:hAnsi="Arial" w:cs="Arial"/>
                <w:b/>
                <w:color w:val="000000" w:themeColor="text1"/>
                <w:lang w:val="en-GB"/>
              </w:rPr>
              <w:t>xpense):</w:t>
            </w:r>
          </w:p>
        </w:tc>
        <w:tc>
          <w:tcPr>
            <w:tcW w:w="1513" w:type="dxa"/>
          </w:tcPr>
          <w:p w:rsidR="0090654C" w:rsidRPr="00A32233" w:rsidRDefault="0090654C" w:rsidP="008B33DE">
            <w:pPr>
              <w:tabs>
                <w:tab w:val="decimal" w:pos="-2319"/>
                <w:tab w:val="decimal" w:pos="1083"/>
              </w:tabs>
              <w:jc w:val="both"/>
              <w:rPr>
                <w:rFonts w:ascii="Arial" w:hAnsi="Arial" w:cs="Arial"/>
                <w:b/>
                <w:color w:val="000000" w:themeColor="text1"/>
                <w:lang w:val="en-GB"/>
              </w:rPr>
            </w:pPr>
          </w:p>
        </w:tc>
        <w:tc>
          <w:tcPr>
            <w:tcW w:w="1513" w:type="dxa"/>
          </w:tcPr>
          <w:p w:rsidR="0090654C" w:rsidRPr="00A32233" w:rsidRDefault="0090654C" w:rsidP="008B33DE">
            <w:pPr>
              <w:tabs>
                <w:tab w:val="decimal" w:pos="1107"/>
              </w:tabs>
              <w:jc w:val="both"/>
              <w:rPr>
                <w:rFonts w:ascii="Arial" w:hAnsi="Arial" w:cs="Arial"/>
                <w:b/>
                <w:color w:val="000000" w:themeColor="text1"/>
                <w:lang w:val="en-GB"/>
              </w:rPr>
            </w:pPr>
          </w:p>
        </w:tc>
      </w:tr>
      <w:tr w:rsidR="0090654C" w:rsidRPr="00A32233" w:rsidTr="008B33DE">
        <w:trPr>
          <w:trHeight w:val="206"/>
          <w:jc w:val="center"/>
        </w:trPr>
        <w:tc>
          <w:tcPr>
            <w:tcW w:w="3646"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Interest and </w:t>
            </w:r>
            <w:r>
              <w:rPr>
                <w:rFonts w:ascii="Arial" w:hAnsi="Arial" w:cs="Arial"/>
                <w:color w:val="000000" w:themeColor="text1"/>
                <w:lang w:val="en-GB"/>
              </w:rPr>
              <w:t>O</w:t>
            </w:r>
            <w:r w:rsidRPr="00A32233">
              <w:rPr>
                <w:rFonts w:ascii="Arial" w:hAnsi="Arial" w:cs="Arial"/>
                <w:color w:val="000000" w:themeColor="text1"/>
                <w:lang w:val="en-GB"/>
              </w:rPr>
              <w:t xml:space="preserve">ther </w:t>
            </w:r>
            <w:r>
              <w:rPr>
                <w:rFonts w:ascii="Arial" w:hAnsi="Arial" w:cs="Arial"/>
                <w:color w:val="000000" w:themeColor="text1"/>
                <w:lang w:val="en-GB"/>
              </w:rPr>
              <w:t>I</w:t>
            </w:r>
            <w:r w:rsidRPr="00A32233">
              <w:rPr>
                <w:rFonts w:ascii="Arial" w:hAnsi="Arial" w:cs="Arial"/>
                <w:color w:val="000000" w:themeColor="text1"/>
                <w:lang w:val="en-GB"/>
              </w:rPr>
              <w:t>ncome</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22,250</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19,896</w:t>
            </w:r>
          </w:p>
        </w:tc>
      </w:tr>
      <w:tr w:rsidR="0090654C" w:rsidRPr="00A32233" w:rsidTr="008B33DE">
        <w:trPr>
          <w:jc w:val="center"/>
        </w:trPr>
        <w:tc>
          <w:tcPr>
            <w:tcW w:w="3646"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Gain on </w:t>
            </w:r>
            <w:r>
              <w:rPr>
                <w:rFonts w:ascii="Arial" w:hAnsi="Arial" w:cs="Arial"/>
                <w:color w:val="000000" w:themeColor="text1"/>
                <w:lang w:val="en-GB"/>
              </w:rPr>
              <w:t>D</w:t>
            </w:r>
            <w:r w:rsidRPr="00A32233">
              <w:rPr>
                <w:rFonts w:ascii="Arial" w:hAnsi="Arial" w:cs="Arial"/>
                <w:color w:val="000000" w:themeColor="text1"/>
                <w:lang w:val="en-GB"/>
              </w:rPr>
              <w:t xml:space="preserve">isposition of </w:t>
            </w:r>
            <w:r>
              <w:rPr>
                <w:rFonts w:ascii="Arial" w:hAnsi="Arial" w:cs="Arial"/>
                <w:color w:val="000000" w:themeColor="text1"/>
                <w:lang w:val="en-GB"/>
              </w:rPr>
              <w:t>A</w:t>
            </w:r>
            <w:r w:rsidRPr="00A32233">
              <w:rPr>
                <w:rFonts w:ascii="Arial" w:hAnsi="Arial" w:cs="Arial"/>
                <w:color w:val="000000" w:themeColor="text1"/>
                <w:lang w:val="en-GB"/>
              </w:rPr>
              <w:t>ssets</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1,410</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3,075</w:t>
            </w:r>
          </w:p>
        </w:tc>
      </w:tr>
      <w:tr w:rsidR="0090654C" w:rsidRPr="00A32233" w:rsidTr="008B33DE">
        <w:trPr>
          <w:jc w:val="center"/>
        </w:trPr>
        <w:tc>
          <w:tcPr>
            <w:tcW w:w="3646"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Foreign </w:t>
            </w:r>
            <w:r>
              <w:rPr>
                <w:rFonts w:ascii="Arial" w:hAnsi="Arial" w:cs="Arial"/>
                <w:color w:val="000000" w:themeColor="text1"/>
                <w:lang w:val="en-GB"/>
              </w:rPr>
              <w:t>E</w:t>
            </w:r>
            <w:r w:rsidRPr="00A32233">
              <w:rPr>
                <w:rFonts w:ascii="Arial" w:hAnsi="Arial" w:cs="Arial"/>
                <w:color w:val="000000" w:themeColor="text1"/>
                <w:lang w:val="en-GB"/>
              </w:rPr>
              <w:t xml:space="preserve">xchange </w:t>
            </w:r>
            <w:r>
              <w:rPr>
                <w:rFonts w:ascii="Arial" w:hAnsi="Arial" w:cs="Arial"/>
                <w:color w:val="000000" w:themeColor="text1"/>
                <w:lang w:val="en-GB"/>
              </w:rPr>
              <w:t>G</w:t>
            </w:r>
            <w:r w:rsidRPr="00A32233">
              <w:rPr>
                <w:rFonts w:ascii="Arial" w:hAnsi="Arial" w:cs="Arial"/>
                <w:color w:val="000000" w:themeColor="text1"/>
                <w:lang w:val="en-GB"/>
              </w:rPr>
              <w:t>ain</w:t>
            </w:r>
            <w:r>
              <w:rPr>
                <w:rFonts w:ascii="Arial" w:hAnsi="Arial" w:cs="Arial"/>
                <w:color w:val="000000" w:themeColor="text1"/>
                <w:lang w:val="en-GB"/>
              </w:rPr>
              <w:t xml:space="preserve"> </w:t>
            </w:r>
            <w:r w:rsidRPr="00A32233">
              <w:rPr>
                <w:rFonts w:ascii="Arial" w:hAnsi="Arial" w:cs="Arial"/>
                <w:color w:val="000000" w:themeColor="text1"/>
                <w:lang w:val="en-GB"/>
              </w:rPr>
              <w:t>(</w:t>
            </w:r>
            <w:r>
              <w:rPr>
                <w:rFonts w:ascii="Arial" w:hAnsi="Arial" w:cs="Arial"/>
                <w:color w:val="000000" w:themeColor="text1"/>
                <w:lang w:val="en-GB"/>
              </w:rPr>
              <w:t>L</w:t>
            </w:r>
            <w:r w:rsidRPr="00A32233">
              <w:rPr>
                <w:rFonts w:ascii="Arial" w:hAnsi="Arial" w:cs="Arial"/>
                <w:color w:val="000000" w:themeColor="text1"/>
                <w:lang w:val="en-GB"/>
              </w:rPr>
              <w:t xml:space="preserve">oss), </w:t>
            </w:r>
            <w:r>
              <w:rPr>
                <w:rFonts w:ascii="Arial" w:hAnsi="Arial" w:cs="Arial"/>
                <w:color w:val="000000" w:themeColor="text1"/>
                <w:lang w:val="en-GB"/>
              </w:rPr>
              <w:t>N</w:t>
            </w:r>
            <w:r w:rsidRPr="00A32233">
              <w:rPr>
                <w:rFonts w:ascii="Arial" w:hAnsi="Arial" w:cs="Arial"/>
                <w:color w:val="000000" w:themeColor="text1"/>
                <w:lang w:val="en-GB"/>
              </w:rPr>
              <w:t>et</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(180,278)</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36,618</w:t>
            </w:r>
          </w:p>
        </w:tc>
      </w:tr>
      <w:tr w:rsidR="0090654C" w:rsidRPr="00A32233" w:rsidTr="008B33DE">
        <w:trPr>
          <w:jc w:val="center"/>
        </w:trPr>
        <w:tc>
          <w:tcPr>
            <w:tcW w:w="3646" w:type="dxa"/>
            <w:tcBorders>
              <w:bottom w:val="single" w:sz="4" w:space="0" w:color="auto"/>
            </w:tcBorders>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Net </w:t>
            </w:r>
            <w:r>
              <w:rPr>
                <w:rFonts w:ascii="Arial" w:hAnsi="Arial" w:cs="Arial"/>
                <w:color w:val="000000" w:themeColor="text1"/>
                <w:lang w:val="en-GB"/>
              </w:rPr>
              <w:t>F</w:t>
            </w:r>
            <w:r w:rsidRPr="00A32233">
              <w:rPr>
                <w:rFonts w:ascii="Arial" w:hAnsi="Arial" w:cs="Arial"/>
                <w:color w:val="000000" w:themeColor="text1"/>
                <w:lang w:val="en-GB"/>
              </w:rPr>
              <w:t xml:space="preserve">inance </w:t>
            </w:r>
            <w:r>
              <w:rPr>
                <w:rFonts w:ascii="Arial" w:hAnsi="Arial" w:cs="Arial"/>
                <w:color w:val="000000" w:themeColor="text1"/>
                <w:lang w:val="en-GB"/>
              </w:rPr>
              <w:t>E</w:t>
            </w:r>
            <w:r w:rsidRPr="00A32233">
              <w:rPr>
                <w:rFonts w:ascii="Arial" w:hAnsi="Arial" w:cs="Arial"/>
                <w:color w:val="000000" w:themeColor="text1"/>
                <w:lang w:val="en-GB"/>
              </w:rPr>
              <w:t>xpense</w:t>
            </w:r>
          </w:p>
        </w:tc>
        <w:tc>
          <w:tcPr>
            <w:tcW w:w="1513" w:type="dxa"/>
            <w:tcBorders>
              <w:bottom w:val="single" w:sz="4" w:space="0" w:color="auto"/>
            </w:tcBorders>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(100,533)</w:t>
            </w:r>
          </w:p>
        </w:tc>
        <w:tc>
          <w:tcPr>
            <w:tcW w:w="1513" w:type="dxa"/>
            <w:tcBorders>
              <w:bottom w:val="single" w:sz="4" w:space="0" w:color="auto"/>
            </w:tcBorders>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(110,354)</w:t>
            </w:r>
          </w:p>
        </w:tc>
      </w:tr>
      <w:tr w:rsidR="0090654C" w:rsidRPr="00A32233" w:rsidTr="008B33DE">
        <w:trPr>
          <w:jc w:val="center"/>
        </w:trPr>
        <w:tc>
          <w:tcPr>
            <w:tcW w:w="3646" w:type="dxa"/>
            <w:tcBorders>
              <w:top w:val="single" w:sz="4" w:space="0" w:color="auto"/>
            </w:tcBorders>
          </w:tcPr>
          <w:p w:rsidR="0090654C" w:rsidRPr="00A32233" w:rsidRDefault="0090654C" w:rsidP="008B33DE">
            <w:pPr>
              <w:jc w:val="both"/>
              <w:rPr>
                <w:rFonts w:ascii="Arial" w:hAnsi="Arial" w:cs="Arial"/>
                <w:color w:val="000000" w:themeColor="text1"/>
                <w:lang w:val="en-GB"/>
              </w:rPr>
            </w:pPr>
          </w:p>
        </w:tc>
        <w:tc>
          <w:tcPr>
            <w:tcW w:w="1513" w:type="dxa"/>
            <w:tcBorders>
              <w:top w:val="single" w:sz="4" w:space="0" w:color="auto"/>
            </w:tcBorders>
          </w:tcPr>
          <w:p w:rsidR="0090654C" w:rsidRPr="00A32233" w:rsidRDefault="0090654C" w:rsidP="008B33DE">
            <w:pPr>
              <w:tabs>
                <w:tab w:val="decimal" w:pos="-2319"/>
                <w:tab w:val="decimal" w:pos="1083"/>
              </w:tabs>
              <w:jc w:val="both"/>
              <w:rPr>
                <w:rFonts w:ascii="Arial" w:hAnsi="Arial" w:cs="Arial"/>
                <w:color w:val="000000" w:themeColor="text1"/>
                <w:lang w:val="en-GB"/>
              </w:rPr>
            </w:pPr>
          </w:p>
        </w:tc>
        <w:tc>
          <w:tcPr>
            <w:tcW w:w="1513" w:type="dxa"/>
            <w:tcBorders>
              <w:top w:val="single" w:sz="4" w:space="0" w:color="auto"/>
            </w:tcBorders>
          </w:tcPr>
          <w:p w:rsidR="0090654C" w:rsidRPr="00A32233" w:rsidRDefault="0090654C" w:rsidP="008B33DE">
            <w:pPr>
              <w:tabs>
                <w:tab w:val="decimal" w:pos="1107"/>
              </w:tabs>
              <w:jc w:val="both"/>
              <w:rPr>
                <w:rFonts w:ascii="Arial" w:hAnsi="Arial" w:cs="Arial"/>
                <w:color w:val="000000" w:themeColor="text1"/>
                <w:lang w:val="en-GB"/>
              </w:rPr>
            </w:pPr>
          </w:p>
        </w:tc>
      </w:tr>
      <w:tr w:rsidR="0090654C" w:rsidRPr="00A32233" w:rsidTr="008B33DE">
        <w:trPr>
          <w:jc w:val="center"/>
        </w:trPr>
        <w:tc>
          <w:tcPr>
            <w:tcW w:w="3646"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Income (</w:t>
            </w:r>
            <w:r>
              <w:rPr>
                <w:rFonts w:ascii="Arial" w:hAnsi="Arial" w:cs="Arial"/>
                <w:color w:val="000000" w:themeColor="text1"/>
                <w:lang w:val="en-GB"/>
              </w:rPr>
              <w:t>L</w:t>
            </w:r>
            <w:r w:rsidRPr="00A32233">
              <w:rPr>
                <w:rFonts w:ascii="Arial" w:hAnsi="Arial" w:cs="Arial"/>
                <w:color w:val="000000" w:themeColor="text1"/>
                <w:lang w:val="en-GB"/>
              </w:rPr>
              <w:t xml:space="preserve">oss) </w:t>
            </w:r>
            <w:r>
              <w:rPr>
                <w:rFonts w:ascii="Arial" w:hAnsi="Arial" w:cs="Arial"/>
                <w:color w:val="000000" w:themeColor="text1"/>
                <w:lang w:val="en-GB"/>
              </w:rPr>
              <w:t>before</w:t>
            </w:r>
            <w:r w:rsidRPr="00A32233">
              <w:rPr>
                <w:rFonts w:ascii="Arial" w:hAnsi="Arial" w:cs="Arial"/>
                <w:color w:val="000000" w:themeColor="text1"/>
                <w:lang w:val="en-GB"/>
              </w:rPr>
              <w:t xml:space="preserve"> </w:t>
            </w:r>
            <w:r>
              <w:rPr>
                <w:rFonts w:ascii="Arial" w:hAnsi="Arial" w:cs="Arial"/>
                <w:color w:val="000000" w:themeColor="text1"/>
                <w:lang w:val="en-GB"/>
              </w:rPr>
              <w:t>I</w:t>
            </w:r>
            <w:r w:rsidRPr="00A32233">
              <w:rPr>
                <w:rFonts w:ascii="Arial" w:hAnsi="Arial" w:cs="Arial"/>
                <w:color w:val="000000" w:themeColor="text1"/>
                <w:lang w:val="en-GB"/>
              </w:rPr>
              <w:t xml:space="preserve">ncome </w:t>
            </w:r>
            <w:r>
              <w:rPr>
                <w:rFonts w:ascii="Arial" w:hAnsi="Arial" w:cs="Arial"/>
                <w:color w:val="000000" w:themeColor="text1"/>
                <w:lang w:val="en-GB"/>
              </w:rPr>
              <w:t>T</w:t>
            </w:r>
            <w:r w:rsidRPr="00A32233">
              <w:rPr>
                <w:rFonts w:ascii="Arial" w:hAnsi="Arial" w:cs="Arial"/>
                <w:color w:val="000000" w:themeColor="text1"/>
                <w:lang w:val="en-GB"/>
              </w:rPr>
              <w:t>axes</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(144,</w:t>
            </w:r>
            <w:r>
              <w:rPr>
                <w:rFonts w:ascii="Arial" w:hAnsi="Arial" w:cs="Arial"/>
                <w:color w:val="000000" w:themeColor="text1"/>
                <w:lang w:val="en-GB"/>
              </w:rPr>
              <w:t>3</w:t>
            </w:r>
            <w:r w:rsidRPr="00A32233">
              <w:rPr>
                <w:rFonts w:ascii="Arial" w:hAnsi="Arial" w:cs="Arial"/>
                <w:color w:val="000000" w:themeColor="text1"/>
                <w:lang w:val="en-GB"/>
              </w:rPr>
              <w:t>58)</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62,372</w:t>
            </w:r>
          </w:p>
        </w:tc>
      </w:tr>
      <w:tr w:rsidR="0090654C" w:rsidRPr="00A32233" w:rsidTr="008B33DE">
        <w:trPr>
          <w:jc w:val="center"/>
        </w:trPr>
        <w:tc>
          <w:tcPr>
            <w:tcW w:w="3646"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Deferred </w:t>
            </w:r>
            <w:r>
              <w:rPr>
                <w:rFonts w:ascii="Arial" w:hAnsi="Arial" w:cs="Arial"/>
                <w:color w:val="000000" w:themeColor="text1"/>
                <w:lang w:val="en-GB"/>
              </w:rPr>
              <w:t>I</w:t>
            </w:r>
            <w:r w:rsidRPr="00A32233">
              <w:rPr>
                <w:rFonts w:ascii="Arial" w:hAnsi="Arial" w:cs="Arial"/>
                <w:color w:val="000000" w:themeColor="text1"/>
                <w:lang w:val="en-GB"/>
              </w:rPr>
              <w:t xml:space="preserve">ncome </w:t>
            </w:r>
            <w:r>
              <w:rPr>
                <w:rFonts w:ascii="Arial" w:hAnsi="Arial" w:cs="Arial"/>
                <w:color w:val="000000" w:themeColor="text1"/>
                <w:lang w:val="en-GB"/>
              </w:rPr>
              <w:t>T</w:t>
            </w:r>
            <w:r w:rsidRPr="00A32233">
              <w:rPr>
                <w:rFonts w:ascii="Arial" w:hAnsi="Arial" w:cs="Arial"/>
                <w:color w:val="000000" w:themeColor="text1"/>
                <w:lang w:val="en-GB"/>
              </w:rPr>
              <w:t xml:space="preserve">ax </w:t>
            </w:r>
            <w:r>
              <w:rPr>
                <w:rFonts w:ascii="Arial" w:hAnsi="Arial" w:cs="Arial"/>
                <w:color w:val="000000" w:themeColor="text1"/>
                <w:lang w:val="en-GB"/>
              </w:rPr>
              <w:t>E</w:t>
            </w:r>
            <w:r w:rsidRPr="00A32233">
              <w:rPr>
                <w:rFonts w:ascii="Arial" w:hAnsi="Arial" w:cs="Arial"/>
                <w:color w:val="000000" w:themeColor="text1"/>
                <w:lang w:val="en-GB"/>
              </w:rPr>
              <w:t>xpense</w:t>
            </w:r>
          </w:p>
        </w:tc>
        <w:tc>
          <w:tcPr>
            <w:tcW w:w="1513" w:type="dxa"/>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22,347</w:t>
            </w:r>
          </w:p>
        </w:tc>
        <w:tc>
          <w:tcPr>
            <w:tcW w:w="1513" w:type="dxa"/>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9,803</w:t>
            </w:r>
          </w:p>
        </w:tc>
      </w:tr>
      <w:tr w:rsidR="0090654C" w:rsidRPr="00A32233" w:rsidTr="008B33DE">
        <w:trPr>
          <w:jc w:val="center"/>
        </w:trPr>
        <w:tc>
          <w:tcPr>
            <w:tcW w:w="3646" w:type="dxa"/>
            <w:tcBorders>
              <w:bottom w:val="double" w:sz="4" w:space="0" w:color="auto"/>
            </w:tcBorders>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Net </w:t>
            </w:r>
            <w:r>
              <w:rPr>
                <w:rFonts w:ascii="Arial" w:hAnsi="Arial" w:cs="Arial"/>
                <w:color w:val="000000" w:themeColor="text1"/>
                <w:lang w:val="en-GB"/>
              </w:rPr>
              <w:t>I</w:t>
            </w:r>
            <w:r w:rsidRPr="00A32233">
              <w:rPr>
                <w:rFonts w:ascii="Arial" w:hAnsi="Arial" w:cs="Arial"/>
                <w:color w:val="000000" w:themeColor="text1"/>
                <w:lang w:val="en-GB"/>
              </w:rPr>
              <w:t>ncome (</w:t>
            </w:r>
            <w:r>
              <w:rPr>
                <w:rFonts w:ascii="Arial" w:hAnsi="Arial" w:cs="Arial"/>
                <w:color w:val="000000" w:themeColor="text1"/>
                <w:lang w:val="en-GB"/>
              </w:rPr>
              <w:t>L</w:t>
            </w:r>
            <w:r w:rsidRPr="00A32233">
              <w:rPr>
                <w:rFonts w:ascii="Arial" w:hAnsi="Arial" w:cs="Arial"/>
                <w:color w:val="000000" w:themeColor="text1"/>
                <w:lang w:val="en-GB"/>
              </w:rPr>
              <w:t>oss)</w:t>
            </w:r>
          </w:p>
        </w:tc>
        <w:tc>
          <w:tcPr>
            <w:tcW w:w="1513" w:type="dxa"/>
            <w:tcBorders>
              <w:bottom w:val="double" w:sz="4" w:space="0" w:color="auto"/>
            </w:tcBorders>
          </w:tcPr>
          <w:p w:rsidR="0090654C" w:rsidRPr="00A32233" w:rsidRDefault="0090654C" w:rsidP="008B33DE">
            <w:pPr>
              <w:tabs>
                <w:tab w:val="decimal" w:pos="-2319"/>
                <w:tab w:val="decimal" w:pos="1083"/>
              </w:tabs>
              <w:jc w:val="both"/>
              <w:rPr>
                <w:rFonts w:ascii="Arial" w:hAnsi="Arial" w:cs="Arial"/>
                <w:color w:val="000000" w:themeColor="text1"/>
                <w:lang w:val="en-GB"/>
              </w:rPr>
            </w:pPr>
            <w:r>
              <w:rPr>
                <w:rFonts w:ascii="Arial" w:hAnsi="Arial" w:cs="Arial"/>
                <w:color w:val="000000" w:themeColor="text1"/>
                <w:lang w:val="en-GB"/>
              </w:rPr>
              <w:tab/>
            </w:r>
            <w:r w:rsidRPr="00A32233">
              <w:rPr>
                <w:rFonts w:ascii="Arial" w:hAnsi="Arial" w:cs="Arial"/>
                <w:color w:val="000000" w:themeColor="text1"/>
                <w:lang w:val="en-GB"/>
              </w:rPr>
              <w:t>(166,405)</w:t>
            </w:r>
          </w:p>
        </w:tc>
        <w:tc>
          <w:tcPr>
            <w:tcW w:w="1513" w:type="dxa"/>
            <w:tcBorders>
              <w:bottom w:val="double" w:sz="4" w:space="0" w:color="auto"/>
            </w:tcBorders>
          </w:tcPr>
          <w:p w:rsidR="0090654C" w:rsidRPr="00A32233" w:rsidRDefault="0090654C" w:rsidP="008B33DE">
            <w:pPr>
              <w:tabs>
                <w:tab w:val="decimal" w:pos="1107"/>
              </w:tabs>
              <w:jc w:val="both"/>
              <w:rPr>
                <w:rFonts w:ascii="Arial" w:hAnsi="Arial" w:cs="Arial"/>
                <w:color w:val="000000" w:themeColor="text1"/>
                <w:lang w:val="en-GB"/>
              </w:rPr>
            </w:pPr>
            <w:r w:rsidRPr="00A32233">
              <w:rPr>
                <w:rFonts w:ascii="Arial" w:hAnsi="Arial" w:cs="Arial"/>
                <w:color w:val="000000" w:themeColor="text1"/>
                <w:lang w:val="en-GB"/>
              </w:rPr>
              <w:t>52,569</w:t>
            </w:r>
          </w:p>
        </w:tc>
      </w:tr>
    </w:tbl>
    <w:p w:rsidR="0090654C" w:rsidRPr="00A32233" w:rsidRDefault="0090654C" w:rsidP="0090654C">
      <w:pPr>
        <w:jc w:val="both"/>
        <w:rPr>
          <w:color w:val="000000" w:themeColor="text1"/>
          <w:sz w:val="22"/>
          <w:lang w:val="en-GB"/>
        </w:rPr>
      </w:pPr>
    </w:p>
    <w:p w:rsidR="0090654C" w:rsidRPr="00A32233" w:rsidRDefault="0090654C" w:rsidP="0090654C">
      <w:pPr>
        <w:rPr>
          <w:color w:val="000000" w:themeColor="text1"/>
          <w:sz w:val="22"/>
          <w:lang w:val="en-GB"/>
        </w:rPr>
      </w:pPr>
      <w:r w:rsidRPr="00A32233">
        <w:rPr>
          <w:color w:val="000000" w:themeColor="text1"/>
          <w:sz w:val="22"/>
          <w:lang w:val="en-GB"/>
        </w:rPr>
        <w:br w:type="page"/>
      </w:r>
    </w:p>
    <w:p w:rsidR="0090654C" w:rsidRPr="00A32233" w:rsidRDefault="0090654C" w:rsidP="0090654C">
      <w:pPr>
        <w:jc w:val="center"/>
        <w:rPr>
          <w:rFonts w:ascii="Arial Bold" w:hAnsi="Arial Bold"/>
          <w:caps/>
          <w:color w:val="000000" w:themeColor="text1"/>
          <w:sz w:val="22"/>
          <w:lang w:val="en-GB"/>
        </w:rPr>
      </w:pPr>
      <w:r w:rsidRPr="00A32233">
        <w:rPr>
          <w:rFonts w:ascii="Arial Bold" w:hAnsi="Arial Bold" w:cs="Arial"/>
          <w:b/>
          <w:caps/>
          <w:color w:val="000000" w:themeColor="text1"/>
          <w:lang w:val="en-GB"/>
        </w:rPr>
        <w:lastRenderedPageBreak/>
        <w:t>EXHIBIT 3 (continued)</w:t>
      </w:r>
    </w:p>
    <w:p w:rsidR="0090654C" w:rsidRPr="00A32233" w:rsidRDefault="0090654C" w:rsidP="0090654C">
      <w:pPr>
        <w:jc w:val="both"/>
        <w:rPr>
          <w:color w:val="000000" w:themeColor="text1"/>
          <w:sz w:val="22"/>
          <w:lang w:val="en-GB"/>
        </w:rPr>
      </w:pPr>
    </w:p>
    <w:p w:rsidR="0090654C" w:rsidRPr="00917364" w:rsidRDefault="0090654C" w:rsidP="0090654C">
      <w:pPr>
        <w:jc w:val="both"/>
        <w:rPr>
          <w:rFonts w:ascii="Arial" w:hAnsi="Arial" w:cs="Arial"/>
          <w:b/>
          <w:color w:val="000000" w:themeColor="text1"/>
          <w:lang w:val="en-GB"/>
        </w:rPr>
      </w:pPr>
      <w:r w:rsidRPr="00917364">
        <w:rPr>
          <w:rFonts w:ascii="Arial" w:hAnsi="Arial" w:cs="Arial"/>
          <w:b/>
          <w:color w:val="000000" w:themeColor="text1"/>
          <w:lang w:val="en-GB"/>
        </w:rPr>
        <w:t>Balance Sheet</w:t>
      </w:r>
    </w:p>
    <w:tbl>
      <w:tblPr>
        <w:tblStyle w:val="TableGrid"/>
        <w:tblW w:w="71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5"/>
        <w:gridCol w:w="1350"/>
        <w:gridCol w:w="1440"/>
      </w:tblGrid>
      <w:tr w:rsidR="0090654C" w:rsidRPr="00A32233" w:rsidTr="008B33DE">
        <w:trPr>
          <w:trHeight w:val="251"/>
          <w:jc w:val="center"/>
        </w:trPr>
        <w:tc>
          <w:tcPr>
            <w:tcW w:w="4345" w:type="dxa"/>
          </w:tcPr>
          <w:p w:rsidR="0090654C" w:rsidRPr="00A32233" w:rsidRDefault="0090654C" w:rsidP="008B33DE">
            <w:pPr>
              <w:jc w:val="both"/>
              <w:rPr>
                <w:rFonts w:ascii="Arial" w:hAnsi="Arial" w:cs="Arial"/>
                <w:color w:val="000000" w:themeColor="text1"/>
                <w:lang w:val="en-GB"/>
              </w:rPr>
            </w:pPr>
          </w:p>
        </w:tc>
        <w:tc>
          <w:tcPr>
            <w:tcW w:w="1350" w:type="dxa"/>
          </w:tcPr>
          <w:p w:rsidR="0090654C" w:rsidRPr="00A32233" w:rsidRDefault="0090654C" w:rsidP="008B33DE">
            <w:pPr>
              <w:jc w:val="center"/>
              <w:rPr>
                <w:rFonts w:ascii="Arial" w:hAnsi="Arial" w:cs="Arial"/>
                <w:color w:val="000000" w:themeColor="text1"/>
                <w:u w:val="single"/>
                <w:lang w:val="en-GB"/>
              </w:rPr>
            </w:pPr>
            <w:r w:rsidRPr="00A32233">
              <w:rPr>
                <w:rFonts w:ascii="Arial" w:hAnsi="Arial" w:cs="Arial"/>
                <w:color w:val="000000" w:themeColor="text1"/>
                <w:u w:val="single"/>
                <w:lang w:val="en-GB"/>
              </w:rPr>
              <w:t>2013</w:t>
            </w:r>
          </w:p>
        </w:tc>
        <w:tc>
          <w:tcPr>
            <w:tcW w:w="1440" w:type="dxa"/>
          </w:tcPr>
          <w:p w:rsidR="0090654C" w:rsidRPr="00A32233" w:rsidRDefault="0090654C" w:rsidP="008B33DE">
            <w:pPr>
              <w:jc w:val="center"/>
              <w:rPr>
                <w:rFonts w:ascii="Arial" w:hAnsi="Arial" w:cs="Arial"/>
                <w:color w:val="000000" w:themeColor="text1"/>
                <w:u w:val="single"/>
                <w:lang w:val="en-GB"/>
              </w:rPr>
            </w:pPr>
            <w:r w:rsidRPr="00A32233">
              <w:rPr>
                <w:rFonts w:ascii="Arial" w:hAnsi="Arial" w:cs="Arial"/>
                <w:color w:val="000000" w:themeColor="text1"/>
                <w:u w:val="single"/>
                <w:lang w:val="en-GB"/>
              </w:rPr>
              <w:t>2012</w:t>
            </w:r>
          </w:p>
        </w:tc>
      </w:tr>
      <w:tr w:rsidR="0090654C" w:rsidRPr="00A32233" w:rsidTr="008B33DE">
        <w:trPr>
          <w:jc w:val="center"/>
        </w:trPr>
        <w:tc>
          <w:tcPr>
            <w:tcW w:w="4345" w:type="dxa"/>
          </w:tcPr>
          <w:p w:rsidR="0090654C" w:rsidRPr="00A32233" w:rsidRDefault="0090654C" w:rsidP="008B33DE">
            <w:pPr>
              <w:jc w:val="both"/>
              <w:rPr>
                <w:rFonts w:ascii="Arial" w:hAnsi="Arial" w:cs="Arial"/>
                <w:b/>
                <w:color w:val="000000" w:themeColor="text1"/>
                <w:lang w:val="en-GB"/>
              </w:rPr>
            </w:pPr>
            <w:r w:rsidRPr="00A32233">
              <w:rPr>
                <w:rFonts w:ascii="Arial" w:hAnsi="Arial" w:cs="Arial"/>
                <w:b/>
                <w:color w:val="000000" w:themeColor="text1"/>
                <w:lang w:val="en-GB"/>
              </w:rPr>
              <w:t>Assets</w:t>
            </w:r>
          </w:p>
        </w:tc>
        <w:tc>
          <w:tcPr>
            <w:tcW w:w="1350" w:type="dxa"/>
          </w:tcPr>
          <w:p w:rsidR="0090654C" w:rsidRPr="00A32233" w:rsidRDefault="0090654C" w:rsidP="008B33DE">
            <w:pPr>
              <w:jc w:val="both"/>
              <w:rPr>
                <w:rFonts w:ascii="Arial" w:hAnsi="Arial" w:cs="Arial"/>
                <w:color w:val="000000" w:themeColor="text1"/>
                <w:lang w:val="en-GB"/>
              </w:rPr>
            </w:pPr>
          </w:p>
        </w:tc>
        <w:tc>
          <w:tcPr>
            <w:tcW w:w="1440" w:type="dxa"/>
          </w:tcPr>
          <w:p w:rsidR="0090654C" w:rsidRPr="00A32233" w:rsidRDefault="0090654C" w:rsidP="008B33DE">
            <w:pPr>
              <w:jc w:val="both"/>
              <w:rPr>
                <w:rFonts w:ascii="Arial" w:hAnsi="Arial" w:cs="Arial"/>
                <w:color w:val="000000" w:themeColor="text1"/>
                <w:lang w:val="en-GB"/>
              </w:rPr>
            </w:pPr>
          </w:p>
        </w:tc>
      </w:tr>
      <w:tr w:rsidR="0090654C" w:rsidRPr="00A32233" w:rsidTr="008B33DE">
        <w:trPr>
          <w:jc w:val="center"/>
        </w:trPr>
        <w:tc>
          <w:tcPr>
            <w:tcW w:w="4345" w:type="dxa"/>
          </w:tcPr>
          <w:p w:rsidR="0090654C" w:rsidRPr="001A3B62" w:rsidRDefault="0090654C" w:rsidP="008B33DE">
            <w:pPr>
              <w:jc w:val="both"/>
              <w:rPr>
                <w:rFonts w:ascii="Arial" w:hAnsi="Arial" w:cs="Arial"/>
                <w:color w:val="000000" w:themeColor="text1"/>
                <w:lang w:val="en-GB"/>
              </w:rPr>
            </w:pPr>
            <w:r w:rsidRPr="001A3B62">
              <w:rPr>
                <w:rFonts w:ascii="Arial" w:hAnsi="Arial" w:cs="Arial"/>
                <w:color w:val="000000" w:themeColor="text1"/>
                <w:lang w:val="en-GB"/>
              </w:rPr>
              <w:t>Current Assets</w:t>
            </w:r>
          </w:p>
        </w:tc>
        <w:tc>
          <w:tcPr>
            <w:tcW w:w="1350" w:type="dxa"/>
          </w:tcPr>
          <w:p w:rsidR="0090654C" w:rsidRPr="00A32233" w:rsidRDefault="0090654C" w:rsidP="008B33DE">
            <w:pPr>
              <w:jc w:val="both"/>
              <w:rPr>
                <w:rFonts w:ascii="Arial" w:hAnsi="Arial" w:cs="Arial"/>
                <w:color w:val="000000" w:themeColor="text1"/>
                <w:lang w:val="en-GB"/>
              </w:rPr>
            </w:pPr>
          </w:p>
        </w:tc>
        <w:tc>
          <w:tcPr>
            <w:tcW w:w="1440" w:type="dxa"/>
          </w:tcPr>
          <w:p w:rsidR="0090654C" w:rsidRPr="00A32233" w:rsidRDefault="0090654C" w:rsidP="008B33DE">
            <w:pPr>
              <w:jc w:val="both"/>
              <w:rPr>
                <w:rFonts w:ascii="Arial" w:hAnsi="Arial" w:cs="Arial"/>
                <w:color w:val="000000" w:themeColor="text1"/>
                <w:lang w:val="en-GB"/>
              </w:rPr>
            </w:pP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Cash and </w:t>
            </w:r>
            <w:r>
              <w:rPr>
                <w:rFonts w:ascii="Arial" w:hAnsi="Arial" w:cs="Arial"/>
                <w:color w:val="000000" w:themeColor="text1"/>
                <w:lang w:val="en-GB"/>
              </w:rPr>
              <w:t>C</w:t>
            </w:r>
            <w:r w:rsidRPr="00A32233">
              <w:rPr>
                <w:rFonts w:ascii="Arial" w:hAnsi="Arial" w:cs="Arial"/>
                <w:color w:val="000000" w:themeColor="text1"/>
                <w:lang w:val="en-GB"/>
              </w:rPr>
              <w:t xml:space="preserve">ash </w:t>
            </w:r>
            <w:r>
              <w:rPr>
                <w:rFonts w:ascii="Arial" w:hAnsi="Arial" w:cs="Arial"/>
                <w:color w:val="000000" w:themeColor="text1"/>
                <w:lang w:val="en-GB"/>
              </w:rPr>
              <w:t>E</w:t>
            </w:r>
            <w:r w:rsidRPr="00A32233">
              <w:rPr>
                <w:rFonts w:ascii="Arial" w:hAnsi="Arial" w:cs="Arial"/>
                <w:color w:val="000000" w:themeColor="text1"/>
                <w:lang w:val="en-GB"/>
              </w:rPr>
              <w:t>quivalents</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$1,179,072</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$1,474,843</w:t>
            </w: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Short-</w:t>
            </w:r>
            <w:r>
              <w:rPr>
                <w:rFonts w:ascii="Arial" w:hAnsi="Arial" w:cs="Arial"/>
                <w:color w:val="000000" w:themeColor="text1"/>
                <w:lang w:val="en-GB"/>
              </w:rPr>
              <w:t>T</w:t>
            </w:r>
            <w:r w:rsidRPr="00A32233">
              <w:rPr>
                <w:rFonts w:ascii="Arial" w:hAnsi="Arial" w:cs="Arial"/>
                <w:color w:val="000000" w:themeColor="text1"/>
                <w:lang w:val="en-GB"/>
              </w:rPr>
              <w:t xml:space="preserve">erm </w:t>
            </w:r>
            <w:r>
              <w:rPr>
                <w:rFonts w:ascii="Arial" w:hAnsi="Arial" w:cs="Arial"/>
                <w:color w:val="000000" w:themeColor="text1"/>
                <w:lang w:val="en-GB"/>
              </w:rPr>
              <w:t>I</w:t>
            </w:r>
            <w:r w:rsidRPr="00A32233">
              <w:rPr>
                <w:rFonts w:ascii="Arial" w:hAnsi="Arial" w:cs="Arial"/>
                <w:color w:val="000000" w:themeColor="text1"/>
                <w:lang w:val="en-GB"/>
              </w:rPr>
              <w:t>nvestments</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Pr>
                <w:rFonts w:ascii="Arial" w:hAnsi="Arial" w:cs="Arial"/>
                <w:color w:val="000000" w:themeColor="text1"/>
                <w:lang w:val="en-GB"/>
              </w:rPr>
              <w:t>–</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532,998</w:t>
            </w: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Trade </w:t>
            </w:r>
            <w:r>
              <w:rPr>
                <w:rFonts w:ascii="Arial" w:hAnsi="Arial" w:cs="Arial"/>
                <w:color w:val="000000" w:themeColor="text1"/>
                <w:lang w:val="en-GB"/>
              </w:rPr>
              <w:t>R</w:t>
            </w:r>
            <w:r w:rsidRPr="00A32233">
              <w:rPr>
                <w:rFonts w:ascii="Arial" w:hAnsi="Arial" w:cs="Arial"/>
                <w:color w:val="000000" w:themeColor="text1"/>
                <w:lang w:val="en-GB"/>
              </w:rPr>
              <w:t xml:space="preserve">eceivables and </w:t>
            </w:r>
            <w:r>
              <w:rPr>
                <w:rFonts w:ascii="Arial" w:hAnsi="Arial" w:cs="Arial"/>
                <w:color w:val="000000" w:themeColor="text1"/>
                <w:lang w:val="en-GB"/>
              </w:rPr>
              <w:t>O</w:t>
            </w:r>
            <w:r w:rsidRPr="00A32233">
              <w:rPr>
                <w:rFonts w:ascii="Arial" w:hAnsi="Arial" w:cs="Arial"/>
                <w:color w:val="000000" w:themeColor="text1"/>
                <w:lang w:val="en-GB"/>
              </w:rPr>
              <w:t>ther</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186,183</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110,823</w:t>
            </w:r>
          </w:p>
        </w:tc>
      </w:tr>
      <w:tr w:rsidR="0090654C" w:rsidRPr="00A32233" w:rsidTr="008B33DE">
        <w:trPr>
          <w:trHeight w:val="269"/>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Inventories</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129,943</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17,536</w:t>
            </w: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p>
        </w:tc>
      </w:tr>
      <w:tr w:rsidR="0090654C" w:rsidRPr="00A32233" w:rsidTr="008B33DE">
        <w:trPr>
          <w:jc w:val="center"/>
        </w:trPr>
        <w:tc>
          <w:tcPr>
            <w:tcW w:w="4345" w:type="dxa"/>
          </w:tcPr>
          <w:p w:rsidR="0090654C" w:rsidRPr="001A3B62" w:rsidRDefault="0090654C" w:rsidP="008B33DE">
            <w:pPr>
              <w:jc w:val="both"/>
              <w:rPr>
                <w:rFonts w:ascii="Arial" w:hAnsi="Arial" w:cs="Arial"/>
                <w:color w:val="000000" w:themeColor="text1"/>
                <w:lang w:val="en-GB"/>
              </w:rPr>
            </w:pPr>
            <w:r w:rsidRPr="001A3B62">
              <w:rPr>
                <w:rFonts w:ascii="Arial" w:hAnsi="Arial" w:cs="Arial"/>
                <w:color w:val="000000" w:themeColor="text1"/>
                <w:lang w:val="en-GB"/>
              </w:rPr>
              <w:t xml:space="preserve">Non-current </w:t>
            </w:r>
            <w:r>
              <w:rPr>
                <w:rFonts w:ascii="Arial" w:hAnsi="Arial" w:cs="Arial"/>
                <w:color w:val="000000" w:themeColor="text1"/>
                <w:lang w:val="en-GB"/>
              </w:rPr>
              <w:t>A</w:t>
            </w:r>
            <w:r w:rsidRPr="001A3B62">
              <w:rPr>
                <w:rFonts w:ascii="Arial" w:hAnsi="Arial" w:cs="Arial"/>
                <w:color w:val="000000" w:themeColor="text1"/>
                <w:lang w:val="en-GB"/>
              </w:rPr>
              <w:t>ssets</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Property, </w:t>
            </w:r>
            <w:r>
              <w:rPr>
                <w:rFonts w:ascii="Arial" w:hAnsi="Arial" w:cs="Arial"/>
                <w:color w:val="000000" w:themeColor="text1"/>
                <w:lang w:val="en-GB"/>
              </w:rPr>
              <w:t>P</w:t>
            </w:r>
            <w:r w:rsidRPr="00A32233">
              <w:rPr>
                <w:rFonts w:ascii="Arial" w:hAnsi="Arial" w:cs="Arial"/>
                <w:color w:val="000000" w:themeColor="text1"/>
                <w:lang w:val="en-GB"/>
              </w:rPr>
              <w:t xml:space="preserve">lant and </w:t>
            </w:r>
            <w:r>
              <w:rPr>
                <w:rFonts w:ascii="Arial" w:hAnsi="Arial" w:cs="Arial"/>
                <w:color w:val="000000" w:themeColor="text1"/>
                <w:lang w:val="en-GB"/>
              </w:rPr>
              <w:t>E</w:t>
            </w:r>
            <w:r w:rsidRPr="00A32233">
              <w:rPr>
                <w:rFonts w:ascii="Arial" w:hAnsi="Arial" w:cs="Arial"/>
                <w:color w:val="000000" w:themeColor="text1"/>
                <w:lang w:val="en-GB"/>
              </w:rPr>
              <w:t>quipment</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7,295,951</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5,267,885</w:t>
            </w: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Exploration and </w:t>
            </w:r>
            <w:r>
              <w:rPr>
                <w:rFonts w:ascii="Arial" w:hAnsi="Arial" w:cs="Arial"/>
                <w:color w:val="000000" w:themeColor="text1"/>
                <w:lang w:val="en-GB"/>
              </w:rPr>
              <w:t>E</w:t>
            </w:r>
            <w:r w:rsidRPr="00A32233">
              <w:rPr>
                <w:rFonts w:ascii="Arial" w:hAnsi="Arial" w:cs="Arial"/>
                <w:color w:val="000000" w:themeColor="text1"/>
                <w:lang w:val="en-GB"/>
              </w:rPr>
              <w:t xml:space="preserve">valuation </w:t>
            </w:r>
            <w:r>
              <w:rPr>
                <w:rFonts w:ascii="Arial" w:hAnsi="Arial" w:cs="Arial"/>
                <w:color w:val="000000" w:themeColor="text1"/>
                <w:lang w:val="en-GB"/>
              </w:rPr>
              <w:t>A</w:t>
            </w:r>
            <w:r w:rsidRPr="00A32233">
              <w:rPr>
                <w:rFonts w:ascii="Arial" w:hAnsi="Arial" w:cs="Arial"/>
                <w:color w:val="000000" w:themeColor="text1"/>
                <w:lang w:val="en-GB"/>
              </w:rPr>
              <w:t>ssets</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579,497</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554,349</w:t>
            </w: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Other </w:t>
            </w:r>
            <w:r>
              <w:rPr>
                <w:rFonts w:ascii="Arial" w:hAnsi="Arial" w:cs="Arial"/>
                <w:color w:val="000000" w:themeColor="text1"/>
                <w:lang w:val="en-GB"/>
              </w:rPr>
              <w:t>I</w:t>
            </w:r>
            <w:r w:rsidRPr="00A32233">
              <w:rPr>
                <w:rFonts w:ascii="Arial" w:hAnsi="Arial" w:cs="Arial"/>
                <w:color w:val="000000" w:themeColor="text1"/>
                <w:lang w:val="en-GB"/>
              </w:rPr>
              <w:t xml:space="preserve">ntangible </w:t>
            </w:r>
            <w:r>
              <w:rPr>
                <w:rFonts w:ascii="Arial" w:hAnsi="Arial" w:cs="Arial"/>
                <w:color w:val="000000" w:themeColor="text1"/>
                <w:lang w:val="en-GB"/>
              </w:rPr>
              <w:t>A</w:t>
            </w:r>
            <w:r w:rsidRPr="00A32233">
              <w:rPr>
                <w:rFonts w:ascii="Arial" w:hAnsi="Arial" w:cs="Arial"/>
                <w:color w:val="000000" w:themeColor="text1"/>
                <w:lang w:val="en-GB"/>
              </w:rPr>
              <w:t>ssets</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63,205</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46,033</w:t>
            </w:r>
          </w:p>
        </w:tc>
      </w:tr>
      <w:tr w:rsidR="0090654C" w:rsidRPr="00A32233" w:rsidTr="008B33DE">
        <w:trPr>
          <w:jc w:val="center"/>
        </w:trPr>
        <w:tc>
          <w:tcPr>
            <w:tcW w:w="4345" w:type="dxa"/>
            <w:tcBorders>
              <w:bottom w:val="single" w:sz="8" w:space="0" w:color="auto"/>
            </w:tcBorders>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Other </w:t>
            </w:r>
            <w:r>
              <w:rPr>
                <w:rFonts w:ascii="Arial" w:hAnsi="Arial" w:cs="Arial"/>
                <w:color w:val="000000" w:themeColor="text1"/>
                <w:lang w:val="en-GB"/>
              </w:rPr>
              <w:t>A</w:t>
            </w:r>
            <w:r w:rsidRPr="00A32233">
              <w:rPr>
                <w:rFonts w:ascii="Arial" w:hAnsi="Arial" w:cs="Arial"/>
                <w:color w:val="000000" w:themeColor="text1"/>
                <w:lang w:val="en-GB"/>
              </w:rPr>
              <w:t>ssets</w:t>
            </w:r>
          </w:p>
        </w:tc>
        <w:tc>
          <w:tcPr>
            <w:tcW w:w="1350" w:type="dxa"/>
            <w:tcBorders>
              <w:bottom w:val="single" w:sz="8" w:space="0" w:color="auto"/>
            </w:tcBorders>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54,890</w:t>
            </w:r>
          </w:p>
        </w:tc>
        <w:tc>
          <w:tcPr>
            <w:tcW w:w="1440" w:type="dxa"/>
            <w:tcBorders>
              <w:bottom w:val="single" w:sz="8" w:space="0" w:color="auto"/>
            </w:tcBorders>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14,212</w:t>
            </w:r>
          </w:p>
        </w:tc>
      </w:tr>
      <w:tr w:rsidR="0090654C" w:rsidRPr="00A32233" w:rsidTr="008B33DE">
        <w:trPr>
          <w:jc w:val="center"/>
        </w:trPr>
        <w:tc>
          <w:tcPr>
            <w:tcW w:w="4345" w:type="dxa"/>
            <w:tcBorders>
              <w:top w:val="single" w:sz="8" w:space="0" w:color="auto"/>
              <w:bottom w:val="single" w:sz="8" w:space="0" w:color="auto"/>
            </w:tcBorders>
          </w:tcPr>
          <w:p w:rsidR="0090654C" w:rsidRPr="00A32233" w:rsidRDefault="0090654C" w:rsidP="008B33DE">
            <w:pPr>
              <w:jc w:val="both"/>
              <w:rPr>
                <w:rFonts w:ascii="Arial" w:hAnsi="Arial" w:cs="Arial"/>
                <w:b/>
                <w:color w:val="000000" w:themeColor="text1"/>
                <w:lang w:val="en-GB"/>
              </w:rPr>
            </w:pPr>
            <w:r w:rsidRPr="00A32233">
              <w:rPr>
                <w:rFonts w:ascii="Arial" w:hAnsi="Arial" w:cs="Arial"/>
                <w:b/>
                <w:color w:val="000000" w:themeColor="text1"/>
                <w:lang w:val="en-GB"/>
              </w:rPr>
              <w:t xml:space="preserve">Total </w:t>
            </w:r>
            <w:r>
              <w:rPr>
                <w:rFonts w:ascii="Arial" w:hAnsi="Arial" w:cs="Arial"/>
                <w:b/>
                <w:color w:val="000000" w:themeColor="text1"/>
                <w:lang w:val="en-GB"/>
              </w:rPr>
              <w:t>A</w:t>
            </w:r>
            <w:r w:rsidRPr="00A32233">
              <w:rPr>
                <w:rFonts w:ascii="Arial" w:hAnsi="Arial" w:cs="Arial"/>
                <w:b/>
                <w:color w:val="000000" w:themeColor="text1"/>
                <w:lang w:val="en-GB"/>
              </w:rPr>
              <w:t>ssets</w:t>
            </w:r>
          </w:p>
        </w:tc>
        <w:tc>
          <w:tcPr>
            <w:tcW w:w="1350" w:type="dxa"/>
            <w:tcBorders>
              <w:top w:val="single" w:sz="8" w:space="0" w:color="auto"/>
              <w:bottom w:val="single" w:sz="8" w:space="0" w:color="auto"/>
            </w:tcBorders>
          </w:tcPr>
          <w:p w:rsidR="0090654C" w:rsidRPr="00A32233" w:rsidRDefault="0090654C" w:rsidP="008B33DE">
            <w:pPr>
              <w:tabs>
                <w:tab w:val="decimal" w:pos="1078"/>
              </w:tabs>
              <w:jc w:val="both"/>
              <w:rPr>
                <w:rFonts w:ascii="Arial" w:hAnsi="Arial" w:cs="Arial"/>
                <w:b/>
                <w:color w:val="000000" w:themeColor="text1"/>
                <w:lang w:val="en-GB"/>
              </w:rPr>
            </w:pPr>
            <w:r w:rsidRPr="00A32233">
              <w:rPr>
                <w:rFonts w:ascii="Arial" w:hAnsi="Arial" w:cs="Arial"/>
                <w:b/>
                <w:color w:val="000000" w:themeColor="text1"/>
                <w:lang w:val="en-GB"/>
              </w:rPr>
              <w:t>$9,4</w:t>
            </w:r>
            <w:r>
              <w:rPr>
                <w:rFonts w:ascii="Arial" w:hAnsi="Arial" w:cs="Arial"/>
                <w:b/>
                <w:color w:val="000000" w:themeColor="text1"/>
                <w:lang w:val="en-GB"/>
              </w:rPr>
              <w:t>88</w:t>
            </w:r>
            <w:r w:rsidRPr="00A32233">
              <w:rPr>
                <w:rFonts w:ascii="Arial" w:hAnsi="Arial" w:cs="Arial"/>
                <w:b/>
                <w:color w:val="000000" w:themeColor="text1"/>
                <w:lang w:val="en-GB"/>
              </w:rPr>
              <w:t>,741</w:t>
            </w:r>
          </w:p>
        </w:tc>
        <w:tc>
          <w:tcPr>
            <w:tcW w:w="1440" w:type="dxa"/>
            <w:tcBorders>
              <w:top w:val="single" w:sz="8" w:space="0" w:color="auto"/>
              <w:bottom w:val="single" w:sz="8" w:space="0" w:color="auto"/>
            </w:tcBorders>
          </w:tcPr>
          <w:p w:rsidR="0090654C" w:rsidRPr="00A32233" w:rsidRDefault="0090654C" w:rsidP="008B33DE">
            <w:pPr>
              <w:tabs>
                <w:tab w:val="decimal" w:pos="1004"/>
              </w:tabs>
              <w:jc w:val="both"/>
              <w:rPr>
                <w:rFonts w:ascii="Arial" w:hAnsi="Arial" w:cs="Arial"/>
                <w:b/>
                <w:color w:val="000000" w:themeColor="text1"/>
                <w:lang w:val="en-GB"/>
              </w:rPr>
            </w:pPr>
            <w:r w:rsidRPr="00A32233">
              <w:rPr>
                <w:rFonts w:ascii="Arial" w:hAnsi="Arial" w:cs="Arial"/>
                <w:b/>
                <w:color w:val="000000" w:themeColor="text1"/>
                <w:lang w:val="en-GB"/>
              </w:rPr>
              <w:t>$8,018,679</w:t>
            </w:r>
          </w:p>
        </w:tc>
      </w:tr>
      <w:tr w:rsidR="0090654C" w:rsidRPr="00A32233" w:rsidTr="008B33DE">
        <w:trPr>
          <w:trHeight w:val="43"/>
          <w:jc w:val="center"/>
        </w:trPr>
        <w:tc>
          <w:tcPr>
            <w:tcW w:w="4345" w:type="dxa"/>
            <w:tcBorders>
              <w:top w:val="single" w:sz="8" w:space="0" w:color="auto"/>
            </w:tcBorders>
          </w:tcPr>
          <w:p w:rsidR="0090654C" w:rsidRPr="00A32233" w:rsidRDefault="0090654C" w:rsidP="008B33DE">
            <w:pPr>
              <w:jc w:val="both"/>
              <w:rPr>
                <w:rFonts w:ascii="Arial" w:hAnsi="Arial" w:cs="Arial"/>
                <w:color w:val="000000" w:themeColor="text1"/>
                <w:lang w:val="en-GB"/>
              </w:rPr>
            </w:pPr>
          </w:p>
        </w:tc>
        <w:tc>
          <w:tcPr>
            <w:tcW w:w="1350" w:type="dxa"/>
            <w:tcBorders>
              <w:top w:val="single" w:sz="8" w:space="0" w:color="auto"/>
            </w:tcBorders>
          </w:tcPr>
          <w:p w:rsidR="0090654C" w:rsidRPr="00A32233" w:rsidRDefault="0090654C" w:rsidP="008B33DE">
            <w:pPr>
              <w:tabs>
                <w:tab w:val="decimal" w:pos="1078"/>
              </w:tabs>
              <w:jc w:val="both"/>
              <w:rPr>
                <w:rFonts w:ascii="Arial" w:hAnsi="Arial" w:cs="Arial"/>
                <w:color w:val="000000" w:themeColor="text1"/>
                <w:lang w:val="en-GB"/>
              </w:rPr>
            </w:pPr>
          </w:p>
        </w:tc>
        <w:tc>
          <w:tcPr>
            <w:tcW w:w="1440" w:type="dxa"/>
            <w:tcBorders>
              <w:top w:val="single" w:sz="8" w:space="0" w:color="auto"/>
            </w:tcBorders>
          </w:tcPr>
          <w:p w:rsidR="0090654C" w:rsidRPr="00A32233" w:rsidRDefault="0090654C" w:rsidP="008B33DE">
            <w:pPr>
              <w:tabs>
                <w:tab w:val="decimal" w:pos="1004"/>
              </w:tabs>
              <w:jc w:val="both"/>
              <w:rPr>
                <w:rFonts w:ascii="Arial" w:hAnsi="Arial" w:cs="Arial"/>
                <w:color w:val="000000" w:themeColor="text1"/>
                <w:lang w:val="en-GB"/>
              </w:rPr>
            </w:pPr>
          </w:p>
        </w:tc>
      </w:tr>
      <w:tr w:rsidR="0090654C" w:rsidRPr="00A32233" w:rsidTr="008B33DE">
        <w:trPr>
          <w:jc w:val="center"/>
        </w:trPr>
        <w:tc>
          <w:tcPr>
            <w:tcW w:w="4345" w:type="dxa"/>
          </w:tcPr>
          <w:p w:rsidR="0090654C" w:rsidRPr="00A32233" w:rsidRDefault="0090654C" w:rsidP="008B33DE">
            <w:pPr>
              <w:jc w:val="both"/>
              <w:rPr>
                <w:rFonts w:ascii="Arial" w:hAnsi="Arial" w:cs="Arial"/>
                <w:b/>
                <w:color w:val="000000" w:themeColor="text1"/>
                <w:lang w:val="en-GB"/>
              </w:rPr>
            </w:pPr>
            <w:r w:rsidRPr="00A32233">
              <w:rPr>
                <w:rFonts w:ascii="Arial" w:hAnsi="Arial" w:cs="Arial"/>
                <w:b/>
                <w:color w:val="000000" w:themeColor="text1"/>
                <w:lang w:val="en-GB"/>
              </w:rPr>
              <w:t>Liabilities</w:t>
            </w:r>
          </w:p>
        </w:tc>
        <w:tc>
          <w:tcPr>
            <w:tcW w:w="1350" w:type="dxa"/>
          </w:tcPr>
          <w:p w:rsidR="0090654C" w:rsidRPr="00A32233" w:rsidRDefault="0090654C" w:rsidP="008B33DE">
            <w:pPr>
              <w:tabs>
                <w:tab w:val="decimal" w:pos="1078"/>
              </w:tabs>
              <w:jc w:val="both"/>
              <w:rPr>
                <w:rFonts w:ascii="Arial" w:hAnsi="Arial" w:cs="Arial"/>
                <w:b/>
                <w:color w:val="000000" w:themeColor="text1"/>
                <w:lang w:val="en-GB"/>
              </w:rPr>
            </w:pPr>
          </w:p>
        </w:tc>
        <w:tc>
          <w:tcPr>
            <w:tcW w:w="1440" w:type="dxa"/>
          </w:tcPr>
          <w:p w:rsidR="0090654C" w:rsidRPr="00A32233" w:rsidRDefault="0090654C" w:rsidP="008B33DE">
            <w:pPr>
              <w:tabs>
                <w:tab w:val="decimal" w:pos="1004"/>
              </w:tabs>
              <w:jc w:val="both"/>
              <w:rPr>
                <w:rFonts w:ascii="Arial" w:hAnsi="Arial" w:cs="Arial"/>
                <w:b/>
                <w:color w:val="000000" w:themeColor="text1"/>
                <w:lang w:val="en-GB"/>
              </w:rPr>
            </w:pPr>
          </w:p>
        </w:tc>
      </w:tr>
      <w:tr w:rsidR="0090654C" w:rsidRPr="00A32233" w:rsidTr="008B33DE">
        <w:trPr>
          <w:jc w:val="center"/>
        </w:trPr>
        <w:tc>
          <w:tcPr>
            <w:tcW w:w="4345" w:type="dxa"/>
          </w:tcPr>
          <w:p w:rsidR="0090654C" w:rsidRPr="001A3B62" w:rsidRDefault="0090654C" w:rsidP="008B33DE">
            <w:pPr>
              <w:jc w:val="both"/>
              <w:rPr>
                <w:rFonts w:ascii="Arial" w:hAnsi="Arial" w:cs="Arial"/>
                <w:color w:val="000000" w:themeColor="text1"/>
                <w:lang w:val="en-GB"/>
              </w:rPr>
            </w:pPr>
            <w:r w:rsidRPr="001A3B62">
              <w:rPr>
                <w:rFonts w:ascii="Arial" w:hAnsi="Arial" w:cs="Arial"/>
                <w:color w:val="000000" w:themeColor="text1"/>
                <w:lang w:val="en-GB"/>
              </w:rPr>
              <w:t>Current Liabilities</w:t>
            </w:r>
          </w:p>
        </w:tc>
        <w:tc>
          <w:tcPr>
            <w:tcW w:w="1350" w:type="dxa"/>
          </w:tcPr>
          <w:p w:rsidR="0090654C" w:rsidRPr="00A32233" w:rsidRDefault="0090654C" w:rsidP="008B33DE">
            <w:pPr>
              <w:tabs>
                <w:tab w:val="decimal" w:pos="1078"/>
              </w:tabs>
              <w:jc w:val="both"/>
              <w:rPr>
                <w:rFonts w:ascii="Arial" w:hAnsi="Arial" w:cs="Arial"/>
                <w:b/>
                <w:color w:val="000000" w:themeColor="text1"/>
                <w:lang w:val="en-GB"/>
              </w:rPr>
            </w:pPr>
          </w:p>
        </w:tc>
        <w:tc>
          <w:tcPr>
            <w:tcW w:w="1440" w:type="dxa"/>
          </w:tcPr>
          <w:p w:rsidR="0090654C" w:rsidRPr="00A32233" w:rsidRDefault="0090654C" w:rsidP="008B33DE">
            <w:pPr>
              <w:tabs>
                <w:tab w:val="decimal" w:pos="1004"/>
              </w:tabs>
              <w:jc w:val="both"/>
              <w:rPr>
                <w:rFonts w:ascii="Arial" w:hAnsi="Arial" w:cs="Arial"/>
                <w:b/>
                <w:color w:val="000000" w:themeColor="text1"/>
                <w:lang w:val="en-GB"/>
              </w:rPr>
            </w:pPr>
          </w:p>
        </w:tc>
      </w:tr>
      <w:tr w:rsidR="0090654C" w:rsidRPr="00A32233" w:rsidTr="008B33DE">
        <w:trPr>
          <w:trHeight w:val="206"/>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Accounts </w:t>
            </w:r>
            <w:r>
              <w:rPr>
                <w:rFonts w:ascii="Arial" w:hAnsi="Arial" w:cs="Arial"/>
                <w:color w:val="000000" w:themeColor="text1"/>
                <w:lang w:val="en-GB"/>
              </w:rPr>
              <w:t>P</w:t>
            </w:r>
            <w:r w:rsidRPr="00A32233">
              <w:rPr>
                <w:rFonts w:ascii="Arial" w:hAnsi="Arial" w:cs="Arial"/>
                <w:color w:val="000000" w:themeColor="text1"/>
                <w:lang w:val="en-GB"/>
              </w:rPr>
              <w:t xml:space="preserve">ayable and </w:t>
            </w:r>
            <w:r>
              <w:rPr>
                <w:rFonts w:ascii="Arial" w:hAnsi="Arial" w:cs="Arial"/>
                <w:color w:val="000000" w:themeColor="text1"/>
                <w:lang w:val="en-GB"/>
              </w:rPr>
              <w:t>A</w:t>
            </w:r>
            <w:r w:rsidRPr="00A32233">
              <w:rPr>
                <w:rFonts w:ascii="Arial" w:hAnsi="Arial" w:cs="Arial"/>
                <w:color w:val="000000" w:themeColor="text1"/>
                <w:lang w:val="en-GB"/>
              </w:rPr>
              <w:t xml:space="preserve">ccrued </w:t>
            </w:r>
            <w:r>
              <w:rPr>
                <w:rFonts w:ascii="Arial" w:hAnsi="Arial" w:cs="Arial"/>
                <w:color w:val="000000" w:themeColor="text1"/>
                <w:lang w:val="en-GB"/>
              </w:rPr>
              <w:t>L</w:t>
            </w:r>
            <w:r w:rsidRPr="00A32233">
              <w:rPr>
                <w:rFonts w:ascii="Arial" w:hAnsi="Arial" w:cs="Arial"/>
                <w:color w:val="000000" w:themeColor="text1"/>
                <w:lang w:val="en-GB"/>
              </w:rPr>
              <w:t>iabilities</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$416,288</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463,077</w:t>
            </w: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Current </w:t>
            </w:r>
            <w:r>
              <w:rPr>
                <w:rFonts w:ascii="Arial" w:hAnsi="Arial" w:cs="Arial"/>
                <w:color w:val="000000" w:themeColor="text1"/>
                <w:lang w:val="en-GB"/>
              </w:rPr>
              <w:t>P</w:t>
            </w:r>
            <w:r w:rsidRPr="00A32233">
              <w:rPr>
                <w:rFonts w:ascii="Arial" w:hAnsi="Arial" w:cs="Arial"/>
                <w:color w:val="000000" w:themeColor="text1"/>
                <w:lang w:val="en-GB"/>
              </w:rPr>
              <w:t xml:space="preserve">ortion of </w:t>
            </w:r>
            <w:r>
              <w:rPr>
                <w:rFonts w:ascii="Arial" w:hAnsi="Arial" w:cs="Arial"/>
                <w:color w:val="000000" w:themeColor="text1"/>
                <w:lang w:val="en-GB"/>
              </w:rPr>
              <w:t>L</w:t>
            </w:r>
            <w:r w:rsidRPr="00A32233">
              <w:rPr>
                <w:rFonts w:ascii="Arial" w:hAnsi="Arial" w:cs="Arial"/>
                <w:color w:val="000000" w:themeColor="text1"/>
                <w:lang w:val="en-GB"/>
              </w:rPr>
              <w:t>ong</w:t>
            </w:r>
            <w:r>
              <w:rPr>
                <w:rFonts w:ascii="Arial" w:hAnsi="Arial" w:cs="Arial"/>
                <w:color w:val="000000" w:themeColor="text1"/>
                <w:lang w:val="en-GB"/>
              </w:rPr>
              <w:t>-T</w:t>
            </w:r>
            <w:r w:rsidRPr="00A32233">
              <w:rPr>
                <w:rFonts w:ascii="Arial" w:hAnsi="Arial" w:cs="Arial"/>
                <w:color w:val="000000" w:themeColor="text1"/>
                <w:lang w:val="en-GB"/>
              </w:rPr>
              <w:t xml:space="preserve">erm </w:t>
            </w:r>
            <w:r>
              <w:rPr>
                <w:rFonts w:ascii="Arial" w:hAnsi="Arial" w:cs="Arial"/>
                <w:color w:val="000000" w:themeColor="text1"/>
                <w:lang w:val="en-GB"/>
              </w:rPr>
              <w:t>D</w:t>
            </w:r>
            <w:r w:rsidRPr="00A32233">
              <w:rPr>
                <w:rFonts w:ascii="Arial" w:hAnsi="Arial" w:cs="Arial"/>
                <w:color w:val="000000" w:themeColor="text1"/>
                <w:lang w:val="en-GB"/>
              </w:rPr>
              <w:t>ebt</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13,827</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9,949</w:t>
            </w:r>
          </w:p>
        </w:tc>
      </w:tr>
      <w:tr w:rsidR="0090654C" w:rsidRPr="00A32233" w:rsidTr="008B33DE">
        <w:trPr>
          <w:jc w:val="center"/>
        </w:trPr>
        <w:tc>
          <w:tcPr>
            <w:tcW w:w="4345" w:type="dxa"/>
          </w:tcPr>
          <w:p w:rsidR="0090654C" w:rsidRPr="00A32233" w:rsidRDefault="0090654C" w:rsidP="008B33DE">
            <w:pPr>
              <w:rPr>
                <w:rFonts w:ascii="Arial" w:hAnsi="Arial" w:cs="Arial"/>
                <w:color w:val="000000" w:themeColor="text1"/>
                <w:lang w:val="en-GB"/>
              </w:rPr>
            </w:pPr>
            <w:r w:rsidRPr="00A32233">
              <w:rPr>
                <w:rFonts w:ascii="Arial" w:hAnsi="Arial" w:cs="Arial"/>
                <w:color w:val="000000" w:themeColor="text1"/>
                <w:lang w:val="en-GB"/>
              </w:rPr>
              <w:t xml:space="preserve">Current </w:t>
            </w:r>
            <w:r>
              <w:rPr>
                <w:rFonts w:ascii="Arial" w:hAnsi="Arial" w:cs="Arial"/>
                <w:color w:val="000000" w:themeColor="text1"/>
                <w:lang w:val="en-GB"/>
              </w:rPr>
              <w:t>P</w:t>
            </w:r>
            <w:r w:rsidRPr="00A32233">
              <w:rPr>
                <w:rFonts w:ascii="Arial" w:hAnsi="Arial" w:cs="Arial"/>
                <w:color w:val="000000" w:themeColor="text1"/>
                <w:lang w:val="en-GB"/>
              </w:rPr>
              <w:t xml:space="preserve">ortion of </w:t>
            </w:r>
            <w:r>
              <w:rPr>
                <w:rFonts w:ascii="Arial" w:hAnsi="Arial" w:cs="Arial"/>
                <w:color w:val="000000" w:themeColor="text1"/>
                <w:lang w:val="en-GB"/>
              </w:rPr>
              <w:t>P</w:t>
            </w:r>
            <w:r w:rsidRPr="00A32233">
              <w:rPr>
                <w:rFonts w:ascii="Arial" w:hAnsi="Arial" w:cs="Arial"/>
                <w:color w:val="000000" w:themeColor="text1"/>
                <w:lang w:val="en-GB"/>
              </w:rPr>
              <w:t xml:space="preserve">rovisions and </w:t>
            </w:r>
            <w:r>
              <w:rPr>
                <w:rFonts w:ascii="Arial" w:hAnsi="Arial" w:cs="Arial"/>
                <w:color w:val="000000" w:themeColor="text1"/>
                <w:lang w:val="en-GB"/>
              </w:rPr>
              <w:t>O</w:t>
            </w:r>
            <w:r w:rsidRPr="00A32233">
              <w:rPr>
                <w:rFonts w:ascii="Arial" w:hAnsi="Arial" w:cs="Arial"/>
                <w:color w:val="000000" w:themeColor="text1"/>
                <w:lang w:val="en-GB"/>
              </w:rPr>
              <w:t xml:space="preserve">ther </w:t>
            </w:r>
            <w:r>
              <w:rPr>
                <w:rFonts w:ascii="Arial" w:hAnsi="Arial" w:cs="Arial"/>
                <w:color w:val="000000" w:themeColor="text1"/>
                <w:lang w:val="en-GB"/>
              </w:rPr>
              <w:t>Li</w:t>
            </w:r>
            <w:r w:rsidRPr="00A32233">
              <w:rPr>
                <w:rFonts w:ascii="Arial" w:hAnsi="Arial" w:cs="Arial"/>
                <w:color w:val="000000" w:themeColor="text1"/>
                <w:lang w:val="en-GB"/>
              </w:rPr>
              <w:t>abilities</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19,477</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7,259</w:t>
            </w: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p>
        </w:tc>
      </w:tr>
      <w:tr w:rsidR="0090654C" w:rsidRPr="00A32233" w:rsidTr="008B33DE">
        <w:trPr>
          <w:jc w:val="center"/>
        </w:trPr>
        <w:tc>
          <w:tcPr>
            <w:tcW w:w="4345" w:type="dxa"/>
          </w:tcPr>
          <w:p w:rsidR="0090654C" w:rsidRPr="001A3B62" w:rsidRDefault="0090654C" w:rsidP="008B33DE">
            <w:pPr>
              <w:jc w:val="both"/>
              <w:rPr>
                <w:rFonts w:ascii="Arial" w:hAnsi="Arial" w:cs="Arial"/>
                <w:color w:val="000000" w:themeColor="text1"/>
                <w:lang w:val="en-GB"/>
              </w:rPr>
            </w:pPr>
            <w:r w:rsidRPr="001A3B62">
              <w:rPr>
                <w:rFonts w:ascii="Arial" w:hAnsi="Arial" w:cs="Arial"/>
                <w:color w:val="000000" w:themeColor="text1"/>
                <w:lang w:val="en-GB"/>
              </w:rPr>
              <w:t>Non-current Liabilities</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Long-</w:t>
            </w:r>
            <w:r>
              <w:rPr>
                <w:rFonts w:ascii="Arial" w:hAnsi="Arial" w:cs="Arial"/>
                <w:color w:val="000000" w:themeColor="text1"/>
                <w:lang w:val="en-GB"/>
              </w:rPr>
              <w:t>T</w:t>
            </w:r>
            <w:r w:rsidRPr="00A32233">
              <w:rPr>
                <w:rFonts w:ascii="Arial" w:hAnsi="Arial" w:cs="Arial"/>
                <w:color w:val="000000" w:themeColor="text1"/>
                <w:lang w:val="en-GB"/>
              </w:rPr>
              <w:t xml:space="preserve">erm </w:t>
            </w:r>
            <w:r>
              <w:rPr>
                <w:rFonts w:ascii="Arial" w:hAnsi="Arial" w:cs="Arial"/>
                <w:color w:val="000000" w:themeColor="text1"/>
                <w:lang w:val="en-GB"/>
              </w:rPr>
              <w:t>D</w:t>
            </w:r>
            <w:r w:rsidRPr="00A32233">
              <w:rPr>
                <w:rFonts w:ascii="Arial" w:hAnsi="Arial" w:cs="Arial"/>
                <w:color w:val="000000" w:themeColor="text1"/>
                <w:lang w:val="en-GB"/>
              </w:rPr>
              <w:t>ebt</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3,990,748</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2,478,378</w:t>
            </w: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Provisions and </w:t>
            </w:r>
            <w:r>
              <w:rPr>
                <w:rFonts w:ascii="Arial" w:hAnsi="Arial" w:cs="Arial"/>
                <w:color w:val="000000" w:themeColor="text1"/>
                <w:lang w:val="en-GB"/>
              </w:rPr>
              <w:t>O</w:t>
            </w:r>
            <w:r w:rsidRPr="00A32233">
              <w:rPr>
                <w:rFonts w:ascii="Arial" w:hAnsi="Arial" w:cs="Arial"/>
                <w:color w:val="000000" w:themeColor="text1"/>
                <w:lang w:val="en-GB"/>
              </w:rPr>
              <w:t xml:space="preserve">ther </w:t>
            </w:r>
            <w:r>
              <w:rPr>
                <w:rFonts w:ascii="Arial" w:hAnsi="Arial" w:cs="Arial"/>
                <w:color w:val="000000" w:themeColor="text1"/>
                <w:lang w:val="en-GB"/>
              </w:rPr>
              <w:t>Li</w:t>
            </w:r>
            <w:r w:rsidRPr="00A32233">
              <w:rPr>
                <w:rFonts w:ascii="Arial" w:hAnsi="Arial" w:cs="Arial"/>
                <w:color w:val="000000" w:themeColor="text1"/>
                <w:lang w:val="en-GB"/>
              </w:rPr>
              <w:t>abilities</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125,177</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117,756</w:t>
            </w: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Deferred </w:t>
            </w:r>
            <w:r>
              <w:rPr>
                <w:rFonts w:ascii="Arial" w:hAnsi="Arial" w:cs="Arial"/>
                <w:color w:val="000000" w:themeColor="text1"/>
                <w:lang w:val="en-GB"/>
              </w:rPr>
              <w:t>I</w:t>
            </w:r>
            <w:r w:rsidRPr="00A32233">
              <w:rPr>
                <w:rFonts w:ascii="Arial" w:hAnsi="Arial" w:cs="Arial"/>
                <w:color w:val="000000" w:themeColor="text1"/>
                <w:lang w:val="en-GB"/>
              </w:rPr>
              <w:t xml:space="preserve">ncome </w:t>
            </w:r>
            <w:r>
              <w:rPr>
                <w:rFonts w:ascii="Arial" w:hAnsi="Arial" w:cs="Arial"/>
                <w:color w:val="000000" w:themeColor="text1"/>
                <w:lang w:val="en-GB"/>
              </w:rPr>
              <w:t>T</w:t>
            </w:r>
            <w:r w:rsidRPr="00A32233">
              <w:rPr>
                <w:rFonts w:ascii="Arial" w:hAnsi="Arial" w:cs="Arial"/>
                <w:color w:val="000000" w:themeColor="text1"/>
                <w:lang w:val="en-GB"/>
              </w:rPr>
              <w:t xml:space="preserve">ax </w:t>
            </w:r>
            <w:r>
              <w:rPr>
                <w:rFonts w:ascii="Arial" w:hAnsi="Arial" w:cs="Arial"/>
                <w:color w:val="000000" w:themeColor="text1"/>
                <w:lang w:val="en-GB"/>
              </w:rPr>
              <w:t>L</w:t>
            </w:r>
            <w:r w:rsidRPr="00A32233">
              <w:rPr>
                <w:rFonts w:ascii="Arial" w:hAnsi="Arial" w:cs="Arial"/>
                <w:color w:val="000000" w:themeColor="text1"/>
                <w:lang w:val="en-GB"/>
              </w:rPr>
              <w:t>iability</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93,794</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71,444</w:t>
            </w: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 xml:space="preserve">Total </w:t>
            </w:r>
            <w:r>
              <w:rPr>
                <w:rFonts w:ascii="Arial" w:hAnsi="Arial" w:cs="Arial"/>
                <w:color w:val="000000" w:themeColor="text1"/>
                <w:lang w:val="en-GB"/>
              </w:rPr>
              <w:t>L</w:t>
            </w:r>
            <w:r w:rsidRPr="00A32233">
              <w:rPr>
                <w:rFonts w:ascii="Arial" w:hAnsi="Arial" w:cs="Arial"/>
                <w:color w:val="000000" w:themeColor="text1"/>
                <w:lang w:val="en-GB"/>
              </w:rPr>
              <w:t>iabilities</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4,659,311</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3,14</w:t>
            </w:r>
            <w:r>
              <w:rPr>
                <w:rFonts w:ascii="Arial" w:hAnsi="Arial" w:cs="Arial"/>
                <w:color w:val="000000" w:themeColor="text1"/>
                <w:lang w:val="en-GB"/>
              </w:rPr>
              <w:t>7</w:t>
            </w:r>
            <w:r w:rsidRPr="00A32233">
              <w:rPr>
                <w:rFonts w:ascii="Arial" w:hAnsi="Arial" w:cs="Arial"/>
                <w:color w:val="000000" w:themeColor="text1"/>
                <w:lang w:val="en-GB"/>
              </w:rPr>
              <w:t>,</w:t>
            </w:r>
            <w:r>
              <w:rPr>
                <w:rFonts w:ascii="Arial" w:hAnsi="Arial" w:cs="Arial"/>
                <w:color w:val="000000" w:themeColor="text1"/>
                <w:lang w:val="en-GB"/>
              </w:rPr>
              <w:t>863</w:t>
            </w: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p>
        </w:tc>
      </w:tr>
      <w:tr w:rsidR="0090654C" w:rsidRPr="00A32233" w:rsidTr="008B33DE">
        <w:trPr>
          <w:jc w:val="center"/>
        </w:trPr>
        <w:tc>
          <w:tcPr>
            <w:tcW w:w="4345" w:type="dxa"/>
          </w:tcPr>
          <w:p w:rsidR="0090654C" w:rsidRPr="00A32233" w:rsidRDefault="0090654C" w:rsidP="008B33DE">
            <w:pPr>
              <w:jc w:val="both"/>
              <w:rPr>
                <w:rFonts w:ascii="Arial" w:hAnsi="Arial" w:cs="Arial"/>
                <w:color w:val="000000" w:themeColor="text1"/>
                <w:lang w:val="en-GB"/>
              </w:rPr>
            </w:pPr>
            <w:r w:rsidRPr="00A32233">
              <w:rPr>
                <w:rFonts w:ascii="Arial" w:hAnsi="Arial" w:cs="Arial"/>
                <w:color w:val="000000" w:themeColor="text1"/>
                <w:lang w:val="en-GB"/>
              </w:rPr>
              <w:t>Total Shareholders’ Equity</w:t>
            </w:r>
          </w:p>
        </w:tc>
        <w:tc>
          <w:tcPr>
            <w:tcW w:w="1350" w:type="dxa"/>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color w:val="000000" w:themeColor="text1"/>
                <w:lang w:val="en-GB"/>
              </w:rPr>
              <w:t>$4,788,430</w:t>
            </w:r>
          </w:p>
        </w:tc>
        <w:tc>
          <w:tcPr>
            <w:tcW w:w="1440" w:type="dxa"/>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color w:val="000000" w:themeColor="text1"/>
                <w:lang w:val="en-GB"/>
              </w:rPr>
              <w:t>$4,870,534</w:t>
            </w:r>
          </w:p>
        </w:tc>
      </w:tr>
      <w:tr w:rsidR="0090654C" w:rsidRPr="00A32233" w:rsidTr="008B33DE">
        <w:trPr>
          <w:jc w:val="center"/>
        </w:trPr>
        <w:tc>
          <w:tcPr>
            <w:tcW w:w="4345" w:type="dxa"/>
            <w:tcBorders>
              <w:top w:val="single" w:sz="8" w:space="0" w:color="auto"/>
              <w:bottom w:val="single" w:sz="8" w:space="0" w:color="auto"/>
            </w:tcBorders>
          </w:tcPr>
          <w:p w:rsidR="0090654C" w:rsidRPr="00A32233" w:rsidRDefault="0090654C" w:rsidP="008B33DE">
            <w:pPr>
              <w:jc w:val="both"/>
              <w:rPr>
                <w:rFonts w:ascii="Arial" w:hAnsi="Arial" w:cs="Arial"/>
                <w:b/>
                <w:color w:val="000000" w:themeColor="text1"/>
                <w:lang w:val="en-GB"/>
              </w:rPr>
            </w:pPr>
            <w:r w:rsidRPr="00A32233">
              <w:rPr>
                <w:rFonts w:ascii="Arial" w:hAnsi="Arial" w:cs="Arial"/>
                <w:b/>
                <w:color w:val="000000" w:themeColor="text1"/>
                <w:lang w:val="en-GB"/>
              </w:rPr>
              <w:t xml:space="preserve">Total </w:t>
            </w:r>
            <w:r>
              <w:rPr>
                <w:rFonts w:ascii="Arial" w:hAnsi="Arial" w:cs="Arial"/>
                <w:b/>
                <w:color w:val="000000" w:themeColor="text1"/>
                <w:lang w:val="en-GB"/>
              </w:rPr>
              <w:t>L</w:t>
            </w:r>
            <w:r w:rsidRPr="00A32233">
              <w:rPr>
                <w:rFonts w:ascii="Arial" w:hAnsi="Arial" w:cs="Arial"/>
                <w:b/>
                <w:color w:val="000000" w:themeColor="text1"/>
                <w:lang w:val="en-GB"/>
              </w:rPr>
              <w:t xml:space="preserve">iabilities and </w:t>
            </w:r>
            <w:r>
              <w:rPr>
                <w:rFonts w:ascii="Arial" w:hAnsi="Arial" w:cs="Arial"/>
                <w:b/>
                <w:color w:val="000000" w:themeColor="text1"/>
                <w:lang w:val="en-GB"/>
              </w:rPr>
              <w:t>S</w:t>
            </w:r>
            <w:r w:rsidRPr="00A32233">
              <w:rPr>
                <w:rFonts w:ascii="Arial" w:hAnsi="Arial" w:cs="Arial"/>
                <w:b/>
                <w:color w:val="000000" w:themeColor="text1"/>
                <w:lang w:val="en-GB"/>
              </w:rPr>
              <w:t xml:space="preserve">hareholders’ </w:t>
            </w:r>
            <w:r>
              <w:rPr>
                <w:rFonts w:ascii="Arial" w:hAnsi="Arial" w:cs="Arial"/>
                <w:b/>
                <w:color w:val="000000" w:themeColor="text1"/>
                <w:lang w:val="en-GB"/>
              </w:rPr>
              <w:t>E</w:t>
            </w:r>
            <w:r w:rsidRPr="00A32233">
              <w:rPr>
                <w:rFonts w:ascii="Arial" w:hAnsi="Arial" w:cs="Arial"/>
                <w:b/>
                <w:color w:val="000000" w:themeColor="text1"/>
                <w:lang w:val="en-GB"/>
              </w:rPr>
              <w:t>quity</w:t>
            </w:r>
          </w:p>
        </w:tc>
        <w:tc>
          <w:tcPr>
            <w:tcW w:w="1350" w:type="dxa"/>
            <w:tcBorders>
              <w:top w:val="single" w:sz="8" w:space="0" w:color="auto"/>
              <w:bottom w:val="single" w:sz="8" w:space="0" w:color="auto"/>
            </w:tcBorders>
          </w:tcPr>
          <w:p w:rsidR="0090654C" w:rsidRPr="00A32233" w:rsidRDefault="0090654C" w:rsidP="008B33DE">
            <w:pPr>
              <w:tabs>
                <w:tab w:val="decimal" w:pos="1078"/>
              </w:tabs>
              <w:jc w:val="both"/>
              <w:rPr>
                <w:rFonts w:ascii="Arial" w:hAnsi="Arial" w:cs="Arial"/>
                <w:color w:val="000000" w:themeColor="text1"/>
                <w:lang w:val="en-GB"/>
              </w:rPr>
            </w:pPr>
            <w:r w:rsidRPr="00A32233">
              <w:rPr>
                <w:rFonts w:ascii="Arial" w:hAnsi="Arial" w:cs="Arial"/>
                <w:b/>
                <w:color w:val="000000" w:themeColor="text1"/>
                <w:lang w:val="en-GB"/>
              </w:rPr>
              <w:t>$9,447,741</w:t>
            </w:r>
          </w:p>
        </w:tc>
        <w:tc>
          <w:tcPr>
            <w:tcW w:w="1440" w:type="dxa"/>
            <w:tcBorders>
              <w:top w:val="single" w:sz="8" w:space="0" w:color="auto"/>
              <w:bottom w:val="single" w:sz="8" w:space="0" w:color="auto"/>
            </w:tcBorders>
          </w:tcPr>
          <w:p w:rsidR="0090654C" w:rsidRPr="00A32233" w:rsidRDefault="0090654C" w:rsidP="008B33DE">
            <w:pPr>
              <w:tabs>
                <w:tab w:val="decimal" w:pos="1004"/>
              </w:tabs>
              <w:jc w:val="both"/>
              <w:rPr>
                <w:rFonts w:ascii="Arial" w:hAnsi="Arial" w:cs="Arial"/>
                <w:color w:val="000000" w:themeColor="text1"/>
                <w:lang w:val="en-GB"/>
              </w:rPr>
            </w:pPr>
            <w:r w:rsidRPr="00A32233">
              <w:rPr>
                <w:rFonts w:ascii="Arial" w:hAnsi="Arial" w:cs="Arial"/>
                <w:b/>
                <w:color w:val="000000" w:themeColor="text1"/>
                <w:lang w:val="en-GB"/>
              </w:rPr>
              <w:t>$8,018,679</w:t>
            </w:r>
          </w:p>
        </w:tc>
      </w:tr>
    </w:tbl>
    <w:p w:rsidR="0090654C" w:rsidRPr="00A32233" w:rsidRDefault="0090654C" w:rsidP="00456AD0">
      <w:pPr>
        <w:pStyle w:val="FootnoteText1"/>
        <w:rPr>
          <w:lang w:val="en-GB"/>
        </w:rPr>
      </w:pPr>
    </w:p>
    <w:p w:rsidR="0090654C" w:rsidRPr="00A32233" w:rsidRDefault="0090654C" w:rsidP="00456AD0">
      <w:pPr>
        <w:pStyle w:val="FootnoteText1"/>
        <w:rPr>
          <w:lang w:val="en-GB"/>
        </w:rPr>
      </w:pPr>
      <w:r w:rsidRPr="00A32233">
        <w:rPr>
          <w:lang w:val="en-GB"/>
        </w:rPr>
        <w:t xml:space="preserve">Source: </w:t>
      </w:r>
      <w:r>
        <w:rPr>
          <w:lang w:val="en-GB"/>
        </w:rPr>
        <w:t>Created by the case a</w:t>
      </w:r>
      <w:r w:rsidRPr="00A32233">
        <w:rPr>
          <w:lang w:val="en-GB"/>
        </w:rPr>
        <w:t xml:space="preserve">uthor </w:t>
      </w:r>
      <w:r>
        <w:rPr>
          <w:lang w:val="en-GB"/>
        </w:rPr>
        <w:t>based on a</w:t>
      </w:r>
      <w:r w:rsidRPr="00A32233">
        <w:rPr>
          <w:lang w:val="en-GB"/>
        </w:rPr>
        <w:t xml:space="preserve">nnual </w:t>
      </w:r>
      <w:r>
        <w:rPr>
          <w:lang w:val="en-GB"/>
        </w:rPr>
        <w:t>r</w:t>
      </w:r>
      <w:r w:rsidRPr="00A32233">
        <w:rPr>
          <w:lang w:val="en-GB"/>
        </w:rPr>
        <w:t>eports.</w:t>
      </w:r>
    </w:p>
    <w:p w:rsidR="0090654C" w:rsidRPr="0090654C" w:rsidRDefault="0090654C" w:rsidP="0090654C">
      <w:pPr>
        <w:pStyle w:val="BodyTextMain"/>
        <w:rPr>
          <w:lang w:val="en-GB"/>
        </w:rPr>
      </w:pPr>
    </w:p>
    <w:p w:rsidR="008B33DE" w:rsidRDefault="008B33DE" w:rsidP="0090654C">
      <w:pPr>
        <w:pStyle w:val="BodyTextMain"/>
        <w:sectPr w:rsidR="008B33DE" w:rsidSect="00751E0B">
          <w:headerReference w:type="default" r:id="rId15"/>
          <w:pgSz w:w="12240" w:h="15840" w:code="1"/>
          <w:pgMar w:top="1080" w:right="1440" w:bottom="1440" w:left="1440" w:header="1080" w:footer="720" w:gutter="0"/>
          <w:cols w:space="720"/>
          <w:titlePg/>
          <w:docGrid w:linePitch="360"/>
        </w:sectPr>
      </w:pPr>
    </w:p>
    <w:p w:rsidR="008B33DE" w:rsidRDefault="008B33DE" w:rsidP="008B33DE">
      <w:pPr>
        <w:jc w:val="center"/>
        <w:rPr>
          <w:rFonts w:ascii="Arial" w:hAnsi="Arial" w:cs="Arial"/>
          <w:b/>
          <w:color w:val="000000" w:themeColor="text1"/>
          <w:lang w:val="en-GB"/>
        </w:rPr>
      </w:pPr>
      <w:r w:rsidRPr="00A32233">
        <w:rPr>
          <w:rFonts w:ascii="Arial" w:hAnsi="Arial" w:cs="Arial"/>
          <w:b/>
          <w:color w:val="000000" w:themeColor="text1"/>
          <w:lang w:val="en-GB"/>
        </w:rPr>
        <w:lastRenderedPageBreak/>
        <w:t xml:space="preserve">EXHIBIT 4: PRODUCTION AND CAPITAL EXPENDITURE FOR </w:t>
      </w:r>
      <w:r>
        <w:rPr>
          <w:rFonts w:ascii="Arial" w:hAnsi="Arial" w:cs="Arial"/>
          <w:b/>
          <w:color w:val="000000" w:themeColor="text1"/>
          <w:lang w:val="en-GB"/>
        </w:rPr>
        <w:t>CANADA’S 50</w:t>
      </w:r>
      <w:r w:rsidRPr="00A32233">
        <w:rPr>
          <w:rFonts w:ascii="Arial" w:hAnsi="Arial" w:cs="Arial"/>
          <w:b/>
          <w:color w:val="000000" w:themeColor="text1"/>
          <w:lang w:val="en-GB"/>
        </w:rPr>
        <w:t xml:space="preserve"> LARGEST </w:t>
      </w:r>
      <w:r>
        <w:rPr>
          <w:rFonts w:ascii="Arial" w:hAnsi="Arial" w:cs="Arial"/>
          <w:b/>
          <w:color w:val="000000" w:themeColor="text1"/>
          <w:lang w:val="en-GB"/>
        </w:rPr>
        <w:t xml:space="preserve">OIL-AND-GAS </w:t>
      </w:r>
      <w:r w:rsidRPr="00A32233">
        <w:rPr>
          <w:rFonts w:ascii="Arial" w:hAnsi="Arial" w:cs="Arial"/>
          <w:b/>
          <w:color w:val="000000" w:themeColor="text1"/>
          <w:lang w:val="en-GB"/>
        </w:rPr>
        <w:t>FIRMS</w:t>
      </w:r>
      <w:r>
        <w:rPr>
          <w:rFonts w:ascii="Arial" w:hAnsi="Arial" w:cs="Arial"/>
          <w:b/>
          <w:color w:val="000000" w:themeColor="text1"/>
          <w:lang w:val="en-GB"/>
        </w:rPr>
        <w:t>,</w:t>
      </w:r>
      <w:r w:rsidRPr="00A32233">
        <w:rPr>
          <w:rFonts w:ascii="Arial" w:hAnsi="Arial" w:cs="Arial"/>
          <w:b/>
          <w:color w:val="000000" w:themeColor="text1"/>
          <w:lang w:val="en-GB"/>
        </w:rPr>
        <w:t xml:space="preserve"> 2013</w:t>
      </w:r>
      <w:r>
        <w:rPr>
          <w:rFonts w:ascii="Arial" w:hAnsi="Arial" w:cs="Arial"/>
          <w:b/>
          <w:color w:val="000000" w:themeColor="text1"/>
          <w:lang w:val="en-GB"/>
        </w:rPr>
        <w:t>, BY OIL PRODUCTION (BARRELS PER DAY) AND CAPITAL EXPENDITURE (CA$ MILLIONS)</w:t>
      </w:r>
    </w:p>
    <w:p w:rsidR="008B33DE" w:rsidRPr="00A32233" w:rsidRDefault="008B33DE" w:rsidP="008B33DE">
      <w:pPr>
        <w:jc w:val="both"/>
        <w:rPr>
          <w:color w:val="000000" w:themeColor="text1"/>
          <w:sz w:val="22"/>
          <w:lang w:val="en-GB"/>
        </w:rPr>
      </w:pPr>
    </w:p>
    <w:p w:rsidR="008B33DE" w:rsidRDefault="008B33DE" w:rsidP="008B33DE">
      <w:pPr>
        <w:jc w:val="both"/>
        <w:rPr>
          <w:color w:val="000000" w:themeColor="text1"/>
          <w:sz w:val="22"/>
          <w:lang w:val="en-GB"/>
        </w:rPr>
      </w:pPr>
      <w:r w:rsidRPr="00527402">
        <w:rPr>
          <w:noProof/>
          <w:lang w:val="en-GB" w:eastAsia="en-GB"/>
        </w:rPr>
        <mc:AlternateContent>
          <mc:Choice Requires="wps">
            <w:drawing>
              <wp:anchor distT="0" distB="0" distL="114300" distR="114300" simplePos="0" relativeHeight="251659264" behindDoc="0" locked="0" layoutInCell="1" allowOverlap="1" wp14:anchorId="6171ED06" wp14:editId="6A9EDB6A">
                <wp:simplePos x="0" y="0"/>
                <wp:positionH relativeFrom="column">
                  <wp:posOffset>2485390</wp:posOffset>
                </wp:positionH>
                <wp:positionV relativeFrom="paragraph">
                  <wp:posOffset>3621405</wp:posOffset>
                </wp:positionV>
                <wp:extent cx="231775" cy="270510"/>
                <wp:effectExtent l="19050" t="38100" r="53975" b="15240"/>
                <wp:wrapNone/>
                <wp:docPr id="10" name="Straight Arrow Connector 10"/>
                <wp:cNvGraphicFramePr/>
                <a:graphic xmlns:a="http://schemas.openxmlformats.org/drawingml/2006/main">
                  <a:graphicData uri="http://schemas.microsoft.com/office/word/2010/wordprocessingShape">
                    <wps:wsp>
                      <wps:cNvCnPr/>
                      <wps:spPr>
                        <a:xfrm flipV="1">
                          <a:off x="0" y="0"/>
                          <a:ext cx="231775" cy="270510"/>
                        </a:xfrm>
                        <a:prstGeom prst="straightConnector1">
                          <a:avLst/>
                        </a:prstGeom>
                        <a:ln w="3175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17BE6C" id="_x0000_t32" coordsize="21600,21600" o:spt="32" o:oned="t" path="m,l21600,21600e" filled="f">
                <v:path arrowok="t" fillok="f" o:connecttype="none"/>
                <o:lock v:ext="edit" shapetype="t"/>
              </v:shapetype>
              <v:shape id="Straight Arrow Connector 10" o:spid="_x0000_s1026" type="#_x0000_t32" style="position:absolute;margin-left:195.7pt;margin-top:285.15pt;width:18.25pt;height:21.3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" strokecolor="black [3213]" strokeweight="2.5pt">
                <v:stroke endarrow="block"/>
              </v:shape>
            </w:pict>
          </mc:Fallback>
        </mc:AlternateContent>
      </w:r>
      <w:r w:rsidRPr="00527402">
        <w:rPr>
          <w:noProof/>
          <w:lang w:val="en-GB" w:eastAsia="en-GB"/>
        </w:rPr>
        <w:drawing>
          <wp:inline distT="0" distB="0" distL="0" distR="0" wp14:anchorId="6B546259" wp14:editId="1F4DDF4E">
            <wp:extent cx="8463280"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66214" cy="4421132"/>
                    </a:xfrm>
                    <a:prstGeom prst="rect">
                      <a:avLst/>
                    </a:prstGeom>
                    <a:noFill/>
                    <a:ln>
                      <a:noFill/>
                    </a:ln>
                  </pic:spPr>
                </pic:pic>
              </a:graphicData>
            </a:graphic>
          </wp:inline>
        </w:drawing>
      </w:r>
    </w:p>
    <w:p w:rsidR="00D31A1A" w:rsidRDefault="00D31A1A" w:rsidP="00456AD0">
      <w:pPr>
        <w:pStyle w:val="FootnoteText1"/>
        <w:rPr>
          <w:lang w:val="en-GB"/>
        </w:rPr>
      </w:pPr>
      <w:r>
        <w:rPr>
          <w:lang w:val="en-GB"/>
        </w:rPr>
        <w:t xml:space="preserve">Note: </w:t>
      </w:r>
      <w:proofErr w:type="spellStart"/>
      <w:r>
        <w:rPr>
          <w:lang w:val="en-GB"/>
        </w:rPr>
        <w:t>bbl</w:t>
      </w:r>
      <w:proofErr w:type="spellEnd"/>
      <w:r>
        <w:rPr>
          <w:lang w:val="en-GB"/>
        </w:rPr>
        <w:t>/d = barrels per day</w:t>
      </w:r>
    </w:p>
    <w:p w:rsidR="008B33DE" w:rsidRPr="00A32233" w:rsidRDefault="008B33DE" w:rsidP="00456AD0">
      <w:pPr>
        <w:pStyle w:val="FootnoteText1"/>
        <w:rPr>
          <w:b/>
          <w:lang w:val="en-GB"/>
        </w:rPr>
      </w:pPr>
      <w:r w:rsidRPr="00A32233">
        <w:rPr>
          <w:lang w:val="en-GB"/>
        </w:rPr>
        <w:t xml:space="preserve">Source: </w:t>
      </w:r>
      <w:r>
        <w:rPr>
          <w:lang w:val="en-GB"/>
        </w:rPr>
        <w:t>Created by the case author from data available from Alberta Oil Magazine.</w:t>
      </w:r>
    </w:p>
    <w:p w:rsidR="008B33DE" w:rsidRPr="00A32233" w:rsidRDefault="008B33DE" w:rsidP="008B33DE">
      <w:pPr>
        <w:jc w:val="both"/>
        <w:rPr>
          <w:color w:val="000000" w:themeColor="text1"/>
          <w:sz w:val="22"/>
          <w:lang w:val="en-GB"/>
        </w:rPr>
      </w:pPr>
    </w:p>
    <w:p w:rsidR="008B33DE" w:rsidRDefault="008B33DE" w:rsidP="008B33DE">
      <w:pPr>
        <w:pStyle w:val="BodyTextMain"/>
        <w:rPr>
          <w:lang w:val="en-GB"/>
        </w:rPr>
        <w:sectPr w:rsidR="008B33DE" w:rsidSect="008B33DE">
          <w:headerReference w:type="default" r:id="rId17"/>
          <w:pgSz w:w="15840" w:h="12240" w:orient="landscape" w:code="1"/>
          <w:pgMar w:top="1440" w:right="1440" w:bottom="1440" w:left="1440" w:header="1080" w:footer="720" w:gutter="0"/>
          <w:cols w:space="720"/>
          <w:docGrid w:linePitch="360"/>
        </w:sectPr>
      </w:pPr>
    </w:p>
    <w:p w:rsidR="008B33DE" w:rsidRPr="00A32233" w:rsidRDefault="008B33DE" w:rsidP="008B33DE">
      <w:pPr>
        <w:jc w:val="center"/>
        <w:rPr>
          <w:rFonts w:ascii="Arial" w:hAnsi="Arial" w:cs="Arial"/>
          <w:b/>
          <w:color w:val="000000" w:themeColor="text1"/>
          <w:lang w:val="en-GB"/>
        </w:rPr>
      </w:pPr>
      <w:r w:rsidRPr="00A32233">
        <w:rPr>
          <w:rFonts w:ascii="Arial" w:hAnsi="Arial" w:cs="Arial"/>
          <w:b/>
          <w:color w:val="000000" w:themeColor="text1"/>
          <w:lang w:val="en-GB"/>
        </w:rPr>
        <w:lastRenderedPageBreak/>
        <w:t xml:space="preserve">EXHIBIT </w:t>
      </w:r>
      <w:r w:rsidR="0027150A">
        <w:rPr>
          <w:rFonts w:ascii="Arial" w:hAnsi="Arial" w:cs="Arial"/>
          <w:b/>
          <w:color w:val="000000" w:themeColor="text1"/>
          <w:lang w:val="en-GB"/>
        </w:rPr>
        <w:t>5</w:t>
      </w:r>
      <w:r w:rsidRPr="00A32233">
        <w:rPr>
          <w:rFonts w:ascii="Arial" w:hAnsi="Arial" w:cs="Arial"/>
          <w:b/>
          <w:color w:val="000000" w:themeColor="text1"/>
          <w:lang w:val="en-GB"/>
        </w:rPr>
        <w:t>: STEAM-TO-OIL RATIOS</w:t>
      </w:r>
      <w:r>
        <w:rPr>
          <w:rFonts w:ascii="Arial" w:hAnsi="Arial" w:cs="Arial"/>
          <w:b/>
          <w:color w:val="000000" w:themeColor="text1"/>
          <w:lang w:val="en-GB"/>
        </w:rPr>
        <w:t xml:space="preserve"> IN CANADA’S OIL SANDS PROJECTS</w:t>
      </w:r>
      <w:r w:rsidRPr="00A32233">
        <w:rPr>
          <w:rFonts w:ascii="Arial" w:hAnsi="Arial" w:cs="Arial"/>
          <w:b/>
          <w:color w:val="000000" w:themeColor="text1"/>
          <w:lang w:val="en-GB"/>
        </w:rPr>
        <w:t>, 2014</w:t>
      </w:r>
    </w:p>
    <w:p w:rsidR="008B33DE" w:rsidRPr="00456AD0" w:rsidRDefault="008B33DE" w:rsidP="008B33DE">
      <w:pPr>
        <w:jc w:val="both"/>
        <w:rPr>
          <w:color w:val="000000" w:themeColor="text1"/>
          <w:sz w:val="18"/>
          <w:szCs w:val="18"/>
          <w:lang w:val="en-GB"/>
        </w:rPr>
      </w:pPr>
    </w:p>
    <w:tbl>
      <w:tblPr>
        <w:tblStyle w:val="TableGrid"/>
        <w:tblW w:w="9441" w:type="dxa"/>
        <w:jc w:val="center"/>
        <w:tblLook w:val="04A0" w:firstRow="1" w:lastRow="0" w:firstColumn="1" w:lastColumn="0" w:noHBand="0" w:noVBand="1"/>
      </w:tblPr>
      <w:tblGrid>
        <w:gridCol w:w="3191"/>
        <w:gridCol w:w="2520"/>
        <w:gridCol w:w="1233"/>
        <w:gridCol w:w="1331"/>
        <w:gridCol w:w="1166"/>
      </w:tblGrid>
      <w:tr w:rsidR="00124D72" w:rsidRPr="00A32233" w:rsidTr="00124D72">
        <w:trPr>
          <w:jc w:val="center"/>
        </w:trPr>
        <w:tc>
          <w:tcPr>
            <w:tcW w:w="3191" w:type="dxa"/>
            <w:vAlign w:val="center"/>
          </w:tcPr>
          <w:p w:rsidR="008B33DE" w:rsidRPr="00A32233" w:rsidRDefault="008B33DE" w:rsidP="008B33DE">
            <w:pPr>
              <w:jc w:val="center"/>
              <w:rPr>
                <w:rFonts w:ascii="Arial" w:hAnsi="Arial" w:cs="Arial"/>
                <w:b/>
                <w:color w:val="000000" w:themeColor="text1"/>
                <w:sz w:val="18"/>
                <w:szCs w:val="18"/>
                <w:lang w:val="en-GB"/>
              </w:rPr>
            </w:pPr>
            <w:r w:rsidRPr="00A32233">
              <w:rPr>
                <w:rFonts w:ascii="Arial" w:hAnsi="Arial" w:cs="Arial"/>
                <w:b/>
                <w:color w:val="000000" w:themeColor="text1"/>
                <w:sz w:val="18"/>
                <w:szCs w:val="18"/>
                <w:lang w:val="en-GB"/>
              </w:rPr>
              <w:t>Company</w:t>
            </w:r>
          </w:p>
        </w:tc>
        <w:tc>
          <w:tcPr>
            <w:tcW w:w="2520" w:type="dxa"/>
            <w:vAlign w:val="center"/>
          </w:tcPr>
          <w:p w:rsidR="008B33DE" w:rsidRPr="00A32233" w:rsidRDefault="008B33DE" w:rsidP="008B33DE">
            <w:pPr>
              <w:jc w:val="center"/>
              <w:rPr>
                <w:rFonts w:ascii="Arial" w:hAnsi="Arial" w:cs="Arial"/>
                <w:b/>
                <w:color w:val="000000" w:themeColor="text1"/>
                <w:sz w:val="18"/>
                <w:szCs w:val="18"/>
                <w:lang w:val="en-GB"/>
              </w:rPr>
            </w:pPr>
            <w:r w:rsidRPr="00A32233">
              <w:rPr>
                <w:rFonts w:ascii="Arial" w:hAnsi="Arial" w:cs="Arial"/>
                <w:b/>
                <w:color w:val="000000" w:themeColor="text1"/>
                <w:sz w:val="18"/>
                <w:szCs w:val="18"/>
                <w:lang w:val="en-GB"/>
              </w:rPr>
              <w:t>Project</w:t>
            </w:r>
          </w:p>
        </w:tc>
        <w:tc>
          <w:tcPr>
            <w:tcW w:w="1233" w:type="dxa"/>
            <w:vAlign w:val="center"/>
          </w:tcPr>
          <w:p w:rsidR="008B33DE" w:rsidRPr="00A32233" w:rsidRDefault="008B33DE" w:rsidP="008B33DE">
            <w:pPr>
              <w:jc w:val="center"/>
              <w:rPr>
                <w:rFonts w:ascii="Arial" w:hAnsi="Arial" w:cs="Arial"/>
                <w:b/>
                <w:color w:val="000000" w:themeColor="text1"/>
                <w:sz w:val="18"/>
                <w:szCs w:val="18"/>
                <w:lang w:val="en-GB"/>
              </w:rPr>
            </w:pPr>
            <w:r w:rsidRPr="00A32233">
              <w:rPr>
                <w:rFonts w:ascii="Arial" w:hAnsi="Arial" w:cs="Arial"/>
                <w:b/>
                <w:color w:val="000000" w:themeColor="text1"/>
                <w:sz w:val="18"/>
                <w:szCs w:val="18"/>
                <w:lang w:val="en-GB"/>
              </w:rPr>
              <w:t>Region</w:t>
            </w:r>
          </w:p>
        </w:tc>
        <w:tc>
          <w:tcPr>
            <w:tcW w:w="1331" w:type="dxa"/>
            <w:vAlign w:val="center"/>
          </w:tcPr>
          <w:p w:rsidR="008B33DE" w:rsidRPr="00A32233" w:rsidRDefault="008B33DE" w:rsidP="008B33DE">
            <w:pPr>
              <w:jc w:val="center"/>
              <w:rPr>
                <w:rFonts w:ascii="Arial" w:hAnsi="Arial" w:cs="Arial"/>
                <w:b/>
                <w:color w:val="000000" w:themeColor="text1"/>
                <w:sz w:val="18"/>
                <w:szCs w:val="18"/>
                <w:lang w:val="en-GB"/>
              </w:rPr>
            </w:pPr>
            <w:r w:rsidRPr="00A32233">
              <w:rPr>
                <w:rFonts w:ascii="Arial" w:hAnsi="Arial" w:cs="Arial"/>
                <w:b/>
                <w:color w:val="000000" w:themeColor="text1"/>
                <w:sz w:val="18"/>
                <w:szCs w:val="18"/>
                <w:lang w:val="en-GB"/>
              </w:rPr>
              <w:t>Steam-to-Oil Ratio (Monthly Average)</w:t>
            </w:r>
          </w:p>
        </w:tc>
        <w:tc>
          <w:tcPr>
            <w:tcW w:w="1166" w:type="dxa"/>
            <w:vAlign w:val="center"/>
          </w:tcPr>
          <w:p w:rsidR="008B33DE" w:rsidRPr="00A32233" w:rsidRDefault="008B33DE" w:rsidP="008B33DE">
            <w:pPr>
              <w:jc w:val="center"/>
              <w:rPr>
                <w:rFonts w:ascii="Arial" w:hAnsi="Arial" w:cs="Arial"/>
                <w:b/>
                <w:color w:val="000000" w:themeColor="text1"/>
                <w:sz w:val="18"/>
                <w:szCs w:val="18"/>
                <w:lang w:val="en-GB"/>
              </w:rPr>
            </w:pPr>
            <w:r w:rsidRPr="00A32233">
              <w:rPr>
                <w:rFonts w:ascii="Arial" w:hAnsi="Arial" w:cs="Arial"/>
                <w:b/>
                <w:color w:val="000000" w:themeColor="text1"/>
                <w:sz w:val="18"/>
                <w:szCs w:val="18"/>
                <w:lang w:val="en-GB"/>
              </w:rPr>
              <w:t>Bitumen Production (</w:t>
            </w:r>
            <w:proofErr w:type="spellStart"/>
            <w:r w:rsidRPr="00A32233">
              <w:rPr>
                <w:rFonts w:ascii="Arial" w:hAnsi="Arial" w:cs="Arial"/>
                <w:b/>
                <w:color w:val="000000" w:themeColor="text1"/>
                <w:sz w:val="18"/>
                <w:szCs w:val="18"/>
                <w:lang w:val="en-GB"/>
              </w:rPr>
              <w:t>bbl</w:t>
            </w:r>
            <w:proofErr w:type="spellEnd"/>
            <w:r w:rsidRPr="00A32233">
              <w:rPr>
                <w:rFonts w:ascii="Arial" w:hAnsi="Arial" w:cs="Arial"/>
                <w:b/>
                <w:color w:val="000000" w:themeColor="text1"/>
                <w:sz w:val="18"/>
                <w:szCs w:val="18"/>
                <w:lang w:val="en-GB"/>
              </w:rPr>
              <w:t>/d)</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Cenovus FCCL Ltd.</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 xml:space="preserve">Christina Lake </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Athabasca</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1.74</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138,099</w:t>
            </w:r>
          </w:p>
        </w:tc>
      </w:tr>
      <w:tr w:rsidR="00124D72" w:rsidRPr="00A32233" w:rsidTr="00124D72">
        <w:trPr>
          <w:trHeight w:val="251"/>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ConocoPhillips Canada Resources</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Surmont</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Athabasca</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2.36</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27,233</w:t>
            </w:r>
          </w:p>
        </w:tc>
      </w:tr>
      <w:tr w:rsidR="00124D72" w:rsidRPr="00A32233" w:rsidTr="00124D72">
        <w:trPr>
          <w:jc w:val="center"/>
        </w:trPr>
        <w:tc>
          <w:tcPr>
            <w:tcW w:w="3191" w:type="dxa"/>
            <w:vAlign w:val="center"/>
          </w:tcPr>
          <w:p w:rsidR="008B33DE" w:rsidRPr="00A32233" w:rsidRDefault="008B33DE" w:rsidP="00124D72">
            <w:pPr>
              <w:jc w:val="both"/>
              <w:rPr>
                <w:rFonts w:ascii="Arial" w:hAnsi="Arial" w:cs="Arial"/>
                <w:b/>
                <w:color w:val="000000" w:themeColor="text1"/>
                <w:sz w:val="18"/>
                <w:szCs w:val="18"/>
                <w:lang w:val="en-GB"/>
              </w:rPr>
            </w:pPr>
            <w:r w:rsidRPr="00A32233">
              <w:rPr>
                <w:rFonts w:ascii="Arial" w:hAnsi="Arial" w:cs="Arial"/>
                <w:b/>
                <w:bCs/>
                <w:color w:val="000000" w:themeColor="text1"/>
                <w:sz w:val="18"/>
                <w:szCs w:val="18"/>
                <w:lang w:val="en-GB"/>
              </w:rPr>
              <w:t>MEG E</w:t>
            </w:r>
            <w:r w:rsidR="00124D72">
              <w:rPr>
                <w:rFonts w:ascii="Arial" w:hAnsi="Arial" w:cs="Arial"/>
                <w:b/>
                <w:bCs/>
                <w:color w:val="000000" w:themeColor="text1"/>
                <w:sz w:val="18"/>
                <w:szCs w:val="18"/>
                <w:lang w:val="en-GB"/>
              </w:rPr>
              <w:t>nergy Corp</w:t>
            </w:r>
            <w:r w:rsidRPr="00A32233">
              <w:rPr>
                <w:rFonts w:ascii="Arial" w:hAnsi="Arial" w:cs="Arial"/>
                <w:b/>
                <w:bCs/>
                <w:color w:val="000000" w:themeColor="text1"/>
                <w:sz w:val="18"/>
                <w:szCs w:val="18"/>
                <w:lang w:val="en-GB"/>
              </w:rPr>
              <w:t>.</w:t>
            </w:r>
          </w:p>
        </w:tc>
        <w:tc>
          <w:tcPr>
            <w:tcW w:w="2520" w:type="dxa"/>
            <w:vAlign w:val="center"/>
          </w:tcPr>
          <w:p w:rsidR="008B33DE" w:rsidRPr="00A32233" w:rsidRDefault="008B33DE" w:rsidP="00124D72">
            <w:pPr>
              <w:jc w:val="both"/>
              <w:rPr>
                <w:rFonts w:ascii="Arial" w:hAnsi="Arial" w:cs="Arial"/>
                <w:b/>
                <w:color w:val="000000" w:themeColor="text1"/>
                <w:sz w:val="18"/>
                <w:szCs w:val="18"/>
                <w:lang w:val="en-GB"/>
              </w:rPr>
            </w:pPr>
            <w:r w:rsidRPr="00A32233">
              <w:rPr>
                <w:rFonts w:ascii="Arial" w:hAnsi="Arial" w:cs="Arial"/>
                <w:b/>
                <w:bCs/>
                <w:color w:val="000000" w:themeColor="text1"/>
                <w:sz w:val="18"/>
                <w:szCs w:val="18"/>
                <w:lang w:val="en-GB"/>
              </w:rPr>
              <w:t>C</w:t>
            </w:r>
            <w:r w:rsidR="00124D72">
              <w:rPr>
                <w:rFonts w:ascii="Arial" w:hAnsi="Arial" w:cs="Arial"/>
                <w:b/>
                <w:bCs/>
                <w:color w:val="000000" w:themeColor="text1"/>
                <w:sz w:val="18"/>
                <w:szCs w:val="18"/>
                <w:lang w:val="en-GB"/>
              </w:rPr>
              <w:t>hristina Lake</w:t>
            </w:r>
            <w:r w:rsidRPr="00A32233">
              <w:rPr>
                <w:rFonts w:ascii="Arial" w:hAnsi="Arial" w:cs="Arial"/>
                <w:b/>
                <w:bCs/>
                <w:color w:val="000000" w:themeColor="text1"/>
                <w:sz w:val="18"/>
                <w:szCs w:val="18"/>
                <w:lang w:val="en-GB"/>
              </w:rPr>
              <w:t xml:space="preserve"> </w:t>
            </w:r>
          </w:p>
        </w:tc>
        <w:tc>
          <w:tcPr>
            <w:tcW w:w="1233" w:type="dxa"/>
            <w:vAlign w:val="center"/>
          </w:tcPr>
          <w:p w:rsidR="008B33DE" w:rsidRPr="00A32233" w:rsidRDefault="00124D72" w:rsidP="00124D72">
            <w:pPr>
              <w:jc w:val="both"/>
              <w:rPr>
                <w:rFonts w:ascii="Arial" w:hAnsi="Arial" w:cs="Arial"/>
                <w:b/>
                <w:color w:val="000000" w:themeColor="text1"/>
                <w:sz w:val="18"/>
                <w:szCs w:val="18"/>
                <w:lang w:val="en-GB"/>
              </w:rPr>
            </w:pPr>
            <w:r>
              <w:rPr>
                <w:rFonts w:ascii="Arial" w:hAnsi="Arial" w:cs="Arial"/>
                <w:b/>
                <w:bCs/>
                <w:color w:val="000000" w:themeColor="text1"/>
                <w:sz w:val="18"/>
                <w:szCs w:val="18"/>
                <w:lang w:val="en-GB"/>
              </w:rPr>
              <w:t>Athabasca</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b/>
                <w:bCs/>
                <w:color w:val="000000" w:themeColor="text1"/>
                <w:sz w:val="18"/>
                <w:szCs w:val="18"/>
                <w:lang w:val="en-GB"/>
              </w:rPr>
              <w:t>2.48</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b/>
                <w:bCs/>
                <w:color w:val="000000" w:themeColor="text1"/>
                <w:sz w:val="18"/>
                <w:szCs w:val="18"/>
                <w:lang w:val="en-GB"/>
              </w:rPr>
              <w:t>71,116</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Pengrowth Energy Corporation</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Lindbergh Pilot</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Cold Lake</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2.59</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1,686</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Cenovus FCCL Ltd.</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Foster Creek</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Athabasca</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2.59</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118,268</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Devon Canada Corporation</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 xml:space="preserve">Jackfish </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Athabasca</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2.67</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65,800</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Suncor Energy Inc.</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proofErr w:type="spellStart"/>
            <w:r w:rsidRPr="00A32233">
              <w:rPr>
                <w:rFonts w:ascii="Arial" w:hAnsi="Arial" w:cs="Arial"/>
                <w:color w:val="000000" w:themeColor="text1"/>
                <w:sz w:val="18"/>
                <w:szCs w:val="18"/>
                <w:lang w:val="en-GB"/>
              </w:rPr>
              <w:t>Firebag</w:t>
            </w:r>
            <w:proofErr w:type="spellEnd"/>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Athabasca</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2.76</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172,807</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Suncor Energy Inc.</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Mackay River</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Athabasca</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2.87</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26,641</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proofErr w:type="spellStart"/>
            <w:r w:rsidRPr="00A32233">
              <w:rPr>
                <w:rFonts w:ascii="Arial" w:hAnsi="Arial" w:cs="Arial"/>
                <w:color w:val="000000" w:themeColor="text1"/>
                <w:sz w:val="18"/>
                <w:szCs w:val="18"/>
                <w:lang w:val="en-GB"/>
              </w:rPr>
              <w:t>Osum</w:t>
            </w:r>
            <w:proofErr w:type="spellEnd"/>
            <w:r w:rsidRPr="00A32233">
              <w:rPr>
                <w:rFonts w:ascii="Arial" w:hAnsi="Arial" w:cs="Arial"/>
                <w:color w:val="000000" w:themeColor="text1"/>
                <w:sz w:val="18"/>
                <w:szCs w:val="18"/>
                <w:lang w:val="en-GB"/>
              </w:rPr>
              <w:t xml:space="preserve"> Production Corp.</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Orion</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Cold Lake</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3.14</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7,297</w:t>
            </w:r>
          </w:p>
        </w:tc>
      </w:tr>
      <w:tr w:rsidR="00124D72" w:rsidRPr="00A32233" w:rsidTr="00124D72">
        <w:trPr>
          <w:jc w:val="center"/>
        </w:trPr>
        <w:tc>
          <w:tcPr>
            <w:tcW w:w="3191" w:type="dxa"/>
            <w:vAlign w:val="center"/>
          </w:tcPr>
          <w:p w:rsidR="008B33DE" w:rsidRPr="00A32233" w:rsidRDefault="008B33DE" w:rsidP="00456AD0">
            <w:pPr>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Canadian Natural Resources Limited</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Kirby</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Athabasca</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3.38</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15,141</w:t>
            </w:r>
          </w:p>
        </w:tc>
      </w:tr>
      <w:tr w:rsidR="00124D72" w:rsidRPr="00A32233" w:rsidTr="00124D72">
        <w:trPr>
          <w:jc w:val="center"/>
        </w:trPr>
        <w:tc>
          <w:tcPr>
            <w:tcW w:w="3191" w:type="dxa"/>
            <w:vAlign w:val="center"/>
          </w:tcPr>
          <w:p w:rsidR="008B33DE" w:rsidRPr="00A32233" w:rsidRDefault="008B33DE" w:rsidP="00456AD0">
            <w:pPr>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Statoil Canada Ltd.</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proofErr w:type="spellStart"/>
            <w:r w:rsidRPr="00A32233">
              <w:rPr>
                <w:rFonts w:ascii="Arial" w:hAnsi="Arial" w:cs="Arial"/>
                <w:color w:val="000000" w:themeColor="text1"/>
                <w:sz w:val="18"/>
                <w:szCs w:val="18"/>
                <w:lang w:val="en-GB"/>
              </w:rPr>
              <w:t>Leismer</w:t>
            </w:r>
            <w:proofErr w:type="spellEnd"/>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Athabasca</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3.39</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13,256</w:t>
            </w:r>
          </w:p>
        </w:tc>
      </w:tr>
      <w:tr w:rsidR="00124D72" w:rsidRPr="00A32233" w:rsidTr="00124D72">
        <w:trPr>
          <w:jc w:val="center"/>
        </w:trPr>
        <w:tc>
          <w:tcPr>
            <w:tcW w:w="3191" w:type="dxa"/>
            <w:vAlign w:val="center"/>
          </w:tcPr>
          <w:p w:rsidR="008B33DE" w:rsidRPr="00A32233" w:rsidRDefault="008B33DE" w:rsidP="00456AD0">
            <w:pPr>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Canadian Natural Resources Limited</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Primrose &amp; Wolf Lake</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Cold Lake</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3.48</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91,426</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Imperial Oil Resources Limited</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Cold Lake</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Cold Lake</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3.70</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145,898</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proofErr w:type="spellStart"/>
            <w:r w:rsidRPr="00A32233">
              <w:rPr>
                <w:rFonts w:ascii="Arial" w:hAnsi="Arial" w:cs="Arial"/>
                <w:color w:val="000000" w:themeColor="text1"/>
                <w:sz w:val="18"/>
                <w:szCs w:val="18"/>
                <w:lang w:val="en-GB"/>
              </w:rPr>
              <w:t>Connacher</w:t>
            </w:r>
            <w:proofErr w:type="spellEnd"/>
            <w:r w:rsidRPr="00A32233">
              <w:rPr>
                <w:rFonts w:ascii="Arial" w:hAnsi="Arial" w:cs="Arial"/>
                <w:color w:val="000000" w:themeColor="text1"/>
                <w:sz w:val="18"/>
                <w:szCs w:val="18"/>
                <w:lang w:val="en-GB"/>
              </w:rPr>
              <w:t xml:space="preserve"> Oil </w:t>
            </w:r>
            <w:r>
              <w:rPr>
                <w:rFonts w:ascii="Arial" w:hAnsi="Arial" w:cs="Arial"/>
                <w:color w:val="000000" w:themeColor="text1"/>
                <w:sz w:val="18"/>
                <w:szCs w:val="18"/>
                <w:lang w:val="en-GB"/>
              </w:rPr>
              <w:t>a</w:t>
            </w:r>
            <w:r w:rsidRPr="00A32233">
              <w:rPr>
                <w:rFonts w:ascii="Arial" w:hAnsi="Arial" w:cs="Arial"/>
                <w:color w:val="000000" w:themeColor="text1"/>
                <w:sz w:val="18"/>
                <w:szCs w:val="18"/>
                <w:lang w:val="en-GB"/>
              </w:rPr>
              <w:t>nd Gas Limited</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Great Divide</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Athabasca</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3.83</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14,139</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proofErr w:type="spellStart"/>
            <w:r w:rsidRPr="00A32233">
              <w:rPr>
                <w:rFonts w:ascii="Arial" w:hAnsi="Arial" w:cs="Arial"/>
                <w:color w:val="000000" w:themeColor="text1"/>
                <w:sz w:val="18"/>
                <w:szCs w:val="18"/>
                <w:lang w:val="en-GB"/>
              </w:rPr>
              <w:t>Nexen</w:t>
            </w:r>
            <w:proofErr w:type="spellEnd"/>
            <w:r w:rsidRPr="00A32233">
              <w:rPr>
                <w:rFonts w:ascii="Arial" w:hAnsi="Arial" w:cs="Arial"/>
                <w:color w:val="000000" w:themeColor="text1"/>
                <w:sz w:val="18"/>
                <w:szCs w:val="18"/>
                <w:lang w:val="en-GB"/>
              </w:rPr>
              <w:t xml:space="preserve"> Energy ULC</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Long Lake</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Athabasca</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4.53</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42,912</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Japan Canada Oil Sands Limited</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proofErr w:type="spellStart"/>
            <w:r w:rsidRPr="00A32233">
              <w:rPr>
                <w:rFonts w:ascii="Arial" w:hAnsi="Arial" w:cs="Arial"/>
                <w:color w:val="000000" w:themeColor="text1"/>
                <w:sz w:val="18"/>
                <w:szCs w:val="18"/>
                <w:lang w:val="en-GB"/>
              </w:rPr>
              <w:t>Hangingstone</w:t>
            </w:r>
            <w:proofErr w:type="spellEnd"/>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Athabasca</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4.83</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5,734</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Southern Pacific Resource Corp.</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STP McKay</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Athabasca</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5.33</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2,011</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Shell Canada Limited</w:t>
            </w:r>
          </w:p>
        </w:tc>
        <w:tc>
          <w:tcPr>
            <w:tcW w:w="2520" w:type="dxa"/>
            <w:vAlign w:val="center"/>
          </w:tcPr>
          <w:p w:rsidR="008B33DE" w:rsidRPr="00A32233" w:rsidRDefault="008B33DE" w:rsidP="008B33DE">
            <w:pPr>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Peace River/Carmon Creek</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Peace River</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5.82</w:t>
            </w:r>
          </w:p>
        </w:tc>
        <w:tc>
          <w:tcPr>
            <w:tcW w:w="1166" w:type="dxa"/>
            <w:vAlign w:val="center"/>
          </w:tcPr>
          <w:p w:rsidR="008B33DE" w:rsidRPr="00A32233" w:rsidRDefault="008B33DE" w:rsidP="008B33DE">
            <w:pPr>
              <w:tabs>
                <w:tab w:val="decimal" w:pos="891"/>
              </w:tabs>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4,288</w:t>
            </w:r>
          </w:p>
        </w:tc>
      </w:tr>
      <w:tr w:rsidR="00124D72" w:rsidRPr="00A32233" w:rsidTr="00124D72">
        <w:trPr>
          <w:jc w:val="center"/>
        </w:trPr>
        <w:tc>
          <w:tcPr>
            <w:tcW w:w="3191"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Husky Oil Operations Limited</w:t>
            </w:r>
          </w:p>
        </w:tc>
        <w:tc>
          <w:tcPr>
            <w:tcW w:w="2520"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 xml:space="preserve">Tucker Lake </w:t>
            </w:r>
          </w:p>
        </w:tc>
        <w:tc>
          <w:tcPr>
            <w:tcW w:w="1233" w:type="dxa"/>
            <w:vAlign w:val="center"/>
          </w:tcPr>
          <w:p w:rsidR="008B33DE" w:rsidRPr="00A32233" w:rsidRDefault="008B33DE" w:rsidP="008B33DE">
            <w:pPr>
              <w:jc w:val="both"/>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Cold Lake</w:t>
            </w:r>
          </w:p>
        </w:tc>
        <w:tc>
          <w:tcPr>
            <w:tcW w:w="1331"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6.46</w:t>
            </w:r>
          </w:p>
        </w:tc>
        <w:tc>
          <w:tcPr>
            <w:tcW w:w="1166" w:type="dxa"/>
            <w:vAlign w:val="center"/>
          </w:tcPr>
          <w:p w:rsidR="008B33DE" w:rsidRPr="00A32233" w:rsidRDefault="008B33DE" w:rsidP="008B33DE">
            <w:pPr>
              <w:jc w:val="right"/>
              <w:rPr>
                <w:rFonts w:ascii="Arial" w:hAnsi="Arial" w:cs="Arial"/>
                <w:b/>
                <w:color w:val="000000" w:themeColor="text1"/>
                <w:sz w:val="18"/>
                <w:szCs w:val="18"/>
                <w:lang w:val="en-GB"/>
              </w:rPr>
            </w:pPr>
            <w:r w:rsidRPr="00A32233">
              <w:rPr>
                <w:rFonts w:ascii="Arial" w:hAnsi="Arial" w:cs="Arial"/>
                <w:color w:val="000000" w:themeColor="text1"/>
                <w:sz w:val="18"/>
                <w:szCs w:val="18"/>
                <w:lang w:val="en-GB"/>
              </w:rPr>
              <w:t>10,830</w:t>
            </w:r>
          </w:p>
        </w:tc>
      </w:tr>
    </w:tbl>
    <w:p w:rsidR="008B33DE" w:rsidRPr="00A32233" w:rsidRDefault="008B33DE" w:rsidP="008B33DE">
      <w:pPr>
        <w:jc w:val="both"/>
        <w:rPr>
          <w:rFonts w:ascii="Arial" w:hAnsi="Arial" w:cs="Arial"/>
          <w:color w:val="000000" w:themeColor="text1"/>
          <w:sz w:val="17"/>
          <w:szCs w:val="17"/>
          <w:lang w:val="en-GB"/>
        </w:rPr>
      </w:pPr>
    </w:p>
    <w:p w:rsidR="008B33DE" w:rsidRDefault="008B33DE" w:rsidP="00456AD0">
      <w:pPr>
        <w:pStyle w:val="FootnoteText1"/>
        <w:rPr>
          <w:lang w:val="en-GB"/>
        </w:rPr>
      </w:pPr>
      <w:r>
        <w:rPr>
          <w:lang w:val="en-GB"/>
        </w:rPr>
        <w:t xml:space="preserve">Note: </w:t>
      </w:r>
      <w:proofErr w:type="spellStart"/>
      <w:r>
        <w:rPr>
          <w:lang w:val="en-GB"/>
        </w:rPr>
        <w:t>bbl</w:t>
      </w:r>
      <w:proofErr w:type="spellEnd"/>
      <w:r>
        <w:rPr>
          <w:lang w:val="en-GB"/>
        </w:rPr>
        <w:t>/d = barrels per day</w:t>
      </w:r>
    </w:p>
    <w:p w:rsidR="008B33DE" w:rsidRDefault="008B33DE" w:rsidP="00124D72">
      <w:pPr>
        <w:pStyle w:val="FootnoteText1"/>
        <w:rPr>
          <w:lang w:val="en-GB"/>
        </w:rPr>
      </w:pPr>
      <w:r w:rsidRPr="00A32233">
        <w:rPr>
          <w:lang w:val="en-GB"/>
        </w:rPr>
        <w:t xml:space="preserve">Source: </w:t>
      </w:r>
      <w:r>
        <w:rPr>
          <w:lang w:val="en-GB"/>
        </w:rPr>
        <w:t xml:space="preserve">Created by the case authors using data from </w:t>
      </w:r>
      <w:r w:rsidRPr="00A32233">
        <w:rPr>
          <w:lang w:val="en-GB"/>
        </w:rPr>
        <w:t>Alberta Energy Regulator</w:t>
      </w:r>
      <w:r>
        <w:rPr>
          <w:lang w:val="en-GB"/>
        </w:rPr>
        <w:t>,</w:t>
      </w:r>
      <w:r w:rsidRPr="00A32233">
        <w:rPr>
          <w:lang w:val="en-GB"/>
        </w:rPr>
        <w:t xml:space="preserve"> </w:t>
      </w:r>
      <w:r w:rsidRPr="0069232C">
        <w:rPr>
          <w:i/>
          <w:lang w:val="en-GB"/>
        </w:rPr>
        <w:t>ST-53 2014 Alberta In Situ Oil Sands Summary</w:t>
      </w:r>
      <w:r>
        <w:rPr>
          <w:lang w:val="en-GB"/>
        </w:rPr>
        <w:t xml:space="preserve">, </w:t>
      </w:r>
      <w:r w:rsidRPr="00BF395B">
        <w:rPr>
          <w:lang w:val="en-GB"/>
        </w:rPr>
        <w:t xml:space="preserve">accessed August 14, 2018, </w:t>
      </w:r>
      <w:r w:rsidR="00D61C06" w:rsidRPr="00D61C06">
        <w:t>www.aer.ca/providing-information/data-and-reports/statistical-reports/st5</w:t>
      </w:r>
      <w:r w:rsidRPr="00A32233">
        <w:rPr>
          <w:lang w:val="en-GB"/>
        </w:rPr>
        <w:t>.</w:t>
      </w:r>
    </w:p>
    <w:p w:rsidR="00D61C06" w:rsidRDefault="00D61C06" w:rsidP="00D61C06">
      <w:pPr>
        <w:pStyle w:val="BodyTextMain"/>
        <w:rPr>
          <w:lang w:val="en-GB"/>
        </w:rPr>
      </w:pPr>
    </w:p>
    <w:p w:rsidR="00D61C06" w:rsidRPr="00D61C06" w:rsidRDefault="00D61C06" w:rsidP="00D61C06">
      <w:pPr>
        <w:pStyle w:val="BodyTextMain"/>
        <w:rPr>
          <w:lang w:val="en-GB"/>
        </w:rPr>
      </w:pPr>
    </w:p>
    <w:p w:rsidR="008B33DE" w:rsidRPr="00A32233" w:rsidRDefault="008B33DE" w:rsidP="008B33DE">
      <w:pPr>
        <w:jc w:val="center"/>
        <w:rPr>
          <w:rFonts w:ascii="Arial" w:hAnsi="Arial" w:cs="Arial"/>
          <w:b/>
          <w:color w:val="000000" w:themeColor="text1"/>
          <w:szCs w:val="22"/>
          <w:lang w:val="en-GB"/>
        </w:rPr>
      </w:pPr>
      <w:r w:rsidRPr="00A32233">
        <w:rPr>
          <w:rFonts w:ascii="Arial" w:hAnsi="Arial" w:cs="Arial"/>
          <w:b/>
          <w:color w:val="000000" w:themeColor="text1"/>
          <w:szCs w:val="22"/>
          <w:lang w:val="en-GB"/>
        </w:rPr>
        <w:t xml:space="preserve">EXHIBIT </w:t>
      </w:r>
      <w:r w:rsidR="0027150A">
        <w:rPr>
          <w:rFonts w:ascii="Arial" w:hAnsi="Arial" w:cs="Arial"/>
          <w:b/>
          <w:color w:val="000000" w:themeColor="text1"/>
          <w:szCs w:val="22"/>
          <w:lang w:val="en-GB"/>
        </w:rPr>
        <w:t>6</w:t>
      </w:r>
      <w:r w:rsidRPr="00A32233">
        <w:rPr>
          <w:rFonts w:ascii="Arial" w:hAnsi="Arial" w:cs="Arial"/>
          <w:b/>
          <w:color w:val="000000" w:themeColor="text1"/>
          <w:szCs w:val="22"/>
          <w:lang w:val="en-GB"/>
        </w:rPr>
        <w:t>: MAP OF MEG ENERGY’S</w:t>
      </w:r>
      <w:r>
        <w:rPr>
          <w:rFonts w:ascii="Arial" w:hAnsi="Arial" w:cs="Arial"/>
          <w:b/>
          <w:color w:val="000000" w:themeColor="text1"/>
          <w:szCs w:val="22"/>
          <w:lang w:val="en-GB"/>
        </w:rPr>
        <w:t xml:space="preserve"> PROPERTIES IN ALBERTA</w:t>
      </w:r>
    </w:p>
    <w:p w:rsidR="008B33DE" w:rsidRPr="00A32233" w:rsidRDefault="008B33DE" w:rsidP="00D61C06">
      <w:pPr>
        <w:pStyle w:val="BodyTextMain"/>
        <w:rPr>
          <w:lang w:val="en-GB"/>
        </w:rPr>
      </w:pPr>
    </w:p>
    <w:p w:rsidR="008B33DE" w:rsidRPr="00A32233" w:rsidRDefault="008B33DE" w:rsidP="008B33DE">
      <w:pPr>
        <w:jc w:val="center"/>
        <w:rPr>
          <w:color w:val="000000" w:themeColor="text1"/>
          <w:sz w:val="22"/>
          <w:lang w:val="en-GB"/>
        </w:rPr>
      </w:pPr>
      <w:r>
        <w:rPr>
          <w:noProof/>
          <w:color w:val="000000" w:themeColor="text1"/>
          <w:sz w:val="22"/>
          <w:lang w:val="en-GB" w:eastAsia="en-GB"/>
        </w:rPr>
        <w:drawing>
          <wp:inline distT="0" distB="0" distL="0" distR="0">
            <wp:extent cx="5547360" cy="3149600"/>
            <wp:effectExtent l="0" t="0" r="0" b="0"/>
            <wp:docPr id="5" name="Picture 5" descr="Exhibi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hibit 7"/>
                    <pic:cNvPicPr>
                      <a:picLocks noChangeAspect="1" noChangeArrowheads="1"/>
                    </pic:cNvPicPr>
                  </pic:nvPicPr>
                  <pic:blipFill>
                    <a:blip r:embed="rId18">
                      <a:grayscl/>
                      <a:extLst>
                        <a:ext uri="{BEBA8EAE-BF5A-486C-A8C5-ECC9F3942E4B}">
                          <a14:imgProps xmlns:a14="http://schemas.microsoft.com/office/drawing/2010/main">
                            <a14:imgLayer r:embed="rId19">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59175" cy="3156308"/>
                    </a:xfrm>
                    <a:prstGeom prst="rect">
                      <a:avLst/>
                    </a:prstGeom>
                    <a:noFill/>
                    <a:ln>
                      <a:noFill/>
                    </a:ln>
                  </pic:spPr>
                </pic:pic>
              </a:graphicData>
            </a:graphic>
          </wp:inline>
        </w:drawing>
      </w:r>
    </w:p>
    <w:p w:rsidR="008B33DE" w:rsidRPr="00A32233" w:rsidRDefault="008B33DE" w:rsidP="008B33DE">
      <w:pPr>
        <w:jc w:val="both"/>
        <w:rPr>
          <w:rFonts w:ascii="Arial" w:hAnsi="Arial" w:cs="Arial"/>
          <w:color w:val="000000" w:themeColor="text1"/>
          <w:sz w:val="17"/>
          <w:szCs w:val="17"/>
          <w:lang w:val="en-GB"/>
        </w:rPr>
      </w:pPr>
    </w:p>
    <w:p w:rsidR="00D61C06" w:rsidRDefault="008B33DE" w:rsidP="00D61C06">
      <w:pPr>
        <w:jc w:val="both"/>
        <w:rPr>
          <w:rFonts w:ascii="Arial" w:hAnsi="Arial" w:cs="Arial"/>
          <w:color w:val="000000" w:themeColor="text1"/>
          <w:sz w:val="17"/>
          <w:szCs w:val="17"/>
          <w:lang w:val="en-GB"/>
        </w:rPr>
      </w:pPr>
      <w:r w:rsidRPr="00A32233">
        <w:rPr>
          <w:rFonts w:ascii="Arial" w:hAnsi="Arial" w:cs="Arial"/>
          <w:color w:val="000000" w:themeColor="text1"/>
          <w:sz w:val="17"/>
          <w:szCs w:val="17"/>
          <w:lang w:val="en-GB"/>
        </w:rPr>
        <w:t xml:space="preserve">Source: </w:t>
      </w:r>
      <w:r>
        <w:rPr>
          <w:rFonts w:ascii="Arial" w:hAnsi="Arial" w:cs="Arial"/>
          <w:color w:val="000000" w:themeColor="text1"/>
          <w:sz w:val="17"/>
          <w:szCs w:val="17"/>
          <w:lang w:val="en-GB"/>
        </w:rPr>
        <w:t>Company files.</w:t>
      </w:r>
      <w:r w:rsidR="00D61C06">
        <w:rPr>
          <w:rFonts w:ascii="Arial" w:hAnsi="Arial" w:cs="Arial"/>
          <w:color w:val="000000" w:themeColor="text1"/>
          <w:sz w:val="17"/>
          <w:szCs w:val="17"/>
          <w:lang w:val="en-GB"/>
        </w:rPr>
        <w:br w:type="page"/>
      </w:r>
    </w:p>
    <w:p w:rsidR="008B33DE" w:rsidRDefault="008B33DE" w:rsidP="008B33DE">
      <w:pPr>
        <w:jc w:val="center"/>
        <w:rPr>
          <w:rFonts w:ascii="Arial" w:hAnsi="Arial" w:cs="Arial"/>
          <w:b/>
          <w:color w:val="000000" w:themeColor="text1"/>
          <w:lang w:val="en-GB"/>
        </w:rPr>
      </w:pPr>
      <w:r w:rsidRPr="00A32233">
        <w:rPr>
          <w:rFonts w:ascii="Arial" w:hAnsi="Arial" w:cs="Arial"/>
          <w:b/>
          <w:color w:val="000000" w:themeColor="text1"/>
          <w:lang w:val="en-GB"/>
        </w:rPr>
        <w:lastRenderedPageBreak/>
        <w:t xml:space="preserve">EXHIBIT </w:t>
      </w:r>
      <w:r w:rsidR="0027150A">
        <w:rPr>
          <w:rFonts w:ascii="Arial" w:hAnsi="Arial" w:cs="Arial"/>
          <w:b/>
          <w:color w:val="000000" w:themeColor="text1"/>
          <w:lang w:val="en-GB"/>
        </w:rPr>
        <w:t>7</w:t>
      </w:r>
      <w:r w:rsidRPr="00A32233">
        <w:rPr>
          <w:rFonts w:ascii="Arial" w:hAnsi="Arial" w:cs="Arial"/>
          <w:b/>
          <w:color w:val="000000" w:themeColor="text1"/>
          <w:lang w:val="en-GB"/>
        </w:rPr>
        <w:t>: DIAGRAM OF ENHANCED MODIFIED STEAM AND GAS PUSH (</w:t>
      </w:r>
      <w:proofErr w:type="spellStart"/>
      <w:r w:rsidRPr="00A32233">
        <w:rPr>
          <w:rFonts w:ascii="Arial" w:hAnsi="Arial" w:cs="Arial"/>
          <w:b/>
          <w:color w:val="000000" w:themeColor="text1"/>
          <w:lang w:val="en-GB"/>
        </w:rPr>
        <w:t>eMSAGP</w:t>
      </w:r>
      <w:proofErr w:type="spellEnd"/>
      <w:r w:rsidRPr="00A32233">
        <w:rPr>
          <w:rFonts w:ascii="Arial" w:hAnsi="Arial" w:cs="Arial"/>
          <w:b/>
          <w:color w:val="000000" w:themeColor="text1"/>
          <w:lang w:val="en-GB"/>
        </w:rPr>
        <w:t>)</w:t>
      </w:r>
    </w:p>
    <w:p w:rsidR="008B33DE" w:rsidRDefault="008B33DE" w:rsidP="008B33DE">
      <w:pPr>
        <w:jc w:val="both"/>
        <w:rPr>
          <w:color w:val="000000" w:themeColor="text1"/>
          <w:sz w:val="22"/>
          <w:szCs w:val="22"/>
          <w:lang w:val="en-GB"/>
        </w:rPr>
      </w:pPr>
    </w:p>
    <w:p w:rsidR="008B33DE" w:rsidRPr="00A32233" w:rsidRDefault="008B33DE" w:rsidP="008B33DE">
      <w:pPr>
        <w:jc w:val="center"/>
        <w:rPr>
          <w:color w:val="000000" w:themeColor="text1"/>
          <w:sz w:val="22"/>
          <w:szCs w:val="22"/>
          <w:lang w:val="en-GB"/>
        </w:rPr>
      </w:pPr>
      <w:r>
        <w:rPr>
          <w:noProof/>
          <w:color w:val="000000" w:themeColor="text1"/>
          <w:sz w:val="22"/>
          <w:szCs w:val="22"/>
          <w:lang w:val="en-GB" w:eastAsia="en-GB"/>
        </w:rPr>
        <w:drawing>
          <wp:inline distT="0" distB="0" distL="0" distR="0">
            <wp:extent cx="5588000" cy="3035725"/>
            <wp:effectExtent l="0" t="0" r="0" b="0"/>
            <wp:docPr id="3" name="Picture 3" descr="Exhibi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hibit 8"/>
                    <pic:cNvPicPr>
                      <a:picLocks noChangeAspect="1" noChangeArrowheads="1"/>
                    </pic:cNvPicPr>
                  </pic:nvPicPr>
                  <pic:blipFill>
                    <a:blip r:embed="rId20">
                      <a:grayscl/>
                      <a:extLst>
                        <a:ext uri="{BEBA8EAE-BF5A-486C-A8C5-ECC9F3942E4B}">
                          <a14:imgProps xmlns:a14="http://schemas.microsoft.com/office/drawing/2010/main">
                            <a14:imgLayer r:embed="rId21">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82543" cy="3032760"/>
                    </a:xfrm>
                    <a:prstGeom prst="rect">
                      <a:avLst/>
                    </a:prstGeom>
                    <a:noFill/>
                    <a:ln>
                      <a:noFill/>
                    </a:ln>
                  </pic:spPr>
                </pic:pic>
              </a:graphicData>
            </a:graphic>
          </wp:inline>
        </w:drawing>
      </w:r>
    </w:p>
    <w:p w:rsidR="008B33DE" w:rsidRPr="00A32233" w:rsidRDefault="008B33DE" w:rsidP="008B33DE">
      <w:pPr>
        <w:jc w:val="both"/>
        <w:rPr>
          <w:rFonts w:ascii="Arial" w:hAnsi="Arial" w:cs="Arial"/>
          <w:color w:val="000000" w:themeColor="text1"/>
          <w:sz w:val="17"/>
          <w:szCs w:val="17"/>
          <w:lang w:val="en-GB"/>
        </w:rPr>
      </w:pPr>
    </w:p>
    <w:p w:rsidR="008B33DE" w:rsidRPr="00A32233" w:rsidRDefault="008B33DE" w:rsidP="008B33DE">
      <w:pPr>
        <w:jc w:val="both"/>
        <w:rPr>
          <w:rFonts w:ascii="Arial" w:hAnsi="Arial" w:cs="Arial"/>
          <w:color w:val="000000" w:themeColor="text1"/>
          <w:sz w:val="17"/>
          <w:szCs w:val="17"/>
          <w:lang w:val="en-GB"/>
        </w:rPr>
      </w:pPr>
      <w:r>
        <w:rPr>
          <w:rFonts w:ascii="Arial" w:hAnsi="Arial" w:cs="Arial"/>
          <w:color w:val="000000" w:themeColor="text1"/>
          <w:sz w:val="17"/>
          <w:szCs w:val="17"/>
          <w:lang w:val="en-GB"/>
        </w:rPr>
        <w:t>Note: SAGD = steam-assisted gravity drainage</w:t>
      </w:r>
    </w:p>
    <w:p w:rsidR="008B33DE" w:rsidRDefault="008B33DE" w:rsidP="008B33DE">
      <w:pPr>
        <w:jc w:val="both"/>
        <w:rPr>
          <w:rFonts w:ascii="Arial" w:hAnsi="Arial" w:cs="Arial"/>
          <w:color w:val="000000" w:themeColor="text1"/>
          <w:sz w:val="17"/>
          <w:szCs w:val="17"/>
          <w:lang w:val="en-GB"/>
        </w:rPr>
      </w:pPr>
      <w:r w:rsidRPr="00A32233">
        <w:rPr>
          <w:rFonts w:ascii="Arial" w:hAnsi="Arial" w:cs="Arial"/>
          <w:color w:val="000000" w:themeColor="text1"/>
          <w:sz w:val="17"/>
          <w:szCs w:val="17"/>
          <w:lang w:val="en-GB"/>
        </w:rPr>
        <w:t xml:space="preserve">Source: </w:t>
      </w:r>
      <w:r>
        <w:rPr>
          <w:rFonts w:ascii="Arial" w:hAnsi="Arial" w:cs="Arial"/>
          <w:color w:val="000000" w:themeColor="text1"/>
          <w:sz w:val="17"/>
          <w:szCs w:val="17"/>
          <w:lang w:val="en-GB"/>
        </w:rPr>
        <w:t>Company files.</w:t>
      </w:r>
    </w:p>
    <w:p w:rsidR="00D61C06" w:rsidRDefault="00D61C06" w:rsidP="00D61C06">
      <w:pPr>
        <w:pStyle w:val="BodyTextMain"/>
        <w:rPr>
          <w:lang w:val="en-GB"/>
        </w:rPr>
      </w:pPr>
    </w:p>
    <w:p w:rsidR="00D61C06" w:rsidRDefault="00D61C06" w:rsidP="00D61C06">
      <w:pPr>
        <w:pStyle w:val="BodyTextMain"/>
        <w:rPr>
          <w:lang w:val="en-GB"/>
        </w:rPr>
      </w:pPr>
    </w:p>
    <w:p w:rsidR="008B33DE" w:rsidRPr="00A32233" w:rsidRDefault="008B33DE" w:rsidP="008B33DE">
      <w:pPr>
        <w:jc w:val="center"/>
        <w:rPr>
          <w:rFonts w:ascii="Arial" w:hAnsi="Arial" w:cs="Arial"/>
          <w:b/>
          <w:color w:val="000000" w:themeColor="text1"/>
          <w:lang w:val="en-GB"/>
        </w:rPr>
      </w:pPr>
      <w:r w:rsidRPr="00A32233">
        <w:rPr>
          <w:rFonts w:ascii="Arial" w:hAnsi="Arial" w:cs="Arial"/>
          <w:b/>
          <w:color w:val="000000" w:themeColor="text1"/>
          <w:lang w:val="en-GB"/>
        </w:rPr>
        <w:t xml:space="preserve">EXHIBIT </w:t>
      </w:r>
      <w:r w:rsidR="0027150A">
        <w:rPr>
          <w:rFonts w:ascii="Arial" w:hAnsi="Arial" w:cs="Arial"/>
          <w:b/>
          <w:color w:val="000000" w:themeColor="text1"/>
          <w:lang w:val="en-GB"/>
        </w:rPr>
        <w:t>8</w:t>
      </w:r>
      <w:r w:rsidRPr="00A32233">
        <w:rPr>
          <w:rFonts w:ascii="Arial" w:hAnsi="Arial" w:cs="Arial"/>
          <w:b/>
          <w:color w:val="000000" w:themeColor="text1"/>
          <w:lang w:val="en-GB"/>
        </w:rPr>
        <w:t xml:space="preserve">: IMPACT OF </w:t>
      </w:r>
      <w:r>
        <w:rPr>
          <w:rFonts w:ascii="Arial" w:hAnsi="Arial" w:cs="Arial"/>
          <w:b/>
          <w:color w:val="000000" w:themeColor="text1"/>
          <w:lang w:val="en-GB"/>
        </w:rPr>
        <w:t xml:space="preserve">ENHANCED MODIFIED STEAM AND GAS PUSH </w:t>
      </w:r>
      <w:r w:rsidRPr="00A32233">
        <w:rPr>
          <w:rFonts w:ascii="Arial" w:hAnsi="Arial" w:cs="Arial"/>
          <w:b/>
          <w:color w:val="000000" w:themeColor="text1"/>
          <w:lang w:val="en-GB"/>
        </w:rPr>
        <w:t>TO MEG</w:t>
      </w:r>
      <w:r>
        <w:rPr>
          <w:rFonts w:ascii="Arial" w:hAnsi="Arial" w:cs="Arial"/>
          <w:b/>
          <w:color w:val="000000" w:themeColor="text1"/>
          <w:lang w:val="en-GB"/>
        </w:rPr>
        <w:t xml:space="preserve"> ENERGY</w:t>
      </w:r>
      <w:r w:rsidRPr="00A32233">
        <w:rPr>
          <w:rFonts w:ascii="Arial" w:hAnsi="Arial" w:cs="Arial"/>
          <w:b/>
          <w:color w:val="000000" w:themeColor="text1"/>
          <w:lang w:val="en-GB"/>
        </w:rPr>
        <w:t>’S STEAM</w:t>
      </w:r>
      <w:r>
        <w:rPr>
          <w:rFonts w:ascii="Arial" w:hAnsi="Arial" w:cs="Arial"/>
          <w:b/>
          <w:color w:val="000000" w:themeColor="text1"/>
          <w:lang w:val="en-GB"/>
        </w:rPr>
        <w:t>-</w:t>
      </w:r>
      <w:r w:rsidRPr="00A32233">
        <w:rPr>
          <w:rFonts w:ascii="Arial" w:hAnsi="Arial" w:cs="Arial"/>
          <w:b/>
          <w:color w:val="000000" w:themeColor="text1"/>
          <w:lang w:val="en-GB"/>
        </w:rPr>
        <w:t>TO</w:t>
      </w:r>
      <w:r>
        <w:rPr>
          <w:rFonts w:ascii="Arial" w:hAnsi="Arial" w:cs="Arial"/>
          <w:b/>
          <w:color w:val="000000" w:themeColor="text1"/>
          <w:lang w:val="en-GB"/>
        </w:rPr>
        <w:t>-</w:t>
      </w:r>
      <w:r w:rsidRPr="00A32233">
        <w:rPr>
          <w:rFonts w:ascii="Arial" w:hAnsi="Arial" w:cs="Arial"/>
          <w:b/>
          <w:color w:val="000000" w:themeColor="text1"/>
          <w:lang w:val="en-GB"/>
        </w:rPr>
        <w:t>OIL RATIO</w:t>
      </w:r>
      <w:r>
        <w:rPr>
          <w:rFonts w:ascii="Arial" w:hAnsi="Arial" w:cs="Arial"/>
          <w:b/>
          <w:color w:val="000000" w:themeColor="text1"/>
          <w:lang w:val="en-GB"/>
        </w:rPr>
        <w:t>,</w:t>
      </w:r>
      <w:r w:rsidRPr="00A32233">
        <w:rPr>
          <w:rFonts w:ascii="Arial" w:hAnsi="Arial" w:cs="Arial"/>
          <w:b/>
          <w:color w:val="000000" w:themeColor="text1"/>
          <w:lang w:val="en-GB"/>
        </w:rPr>
        <w:t xml:space="preserve"> </w:t>
      </w:r>
      <w:r>
        <w:rPr>
          <w:rFonts w:ascii="Arial" w:hAnsi="Arial" w:cs="Arial"/>
          <w:b/>
          <w:color w:val="000000" w:themeColor="text1"/>
          <w:lang w:val="en-GB"/>
        </w:rPr>
        <w:t>JUNE 2008–DECEMBER 2014</w:t>
      </w:r>
    </w:p>
    <w:p w:rsidR="008B33DE" w:rsidRPr="0049713D" w:rsidRDefault="008B33DE" w:rsidP="008B33DE">
      <w:pPr>
        <w:jc w:val="both"/>
        <w:rPr>
          <w:color w:val="000000" w:themeColor="text1"/>
          <w:sz w:val="18"/>
          <w:szCs w:val="18"/>
          <w:lang w:val="en-GB"/>
        </w:rPr>
      </w:pPr>
    </w:p>
    <w:p w:rsidR="008B33DE" w:rsidRPr="00A32233" w:rsidRDefault="008B33DE" w:rsidP="008B33DE">
      <w:pPr>
        <w:jc w:val="center"/>
        <w:rPr>
          <w:color w:val="000000" w:themeColor="text1"/>
          <w:sz w:val="22"/>
          <w:lang w:val="en-GB"/>
        </w:rPr>
      </w:pPr>
      <w:r>
        <w:rPr>
          <w:noProof/>
          <w:color w:val="000000" w:themeColor="text1"/>
          <w:sz w:val="22"/>
          <w:lang w:val="en-GB" w:eastAsia="en-GB"/>
        </w:rPr>
        <w:drawing>
          <wp:inline distT="0" distB="0" distL="0" distR="0">
            <wp:extent cx="5679440" cy="2779838"/>
            <wp:effectExtent l="0" t="0" r="0" b="1905"/>
            <wp:docPr id="2" name="Picture 2" descr="Exhibi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hibit 9"/>
                    <pic:cNvPicPr>
                      <a:picLocks noChangeAspect="1" noChangeArrowheads="1"/>
                    </pic:cNvPicPr>
                  </pic:nvPicPr>
                  <pic:blipFill>
                    <a:blip r:embed="rId22">
                      <a:grayscl/>
                      <a:extLst>
                        <a:ext uri="{BEBA8EAE-BF5A-486C-A8C5-ECC9F3942E4B}">
                          <a14:imgProps xmlns:a14="http://schemas.microsoft.com/office/drawing/2010/main">
                            <a14:imgLayer r:embed="rId23">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679440" cy="2779838"/>
                    </a:xfrm>
                    <a:prstGeom prst="rect">
                      <a:avLst/>
                    </a:prstGeom>
                    <a:noFill/>
                    <a:ln>
                      <a:noFill/>
                    </a:ln>
                  </pic:spPr>
                </pic:pic>
              </a:graphicData>
            </a:graphic>
          </wp:inline>
        </w:drawing>
      </w:r>
    </w:p>
    <w:p w:rsidR="008B33DE" w:rsidRPr="00A32233" w:rsidRDefault="008B33DE" w:rsidP="008B33DE">
      <w:pPr>
        <w:jc w:val="both"/>
        <w:rPr>
          <w:rFonts w:ascii="Arial" w:hAnsi="Arial" w:cs="Arial"/>
          <w:color w:val="000000" w:themeColor="text1"/>
          <w:sz w:val="17"/>
          <w:szCs w:val="17"/>
          <w:lang w:val="en-GB"/>
        </w:rPr>
      </w:pPr>
    </w:p>
    <w:p w:rsidR="008B33DE" w:rsidRDefault="008B33DE" w:rsidP="008B33DE">
      <w:pPr>
        <w:jc w:val="both"/>
        <w:rPr>
          <w:rFonts w:ascii="Arial" w:hAnsi="Arial" w:cs="Arial"/>
          <w:color w:val="000000" w:themeColor="text1"/>
          <w:sz w:val="17"/>
          <w:szCs w:val="17"/>
          <w:lang w:val="en-GB"/>
        </w:rPr>
      </w:pPr>
      <w:r>
        <w:rPr>
          <w:rFonts w:ascii="Arial" w:hAnsi="Arial" w:cs="Arial"/>
          <w:color w:val="000000" w:themeColor="text1"/>
          <w:sz w:val="17"/>
          <w:szCs w:val="17"/>
          <w:lang w:val="en-GB"/>
        </w:rPr>
        <w:t>Note: NCG = non-condensable gas</w:t>
      </w:r>
    </w:p>
    <w:p w:rsidR="008B33DE" w:rsidRDefault="008B33DE" w:rsidP="008B33DE">
      <w:pPr>
        <w:jc w:val="both"/>
        <w:rPr>
          <w:rFonts w:ascii="Arial" w:hAnsi="Arial" w:cs="Arial"/>
          <w:color w:val="000000" w:themeColor="text1"/>
          <w:sz w:val="17"/>
          <w:szCs w:val="17"/>
          <w:lang w:val="en-GB"/>
        </w:rPr>
      </w:pPr>
      <w:r w:rsidRPr="00A32233">
        <w:rPr>
          <w:rFonts w:ascii="Arial" w:hAnsi="Arial" w:cs="Arial"/>
          <w:color w:val="000000" w:themeColor="text1"/>
          <w:sz w:val="17"/>
          <w:szCs w:val="17"/>
          <w:lang w:val="en-GB"/>
        </w:rPr>
        <w:t xml:space="preserve">Source: </w:t>
      </w:r>
      <w:r>
        <w:rPr>
          <w:rFonts w:ascii="Arial" w:hAnsi="Arial" w:cs="Arial"/>
          <w:color w:val="000000" w:themeColor="text1"/>
          <w:sz w:val="17"/>
          <w:szCs w:val="17"/>
          <w:lang w:val="en-GB"/>
        </w:rPr>
        <w:t>Company files.</w:t>
      </w:r>
      <w:r w:rsidRPr="00A32233">
        <w:rPr>
          <w:rFonts w:ascii="Arial" w:hAnsi="Arial" w:cs="Arial"/>
          <w:color w:val="000000" w:themeColor="text1"/>
          <w:sz w:val="17"/>
          <w:szCs w:val="17"/>
          <w:lang w:val="en-GB"/>
        </w:rPr>
        <w:t xml:space="preserve"> </w:t>
      </w:r>
    </w:p>
    <w:p w:rsidR="00D61C06" w:rsidRDefault="00D61C06">
      <w:pPr>
        <w:spacing w:after="200" w:line="276" w:lineRule="auto"/>
        <w:rPr>
          <w:color w:val="000000" w:themeColor="text1"/>
          <w:sz w:val="22"/>
          <w:lang w:val="en-GB"/>
        </w:rPr>
      </w:pPr>
      <w:r>
        <w:rPr>
          <w:color w:val="000000" w:themeColor="text1"/>
          <w:sz w:val="22"/>
          <w:lang w:val="en-GB"/>
        </w:rPr>
        <w:br w:type="page"/>
      </w:r>
    </w:p>
    <w:p w:rsidR="008B33DE" w:rsidRPr="00A32233" w:rsidRDefault="008B33DE" w:rsidP="008B33DE">
      <w:pPr>
        <w:jc w:val="center"/>
        <w:rPr>
          <w:rFonts w:ascii="Arial" w:hAnsi="Arial" w:cs="Arial"/>
          <w:b/>
          <w:color w:val="000000" w:themeColor="text1"/>
          <w:lang w:val="en-GB"/>
        </w:rPr>
      </w:pPr>
      <w:r w:rsidRPr="00A32233">
        <w:rPr>
          <w:rFonts w:ascii="Arial" w:hAnsi="Arial" w:cs="Arial"/>
          <w:b/>
          <w:color w:val="000000" w:themeColor="text1"/>
          <w:lang w:val="en-GB"/>
        </w:rPr>
        <w:lastRenderedPageBreak/>
        <w:t xml:space="preserve">EXHIBIT </w:t>
      </w:r>
      <w:r w:rsidR="0027150A">
        <w:rPr>
          <w:rFonts w:ascii="Arial" w:hAnsi="Arial" w:cs="Arial"/>
          <w:b/>
          <w:color w:val="000000" w:themeColor="text1"/>
          <w:lang w:val="en-GB"/>
        </w:rPr>
        <w:t>9</w:t>
      </w:r>
      <w:r w:rsidRPr="00A32233">
        <w:rPr>
          <w:rFonts w:ascii="Arial" w:hAnsi="Arial" w:cs="Arial"/>
          <w:b/>
          <w:color w:val="000000" w:themeColor="text1"/>
          <w:lang w:val="en-GB"/>
        </w:rPr>
        <w:t>: MEG ENERGY’S HISTORICAL CAPITAL EXPENDITURE</w:t>
      </w:r>
      <w:r>
        <w:rPr>
          <w:rFonts w:ascii="Arial" w:hAnsi="Arial" w:cs="Arial"/>
          <w:b/>
          <w:color w:val="000000" w:themeColor="text1"/>
          <w:lang w:val="en-GB"/>
        </w:rPr>
        <w:t>S (IN CA$ MILLIONS) AND OIL PRODUCTION (IN BARRELS PER DAY), 2007–2014</w:t>
      </w:r>
    </w:p>
    <w:p w:rsidR="008B33DE" w:rsidRPr="0049713D" w:rsidRDefault="008B33DE" w:rsidP="008B33DE">
      <w:pPr>
        <w:jc w:val="both"/>
        <w:rPr>
          <w:color w:val="000000" w:themeColor="text1"/>
          <w:sz w:val="18"/>
          <w:szCs w:val="18"/>
          <w:lang w:val="en-GB"/>
        </w:rPr>
      </w:pPr>
    </w:p>
    <w:p w:rsidR="008B33DE" w:rsidRPr="00A32233" w:rsidRDefault="00D61C06" w:rsidP="008B33DE">
      <w:pPr>
        <w:jc w:val="center"/>
        <w:rPr>
          <w:color w:val="000000" w:themeColor="text1"/>
          <w:sz w:val="22"/>
          <w:lang w:val="en-GB"/>
        </w:rPr>
      </w:pPr>
      <w:r>
        <w:rPr>
          <w:color w:val="000000" w:themeColor="text1"/>
          <w:sz w:val="22"/>
          <w:lang w:val="en-GB"/>
        </w:rPr>
        <w:object w:dxaOrig="14047" w:dyaOrig="8560">
          <v:shape id="_x0000_i1027" type="#_x0000_t75" style="width:456pt;height:242.25pt" o:ole="">
            <v:imagedata r:id="rId24" o:title=""/>
          </v:shape>
          <o:OLEObject Type="Embed" ProgID="Excel.Sheet.12" ShapeID="_x0000_i1027" DrawAspect="Content" ObjectID="_1666670916" r:id="rId25"/>
        </w:object>
      </w:r>
    </w:p>
    <w:p w:rsidR="008B33DE" w:rsidRPr="00A32233" w:rsidRDefault="00751904" w:rsidP="008B33DE">
      <w:pPr>
        <w:jc w:val="both"/>
        <w:rPr>
          <w:rFonts w:ascii="Arial" w:hAnsi="Arial" w:cs="Arial"/>
          <w:color w:val="000000" w:themeColor="text1"/>
          <w:sz w:val="17"/>
          <w:szCs w:val="17"/>
          <w:lang w:val="en-GB"/>
        </w:rPr>
      </w:pPr>
      <w:r>
        <w:rPr>
          <w:rFonts w:ascii="Arial" w:hAnsi="Arial" w:cs="Arial"/>
          <w:color w:val="000000" w:themeColor="text1"/>
          <w:sz w:val="17"/>
          <w:szCs w:val="17"/>
          <w:lang w:val="en-GB"/>
        </w:rPr>
        <w:t xml:space="preserve">Note: </w:t>
      </w:r>
      <w:proofErr w:type="spellStart"/>
      <w:r>
        <w:rPr>
          <w:rFonts w:ascii="Arial" w:hAnsi="Arial" w:cs="Arial"/>
          <w:color w:val="000000" w:themeColor="text1"/>
          <w:sz w:val="17"/>
          <w:szCs w:val="17"/>
          <w:lang w:val="en-GB"/>
        </w:rPr>
        <w:t>bbl</w:t>
      </w:r>
      <w:proofErr w:type="spellEnd"/>
      <w:r>
        <w:rPr>
          <w:rFonts w:ascii="Arial" w:hAnsi="Arial" w:cs="Arial"/>
          <w:color w:val="000000" w:themeColor="text1"/>
          <w:sz w:val="17"/>
          <w:szCs w:val="17"/>
          <w:lang w:val="en-GB"/>
        </w:rPr>
        <w:t>/d = barrel per day</w:t>
      </w:r>
    </w:p>
    <w:p w:rsidR="008B33DE" w:rsidRDefault="008B33DE" w:rsidP="0049713D">
      <w:pPr>
        <w:jc w:val="both"/>
        <w:rPr>
          <w:rFonts w:ascii="Arial" w:hAnsi="Arial" w:cs="Arial"/>
          <w:color w:val="000000" w:themeColor="text1"/>
          <w:sz w:val="17"/>
          <w:szCs w:val="17"/>
          <w:lang w:val="en-GB"/>
        </w:rPr>
      </w:pPr>
      <w:r w:rsidRPr="00A32233">
        <w:rPr>
          <w:rFonts w:ascii="Arial" w:hAnsi="Arial" w:cs="Arial"/>
          <w:color w:val="000000" w:themeColor="text1"/>
          <w:sz w:val="17"/>
          <w:szCs w:val="17"/>
          <w:lang w:val="en-GB"/>
        </w:rPr>
        <w:t xml:space="preserve">Source: </w:t>
      </w:r>
      <w:r>
        <w:rPr>
          <w:rFonts w:ascii="Arial" w:hAnsi="Arial" w:cs="Arial"/>
          <w:color w:val="000000" w:themeColor="text1"/>
          <w:sz w:val="17"/>
          <w:szCs w:val="17"/>
          <w:lang w:val="en-GB"/>
        </w:rPr>
        <w:t>Company files.</w:t>
      </w:r>
    </w:p>
    <w:p w:rsidR="00D61C06" w:rsidRDefault="00D61C06" w:rsidP="00D61C06">
      <w:pPr>
        <w:pStyle w:val="BodyTextMain"/>
        <w:rPr>
          <w:lang w:val="en-GB"/>
        </w:rPr>
      </w:pPr>
    </w:p>
    <w:p w:rsidR="00D61C06" w:rsidRDefault="00D61C06" w:rsidP="00D61C06">
      <w:pPr>
        <w:pStyle w:val="BodyTextMain"/>
        <w:rPr>
          <w:lang w:val="en-GB"/>
        </w:rPr>
      </w:pPr>
    </w:p>
    <w:p w:rsidR="008B33DE" w:rsidRPr="00A32233" w:rsidRDefault="008B33DE" w:rsidP="008B33DE">
      <w:pPr>
        <w:jc w:val="center"/>
        <w:rPr>
          <w:rFonts w:ascii="Arial" w:hAnsi="Arial" w:cs="Arial"/>
          <w:b/>
          <w:color w:val="000000" w:themeColor="text1"/>
          <w:lang w:val="en-GB"/>
        </w:rPr>
      </w:pPr>
      <w:r w:rsidRPr="00A32233">
        <w:rPr>
          <w:rFonts w:ascii="Arial" w:hAnsi="Arial" w:cs="Arial"/>
          <w:b/>
          <w:color w:val="000000" w:themeColor="text1"/>
          <w:lang w:val="en-GB"/>
        </w:rPr>
        <w:t>EXHIBIT 1</w:t>
      </w:r>
      <w:r w:rsidR="0027150A">
        <w:rPr>
          <w:rFonts w:ascii="Arial" w:hAnsi="Arial" w:cs="Arial"/>
          <w:b/>
          <w:color w:val="000000" w:themeColor="text1"/>
          <w:lang w:val="en-GB"/>
        </w:rPr>
        <w:t>0</w:t>
      </w:r>
      <w:r w:rsidRPr="00A32233">
        <w:rPr>
          <w:rFonts w:ascii="Arial" w:hAnsi="Arial" w:cs="Arial"/>
          <w:b/>
          <w:color w:val="000000" w:themeColor="text1"/>
          <w:lang w:val="en-GB"/>
        </w:rPr>
        <w:t>: COMPARABLE LEVERAGE</w:t>
      </w:r>
      <w:r>
        <w:rPr>
          <w:rFonts w:ascii="Arial" w:hAnsi="Arial" w:cs="Arial"/>
          <w:b/>
          <w:color w:val="000000" w:themeColor="text1"/>
          <w:lang w:val="en-GB"/>
        </w:rPr>
        <w:t>,</w:t>
      </w:r>
      <w:r w:rsidRPr="00A32233">
        <w:rPr>
          <w:rFonts w:ascii="Arial" w:hAnsi="Arial" w:cs="Arial"/>
          <w:b/>
          <w:color w:val="000000" w:themeColor="text1"/>
          <w:lang w:val="en-GB"/>
        </w:rPr>
        <w:t xml:space="preserve"> </w:t>
      </w:r>
      <w:r>
        <w:rPr>
          <w:rFonts w:ascii="Arial" w:hAnsi="Arial" w:cs="Arial"/>
          <w:b/>
          <w:color w:val="000000" w:themeColor="text1"/>
          <w:lang w:val="en-GB"/>
        </w:rPr>
        <w:t xml:space="preserve">DEBT-TO–CASH FLOW </w:t>
      </w:r>
      <w:r w:rsidRPr="00A32233">
        <w:rPr>
          <w:rFonts w:ascii="Arial" w:hAnsi="Arial" w:cs="Arial"/>
          <w:b/>
          <w:color w:val="000000" w:themeColor="text1"/>
          <w:lang w:val="en-GB"/>
        </w:rPr>
        <w:t xml:space="preserve">RATIOS </w:t>
      </w:r>
      <w:r>
        <w:rPr>
          <w:rFonts w:ascii="Arial" w:hAnsi="Arial" w:cs="Arial"/>
          <w:b/>
          <w:color w:val="000000" w:themeColor="text1"/>
          <w:lang w:val="en-GB"/>
        </w:rPr>
        <w:t>OF MEG ENERGY AND ITS PEERS</w:t>
      </w:r>
    </w:p>
    <w:p w:rsidR="008B33DE" w:rsidRPr="00D61C06" w:rsidRDefault="008B33DE" w:rsidP="00D61C06">
      <w:pPr>
        <w:pStyle w:val="BodyTextMain"/>
        <w:rPr>
          <w:sz w:val="18"/>
          <w:szCs w:val="18"/>
          <w:lang w:val="en-GB"/>
        </w:rPr>
      </w:pPr>
    </w:p>
    <w:p w:rsidR="008B33DE" w:rsidRPr="00917364" w:rsidRDefault="0049713D" w:rsidP="008B33DE">
      <w:pPr>
        <w:jc w:val="center"/>
        <w:rPr>
          <w:color w:val="000000" w:themeColor="text1"/>
          <w:sz w:val="22"/>
          <w:szCs w:val="22"/>
          <w:lang w:val="en-GB"/>
        </w:rPr>
      </w:pPr>
      <w:r w:rsidRPr="0049713D">
        <w:rPr>
          <w:noProof/>
          <w:lang w:val="en-GB" w:eastAsia="en-GB"/>
        </w:rPr>
        <w:drawing>
          <wp:inline distT="0" distB="0" distL="0" distR="0" wp14:anchorId="58427436" wp14:editId="08711516">
            <wp:extent cx="5659120" cy="3241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5130" cy="3244482"/>
                    </a:xfrm>
                    <a:prstGeom prst="rect">
                      <a:avLst/>
                    </a:prstGeom>
                    <a:noFill/>
                    <a:ln>
                      <a:noFill/>
                    </a:ln>
                  </pic:spPr>
                </pic:pic>
              </a:graphicData>
            </a:graphic>
          </wp:inline>
        </w:drawing>
      </w:r>
    </w:p>
    <w:p w:rsidR="008B33DE" w:rsidRPr="00D61C06" w:rsidRDefault="008B33DE" w:rsidP="008B33DE">
      <w:pPr>
        <w:jc w:val="both"/>
        <w:rPr>
          <w:rFonts w:ascii="Arial" w:hAnsi="Arial" w:cs="Arial"/>
          <w:color w:val="000000" w:themeColor="text1"/>
          <w:sz w:val="8"/>
          <w:szCs w:val="8"/>
          <w:lang w:val="en-GB"/>
        </w:rPr>
      </w:pPr>
    </w:p>
    <w:p w:rsidR="0090654C" w:rsidRDefault="008B33DE" w:rsidP="00D61C06">
      <w:pPr>
        <w:jc w:val="both"/>
      </w:pPr>
      <w:r w:rsidRPr="00A32233">
        <w:rPr>
          <w:rFonts w:ascii="Arial" w:hAnsi="Arial" w:cs="Arial"/>
          <w:color w:val="000000" w:themeColor="text1"/>
          <w:sz w:val="17"/>
          <w:szCs w:val="17"/>
          <w:lang w:val="en-GB"/>
        </w:rPr>
        <w:t xml:space="preserve">Source: </w:t>
      </w:r>
      <w:r>
        <w:rPr>
          <w:rFonts w:ascii="Arial" w:hAnsi="Arial" w:cs="Arial"/>
          <w:color w:val="000000" w:themeColor="text1"/>
          <w:sz w:val="17"/>
          <w:szCs w:val="17"/>
          <w:lang w:val="en-GB"/>
        </w:rPr>
        <w:t>Created by the case authors using data from</w:t>
      </w:r>
      <w:r w:rsidRPr="00A32233">
        <w:rPr>
          <w:rFonts w:ascii="Arial" w:hAnsi="Arial" w:cs="Arial"/>
          <w:color w:val="000000" w:themeColor="text1"/>
          <w:sz w:val="17"/>
          <w:szCs w:val="17"/>
          <w:lang w:val="en-GB"/>
        </w:rPr>
        <w:t xml:space="preserve"> Thomson ONE.</w:t>
      </w:r>
    </w:p>
    <w:sectPr w:rsidR="0090654C" w:rsidSect="008B33DE">
      <w:headerReference w:type="default" r:id="rId27"/>
      <w:pgSz w:w="12240" w:h="15840" w:code="1"/>
      <w:pgMar w:top="1080" w:right="1440" w:bottom="1440" w:left="1440" w:header="10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7B55" w:rsidRDefault="00F57B55" w:rsidP="00D75295">
      <w:r>
        <w:separator/>
      </w:r>
    </w:p>
  </w:endnote>
  <w:endnote w:type="continuationSeparator" w:id="0">
    <w:p w:rsidR="00F57B55" w:rsidRDefault="00F57B55"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T1ABt00">
    <w:altName w:val="Times New Roman"/>
    <w:panose1 w:val="00000000000000000000"/>
    <w:charset w:val="00"/>
    <w:family w:val="roman"/>
    <w:notTrueType/>
    <w:pitch w:val="default"/>
  </w:font>
  <w:font w:name="Arial Bold">
    <w:altName w:val="Arial"/>
    <w:panose1 w:val="020B07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7B55" w:rsidRDefault="00F57B55" w:rsidP="00D75295">
      <w:r>
        <w:separator/>
      </w:r>
    </w:p>
  </w:footnote>
  <w:footnote w:type="continuationSeparator" w:id="0">
    <w:p w:rsidR="00F57B55" w:rsidRDefault="00F57B55" w:rsidP="00D75295">
      <w:r>
        <w:continuationSeparator/>
      </w:r>
    </w:p>
  </w:footnote>
  <w:footnote w:id="1">
    <w:p w:rsidR="00F57B55" w:rsidRPr="00CC3063" w:rsidRDefault="00F57B55" w:rsidP="00456AD0">
      <w:pPr>
        <w:pStyle w:val="FootnoteText1"/>
        <w:rPr>
          <w:shd w:val="clear" w:color="auto" w:fill="FFFFFF"/>
        </w:rPr>
      </w:pPr>
      <w:r w:rsidRPr="0090029B">
        <w:rPr>
          <w:shd w:val="clear" w:color="auto" w:fill="FFFFFF"/>
          <w:vertAlign w:val="superscript"/>
        </w:rPr>
        <w:footnoteRef/>
      </w:r>
      <w:r w:rsidRPr="0090029B">
        <w:rPr>
          <w:shd w:val="clear" w:color="auto" w:fill="FFFFFF"/>
          <w:vertAlign w:val="superscript"/>
        </w:rPr>
        <w:t xml:space="preserve"> </w:t>
      </w:r>
      <w:r>
        <w:rPr>
          <w:shd w:val="clear" w:color="auto" w:fill="FFFFFF"/>
          <w:vertAlign w:val="superscript"/>
        </w:rPr>
        <w:t xml:space="preserve"> </w:t>
      </w:r>
      <w:r w:rsidRPr="0090029B">
        <w:rPr>
          <w:shd w:val="clear" w:color="auto" w:fill="FFFFFF"/>
        </w:rPr>
        <w:t>A</w:t>
      </w:r>
      <w:r>
        <w:rPr>
          <w:shd w:val="clear" w:color="auto" w:fill="FFFFFF"/>
        </w:rPr>
        <w:t>ll currency amounts shown are in Canadian dollars unless otherwise specified.</w:t>
      </w:r>
    </w:p>
  </w:footnote>
  <w:footnote w:id="2">
    <w:p w:rsidR="00F57B55" w:rsidRPr="002C065A" w:rsidRDefault="00F57B55" w:rsidP="00456AD0">
      <w:pPr>
        <w:pStyle w:val="FootnoteText1"/>
      </w:pPr>
      <w:r w:rsidRPr="002C065A">
        <w:rPr>
          <w:rStyle w:val="FootnoteReference"/>
          <w:color w:val="000000" w:themeColor="text1"/>
        </w:rPr>
        <w:footnoteRef/>
      </w:r>
      <w:r w:rsidRPr="002C065A">
        <w:t xml:space="preserve"> </w:t>
      </w:r>
      <w:r w:rsidRPr="002C065A">
        <w:rPr>
          <w:shd w:val="clear" w:color="auto" w:fill="FFFFFF"/>
        </w:rPr>
        <w:t>The initial investment program include</w:t>
      </w:r>
      <w:r>
        <w:rPr>
          <w:shd w:val="clear" w:color="auto" w:fill="FFFFFF"/>
        </w:rPr>
        <w:t>d</w:t>
      </w:r>
      <w:r w:rsidRPr="002C065A">
        <w:rPr>
          <w:shd w:val="clear" w:color="auto" w:fill="FFFFFF"/>
        </w:rPr>
        <w:t xml:space="preserve"> $235 million in </w:t>
      </w:r>
      <w:r>
        <w:rPr>
          <w:shd w:val="clear" w:color="auto" w:fill="FFFFFF"/>
        </w:rPr>
        <w:t>sustaining-and-maintenance</w:t>
      </w:r>
      <w:r w:rsidRPr="002C065A">
        <w:rPr>
          <w:shd w:val="clear" w:color="auto" w:fill="FFFFFF"/>
        </w:rPr>
        <w:t xml:space="preserve"> capital directed toward maintaining current production levels and $965 million of growth capital that would support the company</w:t>
      </w:r>
      <w:r>
        <w:rPr>
          <w:shd w:val="clear" w:color="auto" w:fill="FFFFFF"/>
        </w:rPr>
        <w:t>’</w:t>
      </w:r>
      <w:r w:rsidRPr="002C065A">
        <w:rPr>
          <w:shd w:val="clear" w:color="auto" w:fill="FFFFFF"/>
        </w:rPr>
        <w:t>s medium-term average growth of 10</w:t>
      </w:r>
      <w:r>
        <w:rPr>
          <w:shd w:val="clear" w:color="auto" w:fill="FFFFFF"/>
        </w:rPr>
        <w:t xml:space="preserve"> per cent to 15 per cent</w:t>
      </w:r>
      <w:r w:rsidRPr="002C065A">
        <w:rPr>
          <w:shd w:val="clear" w:color="auto" w:fill="FFFFFF"/>
        </w:rPr>
        <w:t xml:space="preserve"> per year.</w:t>
      </w:r>
    </w:p>
  </w:footnote>
  <w:footnote w:id="3">
    <w:p w:rsidR="0038618F" w:rsidRPr="002C065A" w:rsidRDefault="0038618F" w:rsidP="0038618F">
      <w:pPr>
        <w:pStyle w:val="FootnoteText1"/>
      </w:pPr>
      <w:r w:rsidRPr="002C065A">
        <w:rPr>
          <w:rStyle w:val="FootnoteReference"/>
        </w:rPr>
        <w:footnoteRef/>
      </w:r>
      <w:r w:rsidRPr="002C065A">
        <w:t xml:space="preserve"> A netback </w:t>
      </w:r>
      <w:r>
        <w:t>wa</w:t>
      </w:r>
      <w:r w:rsidRPr="002C065A">
        <w:t xml:space="preserve">s the price received against the costs incurred to produce and transport a barrel of oil. </w:t>
      </w:r>
      <w:r w:rsidRPr="002C065A">
        <w:rPr>
          <w:shd w:val="clear" w:color="auto" w:fill="FFFFFF"/>
        </w:rPr>
        <w:t>This measure allow</w:t>
      </w:r>
      <w:r>
        <w:rPr>
          <w:shd w:val="clear" w:color="auto" w:fill="FFFFFF"/>
        </w:rPr>
        <w:t>ed</w:t>
      </w:r>
      <w:r w:rsidRPr="002C065A">
        <w:rPr>
          <w:shd w:val="clear" w:color="auto" w:fill="FFFFFF"/>
        </w:rPr>
        <w:t xml:space="preserve"> investors to compare the profitability of the operations of various oil companies over a specific </w:t>
      </w:r>
      <w:r>
        <w:rPr>
          <w:shd w:val="clear" w:color="auto" w:fill="FFFFFF"/>
        </w:rPr>
        <w:t xml:space="preserve">time </w:t>
      </w:r>
      <w:r w:rsidRPr="002C065A">
        <w:rPr>
          <w:shd w:val="clear" w:color="auto" w:fill="FFFFFF"/>
        </w:rPr>
        <w:t>period. Netbacks var</w:t>
      </w:r>
      <w:r>
        <w:rPr>
          <w:shd w:val="clear" w:color="auto" w:fill="FFFFFF"/>
        </w:rPr>
        <w:t>ied</w:t>
      </w:r>
      <w:r w:rsidRPr="002C065A">
        <w:rPr>
          <w:shd w:val="clear" w:color="auto" w:fill="FFFFFF"/>
        </w:rPr>
        <w:t xml:space="preserve"> significantly across firms operating within the Canadian oil sands based on the nature of the extraction processes and the geological formation (or plays) </w:t>
      </w:r>
      <w:r>
        <w:rPr>
          <w:shd w:val="clear" w:color="auto" w:fill="FFFFFF"/>
        </w:rPr>
        <w:t xml:space="preserve">within which </w:t>
      </w:r>
      <w:r w:rsidRPr="002C065A">
        <w:rPr>
          <w:shd w:val="clear" w:color="auto" w:fill="FFFFFF"/>
        </w:rPr>
        <w:t>they operate</w:t>
      </w:r>
      <w:r>
        <w:rPr>
          <w:shd w:val="clear" w:color="auto" w:fill="FFFFFF"/>
        </w:rPr>
        <w:t>d</w:t>
      </w:r>
      <w:r w:rsidRPr="002C065A">
        <w:rPr>
          <w:shd w:val="clear" w:color="auto" w:fill="FFFFFF"/>
        </w:rPr>
        <w:t>.</w:t>
      </w:r>
    </w:p>
  </w:footnote>
  <w:footnote w:id="4">
    <w:p w:rsidR="00C44057" w:rsidRDefault="00C44057" w:rsidP="00C44057">
      <w:pPr>
        <w:pStyle w:val="FootnoteText1"/>
      </w:pPr>
      <w:r>
        <w:rPr>
          <w:rStyle w:val="FootnoteReference"/>
        </w:rPr>
        <w:footnoteRef/>
      </w:r>
      <w:r>
        <w:t xml:space="preserve"> Paul Wells, “</w:t>
      </w:r>
      <w:r w:rsidR="00314685" w:rsidRPr="00314685">
        <w:t>The Companies That Dominate the Oilsands Are Staying and Figuring out How to Get Bigg</w:t>
      </w:r>
      <w:r w:rsidR="00314685">
        <w:t>er</w:t>
      </w:r>
      <w:r>
        <w:t xml:space="preserve">,” JWN, February 21, 2017, accessed August 14, 2018, </w:t>
      </w:r>
      <w:r w:rsidRPr="00C44057">
        <w:t>www.jwnenergy.com/article/2017/2/companies-dominate-oilsands-are-staying-figuring-out-how-get-bigger/</w:t>
      </w:r>
      <w:r>
        <w:t>.</w:t>
      </w:r>
    </w:p>
  </w:footnote>
  <w:footnote w:id="5">
    <w:p w:rsidR="00F57B55" w:rsidRPr="002C065A" w:rsidRDefault="00F57B55" w:rsidP="00456AD0">
      <w:pPr>
        <w:pStyle w:val="FootnoteText1"/>
      </w:pPr>
      <w:r w:rsidRPr="002C065A">
        <w:rPr>
          <w:rStyle w:val="FootnoteReference"/>
        </w:rPr>
        <w:footnoteRef/>
      </w:r>
      <w:r w:rsidRPr="002C065A">
        <w:t xml:space="preserve"> The </w:t>
      </w:r>
      <w:r>
        <w:t>w</w:t>
      </w:r>
      <w:r w:rsidRPr="002C065A">
        <w:t>ells-to-</w:t>
      </w:r>
      <w:r>
        <w:t>w</w:t>
      </w:r>
      <w:r w:rsidRPr="002C065A">
        <w:t xml:space="preserve">heels approach to </w:t>
      </w:r>
      <w:r>
        <w:t>life-cycle</w:t>
      </w:r>
      <w:r w:rsidRPr="002C065A">
        <w:t xml:space="preserve"> analysis was one method for calculating the GHG emissions of automotive fuels that combined fuel production with vehicle use. The benefit of this approach </w:t>
      </w:r>
      <w:r>
        <w:t>was</w:t>
      </w:r>
      <w:r w:rsidRPr="002C065A">
        <w:t xml:space="preserve"> that it offer</w:t>
      </w:r>
      <w:r>
        <w:t>ed</w:t>
      </w:r>
      <w:r w:rsidRPr="002C065A">
        <w:t xml:space="preserve"> a technology</w:t>
      </w:r>
      <w:r>
        <w:t>-</w:t>
      </w:r>
      <w:r w:rsidRPr="002C065A">
        <w:t xml:space="preserve"> and policy</w:t>
      </w:r>
      <w:r>
        <w:t>-</w:t>
      </w:r>
      <w:r w:rsidRPr="002C065A">
        <w:t>neutral approach to compar</w:t>
      </w:r>
      <w:r>
        <w:t>ing</w:t>
      </w:r>
      <w:r w:rsidRPr="002C065A">
        <w:t xml:space="preserve"> different energy types, including fossil fuels and renewables.</w:t>
      </w:r>
    </w:p>
  </w:footnote>
  <w:footnote w:id="6">
    <w:p w:rsidR="00F57B55" w:rsidRPr="002C065A" w:rsidRDefault="00F57B55" w:rsidP="00456AD0">
      <w:pPr>
        <w:pStyle w:val="FootnoteText1"/>
      </w:pPr>
      <w:r w:rsidRPr="002C065A">
        <w:rPr>
          <w:rStyle w:val="FootnoteReference"/>
        </w:rPr>
        <w:footnoteRef/>
      </w:r>
      <w:r>
        <w:rPr>
          <w:bCs/>
        </w:rPr>
        <w:t xml:space="preserve"> Suncor Energy and Jacobs Consultancy, </w:t>
      </w:r>
      <w:r w:rsidRPr="00917364">
        <w:rPr>
          <w:bCs/>
          <w:i/>
        </w:rPr>
        <w:t>A Greenhouse Gas Reduction Roadmap for Oil Sands</w:t>
      </w:r>
      <w:r>
        <w:t>,</w:t>
      </w:r>
      <w:r w:rsidRPr="002C065A">
        <w:t xml:space="preserve"> 2010</w:t>
      </w:r>
      <w:r>
        <w:t>,</w:t>
      </w:r>
      <w:r w:rsidRPr="002C065A">
        <w:t xml:space="preserve"> </w:t>
      </w:r>
      <w:r>
        <w:t>a</w:t>
      </w:r>
      <w:r w:rsidRPr="002C065A">
        <w:t>ccessed August 8</w:t>
      </w:r>
      <w:r>
        <w:t>,</w:t>
      </w:r>
      <w:r w:rsidRPr="002C065A">
        <w:t xml:space="preserve"> 2017</w:t>
      </w:r>
      <w:r>
        <w:t>,</w:t>
      </w:r>
      <w:r w:rsidRPr="002C065A">
        <w:t xml:space="preserve"> http://eralberta.ca/wp-content/uploads/2017/05/GHG-Reduction-Roadmap-Final-Report-Alberta-Oil-Sands-Energy-Efficiency-and-GHG-Mitigation-Roadmap.pdf.</w:t>
      </w:r>
    </w:p>
  </w:footnote>
  <w:footnote w:id="7">
    <w:p w:rsidR="00F57B55" w:rsidRPr="002C065A" w:rsidRDefault="00F57B55" w:rsidP="00456AD0">
      <w:pPr>
        <w:pStyle w:val="FootnoteText1"/>
      </w:pPr>
      <w:r w:rsidRPr="002C065A">
        <w:rPr>
          <w:rStyle w:val="FootnoteReference"/>
        </w:rPr>
        <w:footnoteRef/>
      </w:r>
      <w:r w:rsidRPr="002C065A">
        <w:t xml:space="preserve"> </w:t>
      </w:r>
      <w:r w:rsidRPr="007D4361">
        <w:t xml:space="preserve">Other </w:t>
      </w:r>
      <w:r w:rsidRPr="004A443F">
        <w:t>in situ</w:t>
      </w:r>
      <w:r w:rsidRPr="002C065A">
        <w:t xml:space="preserve"> technologies had been developed and commercialized in the oil sands. The most successful was </w:t>
      </w:r>
      <w:r>
        <w:t>c</w:t>
      </w:r>
      <w:r w:rsidRPr="002C065A">
        <w:t xml:space="preserve">yclic </w:t>
      </w:r>
      <w:r>
        <w:t>s</w:t>
      </w:r>
      <w:r w:rsidRPr="002C065A">
        <w:t xml:space="preserve">team </w:t>
      </w:r>
      <w:r>
        <w:t>s</w:t>
      </w:r>
      <w:r w:rsidRPr="002C065A">
        <w:t>timulation (CSS)</w:t>
      </w:r>
      <w:r>
        <w:t>,</w:t>
      </w:r>
      <w:r w:rsidRPr="002C065A">
        <w:t xml:space="preserve"> </w:t>
      </w:r>
      <w:r>
        <w:t>which was</w:t>
      </w:r>
      <w:r w:rsidRPr="002C065A">
        <w:t xml:space="preserve"> developed by Imperial Oil and </w:t>
      </w:r>
      <w:r>
        <w:t>had been</w:t>
      </w:r>
      <w:r w:rsidRPr="002C065A">
        <w:t xml:space="preserve"> applied commercially to seven projects.</w:t>
      </w:r>
    </w:p>
  </w:footnote>
  <w:footnote w:id="8">
    <w:p w:rsidR="00F57B55" w:rsidRPr="002C065A" w:rsidRDefault="00F57B55" w:rsidP="00456AD0">
      <w:pPr>
        <w:pStyle w:val="FootnoteText1"/>
      </w:pPr>
      <w:r w:rsidRPr="002C065A">
        <w:rPr>
          <w:rStyle w:val="FootnoteReference"/>
        </w:rPr>
        <w:footnoteRef/>
      </w:r>
      <w:r w:rsidRPr="002C065A">
        <w:t xml:space="preserve"> Development of the oil sands require</w:t>
      </w:r>
      <w:r>
        <w:t>d</w:t>
      </w:r>
      <w:r w:rsidRPr="002C065A">
        <w:t xml:space="preserve"> permits and/or leases from the Alberta </w:t>
      </w:r>
      <w:r>
        <w:t>g</w:t>
      </w:r>
      <w:r w:rsidRPr="002C065A">
        <w:t>overnment that administer</w:t>
      </w:r>
      <w:r>
        <w:t>ed</w:t>
      </w:r>
      <w:r w:rsidRPr="002C065A">
        <w:t xml:space="preserve"> the Crown-owned mineral right</w:t>
      </w:r>
      <w:r>
        <w:t>s</w:t>
      </w:r>
      <w:r w:rsidRPr="002C065A">
        <w:t xml:space="preserve"> for the benefit of the citizens of Alberta. This process recognize</w:t>
      </w:r>
      <w:r>
        <w:t>d</w:t>
      </w:r>
      <w:r w:rsidRPr="002C065A">
        <w:t xml:space="preserve"> </w:t>
      </w:r>
      <w:r>
        <w:t>the</w:t>
      </w:r>
      <w:r w:rsidRPr="002C065A">
        <w:rPr>
          <w:color w:val="000000"/>
        </w:rPr>
        <w:t xml:space="preserve"> importan</w:t>
      </w:r>
      <w:r>
        <w:rPr>
          <w:color w:val="000000"/>
        </w:rPr>
        <w:t>ce</w:t>
      </w:r>
      <w:r w:rsidRPr="002C065A">
        <w:rPr>
          <w:color w:val="000000"/>
        </w:rPr>
        <w:t xml:space="preserve"> that both the people of Alberta and producers realize an acceptable return from the development of these resources. Producers </w:t>
      </w:r>
      <w:r>
        <w:rPr>
          <w:color w:val="000000"/>
        </w:rPr>
        <w:t>we</w:t>
      </w:r>
      <w:r w:rsidRPr="002C065A">
        <w:rPr>
          <w:color w:val="000000"/>
        </w:rPr>
        <w:t>re obligated to pay royalties to the province</w:t>
      </w:r>
      <w:r>
        <w:rPr>
          <w:color w:val="000000"/>
        </w:rPr>
        <w:t>,</w:t>
      </w:r>
      <w:r w:rsidRPr="002C065A">
        <w:rPr>
          <w:color w:val="000000"/>
        </w:rPr>
        <w:t xml:space="preserve"> based on the quantities produced and the prices received.</w:t>
      </w:r>
    </w:p>
  </w:footnote>
  <w:footnote w:id="9">
    <w:p w:rsidR="00F57B55" w:rsidRPr="002C065A" w:rsidRDefault="00F57B55" w:rsidP="00456AD0">
      <w:pPr>
        <w:pStyle w:val="FootnoteText1"/>
      </w:pPr>
      <w:r w:rsidRPr="002C065A">
        <w:rPr>
          <w:rStyle w:val="FootnoteReference"/>
        </w:rPr>
        <w:footnoteRef/>
      </w:r>
      <w:r w:rsidRPr="002C065A">
        <w:t xml:space="preserve"> Oil, </w:t>
      </w:r>
      <w:r>
        <w:t>similar to</w:t>
      </w:r>
      <w:r w:rsidRPr="002C065A">
        <w:t xml:space="preserve"> other minerals, </w:t>
      </w:r>
      <w:r>
        <w:t>was</w:t>
      </w:r>
      <w:r w:rsidRPr="002C065A">
        <w:t xml:space="preserve"> classified based on </w:t>
      </w:r>
      <w:r>
        <w:t>its</w:t>
      </w:r>
      <w:r w:rsidRPr="002C065A">
        <w:t xml:space="preserve"> certainty of eventually being taken out of the ground using current extraction technologies. The highest</w:t>
      </w:r>
      <w:r>
        <w:t>-</w:t>
      </w:r>
      <w:r w:rsidRPr="002C065A">
        <w:t xml:space="preserve">valued category of reserves </w:t>
      </w:r>
      <w:r>
        <w:t>wa</w:t>
      </w:r>
      <w:r w:rsidRPr="002C065A">
        <w:t>s “proven” reserves, which ha</w:t>
      </w:r>
      <w:r>
        <w:t>d</w:t>
      </w:r>
      <w:r w:rsidRPr="002C065A">
        <w:t xml:space="preserve"> a “reasonable certainty” of being recovered, which mean</w:t>
      </w:r>
      <w:r>
        <w:t>t</w:t>
      </w:r>
      <w:r w:rsidRPr="002C065A">
        <w:t xml:space="preserve"> a high degree of confidence that the volumes w</w:t>
      </w:r>
      <w:r>
        <w:t>ould</w:t>
      </w:r>
      <w:r w:rsidRPr="002C065A">
        <w:t xml:space="preserve"> be recovered. Next </w:t>
      </w:r>
      <w:r>
        <w:t>we</w:t>
      </w:r>
      <w:r w:rsidRPr="002C065A">
        <w:t>re “probable” reserves</w:t>
      </w:r>
      <w:r>
        <w:t>,</w:t>
      </w:r>
      <w:r w:rsidRPr="002C065A">
        <w:t xml:space="preserve"> </w:t>
      </w:r>
      <w:r>
        <w:t>which we</w:t>
      </w:r>
      <w:r w:rsidRPr="002C065A">
        <w:t xml:space="preserve">re volumes defined as less likely to be recovered than proven </w:t>
      </w:r>
      <w:r>
        <w:t xml:space="preserve">reserves </w:t>
      </w:r>
      <w:r w:rsidRPr="002C065A">
        <w:t>but c</w:t>
      </w:r>
      <w:r>
        <w:t>ould</w:t>
      </w:r>
      <w:r w:rsidRPr="002C065A">
        <w:t xml:space="preserve"> become proven </w:t>
      </w:r>
      <w:r>
        <w:t>as a result of</w:t>
      </w:r>
      <w:r w:rsidRPr="002C065A">
        <w:t xml:space="preserve"> greater extraction and exploration. Finally, “contingent” resources </w:t>
      </w:r>
      <w:r>
        <w:t>we</w:t>
      </w:r>
      <w:r w:rsidRPr="002C065A">
        <w:t xml:space="preserve">re less certain than </w:t>
      </w:r>
      <w:r>
        <w:t xml:space="preserve">probable </w:t>
      </w:r>
      <w:r w:rsidRPr="002C065A">
        <w:t xml:space="preserve">reserves but </w:t>
      </w:r>
      <w:r>
        <w:t>we</w:t>
      </w:r>
      <w:r w:rsidRPr="002C065A">
        <w:t xml:space="preserve">re potentially recoverable but not yet considered </w:t>
      </w:r>
      <w:r>
        <w:t xml:space="preserve">sufficiently </w:t>
      </w:r>
      <w:r w:rsidRPr="002C065A">
        <w:t xml:space="preserve">mature for commercial development due to technological or business hurdles. </w:t>
      </w:r>
      <w:r>
        <w:t>For</w:t>
      </w:r>
      <w:r w:rsidRPr="002C065A">
        <w:t xml:space="preserve"> MEG, the bulk of </w:t>
      </w:r>
      <w:r>
        <w:t>its</w:t>
      </w:r>
      <w:r w:rsidRPr="002C065A">
        <w:t xml:space="preserve"> contingent resources </w:t>
      </w:r>
      <w:r>
        <w:t>we</w:t>
      </w:r>
      <w:r w:rsidRPr="002C065A">
        <w:t>re at the undeveloped growth properties.</w:t>
      </w:r>
    </w:p>
  </w:footnote>
  <w:footnote w:id="10">
    <w:p w:rsidR="00F57B55" w:rsidRPr="00A82C68" w:rsidRDefault="00F57B55" w:rsidP="00456AD0">
      <w:pPr>
        <w:pStyle w:val="FootnoteText1"/>
      </w:pPr>
      <w:r w:rsidRPr="00A82C68">
        <w:rPr>
          <w:rStyle w:val="FootnoteReference"/>
          <w:color w:val="000000" w:themeColor="text1"/>
        </w:rPr>
        <w:footnoteRef/>
      </w:r>
      <w:r w:rsidRPr="00A82C68">
        <w:t xml:space="preserve"> The recovery of oil from a well or resource using any extraction method </w:t>
      </w:r>
      <w:r>
        <w:t>wa</w:t>
      </w:r>
      <w:r w:rsidRPr="00A82C68">
        <w:t xml:space="preserve">s never able to </w:t>
      </w:r>
      <w:r>
        <w:t>extract</w:t>
      </w:r>
      <w:r w:rsidRPr="00A82C68">
        <w:t xml:space="preserve"> all </w:t>
      </w:r>
      <w:r>
        <w:t xml:space="preserve">the </w:t>
      </w:r>
      <w:r w:rsidRPr="00A82C68">
        <w:t xml:space="preserve">available oil. </w:t>
      </w:r>
      <w:r>
        <w:t xml:space="preserve">Instead, </w:t>
      </w:r>
      <w:r w:rsidRPr="00A82C68">
        <w:t>a share of oil w</w:t>
      </w:r>
      <w:r>
        <w:t>ould</w:t>
      </w:r>
      <w:r w:rsidRPr="00A82C68">
        <w:t xml:space="preserve"> remain in the ground</w:t>
      </w:r>
      <w:r>
        <w:t>,</w:t>
      </w:r>
      <w:r w:rsidRPr="00A82C68">
        <w:t xml:space="preserve"> and recovery factors indicate</w:t>
      </w:r>
      <w:r>
        <w:t>d</w:t>
      </w:r>
      <w:r w:rsidRPr="00A82C68">
        <w:t xml:space="preserve"> how much oil could be extracted. </w:t>
      </w:r>
      <w:r w:rsidRPr="00A82C68">
        <w:rPr>
          <w:shd w:val="clear" w:color="auto" w:fill="FFFFFF"/>
        </w:rPr>
        <w:t xml:space="preserve">Average recovery factors from SAGD developments </w:t>
      </w:r>
      <w:r>
        <w:rPr>
          <w:shd w:val="clear" w:color="auto" w:fill="FFFFFF"/>
        </w:rPr>
        <w:t>we</w:t>
      </w:r>
      <w:r w:rsidRPr="00A82C68">
        <w:rPr>
          <w:shd w:val="clear" w:color="auto" w:fill="FFFFFF"/>
        </w:rPr>
        <w:t>re between 40</w:t>
      </w:r>
      <w:r>
        <w:rPr>
          <w:shd w:val="clear" w:color="auto" w:fill="FFFFFF"/>
        </w:rPr>
        <w:t xml:space="preserve"> per cent</w:t>
      </w:r>
      <w:r w:rsidRPr="00A82C68">
        <w:rPr>
          <w:shd w:val="clear" w:color="auto" w:fill="FFFFFF"/>
        </w:rPr>
        <w:t xml:space="preserve"> and 60</w:t>
      </w:r>
      <w:r>
        <w:rPr>
          <w:shd w:val="clear" w:color="auto" w:fill="FFFFFF"/>
        </w:rPr>
        <w:t xml:space="preserve"> per cent</w:t>
      </w:r>
      <w:r w:rsidRPr="00A82C68">
        <w:rPr>
          <w:shd w:val="clear" w:color="auto" w:fill="FFFFFF"/>
        </w:rPr>
        <w:t>, which rival</w:t>
      </w:r>
      <w:r>
        <w:rPr>
          <w:shd w:val="clear" w:color="auto" w:fill="FFFFFF"/>
        </w:rPr>
        <w:t>led</w:t>
      </w:r>
      <w:r w:rsidRPr="00A82C68">
        <w:rPr>
          <w:shd w:val="clear" w:color="auto" w:fill="FFFFFF"/>
        </w:rPr>
        <w:t xml:space="preserve"> the recovery factors in the world’s best conventional reservoirs.</w:t>
      </w:r>
    </w:p>
  </w:footnote>
  <w:footnote w:id="11">
    <w:p w:rsidR="00F57B55" w:rsidRPr="00A82C68" w:rsidRDefault="00F57B55" w:rsidP="00456AD0">
      <w:pPr>
        <w:pStyle w:val="FootnoteText1"/>
      </w:pPr>
      <w:r w:rsidRPr="00A82C68">
        <w:rPr>
          <w:rStyle w:val="FootnoteReference"/>
        </w:rPr>
        <w:footnoteRef/>
      </w:r>
      <w:r w:rsidRPr="00A82C68">
        <w:t xml:space="preserve"> Such covenants generally r</w:t>
      </w:r>
      <w:r w:rsidRPr="00A82C68">
        <w:rPr>
          <w:shd w:val="clear" w:color="auto" w:fill="FFFFFF"/>
        </w:rPr>
        <w:t>equire</w:t>
      </w:r>
      <w:r>
        <w:rPr>
          <w:shd w:val="clear" w:color="auto" w:fill="FFFFFF"/>
        </w:rPr>
        <w:t>d</w:t>
      </w:r>
      <w:r w:rsidRPr="00A82C68">
        <w:rPr>
          <w:shd w:val="clear" w:color="auto" w:fill="FFFFFF"/>
        </w:rPr>
        <w:t xml:space="preserve"> the borrower to maintain an agreed level of financial health and the maintenance of particular leverage or liquidity ratios. </w:t>
      </w:r>
    </w:p>
  </w:footnote>
  <w:footnote w:id="12">
    <w:p w:rsidR="00F57B55" w:rsidRPr="00456AD0" w:rsidRDefault="00F57B55" w:rsidP="00456AD0">
      <w:pPr>
        <w:pStyle w:val="FootnoteText1"/>
      </w:pPr>
      <w:r w:rsidRPr="00A82C68">
        <w:rPr>
          <w:rStyle w:val="FootnoteReference"/>
        </w:rPr>
        <w:footnoteRef/>
      </w:r>
      <w:r w:rsidRPr="00A82C68">
        <w:t xml:space="preserve"> A unique feature of oil sands </w:t>
      </w:r>
      <w:r w:rsidRPr="004A443F">
        <w:t>in situ</w:t>
      </w:r>
      <w:r w:rsidRPr="00A82C68">
        <w:t xml:space="preserve"> projects was that production could be maintained with capital expenditure of </w:t>
      </w:r>
      <w:r>
        <w:t>approximately</w:t>
      </w:r>
      <w:r w:rsidRPr="00A82C68">
        <w:t xml:space="preserve"> 20</w:t>
      </w:r>
      <w:r>
        <w:t xml:space="preserve"> per cent</w:t>
      </w:r>
      <w:r w:rsidRPr="00A82C68">
        <w:t xml:space="preserve"> of cash flow</w:t>
      </w:r>
      <w:r>
        <w:t>,</w:t>
      </w:r>
      <w:r w:rsidRPr="00A82C68">
        <w:t xml:space="preserve"> with the remaining 80</w:t>
      </w:r>
      <w:r>
        <w:t xml:space="preserve"> per cent</w:t>
      </w:r>
      <w:r w:rsidRPr="00A82C68">
        <w:t xml:space="preserve"> going toward growth projects. This 20</w:t>
      </w:r>
      <w:r>
        <w:t xml:space="preserve"> per cent</w:t>
      </w:r>
      <w:r w:rsidRPr="00A82C68">
        <w:t xml:space="preserve"> </w:t>
      </w:r>
      <w:r>
        <w:t>wa</w:t>
      </w:r>
      <w:r w:rsidRPr="00A82C68">
        <w:t xml:space="preserve">s known as </w:t>
      </w:r>
      <w:r>
        <w:rPr>
          <w:i/>
        </w:rPr>
        <w:t>sustaining-and-maintenance</w:t>
      </w:r>
      <w:r w:rsidRPr="00A82C68">
        <w:rPr>
          <w:i/>
        </w:rPr>
        <w:t xml:space="preserve"> capital</w:t>
      </w:r>
      <w:r>
        <w:t>, which</w:t>
      </w:r>
      <w:r w:rsidRPr="00A82C68">
        <w:t xml:space="preserve"> </w:t>
      </w:r>
      <w:r>
        <w:t>wa</w:t>
      </w:r>
      <w:r w:rsidRPr="00A82C68">
        <w:t xml:space="preserve">s used to keep production going with new wells and </w:t>
      </w:r>
      <w:r>
        <w:t xml:space="preserve">to </w:t>
      </w:r>
      <w:r w:rsidRPr="00A82C68">
        <w:t>ensur</w:t>
      </w:r>
      <w:r>
        <w:t>e</w:t>
      </w:r>
      <w:r w:rsidRPr="00A82C68">
        <w:t xml:space="preserve"> the proper running of the production plant.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B55" w:rsidRPr="00C92CC4" w:rsidRDefault="00F57B55"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314685">
      <w:rPr>
        <w:rFonts w:ascii="Arial" w:hAnsi="Arial"/>
        <w:b/>
        <w:noProof/>
      </w:rPr>
      <w:t>14</w:t>
    </w:r>
    <w:r>
      <w:rPr>
        <w:rFonts w:ascii="Arial" w:hAnsi="Arial"/>
        <w:b/>
      </w:rPr>
      <w:fldChar w:fldCharType="end"/>
    </w:r>
    <w:r>
      <w:rPr>
        <w:rFonts w:ascii="Arial" w:hAnsi="Arial"/>
        <w:b/>
      </w:rPr>
      <w:tab/>
      <w:t>9B18M153</w:t>
    </w:r>
  </w:p>
  <w:p w:rsidR="00F57B55" w:rsidRDefault="00F57B55" w:rsidP="00D13667">
    <w:pPr>
      <w:pStyle w:val="Header"/>
      <w:tabs>
        <w:tab w:val="clear" w:pos="4680"/>
      </w:tabs>
      <w:rPr>
        <w:sz w:val="18"/>
        <w:szCs w:val="18"/>
      </w:rPr>
    </w:pPr>
  </w:p>
  <w:p w:rsidR="00F57B55" w:rsidRPr="00C92CC4" w:rsidRDefault="00F57B55" w:rsidP="00D13667">
    <w:pPr>
      <w:pStyle w:val="Header"/>
      <w:tabs>
        <w:tab w:val="clear" w:pos="4680"/>
      </w:tabs>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B55" w:rsidRPr="00C92CC4" w:rsidRDefault="00F57B55" w:rsidP="008B33DE">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314685">
      <w:rPr>
        <w:rFonts w:ascii="Arial" w:hAnsi="Arial"/>
        <w:b/>
        <w:noProof/>
      </w:rPr>
      <w:t>15</w:t>
    </w:r>
    <w:r>
      <w:rPr>
        <w:rFonts w:ascii="Arial" w:hAnsi="Arial"/>
        <w:b/>
      </w:rPr>
      <w:fldChar w:fldCharType="end"/>
    </w:r>
    <w:r>
      <w:rPr>
        <w:rFonts w:ascii="Arial" w:hAnsi="Arial"/>
        <w:b/>
      </w:rPr>
      <w:tab/>
      <w:t>9B18M153</w:t>
    </w:r>
  </w:p>
  <w:p w:rsidR="00F57B55" w:rsidRDefault="00F57B55" w:rsidP="008B33DE">
    <w:pPr>
      <w:pStyle w:val="Header"/>
      <w:tabs>
        <w:tab w:val="clear" w:pos="4680"/>
        <w:tab w:val="clear" w:pos="9360"/>
        <w:tab w:val="right" w:pos="12960"/>
      </w:tabs>
      <w:rPr>
        <w:sz w:val="18"/>
        <w:szCs w:val="18"/>
      </w:rPr>
    </w:pPr>
  </w:p>
  <w:p w:rsidR="00F57B55" w:rsidRPr="00C92CC4" w:rsidRDefault="00F57B55" w:rsidP="008B33DE">
    <w:pPr>
      <w:pStyle w:val="Header"/>
      <w:tabs>
        <w:tab w:val="clear" w:pos="4680"/>
        <w:tab w:val="clear" w:pos="9360"/>
        <w:tab w:val="right" w:pos="12960"/>
      </w:tabs>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B55" w:rsidRPr="00C92CC4" w:rsidRDefault="00F57B55" w:rsidP="008B33DE">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314685">
      <w:rPr>
        <w:rFonts w:ascii="Arial" w:hAnsi="Arial"/>
        <w:b/>
        <w:noProof/>
      </w:rPr>
      <w:t>18</w:t>
    </w:r>
    <w:r>
      <w:rPr>
        <w:rFonts w:ascii="Arial" w:hAnsi="Arial"/>
        <w:b/>
      </w:rPr>
      <w:fldChar w:fldCharType="end"/>
    </w:r>
    <w:r>
      <w:rPr>
        <w:rFonts w:ascii="Arial" w:hAnsi="Arial"/>
        <w:b/>
      </w:rPr>
      <w:tab/>
      <w:t>9B18M153</w:t>
    </w:r>
  </w:p>
  <w:p w:rsidR="00F57B55" w:rsidRDefault="00F57B55" w:rsidP="008B33DE">
    <w:pPr>
      <w:pStyle w:val="Header"/>
      <w:tabs>
        <w:tab w:val="clear" w:pos="4680"/>
      </w:tabs>
      <w:rPr>
        <w:sz w:val="18"/>
        <w:szCs w:val="18"/>
      </w:rPr>
    </w:pPr>
  </w:p>
  <w:p w:rsidR="00F57B55" w:rsidRPr="00C92CC4" w:rsidRDefault="00F57B55" w:rsidP="008B33DE">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927AE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AB66B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53232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9C4F1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FE4B9F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DE205A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3EE5AE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002E16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9C0C7C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AA6B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18862C3"/>
    <w:multiLevelType w:val="hybridMultilevel"/>
    <w:tmpl w:val="2CE817B8"/>
    <w:lvl w:ilvl="0" w:tplc="2058212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A866B6"/>
    <w:multiLevelType w:val="hybridMultilevel"/>
    <w:tmpl w:val="FFBED332"/>
    <w:lvl w:ilvl="0" w:tplc="74F0BD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983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4D72"/>
    <w:rsid w:val="0012732D"/>
    <w:rsid w:val="00143F25"/>
    <w:rsid w:val="00152682"/>
    <w:rsid w:val="00154FC9"/>
    <w:rsid w:val="0019241A"/>
    <w:rsid w:val="001A22D1"/>
    <w:rsid w:val="001A752D"/>
    <w:rsid w:val="001A757E"/>
    <w:rsid w:val="001B5032"/>
    <w:rsid w:val="001C7777"/>
    <w:rsid w:val="001E364F"/>
    <w:rsid w:val="001F4222"/>
    <w:rsid w:val="00203AA1"/>
    <w:rsid w:val="00213E98"/>
    <w:rsid w:val="0023081A"/>
    <w:rsid w:val="0027150A"/>
    <w:rsid w:val="002F460C"/>
    <w:rsid w:val="002F48D6"/>
    <w:rsid w:val="00314685"/>
    <w:rsid w:val="00317391"/>
    <w:rsid w:val="00326216"/>
    <w:rsid w:val="00333E36"/>
    <w:rsid w:val="00336580"/>
    <w:rsid w:val="00354899"/>
    <w:rsid w:val="00355FD6"/>
    <w:rsid w:val="00364A5C"/>
    <w:rsid w:val="00373FB1"/>
    <w:rsid w:val="0038618F"/>
    <w:rsid w:val="00396C76"/>
    <w:rsid w:val="003B30D8"/>
    <w:rsid w:val="003B7EF2"/>
    <w:rsid w:val="003C3FA4"/>
    <w:rsid w:val="003F2B0C"/>
    <w:rsid w:val="004105B2"/>
    <w:rsid w:val="004221E4"/>
    <w:rsid w:val="004273F8"/>
    <w:rsid w:val="004355A3"/>
    <w:rsid w:val="00446546"/>
    <w:rsid w:val="00452769"/>
    <w:rsid w:val="00456AD0"/>
    <w:rsid w:val="00465348"/>
    <w:rsid w:val="00480222"/>
    <w:rsid w:val="0049713D"/>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166"/>
    <w:rsid w:val="005A1B0F"/>
    <w:rsid w:val="00607C35"/>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904"/>
    <w:rsid w:val="00751E0B"/>
    <w:rsid w:val="00752BCD"/>
    <w:rsid w:val="00766DA1"/>
    <w:rsid w:val="00780D94"/>
    <w:rsid w:val="007866A6"/>
    <w:rsid w:val="007A130D"/>
    <w:rsid w:val="007D1A2D"/>
    <w:rsid w:val="007D4102"/>
    <w:rsid w:val="007F43B7"/>
    <w:rsid w:val="00821FFC"/>
    <w:rsid w:val="008271CA"/>
    <w:rsid w:val="008467D5"/>
    <w:rsid w:val="008A4DC4"/>
    <w:rsid w:val="008B33DE"/>
    <w:rsid w:val="008B438C"/>
    <w:rsid w:val="008D06CA"/>
    <w:rsid w:val="008D3A46"/>
    <w:rsid w:val="0090654C"/>
    <w:rsid w:val="009067A4"/>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F35FC"/>
    <w:rsid w:val="00AF5556"/>
    <w:rsid w:val="00B03639"/>
    <w:rsid w:val="00B0652A"/>
    <w:rsid w:val="00B40937"/>
    <w:rsid w:val="00B423EF"/>
    <w:rsid w:val="00B453DE"/>
    <w:rsid w:val="00B72597"/>
    <w:rsid w:val="00B901F9"/>
    <w:rsid w:val="00BD6EFB"/>
    <w:rsid w:val="00C1584D"/>
    <w:rsid w:val="00C15BE2"/>
    <w:rsid w:val="00C33246"/>
    <w:rsid w:val="00C3447F"/>
    <w:rsid w:val="00C44057"/>
    <w:rsid w:val="00C67102"/>
    <w:rsid w:val="00C81491"/>
    <w:rsid w:val="00C81676"/>
    <w:rsid w:val="00C85C5D"/>
    <w:rsid w:val="00C92CC4"/>
    <w:rsid w:val="00CA0AFB"/>
    <w:rsid w:val="00CA2CE1"/>
    <w:rsid w:val="00CA3976"/>
    <w:rsid w:val="00CA50E3"/>
    <w:rsid w:val="00CA757B"/>
    <w:rsid w:val="00CB79C1"/>
    <w:rsid w:val="00CC1787"/>
    <w:rsid w:val="00CC182C"/>
    <w:rsid w:val="00CC3063"/>
    <w:rsid w:val="00CD0824"/>
    <w:rsid w:val="00CD2908"/>
    <w:rsid w:val="00D03A82"/>
    <w:rsid w:val="00D13667"/>
    <w:rsid w:val="00D15344"/>
    <w:rsid w:val="00D23F57"/>
    <w:rsid w:val="00D31A1A"/>
    <w:rsid w:val="00D31BEC"/>
    <w:rsid w:val="00D61C06"/>
    <w:rsid w:val="00D63150"/>
    <w:rsid w:val="00D636BA"/>
    <w:rsid w:val="00D64A32"/>
    <w:rsid w:val="00D64EFC"/>
    <w:rsid w:val="00D75295"/>
    <w:rsid w:val="00D76CE9"/>
    <w:rsid w:val="00D97F12"/>
    <w:rsid w:val="00DA6095"/>
    <w:rsid w:val="00DB42E7"/>
    <w:rsid w:val="00DE01A6"/>
    <w:rsid w:val="00DE7A98"/>
    <w:rsid w:val="00DF32C2"/>
    <w:rsid w:val="00E471A7"/>
    <w:rsid w:val="00E635CF"/>
    <w:rsid w:val="00EC6E0A"/>
    <w:rsid w:val="00ED4E18"/>
    <w:rsid w:val="00EE1F37"/>
    <w:rsid w:val="00F0159C"/>
    <w:rsid w:val="00F105B7"/>
    <w:rsid w:val="00F13220"/>
    <w:rsid w:val="00F17A21"/>
    <w:rsid w:val="00F37B27"/>
    <w:rsid w:val="00F46556"/>
    <w:rsid w:val="00F50E91"/>
    <w:rsid w:val="00F57B55"/>
    <w:rsid w:val="00F57D29"/>
    <w:rsid w:val="00F94C30"/>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8305"/>
    <o:shapelayout v:ext="edit">
      <o:idmap v:ext="edit" data="1"/>
    </o:shapelayout>
  </w:shapeDefaults>
  <w:decimalSymbol w:val="."/>
  <w:listSeparator w:val=","/>
  <w14:docId w14:val="5E2BAE3F"/>
  <w15:docId w15:val="{C2E5587C-1415-45F5-9177-279392683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iPriority w:val="9"/>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333E36"/>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3">
    <w:name w:val="Mention3"/>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image" Target="media/image5.png"/><Relationship Id="rId26" Type="http://schemas.openxmlformats.org/officeDocument/2006/relationships/image" Target="media/image9.emf"/><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eader" Target="header2.xml"/><Relationship Id="rId25" Type="http://schemas.openxmlformats.org/officeDocument/2006/relationships/package" Target="embeddings/Microsoft_Excel_Worksheet2.xlsx"/><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header" Target="header1.xml"/><Relationship Id="rId23" Type="http://schemas.microsoft.com/office/2007/relationships/hdphoto" Target="media/hdphoto3.wdp"/><Relationship Id="rId28" Type="http://schemas.openxmlformats.org/officeDocument/2006/relationships/fontTable" Target="fontTable.xml"/><Relationship Id="rId10" Type="http://schemas.openxmlformats.org/officeDocument/2006/relationships/hyperlink" Target="http://www.iveycases.com" TargetMode="Externa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package" Target="embeddings/Microsoft_Excel_Worksheet1.xlsx"/><Relationship Id="rId22" Type="http://schemas.openxmlformats.org/officeDocument/2006/relationships/image" Target="media/image7.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B31EB-9737-49C5-B66B-42AF07E7A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18</Pages>
  <Words>6881</Words>
  <Characters>39224</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Pepers, Karen</cp:lastModifiedBy>
  <cp:revision>11</cp:revision>
  <cp:lastPrinted>2015-03-04T20:34:00Z</cp:lastPrinted>
  <dcterms:created xsi:type="dcterms:W3CDTF">2018-10-03T14:17:00Z</dcterms:created>
  <dcterms:modified xsi:type="dcterms:W3CDTF">2020-11-12T12:22:00Z</dcterms:modified>
</cp:coreProperties>
</file>