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0351F" w14:textId="4A491BB7" w:rsidR="008105B8" w:rsidRPr="00DA6BAA" w:rsidRDefault="001A7058" w:rsidP="00C02410">
      <w:pPr>
        <w:pBdr>
          <w:bottom w:val="single" w:sz="18" w:space="1" w:color="auto"/>
        </w:pBdr>
        <w:tabs>
          <w:tab w:val="left" w:pos="-1440"/>
          <w:tab w:val="left" w:pos="-720"/>
          <w:tab w:val="left" w:pos="1"/>
        </w:tabs>
        <w:jc w:val="both"/>
        <w:rPr>
          <w:rFonts w:ascii="Arial" w:hAnsi="Arial"/>
          <w:b/>
          <w:noProof/>
          <w:sz w:val="24"/>
          <w:lang w:val="en-GB"/>
        </w:rPr>
      </w:pPr>
      <w:r>
        <w:rPr>
          <w:rFonts w:ascii="Arial" w:hAnsi="Arial"/>
          <w:b/>
          <w:noProof/>
          <w:sz w:val="24"/>
        </w:rPr>
        <w:drawing>
          <wp:inline distT="0" distB="0" distL="0" distR="0" wp14:anchorId="779B1AF2" wp14:editId="7DA3F2E3">
            <wp:extent cx="2615565"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565" cy="548640"/>
                    </a:xfrm>
                    <a:prstGeom prst="rect">
                      <a:avLst/>
                    </a:prstGeom>
                    <a:noFill/>
                  </pic:spPr>
                </pic:pic>
              </a:graphicData>
            </a:graphic>
          </wp:inline>
        </w:drawing>
      </w:r>
    </w:p>
    <w:p w14:paraId="61BBD9A0" w14:textId="1CFEC1FB" w:rsidR="00C02410" w:rsidRPr="00DA6BAA" w:rsidRDefault="00CF63CC" w:rsidP="00C02410">
      <w:pPr>
        <w:pStyle w:val="ProductNumber"/>
        <w:rPr>
          <w:lang w:val="en-GB"/>
        </w:rPr>
      </w:pPr>
      <w:r>
        <w:rPr>
          <w:lang w:val="en-GB"/>
        </w:rPr>
        <w:t>9B18M164</w:t>
      </w:r>
    </w:p>
    <w:p w14:paraId="4E057522" w14:textId="77777777" w:rsidR="00D75295" w:rsidRPr="00DA6BAA" w:rsidRDefault="00D75295" w:rsidP="00D75295">
      <w:pPr>
        <w:jc w:val="right"/>
        <w:rPr>
          <w:rFonts w:ascii="Arial" w:hAnsi="Arial"/>
          <w:b/>
          <w:sz w:val="28"/>
          <w:szCs w:val="28"/>
          <w:lang w:val="en-GB"/>
        </w:rPr>
      </w:pPr>
    </w:p>
    <w:p w14:paraId="426B7211" w14:textId="77777777" w:rsidR="00013360" w:rsidRPr="00DA6BAA" w:rsidRDefault="00013360" w:rsidP="00D75295">
      <w:pPr>
        <w:jc w:val="right"/>
        <w:rPr>
          <w:rFonts w:ascii="Arial" w:hAnsi="Arial"/>
          <w:b/>
          <w:sz w:val="28"/>
          <w:szCs w:val="28"/>
          <w:lang w:val="en-GB"/>
        </w:rPr>
      </w:pPr>
    </w:p>
    <w:p w14:paraId="5CD990DF" w14:textId="77777777" w:rsidR="008105B8" w:rsidRPr="00DA6BAA" w:rsidRDefault="008105B8" w:rsidP="00013360">
      <w:pPr>
        <w:pStyle w:val="CaseTitle"/>
        <w:spacing w:after="0" w:line="240" w:lineRule="auto"/>
        <w:rPr>
          <w:rFonts w:eastAsia="Arial"/>
          <w:lang w:val="en-GB"/>
        </w:rPr>
      </w:pPr>
      <w:r w:rsidRPr="00DA6BAA">
        <w:rPr>
          <w:rFonts w:eastAsia="Arial"/>
          <w:lang w:val="en-GB"/>
        </w:rPr>
        <w:t xml:space="preserve">EXTRAORDINARY JOURNEYS: </w:t>
      </w:r>
    </w:p>
    <w:p w14:paraId="2F03D26A" w14:textId="21979AD9" w:rsidR="00013360" w:rsidRPr="00DA6BAA" w:rsidRDefault="008105B8" w:rsidP="00013360">
      <w:pPr>
        <w:pStyle w:val="CaseTitle"/>
        <w:spacing w:after="0" w:line="240" w:lineRule="auto"/>
        <w:rPr>
          <w:sz w:val="20"/>
          <w:szCs w:val="20"/>
          <w:lang w:val="en-GB"/>
        </w:rPr>
      </w:pPr>
      <w:r w:rsidRPr="00DA6BAA">
        <w:rPr>
          <w:rFonts w:eastAsia="Arial"/>
          <w:lang w:val="en-GB"/>
        </w:rPr>
        <w:t>WILD TIMES IN THE SAFARI INDUSTRY</w:t>
      </w:r>
    </w:p>
    <w:p w14:paraId="40ABF6FD" w14:textId="77777777" w:rsidR="00CA3976" w:rsidRPr="00DA6BAA" w:rsidRDefault="00CA3976" w:rsidP="00013360">
      <w:pPr>
        <w:pStyle w:val="CaseTitle"/>
        <w:spacing w:after="0" w:line="240" w:lineRule="auto"/>
        <w:rPr>
          <w:sz w:val="20"/>
          <w:szCs w:val="20"/>
          <w:lang w:val="en-GB"/>
        </w:rPr>
      </w:pPr>
    </w:p>
    <w:p w14:paraId="202F1085" w14:textId="77777777" w:rsidR="00013360" w:rsidRPr="00DA6BAA" w:rsidRDefault="00013360" w:rsidP="00013360">
      <w:pPr>
        <w:pStyle w:val="CaseTitle"/>
        <w:spacing w:after="0" w:line="240" w:lineRule="auto"/>
        <w:rPr>
          <w:sz w:val="20"/>
          <w:szCs w:val="20"/>
          <w:lang w:val="en-GB"/>
        </w:rPr>
      </w:pPr>
    </w:p>
    <w:p w14:paraId="58B0C73F" w14:textId="66B7947C" w:rsidR="00086B26" w:rsidRPr="00DA6BAA" w:rsidRDefault="008105B8" w:rsidP="00086B26">
      <w:pPr>
        <w:pStyle w:val="StyleCopyrightStatementAfter0ptBottomSinglesolidline1"/>
        <w:rPr>
          <w:lang w:val="en-GB"/>
        </w:rPr>
      </w:pPr>
      <w:r w:rsidRPr="00DA6BAA">
        <w:rPr>
          <w:rFonts w:cs="Arial"/>
          <w:szCs w:val="16"/>
          <w:lang w:val="en-GB"/>
        </w:rPr>
        <w:t xml:space="preserve">David Halliday </w:t>
      </w:r>
      <w:r w:rsidR="00086B26" w:rsidRPr="00DA6BAA">
        <w:rPr>
          <w:lang w:val="en-GB"/>
        </w:rPr>
        <w:t xml:space="preserve">wrote this case solely to provide material for class discussion. The </w:t>
      </w:r>
      <w:r w:rsidR="00DA6BAA">
        <w:rPr>
          <w:lang w:val="en-GB"/>
        </w:rPr>
        <w:t>author</w:t>
      </w:r>
      <w:r w:rsidR="00086B26" w:rsidRPr="00DA6BAA">
        <w:rPr>
          <w:lang w:val="en-GB"/>
        </w:rPr>
        <w:t xml:space="preserve"> </w:t>
      </w:r>
      <w:r w:rsidR="00DA6BAA">
        <w:rPr>
          <w:lang w:val="en-GB"/>
        </w:rPr>
        <w:t>does</w:t>
      </w:r>
      <w:r w:rsidR="00DA6BAA" w:rsidRPr="00DA6BAA">
        <w:rPr>
          <w:lang w:val="en-GB"/>
        </w:rPr>
        <w:t xml:space="preserve"> </w:t>
      </w:r>
      <w:r w:rsidR="00086B26" w:rsidRPr="00DA6BAA">
        <w:rPr>
          <w:lang w:val="en-GB"/>
        </w:rPr>
        <w:t xml:space="preserve">not intend to illustrate either effective or ineffective handling of a managerial situation. The </w:t>
      </w:r>
      <w:r w:rsidR="00DA6BAA">
        <w:rPr>
          <w:lang w:val="en-GB"/>
        </w:rPr>
        <w:t>author</w:t>
      </w:r>
      <w:r w:rsidR="00DA6BAA" w:rsidRPr="00DA6BAA">
        <w:rPr>
          <w:lang w:val="en-GB"/>
        </w:rPr>
        <w:t xml:space="preserve"> </w:t>
      </w:r>
      <w:r w:rsidR="00086B26" w:rsidRPr="00DA6BAA">
        <w:rPr>
          <w:lang w:val="en-GB"/>
        </w:rPr>
        <w:t>may have disguised certain names and other identifying information to protect confidentiality.</w:t>
      </w:r>
    </w:p>
    <w:p w14:paraId="10D89D5F" w14:textId="77777777" w:rsidR="00086B26" w:rsidRPr="00DA6BAA" w:rsidRDefault="00086B26" w:rsidP="00086B26">
      <w:pPr>
        <w:pStyle w:val="StyleCopyrightStatementAfter0ptBottomSinglesolidline1"/>
        <w:rPr>
          <w:lang w:val="en-GB"/>
        </w:rPr>
      </w:pPr>
    </w:p>
    <w:p w14:paraId="5FE0256D" w14:textId="77777777" w:rsidR="001A7058" w:rsidRPr="001A7058" w:rsidRDefault="001A7058" w:rsidP="001A7058">
      <w:pPr>
        <w:pStyle w:val="StyleStyleCopyrightStatementAfter0ptBottomSinglesolid"/>
        <w:rPr>
          <w:rFonts w:cs="Arial"/>
          <w:iCs w:val="0"/>
          <w:color w:val="auto"/>
          <w:szCs w:val="16"/>
          <w:lang w:val="en-GB"/>
        </w:rPr>
      </w:pPr>
      <w:r w:rsidRPr="001A7058">
        <w:rPr>
          <w:rFonts w:cs="Arial"/>
          <w:iCs w:val="0"/>
          <w:color w:val="auto"/>
          <w:szCs w:val="16"/>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3508B977" w14:textId="77777777" w:rsidR="001A7058" w:rsidRPr="001A7058" w:rsidRDefault="001A7058" w:rsidP="001A7058">
      <w:pPr>
        <w:pStyle w:val="StyleStyleCopyrightStatementAfter0ptBottomSinglesolid"/>
        <w:rPr>
          <w:rFonts w:cs="Arial"/>
          <w:iCs w:val="0"/>
          <w:color w:val="auto"/>
          <w:szCs w:val="16"/>
          <w:lang w:val="en-GB"/>
        </w:rPr>
      </w:pPr>
    </w:p>
    <w:p w14:paraId="3922E14F" w14:textId="44D2F8D1" w:rsidR="00751E0B" w:rsidRPr="00DA6BAA" w:rsidRDefault="001A7058" w:rsidP="001A7058">
      <w:pPr>
        <w:pStyle w:val="StyleStyleCopyrightStatementAfter0ptBottomSinglesolid"/>
        <w:rPr>
          <w:rFonts w:cs="Arial"/>
          <w:szCs w:val="16"/>
          <w:lang w:val="en-GB"/>
        </w:rPr>
      </w:pPr>
      <w:r>
        <w:rPr>
          <w:rFonts w:cs="Arial"/>
          <w:iCs w:val="0"/>
          <w:color w:val="auto"/>
          <w:szCs w:val="16"/>
          <w:lang w:val="en-GB"/>
        </w:rPr>
        <w:t>Copyright © 2018</w:t>
      </w:r>
      <w:r w:rsidRPr="001A7058">
        <w:rPr>
          <w:rFonts w:cs="Arial"/>
          <w:iCs w:val="0"/>
          <w:color w:val="auto"/>
          <w:szCs w:val="16"/>
          <w:lang w:val="en-GB"/>
        </w:rPr>
        <w:t>, Ivey Business School Foundation</w:t>
      </w:r>
      <w:r w:rsidR="00C02410" w:rsidRPr="00DA6BAA">
        <w:rPr>
          <w:rFonts w:cs="Arial"/>
          <w:iCs w:val="0"/>
          <w:color w:val="auto"/>
          <w:szCs w:val="16"/>
          <w:lang w:val="en-GB"/>
        </w:rPr>
        <w:tab/>
      </w:r>
      <w:r w:rsidR="00820FCD">
        <w:rPr>
          <w:rFonts w:cs="Arial"/>
          <w:iCs w:val="0"/>
          <w:color w:val="auto"/>
          <w:szCs w:val="16"/>
          <w:lang w:val="en-GB"/>
        </w:rPr>
        <w:t>Version: 2018-10-</w:t>
      </w:r>
      <w:r w:rsidR="002A2C9A">
        <w:rPr>
          <w:rFonts w:cs="Arial"/>
          <w:iCs w:val="0"/>
          <w:color w:val="auto"/>
          <w:szCs w:val="16"/>
          <w:lang w:val="en-GB"/>
        </w:rPr>
        <w:t>26</w:t>
      </w:r>
    </w:p>
    <w:p w14:paraId="0A2A54E4" w14:textId="77777777" w:rsidR="00751E0B" w:rsidRPr="00DA6BAA" w:rsidRDefault="00751E0B" w:rsidP="00751E0B">
      <w:pPr>
        <w:pStyle w:val="StyleCopyrightStatementAfter0ptBottomSinglesolidline1"/>
        <w:rPr>
          <w:rFonts w:ascii="Times New Roman" w:hAnsi="Times New Roman"/>
          <w:i w:val="0"/>
          <w:sz w:val="20"/>
          <w:lang w:val="en-GB"/>
        </w:rPr>
      </w:pPr>
    </w:p>
    <w:p w14:paraId="6051D638" w14:textId="77777777" w:rsidR="008105B8" w:rsidRPr="00DA6BAA" w:rsidRDefault="008105B8" w:rsidP="008105B8">
      <w:pPr>
        <w:autoSpaceDE w:val="0"/>
        <w:autoSpaceDN w:val="0"/>
        <w:adjustRightInd w:val="0"/>
        <w:rPr>
          <w:rFonts w:eastAsia="Calibri"/>
          <w:color w:val="000000"/>
          <w:szCs w:val="22"/>
          <w:lang w:val="en-GB"/>
        </w:rPr>
      </w:pPr>
    </w:p>
    <w:p w14:paraId="7F99BA43" w14:textId="59288E6B" w:rsidR="008105B8" w:rsidRPr="00DA6BAA" w:rsidRDefault="008105B8" w:rsidP="008105B8">
      <w:pPr>
        <w:pStyle w:val="BodyTextMain"/>
        <w:rPr>
          <w:rFonts w:eastAsia="Calibri"/>
          <w:lang w:val="en-GB"/>
        </w:rPr>
      </w:pPr>
      <w:r w:rsidRPr="00DA6BAA">
        <w:rPr>
          <w:rFonts w:eastAsia="Calibri"/>
          <w:lang w:val="en-GB"/>
        </w:rPr>
        <w:t xml:space="preserve">From the deck of </w:t>
      </w:r>
      <w:proofErr w:type="spellStart"/>
      <w:r w:rsidR="00DA6BAA">
        <w:rPr>
          <w:rFonts w:eastAsia="Calibri"/>
          <w:lang w:val="en-GB"/>
        </w:rPr>
        <w:t>Ellerman</w:t>
      </w:r>
      <w:proofErr w:type="spellEnd"/>
      <w:r w:rsidR="00DA6BAA">
        <w:rPr>
          <w:rFonts w:eastAsia="Calibri"/>
          <w:lang w:val="en-GB"/>
        </w:rPr>
        <w:t xml:space="preserve"> House</w:t>
      </w:r>
      <w:r w:rsidRPr="00DA6BAA">
        <w:rPr>
          <w:rFonts w:eastAsia="Calibri"/>
          <w:lang w:val="en-GB"/>
        </w:rPr>
        <w:t xml:space="preserve">, Elizabeth Gordon was watching an impressive sunset over the </w:t>
      </w:r>
      <w:r w:rsidR="00DA6BAA">
        <w:rPr>
          <w:rFonts w:eastAsia="Calibri"/>
          <w:lang w:val="en-GB"/>
        </w:rPr>
        <w:t>South</w:t>
      </w:r>
      <w:r w:rsidR="00DA6BAA" w:rsidRPr="00DA6BAA">
        <w:rPr>
          <w:rFonts w:eastAsia="Calibri"/>
          <w:lang w:val="en-GB"/>
        </w:rPr>
        <w:t xml:space="preserve"> </w:t>
      </w:r>
      <w:r w:rsidRPr="00DA6BAA">
        <w:rPr>
          <w:rFonts w:eastAsia="Calibri"/>
          <w:lang w:val="en-GB"/>
        </w:rPr>
        <w:t xml:space="preserve">Atlantic Ocean. It was April 2017, and the hotel, perched on Lion’s Head </w:t>
      </w:r>
      <w:proofErr w:type="gramStart"/>
      <w:r w:rsidRPr="00DA6BAA">
        <w:rPr>
          <w:rFonts w:eastAsia="Calibri"/>
          <w:lang w:val="en-GB"/>
        </w:rPr>
        <w:t>mountain</w:t>
      </w:r>
      <w:proofErr w:type="gramEnd"/>
      <w:r w:rsidRPr="00DA6BAA">
        <w:rPr>
          <w:rFonts w:eastAsia="Calibri"/>
          <w:lang w:val="en-GB"/>
        </w:rPr>
        <w:t xml:space="preserve"> in Cape Town, South Africa, was perfectly positioned to catch the last westerly rays of sunlight. </w:t>
      </w:r>
      <w:proofErr w:type="spellStart"/>
      <w:r w:rsidRPr="00DA6BAA">
        <w:rPr>
          <w:rFonts w:eastAsia="Calibri"/>
          <w:lang w:val="en-GB"/>
        </w:rPr>
        <w:t>Ellerman</w:t>
      </w:r>
      <w:proofErr w:type="spellEnd"/>
      <w:r w:rsidRPr="00DA6BAA">
        <w:rPr>
          <w:rFonts w:eastAsia="Calibri"/>
          <w:lang w:val="en-GB"/>
        </w:rPr>
        <w:t xml:space="preserve"> </w:t>
      </w:r>
      <w:r w:rsidR="00F600EE">
        <w:rPr>
          <w:rFonts w:eastAsia="Calibri"/>
          <w:lang w:val="en-GB"/>
        </w:rPr>
        <w:t xml:space="preserve">House </w:t>
      </w:r>
      <w:r w:rsidRPr="00DA6BAA">
        <w:rPr>
          <w:rFonts w:eastAsia="Calibri"/>
          <w:lang w:val="en-GB"/>
        </w:rPr>
        <w:t xml:space="preserve">was a common </w:t>
      </w:r>
      <w:r w:rsidR="00E821AB">
        <w:rPr>
          <w:rFonts w:eastAsia="Calibri"/>
          <w:lang w:val="en-GB"/>
        </w:rPr>
        <w:t>stopping-off</w:t>
      </w:r>
      <w:r w:rsidRPr="00DA6BAA">
        <w:rPr>
          <w:rFonts w:eastAsia="Calibri"/>
          <w:lang w:val="en-GB"/>
        </w:rPr>
        <w:t xml:space="preserve"> point for </w:t>
      </w:r>
      <w:r w:rsidR="00E821AB">
        <w:rPr>
          <w:rFonts w:eastAsia="Calibri"/>
          <w:lang w:val="en-GB"/>
        </w:rPr>
        <w:t>travellers</w:t>
      </w:r>
      <w:r w:rsidR="00E821AB" w:rsidRPr="00DA6BAA">
        <w:rPr>
          <w:rFonts w:eastAsia="Calibri"/>
          <w:lang w:val="en-GB"/>
        </w:rPr>
        <w:t xml:space="preserve"> </w:t>
      </w:r>
      <w:r w:rsidRPr="00DA6BAA">
        <w:rPr>
          <w:rFonts w:eastAsia="Calibri"/>
          <w:lang w:val="en-GB"/>
        </w:rPr>
        <w:t xml:space="preserve">returning from safaris throughout </w:t>
      </w:r>
      <w:r w:rsidR="00E821AB">
        <w:rPr>
          <w:rFonts w:eastAsia="Calibri"/>
          <w:lang w:val="en-GB"/>
        </w:rPr>
        <w:t>southern</w:t>
      </w:r>
      <w:r w:rsidR="00E821AB" w:rsidRPr="00DA6BAA">
        <w:rPr>
          <w:rFonts w:eastAsia="Calibri"/>
          <w:lang w:val="en-GB"/>
        </w:rPr>
        <w:t xml:space="preserve"> </w:t>
      </w:r>
      <w:r w:rsidRPr="00DA6BAA">
        <w:rPr>
          <w:rFonts w:eastAsia="Calibri"/>
          <w:lang w:val="en-GB"/>
        </w:rPr>
        <w:t>Africa, and</w:t>
      </w:r>
      <w:r w:rsidR="00E821AB">
        <w:rPr>
          <w:rFonts w:eastAsia="Calibri"/>
          <w:lang w:val="en-GB"/>
        </w:rPr>
        <w:t>,</w:t>
      </w:r>
      <w:r w:rsidRPr="00DA6BAA">
        <w:rPr>
          <w:rFonts w:eastAsia="Calibri"/>
          <w:lang w:val="en-GB"/>
        </w:rPr>
        <w:t xml:space="preserve"> in this respect, Gordon’s trip was no different. She had just returned from a whirlwind tour through the best new safari camps in southern Africa. However, Gordon’s trip was not for rest and relaxation</w:t>
      </w:r>
      <w:r w:rsidR="00E821AB">
        <w:rPr>
          <w:rFonts w:eastAsia="Calibri"/>
          <w:lang w:val="en-GB"/>
        </w:rPr>
        <w:t>;</w:t>
      </w:r>
      <w:r w:rsidRPr="00DA6BAA">
        <w:rPr>
          <w:rFonts w:eastAsia="Calibri"/>
          <w:lang w:val="en-GB"/>
        </w:rPr>
        <w:t xml:space="preserve"> she was there to gather up-to-the-minute intelligence on the safari industry.</w:t>
      </w:r>
    </w:p>
    <w:p w14:paraId="478BA742" w14:textId="77777777" w:rsidR="008105B8" w:rsidRPr="00DA6BAA" w:rsidRDefault="008105B8" w:rsidP="008105B8">
      <w:pPr>
        <w:autoSpaceDE w:val="0"/>
        <w:autoSpaceDN w:val="0"/>
        <w:adjustRightInd w:val="0"/>
        <w:rPr>
          <w:rFonts w:eastAsia="Calibri"/>
          <w:color w:val="000000"/>
          <w:sz w:val="22"/>
          <w:szCs w:val="22"/>
          <w:lang w:val="en-GB"/>
        </w:rPr>
      </w:pPr>
    </w:p>
    <w:p w14:paraId="539C5FD3" w14:textId="69C4101D" w:rsidR="008105B8" w:rsidRPr="002A2C9A" w:rsidRDefault="008105B8" w:rsidP="008105B8">
      <w:pPr>
        <w:pStyle w:val="BodyTextMain"/>
        <w:rPr>
          <w:rFonts w:eastAsia="Calibri"/>
          <w:spacing w:val="-1"/>
          <w:lang w:val="en-GB"/>
        </w:rPr>
      </w:pPr>
      <w:r w:rsidRPr="002A2C9A">
        <w:rPr>
          <w:rFonts w:eastAsia="Calibri"/>
          <w:spacing w:val="-1"/>
          <w:lang w:val="en-GB"/>
        </w:rPr>
        <w:t>As the chief executive officer (CEO) and co-founder of Extraordinary Journeys (EJ), a provider of custom, luxury African safaris, she was “on inspection”</w:t>
      </w:r>
      <w:r w:rsidR="00AB0337" w:rsidRPr="002A2C9A">
        <w:rPr>
          <w:rFonts w:eastAsia="Calibri"/>
          <w:spacing w:val="-1"/>
          <w:lang w:val="en-GB"/>
        </w:rPr>
        <w:t>—</w:t>
      </w:r>
      <w:r w:rsidRPr="002A2C9A">
        <w:rPr>
          <w:rFonts w:eastAsia="Calibri"/>
          <w:spacing w:val="-1"/>
          <w:lang w:val="en-GB"/>
        </w:rPr>
        <w:t xml:space="preserve">that is, visiting safari camps to test them for future clients. This also involved meeting the camps’ owners and managers and networking with other safari professionals. This was the part of the job that she truly loved, and no matter how busy she was at home, </w:t>
      </w:r>
      <w:r w:rsidR="00BF0840" w:rsidRPr="002A2C9A">
        <w:rPr>
          <w:rFonts w:eastAsia="Calibri"/>
          <w:spacing w:val="-1"/>
          <w:lang w:val="en-GB"/>
        </w:rPr>
        <w:t>Gordon</w:t>
      </w:r>
      <w:r w:rsidRPr="002A2C9A">
        <w:rPr>
          <w:rFonts w:eastAsia="Calibri"/>
          <w:spacing w:val="-1"/>
          <w:lang w:val="en-GB"/>
        </w:rPr>
        <w:t xml:space="preserve"> carved out time to come to Africa at least twice a year. Notwithstanding the 21-hour flight, she had a knack for shrugging off fatigue and jet lag to embrace 5:30 a</w:t>
      </w:r>
      <w:r w:rsidR="00C4244B" w:rsidRPr="002A2C9A">
        <w:rPr>
          <w:rFonts w:eastAsia="Calibri"/>
          <w:spacing w:val="-1"/>
          <w:lang w:val="en-GB"/>
        </w:rPr>
        <w:t>.</w:t>
      </w:r>
      <w:r w:rsidRPr="002A2C9A">
        <w:rPr>
          <w:rFonts w:eastAsia="Calibri"/>
          <w:spacing w:val="-1"/>
          <w:lang w:val="en-GB"/>
        </w:rPr>
        <w:t>m</w:t>
      </w:r>
      <w:r w:rsidR="00C4244B" w:rsidRPr="002A2C9A">
        <w:rPr>
          <w:rFonts w:eastAsia="Calibri"/>
          <w:spacing w:val="-1"/>
          <w:lang w:val="en-GB"/>
        </w:rPr>
        <w:t>.</w:t>
      </w:r>
      <w:r w:rsidRPr="002A2C9A">
        <w:rPr>
          <w:rFonts w:eastAsia="Calibri"/>
          <w:spacing w:val="-1"/>
          <w:lang w:val="en-GB"/>
        </w:rPr>
        <w:t xml:space="preserve"> starts and 16-hour days while she was there.</w:t>
      </w:r>
    </w:p>
    <w:p w14:paraId="3114FB1E" w14:textId="77777777" w:rsidR="008105B8" w:rsidRPr="002A2C9A" w:rsidRDefault="008105B8" w:rsidP="008105B8">
      <w:pPr>
        <w:autoSpaceDE w:val="0"/>
        <w:autoSpaceDN w:val="0"/>
        <w:adjustRightInd w:val="0"/>
        <w:rPr>
          <w:rFonts w:eastAsia="Calibri"/>
          <w:color w:val="000000"/>
          <w:spacing w:val="-1"/>
          <w:sz w:val="22"/>
          <w:szCs w:val="22"/>
          <w:lang w:val="en-GB"/>
        </w:rPr>
      </w:pPr>
    </w:p>
    <w:p w14:paraId="0CF28318" w14:textId="0EE7FFA6" w:rsidR="008105B8" w:rsidRPr="00DA6BAA" w:rsidRDefault="008105B8" w:rsidP="008105B8">
      <w:pPr>
        <w:pStyle w:val="BodyTextMain"/>
        <w:rPr>
          <w:rFonts w:eastAsia="Calibri"/>
          <w:lang w:val="en-GB"/>
        </w:rPr>
      </w:pPr>
      <w:r w:rsidRPr="00DA6BAA">
        <w:rPr>
          <w:rFonts w:eastAsia="Calibri"/>
          <w:lang w:val="en-GB"/>
        </w:rPr>
        <w:t xml:space="preserve">Founded in 2009, EJ was a leader among a new breed of </w:t>
      </w:r>
      <w:r w:rsidR="00C4244B">
        <w:rPr>
          <w:rFonts w:eastAsia="Calibri"/>
          <w:lang w:val="en-GB"/>
        </w:rPr>
        <w:t>fully customized</w:t>
      </w:r>
      <w:r w:rsidRPr="00DA6BAA">
        <w:rPr>
          <w:rFonts w:eastAsia="Calibri"/>
          <w:lang w:val="en-GB"/>
        </w:rPr>
        <w:t xml:space="preserve"> safari tour operators that sought to upend the more common </w:t>
      </w:r>
      <w:r w:rsidR="00BC0BBC">
        <w:rPr>
          <w:rFonts w:eastAsia="Calibri"/>
          <w:lang w:val="en-GB"/>
        </w:rPr>
        <w:t>group-tour</w:t>
      </w:r>
      <w:r w:rsidRPr="00DA6BAA">
        <w:rPr>
          <w:rFonts w:eastAsia="Calibri"/>
          <w:lang w:val="en-GB"/>
        </w:rPr>
        <w:t xml:space="preserve"> model. As demand for custom safaris grew, EJ’s revenues had grown rapidly, increasing at a 60</w:t>
      </w:r>
      <w:r w:rsidR="00BF0840">
        <w:rPr>
          <w:rFonts w:eastAsia="Calibri"/>
          <w:lang w:val="en-GB"/>
        </w:rPr>
        <w:t>-</w:t>
      </w:r>
      <w:r w:rsidRPr="00DA6BAA">
        <w:rPr>
          <w:rFonts w:eastAsia="Calibri"/>
          <w:lang w:val="en-GB"/>
        </w:rPr>
        <w:t>per</w:t>
      </w:r>
      <w:r w:rsidR="00BF0840">
        <w:rPr>
          <w:rFonts w:eastAsia="Calibri"/>
          <w:lang w:val="en-GB"/>
        </w:rPr>
        <w:t>-</w:t>
      </w:r>
      <w:r w:rsidRPr="00DA6BAA">
        <w:rPr>
          <w:rFonts w:eastAsia="Calibri"/>
          <w:lang w:val="en-GB"/>
        </w:rPr>
        <w:t xml:space="preserve">cent compound annual growth rate (CAGR) through 2016. However, by mid-2017, Gordon was beginning to think that this rapid growth would be difficult to maintain in the face of mounting competitive pressures. Every few months she was seeing </w:t>
      </w:r>
      <w:r w:rsidR="00BC0BBC">
        <w:rPr>
          <w:rFonts w:eastAsia="Calibri"/>
          <w:lang w:val="en-GB"/>
        </w:rPr>
        <w:t>advertisements</w:t>
      </w:r>
      <w:r w:rsidR="00BC0BBC" w:rsidRPr="00DA6BAA">
        <w:rPr>
          <w:rFonts w:eastAsia="Calibri"/>
          <w:lang w:val="en-GB"/>
        </w:rPr>
        <w:t xml:space="preserve"> </w:t>
      </w:r>
      <w:r w:rsidRPr="00DA6BAA">
        <w:rPr>
          <w:rFonts w:eastAsia="Calibri"/>
          <w:lang w:val="en-GB"/>
        </w:rPr>
        <w:t xml:space="preserve">from a new competitor in her industry. While some of these were entrants with scant resources, others were backed by </w:t>
      </w:r>
      <w:r w:rsidR="00BC0BBC">
        <w:rPr>
          <w:rFonts w:eastAsia="Calibri"/>
          <w:lang w:val="en-GB"/>
        </w:rPr>
        <w:t>private-equity</w:t>
      </w:r>
      <w:r w:rsidRPr="00DA6BAA">
        <w:rPr>
          <w:rFonts w:eastAsia="Calibri"/>
          <w:lang w:val="en-GB"/>
        </w:rPr>
        <w:t xml:space="preserve"> funds and million-dollar branding campaigns. These competitors were advertising to her potential clients and</w:t>
      </w:r>
      <w:r w:rsidR="00803A19">
        <w:rPr>
          <w:rFonts w:eastAsia="Calibri"/>
          <w:lang w:val="en-GB"/>
        </w:rPr>
        <w:t>,</w:t>
      </w:r>
      <w:r w:rsidRPr="00DA6BAA">
        <w:rPr>
          <w:rFonts w:eastAsia="Calibri"/>
          <w:lang w:val="en-GB"/>
        </w:rPr>
        <w:t xml:space="preserve"> in some cases</w:t>
      </w:r>
      <w:r w:rsidR="00803A19">
        <w:rPr>
          <w:rFonts w:eastAsia="Calibri"/>
          <w:lang w:val="en-GB"/>
        </w:rPr>
        <w:t>,</w:t>
      </w:r>
      <w:r w:rsidRPr="00DA6BAA">
        <w:rPr>
          <w:rFonts w:eastAsia="Calibri"/>
          <w:lang w:val="en-GB"/>
        </w:rPr>
        <w:t xml:space="preserve"> overtly attempting to drive down prices and profit margins. This suggested a troubling increase in competition that would threaten incumbents. At worst, these changes could threaten </w:t>
      </w:r>
      <w:proofErr w:type="gramStart"/>
      <w:r w:rsidRPr="00DA6BAA">
        <w:rPr>
          <w:rFonts w:eastAsia="Calibri"/>
          <w:lang w:val="en-GB"/>
        </w:rPr>
        <w:t>the</w:t>
      </w:r>
      <w:proofErr w:type="gramEnd"/>
      <w:r w:rsidRPr="00DA6BAA">
        <w:rPr>
          <w:rFonts w:eastAsia="Calibri"/>
          <w:lang w:val="en-GB"/>
        </w:rPr>
        <w:t xml:space="preserve"> growth and market position she had enjoyed for the past eight years.</w:t>
      </w:r>
    </w:p>
    <w:p w14:paraId="4E9BF75A" w14:textId="77777777" w:rsidR="008105B8" w:rsidRPr="00DA6BAA" w:rsidRDefault="008105B8" w:rsidP="008105B8">
      <w:pPr>
        <w:autoSpaceDE w:val="0"/>
        <w:autoSpaceDN w:val="0"/>
        <w:adjustRightInd w:val="0"/>
        <w:rPr>
          <w:rFonts w:eastAsia="Calibri"/>
          <w:color w:val="000000"/>
          <w:sz w:val="22"/>
          <w:szCs w:val="22"/>
          <w:lang w:val="en-GB"/>
        </w:rPr>
      </w:pPr>
    </w:p>
    <w:p w14:paraId="506D040C" w14:textId="75473428" w:rsidR="008105B8" w:rsidRPr="00DA6BAA" w:rsidRDefault="000F6E4D" w:rsidP="008105B8">
      <w:pPr>
        <w:pStyle w:val="BodyTextMain"/>
        <w:rPr>
          <w:rFonts w:eastAsia="Calibri"/>
          <w:lang w:val="en-GB"/>
        </w:rPr>
      </w:pPr>
      <w:r>
        <w:rPr>
          <w:rFonts w:eastAsia="Calibri"/>
          <w:lang w:val="en-GB"/>
        </w:rPr>
        <w:t>Gordon</w:t>
      </w:r>
      <w:r w:rsidR="008105B8" w:rsidRPr="00DA6BAA">
        <w:rPr>
          <w:rFonts w:eastAsia="Calibri"/>
          <w:lang w:val="en-GB"/>
        </w:rPr>
        <w:t xml:space="preserve"> sipped her drink and looked across the Cape Town cityscape. She knew her South African competitors had offices downtown</w:t>
      </w:r>
      <w:r w:rsidR="00803A19">
        <w:rPr>
          <w:rFonts w:eastAsia="Calibri"/>
          <w:lang w:val="en-GB"/>
        </w:rPr>
        <w:t>,</w:t>
      </w:r>
      <w:r w:rsidR="008105B8" w:rsidRPr="00DA6BAA">
        <w:rPr>
          <w:rFonts w:eastAsia="Calibri"/>
          <w:lang w:val="en-GB"/>
        </w:rPr>
        <w:t xml:space="preserve"> and she wondered if they were still at work, pondering the future of the safari industry.</w:t>
      </w:r>
    </w:p>
    <w:p w14:paraId="01411DB9" w14:textId="77777777" w:rsidR="008105B8" w:rsidRDefault="008105B8" w:rsidP="008105B8">
      <w:pPr>
        <w:autoSpaceDE w:val="0"/>
        <w:autoSpaceDN w:val="0"/>
        <w:adjustRightInd w:val="0"/>
        <w:rPr>
          <w:rFonts w:eastAsia="Calibri"/>
          <w:color w:val="000000"/>
          <w:sz w:val="22"/>
          <w:szCs w:val="22"/>
          <w:lang w:val="en-GB"/>
        </w:rPr>
      </w:pPr>
    </w:p>
    <w:p w14:paraId="3EBB8607" w14:textId="77777777" w:rsidR="002A2C9A" w:rsidRPr="00DA6BAA" w:rsidRDefault="002A2C9A" w:rsidP="008105B8">
      <w:pPr>
        <w:autoSpaceDE w:val="0"/>
        <w:autoSpaceDN w:val="0"/>
        <w:adjustRightInd w:val="0"/>
        <w:rPr>
          <w:rFonts w:eastAsia="Calibri"/>
          <w:color w:val="000000"/>
          <w:sz w:val="22"/>
          <w:szCs w:val="22"/>
          <w:lang w:val="en-GB"/>
        </w:rPr>
      </w:pPr>
    </w:p>
    <w:p w14:paraId="2C4436C8" w14:textId="77777777" w:rsidR="008105B8" w:rsidRPr="00DA6BAA" w:rsidRDefault="008105B8" w:rsidP="008105B8">
      <w:pPr>
        <w:pStyle w:val="Casehead1"/>
        <w:rPr>
          <w:rFonts w:eastAsia="Calibri"/>
          <w:lang w:val="en-GB"/>
        </w:rPr>
      </w:pPr>
      <w:r w:rsidRPr="00DA6BAA">
        <w:rPr>
          <w:rFonts w:eastAsia="Calibri"/>
          <w:lang w:val="en-GB"/>
        </w:rPr>
        <w:lastRenderedPageBreak/>
        <w:t>SAFARIS: A BROADER VIEW</w:t>
      </w:r>
    </w:p>
    <w:p w14:paraId="4FF65B97" w14:textId="77777777" w:rsidR="008105B8" w:rsidRPr="00DA6BAA" w:rsidRDefault="008105B8" w:rsidP="008105B8">
      <w:pPr>
        <w:autoSpaceDE w:val="0"/>
        <w:autoSpaceDN w:val="0"/>
        <w:adjustRightInd w:val="0"/>
        <w:outlineLvl w:val="0"/>
        <w:rPr>
          <w:rFonts w:eastAsia="Calibri"/>
          <w:color w:val="000000"/>
          <w:sz w:val="22"/>
          <w:szCs w:val="22"/>
          <w:lang w:val="en-GB"/>
        </w:rPr>
      </w:pPr>
    </w:p>
    <w:p w14:paraId="39248DE4" w14:textId="77777777" w:rsidR="008105B8" w:rsidRPr="00DA6BAA" w:rsidRDefault="008105B8" w:rsidP="008105B8">
      <w:pPr>
        <w:pStyle w:val="Casehead2"/>
        <w:rPr>
          <w:rFonts w:eastAsia="Calibri"/>
          <w:lang w:val="en-GB"/>
        </w:rPr>
      </w:pPr>
      <w:r w:rsidRPr="00DA6BAA">
        <w:rPr>
          <w:rFonts w:eastAsia="Calibri"/>
          <w:lang w:val="en-GB"/>
        </w:rPr>
        <w:t>Introduction to Safaris</w:t>
      </w:r>
    </w:p>
    <w:p w14:paraId="4A643C18" w14:textId="77777777" w:rsidR="008105B8" w:rsidRPr="00DA6BAA" w:rsidRDefault="008105B8" w:rsidP="008105B8">
      <w:pPr>
        <w:autoSpaceDE w:val="0"/>
        <w:autoSpaceDN w:val="0"/>
        <w:adjustRightInd w:val="0"/>
        <w:outlineLvl w:val="0"/>
        <w:rPr>
          <w:rFonts w:eastAsia="Calibri"/>
          <w:color w:val="000000"/>
          <w:sz w:val="22"/>
          <w:szCs w:val="22"/>
          <w:lang w:val="en-GB"/>
        </w:rPr>
      </w:pPr>
    </w:p>
    <w:p w14:paraId="02623D83" w14:textId="09CB77F5" w:rsidR="008105B8" w:rsidRPr="00DA6BAA" w:rsidRDefault="008105B8" w:rsidP="008105B8">
      <w:pPr>
        <w:pStyle w:val="BodyTextMain"/>
        <w:rPr>
          <w:rFonts w:eastAsia="Calibri"/>
          <w:lang w:val="en-GB"/>
        </w:rPr>
      </w:pPr>
      <w:r w:rsidRPr="00DA6BAA">
        <w:rPr>
          <w:rFonts w:eastAsia="Calibri"/>
          <w:lang w:val="en-GB"/>
        </w:rPr>
        <w:t xml:space="preserve">The word </w:t>
      </w:r>
      <w:r w:rsidRPr="00DA6BAA">
        <w:rPr>
          <w:rFonts w:eastAsia="Calibri"/>
          <w:i/>
          <w:iCs/>
          <w:lang w:val="en-GB"/>
        </w:rPr>
        <w:t>safari</w:t>
      </w:r>
      <w:r w:rsidRPr="00DA6BAA">
        <w:rPr>
          <w:rFonts w:eastAsia="Calibri"/>
          <w:lang w:val="en-GB"/>
        </w:rPr>
        <w:t xml:space="preserve"> came from the Swahili word for an overland journey</w:t>
      </w:r>
      <w:r w:rsidR="009A0431">
        <w:rPr>
          <w:rFonts w:eastAsia="Calibri"/>
          <w:lang w:val="en-GB"/>
        </w:rPr>
        <w:t>.</w:t>
      </w:r>
      <w:r w:rsidRPr="00DA6BAA">
        <w:rPr>
          <w:rFonts w:eastAsia="Calibri"/>
          <w:vertAlign w:val="superscript"/>
          <w:lang w:val="en-GB"/>
        </w:rPr>
        <w:footnoteReference w:id="1"/>
      </w:r>
      <w:r w:rsidRPr="00DA6BAA">
        <w:rPr>
          <w:rFonts w:eastAsia="Calibri"/>
          <w:lang w:val="en-GB"/>
        </w:rPr>
        <w:t xml:space="preserve"> While the term </w:t>
      </w:r>
      <w:r w:rsidR="000F6E4D">
        <w:rPr>
          <w:rFonts w:eastAsia="Calibri"/>
          <w:lang w:val="en-GB"/>
        </w:rPr>
        <w:t xml:space="preserve">had </w:t>
      </w:r>
      <w:r w:rsidRPr="00DA6BAA">
        <w:rPr>
          <w:rFonts w:eastAsia="Calibri"/>
          <w:lang w:val="en-GB"/>
        </w:rPr>
        <w:t>used to predominantly refer to a big</w:t>
      </w:r>
      <w:r w:rsidR="000F6E4D">
        <w:rPr>
          <w:rFonts w:eastAsia="Calibri"/>
          <w:lang w:val="en-GB"/>
        </w:rPr>
        <w:t>-</w:t>
      </w:r>
      <w:r w:rsidRPr="00DA6BAA">
        <w:rPr>
          <w:rFonts w:eastAsia="Calibri"/>
          <w:lang w:val="en-GB"/>
        </w:rPr>
        <w:t xml:space="preserve">game safari, </w:t>
      </w:r>
      <w:r w:rsidR="000F6E4D">
        <w:rPr>
          <w:rFonts w:eastAsia="Calibri"/>
          <w:lang w:val="en-GB"/>
        </w:rPr>
        <w:t>it</w:t>
      </w:r>
      <w:r w:rsidRPr="00DA6BAA">
        <w:rPr>
          <w:rFonts w:eastAsia="Calibri"/>
          <w:lang w:val="en-GB"/>
        </w:rPr>
        <w:t xml:space="preserve"> </w:t>
      </w:r>
      <w:r w:rsidR="000F6E4D">
        <w:rPr>
          <w:rFonts w:eastAsia="Calibri"/>
          <w:lang w:val="en-GB"/>
        </w:rPr>
        <w:t xml:space="preserve">had </w:t>
      </w:r>
      <w:r w:rsidRPr="00DA6BAA">
        <w:rPr>
          <w:rFonts w:eastAsia="Calibri"/>
          <w:lang w:val="en-GB"/>
        </w:rPr>
        <w:t>evolved to refer to “travelling, usually in vehicles, into unspoiled or wild areas for</w:t>
      </w:r>
      <w:r w:rsidR="00593A94">
        <w:rPr>
          <w:rFonts w:eastAsia="Calibri"/>
          <w:lang w:val="en-GB"/>
        </w:rPr>
        <w:t xml:space="preserve"> . . . </w:t>
      </w:r>
      <w:r w:rsidRPr="00DA6BAA">
        <w:rPr>
          <w:rFonts w:eastAsia="Calibri"/>
          <w:lang w:val="en-GB"/>
        </w:rPr>
        <w:t>game viewing.”</w:t>
      </w:r>
      <w:r w:rsidRPr="00DA6BAA">
        <w:rPr>
          <w:rFonts w:eastAsia="Calibri"/>
          <w:vertAlign w:val="superscript"/>
          <w:lang w:val="en-GB"/>
        </w:rPr>
        <w:footnoteReference w:id="2"/>
      </w:r>
      <w:r w:rsidRPr="00DA6BAA">
        <w:rPr>
          <w:rFonts w:eastAsia="Calibri"/>
          <w:lang w:val="en-GB"/>
        </w:rPr>
        <w:t xml:space="preserve"> One estimate suggested that at least 4.5 million international tourists visited Africa in 2015 to go on safari.</w:t>
      </w:r>
      <w:r w:rsidRPr="00DA6BAA">
        <w:rPr>
          <w:rFonts w:eastAsia="Calibri"/>
          <w:vertAlign w:val="superscript"/>
          <w:lang w:val="en-GB"/>
        </w:rPr>
        <w:footnoteReference w:id="3"/>
      </w:r>
      <w:r w:rsidRPr="00DA6BAA">
        <w:rPr>
          <w:rFonts w:eastAsia="Calibri"/>
          <w:lang w:val="en-GB"/>
        </w:rPr>
        <w:t xml:space="preserve"> </w:t>
      </w:r>
      <w:r w:rsidR="00F74218">
        <w:rPr>
          <w:rFonts w:eastAsia="Calibri"/>
          <w:lang w:val="en-GB"/>
        </w:rPr>
        <w:t>Primary</w:t>
      </w:r>
      <w:r w:rsidRPr="00DA6BAA">
        <w:rPr>
          <w:rFonts w:eastAsia="Calibri"/>
          <w:lang w:val="en-GB"/>
        </w:rPr>
        <w:t xml:space="preserve"> destinations for </w:t>
      </w:r>
      <w:r w:rsidR="00F74218">
        <w:rPr>
          <w:rFonts w:eastAsia="Calibri"/>
          <w:lang w:val="en-GB"/>
        </w:rPr>
        <w:t>safari</w:t>
      </w:r>
      <w:r w:rsidR="000F6E4D">
        <w:rPr>
          <w:rFonts w:eastAsia="Calibri"/>
          <w:lang w:val="en-GB"/>
        </w:rPr>
        <w:t xml:space="preserve"> </w:t>
      </w:r>
      <w:r w:rsidR="00F74218">
        <w:rPr>
          <w:rFonts w:eastAsia="Calibri"/>
          <w:lang w:val="en-GB"/>
        </w:rPr>
        <w:t>goers</w:t>
      </w:r>
      <w:r w:rsidRPr="00DA6BAA">
        <w:rPr>
          <w:rFonts w:eastAsia="Calibri"/>
          <w:lang w:val="en-GB"/>
        </w:rPr>
        <w:t xml:space="preserve"> were often well</w:t>
      </w:r>
      <w:r w:rsidR="000F6E4D">
        <w:rPr>
          <w:rFonts w:eastAsia="Calibri"/>
          <w:lang w:val="en-GB"/>
        </w:rPr>
        <w:t xml:space="preserve"> </w:t>
      </w:r>
      <w:r w:rsidRPr="00DA6BAA">
        <w:rPr>
          <w:rFonts w:eastAsia="Calibri"/>
          <w:lang w:val="en-GB"/>
        </w:rPr>
        <w:t xml:space="preserve">known. For example, tourists flocked to see the great migration in Tanzania’s Serengeti National Park. There, approximately 1.5 million </w:t>
      </w:r>
      <w:bookmarkStart w:id="0" w:name="_Hlk525807104"/>
      <w:r w:rsidRPr="00DA6BAA">
        <w:rPr>
          <w:rFonts w:eastAsia="Calibri"/>
          <w:lang w:val="en-GB"/>
        </w:rPr>
        <w:t>wildebeest</w:t>
      </w:r>
      <w:bookmarkEnd w:id="0"/>
      <w:r w:rsidRPr="00DA6BAA">
        <w:rPr>
          <w:rFonts w:eastAsia="Calibri"/>
          <w:lang w:val="en-GB"/>
        </w:rPr>
        <w:t xml:space="preserve"> migrated clockwise throughout the region in search of grasses that </w:t>
      </w:r>
      <w:r w:rsidR="00593A94">
        <w:rPr>
          <w:rFonts w:eastAsia="Calibri"/>
          <w:lang w:val="en-GB"/>
        </w:rPr>
        <w:t>grew</w:t>
      </w:r>
      <w:r w:rsidR="00593A94" w:rsidRPr="00DA6BAA">
        <w:rPr>
          <w:rFonts w:eastAsia="Calibri"/>
          <w:lang w:val="en-GB"/>
        </w:rPr>
        <w:t xml:space="preserve"> </w:t>
      </w:r>
      <w:r w:rsidR="00593A94">
        <w:rPr>
          <w:rFonts w:eastAsia="Calibri"/>
          <w:lang w:val="en-GB"/>
        </w:rPr>
        <w:t>after</w:t>
      </w:r>
      <w:r w:rsidR="00593A94" w:rsidRPr="00DA6BAA">
        <w:rPr>
          <w:rFonts w:eastAsia="Calibri"/>
          <w:lang w:val="en-GB"/>
        </w:rPr>
        <w:t xml:space="preserve"> </w:t>
      </w:r>
      <w:r w:rsidRPr="00DA6BAA">
        <w:rPr>
          <w:rFonts w:eastAsia="Calibri"/>
          <w:lang w:val="en-GB"/>
        </w:rPr>
        <w:t>the seasonal rains.</w:t>
      </w:r>
      <w:r w:rsidRPr="00DA6BAA">
        <w:rPr>
          <w:rFonts w:eastAsia="Calibri"/>
          <w:vertAlign w:val="superscript"/>
          <w:lang w:val="en-GB"/>
        </w:rPr>
        <w:footnoteReference w:id="4"/>
      </w:r>
      <w:r w:rsidRPr="00DA6BAA">
        <w:rPr>
          <w:rFonts w:eastAsia="Calibri"/>
          <w:lang w:val="en-GB"/>
        </w:rPr>
        <w:t xml:space="preserve"> Other top safari destinations included Kruger National Park in South Africa, the </w:t>
      </w:r>
      <w:proofErr w:type="spellStart"/>
      <w:r w:rsidRPr="00DA6BAA">
        <w:rPr>
          <w:rFonts w:eastAsia="Calibri"/>
          <w:lang w:val="en-GB"/>
        </w:rPr>
        <w:t>Maasai</w:t>
      </w:r>
      <w:proofErr w:type="spellEnd"/>
      <w:r w:rsidRPr="00DA6BAA">
        <w:rPr>
          <w:rFonts w:eastAsia="Calibri"/>
          <w:lang w:val="en-GB"/>
        </w:rPr>
        <w:t xml:space="preserve"> Mara National </w:t>
      </w:r>
      <w:r w:rsidR="00593A94">
        <w:rPr>
          <w:rFonts w:eastAsia="Calibri"/>
          <w:lang w:val="en-GB"/>
        </w:rPr>
        <w:t>Reserve</w:t>
      </w:r>
      <w:r w:rsidR="00593A94" w:rsidRPr="00DA6BAA">
        <w:rPr>
          <w:rFonts w:eastAsia="Calibri"/>
          <w:lang w:val="en-GB"/>
        </w:rPr>
        <w:t xml:space="preserve"> </w:t>
      </w:r>
      <w:r w:rsidRPr="00DA6BAA">
        <w:rPr>
          <w:rFonts w:eastAsia="Calibri"/>
          <w:lang w:val="en-GB"/>
        </w:rPr>
        <w:t xml:space="preserve">in Kenya, the Okavango Delta in Botswana, and Victoria Falls on the border of Zambia and Zimbabwe (see Exhibit </w:t>
      </w:r>
      <w:r w:rsidR="00B5362C" w:rsidRPr="00DA6BAA">
        <w:rPr>
          <w:rFonts w:eastAsia="Calibri"/>
          <w:lang w:val="en-GB"/>
        </w:rPr>
        <w:t>1</w:t>
      </w:r>
      <w:r w:rsidRPr="00DA6BAA">
        <w:rPr>
          <w:rFonts w:eastAsia="Calibri"/>
          <w:lang w:val="en-GB"/>
        </w:rPr>
        <w:t>).</w:t>
      </w:r>
    </w:p>
    <w:p w14:paraId="0DDE876F" w14:textId="77777777" w:rsidR="008105B8" w:rsidRPr="00DA6BAA" w:rsidRDefault="008105B8" w:rsidP="008105B8">
      <w:pPr>
        <w:autoSpaceDE w:val="0"/>
        <w:autoSpaceDN w:val="0"/>
        <w:adjustRightInd w:val="0"/>
        <w:rPr>
          <w:rFonts w:eastAsia="Calibri"/>
          <w:color w:val="000000"/>
          <w:sz w:val="22"/>
          <w:szCs w:val="22"/>
          <w:lang w:val="en-GB"/>
        </w:rPr>
      </w:pPr>
    </w:p>
    <w:p w14:paraId="2CFE73B0" w14:textId="77777777" w:rsidR="008105B8" w:rsidRPr="00DA6BAA" w:rsidRDefault="008105B8" w:rsidP="008105B8">
      <w:pPr>
        <w:autoSpaceDE w:val="0"/>
        <w:autoSpaceDN w:val="0"/>
        <w:adjustRightInd w:val="0"/>
        <w:rPr>
          <w:rFonts w:eastAsia="Calibri"/>
          <w:color w:val="000000"/>
          <w:sz w:val="22"/>
          <w:szCs w:val="22"/>
          <w:lang w:val="en-GB"/>
        </w:rPr>
      </w:pPr>
    </w:p>
    <w:p w14:paraId="38A8E08F" w14:textId="77777777" w:rsidR="008105B8" w:rsidRPr="00DA6BAA" w:rsidRDefault="008105B8" w:rsidP="008105B8">
      <w:pPr>
        <w:pStyle w:val="Casehead2"/>
        <w:rPr>
          <w:rFonts w:eastAsia="Calibri"/>
          <w:lang w:val="en-GB"/>
        </w:rPr>
      </w:pPr>
      <w:r w:rsidRPr="00DA6BAA">
        <w:rPr>
          <w:rFonts w:eastAsia="Calibri"/>
          <w:lang w:val="en-GB"/>
        </w:rPr>
        <w:t>Safari Activities</w:t>
      </w:r>
    </w:p>
    <w:p w14:paraId="41BB9B93" w14:textId="77777777" w:rsidR="008105B8" w:rsidRPr="00DA6BAA" w:rsidRDefault="008105B8" w:rsidP="008105B8">
      <w:pPr>
        <w:autoSpaceDE w:val="0"/>
        <w:autoSpaceDN w:val="0"/>
        <w:adjustRightInd w:val="0"/>
        <w:outlineLvl w:val="0"/>
        <w:rPr>
          <w:rFonts w:eastAsia="Calibri"/>
          <w:color w:val="000000"/>
          <w:sz w:val="22"/>
          <w:szCs w:val="22"/>
          <w:lang w:val="en-GB"/>
        </w:rPr>
      </w:pPr>
    </w:p>
    <w:p w14:paraId="554C3722" w14:textId="77F4C69D" w:rsidR="008105B8" w:rsidRPr="00DA6BAA" w:rsidRDefault="008105B8" w:rsidP="008105B8">
      <w:pPr>
        <w:pStyle w:val="BodyTextMain"/>
        <w:rPr>
          <w:rFonts w:eastAsia="Calibri"/>
          <w:lang w:val="en-GB"/>
        </w:rPr>
      </w:pPr>
      <w:r w:rsidRPr="00DA6BAA">
        <w:rPr>
          <w:rFonts w:eastAsia="Calibri"/>
          <w:lang w:val="en-GB"/>
        </w:rPr>
        <w:t xml:space="preserve">Most visitors went on safari for anywhere from four to 14 nights. When not on safari, </w:t>
      </w:r>
      <w:r w:rsidR="00044ECA">
        <w:rPr>
          <w:rFonts w:eastAsia="Calibri"/>
          <w:lang w:val="en-GB"/>
        </w:rPr>
        <w:t>travellers</w:t>
      </w:r>
      <w:r w:rsidR="00044ECA" w:rsidRPr="00DA6BAA">
        <w:rPr>
          <w:rFonts w:eastAsia="Calibri"/>
          <w:lang w:val="en-GB"/>
        </w:rPr>
        <w:t xml:space="preserve"> </w:t>
      </w:r>
      <w:r w:rsidRPr="00DA6BAA">
        <w:rPr>
          <w:rFonts w:eastAsia="Calibri"/>
          <w:lang w:val="en-GB"/>
        </w:rPr>
        <w:t>to Africa also went to major cities</w:t>
      </w:r>
      <w:r w:rsidR="00044ECA">
        <w:rPr>
          <w:rFonts w:eastAsia="Calibri"/>
          <w:lang w:val="en-GB"/>
        </w:rPr>
        <w:t>,</w:t>
      </w:r>
      <w:r w:rsidRPr="00DA6BAA">
        <w:rPr>
          <w:rFonts w:eastAsia="Calibri"/>
          <w:lang w:val="en-GB"/>
        </w:rPr>
        <w:t xml:space="preserve"> such as Cape Town in South Africa, or beaches</w:t>
      </w:r>
      <w:r w:rsidR="00044ECA">
        <w:rPr>
          <w:rFonts w:eastAsia="Calibri"/>
          <w:lang w:val="en-GB"/>
        </w:rPr>
        <w:t>,</w:t>
      </w:r>
      <w:r w:rsidRPr="00DA6BAA">
        <w:rPr>
          <w:rFonts w:eastAsia="Calibri"/>
          <w:lang w:val="en-GB"/>
        </w:rPr>
        <w:t xml:space="preserve"> such as in Zanzibar in Tanzania. The most popular safari destinations tended to offer </w:t>
      </w:r>
      <w:r w:rsidR="00044ECA">
        <w:rPr>
          <w:rFonts w:eastAsia="Calibri"/>
          <w:lang w:val="en-GB"/>
        </w:rPr>
        <w:t>big-five</w:t>
      </w:r>
      <w:r w:rsidRPr="00DA6BAA">
        <w:rPr>
          <w:rFonts w:eastAsia="Calibri"/>
          <w:lang w:val="en-GB"/>
        </w:rPr>
        <w:t xml:space="preserve"> game viewing: </w:t>
      </w:r>
      <w:r w:rsidR="00740AED">
        <w:rPr>
          <w:rFonts w:eastAsia="Calibri"/>
          <w:lang w:val="en-GB"/>
        </w:rPr>
        <w:t>lions</w:t>
      </w:r>
      <w:r w:rsidRPr="00DA6BAA">
        <w:rPr>
          <w:rFonts w:eastAsia="Calibri"/>
          <w:lang w:val="en-GB"/>
        </w:rPr>
        <w:t xml:space="preserve">, </w:t>
      </w:r>
      <w:r w:rsidR="00740AED">
        <w:rPr>
          <w:rFonts w:eastAsia="Calibri"/>
          <w:lang w:val="en-GB"/>
        </w:rPr>
        <w:t>buffalo</w:t>
      </w:r>
      <w:r w:rsidRPr="00DA6BAA">
        <w:rPr>
          <w:rFonts w:eastAsia="Calibri"/>
          <w:lang w:val="en-GB"/>
        </w:rPr>
        <w:t xml:space="preserve">, </w:t>
      </w:r>
      <w:r w:rsidR="00740AED">
        <w:rPr>
          <w:rFonts w:eastAsia="Calibri"/>
          <w:lang w:val="en-GB"/>
        </w:rPr>
        <w:t>giraffes</w:t>
      </w:r>
      <w:r w:rsidRPr="00DA6BAA">
        <w:rPr>
          <w:rFonts w:eastAsia="Calibri"/>
          <w:lang w:val="en-GB"/>
        </w:rPr>
        <w:t xml:space="preserve">, </w:t>
      </w:r>
      <w:r w:rsidR="00740AED">
        <w:rPr>
          <w:rFonts w:eastAsia="Calibri"/>
          <w:lang w:val="en-GB"/>
        </w:rPr>
        <w:t>leopards</w:t>
      </w:r>
      <w:r w:rsidRPr="00DA6BAA">
        <w:rPr>
          <w:rFonts w:eastAsia="Calibri"/>
          <w:lang w:val="en-GB"/>
        </w:rPr>
        <w:t xml:space="preserve">, and </w:t>
      </w:r>
      <w:r w:rsidR="00740AED">
        <w:rPr>
          <w:rFonts w:eastAsia="Calibri"/>
          <w:lang w:val="en-GB"/>
        </w:rPr>
        <w:t>rhinoceros</w:t>
      </w:r>
      <w:r w:rsidRPr="00DA6BAA">
        <w:rPr>
          <w:rFonts w:eastAsia="Calibri"/>
          <w:lang w:val="en-GB"/>
        </w:rPr>
        <w:t xml:space="preserve">. Most </w:t>
      </w:r>
      <w:r w:rsidR="00556339">
        <w:rPr>
          <w:rFonts w:eastAsia="Calibri"/>
          <w:lang w:val="en-GB"/>
        </w:rPr>
        <w:t>safari</w:t>
      </w:r>
      <w:r w:rsidR="000F6E4D">
        <w:rPr>
          <w:rFonts w:eastAsia="Calibri"/>
          <w:lang w:val="en-GB"/>
        </w:rPr>
        <w:t xml:space="preserve"> </w:t>
      </w:r>
      <w:r w:rsidR="00556339">
        <w:rPr>
          <w:rFonts w:eastAsia="Calibri"/>
          <w:lang w:val="en-GB"/>
        </w:rPr>
        <w:t>goers</w:t>
      </w:r>
      <w:r w:rsidRPr="00DA6BAA">
        <w:rPr>
          <w:rFonts w:eastAsia="Calibri"/>
          <w:lang w:val="en-GB"/>
        </w:rPr>
        <w:t xml:space="preserve"> planned to stay </w:t>
      </w:r>
      <w:r w:rsidR="000F6E4D">
        <w:rPr>
          <w:rFonts w:eastAsia="Calibri"/>
          <w:lang w:val="en-GB"/>
        </w:rPr>
        <w:t xml:space="preserve">at </w:t>
      </w:r>
      <w:r w:rsidRPr="00DA6BAA">
        <w:rPr>
          <w:rFonts w:eastAsia="Calibri"/>
          <w:lang w:val="en-GB"/>
        </w:rPr>
        <w:t xml:space="preserve">either a camp or </w:t>
      </w:r>
      <w:r w:rsidR="000F6E4D">
        <w:rPr>
          <w:rFonts w:eastAsia="Calibri"/>
          <w:lang w:val="en-GB"/>
        </w:rPr>
        <w:t xml:space="preserve">a </w:t>
      </w:r>
      <w:r w:rsidRPr="00DA6BAA">
        <w:rPr>
          <w:rFonts w:eastAsia="Calibri"/>
          <w:lang w:val="en-GB"/>
        </w:rPr>
        <w:t xml:space="preserve">lodge. At a lodge, </w:t>
      </w:r>
      <w:r w:rsidR="00740AED" w:rsidRPr="00DA6BAA">
        <w:rPr>
          <w:rFonts w:eastAsia="Calibri"/>
          <w:lang w:val="en-GB"/>
        </w:rPr>
        <w:t>travellers</w:t>
      </w:r>
      <w:r w:rsidRPr="00DA6BAA">
        <w:rPr>
          <w:rFonts w:eastAsia="Calibri"/>
          <w:lang w:val="en-GB"/>
        </w:rPr>
        <w:t xml:space="preserve"> found a permanent building that typically had amenities </w:t>
      </w:r>
      <w:r w:rsidR="002A2C9A">
        <w:rPr>
          <w:rFonts w:eastAsia="Calibri"/>
          <w:lang w:val="en-GB"/>
        </w:rPr>
        <w:t>such as</w:t>
      </w:r>
      <w:r w:rsidRPr="00DA6BAA">
        <w:rPr>
          <w:rFonts w:eastAsia="Calibri"/>
          <w:lang w:val="en-GB"/>
        </w:rPr>
        <w:t xml:space="preserve"> full-time electricity, hot water, and perhaps air conditioning or a swimming pool, if the location ha</w:t>
      </w:r>
      <w:r w:rsidR="00740AED">
        <w:rPr>
          <w:rFonts w:eastAsia="Calibri"/>
          <w:lang w:val="en-GB"/>
        </w:rPr>
        <w:t>d</w:t>
      </w:r>
      <w:r w:rsidRPr="00DA6BAA">
        <w:rPr>
          <w:rFonts w:eastAsia="Calibri"/>
          <w:lang w:val="en-GB"/>
        </w:rPr>
        <w:t xml:space="preserve"> a warm climate. On the other hand, </w:t>
      </w:r>
      <w:r w:rsidR="00740AED" w:rsidRPr="00DA6BAA">
        <w:rPr>
          <w:rFonts w:eastAsia="Calibri"/>
          <w:lang w:val="en-GB"/>
        </w:rPr>
        <w:t>travellers</w:t>
      </w:r>
      <w:r w:rsidRPr="00DA6BAA">
        <w:rPr>
          <w:rFonts w:eastAsia="Calibri"/>
          <w:lang w:val="en-GB"/>
        </w:rPr>
        <w:t xml:space="preserve"> at a camp found more rustic amenities such as </w:t>
      </w:r>
      <w:r w:rsidR="00740AED">
        <w:rPr>
          <w:rFonts w:eastAsia="Calibri"/>
          <w:lang w:val="en-GB"/>
        </w:rPr>
        <w:t>fabric-walled</w:t>
      </w:r>
      <w:r w:rsidRPr="00DA6BAA">
        <w:rPr>
          <w:rFonts w:eastAsia="Calibri"/>
          <w:lang w:val="en-GB"/>
        </w:rPr>
        <w:t xml:space="preserve"> tents. However, </w:t>
      </w:r>
      <w:bookmarkStart w:id="1" w:name="_Hlk525810390"/>
      <w:r w:rsidRPr="00DA6BAA">
        <w:rPr>
          <w:rFonts w:eastAsia="Calibri"/>
          <w:lang w:val="en-GB"/>
        </w:rPr>
        <w:t xml:space="preserve">ultra-luxury </w:t>
      </w:r>
      <w:bookmarkEnd w:id="1"/>
      <w:r w:rsidRPr="00DA6BAA">
        <w:rPr>
          <w:rFonts w:eastAsia="Calibri"/>
          <w:lang w:val="en-GB"/>
        </w:rPr>
        <w:t xml:space="preserve">camps like </w:t>
      </w:r>
      <w:proofErr w:type="spellStart"/>
      <w:r w:rsidRPr="00DA6BAA">
        <w:rPr>
          <w:rFonts w:eastAsia="Calibri"/>
          <w:lang w:val="en-GB"/>
        </w:rPr>
        <w:t>Chinzombo</w:t>
      </w:r>
      <w:proofErr w:type="spellEnd"/>
      <w:r w:rsidRPr="00DA6BAA">
        <w:rPr>
          <w:rFonts w:eastAsia="Calibri"/>
          <w:lang w:val="en-GB"/>
        </w:rPr>
        <w:t xml:space="preserve"> in Zambia, with amenities </w:t>
      </w:r>
      <w:r w:rsidR="002A2C9A">
        <w:rPr>
          <w:rFonts w:eastAsia="Calibri"/>
          <w:lang w:val="en-GB"/>
        </w:rPr>
        <w:t>such as</w:t>
      </w:r>
      <w:r w:rsidRPr="00DA6BAA">
        <w:rPr>
          <w:rFonts w:eastAsia="Calibri"/>
          <w:lang w:val="en-GB"/>
        </w:rPr>
        <w:t xml:space="preserve"> indoor bathtubs, private plunge pools, and hand-carved sinks, blurred the lines between upscale camp and lodge.</w:t>
      </w:r>
    </w:p>
    <w:p w14:paraId="67EC004C" w14:textId="77777777" w:rsidR="008105B8" w:rsidRPr="00DA6BAA" w:rsidRDefault="008105B8" w:rsidP="008105B8">
      <w:pPr>
        <w:autoSpaceDE w:val="0"/>
        <w:autoSpaceDN w:val="0"/>
        <w:adjustRightInd w:val="0"/>
        <w:rPr>
          <w:rFonts w:eastAsia="Calibri"/>
          <w:color w:val="000000"/>
          <w:sz w:val="22"/>
          <w:szCs w:val="22"/>
          <w:lang w:val="en-GB"/>
        </w:rPr>
      </w:pPr>
    </w:p>
    <w:p w14:paraId="63D4417E" w14:textId="0B86A7DC" w:rsidR="008105B8" w:rsidRPr="00DA6BAA" w:rsidRDefault="008105B8" w:rsidP="008105B8">
      <w:pPr>
        <w:pStyle w:val="BodyTextMain"/>
        <w:rPr>
          <w:rFonts w:eastAsia="Calibri"/>
          <w:lang w:val="en-GB"/>
        </w:rPr>
      </w:pPr>
      <w:r w:rsidRPr="00DA6BAA">
        <w:rPr>
          <w:rFonts w:eastAsia="Calibri"/>
          <w:lang w:val="en-GB"/>
        </w:rPr>
        <w:t>The most popular, even emblematic, safari activity was to participate in game drives, which involved driving in a modified Land Rover or Toyota Land Cruiser to see wild animals.</w:t>
      </w:r>
      <w:r w:rsidRPr="00DA6BAA">
        <w:rPr>
          <w:rFonts w:eastAsia="Calibri"/>
          <w:vertAlign w:val="superscript"/>
          <w:lang w:val="en-GB"/>
        </w:rPr>
        <w:footnoteReference w:id="5"/>
      </w:r>
      <w:r w:rsidRPr="00DA6BAA">
        <w:rPr>
          <w:rFonts w:eastAsia="Calibri"/>
          <w:lang w:val="en-GB"/>
        </w:rPr>
        <w:t xml:space="preserve"> Another common activity was </w:t>
      </w:r>
      <w:r w:rsidR="00DD3E3C">
        <w:rPr>
          <w:rFonts w:eastAsia="Calibri"/>
          <w:lang w:val="en-GB"/>
        </w:rPr>
        <w:t>a walking safari</w:t>
      </w:r>
      <w:r w:rsidRPr="00DA6BAA">
        <w:rPr>
          <w:rFonts w:eastAsia="Calibri"/>
          <w:lang w:val="en-GB"/>
        </w:rPr>
        <w:t xml:space="preserve">, where guests hiked in search of game with </w:t>
      </w:r>
      <w:r w:rsidR="00121225">
        <w:rPr>
          <w:rFonts w:eastAsia="Calibri"/>
          <w:lang w:val="en-GB"/>
        </w:rPr>
        <w:t>well-qualified</w:t>
      </w:r>
      <w:r w:rsidRPr="00DA6BAA">
        <w:rPr>
          <w:rFonts w:eastAsia="Calibri"/>
          <w:lang w:val="en-GB"/>
        </w:rPr>
        <w:t xml:space="preserve"> scouts and guides.</w:t>
      </w:r>
      <w:r w:rsidRPr="00DA6BAA">
        <w:rPr>
          <w:rFonts w:eastAsia="Calibri"/>
          <w:vertAlign w:val="superscript"/>
          <w:lang w:val="en-GB"/>
        </w:rPr>
        <w:footnoteReference w:id="6"/>
      </w:r>
      <w:r w:rsidRPr="00DA6BAA">
        <w:rPr>
          <w:rFonts w:eastAsia="Calibri"/>
          <w:lang w:val="en-GB"/>
        </w:rPr>
        <w:t xml:space="preserve"> </w:t>
      </w:r>
      <w:r w:rsidRPr="00DA6BAA">
        <w:rPr>
          <w:rFonts w:eastAsia="Calibri"/>
          <w:iCs/>
          <w:lang w:val="en-GB"/>
        </w:rPr>
        <w:t xml:space="preserve">Alternative activities were typically offered based on the price range of the lodge or the type of travel the lodge </w:t>
      </w:r>
      <w:r w:rsidR="00C80A84">
        <w:rPr>
          <w:rFonts w:eastAsia="Calibri"/>
          <w:iCs/>
          <w:lang w:val="en-GB"/>
        </w:rPr>
        <w:t>was</w:t>
      </w:r>
      <w:r w:rsidRPr="00DA6BAA">
        <w:rPr>
          <w:rFonts w:eastAsia="Calibri"/>
          <w:iCs/>
          <w:lang w:val="en-GB"/>
        </w:rPr>
        <w:t xml:space="preserve"> oriented towards. For example, more luxury-oriented lodges tended to offer horseback riding or mountain biking, while specialty lodges might have offered support for </w:t>
      </w:r>
      <w:r w:rsidR="00C80A84">
        <w:rPr>
          <w:rFonts w:eastAsia="Calibri"/>
          <w:iCs/>
          <w:lang w:val="en-GB"/>
        </w:rPr>
        <w:t>birdwatching</w:t>
      </w:r>
      <w:r w:rsidRPr="00DA6BAA">
        <w:rPr>
          <w:rFonts w:eastAsia="Calibri"/>
          <w:iCs/>
          <w:lang w:val="en-GB"/>
        </w:rPr>
        <w:t xml:space="preserve"> or canoeing. </w:t>
      </w:r>
    </w:p>
    <w:p w14:paraId="60E16F77" w14:textId="77777777" w:rsidR="008105B8" w:rsidRPr="00DA6BAA" w:rsidRDefault="008105B8" w:rsidP="008105B8">
      <w:pPr>
        <w:autoSpaceDE w:val="0"/>
        <w:autoSpaceDN w:val="0"/>
        <w:adjustRightInd w:val="0"/>
        <w:rPr>
          <w:rFonts w:eastAsia="Calibri"/>
          <w:color w:val="000000"/>
          <w:sz w:val="22"/>
          <w:szCs w:val="22"/>
          <w:lang w:val="en-GB"/>
        </w:rPr>
      </w:pPr>
    </w:p>
    <w:p w14:paraId="55D59A0C" w14:textId="77777777" w:rsidR="008105B8" w:rsidRPr="00DA6BAA" w:rsidRDefault="008105B8" w:rsidP="008105B8">
      <w:pPr>
        <w:autoSpaceDE w:val="0"/>
        <w:autoSpaceDN w:val="0"/>
        <w:adjustRightInd w:val="0"/>
        <w:rPr>
          <w:rFonts w:eastAsia="Calibri"/>
          <w:color w:val="000000"/>
          <w:sz w:val="22"/>
          <w:szCs w:val="22"/>
          <w:lang w:val="en-GB"/>
        </w:rPr>
      </w:pPr>
    </w:p>
    <w:p w14:paraId="437E0943" w14:textId="5DF6F3E6" w:rsidR="008105B8" w:rsidRPr="00DA6BAA" w:rsidRDefault="008105B8" w:rsidP="008105B8">
      <w:pPr>
        <w:pStyle w:val="Casehead2"/>
        <w:rPr>
          <w:rFonts w:eastAsia="Calibri"/>
          <w:lang w:val="en-GB"/>
        </w:rPr>
      </w:pPr>
      <w:r w:rsidRPr="00DA6BAA">
        <w:rPr>
          <w:rFonts w:eastAsia="Calibri"/>
          <w:lang w:val="en-GB"/>
        </w:rPr>
        <w:t xml:space="preserve">American Safari </w:t>
      </w:r>
      <w:r w:rsidR="00C80A84">
        <w:rPr>
          <w:rFonts w:eastAsia="Calibri"/>
          <w:lang w:val="en-GB"/>
        </w:rPr>
        <w:t>Travellers</w:t>
      </w:r>
    </w:p>
    <w:p w14:paraId="3E93FFB4" w14:textId="77777777" w:rsidR="008105B8" w:rsidRPr="00DA6BAA" w:rsidRDefault="008105B8" w:rsidP="008105B8">
      <w:pPr>
        <w:pStyle w:val="Casehead2"/>
        <w:rPr>
          <w:rFonts w:eastAsia="Calibri"/>
          <w:lang w:val="en-GB"/>
        </w:rPr>
      </w:pPr>
    </w:p>
    <w:p w14:paraId="553631CB" w14:textId="63F10268" w:rsidR="008105B8" w:rsidRPr="00DA6BAA" w:rsidRDefault="008105B8" w:rsidP="008105B8">
      <w:pPr>
        <w:pStyle w:val="BodyTextMain"/>
        <w:rPr>
          <w:rFonts w:eastAsia="Calibri"/>
          <w:lang w:val="en-GB"/>
        </w:rPr>
      </w:pPr>
      <w:r w:rsidRPr="00DA6BAA">
        <w:rPr>
          <w:rFonts w:eastAsia="Calibri"/>
          <w:lang w:val="en-GB"/>
        </w:rPr>
        <w:t xml:space="preserve">In 2017, the upscale safari market was composed of both luxury and adventure </w:t>
      </w:r>
      <w:r w:rsidR="00BF043B" w:rsidRPr="00DA6BAA">
        <w:rPr>
          <w:rFonts w:eastAsia="Calibri"/>
          <w:lang w:val="en-GB"/>
        </w:rPr>
        <w:t>travellers</w:t>
      </w:r>
      <w:r w:rsidRPr="00DA6BAA">
        <w:rPr>
          <w:rFonts w:eastAsia="Calibri"/>
          <w:lang w:val="en-GB"/>
        </w:rPr>
        <w:t xml:space="preserve"> </w:t>
      </w:r>
      <w:r w:rsidR="00BF043B">
        <w:rPr>
          <w:rFonts w:eastAsia="Calibri"/>
          <w:lang w:val="en-GB"/>
        </w:rPr>
        <w:t>who</w:t>
      </w:r>
      <w:r w:rsidR="00BF043B" w:rsidRPr="00DA6BAA">
        <w:rPr>
          <w:rFonts w:eastAsia="Calibri"/>
          <w:lang w:val="en-GB"/>
        </w:rPr>
        <w:t xml:space="preserve"> </w:t>
      </w:r>
      <w:r w:rsidRPr="00DA6BAA">
        <w:rPr>
          <w:rFonts w:eastAsia="Calibri"/>
          <w:lang w:val="en-GB"/>
        </w:rPr>
        <w:t>stayed in higher-end camps and lodges. Within this space</w:t>
      </w:r>
      <w:r w:rsidR="00161264">
        <w:rPr>
          <w:rFonts w:eastAsia="Calibri"/>
          <w:lang w:val="en-GB"/>
        </w:rPr>
        <w:t>,</w:t>
      </w:r>
      <w:r w:rsidRPr="00DA6BAA">
        <w:rPr>
          <w:rFonts w:eastAsia="Calibri"/>
          <w:lang w:val="en-GB"/>
        </w:rPr>
        <w:t xml:space="preserve"> the average spend for EJ clients was approximately </w:t>
      </w:r>
      <w:r w:rsidRPr="00DA6BAA">
        <w:rPr>
          <w:rFonts w:eastAsia="Calibri"/>
          <w:lang w:val="en-GB"/>
        </w:rPr>
        <w:lastRenderedPageBreak/>
        <w:t>US$8,000</w:t>
      </w:r>
      <w:r w:rsidRPr="00DA6BAA">
        <w:rPr>
          <w:rFonts w:eastAsia="Calibri"/>
          <w:vertAlign w:val="superscript"/>
          <w:lang w:val="en-GB"/>
        </w:rPr>
        <w:footnoteReference w:id="7"/>
      </w:r>
      <w:r w:rsidRPr="00DA6BAA">
        <w:rPr>
          <w:rFonts w:eastAsia="Calibri"/>
          <w:lang w:val="en-GB"/>
        </w:rPr>
        <w:t xml:space="preserve"> per person, excluding international airfare. Almost all </w:t>
      </w:r>
      <w:r w:rsidR="00161264">
        <w:rPr>
          <w:rFonts w:eastAsia="Calibri"/>
          <w:lang w:val="en-GB"/>
        </w:rPr>
        <w:t>EJ</w:t>
      </w:r>
      <w:r w:rsidRPr="00DA6BAA">
        <w:rPr>
          <w:rFonts w:eastAsia="Calibri"/>
          <w:lang w:val="en-GB"/>
        </w:rPr>
        <w:t xml:space="preserve"> clients were American, and industry estimates suggested that approximately 110,000 Americans </w:t>
      </w:r>
      <w:r w:rsidR="00161264" w:rsidRPr="00DA6BAA">
        <w:rPr>
          <w:rFonts w:eastAsia="Calibri"/>
          <w:lang w:val="en-GB"/>
        </w:rPr>
        <w:t>travelled</w:t>
      </w:r>
      <w:r w:rsidRPr="00DA6BAA">
        <w:rPr>
          <w:rFonts w:eastAsia="Calibri"/>
          <w:lang w:val="en-GB"/>
        </w:rPr>
        <w:t xml:space="preserve"> on a luxury safari each year.</w:t>
      </w:r>
      <w:r w:rsidRPr="00DA6BAA">
        <w:rPr>
          <w:rFonts w:eastAsia="Calibri"/>
          <w:vertAlign w:val="superscript"/>
          <w:lang w:val="en-GB"/>
        </w:rPr>
        <w:footnoteReference w:id="8"/>
      </w:r>
    </w:p>
    <w:p w14:paraId="1B212C83" w14:textId="77777777" w:rsidR="008105B8" w:rsidRPr="00DA6BAA" w:rsidRDefault="008105B8" w:rsidP="008105B8">
      <w:pPr>
        <w:autoSpaceDE w:val="0"/>
        <w:autoSpaceDN w:val="0"/>
        <w:adjustRightInd w:val="0"/>
        <w:rPr>
          <w:rFonts w:eastAsia="Calibri"/>
          <w:color w:val="000000"/>
          <w:sz w:val="22"/>
          <w:szCs w:val="22"/>
          <w:lang w:val="en-GB"/>
        </w:rPr>
      </w:pPr>
    </w:p>
    <w:p w14:paraId="62B5696A" w14:textId="27F322C9" w:rsidR="008105B8" w:rsidRPr="00DA6BAA" w:rsidRDefault="008105B8" w:rsidP="008105B8">
      <w:pPr>
        <w:pStyle w:val="BodyTextMain"/>
        <w:rPr>
          <w:rFonts w:eastAsia="Calibri"/>
          <w:lang w:val="en-GB"/>
        </w:rPr>
      </w:pPr>
      <w:r w:rsidRPr="00DA6BAA">
        <w:rPr>
          <w:rFonts w:eastAsia="Calibri"/>
          <w:lang w:val="en-GB"/>
        </w:rPr>
        <w:t xml:space="preserve">For these American </w:t>
      </w:r>
      <w:r w:rsidR="00161264" w:rsidRPr="00DA6BAA">
        <w:rPr>
          <w:rFonts w:eastAsia="Calibri"/>
          <w:lang w:val="en-GB"/>
        </w:rPr>
        <w:t>travellers</w:t>
      </w:r>
      <w:r w:rsidRPr="00DA6BAA">
        <w:rPr>
          <w:rFonts w:eastAsia="Calibri"/>
          <w:lang w:val="en-GB"/>
        </w:rPr>
        <w:t>, an African safari tended to fall into the “bucket list” trip category.</w:t>
      </w:r>
      <w:r w:rsidRPr="00DA6BAA">
        <w:rPr>
          <w:rFonts w:eastAsia="Calibri"/>
          <w:vertAlign w:val="superscript"/>
          <w:lang w:val="en-GB"/>
        </w:rPr>
        <w:footnoteReference w:id="9"/>
      </w:r>
      <w:r w:rsidRPr="00DA6BAA">
        <w:rPr>
          <w:rFonts w:eastAsia="Calibri"/>
          <w:lang w:val="en-GB"/>
        </w:rPr>
        <w:t xml:space="preserve"> In other words, most </w:t>
      </w:r>
      <w:r w:rsidR="007377DE" w:rsidRPr="00DA6BAA">
        <w:rPr>
          <w:rFonts w:eastAsia="Calibri"/>
          <w:lang w:val="en-GB"/>
        </w:rPr>
        <w:t>travellers</w:t>
      </w:r>
      <w:r w:rsidRPr="00DA6BAA">
        <w:rPr>
          <w:rFonts w:eastAsia="Calibri"/>
          <w:lang w:val="en-GB"/>
        </w:rPr>
        <w:t xml:space="preserve"> did not plan to return to Africa</w:t>
      </w:r>
      <w:r w:rsidR="007C36D6">
        <w:rPr>
          <w:rFonts w:eastAsia="Calibri"/>
          <w:lang w:val="en-GB"/>
        </w:rPr>
        <w:t>;</w:t>
      </w:r>
      <w:r w:rsidRPr="00DA6BAA">
        <w:rPr>
          <w:rFonts w:eastAsia="Calibri"/>
          <w:lang w:val="en-GB"/>
        </w:rPr>
        <w:t xml:space="preserve"> rather</w:t>
      </w:r>
      <w:r w:rsidR="007C36D6">
        <w:rPr>
          <w:rFonts w:eastAsia="Calibri"/>
          <w:lang w:val="en-GB"/>
        </w:rPr>
        <w:t>, they</w:t>
      </w:r>
      <w:r w:rsidRPr="00DA6BAA">
        <w:rPr>
          <w:rFonts w:eastAsia="Calibri"/>
          <w:lang w:val="en-GB"/>
        </w:rPr>
        <w:t xml:space="preserve"> hoped to accomplish their safari </w:t>
      </w:r>
      <w:r w:rsidR="00B87F0B">
        <w:rPr>
          <w:rFonts w:eastAsia="Calibri"/>
          <w:lang w:val="en-GB"/>
        </w:rPr>
        <w:t>aspirations</w:t>
      </w:r>
      <w:r w:rsidR="00B87F0B" w:rsidRPr="00DA6BAA">
        <w:rPr>
          <w:rFonts w:eastAsia="Calibri"/>
          <w:lang w:val="en-GB"/>
        </w:rPr>
        <w:t xml:space="preserve"> </w:t>
      </w:r>
      <w:r w:rsidR="00B87F0B">
        <w:rPr>
          <w:rFonts w:eastAsia="Calibri"/>
          <w:lang w:val="en-GB"/>
        </w:rPr>
        <w:t>so that they could</w:t>
      </w:r>
      <w:r w:rsidRPr="00DA6BAA">
        <w:rPr>
          <w:rFonts w:eastAsia="Calibri"/>
          <w:lang w:val="en-GB"/>
        </w:rPr>
        <w:t xml:space="preserve"> check the trip off their </w:t>
      </w:r>
      <w:r w:rsidR="007C36D6">
        <w:rPr>
          <w:rFonts w:eastAsia="Calibri"/>
          <w:lang w:val="en-GB"/>
        </w:rPr>
        <w:t xml:space="preserve">list of </w:t>
      </w:r>
      <w:r w:rsidRPr="00DA6BAA">
        <w:rPr>
          <w:rFonts w:eastAsia="Calibri"/>
          <w:lang w:val="en-GB"/>
        </w:rPr>
        <w:t xml:space="preserve">lifetime travel goals. As such, potential </w:t>
      </w:r>
      <w:r w:rsidR="00F645FD" w:rsidRPr="00DA6BAA">
        <w:rPr>
          <w:rFonts w:eastAsia="Calibri"/>
          <w:lang w:val="en-GB"/>
        </w:rPr>
        <w:t>travellers</w:t>
      </w:r>
      <w:r w:rsidRPr="00DA6BAA">
        <w:rPr>
          <w:rFonts w:eastAsia="Calibri"/>
          <w:lang w:val="en-GB"/>
        </w:rPr>
        <w:t xml:space="preserve"> chose whether to go on safari relative to a number of factors and alternative destinations. For example, the outbreak of Ebola in </w:t>
      </w:r>
      <w:r w:rsidR="00F203F6" w:rsidRPr="00DA6BAA">
        <w:rPr>
          <w:rFonts w:eastAsia="Calibri"/>
          <w:lang w:val="en-GB"/>
        </w:rPr>
        <w:t>20</w:t>
      </w:r>
      <w:r w:rsidR="00F203F6">
        <w:rPr>
          <w:rFonts w:eastAsia="Calibri"/>
          <w:lang w:val="en-GB"/>
        </w:rPr>
        <w:t>14</w:t>
      </w:r>
      <w:r w:rsidR="00F203F6" w:rsidRPr="00DA6BAA">
        <w:rPr>
          <w:rFonts w:eastAsia="Calibri"/>
          <w:lang w:val="en-GB"/>
        </w:rPr>
        <w:t xml:space="preserve"> </w:t>
      </w:r>
      <w:r w:rsidRPr="00DA6BAA">
        <w:rPr>
          <w:rFonts w:eastAsia="Calibri"/>
          <w:lang w:val="en-GB"/>
        </w:rPr>
        <w:t xml:space="preserve">caused many </w:t>
      </w:r>
      <w:r w:rsidR="00F645FD" w:rsidRPr="00DA6BAA">
        <w:rPr>
          <w:rFonts w:eastAsia="Calibri"/>
          <w:lang w:val="en-GB"/>
        </w:rPr>
        <w:t>travellers</w:t>
      </w:r>
      <w:r w:rsidRPr="00DA6BAA">
        <w:rPr>
          <w:rFonts w:eastAsia="Calibri"/>
          <w:lang w:val="en-GB"/>
        </w:rPr>
        <w:t xml:space="preserve"> to divert the trips </w:t>
      </w:r>
      <w:r w:rsidR="00F203F6">
        <w:rPr>
          <w:rFonts w:eastAsia="Calibri"/>
          <w:lang w:val="en-GB"/>
        </w:rPr>
        <w:t xml:space="preserve">they had planned for 2015 </w:t>
      </w:r>
      <w:r w:rsidRPr="00DA6BAA">
        <w:rPr>
          <w:rFonts w:eastAsia="Calibri"/>
          <w:lang w:val="en-GB"/>
        </w:rPr>
        <w:t xml:space="preserve">to other worldwide destinations </w:t>
      </w:r>
      <w:r w:rsidR="00BD78B6">
        <w:rPr>
          <w:rFonts w:eastAsia="Calibri"/>
          <w:lang w:val="en-GB"/>
        </w:rPr>
        <w:t>such as</w:t>
      </w:r>
      <w:r w:rsidRPr="00DA6BAA">
        <w:rPr>
          <w:rFonts w:eastAsia="Calibri"/>
          <w:lang w:val="en-GB"/>
        </w:rPr>
        <w:t xml:space="preserve"> India, Peru</w:t>
      </w:r>
      <w:r w:rsidR="00CA202A">
        <w:rPr>
          <w:rFonts w:eastAsia="Calibri"/>
          <w:lang w:val="en-GB"/>
        </w:rPr>
        <w:t>,</w:t>
      </w:r>
      <w:r w:rsidRPr="00DA6BAA">
        <w:rPr>
          <w:rFonts w:eastAsia="Calibri"/>
          <w:lang w:val="en-GB"/>
        </w:rPr>
        <w:t xml:space="preserve"> </w:t>
      </w:r>
      <w:r w:rsidR="000F6E4D">
        <w:rPr>
          <w:rFonts w:eastAsia="Calibri"/>
          <w:lang w:val="en-GB"/>
        </w:rPr>
        <w:t>and</w:t>
      </w:r>
      <w:r w:rsidRPr="00DA6BAA">
        <w:rPr>
          <w:rFonts w:eastAsia="Calibri"/>
          <w:lang w:val="en-GB"/>
        </w:rPr>
        <w:t xml:space="preserve"> Patagonia. </w:t>
      </w:r>
    </w:p>
    <w:p w14:paraId="649A00D1" w14:textId="77777777" w:rsidR="008105B8" w:rsidRPr="00DA6BAA" w:rsidRDefault="008105B8" w:rsidP="008105B8">
      <w:pPr>
        <w:pStyle w:val="BodyTextMain"/>
        <w:rPr>
          <w:rFonts w:eastAsia="Calibri"/>
          <w:lang w:val="en-GB"/>
        </w:rPr>
      </w:pPr>
    </w:p>
    <w:p w14:paraId="031E2EB1" w14:textId="05EF9D97" w:rsidR="008105B8" w:rsidRPr="00DA6BAA" w:rsidRDefault="008105B8" w:rsidP="008105B8">
      <w:pPr>
        <w:pStyle w:val="BodyTextMain"/>
        <w:rPr>
          <w:rFonts w:eastAsia="Calibri"/>
          <w:lang w:val="en-GB"/>
        </w:rPr>
      </w:pPr>
      <w:r w:rsidRPr="00DA6BAA">
        <w:rPr>
          <w:rFonts w:eastAsia="Calibri"/>
          <w:lang w:val="en-GB"/>
        </w:rPr>
        <w:t xml:space="preserve">Despite occasional short-term changes in supply and demand, the luxury safari industry had grown quickly since the end of the financial crisis. Safari demand depended heavily on both the current condition of the economy and the current state of </w:t>
      </w:r>
      <w:r w:rsidR="00C76991">
        <w:rPr>
          <w:rFonts w:eastAsia="Calibri"/>
          <w:lang w:val="en-GB"/>
        </w:rPr>
        <w:t xml:space="preserve">the </w:t>
      </w:r>
      <w:r w:rsidR="002A2C9A">
        <w:rPr>
          <w:rFonts w:eastAsia="Calibri"/>
          <w:lang w:val="en-GB"/>
        </w:rPr>
        <w:t>US</w:t>
      </w:r>
      <w:r w:rsidRPr="00DA6BAA">
        <w:rPr>
          <w:rFonts w:eastAsia="Calibri"/>
          <w:lang w:val="en-GB"/>
        </w:rPr>
        <w:t xml:space="preserve"> stock markets. In good economic times, safari bookings and prices tended to increase dramatically. For example, in the luxury segment, between 2010 and 2017, growth averaged an estimated year-over-year CAGR</w:t>
      </w:r>
      <w:r w:rsidR="00047ED3">
        <w:rPr>
          <w:rFonts w:eastAsia="Calibri"/>
          <w:lang w:val="en-GB"/>
        </w:rPr>
        <w:t xml:space="preserve"> of 10 per cent</w:t>
      </w:r>
      <w:r w:rsidRPr="00DA6BAA">
        <w:rPr>
          <w:rFonts w:eastAsia="Calibri"/>
          <w:lang w:val="en-GB"/>
        </w:rPr>
        <w:t>.</w:t>
      </w:r>
      <w:r w:rsidRPr="00DA6BAA">
        <w:rPr>
          <w:rFonts w:eastAsia="Calibri"/>
          <w:vertAlign w:val="superscript"/>
          <w:lang w:val="en-GB"/>
        </w:rPr>
        <w:footnoteReference w:id="10"/>
      </w:r>
      <w:r w:rsidRPr="00DA6BAA">
        <w:rPr>
          <w:rFonts w:eastAsia="Calibri"/>
          <w:lang w:val="en-GB"/>
        </w:rPr>
        <w:t xml:space="preserve"> However, if the stock market performance were to slow or </w:t>
      </w:r>
      <w:r w:rsidR="000D38B8">
        <w:rPr>
          <w:rFonts w:eastAsia="Calibri"/>
          <w:lang w:val="en-GB"/>
        </w:rPr>
        <w:t>reverse,</w:t>
      </w:r>
      <w:r w:rsidR="000D38B8" w:rsidRPr="00DA6BAA">
        <w:rPr>
          <w:rFonts w:eastAsia="Calibri"/>
          <w:lang w:val="en-GB"/>
        </w:rPr>
        <w:t xml:space="preserve"> </w:t>
      </w:r>
      <w:r w:rsidRPr="00DA6BAA">
        <w:rPr>
          <w:rFonts w:eastAsia="Calibri"/>
          <w:lang w:val="en-GB"/>
        </w:rPr>
        <w:t xml:space="preserve">the rapid growth could </w:t>
      </w:r>
      <w:r w:rsidR="000E7593">
        <w:rPr>
          <w:rFonts w:eastAsia="Calibri"/>
          <w:lang w:val="en-GB"/>
        </w:rPr>
        <w:t>give</w:t>
      </w:r>
      <w:r w:rsidRPr="00DA6BAA">
        <w:rPr>
          <w:rFonts w:eastAsia="Calibri"/>
          <w:lang w:val="en-GB"/>
        </w:rPr>
        <w:t xml:space="preserve"> way to a stagnating or even contracting industry.</w:t>
      </w:r>
    </w:p>
    <w:p w14:paraId="37F1EAD5" w14:textId="77777777" w:rsidR="008105B8" w:rsidRPr="00DA6BAA" w:rsidRDefault="008105B8" w:rsidP="008105B8">
      <w:pPr>
        <w:autoSpaceDE w:val="0"/>
        <w:autoSpaceDN w:val="0"/>
        <w:adjustRightInd w:val="0"/>
        <w:rPr>
          <w:rFonts w:eastAsia="Calibri"/>
          <w:color w:val="000000"/>
          <w:sz w:val="22"/>
          <w:szCs w:val="22"/>
          <w:lang w:val="en-GB"/>
        </w:rPr>
      </w:pPr>
    </w:p>
    <w:p w14:paraId="67D1F93E" w14:textId="77777777" w:rsidR="008105B8" w:rsidRPr="00DA6BAA" w:rsidRDefault="008105B8" w:rsidP="008105B8">
      <w:pPr>
        <w:autoSpaceDE w:val="0"/>
        <w:autoSpaceDN w:val="0"/>
        <w:adjustRightInd w:val="0"/>
        <w:rPr>
          <w:rFonts w:eastAsia="Calibri"/>
          <w:color w:val="000000"/>
          <w:sz w:val="22"/>
          <w:szCs w:val="22"/>
          <w:lang w:val="en-GB"/>
        </w:rPr>
      </w:pPr>
    </w:p>
    <w:p w14:paraId="56CABF80" w14:textId="010B04A2" w:rsidR="008105B8" w:rsidRPr="00DA6BAA" w:rsidRDefault="009F2AC3" w:rsidP="008105B8">
      <w:pPr>
        <w:pStyle w:val="Casehead1"/>
        <w:rPr>
          <w:rFonts w:eastAsia="Calibri"/>
          <w:lang w:val="en-GB"/>
        </w:rPr>
      </w:pPr>
      <w:r>
        <w:rPr>
          <w:rFonts w:eastAsia="Calibri"/>
          <w:lang w:val="en-GB"/>
        </w:rPr>
        <w:t>Safari</w:t>
      </w:r>
      <w:r w:rsidR="008F4BEA">
        <w:rPr>
          <w:rFonts w:eastAsia="Calibri"/>
          <w:lang w:val="en-GB"/>
        </w:rPr>
        <w:t xml:space="preserve"> </w:t>
      </w:r>
      <w:r>
        <w:rPr>
          <w:rFonts w:eastAsia="Calibri"/>
          <w:lang w:val="en-GB"/>
        </w:rPr>
        <w:t>industry</w:t>
      </w:r>
      <w:r w:rsidR="008105B8" w:rsidRPr="00DA6BAA">
        <w:rPr>
          <w:rFonts w:eastAsia="Calibri"/>
          <w:lang w:val="en-GB"/>
        </w:rPr>
        <w:t xml:space="preserve"> STRUCTURE</w:t>
      </w:r>
    </w:p>
    <w:p w14:paraId="3B218557" w14:textId="77777777" w:rsidR="008105B8" w:rsidRPr="00DA6BAA" w:rsidRDefault="008105B8" w:rsidP="008105B8">
      <w:pPr>
        <w:autoSpaceDE w:val="0"/>
        <w:autoSpaceDN w:val="0"/>
        <w:adjustRightInd w:val="0"/>
        <w:rPr>
          <w:rFonts w:eastAsia="Calibri"/>
          <w:b/>
          <w:bCs/>
          <w:color w:val="000000"/>
          <w:sz w:val="22"/>
          <w:szCs w:val="22"/>
          <w:lang w:val="en-GB"/>
        </w:rPr>
      </w:pPr>
    </w:p>
    <w:p w14:paraId="10052D68" w14:textId="01081E1C" w:rsidR="008105B8" w:rsidRPr="00DA6BAA" w:rsidRDefault="008105B8" w:rsidP="008105B8">
      <w:pPr>
        <w:pStyle w:val="BodyTextMain"/>
        <w:rPr>
          <w:rFonts w:eastAsia="Calibri"/>
          <w:lang w:val="en-GB"/>
        </w:rPr>
      </w:pPr>
      <w:r w:rsidRPr="00DA6BAA">
        <w:rPr>
          <w:rFonts w:eastAsia="Calibri"/>
          <w:lang w:val="en-GB"/>
        </w:rPr>
        <w:t>The safari industry</w:t>
      </w:r>
      <w:r w:rsidR="009F2AC3">
        <w:rPr>
          <w:rFonts w:eastAsia="Calibri"/>
          <w:lang w:val="en-GB"/>
        </w:rPr>
        <w:t>,</w:t>
      </w:r>
      <w:r w:rsidRPr="00DA6BAA">
        <w:rPr>
          <w:rFonts w:eastAsia="Calibri"/>
          <w:lang w:val="en-GB"/>
        </w:rPr>
        <w:t xml:space="preserve"> in particular, and the luxury travel industry</w:t>
      </w:r>
      <w:r w:rsidR="009F2AC3">
        <w:rPr>
          <w:rFonts w:eastAsia="Calibri"/>
          <w:lang w:val="en-GB"/>
        </w:rPr>
        <w:t>,</w:t>
      </w:r>
      <w:r w:rsidRPr="00DA6BAA">
        <w:rPr>
          <w:rFonts w:eastAsia="Calibri"/>
          <w:lang w:val="en-GB"/>
        </w:rPr>
        <w:t xml:space="preserve"> in general, tended to function in three distinct layers of operation: (1) tour operators, (2) </w:t>
      </w:r>
      <w:r w:rsidR="009F2AC3">
        <w:rPr>
          <w:rFonts w:eastAsia="Calibri"/>
          <w:lang w:val="en-GB"/>
        </w:rPr>
        <w:t>destination</w:t>
      </w:r>
      <w:r w:rsidR="008F4BEA">
        <w:rPr>
          <w:rFonts w:eastAsia="Calibri"/>
          <w:lang w:val="en-GB"/>
        </w:rPr>
        <w:t xml:space="preserve"> </w:t>
      </w:r>
      <w:r w:rsidR="009F2AC3">
        <w:rPr>
          <w:rFonts w:eastAsia="Calibri"/>
          <w:lang w:val="en-GB"/>
        </w:rPr>
        <w:t>management</w:t>
      </w:r>
      <w:r w:rsidRPr="00DA6BAA">
        <w:rPr>
          <w:rFonts w:eastAsia="Calibri"/>
          <w:lang w:val="en-GB"/>
        </w:rPr>
        <w:t xml:space="preserve"> companies (DMCs</w:t>
      </w:r>
      <w:r w:rsidR="00980E5D" w:rsidRPr="00DA6BAA">
        <w:rPr>
          <w:rFonts w:eastAsia="Calibri"/>
          <w:lang w:val="en-GB"/>
        </w:rPr>
        <w:t xml:space="preserve">), and (3) </w:t>
      </w:r>
      <w:r w:rsidR="00673555">
        <w:rPr>
          <w:rFonts w:eastAsia="Calibri"/>
          <w:lang w:val="en-GB"/>
        </w:rPr>
        <w:t>safari</w:t>
      </w:r>
      <w:r w:rsidR="008F4BEA">
        <w:rPr>
          <w:rFonts w:eastAsia="Calibri"/>
          <w:lang w:val="en-GB"/>
        </w:rPr>
        <w:t xml:space="preserve"> </w:t>
      </w:r>
      <w:r w:rsidR="00673555">
        <w:rPr>
          <w:rFonts w:eastAsia="Calibri"/>
          <w:lang w:val="en-GB"/>
        </w:rPr>
        <w:t>camp</w:t>
      </w:r>
      <w:r w:rsidR="00980E5D" w:rsidRPr="00DA6BAA">
        <w:rPr>
          <w:rFonts w:eastAsia="Calibri"/>
          <w:lang w:val="en-GB"/>
        </w:rPr>
        <w:t xml:space="preserve"> managers (see </w:t>
      </w:r>
      <w:r w:rsidRPr="00DA6BAA">
        <w:rPr>
          <w:rFonts w:eastAsia="Calibri"/>
          <w:lang w:val="en-GB"/>
        </w:rPr>
        <w:t xml:space="preserve">Exhibit </w:t>
      </w:r>
      <w:r w:rsidR="00B5362C" w:rsidRPr="00DA6BAA">
        <w:rPr>
          <w:rFonts w:eastAsia="Calibri"/>
          <w:lang w:val="en-GB"/>
        </w:rPr>
        <w:t>2</w:t>
      </w:r>
      <w:r w:rsidR="00980E5D" w:rsidRPr="00DA6BAA">
        <w:rPr>
          <w:rFonts w:eastAsia="Calibri"/>
          <w:lang w:val="en-GB"/>
        </w:rPr>
        <w:t>).</w:t>
      </w:r>
      <w:r w:rsidRPr="00DA6BAA">
        <w:rPr>
          <w:rFonts w:eastAsia="Calibri"/>
          <w:lang w:val="en-GB"/>
        </w:rPr>
        <w:t xml:space="preserve"> Because the safari industry </w:t>
      </w:r>
      <w:r w:rsidR="00673555">
        <w:rPr>
          <w:rFonts w:eastAsia="Calibri"/>
          <w:lang w:val="en-GB"/>
        </w:rPr>
        <w:t>had</w:t>
      </w:r>
      <w:r w:rsidR="00673555" w:rsidRPr="00DA6BAA">
        <w:rPr>
          <w:rFonts w:eastAsia="Calibri"/>
          <w:lang w:val="en-GB"/>
        </w:rPr>
        <w:t xml:space="preserve"> </w:t>
      </w:r>
      <w:r w:rsidRPr="00DA6BAA">
        <w:rPr>
          <w:rFonts w:eastAsia="Calibri"/>
          <w:lang w:val="en-GB"/>
        </w:rPr>
        <w:t>historically been fragmented throughout the value chain, few, if any, companies dominated the industry. In 2017, the largest firm, Wilderness Safaris, made up no more than 9</w:t>
      </w:r>
      <w:r w:rsidR="00980E5D" w:rsidRPr="00DA6BAA">
        <w:rPr>
          <w:rFonts w:eastAsia="Calibri"/>
          <w:lang w:val="en-GB"/>
        </w:rPr>
        <w:t xml:space="preserve"> per cent</w:t>
      </w:r>
      <w:r w:rsidRPr="00DA6BAA">
        <w:rPr>
          <w:rFonts w:eastAsia="Calibri"/>
          <w:lang w:val="en-GB"/>
        </w:rPr>
        <w:t xml:space="preserve"> of the DMC and </w:t>
      </w:r>
      <w:r w:rsidR="00D14BEE">
        <w:rPr>
          <w:rFonts w:eastAsia="Calibri"/>
          <w:lang w:val="en-GB"/>
        </w:rPr>
        <w:t>camp</w:t>
      </w:r>
      <w:r w:rsidR="008F4BEA">
        <w:rPr>
          <w:rFonts w:eastAsia="Calibri"/>
          <w:lang w:val="en-GB"/>
        </w:rPr>
        <w:t xml:space="preserve"> </w:t>
      </w:r>
      <w:r w:rsidR="00D14BEE">
        <w:rPr>
          <w:rFonts w:eastAsia="Calibri"/>
          <w:lang w:val="en-GB"/>
        </w:rPr>
        <w:t>management</w:t>
      </w:r>
      <w:r w:rsidRPr="00DA6BAA">
        <w:rPr>
          <w:rFonts w:eastAsia="Calibri"/>
          <w:lang w:val="en-GB"/>
        </w:rPr>
        <w:t xml:space="preserve"> industries.</w:t>
      </w:r>
      <w:r w:rsidRPr="00DA6BAA">
        <w:rPr>
          <w:rFonts w:eastAsia="Calibri"/>
          <w:vertAlign w:val="superscript"/>
          <w:lang w:val="en-GB"/>
        </w:rPr>
        <w:footnoteReference w:id="11"/>
      </w:r>
      <w:r w:rsidRPr="00DA6BAA">
        <w:rPr>
          <w:rFonts w:eastAsia="Calibri"/>
          <w:lang w:val="en-GB"/>
        </w:rPr>
        <w:t xml:space="preserve"> No other tour operator was thought to serve more than a small fraction in the luxury market.</w:t>
      </w:r>
    </w:p>
    <w:p w14:paraId="31AB973E" w14:textId="77777777" w:rsidR="008105B8" w:rsidRPr="00DA6BAA" w:rsidRDefault="008105B8" w:rsidP="008105B8">
      <w:pPr>
        <w:autoSpaceDE w:val="0"/>
        <w:autoSpaceDN w:val="0"/>
        <w:adjustRightInd w:val="0"/>
        <w:rPr>
          <w:rFonts w:eastAsia="Calibri"/>
          <w:b/>
          <w:bCs/>
          <w:color w:val="000000"/>
          <w:sz w:val="22"/>
          <w:szCs w:val="22"/>
          <w:lang w:val="en-GB"/>
        </w:rPr>
      </w:pPr>
    </w:p>
    <w:p w14:paraId="7D53BF0C" w14:textId="77777777" w:rsidR="008105B8" w:rsidRPr="00DA6BAA" w:rsidRDefault="008105B8" w:rsidP="008105B8">
      <w:pPr>
        <w:autoSpaceDE w:val="0"/>
        <w:autoSpaceDN w:val="0"/>
        <w:adjustRightInd w:val="0"/>
        <w:rPr>
          <w:rFonts w:eastAsia="Calibri"/>
          <w:b/>
          <w:bCs/>
          <w:color w:val="000000"/>
          <w:sz w:val="22"/>
          <w:szCs w:val="22"/>
          <w:lang w:val="en-GB"/>
        </w:rPr>
      </w:pPr>
    </w:p>
    <w:p w14:paraId="1ED602A9" w14:textId="42F3E87D" w:rsidR="008105B8" w:rsidRPr="00DA6BAA" w:rsidRDefault="008105B8" w:rsidP="008105B8">
      <w:pPr>
        <w:pStyle w:val="Casehead2"/>
        <w:rPr>
          <w:rFonts w:eastAsia="Calibri"/>
          <w:lang w:val="en-GB"/>
        </w:rPr>
      </w:pPr>
      <w:r w:rsidRPr="00DA6BAA">
        <w:rPr>
          <w:rFonts w:eastAsia="Calibri"/>
          <w:lang w:val="en-GB"/>
        </w:rPr>
        <w:t xml:space="preserve">Layer </w:t>
      </w:r>
      <w:r w:rsidR="00A764B1">
        <w:rPr>
          <w:rFonts w:eastAsia="Calibri"/>
          <w:lang w:val="en-GB"/>
        </w:rPr>
        <w:t>One</w:t>
      </w:r>
      <w:r w:rsidRPr="00DA6BAA">
        <w:rPr>
          <w:rFonts w:eastAsia="Calibri"/>
          <w:lang w:val="en-GB"/>
        </w:rPr>
        <w:t>: Tour Operators</w:t>
      </w:r>
    </w:p>
    <w:p w14:paraId="10D53569" w14:textId="77777777" w:rsidR="008105B8" w:rsidRPr="00DA6BAA" w:rsidRDefault="008105B8" w:rsidP="008105B8">
      <w:pPr>
        <w:pStyle w:val="Casehead2"/>
        <w:rPr>
          <w:rFonts w:eastAsia="Calibri"/>
          <w:lang w:val="en-GB"/>
        </w:rPr>
      </w:pPr>
    </w:p>
    <w:p w14:paraId="1330DEC5" w14:textId="76FF2027" w:rsidR="008105B8" w:rsidRPr="00DA6BAA" w:rsidRDefault="008105B8" w:rsidP="008105B8">
      <w:pPr>
        <w:pStyle w:val="BodyTextMain"/>
        <w:rPr>
          <w:rFonts w:eastAsia="Calibri"/>
          <w:lang w:val="en-GB"/>
        </w:rPr>
      </w:pPr>
      <w:r w:rsidRPr="00DA6BAA">
        <w:rPr>
          <w:rFonts w:eastAsia="Calibri"/>
          <w:lang w:val="en-GB"/>
        </w:rPr>
        <w:t xml:space="preserve">Potential </w:t>
      </w:r>
      <w:r w:rsidR="002A2C9A">
        <w:rPr>
          <w:rFonts w:eastAsia="Calibri"/>
          <w:lang w:val="en-GB"/>
        </w:rPr>
        <w:t>US</w:t>
      </w:r>
      <w:r w:rsidRPr="00DA6BAA">
        <w:rPr>
          <w:rFonts w:eastAsia="Calibri"/>
          <w:lang w:val="en-GB"/>
        </w:rPr>
        <w:t xml:space="preserve">-based </w:t>
      </w:r>
      <w:r w:rsidR="00D14BEE" w:rsidRPr="00DA6BAA">
        <w:rPr>
          <w:rFonts w:eastAsia="Calibri"/>
          <w:lang w:val="en-GB"/>
        </w:rPr>
        <w:t>travellers</w:t>
      </w:r>
      <w:r w:rsidRPr="00DA6BAA">
        <w:rPr>
          <w:rFonts w:eastAsia="Calibri"/>
          <w:lang w:val="en-GB"/>
        </w:rPr>
        <w:t xml:space="preserve"> hoping to plan a customized safari had a range of choices when selecting a tour operator. There were at least a dozen highly visible firms with more established brand names as well as do</w:t>
      </w:r>
      <w:r w:rsidR="00980E5D" w:rsidRPr="00DA6BAA">
        <w:rPr>
          <w:rFonts w:eastAsia="Calibri"/>
          <w:lang w:val="en-GB"/>
        </w:rPr>
        <w:t xml:space="preserve">zens of other smaller companies (see </w:t>
      </w:r>
      <w:r w:rsidRPr="00DA6BAA">
        <w:rPr>
          <w:rFonts w:eastAsia="Calibri"/>
          <w:lang w:val="en-GB"/>
        </w:rPr>
        <w:t xml:space="preserve">Exhibit </w:t>
      </w:r>
      <w:r w:rsidR="00B5362C" w:rsidRPr="00DA6BAA">
        <w:rPr>
          <w:rFonts w:eastAsia="Calibri"/>
          <w:lang w:val="en-GB"/>
        </w:rPr>
        <w:t>3</w:t>
      </w:r>
      <w:r w:rsidR="00980E5D" w:rsidRPr="00DA6BAA">
        <w:rPr>
          <w:rFonts w:eastAsia="Calibri"/>
          <w:lang w:val="en-GB"/>
        </w:rPr>
        <w:t>).</w:t>
      </w:r>
      <w:r w:rsidRPr="00DA6BAA">
        <w:rPr>
          <w:rFonts w:eastAsia="Calibri"/>
          <w:lang w:val="en-GB"/>
        </w:rPr>
        <w:t xml:space="preserve"> </w:t>
      </w:r>
      <w:r w:rsidR="00041A1C">
        <w:rPr>
          <w:rFonts w:eastAsia="Calibri"/>
          <w:lang w:val="en-GB"/>
        </w:rPr>
        <w:t>Travellers</w:t>
      </w:r>
      <w:r w:rsidR="00041A1C" w:rsidRPr="00DA6BAA">
        <w:rPr>
          <w:rFonts w:eastAsia="Calibri"/>
          <w:lang w:val="en-GB"/>
        </w:rPr>
        <w:t xml:space="preserve"> </w:t>
      </w:r>
      <w:r w:rsidRPr="00DA6BAA">
        <w:rPr>
          <w:rFonts w:eastAsia="Calibri"/>
          <w:lang w:val="en-GB"/>
        </w:rPr>
        <w:t xml:space="preserve">were able to consult with different firms and request quotes from a number of tour operators to find the best deal or the best match for their particular interests. However, most clients did not shop as extensively as might </w:t>
      </w:r>
      <w:r w:rsidR="00336F37">
        <w:rPr>
          <w:rFonts w:eastAsia="Calibri"/>
          <w:lang w:val="en-GB"/>
        </w:rPr>
        <w:t>have been</w:t>
      </w:r>
      <w:r w:rsidRPr="00DA6BAA">
        <w:rPr>
          <w:rFonts w:eastAsia="Calibri"/>
          <w:lang w:val="en-GB"/>
        </w:rPr>
        <w:t xml:space="preserve"> expected because of the high time commitment of working with a safari specialist to generate a custom itinerary. </w:t>
      </w:r>
    </w:p>
    <w:p w14:paraId="54DEE915" w14:textId="77777777" w:rsidR="008105B8" w:rsidRPr="00DA6BAA" w:rsidRDefault="008105B8" w:rsidP="008105B8">
      <w:pPr>
        <w:pStyle w:val="BodyTextMain"/>
        <w:rPr>
          <w:rFonts w:eastAsia="Calibri"/>
          <w:lang w:val="en-GB"/>
        </w:rPr>
      </w:pPr>
    </w:p>
    <w:p w14:paraId="06A0A958" w14:textId="36F5F460" w:rsidR="008105B8" w:rsidRPr="00DA6BAA" w:rsidRDefault="008105B8" w:rsidP="008105B8">
      <w:pPr>
        <w:pStyle w:val="BodyTextMain"/>
        <w:rPr>
          <w:rFonts w:eastAsia="Calibri"/>
          <w:lang w:val="en-GB"/>
        </w:rPr>
      </w:pPr>
      <w:r w:rsidRPr="00DA6BAA">
        <w:rPr>
          <w:rFonts w:eastAsia="Calibri"/>
          <w:lang w:val="en-GB"/>
        </w:rPr>
        <w:t xml:space="preserve">Custom safari tour operators could be thought of as travel agents with extremely specialized knowledge of African countries, types of safaris, guides, lodging options, and a range of other topics. Tour operators earned their gross profits in the form of sales commissions from safari camps and lodges. These commissions typically ranged from 12 per cent to 25 per cent of the gross trip price, excluding airfare. These relatively high commissions for African safaris attracted a consistent stream of new entrants because </w:t>
      </w:r>
      <w:r w:rsidRPr="00DA6BAA">
        <w:rPr>
          <w:rFonts w:eastAsia="Calibri"/>
          <w:lang w:val="en-GB"/>
        </w:rPr>
        <w:lastRenderedPageBreak/>
        <w:t>commissions for tour operators in other comparable markets such as Patagonia, India, and New Zealand averaged less than 15 per cent.</w:t>
      </w:r>
    </w:p>
    <w:p w14:paraId="5C8D38DC" w14:textId="77777777" w:rsidR="008105B8" w:rsidRPr="00DA6BAA" w:rsidRDefault="008105B8" w:rsidP="008105B8">
      <w:pPr>
        <w:pStyle w:val="BodyTextMain"/>
        <w:rPr>
          <w:rFonts w:eastAsia="Calibri"/>
          <w:lang w:val="en-GB"/>
        </w:rPr>
      </w:pPr>
    </w:p>
    <w:p w14:paraId="30CB29FD" w14:textId="2EB6284F" w:rsidR="008105B8" w:rsidRPr="00DA6BAA" w:rsidRDefault="008105B8" w:rsidP="008105B8">
      <w:pPr>
        <w:pStyle w:val="BodyTextMain"/>
        <w:rPr>
          <w:rFonts w:eastAsia="Calibri"/>
          <w:lang w:val="en-GB"/>
        </w:rPr>
      </w:pPr>
      <w:r w:rsidRPr="00DA6BAA">
        <w:rPr>
          <w:rFonts w:eastAsia="Calibri"/>
          <w:lang w:val="en-GB"/>
        </w:rPr>
        <w:t xml:space="preserve">Safari commissions worked in much the same way as a wholesale price </w:t>
      </w:r>
      <w:proofErr w:type="spellStart"/>
      <w:r w:rsidR="00EB74C9">
        <w:rPr>
          <w:rFonts w:eastAsia="Calibri"/>
          <w:lang w:val="en-GB"/>
        </w:rPr>
        <w:t>markup</w:t>
      </w:r>
      <w:proofErr w:type="spellEnd"/>
      <w:r w:rsidRPr="00DA6BAA">
        <w:rPr>
          <w:rFonts w:eastAsia="Calibri"/>
          <w:lang w:val="en-GB"/>
        </w:rPr>
        <w:t>. For example, if a camp had a listed price of $1,000 per person, per night, then tour operators typically charged clients $1,000 and then paid the $800 wholesale price to the hotel. Th</w:t>
      </w:r>
      <w:r w:rsidR="001A7058">
        <w:rPr>
          <w:rFonts w:eastAsia="Calibri"/>
          <w:lang w:val="en-GB"/>
        </w:rPr>
        <w:t xml:space="preserve">ey then kept the remaining $200 </w:t>
      </w:r>
      <w:r w:rsidRPr="00DA6BAA">
        <w:rPr>
          <w:rFonts w:eastAsia="Calibri"/>
          <w:lang w:val="en-GB"/>
        </w:rPr>
        <w:t xml:space="preserve">as gross profit. Wholesale rates were not available directly to consumers, so individual </w:t>
      </w:r>
      <w:r w:rsidR="00EB74C9" w:rsidRPr="00DA6BAA">
        <w:rPr>
          <w:rFonts w:eastAsia="Calibri"/>
          <w:lang w:val="en-GB"/>
        </w:rPr>
        <w:t>travellers</w:t>
      </w:r>
      <w:r w:rsidRPr="00DA6BAA">
        <w:rPr>
          <w:rFonts w:eastAsia="Calibri"/>
          <w:lang w:val="en-GB"/>
        </w:rPr>
        <w:t xml:space="preserve"> paid approximately the same amount whether they booked with a tour operator or directly with the safari lodge</w:t>
      </w:r>
      <w:r w:rsidR="001A7058">
        <w:rPr>
          <w:rFonts w:eastAsia="Calibri"/>
          <w:lang w:val="en-GB"/>
        </w:rPr>
        <w:t>.</w:t>
      </w:r>
    </w:p>
    <w:p w14:paraId="7D168F1F" w14:textId="77777777" w:rsidR="008105B8" w:rsidRPr="00DA6BAA" w:rsidRDefault="008105B8" w:rsidP="008105B8">
      <w:pPr>
        <w:autoSpaceDE w:val="0"/>
        <w:autoSpaceDN w:val="0"/>
        <w:adjustRightInd w:val="0"/>
        <w:rPr>
          <w:rFonts w:eastAsia="Calibri"/>
          <w:color w:val="000000"/>
          <w:sz w:val="22"/>
          <w:szCs w:val="22"/>
          <w:lang w:val="en-GB"/>
        </w:rPr>
      </w:pPr>
    </w:p>
    <w:p w14:paraId="14ACDF25" w14:textId="77777777" w:rsidR="008105B8" w:rsidRPr="00DA6BAA" w:rsidRDefault="008105B8" w:rsidP="008105B8">
      <w:pPr>
        <w:autoSpaceDE w:val="0"/>
        <w:autoSpaceDN w:val="0"/>
        <w:adjustRightInd w:val="0"/>
        <w:rPr>
          <w:rFonts w:eastAsia="Calibri"/>
          <w:color w:val="000000"/>
          <w:sz w:val="22"/>
          <w:szCs w:val="22"/>
          <w:lang w:val="en-GB"/>
        </w:rPr>
      </w:pPr>
    </w:p>
    <w:p w14:paraId="657D8BA6" w14:textId="2F77C5E1" w:rsidR="008105B8" w:rsidRPr="00DA6BAA" w:rsidRDefault="00EB74C9" w:rsidP="008105B8">
      <w:pPr>
        <w:pStyle w:val="Casehead2"/>
        <w:rPr>
          <w:rFonts w:eastAsia="Calibri"/>
          <w:lang w:val="en-GB"/>
        </w:rPr>
      </w:pPr>
      <w:r>
        <w:rPr>
          <w:rFonts w:eastAsia="Calibri"/>
          <w:lang w:val="en-GB"/>
        </w:rPr>
        <w:t>Tour</w:t>
      </w:r>
      <w:r w:rsidR="008F4BEA">
        <w:rPr>
          <w:rFonts w:eastAsia="Calibri"/>
          <w:lang w:val="en-GB"/>
        </w:rPr>
        <w:t xml:space="preserve"> </w:t>
      </w:r>
      <w:r>
        <w:rPr>
          <w:rFonts w:eastAsia="Calibri"/>
          <w:lang w:val="en-GB"/>
        </w:rPr>
        <w:t>Operator</w:t>
      </w:r>
      <w:r w:rsidR="008105B8" w:rsidRPr="00DA6BAA">
        <w:rPr>
          <w:rFonts w:eastAsia="Calibri"/>
          <w:lang w:val="en-GB"/>
        </w:rPr>
        <w:t xml:space="preserve"> Success</w:t>
      </w:r>
    </w:p>
    <w:p w14:paraId="52AF02EA" w14:textId="77777777" w:rsidR="008105B8" w:rsidRPr="00DA6BAA" w:rsidRDefault="008105B8" w:rsidP="008105B8">
      <w:pPr>
        <w:pStyle w:val="BodyTextMain"/>
        <w:rPr>
          <w:rFonts w:eastAsia="Calibri"/>
          <w:lang w:val="en-GB"/>
        </w:rPr>
      </w:pPr>
    </w:p>
    <w:p w14:paraId="1C635505" w14:textId="20EF1AF0" w:rsidR="008105B8" w:rsidRPr="00DA6BAA" w:rsidRDefault="008105B8" w:rsidP="008105B8">
      <w:pPr>
        <w:pStyle w:val="BodyTextMain"/>
        <w:rPr>
          <w:rFonts w:eastAsia="Calibri"/>
          <w:color w:val="000000"/>
          <w:lang w:val="en-GB"/>
        </w:rPr>
      </w:pPr>
      <w:r w:rsidRPr="00DA6BAA">
        <w:rPr>
          <w:rFonts w:eastAsia="Calibri"/>
          <w:color w:val="000000"/>
          <w:lang w:val="en-GB"/>
        </w:rPr>
        <w:t>To be successful, tour operators needed at least three key resources. The first related to industry knowledge, such as knowing the best safari properties, knowing how to work with suppliers</w:t>
      </w:r>
      <w:r w:rsidR="00EB74C9">
        <w:rPr>
          <w:rFonts w:eastAsia="Calibri"/>
          <w:color w:val="000000"/>
          <w:lang w:val="en-GB"/>
        </w:rPr>
        <w:t>,</w:t>
      </w:r>
      <w:r w:rsidRPr="00DA6BAA">
        <w:rPr>
          <w:rFonts w:eastAsia="Calibri"/>
          <w:color w:val="000000"/>
          <w:lang w:val="en-GB"/>
        </w:rPr>
        <w:t xml:space="preserve"> and knowing what customers </w:t>
      </w:r>
      <w:r w:rsidR="002F6AF6">
        <w:rPr>
          <w:rFonts w:eastAsia="Calibri"/>
          <w:color w:val="000000"/>
          <w:lang w:val="en-GB"/>
        </w:rPr>
        <w:t>wanted</w:t>
      </w:r>
      <w:r w:rsidRPr="00DA6BAA">
        <w:rPr>
          <w:rFonts w:eastAsia="Calibri"/>
          <w:color w:val="000000"/>
          <w:lang w:val="en-GB"/>
        </w:rPr>
        <w:t xml:space="preserve">. CEOs were expected to have gained this knowledge through experience as a </w:t>
      </w:r>
      <w:r w:rsidR="00384BAE">
        <w:rPr>
          <w:rFonts w:eastAsia="Calibri"/>
          <w:color w:val="000000"/>
          <w:lang w:val="en-GB"/>
        </w:rPr>
        <w:t>tour-operator</w:t>
      </w:r>
      <w:r w:rsidRPr="00DA6BAA">
        <w:rPr>
          <w:rFonts w:eastAsia="Calibri"/>
          <w:color w:val="000000"/>
          <w:lang w:val="en-GB"/>
        </w:rPr>
        <w:t xml:space="preserve"> sales agent</w:t>
      </w:r>
      <w:r w:rsidR="00384BAE">
        <w:rPr>
          <w:rFonts w:eastAsia="Calibri"/>
          <w:color w:val="000000"/>
          <w:lang w:val="en-GB"/>
        </w:rPr>
        <w:t xml:space="preserve"> or</w:t>
      </w:r>
      <w:r w:rsidRPr="00DA6BAA">
        <w:rPr>
          <w:rFonts w:eastAsia="Calibri"/>
          <w:color w:val="000000"/>
          <w:lang w:val="en-GB"/>
        </w:rPr>
        <w:t xml:space="preserve"> </w:t>
      </w:r>
      <w:r w:rsidR="008F4BEA">
        <w:rPr>
          <w:rFonts w:eastAsia="Calibri"/>
          <w:color w:val="000000"/>
          <w:lang w:val="en-GB"/>
        </w:rPr>
        <w:t xml:space="preserve">a </w:t>
      </w:r>
      <w:r w:rsidR="00384BAE">
        <w:rPr>
          <w:rFonts w:eastAsia="Calibri"/>
          <w:color w:val="000000"/>
          <w:lang w:val="en-GB"/>
        </w:rPr>
        <w:t>safari</w:t>
      </w:r>
      <w:r w:rsidR="008F4BEA">
        <w:rPr>
          <w:rFonts w:eastAsia="Calibri"/>
          <w:color w:val="000000"/>
          <w:lang w:val="en-GB"/>
        </w:rPr>
        <w:t xml:space="preserve"> </w:t>
      </w:r>
      <w:r w:rsidR="00384BAE">
        <w:rPr>
          <w:rFonts w:eastAsia="Calibri"/>
          <w:color w:val="000000"/>
          <w:lang w:val="en-GB"/>
        </w:rPr>
        <w:t>camp</w:t>
      </w:r>
      <w:r w:rsidRPr="00DA6BAA">
        <w:rPr>
          <w:rFonts w:eastAsia="Calibri"/>
          <w:color w:val="000000"/>
          <w:lang w:val="en-GB"/>
        </w:rPr>
        <w:t xml:space="preserve"> marketing representative</w:t>
      </w:r>
      <w:r w:rsidR="008F4BEA">
        <w:rPr>
          <w:rFonts w:eastAsia="Calibri"/>
          <w:color w:val="000000"/>
          <w:lang w:val="en-GB"/>
        </w:rPr>
        <w:t>,</w:t>
      </w:r>
      <w:r w:rsidRPr="00DA6BAA">
        <w:rPr>
          <w:rFonts w:eastAsia="Calibri"/>
          <w:color w:val="000000"/>
          <w:lang w:val="en-GB"/>
        </w:rPr>
        <w:t xml:space="preserve"> or at a DMC. While people with the required industry knowledge could have been hired from rival safari companies, owners and managers needed sufficient experience to manage this process. The second resource was an appropriate amount of capital. To make a successful entry and remain competitive, a new firm needed an estimated $1</w:t>
      </w:r>
      <w:r w:rsidR="008F4BEA">
        <w:rPr>
          <w:rFonts w:eastAsia="Calibri"/>
          <w:color w:val="000000"/>
          <w:lang w:val="en-GB"/>
        </w:rPr>
        <w:t xml:space="preserve"> million</w:t>
      </w:r>
      <w:r w:rsidR="00384BAE">
        <w:rPr>
          <w:rFonts w:eastAsia="Calibri"/>
          <w:color w:val="000000"/>
          <w:lang w:val="en-GB"/>
        </w:rPr>
        <w:t>–</w:t>
      </w:r>
      <w:r w:rsidRPr="00DA6BAA">
        <w:rPr>
          <w:rFonts w:eastAsia="Calibri"/>
          <w:color w:val="000000"/>
          <w:lang w:val="en-GB"/>
        </w:rPr>
        <w:t>$2 million to create an office, hire an experienced team, and build a marketing and</w:t>
      </w:r>
      <w:r w:rsidR="00F203F6">
        <w:rPr>
          <w:rFonts w:eastAsia="Calibri"/>
          <w:color w:val="000000"/>
          <w:lang w:val="en-GB"/>
        </w:rPr>
        <w:t xml:space="preserve"> a</w:t>
      </w:r>
      <w:r w:rsidRPr="00DA6BAA">
        <w:rPr>
          <w:rFonts w:eastAsia="Calibri"/>
          <w:color w:val="000000"/>
          <w:lang w:val="en-GB"/>
        </w:rPr>
        <w:t xml:space="preserve"> branding campaign. The third resource was the skill to manage the marketing and branding campaign</w:t>
      </w:r>
      <w:r w:rsidR="002F6AF6">
        <w:rPr>
          <w:rFonts w:eastAsia="Calibri"/>
          <w:color w:val="000000"/>
          <w:lang w:val="en-GB"/>
        </w:rPr>
        <w:t>, which</w:t>
      </w:r>
      <w:r w:rsidR="002F6AF6" w:rsidRPr="00DA6BAA">
        <w:rPr>
          <w:rFonts w:eastAsia="Calibri"/>
          <w:color w:val="000000"/>
          <w:lang w:val="en-GB"/>
        </w:rPr>
        <w:t xml:space="preserve"> </w:t>
      </w:r>
      <w:r w:rsidR="00E03AC8">
        <w:rPr>
          <w:rFonts w:eastAsia="Calibri"/>
          <w:color w:val="000000"/>
          <w:lang w:val="en-GB"/>
        </w:rPr>
        <w:t>was</w:t>
      </w:r>
      <w:r w:rsidR="00E03AC8" w:rsidRPr="00DA6BAA">
        <w:rPr>
          <w:rFonts w:eastAsia="Calibri"/>
          <w:color w:val="000000"/>
          <w:lang w:val="en-GB"/>
        </w:rPr>
        <w:t xml:space="preserve"> </w:t>
      </w:r>
      <w:r w:rsidRPr="00DA6BAA">
        <w:rPr>
          <w:rFonts w:eastAsia="Calibri"/>
          <w:color w:val="000000"/>
          <w:lang w:val="en-GB"/>
        </w:rPr>
        <w:t>critical to developing awareness and trust in potential clients. Successful “safari-</w:t>
      </w:r>
      <w:proofErr w:type="spellStart"/>
      <w:r w:rsidRPr="00DA6BAA">
        <w:rPr>
          <w:rFonts w:eastAsia="Calibri"/>
          <w:color w:val="000000"/>
          <w:lang w:val="en-GB"/>
        </w:rPr>
        <w:t>preneurs</w:t>
      </w:r>
      <w:proofErr w:type="spellEnd"/>
      <w:r w:rsidRPr="00DA6BAA">
        <w:rPr>
          <w:rFonts w:eastAsia="Calibri"/>
          <w:color w:val="000000"/>
          <w:lang w:val="en-GB"/>
        </w:rPr>
        <w:t xml:space="preserve">” needed to manage online direct-to-consumer marketing, </w:t>
      </w:r>
      <w:r w:rsidR="004C0906">
        <w:rPr>
          <w:rFonts w:eastAsia="Calibri"/>
          <w:color w:val="000000"/>
          <w:lang w:val="en-GB"/>
        </w:rPr>
        <w:t xml:space="preserve">engage in </w:t>
      </w:r>
      <w:r w:rsidRPr="00DA6BAA">
        <w:rPr>
          <w:rFonts w:eastAsia="Calibri"/>
          <w:color w:val="000000"/>
          <w:lang w:val="en-GB"/>
        </w:rPr>
        <w:t xml:space="preserve">direct </w:t>
      </w:r>
      <w:r w:rsidR="00F96181">
        <w:rPr>
          <w:rFonts w:eastAsia="Calibri"/>
          <w:color w:val="000000"/>
          <w:lang w:val="en-GB"/>
        </w:rPr>
        <w:t>mailing</w:t>
      </w:r>
      <w:r w:rsidRPr="00DA6BAA">
        <w:rPr>
          <w:rFonts w:eastAsia="Calibri"/>
          <w:color w:val="000000"/>
          <w:lang w:val="en-GB"/>
        </w:rPr>
        <w:t xml:space="preserve">, and </w:t>
      </w:r>
      <w:r w:rsidR="004C0906">
        <w:rPr>
          <w:rFonts w:eastAsia="Calibri"/>
          <w:color w:val="000000"/>
          <w:lang w:val="en-GB"/>
        </w:rPr>
        <w:t>get</w:t>
      </w:r>
      <w:r w:rsidR="004C0906" w:rsidRPr="00DA6BAA">
        <w:rPr>
          <w:rFonts w:eastAsia="Calibri"/>
          <w:color w:val="000000"/>
          <w:lang w:val="en-GB"/>
        </w:rPr>
        <w:t xml:space="preserve"> </w:t>
      </w:r>
      <w:r w:rsidRPr="00DA6BAA">
        <w:rPr>
          <w:rFonts w:eastAsia="Calibri"/>
          <w:color w:val="000000"/>
          <w:lang w:val="en-GB"/>
        </w:rPr>
        <w:t xml:space="preserve">mentions in top press outlets like </w:t>
      </w:r>
      <w:r w:rsidRPr="00820FCD">
        <w:rPr>
          <w:rFonts w:eastAsia="Calibri"/>
          <w:i/>
          <w:color w:val="000000"/>
          <w:lang w:val="en-GB"/>
        </w:rPr>
        <w:t>Travel + Leisure</w:t>
      </w:r>
      <w:r w:rsidRPr="00DA6BAA">
        <w:rPr>
          <w:rFonts w:eastAsia="Calibri"/>
          <w:color w:val="000000"/>
          <w:lang w:val="en-GB"/>
        </w:rPr>
        <w:t xml:space="preserve"> and </w:t>
      </w:r>
      <w:r w:rsidRPr="00820FCD">
        <w:rPr>
          <w:rFonts w:eastAsia="Calibri"/>
          <w:i/>
          <w:color w:val="000000"/>
          <w:lang w:val="en-GB"/>
        </w:rPr>
        <w:t>Cond</w:t>
      </w:r>
      <w:r w:rsidR="006834D2" w:rsidRPr="00820FCD">
        <w:rPr>
          <w:rFonts w:eastAsia="Calibri"/>
          <w:i/>
          <w:color w:val="000000"/>
          <w:lang w:val="en-GB"/>
        </w:rPr>
        <w:t>é</w:t>
      </w:r>
      <w:r w:rsidRPr="00820FCD">
        <w:rPr>
          <w:rFonts w:eastAsia="Calibri"/>
          <w:i/>
          <w:color w:val="000000"/>
          <w:lang w:val="en-GB"/>
        </w:rPr>
        <w:t xml:space="preserve"> Nast</w:t>
      </w:r>
      <w:r w:rsidR="006834D2" w:rsidRPr="00820FCD">
        <w:rPr>
          <w:rFonts w:eastAsia="Calibri"/>
          <w:i/>
          <w:color w:val="000000"/>
          <w:lang w:val="en-GB"/>
        </w:rPr>
        <w:t xml:space="preserve"> </w:t>
      </w:r>
      <w:proofErr w:type="spellStart"/>
      <w:r w:rsidR="006834D2" w:rsidRPr="00820FCD">
        <w:rPr>
          <w:rFonts w:eastAsia="Calibri"/>
          <w:i/>
          <w:color w:val="000000"/>
          <w:lang w:val="en-GB"/>
        </w:rPr>
        <w:t>Traveler</w:t>
      </w:r>
      <w:proofErr w:type="spellEnd"/>
      <w:r w:rsidRPr="00DA6BAA">
        <w:rPr>
          <w:rFonts w:eastAsia="Calibri"/>
          <w:color w:val="000000"/>
          <w:lang w:val="en-GB"/>
        </w:rPr>
        <w:t>.</w:t>
      </w:r>
    </w:p>
    <w:p w14:paraId="29C16201" w14:textId="77777777" w:rsidR="008105B8" w:rsidRPr="00DA6BAA" w:rsidRDefault="008105B8" w:rsidP="008105B8">
      <w:pPr>
        <w:autoSpaceDE w:val="0"/>
        <w:autoSpaceDN w:val="0"/>
        <w:adjustRightInd w:val="0"/>
        <w:rPr>
          <w:rFonts w:eastAsia="Calibri"/>
          <w:color w:val="000000"/>
          <w:sz w:val="22"/>
          <w:szCs w:val="22"/>
          <w:lang w:val="en-GB"/>
        </w:rPr>
      </w:pPr>
    </w:p>
    <w:p w14:paraId="46F940DE" w14:textId="77777777" w:rsidR="008105B8" w:rsidRPr="00DA6BAA" w:rsidRDefault="008105B8" w:rsidP="008105B8">
      <w:pPr>
        <w:autoSpaceDE w:val="0"/>
        <w:autoSpaceDN w:val="0"/>
        <w:adjustRightInd w:val="0"/>
        <w:rPr>
          <w:rFonts w:eastAsia="Calibri"/>
          <w:color w:val="000000"/>
          <w:sz w:val="22"/>
          <w:szCs w:val="22"/>
          <w:lang w:val="en-GB"/>
        </w:rPr>
      </w:pPr>
    </w:p>
    <w:p w14:paraId="7AD99B3F" w14:textId="0FE93222" w:rsidR="008105B8" w:rsidRPr="00DA6BAA" w:rsidRDefault="008105B8" w:rsidP="008105B8">
      <w:pPr>
        <w:pStyle w:val="Casehead2"/>
        <w:rPr>
          <w:rFonts w:eastAsia="Calibri"/>
          <w:lang w:val="en-GB"/>
        </w:rPr>
      </w:pPr>
      <w:r w:rsidRPr="00DA6BAA">
        <w:rPr>
          <w:rFonts w:eastAsia="Calibri"/>
          <w:lang w:val="en-GB"/>
        </w:rPr>
        <w:t xml:space="preserve">Layer </w:t>
      </w:r>
      <w:r w:rsidR="00A764B1">
        <w:rPr>
          <w:rFonts w:eastAsia="Calibri"/>
          <w:lang w:val="en-GB"/>
        </w:rPr>
        <w:t>Two</w:t>
      </w:r>
      <w:r w:rsidRPr="00DA6BAA">
        <w:rPr>
          <w:rFonts w:eastAsia="Calibri"/>
          <w:lang w:val="en-GB"/>
        </w:rPr>
        <w:t xml:space="preserve">: </w:t>
      </w:r>
      <w:r w:rsidR="006834D2">
        <w:rPr>
          <w:rFonts w:eastAsia="Calibri"/>
          <w:lang w:val="en-GB"/>
        </w:rPr>
        <w:t>Destination</w:t>
      </w:r>
      <w:r w:rsidR="008F4BEA">
        <w:rPr>
          <w:rFonts w:eastAsia="Calibri"/>
          <w:lang w:val="en-GB"/>
        </w:rPr>
        <w:t xml:space="preserve"> </w:t>
      </w:r>
      <w:r w:rsidR="006834D2">
        <w:rPr>
          <w:rFonts w:eastAsia="Calibri"/>
          <w:lang w:val="en-GB"/>
        </w:rPr>
        <w:t>Management</w:t>
      </w:r>
      <w:r w:rsidRPr="00DA6BAA">
        <w:rPr>
          <w:rFonts w:eastAsia="Calibri"/>
          <w:lang w:val="en-GB"/>
        </w:rPr>
        <w:t xml:space="preserve"> Companies</w:t>
      </w:r>
    </w:p>
    <w:p w14:paraId="633A67DA" w14:textId="77777777" w:rsidR="008105B8" w:rsidRPr="00DA6BAA" w:rsidRDefault="008105B8" w:rsidP="008105B8">
      <w:pPr>
        <w:autoSpaceDE w:val="0"/>
        <w:autoSpaceDN w:val="0"/>
        <w:adjustRightInd w:val="0"/>
        <w:outlineLvl w:val="0"/>
        <w:rPr>
          <w:rFonts w:eastAsia="Calibri"/>
          <w:color w:val="000000"/>
          <w:sz w:val="22"/>
          <w:szCs w:val="22"/>
          <w:lang w:val="en-GB"/>
        </w:rPr>
      </w:pPr>
    </w:p>
    <w:p w14:paraId="0925CCC1" w14:textId="00350262" w:rsidR="008105B8" w:rsidRPr="00DA6BAA" w:rsidRDefault="008105B8" w:rsidP="008105B8">
      <w:pPr>
        <w:pStyle w:val="BodyTextMain"/>
        <w:rPr>
          <w:rFonts w:eastAsia="Calibri"/>
          <w:lang w:val="en-GB"/>
        </w:rPr>
      </w:pPr>
      <w:r w:rsidRPr="00DA6BAA">
        <w:rPr>
          <w:rFonts w:eastAsia="Calibri"/>
          <w:lang w:val="en-GB"/>
        </w:rPr>
        <w:t>The second layer of the safari industry was DMCs. Tour operators worked directly with DMCs to put together the difficult operational logistics of a custom safari within a specific region</w:t>
      </w:r>
      <w:r w:rsidR="006834D2">
        <w:rPr>
          <w:rFonts w:eastAsia="Calibri"/>
          <w:lang w:val="en-GB"/>
        </w:rPr>
        <w:t>—</w:t>
      </w:r>
      <w:r w:rsidRPr="00DA6BAA">
        <w:rPr>
          <w:rFonts w:eastAsia="Calibri"/>
          <w:lang w:val="en-GB"/>
        </w:rPr>
        <w:t>for example</w:t>
      </w:r>
      <w:r w:rsidR="006834D2">
        <w:rPr>
          <w:rFonts w:eastAsia="Calibri"/>
          <w:lang w:val="en-GB"/>
        </w:rPr>
        <w:t>,</w:t>
      </w:r>
      <w:r w:rsidRPr="00DA6BAA">
        <w:rPr>
          <w:rFonts w:eastAsia="Calibri"/>
          <w:lang w:val="en-GB"/>
        </w:rPr>
        <w:t xml:space="preserve"> the Serengeti and nearby areas in Tanzania and Kenya. DMCs were based in the geographic region they served and hence </w:t>
      </w:r>
      <w:r w:rsidR="00BE6F83">
        <w:rPr>
          <w:rFonts w:eastAsia="Calibri"/>
          <w:lang w:val="en-GB"/>
        </w:rPr>
        <w:t>acted</w:t>
      </w:r>
      <w:r w:rsidRPr="00DA6BAA">
        <w:rPr>
          <w:rFonts w:eastAsia="Calibri"/>
          <w:lang w:val="en-GB"/>
        </w:rPr>
        <w:t xml:space="preserve"> as the </w:t>
      </w:r>
      <w:r w:rsidR="006D5A52">
        <w:rPr>
          <w:rFonts w:eastAsia="Calibri"/>
          <w:lang w:val="en-GB"/>
        </w:rPr>
        <w:t>on-the-ground</w:t>
      </w:r>
      <w:r w:rsidRPr="00DA6BAA">
        <w:rPr>
          <w:rFonts w:eastAsia="Calibri"/>
          <w:lang w:val="en-GB"/>
        </w:rPr>
        <w:t xml:space="preserve"> service for safari clients. They helped tour operators book the difficult </w:t>
      </w:r>
      <w:r w:rsidR="00530713">
        <w:rPr>
          <w:rFonts w:eastAsia="Calibri"/>
          <w:lang w:val="en-GB"/>
        </w:rPr>
        <w:t>and/or</w:t>
      </w:r>
      <w:r w:rsidRPr="00DA6BAA">
        <w:rPr>
          <w:rFonts w:eastAsia="Calibri"/>
          <w:lang w:val="en-GB"/>
        </w:rPr>
        <w:t xml:space="preserve"> time-consuming elements of the trip such as arranging local car transportation or chartering planes. For example, </w:t>
      </w:r>
      <w:r w:rsidR="00530713">
        <w:rPr>
          <w:rFonts w:eastAsia="Calibri"/>
          <w:lang w:val="en-GB"/>
        </w:rPr>
        <w:t>travelling</w:t>
      </w:r>
      <w:r w:rsidR="00530713" w:rsidRPr="00DA6BAA">
        <w:rPr>
          <w:rFonts w:eastAsia="Calibri"/>
          <w:lang w:val="en-GB"/>
        </w:rPr>
        <w:t xml:space="preserve"> </w:t>
      </w:r>
      <w:r w:rsidRPr="00DA6BAA">
        <w:rPr>
          <w:rFonts w:eastAsia="Calibri"/>
          <w:lang w:val="en-GB"/>
        </w:rPr>
        <w:t xml:space="preserve">to a safari camp </w:t>
      </w:r>
      <w:r w:rsidR="002F6A50">
        <w:rPr>
          <w:rFonts w:eastAsia="Calibri"/>
          <w:lang w:val="en-GB"/>
        </w:rPr>
        <w:t>might</w:t>
      </w:r>
      <w:r w:rsidRPr="00DA6BAA">
        <w:rPr>
          <w:rFonts w:eastAsia="Calibri"/>
          <w:lang w:val="en-GB"/>
        </w:rPr>
        <w:t xml:space="preserve"> require a charter flight that </w:t>
      </w:r>
      <w:r w:rsidR="002F6A50">
        <w:rPr>
          <w:rFonts w:eastAsia="Calibri"/>
          <w:lang w:val="en-GB"/>
        </w:rPr>
        <w:t>would be difficult to</w:t>
      </w:r>
      <w:r w:rsidRPr="00DA6BAA">
        <w:rPr>
          <w:rFonts w:eastAsia="Calibri"/>
          <w:lang w:val="en-GB"/>
        </w:rPr>
        <w:t xml:space="preserve"> </w:t>
      </w:r>
      <w:r w:rsidR="002F6A50">
        <w:rPr>
          <w:rFonts w:eastAsia="Calibri"/>
          <w:lang w:val="en-GB"/>
        </w:rPr>
        <w:t>book</w:t>
      </w:r>
      <w:r w:rsidRPr="00DA6BAA">
        <w:rPr>
          <w:rFonts w:eastAsia="Calibri"/>
          <w:lang w:val="en-GB"/>
        </w:rPr>
        <w:t xml:space="preserve"> directly, such as an </w:t>
      </w:r>
      <w:r w:rsidR="00530713">
        <w:rPr>
          <w:rFonts w:eastAsia="Calibri"/>
          <w:lang w:val="en-GB"/>
        </w:rPr>
        <w:t>eight-seat</w:t>
      </w:r>
      <w:r w:rsidRPr="00DA6BAA">
        <w:rPr>
          <w:rFonts w:eastAsia="Calibri"/>
          <w:lang w:val="en-GB"/>
        </w:rPr>
        <w:t xml:space="preserve"> Cessna </w:t>
      </w:r>
      <w:r w:rsidR="00530713">
        <w:rPr>
          <w:rFonts w:eastAsia="Calibri"/>
          <w:lang w:val="en-GB"/>
        </w:rPr>
        <w:t xml:space="preserve">aircraft </w:t>
      </w:r>
      <w:r w:rsidRPr="00DA6BAA">
        <w:rPr>
          <w:rFonts w:eastAsia="Calibri"/>
          <w:lang w:val="en-GB"/>
        </w:rPr>
        <w:t>that need</w:t>
      </w:r>
      <w:r w:rsidR="00995EE0">
        <w:rPr>
          <w:rFonts w:eastAsia="Calibri"/>
          <w:lang w:val="en-GB"/>
        </w:rPr>
        <w:t>ed</w:t>
      </w:r>
      <w:r w:rsidRPr="00DA6BAA">
        <w:rPr>
          <w:rFonts w:eastAsia="Calibri"/>
          <w:lang w:val="en-GB"/>
        </w:rPr>
        <w:t xml:space="preserve"> an experienced bush pilot for a dirt landing strip. Camps were often far from each other on </w:t>
      </w:r>
      <w:r w:rsidR="001C1E3E">
        <w:rPr>
          <w:rFonts w:eastAsia="Calibri"/>
          <w:lang w:val="en-GB"/>
        </w:rPr>
        <w:t>dirt tracks</w:t>
      </w:r>
      <w:r w:rsidRPr="00DA6BAA">
        <w:rPr>
          <w:rFonts w:eastAsia="Calibri"/>
          <w:lang w:val="en-GB"/>
        </w:rPr>
        <w:t xml:space="preserve"> or </w:t>
      </w:r>
      <w:r w:rsidR="001C1E3E">
        <w:rPr>
          <w:rFonts w:eastAsia="Calibri"/>
          <w:lang w:val="en-GB"/>
        </w:rPr>
        <w:t>bush</w:t>
      </w:r>
      <w:r w:rsidRPr="00DA6BAA">
        <w:rPr>
          <w:rFonts w:eastAsia="Calibri"/>
          <w:lang w:val="en-GB"/>
        </w:rPr>
        <w:t xml:space="preserve"> roads. This made arranging and coordinating between the camps for each custom trip difficult and dependent on specialized knowledge. DMCs filled a gap in skills and capabilities between tour operators and safari camps and lodges. DMC activities were typically </w:t>
      </w:r>
      <w:r w:rsidR="001C1E3E">
        <w:rPr>
          <w:rFonts w:eastAsia="Calibri"/>
          <w:lang w:val="en-GB"/>
        </w:rPr>
        <w:t>white-labelled</w:t>
      </w:r>
      <w:r w:rsidRPr="00DA6BAA">
        <w:rPr>
          <w:rFonts w:eastAsia="Calibri"/>
          <w:lang w:val="en-GB"/>
        </w:rPr>
        <w:t xml:space="preserve">, so the client saw DMC services such as ground transportation, luggage transfer, and local troubleshooting as natural extensions of their tour operator and not branded as the DMC itself. </w:t>
      </w:r>
    </w:p>
    <w:p w14:paraId="0A2CCE2D" w14:textId="77777777" w:rsidR="008105B8" w:rsidRPr="00DA6BAA" w:rsidRDefault="008105B8" w:rsidP="008105B8">
      <w:pPr>
        <w:pStyle w:val="BodyTextMain"/>
        <w:rPr>
          <w:rFonts w:eastAsia="Calibri"/>
          <w:lang w:val="en-GB"/>
        </w:rPr>
      </w:pPr>
    </w:p>
    <w:p w14:paraId="73EE4174" w14:textId="4D255D04" w:rsidR="008105B8" w:rsidRPr="00DA6BAA" w:rsidRDefault="008105B8" w:rsidP="008105B8">
      <w:pPr>
        <w:pStyle w:val="BodyTextMain"/>
        <w:rPr>
          <w:rFonts w:eastAsia="Calibri"/>
          <w:lang w:val="en-GB"/>
        </w:rPr>
      </w:pPr>
      <w:r w:rsidRPr="00DA6BAA">
        <w:rPr>
          <w:rFonts w:eastAsia="Calibri"/>
          <w:lang w:val="en-GB"/>
        </w:rPr>
        <w:t xml:space="preserve">DMCs typically had little pricing power in their operating region. As direct suppliers to the tour operators, they competed by offering a mix of good service and </w:t>
      </w:r>
      <w:r w:rsidR="00326722">
        <w:rPr>
          <w:rFonts w:eastAsia="Calibri"/>
          <w:lang w:val="en-GB"/>
        </w:rPr>
        <w:t xml:space="preserve">a </w:t>
      </w:r>
      <w:r w:rsidRPr="00DA6BAA">
        <w:rPr>
          <w:rFonts w:eastAsia="Calibri"/>
          <w:lang w:val="en-GB"/>
        </w:rPr>
        <w:t>reasonable price. In competitive markets like Kenya, the Serengeti</w:t>
      </w:r>
      <w:r w:rsidR="00326722">
        <w:rPr>
          <w:rFonts w:eastAsia="Calibri"/>
          <w:lang w:val="en-GB"/>
        </w:rPr>
        <w:t>,</w:t>
      </w:r>
      <w:r w:rsidRPr="00DA6BAA">
        <w:rPr>
          <w:rFonts w:eastAsia="Calibri"/>
          <w:lang w:val="en-GB"/>
        </w:rPr>
        <w:t xml:space="preserve"> and South Africa, DMCs that unilaterally raised prices or stopped providing service for certain properties would find that tour operators had moderate switching costs and were able to find another DMC. The DMC industry was highly fragmented</w:t>
      </w:r>
      <w:r w:rsidR="00995EE0">
        <w:rPr>
          <w:rFonts w:eastAsia="Calibri"/>
          <w:lang w:val="en-GB"/>
        </w:rPr>
        <w:t>,</w:t>
      </w:r>
      <w:r w:rsidRPr="00DA6BAA">
        <w:rPr>
          <w:rFonts w:eastAsia="Calibri"/>
          <w:lang w:val="en-GB"/>
        </w:rPr>
        <w:t xml:space="preserve"> although in some specific geographic regions, such as Botswana, one firm, such as Wilderness Safaris’ DMC, could have </w:t>
      </w:r>
      <w:r w:rsidR="00326722">
        <w:rPr>
          <w:rFonts w:eastAsia="Calibri"/>
          <w:lang w:val="en-GB"/>
        </w:rPr>
        <w:t>a</w:t>
      </w:r>
      <w:r w:rsidR="00326722" w:rsidRPr="00DA6BAA">
        <w:rPr>
          <w:rFonts w:eastAsia="Calibri"/>
          <w:lang w:val="en-GB"/>
        </w:rPr>
        <w:t xml:space="preserve"> </w:t>
      </w:r>
      <w:r w:rsidRPr="00DA6BAA">
        <w:rPr>
          <w:rFonts w:eastAsia="Calibri"/>
          <w:lang w:val="en-GB"/>
        </w:rPr>
        <w:t xml:space="preserve">relatively large market share and </w:t>
      </w:r>
      <w:r w:rsidR="00326722">
        <w:rPr>
          <w:rFonts w:eastAsia="Calibri"/>
          <w:lang w:val="en-GB"/>
        </w:rPr>
        <w:t>exercise</w:t>
      </w:r>
      <w:r w:rsidR="00326722" w:rsidRPr="00DA6BAA">
        <w:rPr>
          <w:rFonts w:eastAsia="Calibri"/>
          <w:lang w:val="en-GB"/>
        </w:rPr>
        <w:t xml:space="preserve"> </w:t>
      </w:r>
      <w:r w:rsidRPr="00DA6BAA">
        <w:rPr>
          <w:rFonts w:eastAsia="Calibri"/>
          <w:lang w:val="en-GB"/>
        </w:rPr>
        <w:t>some degree of market power.</w:t>
      </w:r>
    </w:p>
    <w:p w14:paraId="1651E652" w14:textId="77777777" w:rsidR="008105B8" w:rsidRPr="00DA6BAA" w:rsidRDefault="008105B8" w:rsidP="008105B8">
      <w:pPr>
        <w:pStyle w:val="BodyTextMain"/>
        <w:rPr>
          <w:rFonts w:eastAsia="Calibri"/>
          <w:lang w:val="en-GB"/>
        </w:rPr>
      </w:pPr>
    </w:p>
    <w:p w14:paraId="58F888FB" w14:textId="2D6E3115" w:rsidR="00820FCD" w:rsidRPr="008105B8" w:rsidRDefault="008105B8" w:rsidP="00820FCD">
      <w:pPr>
        <w:pStyle w:val="BodyTextMain"/>
        <w:rPr>
          <w:rFonts w:eastAsia="Calibri"/>
        </w:rPr>
      </w:pPr>
      <w:r w:rsidRPr="00DA6BAA">
        <w:rPr>
          <w:rFonts w:eastAsia="Calibri"/>
          <w:lang w:val="en-GB"/>
        </w:rPr>
        <w:lastRenderedPageBreak/>
        <w:t xml:space="preserve">While most DMCs were independent, some DMCs were part of vertically integrated companies. </w:t>
      </w:r>
      <w:r w:rsidR="00820FCD" w:rsidRPr="008105B8">
        <w:rPr>
          <w:rFonts w:eastAsia="Calibri"/>
        </w:rPr>
        <w:t xml:space="preserve">For example, </w:t>
      </w:r>
      <w:proofErr w:type="spellStart"/>
      <w:r w:rsidR="00A80B4F">
        <w:rPr>
          <w:rFonts w:eastAsia="Calibri"/>
        </w:rPr>
        <w:t>and</w:t>
      </w:r>
      <w:r w:rsidR="00820FCD">
        <w:rPr>
          <w:rFonts w:eastAsia="Calibri"/>
        </w:rPr>
        <w:t>Beyond</w:t>
      </w:r>
      <w:proofErr w:type="spellEnd"/>
      <w:r w:rsidR="00820FCD">
        <w:rPr>
          <w:rFonts w:eastAsia="Calibri"/>
        </w:rPr>
        <w:t xml:space="preserve">, </w:t>
      </w:r>
      <w:r w:rsidR="002D6DDB">
        <w:rPr>
          <w:rFonts w:eastAsia="Calibri"/>
        </w:rPr>
        <w:t xml:space="preserve">a </w:t>
      </w:r>
      <w:r w:rsidR="00820FCD">
        <w:rPr>
          <w:rFonts w:eastAsia="Calibri"/>
        </w:rPr>
        <w:t xml:space="preserve">large vertically integrated safari DMC and camp manager, </w:t>
      </w:r>
      <w:r w:rsidR="002D6DDB">
        <w:rPr>
          <w:rFonts w:eastAsia="Calibri"/>
        </w:rPr>
        <w:t>also ha</w:t>
      </w:r>
      <w:r w:rsidR="00995EE0">
        <w:rPr>
          <w:rFonts w:eastAsia="Calibri"/>
        </w:rPr>
        <w:t>d</w:t>
      </w:r>
      <w:r w:rsidR="002D6DDB">
        <w:rPr>
          <w:rFonts w:eastAsia="Calibri"/>
        </w:rPr>
        <w:t xml:space="preserve"> a competitive tour operator subsidiary in the United States</w:t>
      </w:r>
      <w:r w:rsidR="00820FCD">
        <w:rPr>
          <w:rFonts w:eastAsia="Calibri"/>
        </w:rPr>
        <w:t>.</w:t>
      </w:r>
    </w:p>
    <w:p w14:paraId="4086B95B" w14:textId="0E547426" w:rsidR="008105B8" w:rsidRPr="00DA6BAA" w:rsidRDefault="008105B8" w:rsidP="00820FCD">
      <w:pPr>
        <w:pStyle w:val="BodyTextMain"/>
        <w:rPr>
          <w:rFonts w:eastAsia="Calibri"/>
          <w:color w:val="000000"/>
          <w:lang w:val="en-GB"/>
        </w:rPr>
      </w:pPr>
    </w:p>
    <w:p w14:paraId="0B81BE7D" w14:textId="77777777" w:rsidR="008105B8" w:rsidRPr="00DA6BAA" w:rsidRDefault="008105B8" w:rsidP="008105B8">
      <w:pPr>
        <w:autoSpaceDE w:val="0"/>
        <w:autoSpaceDN w:val="0"/>
        <w:adjustRightInd w:val="0"/>
        <w:rPr>
          <w:rFonts w:eastAsia="Calibri"/>
          <w:color w:val="000000"/>
          <w:sz w:val="22"/>
          <w:szCs w:val="22"/>
          <w:lang w:val="en-GB"/>
        </w:rPr>
      </w:pPr>
    </w:p>
    <w:p w14:paraId="0B758081" w14:textId="72FD9247" w:rsidR="008105B8" w:rsidRPr="00DA6BAA" w:rsidRDefault="008105B8" w:rsidP="008105B8">
      <w:pPr>
        <w:pStyle w:val="Casehead2"/>
        <w:rPr>
          <w:rFonts w:eastAsia="Calibri"/>
          <w:lang w:val="en-GB"/>
        </w:rPr>
      </w:pPr>
      <w:r w:rsidRPr="00DA6BAA">
        <w:rPr>
          <w:rFonts w:eastAsia="Calibri"/>
          <w:lang w:val="en-GB"/>
        </w:rPr>
        <w:t xml:space="preserve">Layer </w:t>
      </w:r>
      <w:r w:rsidR="00A764B1">
        <w:rPr>
          <w:rFonts w:eastAsia="Calibri"/>
          <w:lang w:val="en-GB"/>
        </w:rPr>
        <w:t>Three</w:t>
      </w:r>
      <w:r w:rsidRPr="00DA6BAA">
        <w:rPr>
          <w:rFonts w:eastAsia="Calibri"/>
          <w:lang w:val="en-GB"/>
        </w:rPr>
        <w:t>: Safari Camps and Lodges</w:t>
      </w:r>
    </w:p>
    <w:p w14:paraId="35CF8618" w14:textId="77777777" w:rsidR="008105B8" w:rsidRPr="00DA6BAA" w:rsidRDefault="008105B8" w:rsidP="008105B8">
      <w:pPr>
        <w:autoSpaceDE w:val="0"/>
        <w:autoSpaceDN w:val="0"/>
        <w:adjustRightInd w:val="0"/>
        <w:outlineLvl w:val="0"/>
        <w:rPr>
          <w:rFonts w:eastAsia="Calibri"/>
          <w:color w:val="000000"/>
          <w:sz w:val="22"/>
          <w:szCs w:val="22"/>
          <w:lang w:val="en-GB"/>
        </w:rPr>
      </w:pPr>
    </w:p>
    <w:p w14:paraId="75580727" w14:textId="364BFC63" w:rsidR="008105B8" w:rsidRPr="00DA6BAA" w:rsidRDefault="008105B8" w:rsidP="008105B8">
      <w:pPr>
        <w:pStyle w:val="BodyTextMain"/>
        <w:rPr>
          <w:rFonts w:eastAsia="Calibri"/>
          <w:lang w:val="en-GB"/>
        </w:rPr>
      </w:pPr>
      <w:r w:rsidRPr="00DA6BAA">
        <w:rPr>
          <w:rFonts w:eastAsia="Calibri"/>
          <w:lang w:val="en-GB"/>
        </w:rPr>
        <w:t xml:space="preserve">In 2017, there were over 300 luxury or high-end camps and lodges throughout Africa. Prices for luxury safaris ranged from moderate to sky-high. Typically, daily fees for a safari were all-inclusive and included room, meals, and safari activities. The </w:t>
      </w:r>
      <w:r w:rsidR="006C6673">
        <w:rPr>
          <w:rFonts w:eastAsia="Calibri"/>
          <w:lang w:val="en-GB"/>
        </w:rPr>
        <w:t>fees per person</w:t>
      </w:r>
      <w:r w:rsidRPr="00DA6BAA">
        <w:rPr>
          <w:rFonts w:eastAsia="Calibri"/>
          <w:lang w:val="en-GB"/>
        </w:rPr>
        <w:t xml:space="preserve">, </w:t>
      </w:r>
      <w:r w:rsidR="006C6673">
        <w:rPr>
          <w:rFonts w:eastAsia="Calibri"/>
          <w:lang w:val="en-GB"/>
        </w:rPr>
        <w:t>per night</w:t>
      </w:r>
      <w:r w:rsidRPr="00DA6BAA">
        <w:rPr>
          <w:rFonts w:eastAsia="Calibri"/>
          <w:lang w:val="en-GB"/>
        </w:rPr>
        <w:t xml:space="preserve"> for a mid-range safari started at approximately $350 and continued to </w:t>
      </w:r>
      <w:r w:rsidR="007D3E1A">
        <w:rPr>
          <w:rFonts w:eastAsia="Calibri"/>
          <w:lang w:val="en-GB"/>
        </w:rPr>
        <w:t>in excess of</w:t>
      </w:r>
      <w:r w:rsidRPr="00DA6BAA">
        <w:rPr>
          <w:rFonts w:eastAsia="Calibri"/>
          <w:lang w:val="en-GB"/>
        </w:rPr>
        <w:t xml:space="preserve"> </w:t>
      </w:r>
      <w:r w:rsidR="007D3E1A">
        <w:rPr>
          <w:rFonts w:eastAsia="Calibri"/>
          <w:lang w:val="en-GB"/>
        </w:rPr>
        <w:t>$3,000</w:t>
      </w:r>
      <w:r w:rsidRPr="00DA6BAA">
        <w:rPr>
          <w:rFonts w:eastAsia="Calibri"/>
          <w:lang w:val="en-GB"/>
        </w:rPr>
        <w:t xml:space="preserve"> </w:t>
      </w:r>
      <w:r w:rsidR="007D3E1A">
        <w:rPr>
          <w:rFonts w:eastAsia="Calibri"/>
          <w:lang w:val="en-GB"/>
        </w:rPr>
        <w:t>per person</w:t>
      </w:r>
      <w:r w:rsidRPr="00DA6BAA">
        <w:rPr>
          <w:rFonts w:eastAsia="Calibri"/>
          <w:lang w:val="en-GB"/>
        </w:rPr>
        <w:t xml:space="preserve">, </w:t>
      </w:r>
      <w:r w:rsidR="007D3E1A">
        <w:rPr>
          <w:rFonts w:eastAsia="Calibri"/>
          <w:lang w:val="en-GB"/>
        </w:rPr>
        <w:t>per night</w:t>
      </w:r>
      <w:r w:rsidRPr="00DA6BAA">
        <w:rPr>
          <w:rFonts w:eastAsia="Calibri"/>
          <w:lang w:val="en-GB"/>
        </w:rPr>
        <w:t xml:space="preserve"> for ultra-luxury experiences</w:t>
      </w:r>
      <w:r w:rsidR="007D3E1A">
        <w:rPr>
          <w:rFonts w:eastAsia="Calibri"/>
          <w:lang w:val="en-GB"/>
        </w:rPr>
        <w:t xml:space="preserve"> (see Exhibit 4)</w:t>
      </w:r>
      <w:r w:rsidRPr="00DA6BAA">
        <w:rPr>
          <w:rFonts w:eastAsia="Calibri"/>
          <w:lang w:val="en-GB"/>
        </w:rPr>
        <w:t>.</w:t>
      </w:r>
      <w:r w:rsidRPr="00DA6BAA">
        <w:rPr>
          <w:rFonts w:eastAsia="Calibri"/>
          <w:vertAlign w:val="superscript"/>
          <w:lang w:val="en-GB"/>
        </w:rPr>
        <w:footnoteReference w:id="12"/>
      </w:r>
      <w:r w:rsidRPr="00DA6BAA">
        <w:rPr>
          <w:rFonts w:eastAsia="Calibri"/>
          <w:lang w:val="en-GB"/>
        </w:rPr>
        <w:t xml:space="preserve"> </w:t>
      </w:r>
    </w:p>
    <w:p w14:paraId="4D176B76" w14:textId="77777777" w:rsidR="008105B8" w:rsidRPr="00DA6BAA" w:rsidRDefault="008105B8" w:rsidP="008105B8">
      <w:pPr>
        <w:pStyle w:val="BodyTextMain"/>
        <w:rPr>
          <w:rFonts w:eastAsia="Calibri"/>
          <w:lang w:val="en-GB"/>
        </w:rPr>
      </w:pPr>
    </w:p>
    <w:p w14:paraId="1682774B" w14:textId="49753D76" w:rsidR="008105B8" w:rsidRPr="00DA6BAA" w:rsidRDefault="008105B8" w:rsidP="008105B8">
      <w:pPr>
        <w:pStyle w:val="BodyTextMain"/>
        <w:rPr>
          <w:rFonts w:eastAsia="Calibri"/>
          <w:lang w:val="en-GB"/>
        </w:rPr>
      </w:pPr>
      <w:r w:rsidRPr="00DA6BAA">
        <w:rPr>
          <w:rFonts w:eastAsia="Calibri"/>
          <w:lang w:val="en-GB"/>
        </w:rPr>
        <w:t>The business of managing safari properties was highly specialized and capital intensive.</w:t>
      </w:r>
      <w:r w:rsidR="00DA6BAA">
        <w:rPr>
          <w:rFonts w:eastAsia="Calibri"/>
          <w:lang w:val="en-GB"/>
        </w:rPr>
        <w:t xml:space="preserve"> </w:t>
      </w:r>
      <w:r w:rsidRPr="00DA6BAA">
        <w:rPr>
          <w:rFonts w:eastAsia="Calibri"/>
          <w:lang w:val="en-GB"/>
        </w:rPr>
        <w:t>Traditionally</w:t>
      </w:r>
      <w:r w:rsidR="00995EE0">
        <w:rPr>
          <w:rFonts w:eastAsia="Calibri"/>
          <w:lang w:val="en-GB"/>
        </w:rPr>
        <w:t>,</w:t>
      </w:r>
      <w:r w:rsidRPr="00DA6BAA">
        <w:rPr>
          <w:rFonts w:eastAsia="Calibri"/>
          <w:lang w:val="en-GB"/>
        </w:rPr>
        <w:t xml:space="preserve"> the industry was highly fragmented</w:t>
      </w:r>
      <w:r w:rsidR="007D3E1A">
        <w:rPr>
          <w:rFonts w:eastAsia="Calibri"/>
          <w:lang w:val="en-GB"/>
        </w:rPr>
        <w:t>,</w:t>
      </w:r>
      <w:r w:rsidRPr="00DA6BAA">
        <w:rPr>
          <w:rFonts w:eastAsia="Calibri"/>
          <w:lang w:val="en-GB"/>
        </w:rPr>
        <w:t xml:space="preserve"> and firms that owned lodges and camps were small. From 2000 to 2017, the industry slowly began to consolidate. Some firms, especially those that </w:t>
      </w:r>
      <w:r w:rsidR="007D3E1A">
        <w:rPr>
          <w:rFonts w:eastAsia="Calibri"/>
          <w:lang w:val="en-GB"/>
        </w:rPr>
        <w:t>catered</w:t>
      </w:r>
      <w:r w:rsidR="007D3E1A" w:rsidRPr="00DA6BAA">
        <w:rPr>
          <w:rFonts w:eastAsia="Calibri"/>
          <w:lang w:val="en-GB"/>
        </w:rPr>
        <w:t xml:space="preserve"> </w:t>
      </w:r>
      <w:r w:rsidRPr="00DA6BAA">
        <w:rPr>
          <w:rFonts w:eastAsia="Calibri"/>
          <w:lang w:val="en-GB"/>
        </w:rPr>
        <w:t xml:space="preserve">to high-end luxury clients, began building international brand reputations that allowed them to grow in new directions. </w:t>
      </w:r>
    </w:p>
    <w:p w14:paraId="26274187" w14:textId="77777777" w:rsidR="008105B8" w:rsidRPr="00DA6BAA" w:rsidRDefault="008105B8" w:rsidP="008105B8">
      <w:pPr>
        <w:pStyle w:val="BodyTextMain"/>
        <w:rPr>
          <w:rFonts w:eastAsia="Calibri"/>
          <w:lang w:val="en-GB"/>
        </w:rPr>
      </w:pPr>
    </w:p>
    <w:p w14:paraId="4B09A43F" w14:textId="3B33A385" w:rsidR="008105B8" w:rsidRPr="00DA6BAA" w:rsidRDefault="008105B8" w:rsidP="008105B8">
      <w:pPr>
        <w:pStyle w:val="BodyTextMain"/>
        <w:rPr>
          <w:rFonts w:eastAsia="Calibri"/>
          <w:lang w:val="en-GB"/>
        </w:rPr>
      </w:pPr>
      <w:r w:rsidRPr="00DA6BAA">
        <w:rPr>
          <w:rFonts w:eastAsia="Calibri"/>
          <w:lang w:val="en-GB"/>
        </w:rPr>
        <w:t xml:space="preserve">For example, </w:t>
      </w:r>
      <w:proofErr w:type="spellStart"/>
      <w:r w:rsidRPr="00DA6BAA">
        <w:rPr>
          <w:rFonts w:eastAsia="Calibri"/>
          <w:lang w:val="en-GB"/>
        </w:rPr>
        <w:t>Singita</w:t>
      </w:r>
      <w:proofErr w:type="spellEnd"/>
      <w:r w:rsidRPr="00DA6BAA">
        <w:rPr>
          <w:rFonts w:eastAsia="Calibri"/>
          <w:lang w:val="en-GB"/>
        </w:rPr>
        <w:t xml:space="preserve">, which managed six safari lodges as well as private guest houses, </w:t>
      </w:r>
      <w:r w:rsidR="00D94F53">
        <w:rPr>
          <w:rFonts w:eastAsia="Calibri"/>
          <w:lang w:val="en-GB"/>
        </w:rPr>
        <w:t>was</w:t>
      </w:r>
      <w:r w:rsidR="00766F5E">
        <w:rPr>
          <w:rFonts w:eastAsia="Calibri"/>
          <w:lang w:val="en-GB"/>
        </w:rPr>
        <w:t xml:space="preserve"> highly regarded </w:t>
      </w:r>
      <w:r w:rsidRPr="00DA6BAA">
        <w:rPr>
          <w:rFonts w:eastAsia="Calibri"/>
          <w:lang w:val="en-GB"/>
        </w:rPr>
        <w:t>in the industry.</w:t>
      </w:r>
      <w:r w:rsidRPr="00DA6BAA">
        <w:rPr>
          <w:rFonts w:eastAsia="Calibri"/>
          <w:vertAlign w:val="superscript"/>
          <w:lang w:val="en-GB"/>
        </w:rPr>
        <w:footnoteReference w:id="13"/>
      </w:r>
      <w:r w:rsidRPr="00DA6BAA">
        <w:rPr>
          <w:rFonts w:eastAsia="Calibri"/>
          <w:lang w:val="en-GB"/>
        </w:rPr>
        <w:t xml:space="preserve"> </w:t>
      </w:r>
      <w:r w:rsidR="00C02650">
        <w:rPr>
          <w:rFonts w:eastAsia="Calibri"/>
          <w:lang w:val="en-GB"/>
        </w:rPr>
        <w:t>Its</w:t>
      </w:r>
      <w:r w:rsidRPr="00DA6BAA">
        <w:rPr>
          <w:rFonts w:eastAsia="Calibri"/>
          <w:lang w:val="en-GB"/>
        </w:rPr>
        <w:t xml:space="preserve"> brand was built on a reputation for uncompromising quality and attention to detail. This overall level of quality </w:t>
      </w:r>
      <w:r w:rsidR="00766F5E">
        <w:rPr>
          <w:rFonts w:eastAsia="Calibri"/>
          <w:lang w:val="en-GB"/>
        </w:rPr>
        <w:t>had</w:t>
      </w:r>
      <w:r w:rsidR="00766F5E" w:rsidRPr="00DA6BAA">
        <w:rPr>
          <w:rFonts w:eastAsia="Calibri"/>
          <w:lang w:val="en-GB"/>
        </w:rPr>
        <w:t xml:space="preserve"> </w:t>
      </w:r>
      <w:r w:rsidRPr="00DA6BAA">
        <w:rPr>
          <w:rFonts w:eastAsia="Calibri"/>
          <w:lang w:val="en-GB"/>
        </w:rPr>
        <w:t xml:space="preserve">led to nearly 200 awards for </w:t>
      </w:r>
      <w:r w:rsidR="00C02650">
        <w:rPr>
          <w:rFonts w:eastAsia="Calibri"/>
          <w:lang w:val="en-GB"/>
        </w:rPr>
        <w:t>its</w:t>
      </w:r>
      <w:r w:rsidRPr="00DA6BAA">
        <w:rPr>
          <w:rFonts w:eastAsia="Calibri"/>
          <w:lang w:val="en-GB"/>
        </w:rPr>
        <w:t xml:space="preserve"> properties, service level, and </w:t>
      </w:r>
      <w:r w:rsidR="00766F5E">
        <w:rPr>
          <w:rFonts w:eastAsia="Calibri"/>
          <w:lang w:val="en-GB"/>
        </w:rPr>
        <w:t>wildlife</w:t>
      </w:r>
      <w:r w:rsidR="00C02650">
        <w:rPr>
          <w:rFonts w:eastAsia="Calibri"/>
          <w:lang w:val="en-GB"/>
        </w:rPr>
        <w:t xml:space="preserve"> </w:t>
      </w:r>
      <w:r w:rsidR="00766F5E">
        <w:rPr>
          <w:rFonts w:eastAsia="Calibri"/>
          <w:lang w:val="en-GB"/>
        </w:rPr>
        <w:t>conservation</w:t>
      </w:r>
      <w:r w:rsidRPr="00DA6BAA">
        <w:rPr>
          <w:rFonts w:eastAsia="Calibri"/>
          <w:lang w:val="en-GB"/>
        </w:rPr>
        <w:t xml:space="preserve"> efforts, including </w:t>
      </w:r>
      <w:r w:rsidR="00E820E8" w:rsidRPr="006278F8">
        <w:rPr>
          <w:rFonts w:eastAsia="Calibri"/>
          <w:i/>
          <w:color w:val="000000"/>
          <w:lang w:val="en-GB"/>
        </w:rPr>
        <w:t xml:space="preserve">Condé Nast </w:t>
      </w:r>
      <w:proofErr w:type="spellStart"/>
      <w:r w:rsidR="00E820E8" w:rsidRPr="006278F8">
        <w:rPr>
          <w:rFonts w:eastAsia="Calibri"/>
          <w:i/>
          <w:color w:val="000000"/>
          <w:lang w:val="en-GB"/>
        </w:rPr>
        <w:t>Traveler</w:t>
      </w:r>
      <w:r w:rsidR="00E820E8">
        <w:rPr>
          <w:rFonts w:eastAsia="Calibri"/>
          <w:color w:val="000000"/>
          <w:lang w:val="en-GB"/>
        </w:rPr>
        <w:t>’s</w:t>
      </w:r>
      <w:proofErr w:type="spellEnd"/>
      <w:r w:rsidR="00E820E8" w:rsidRPr="00DA6BAA" w:rsidDel="00E820E8">
        <w:rPr>
          <w:rFonts w:eastAsia="Calibri"/>
          <w:lang w:val="en-GB"/>
        </w:rPr>
        <w:t xml:space="preserve"> </w:t>
      </w:r>
      <w:r w:rsidRPr="00DA6BAA">
        <w:rPr>
          <w:rFonts w:eastAsia="Calibri"/>
          <w:lang w:val="en-GB"/>
        </w:rPr>
        <w:t xml:space="preserve">2015 award for the </w:t>
      </w:r>
      <w:r w:rsidR="00E820E8">
        <w:rPr>
          <w:rFonts w:eastAsia="Calibri"/>
          <w:lang w:val="en-GB"/>
        </w:rPr>
        <w:t>number-one</w:t>
      </w:r>
      <w:r w:rsidRPr="00DA6BAA">
        <w:rPr>
          <w:rFonts w:eastAsia="Calibri"/>
          <w:lang w:val="en-GB"/>
        </w:rPr>
        <w:t xml:space="preserve"> hotel in the world.</w:t>
      </w:r>
      <w:r w:rsidRPr="00DA6BAA">
        <w:rPr>
          <w:rFonts w:eastAsia="Calibri"/>
          <w:vertAlign w:val="superscript"/>
          <w:lang w:val="en-GB"/>
        </w:rPr>
        <w:footnoteReference w:id="14"/>
      </w:r>
      <w:r w:rsidRPr="00DA6BAA">
        <w:rPr>
          <w:rFonts w:eastAsia="Calibri"/>
          <w:lang w:val="en-GB"/>
        </w:rPr>
        <w:t xml:space="preserve"> On the back of this reputation, </w:t>
      </w:r>
      <w:proofErr w:type="spellStart"/>
      <w:r w:rsidR="00C02650">
        <w:rPr>
          <w:rFonts w:eastAsia="Calibri"/>
          <w:lang w:val="en-GB"/>
        </w:rPr>
        <w:t>Singita</w:t>
      </w:r>
      <w:proofErr w:type="spellEnd"/>
      <w:r w:rsidRPr="00DA6BAA">
        <w:rPr>
          <w:rFonts w:eastAsia="Calibri"/>
          <w:lang w:val="en-GB"/>
        </w:rPr>
        <w:t xml:space="preserve"> </w:t>
      </w:r>
      <w:r w:rsidR="00D94F53">
        <w:rPr>
          <w:rFonts w:eastAsia="Calibri"/>
          <w:lang w:val="en-GB"/>
        </w:rPr>
        <w:t>had</w:t>
      </w:r>
      <w:r w:rsidR="00D94F53" w:rsidRPr="00DA6BAA">
        <w:rPr>
          <w:rFonts w:eastAsia="Calibri"/>
          <w:lang w:val="en-GB"/>
        </w:rPr>
        <w:t xml:space="preserve"> </w:t>
      </w:r>
      <w:r w:rsidRPr="00DA6BAA">
        <w:rPr>
          <w:rFonts w:eastAsia="Calibri"/>
          <w:lang w:val="en-GB"/>
        </w:rPr>
        <w:t xml:space="preserve">pushed partially into the </w:t>
      </w:r>
      <w:r w:rsidR="00E820E8">
        <w:rPr>
          <w:rFonts w:eastAsia="Calibri"/>
          <w:lang w:val="en-GB"/>
        </w:rPr>
        <w:t>tour</w:t>
      </w:r>
      <w:r w:rsidR="00C02650">
        <w:rPr>
          <w:rFonts w:eastAsia="Calibri"/>
          <w:lang w:val="en-GB"/>
        </w:rPr>
        <w:t xml:space="preserve"> </w:t>
      </w:r>
      <w:r w:rsidR="00E820E8">
        <w:rPr>
          <w:rFonts w:eastAsia="Calibri"/>
          <w:lang w:val="en-GB"/>
        </w:rPr>
        <w:t>operator</w:t>
      </w:r>
      <w:r w:rsidRPr="00DA6BAA">
        <w:rPr>
          <w:rFonts w:eastAsia="Calibri"/>
          <w:lang w:val="en-GB"/>
        </w:rPr>
        <w:t xml:space="preserve"> space by allowing consumers to book their safaris directly. This allowed </w:t>
      </w:r>
      <w:proofErr w:type="spellStart"/>
      <w:r w:rsidRPr="00DA6BAA">
        <w:rPr>
          <w:rFonts w:eastAsia="Calibri"/>
          <w:lang w:val="en-GB"/>
        </w:rPr>
        <w:t>Singita</w:t>
      </w:r>
      <w:proofErr w:type="spellEnd"/>
      <w:r w:rsidRPr="00DA6BAA">
        <w:rPr>
          <w:rFonts w:eastAsia="Calibri"/>
          <w:lang w:val="en-GB"/>
        </w:rPr>
        <w:t xml:space="preserve"> to charge full retail price and </w:t>
      </w:r>
      <w:r w:rsidR="00D94F53">
        <w:rPr>
          <w:rFonts w:eastAsia="Calibri"/>
          <w:lang w:val="en-GB"/>
        </w:rPr>
        <w:t>therefore</w:t>
      </w:r>
      <w:r w:rsidR="00D94F53" w:rsidRPr="00DA6BAA">
        <w:rPr>
          <w:rFonts w:eastAsia="Calibri"/>
          <w:lang w:val="en-GB"/>
        </w:rPr>
        <w:t xml:space="preserve"> </w:t>
      </w:r>
      <w:r w:rsidRPr="00DA6BAA">
        <w:rPr>
          <w:rFonts w:eastAsia="Calibri"/>
          <w:lang w:val="en-GB"/>
        </w:rPr>
        <w:t xml:space="preserve">retain the portion of gross profits that would normally have gone to </w:t>
      </w:r>
      <w:r w:rsidR="00E820E8">
        <w:rPr>
          <w:rFonts w:eastAsia="Calibri"/>
          <w:lang w:val="en-GB"/>
        </w:rPr>
        <w:t>tour</w:t>
      </w:r>
      <w:r w:rsidR="00C02650">
        <w:rPr>
          <w:rFonts w:eastAsia="Calibri"/>
          <w:lang w:val="en-GB"/>
        </w:rPr>
        <w:t xml:space="preserve"> </w:t>
      </w:r>
      <w:r w:rsidR="00E820E8">
        <w:rPr>
          <w:rFonts w:eastAsia="Calibri"/>
          <w:lang w:val="en-GB"/>
        </w:rPr>
        <w:t>operator</w:t>
      </w:r>
      <w:r w:rsidRPr="00DA6BAA">
        <w:rPr>
          <w:rFonts w:eastAsia="Calibri"/>
          <w:lang w:val="en-GB"/>
        </w:rPr>
        <w:t xml:space="preserve"> partners. </w:t>
      </w:r>
      <w:r w:rsidR="00C02650">
        <w:rPr>
          <w:rFonts w:eastAsia="Calibri"/>
          <w:lang w:val="en-GB"/>
        </w:rPr>
        <w:t>Its</w:t>
      </w:r>
      <w:r w:rsidRPr="00DA6BAA">
        <w:rPr>
          <w:rFonts w:eastAsia="Calibri"/>
          <w:lang w:val="en-GB"/>
        </w:rPr>
        <w:t xml:space="preserve"> booking office handled the difficult details of getting </w:t>
      </w:r>
      <w:r w:rsidR="00C94774" w:rsidRPr="00DA6BAA">
        <w:rPr>
          <w:rFonts w:eastAsia="Calibri"/>
          <w:lang w:val="en-GB"/>
        </w:rPr>
        <w:t>travellers</w:t>
      </w:r>
      <w:r w:rsidRPr="00DA6BAA">
        <w:rPr>
          <w:rFonts w:eastAsia="Calibri"/>
          <w:lang w:val="en-GB"/>
        </w:rPr>
        <w:t xml:space="preserve"> to their camps. However, </w:t>
      </w:r>
      <w:proofErr w:type="spellStart"/>
      <w:r w:rsidRPr="00DA6BAA">
        <w:rPr>
          <w:rFonts w:eastAsia="Calibri"/>
          <w:lang w:val="en-GB"/>
        </w:rPr>
        <w:t>Singita</w:t>
      </w:r>
      <w:proofErr w:type="spellEnd"/>
      <w:r w:rsidRPr="00DA6BAA">
        <w:rPr>
          <w:rFonts w:eastAsia="Calibri"/>
          <w:lang w:val="en-GB"/>
        </w:rPr>
        <w:t xml:space="preserve"> generally provided booking services only for </w:t>
      </w:r>
      <w:r w:rsidR="00C02650">
        <w:rPr>
          <w:rFonts w:eastAsia="Calibri"/>
          <w:lang w:val="en-GB"/>
        </w:rPr>
        <w:t>its</w:t>
      </w:r>
      <w:r w:rsidRPr="00DA6BAA">
        <w:rPr>
          <w:rFonts w:eastAsia="Calibri"/>
          <w:lang w:val="en-GB"/>
        </w:rPr>
        <w:t xml:space="preserve"> own properties, and </w:t>
      </w:r>
      <w:r w:rsidR="00C94774" w:rsidRPr="00DA6BAA">
        <w:rPr>
          <w:rFonts w:eastAsia="Calibri"/>
          <w:lang w:val="en-GB"/>
        </w:rPr>
        <w:t>travellers</w:t>
      </w:r>
      <w:r w:rsidRPr="00DA6BAA">
        <w:rPr>
          <w:rFonts w:eastAsia="Calibri"/>
          <w:lang w:val="en-GB"/>
        </w:rPr>
        <w:t xml:space="preserve"> generally preferred to visit a number of different safari camps on their journey.</w:t>
      </w:r>
    </w:p>
    <w:p w14:paraId="4BEED44F" w14:textId="77777777" w:rsidR="008105B8" w:rsidRPr="00DA6BAA" w:rsidRDefault="008105B8" w:rsidP="008105B8">
      <w:pPr>
        <w:autoSpaceDE w:val="0"/>
        <w:autoSpaceDN w:val="0"/>
        <w:adjustRightInd w:val="0"/>
        <w:rPr>
          <w:rFonts w:eastAsia="Calibri"/>
          <w:color w:val="000000"/>
          <w:sz w:val="22"/>
          <w:szCs w:val="22"/>
          <w:lang w:val="en-GB"/>
        </w:rPr>
      </w:pPr>
    </w:p>
    <w:p w14:paraId="2453C938" w14:textId="77777777" w:rsidR="008105B8" w:rsidRPr="00DA6BAA" w:rsidRDefault="008105B8" w:rsidP="008105B8">
      <w:pPr>
        <w:autoSpaceDE w:val="0"/>
        <w:autoSpaceDN w:val="0"/>
        <w:adjustRightInd w:val="0"/>
        <w:rPr>
          <w:rFonts w:eastAsia="Calibri"/>
          <w:color w:val="000000"/>
          <w:sz w:val="22"/>
          <w:szCs w:val="22"/>
          <w:lang w:val="en-GB"/>
        </w:rPr>
      </w:pPr>
    </w:p>
    <w:p w14:paraId="3D5B401C" w14:textId="77777777" w:rsidR="008105B8" w:rsidRPr="00DA6BAA" w:rsidRDefault="008105B8" w:rsidP="008105B8">
      <w:pPr>
        <w:pStyle w:val="Casehead1"/>
        <w:rPr>
          <w:rFonts w:eastAsia="Calibri"/>
          <w:lang w:val="en-GB"/>
        </w:rPr>
      </w:pPr>
      <w:r w:rsidRPr="00DA6BAA">
        <w:rPr>
          <w:rFonts w:eastAsia="Calibri"/>
          <w:lang w:val="en-GB"/>
        </w:rPr>
        <w:t>EXTRAORDINARY JOURNEYS</w:t>
      </w:r>
    </w:p>
    <w:p w14:paraId="70B7590C" w14:textId="77777777" w:rsidR="008105B8" w:rsidRPr="00DA6BAA" w:rsidRDefault="008105B8" w:rsidP="008105B8">
      <w:pPr>
        <w:autoSpaceDE w:val="0"/>
        <w:autoSpaceDN w:val="0"/>
        <w:adjustRightInd w:val="0"/>
        <w:outlineLvl w:val="0"/>
        <w:rPr>
          <w:rFonts w:eastAsia="Calibri"/>
          <w:color w:val="000000"/>
          <w:sz w:val="22"/>
          <w:szCs w:val="22"/>
          <w:lang w:val="en-GB"/>
        </w:rPr>
      </w:pPr>
    </w:p>
    <w:p w14:paraId="44E00A42" w14:textId="47C19E6B" w:rsidR="008105B8" w:rsidRPr="00DA6BAA" w:rsidRDefault="008105B8" w:rsidP="008105B8">
      <w:pPr>
        <w:pStyle w:val="BodyTextMain"/>
        <w:rPr>
          <w:rFonts w:eastAsia="Calibri"/>
          <w:lang w:val="en-GB"/>
        </w:rPr>
      </w:pPr>
      <w:r w:rsidRPr="00DA6BAA">
        <w:rPr>
          <w:rFonts w:eastAsia="Calibri"/>
          <w:lang w:val="en-GB"/>
        </w:rPr>
        <w:t>Elizabeth Gordon, 35, was born in Nairobi, Kenya</w:t>
      </w:r>
      <w:r w:rsidR="00EF1E91">
        <w:rPr>
          <w:rFonts w:eastAsia="Calibri"/>
          <w:lang w:val="en-GB"/>
        </w:rPr>
        <w:t>,</w:t>
      </w:r>
      <w:r w:rsidRPr="00DA6BAA">
        <w:rPr>
          <w:rFonts w:eastAsia="Calibri"/>
          <w:lang w:val="en-GB"/>
        </w:rPr>
        <w:t xml:space="preserve"> to an American family that had been involved in the safari industry since her father founded Park East Tours in 1965. For 35 years</w:t>
      </w:r>
      <w:r w:rsidR="00EF1E91">
        <w:rPr>
          <w:rFonts w:eastAsia="Calibri"/>
          <w:lang w:val="en-GB"/>
        </w:rPr>
        <w:t>,</w:t>
      </w:r>
      <w:r w:rsidRPr="00DA6BAA">
        <w:rPr>
          <w:rFonts w:eastAsia="Calibri"/>
          <w:lang w:val="en-GB"/>
        </w:rPr>
        <w:t xml:space="preserve"> until her family sold the business in 2000, Park East </w:t>
      </w:r>
      <w:r w:rsidR="00EF1E91">
        <w:rPr>
          <w:rFonts w:eastAsia="Calibri"/>
          <w:lang w:val="en-GB"/>
        </w:rPr>
        <w:t xml:space="preserve">Tours </w:t>
      </w:r>
      <w:r w:rsidRPr="00DA6BAA">
        <w:rPr>
          <w:rFonts w:eastAsia="Calibri"/>
          <w:lang w:val="en-GB"/>
        </w:rPr>
        <w:t xml:space="preserve">was a leader in the planned-departure </w:t>
      </w:r>
      <w:r w:rsidR="00EF1E91">
        <w:rPr>
          <w:rFonts w:eastAsia="Calibri"/>
          <w:lang w:val="en-GB"/>
        </w:rPr>
        <w:t>group</w:t>
      </w:r>
      <w:r w:rsidR="00C02650">
        <w:rPr>
          <w:rFonts w:eastAsia="Calibri"/>
          <w:lang w:val="en-GB"/>
        </w:rPr>
        <w:t xml:space="preserve"> </w:t>
      </w:r>
      <w:r w:rsidR="00EF1E91">
        <w:rPr>
          <w:rFonts w:eastAsia="Calibri"/>
          <w:lang w:val="en-GB"/>
        </w:rPr>
        <w:t>safari</w:t>
      </w:r>
      <w:r w:rsidRPr="00DA6BAA">
        <w:rPr>
          <w:rFonts w:eastAsia="Calibri"/>
          <w:lang w:val="en-GB"/>
        </w:rPr>
        <w:t xml:space="preserve"> business in Kenya and Tanzania. </w:t>
      </w:r>
      <w:r w:rsidR="00C02650">
        <w:rPr>
          <w:rFonts w:eastAsia="Calibri"/>
          <w:lang w:val="en-GB"/>
        </w:rPr>
        <w:t>Its</w:t>
      </w:r>
      <w:r w:rsidRPr="00DA6BAA">
        <w:rPr>
          <w:rFonts w:eastAsia="Calibri"/>
          <w:lang w:val="en-GB"/>
        </w:rPr>
        <w:t xml:space="preserve"> primary customer base was </w:t>
      </w:r>
      <w:r w:rsidR="000B4933">
        <w:rPr>
          <w:rFonts w:eastAsia="Calibri"/>
          <w:lang w:val="en-GB"/>
        </w:rPr>
        <w:t>college</w:t>
      </w:r>
      <w:r w:rsidR="00C02650">
        <w:rPr>
          <w:rFonts w:eastAsia="Calibri"/>
          <w:lang w:val="en-GB"/>
        </w:rPr>
        <w:t xml:space="preserve"> </w:t>
      </w:r>
      <w:r w:rsidR="000B4933">
        <w:rPr>
          <w:rFonts w:eastAsia="Calibri"/>
          <w:lang w:val="en-GB"/>
        </w:rPr>
        <w:t>alumni</w:t>
      </w:r>
      <w:r w:rsidRPr="00DA6BAA">
        <w:rPr>
          <w:rFonts w:eastAsia="Calibri"/>
          <w:lang w:val="en-GB"/>
        </w:rPr>
        <w:t xml:space="preserve"> groups. As a </w:t>
      </w:r>
      <w:r w:rsidR="000B4933">
        <w:rPr>
          <w:rFonts w:eastAsia="Calibri"/>
          <w:lang w:val="en-GB"/>
        </w:rPr>
        <w:t>lifelong</w:t>
      </w:r>
      <w:r w:rsidRPr="00DA6BAA">
        <w:rPr>
          <w:rFonts w:eastAsia="Calibri"/>
          <w:lang w:val="en-GB"/>
        </w:rPr>
        <w:t xml:space="preserve"> </w:t>
      </w:r>
      <w:r w:rsidR="000B4933">
        <w:rPr>
          <w:rFonts w:eastAsia="Calibri"/>
          <w:lang w:val="en-GB"/>
        </w:rPr>
        <w:t>safari</w:t>
      </w:r>
      <w:r w:rsidR="00C02650">
        <w:rPr>
          <w:rFonts w:eastAsia="Calibri"/>
          <w:lang w:val="en-GB"/>
        </w:rPr>
        <w:t xml:space="preserve"> </w:t>
      </w:r>
      <w:r w:rsidR="000B4933">
        <w:rPr>
          <w:rFonts w:eastAsia="Calibri"/>
          <w:lang w:val="en-GB"/>
        </w:rPr>
        <w:t>industry</w:t>
      </w:r>
      <w:r w:rsidRPr="00DA6BAA">
        <w:rPr>
          <w:rFonts w:eastAsia="Calibri"/>
          <w:lang w:val="en-GB"/>
        </w:rPr>
        <w:t xml:space="preserve"> insider, Gordon </w:t>
      </w:r>
      <w:r w:rsidR="000B4933">
        <w:rPr>
          <w:rFonts w:eastAsia="Calibri"/>
          <w:lang w:val="en-GB"/>
        </w:rPr>
        <w:t>had</w:t>
      </w:r>
      <w:r w:rsidR="000B4933" w:rsidRPr="00DA6BAA">
        <w:rPr>
          <w:rFonts w:eastAsia="Calibri"/>
          <w:lang w:val="en-GB"/>
        </w:rPr>
        <w:t xml:space="preserve"> </w:t>
      </w:r>
      <w:r w:rsidRPr="00DA6BAA">
        <w:rPr>
          <w:rFonts w:eastAsia="Calibri"/>
          <w:lang w:val="en-GB"/>
        </w:rPr>
        <w:t xml:space="preserve">visited every major safari country and stayed in over 100 safari camps and lodges. After college, she worked as a manager at a number of safari camps in Namibia, which helped her gain a new </w:t>
      </w:r>
      <w:r w:rsidR="000B4933">
        <w:rPr>
          <w:rFonts w:eastAsia="Calibri"/>
          <w:lang w:val="en-GB"/>
        </w:rPr>
        <w:t>ground</w:t>
      </w:r>
      <w:r w:rsidR="00C02650">
        <w:rPr>
          <w:rFonts w:eastAsia="Calibri"/>
          <w:lang w:val="en-GB"/>
        </w:rPr>
        <w:t>-</w:t>
      </w:r>
      <w:r w:rsidR="000B4933">
        <w:rPr>
          <w:rFonts w:eastAsia="Calibri"/>
          <w:lang w:val="en-GB"/>
        </w:rPr>
        <w:t>level</w:t>
      </w:r>
      <w:r w:rsidRPr="00DA6BAA">
        <w:rPr>
          <w:rFonts w:eastAsia="Calibri"/>
          <w:lang w:val="en-GB"/>
        </w:rPr>
        <w:t xml:space="preserve"> perspective on the safari industry. She later worked as a consultant in New York City and as a property investor focused on short-term vacation rentals in Buenos Aires, Argentina.</w:t>
      </w:r>
    </w:p>
    <w:p w14:paraId="61F66B34" w14:textId="77777777" w:rsidR="008105B8" w:rsidRPr="00DA6BAA" w:rsidRDefault="008105B8" w:rsidP="008105B8">
      <w:pPr>
        <w:autoSpaceDE w:val="0"/>
        <w:autoSpaceDN w:val="0"/>
        <w:adjustRightInd w:val="0"/>
        <w:rPr>
          <w:rFonts w:eastAsia="Calibri"/>
          <w:color w:val="000000"/>
          <w:sz w:val="22"/>
          <w:szCs w:val="22"/>
          <w:lang w:val="en-GB"/>
        </w:rPr>
      </w:pPr>
    </w:p>
    <w:p w14:paraId="457B92F1" w14:textId="126174ED" w:rsidR="008105B8" w:rsidRPr="00DA6BAA" w:rsidRDefault="008105B8" w:rsidP="008105B8">
      <w:pPr>
        <w:pStyle w:val="BodyTextMain"/>
        <w:rPr>
          <w:rFonts w:eastAsia="Calibri"/>
          <w:lang w:val="en-GB"/>
        </w:rPr>
      </w:pPr>
      <w:r w:rsidRPr="00DA6BAA">
        <w:rPr>
          <w:rFonts w:eastAsia="Calibri"/>
          <w:lang w:val="en-GB"/>
        </w:rPr>
        <w:t xml:space="preserve">In the late </w:t>
      </w:r>
      <w:r w:rsidR="0039148B">
        <w:rPr>
          <w:rFonts w:eastAsia="Calibri"/>
          <w:lang w:val="en-GB"/>
        </w:rPr>
        <w:t>2000s</w:t>
      </w:r>
      <w:r w:rsidRPr="00DA6BAA">
        <w:rPr>
          <w:rFonts w:eastAsia="Calibri"/>
          <w:lang w:val="en-GB"/>
        </w:rPr>
        <w:t xml:space="preserve">, however, </w:t>
      </w:r>
      <w:r w:rsidR="00C02650">
        <w:rPr>
          <w:rFonts w:eastAsia="Calibri"/>
          <w:lang w:val="en-GB"/>
        </w:rPr>
        <w:t>Gordon</w:t>
      </w:r>
      <w:r w:rsidRPr="00DA6BAA">
        <w:rPr>
          <w:rFonts w:eastAsia="Calibri"/>
          <w:lang w:val="en-GB"/>
        </w:rPr>
        <w:t xml:space="preserve"> began looking for a new entrepreneurial opportunity in the travel industry. After looking at </w:t>
      </w:r>
      <w:r w:rsidR="0039148B">
        <w:rPr>
          <w:rFonts w:eastAsia="Calibri"/>
          <w:lang w:val="en-GB"/>
        </w:rPr>
        <w:t>safari</w:t>
      </w:r>
      <w:r w:rsidR="00C02650">
        <w:rPr>
          <w:rFonts w:eastAsia="Calibri"/>
          <w:lang w:val="en-GB"/>
        </w:rPr>
        <w:t xml:space="preserve"> </w:t>
      </w:r>
      <w:r w:rsidR="0039148B">
        <w:rPr>
          <w:rFonts w:eastAsia="Calibri"/>
          <w:lang w:val="en-GB"/>
        </w:rPr>
        <w:t>industry</w:t>
      </w:r>
      <w:r w:rsidRPr="00DA6BAA">
        <w:rPr>
          <w:rFonts w:eastAsia="Calibri"/>
          <w:lang w:val="en-GB"/>
        </w:rPr>
        <w:t xml:space="preserve"> trends, she recognized that the older, planned</w:t>
      </w:r>
      <w:r w:rsidR="00C02650">
        <w:rPr>
          <w:rFonts w:eastAsia="Calibri"/>
          <w:lang w:val="en-GB"/>
        </w:rPr>
        <w:t xml:space="preserve"> </w:t>
      </w:r>
      <w:r w:rsidRPr="00DA6BAA">
        <w:rPr>
          <w:rFonts w:eastAsia="Calibri"/>
          <w:lang w:val="en-GB"/>
        </w:rPr>
        <w:t xml:space="preserve">departure approach </w:t>
      </w:r>
      <w:r w:rsidRPr="00DA6BAA">
        <w:rPr>
          <w:rFonts w:eastAsia="Calibri"/>
          <w:lang w:val="en-GB"/>
        </w:rPr>
        <w:lastRenderedPageBreak/>
        <w:t xml:space="preserve">to group safaris had lost its appeal to a new generation of </w:t>
      </w:r>
      <w:r w:rsidR="0039148B" w:rsidRPr="00DA6BAA">
        <w:rPr>
          <w:rFonts w:eastAsia="Calibri"/>
          <w:lang w:val="en-GB"/>
        </w:rPr>
        <w:t>travellers</w:t>
      </w:r>
      <w:r w:rsidRPr="00DA6BAA">
        <w:rPr>
          <w:rFonts w:eastAsia="Calibri"/>
          <w:lang w:val="en-GB"/>
        </w:rPr>
        <w:t xml:space="preserve">. Prior to the </w:t>
      </w:r>
      <w:r w:rsidR="0039148B">
        <w:rPr>
          <w:rFonts w:eastAsia="Calibri"/>
          <w:lang w:val="en-GB"/>
        </w:rPr>
        <w:t>mid-2000s,</w:t>
      </w:r>
      <w:r w:rsidRPr="00DA6BAA">
        <w:rPr>
          <w:rFonts w:eastAsia="Calibri"/>
          <w:lang w:val="en-GB"/>
        </w:rPr>
        <w:t xml:space="preserve"> African safaris, whether upscale or more </w:t>
      </w:r>
      <w:r w:rsidR="0039148B">
        <w:rPr>
          <w:rFonts w:eastAsia="Calibri"/>
          <w:lang w:val="en-GB"/>
        </w:rPr>
        <w:t>down-to-earth</w:t>
      </w:r>
      <w:r w:rsidRPr="00DA6BAA">
        <w:rPr>
          <w:rFonts w:eastAsia="Calibri"/>
          <w:lang w:val="en-GB"/>
        </w:rPr>
        <w:t xml:space="preserve">, were usually conducted as part of a group. Group sizes ranged from a dozen </w:t>
      </w:r>
      <w:r w:rsidR="0039148B" w:rsidRPr="00DA6BAA">
        <w:rPr>
          <w:rFonts w:eastAsia="Calibri"/>
          <w:lang w:val="en-GB"/>
        </w:rPr>
        <w:t>travellers</w:t>
      </w:r>
      <w:r w:rsidRPr="00DA6BAA">
        <w:rPr>
          <w:rFonts w:eastAsia="Calibri"/>
          <w:lang w:val="en-GB"/>
        </w:rPr>
        <w:t xml:space="preserve"> to 50 or more</w:t>
      </w:r>
      <w:r w:rsidR="0039148B">
        <w:rPr>
          <w:rFonts w:eastAsia="Calibri"/>
          <w:lang w:val="en-GB"/>
        </w:rPr>
        <w:t>,</w:t>
      </w:r>
      <w:r w:rsidRPr="00DA6BAA">
        <w:rPr>
          <w:rFonts w:eastAsia="Calibri"/>
          <w:lang w:val="en-GB"/>
        </w:rPr>
        <w:t xml:space="preserve"> and the </w:t>
      </w:r>
      <w:r w:rsidR="000902A6">
        <w:rPr>
          <w:rFonts w:eastAsia="Calibri"/>
          <w:lang w:val="en-GB"/>
        </w:rPr>
        <w:t>pre</w:t>
      </w:r>
      <w:r w:rsidR="00C02650">
        <w:rPr>
          <w:rFonts w:eastAsia="Calibri"/>
          <w:lang w:val="en-GB"/>
        </w:rPr>
        <w:t>-</w:t>
      </w:r>
      <w:r w:rsidR="000902A6">
        <w:rPr>
          <w:rFonts w:eastAsia="Calibri"/>
          <w:lang w:val="en-GB"/>
        </w:rPr>
        <w:t>planned</w:t>
      </w:r>
      <w:r w:rsidRPr="00DA6BAA">
        <w:rPr>
          <w:rFonts w:eastAsia="Calibri"/>
          <w:lang w:val="en-GB"/>
        </w:rPr>
        <w:t xml:space="preserve"> format allowed for lower prices and easier transportation options. However, as </w:t>
      </w:r>
      <w:r w:rsidR="0059539C" w:rsidRPr="00DA6BAA">
        <w:rPr>
          <w:rFonts w:eastAsia="Calibri"/>
          <w:lang w:val="en-GB"/>
        </w:rPr>
        <w:t>travellers</w:t>
      </w:r>
      <w:r w:rsidRPr="00DA6BAA">
        <w:rPr>
          <w:rFonts w:eastAsia="Calibri"/>
          <w:lang w:val="en-GB"/>
        </w:rPr>
        <w:t xml:space="preserve"> became more adventurous and the number of flight options increased, clients increasingly sought more customized experiences. </w:t>
      </w:r>
    </w:p>
    <w:p w14:paraId="30C0F45B" w14:textId="77777777" w:rsidR="008105B8" w:rsidRPr="00DA6BAA" w:rsidRDefault="008105B8" w:rsidP="008105B8">
      <w:pPr>
        <w:pStyle w:val="BodyTextMain"/>
        <w:rPr>
          <w:rFonts w:eastAsia="Calibri"/>
          <w:lang w:val="en-GB"/>
        </w:rPr>
      </w:pPr>
    </w:p>
    <w:p w14:paraId="756B0180" w14:textId="3F9482B5" w:rsidR="008105B8" w:rsidRPr="00DA6BAA" w:rsidRDefault="008105B8" w:rsidP="008105B8">
      <w:pPr>
        <w:pStyle w:val="BodyTextMain"/>
        <w:rPr>
          <w:rFonts w:eastAsia="Calibri"/>
          <w:lang w:val="en-GB"/>
        </w:rPr>
      </w:pPr>
      <w:r w:rsidRPr="00DA6BAA">
        <w:rPr>
          <w:rFonts w:eastAsia="Calibri"/>
          <w:lang w:val="en-GB"/>
        </w:rPr>
        <w:t xml:space="preserve">In an effort to modernize the safari experience, </w:t>
      </w:r>
      <w:r w:rsidR="0059539C">
        <w:rPr>
          <w:rFonts w:eastAsia="Calibri"/>
          <w:lang w:val="en-GB"/>
        </w:rPr>
        <w:t>Gordon</w:t>
      </w:r>
      <w:r w:rsidR="0059539C" w:rsidRPr="00DA6BAA">
        <w:rPr>
          <w:rFonts w:eastAsia="Calibri"/>
          <w:lang w:val="en-GB"/>
        </w:rPr>
        <w:t xml:space="preserve"> </w:t>
      </w:r>
      <w:r w:rsidRPr="00DA6BAA">
        <w:rPr>
          <w:rFonts w:eastAsia="Calibri"/>
          <w:lang w:val="en-GB"/>
        </w:rPr>
        <w:t xml:space="preserve">founded EJ in 2009 to cater to the fast-growing segment of American </w:t>
      </w:r>
      <w:r w:rsidR="0059539C" w:rsidRPr="00DA6BAA">
        <w:rPr>
          <w:rFonts w:eastAsia="Calibri"/>
          <w:lang w:val="en-GB"/>
        </w:rPr>
        <w:t>travellers</w:t>
      </w:r>
      <w:r w:rsidRPr="00DA6BAA">
        <w:rPr>
          <w:rFonts w:eastAsia="Calibri"/>
          <w:lang w:val="en-GB"/>
        </w:rPr>
        <w:t xml:space="preserve"> that wanted customized safaris with elements of both luxury and adventure. Customization allowed her to better match customer interests to the actual trip itinerary. Due to </w:t>
      </w:r>
      <w:r w:rsidR="0059539C">
        <w:rPr>
          <w:rFonts w:eastAsia="Calibri"/>
          <w:lang w:val="en-GB"/>
        </w:rPr>
        <w:t>EJ’s</w:t>
      </w:r>
      <w:r w:rsidRPr="00DA6BAA">
        <w:rPr>
          <w:rFonts w:eastAsia="Calibri"/>
          <w:lang w:val="en-GB"/>
        </w:rPr>
        <w:t xml:space="preserve"> extensive on-the-ground research at safari camps throughout Africa, </w:t>
      </w:r>
      <w:r w:rsidR="00C02650">
        <w:rPr>
          <w:rFonts w:eastAsia="Calibri"/>
          <w:lang w:val="en-GB"/>
        </w:rPr>
        <w:t>it</w:t>
      </w:r>
      <w:r w:rsidRPr="00DA6BAA">
        <w:rPr>
          <w:rFonts w:eastAsia="Calibri"/>
          <w:lang w:val="en-GB"/>
        </w:rPr>
        <w:t xml:space="preserve"> excelled at the process of matching customer interests to safari camps that complemented client</w:t>
      </w:r>
      <w:r w:rsidR="0059539C">
        <w:rPr>
          <w:rFonts w:eastAsia="Calibri"/>
          <w:lang w:val="en-GB"/>
        </w:rPr>
        <w:t>s’</w:t>
      </w:r>
      <w:r w:rsidRPr="00DA6BAA">
        <w:rPr>
          <w:rFonts w:eastAsia="Calibri"/>
          <w:lang w:val="en-GB"/>
        </w:rPr>
        <w:t xml:space="preserve"> personalities. One of Gordon’s key guidelines was to send clients </w:t>
      </w:r>
      <w:r w:rsidR="00C02650">
        <w:rPr>
          <w:rFonts w:eastAsia="Calibri"/>
          <w:lang w:val="en-GB"/>
        </w:rPr>
        <w:t xml:space="preserve">only </w:t>
      </w:r>
      <w:r w:rsidRPr="00DA6BAA">
        <w:rPr>
          <w:rFonts w:eastAsia="Calibri"/>
          <w:lang w:val="en-GB"/>
        </w:rPr>
        <w:t xml:space="preserve">to destinations </w:t>
      </w:r>
      <w:r w:rsidR="00FB7C04">
        <w:rPr>
          <w:rFonts w:eastAsia="Calibri"/>
          <w:lang w:val="en-GB"/>
        </w:rPr>
        <w:t>where</w:t>
      </w:r>
      <w:r w:rsidR="00FB7C04" w:rsidRPr="00DA6BAA">
        <w:rPr>
          <w:rFonts w:eastAsia="Calibri"/>
          <w:lang w:val="en-GB"/>
        </w:rPr>
        <w:t xml:space="preserve"> </w:t>
      </w:r>
      <w:r w:rsidRPr="00DA6BAA">
        <w:rPr>
          <w:rFonts w:eastAsia="Calibri"/>
          <w:lang w:val="en-GB"/>
        </w:rPr>
        <w:t xml:space="preserve">either she or one of the 20 EJ employees had stayed. As the demand for custom safaris grew, EJ’s revenues </w:t>
      </w:r>
      <w:r w:rsidR="005C7220">
        <w:rPr>
          <w:rFonts w:eastAsia="Calibri"/>
          <w:lang w:val="en-GB"/>
        </w:rPr>
        <w:t xml:space="preserve">had </w:t>
      </w:r>
      <w:r w:rsidRPr="00DA6BAA">
        <w:rPr>
          <w:rFonts w:eastAsia="Calibri"/>
          <w:lang w:val="en-GB"/>
        </w:rPr>
        <w:t>increased dramatically.</w:t>
      </w:r>
      <w:r w:rsidR="00DA6BAA">
        <w:rPr>
          <w:rFonts w:eastAsia="Calibri"/>
          <w:lang w:val="en-GB"/>
        </w:rPr>
        <w:t xml:space="preserve"> </w:t>
      </w:r>
      <w:r w:rsidRPr="00DA6BAA">
        <w:rPr>
          <w:rFonts w:eastAsia="Calibri"/>
          <w:lang w:val="en-GB"/>
        </w:rPr>
        <w:t xml:space="preserve">EJ had grown at a blistering pace, averaging </w:t>
      </w:r>
      <w:r w:rsidR="00510776">
        <w:rPr>
          <w:rFonts w:eastAsia="Calibri"/>
          <w:lang w:val="en-GB"/>
        </w:rPr>
        <w:t>a CAGR of over</w:t>
      </w:r>
      <w:r w:rsidR="00510776" w:rsidRPr="00DA6BAA">
        <w:rPr>
          <w:rFonts w:eastAsia="Calibri"/>
          <w:lang w:val="en-GB"/>
        </w:rPr>
        <w:t xml:space="preserve"> </w:t>
      </w:r>
      <w:r w:rsidRPr="00DA6BAA">
        <w:rPr>
          <w:rFonts w:eastAsia="Calibri"/>
          <w:lang w:val="en-GB"/>
        </w:rPr>
        <w:t>60 per cent</w:t>
      </w:r>
      <w:r w:rsidR="00510776">
        <w:rPr>
          <w:rFonts w:eastAsia="Calibri"/>
          <w:lang w:val="en-GB"/>
        </w:rPr>
        <w:t xml:space="preserve">. </w:t>
      </w:r>
      <w:r w:rsidRPr="00DA6BAA">
        <w:rPr>
          <w:rFonts w:eastAsia="Calibri"/>
          <w:lang w:val="en-GB"/>
        </w:rPr>
        <w:t>From 2009</w:t>
      </w:r>
      <w:r w:rsidR="00FB7C04">
        <w:rPr>
          <w:rFonts w:eastAsia="Calibri"/>
          <w:lang w:val="en-GB"/>
        </w:rPr>
        <w:t>,</w:t>
      </w:r>
      <w:r w:rsidRPr="00DA6BAA">
        <w:rPr>
          <w:rFonts w:eastAsia="Calibri"/>
          <w:lang w:val="en-GB"/>
        </w:rPr>
        <w:t xml:space="preserve"> </w:t>
      </w:r>
      <w:r w:rsidR="00FB7C04">
        <w:rPr>
          <w:rFonts w:eastAsia="Calibri"/>
          <w:lang w:val="en-GB"/>
        </w:rPr>
        <w:t xml:space="preserve">with </w:t>
      </w:r>
      <w:r w:rsidRPr="00DA6BAA">
        <w:rPr>
          <w:rFonts w:eastAsia="Calibri"/>
          <w:lang w:val="en-GB"/>
        </w:rPr>
        <w:t xml:space="preserve">revenues of $200,000 and no full-time employees, EJ </w:t>
      </w:r>
      <w:r w:rsidR="00FB7C04">
        <w:rPr>
          <w:rFonts w:eastAsia="Calibri"/>
          <w:lang w:val="en-GB"/>
        </w:rPr>
        <w:t>had grown</w:t>
      </w:r>
      <w:r w:rsidRPr="00DA6BAA">
        <w:rPr>
          <w:rFonts w:eastAsia="Calibri"/>
          <w:lang w:val="en-GB"/>
        </w:rPr>
        <w:t xml:space="preserve"> to projected 2017 revenues of over $12 million, with 21 employees.</w:t>
      </w:r>
    </w:p>
    <w:p w14:paraId="25257F6B" w14:textId="77777777" w:rsidR="008105B8" w:rsidRPr="00DA6BAA" w:rsidRDefault="008105B8" w:rsidP="008105B8">
      <w:pPr>
        <w:autoSpaceDE w:val="0"/>
        <w:autoSpaceDN w:val="0"/>
        <w:adjustRightInd w:val="0"/>
        <w:rPr>
          <w:rFonts w:eastAsia="Calibri"/>
          <w:color w:val="000000"/>
          <w:sz w:val="22"/>
          <w:szCs w:val="22"/>
          <w:lang w:val="en-GB"/>
        </w:rPr>
      </w:pPr>
    </w:p>
    <w:p w14:paraId="227B0A33" w14:textId="77777777" w:rsidR="008105B8" w:rsidRPr="00DA6BAA" w:rsidRDefault="008105B8" w:rsidP="008105B8">
      <w:pPr>
        <w:autoSpaceDE w:val="0"/>
        <w:autoSpaceDN w:val="0"/>
        <w:adjustRightInd w:val="0"/>
        <w:rPr>
          <w:rFonts w:eastAsia="Calibri"/>
          <w:color w:val="000000"/>
          <w:sz w:val="22"/>
          <w:szCs w:val="22"/>
          <w:lang w:val="en-GB"/>
        </w:rPr>
      </w:pPr>
    </w:p>
    <w:p w14:paraId="2A95DF59" w14:textId="27D351F0" w:rsidR="008105B8" w:rsidRPr="00DA6BAA" w:rsidRDefault="00B22F8C" w:rsidP="008105B8">
      <w:pPr>
        <w:pStyle w:val="Casehead2"/>
        <w:rPr>
          <w:rFonts w:eastAsia="Calibri"/>
          <w:lang w:val="en-GB"/>
        </w:rPr>
      </w:pPr>
      <w:r>
        <w:rPr>
          <w:rFonts w:eastAsia="Calibri"/>
          <w:lang w:val="en-GB"/>
        </w:rPr>
        <w:t>Extraordinary Journey’s</w:t>
      </w:r>
      <w:r w:rsidRPr="00DA6BAA">
        <w:rPr>
          <w:rFonts w:eastAsia="Calibri"/>
          <w:lang w:val="en-GB"/>
        </w:rPr>
        <w:t xml:space="preserve"> </w:t>
      </w:r>
      <w:r w:rsidR="008105B8" w:rsidRPr="00DA6BAA">
        <w:rPr>
          <w:rFonts w:eastAsia="Calibri"/>
          <w:lang w:val="en-GB"/>
        </w:rPr>
        <w:t>Strategy</w:t>
      </w:r>
    </w:p>
    <w:p w14:paraId="6542F8BA" w14:textId="77777777" w:rsidR="008105B8" w:rsidRPr="00DA6BAA" w:rsidRDefault="008105B8" w:rsidP="008105B8">
      <w:pPr>
        <w:autoSpaceDE w:val="0"/>
        <w:autoSpaceDN w:val="0"/>
        <w:adjustRightInd w:val="0"/>
        <w:outlineLvl w:val="0"/>
        <w:rPr>
          <w:rFonts w:eastAsia="Calibri"/>
          <w:color w:val="000000"/>
          <w:sz w:val="22"/>
          <w:szCs w:val="22"/>
          <w:lang w:val="en-GB"/>
        </w:rPr>
      </w:pPr>
    </w:p>
    <w:p w14:paraId="52A62B01" w14:textId="3F672A01" w:rsidR="008105B8" w:rsidRPr="00DA6BAA" w:rsidRDefault="008105B8" w:rsidP="008105B8">
      <w:pPr>
        <w:pStyle w:val="BodyTextMain"/>
        <w:rPr>
          <w:rFonts w:eastAsia="Calibri"/>
          <w:lang w:val="en-GB"/>
        </w:rPr>
      </w:pPr>
      <w:r w:rsidRPr="00DA6BAA">
        <w:rPr>
          <w:rFonts w:eastAsia="Calibri"/>
          <w:lang w:val="en-GB"/>
        </w:rPr>
        <w:t>“The Extraordinary Journeys method of trip planning starts the minute we pick up the phone to answer a client inquiry,” Gordon said. “The process that we use to create safaris for clients—from the first call until our clients return home—is focused on 360 degrees of trip planning and execution. We want both creativity in trip planning as well as a Ritz-Carlton</w:t>
      </w:r>
      <w:r w:rsidR="004D6A5B">
        <w:rPr>
          <w:rFonts w:eastAsia="Calibri"/>
          <w:lang w:val="en-GB"/>
        </w:rPr>
        <w:t>-</w:t>
      </w:r>
      <w:r w:rsidRPr="00DA6BAA">
        <w:rPr>
          <w:rFonts w:eastAsia="Calibri"/>
          <w:lang w:val="en-GB"/>
        </w:rPr>
        <w:t>level attention to detail at every step of the process, whether it is a $7,000 safari or a $70,000 safari.”</w:t>
      </w:r>
    </w:p>
    <w:p w14:paraId="4BCC9EC1" w14:textId="77777777" w:rsidR="008105B8" w:rsidRPr="00DA6BAA" w:rsidRDefault="008105B8" w:rsidP="008105B8">
      <w:pPr>
        <w:pStyle w:val="BodyTextMain"/>
        <w:rPr>
          <w:rFonts w:eastAsia="Calibri"/>
          <w:lang w:val="en-GB"/>
        </w:rPr>
      </w:pPr>
    </w:p>
    <w:p w14:paraId="03F32058" w14:textId="22265537" w:rsidR="008105B8" w:rsidRPr="00DA6BAA" w:rsidRDefault="008105B8" w:rsidP="008105B8">
      <w:pPr>
        <w:pStyle w:val="BodyTextMain"/>
        <w:rPr>
          <w:rFonts w:eastAsia="Calibri"/>
          <w:lang w:val="en-GB"/>
        </w:rPr>
      </w:pPr>
      <w:r w:rsidRPr="00DA6BAA">
        <w:rPr>
          <w:rFonts w:eastAsia="Calibri"/>
          <w:lang w:val="en-GB"/>
        </w:rPr>
        <w:t xml:space="preserve">A core principle of Gordon’s </w:t>
      </w:r>
      <w:r w:rsidR="003423DE">
        <w:rPr>
          <w:rFonts w:eastAsia="Calibri"/>
          <w:lang w:val="en-GB"/>
        </w:rPr>
        <w:t>trip</w:t>
      </w:r>
      <w:r w:rsidR="004D6A5B">
        <w:rPr>
          <w:rFonts w:eastAsia="Calibri"/>
          <w:lang w:val="en-GB"/>
        </w:rPr>
        <w:t xml:space="preserve"> </w:t>
      </w:r>
      <w:r w:rsidR="003423DE">
        <w:rPr>
          <w:rFonts w:eastAsia="Calibri"/>
          <w:lang w:val="en-GB"/>
        </w:rPr>
        <w:t>planning</w:t>
      </w:r>
      <w:r w:rsidRPr="00DA6BAA">
        <w:rPr>
          <w:rFonts w:eastAsia="Calibri"/>
          <w:lang w:val="en-GB"/>
        </w:rPr>
        <w:t xml:space="preserve"> philosophy was that matching client interests to both safari lodges and </w:t>
      </w:r>
      <w:r w:rsidR="004D6A5B">
        <w:rPr>
          <w:rFonts w:eastAsia="Calibri"/>
          <w:lang w:val="en-GB"/>
        </w:rPr>
        <w:t xml:space="preserve">the </w:t>
      </w:r>
      <w:r w:rsidRPr="00DA6BAA">
        <w:rPr>
          <w:rFonts w:eastAsia="Calibri"/>
          <w:lang w:val="en-GB"/>
        </w:rPr>
        <w:t xml:space="preserve">overall travel itinerary was the most important part of her safari specialists’ (i.e., her sales team’s) job. In other words, the sales team never directed clients towards </w:t>
      </w:r>
      <w:r w:rsidR="003423DE">
        <w:rPr>
          <w:rFonts w:eastAsia="Calibri"/>
          <w:lang w:val="en-GB"/>
        </w:rPr>
        <w:t>high-priced</w:t>
      </w:r>
      <w:r w:rsidRPr="00DA6BAA">
        <w:rPr>
          <w:rFonts w:eastAsia="Calibri"/>
          <w:lang w:val="en-GB"/>
        </w:rPr>
        <w:t xml:space="preserve"> accommodations simply to get a higher commission</w:t>
      </w:r>
      <w:r w:rsidR="003423DE">
        <w:rPr>
          <w:rFonts w:eastAsia="Calibri"/>
          <w:lang w:val="en-GB"/>
        </w:rPr>
        <w:t>;</w:t>
      </w:r>
      <w:r w:rsidRPr="00DA6BAA">
        <w:rPr>
          <w:rFonts w:eastAsia="Calibri"/>
          <w:lang w:val="en-GB"/>
        </w:rPr>
        <w:t xml:space="preserve"> </w:t>
      </w:r>
      <w:r w:rsidR="003423DE">
        <w:rPr>
          <w:rFonts w:eastAsia="Calibri"/>
          <w:lang w:val="en-GB"/>
        </w:rPr>
        <w:t>the</w:t>
      </w:r>
      <w:r w:rsidRPr="00DA6BAA">
        <w:rPr>
          <w:rFonts w:eastAsia="Calibri"/>
          <w:lang w:val="en-GB"/>
        </w:rPr>
        <w:t xml:space="preserve"> goal was to always match client interests, budget, and tastes to the best trip that </w:t>
      </w:r>
      <w:r w:rsidR="003423DE">
        <w:rPr>
          <w:rFonts w:eastAsia="Calibri"/>
          <w:lang w:val="en-GB"/>
        </w:rPr>
        <w:t>matched</w:t>
      </w:r>
      <w:r w:rsidR="003423DE" w:rsidRPr="00DA6BAA">
        <w:rPr>
          <w:rFonts w:eastAsia="Calibri"/>
          <w:lang w:val="en-GB"/>
        </w:rPr>
        <w:t xml:space="preserve"> </w:t>
      </w:r>
      <w:r w:rsidRPr="00DA6BAA">
        <w:rPr>
          <w:rFonts w:eastAsia="Calibri"/>
          <w:lang w:val="en-GB"/>
        </w:rPr>
        <w:t>these criteria. “The sales team is as empowered as possible to use their deep industry knowledge,” Gordon said. “I don’t require them to follow any set itineraries or choose properties with which we have higher gross margins. We do a lot of training to ensure the sales team is up to date, but I hire my team because they are smart, and I make sure they think for themselves.” She cited two examples of her philosophy</w:t>
      </w:r>
      <w:r w:rsidR="003423DE">
        <w:rPr>
          <w:rFonts w:eastAsia="Calibri"/>
          <w:lang w:val="en-GB"/>
        </w:rPr>
        <w:t>:</w:t>
      </w:r>
      <w:r w:rsidRPr="00DA6BAA">
        <w:rPr>
          <w:rFonts w:eastAsia="Calibri"/>
          <w:lang w:val="en-GB"/>
        </w:rPr>
        <w:t xml:space="preserve"> </w:t>
      </w:r>
      <w:r w:rsidR="003423DE">
        <w:rPr>
          <w:rFonts w:eastAsia="Calibri"/>
          <w:lang w:val="en-GB"/>
        </w:rPr>
        <w:t>a</w:t>
      </w:r>
      <w:r w:rsidRPr="00DA6BAA">
        <w:rPr>
          <w:rFonts w:eastAsia="Calibri"/>
          <w:lang w:val="en-GB"/>
        </w:rPr>
        <w:t xml:space="preserve"> Hollywood star </w:t>
      </w:r>
      <w:r w:rsidR="003423DE">
        <w:rPr>
          <w:rFonts w:eastAsia="Calibri"/>
          <w:lang w:val="en-GB"/>
        </w:rPr>
        <w:t>travelling</w:t>
      </w:r>
      <w:r w:rsidR="003423DE" w:rsidRPr="00DA6BAA">
        <w:rPr>
          <w:rFonts w:eastAsia="Calibri"/>
          <w:lang w:val="en-GB"/>
        </w:rPr>
        <w:t xml:space="preserve"> </w:t>
      </w:r>
      <w:r w:rsidRPr="00DA6BAA">
        <w:rPr>
          <w:rFonts w:eastAsia="Calibri"/>
          <w:lang w:val="en-GB"/>
        </w:rPr>
        <w:t>with family was best served by a low-key, family-owned property</w:t>
      </w:r>
      <w:r w:rsidR="003423DE">
        <w:rPr>
          <w:rFonts w:eastAsia="Calibri"/>
          <w:lang w:val="en-GB"/>
        </w:rPr>
        <w:t>,</w:t>
      </w:r>
      <w:r w:rsidRPr="00DA6BAA">
        <w:rPr>
          <w:rFonts w:eastAsia="Calibri"/>
          <w:lang w:val="en-GB"/>
        </w:rPr>
        <w:t xml:space="preserve"> </w:t>
      </w:r>
      <w:r w:rsidR="001E7286">
        <w:rPr>
          <w:rFonts w:eastAsia="Calibri"/>
          <w:lang w:val="en-GB"/>
        </w:rPr>
        <w:t>whereas</w:t>
      </w:r>
      <w:r w:rsidR="001E7286" w:rsidRPr="00DA6BAA">
        <w:rPr>
          <w:rFonts w:eastAsia="Calibri"/>
          <w:lang w:val="en-GB"/>
        </w:rPr>
        <w:t xml:space="preserve"> </w:t>
      </w:r>
      <w:r w:rsidRPr="00DA6BAA">
        <w:rPr>
          <w:rFonts w:eastAsia="Calibri"/>
          <w:lang w:val="en-GB"/>
        </w:rPr>
        <w:t xml:space="preserve">two honeymooners on a modest budget stayed at </w:t>
      </w:r>
      <w:r w:rsidR="00EF76CE">
        <w:rPr>
          <w:rFonts w:eastAsia="Calibri"/>
          <w:lang w:val="en-GB"/>
        </w:rPr>
        <w:t>economical</w:t>
      </w:r>
      <w:r w:rsidR="00EF76CE" w:rsidRPr="00DA6BAA">
        <w:rPr>
          <w:rFonts w:eastAsia="Calibri"/>
          <w:lang w:val="en-GB"/>
        </w:rPr>
        <w:t xml:space="preserve"> </w:t>
      </w:r>
      <w:r w:rsidRPr="00DA6BAA">
        <w:rPr>
          <w:rFonts w:eastAsia="Calibri"/>
          <w:lang w:val="en-GB"/>
        </w:rPr>
        <w:t xml:space="preserve">bush camps before they splurged </w:t>
      </w:r>
      <w:r w:rsidR="004D6A5B">
        <w:rPr>
          <w:rFonts w:eastAsia="Calibri"/>
          <w:lang w:val="en-GB"/>
        </w:rPr>
        <w:t>on</w:t>
      </w:r>
      <w:r w:rsidRPr="00DA6BAA">
        <w:rPr>
          <w:rFonts w:eastAsia="Calibri"/>
          <w:lang w:val="en-GB"/>
        </w:rPr>
        <w:t xml:space="preserve"> two nights at the luxurious </w:t>
      </w:r>
      <w:proofErr w:type="spellStart"/>
      <w:r w:rsidRPr="00DA6BAA">
        <w:rPr>
          <w:rFonts w:eastAsia="Calibri"/>
          <w:lang w:val="en-GB"/>
        </w:rPr>
        <w:t>Singita</w:t>
      </w:r>
      <w:proofErr w:type="spellEnd"/>
      <w:r w:rsidRPr="00DA6BAA">
        <w:rPr>
          <w:rFonts w:eastAsia="Calibri"/>
          <w:lang w:val="en-GB"/>
        </w:rPr>
        <w:t xml:space="preserve"> </w:t>
      </w:r>
      <w:proofErr w:type="spellStart"/>
      <w:r w:rsidRPr="00DA6BAA">
        <w:rPr>
          <w:rFonts w:eastAsia="Calibri"/>
          <w:lang w:val="en-GB"/>
        </w:rPr>
        <w:t>Pamushana</w:t>
      </w:r>
      <w:proofErr w:type="spellEnd"/>
      <w:r w:rsidRPr="00DA6BAA">
        <w:rPr>
          <w:rFonts w:eastAsia="Calibri"/>
          <w:lang w:val="en-GB"/>
        </w:rPr>
        <w:t xml:space="preserve"> </w:t>
      </w:r>
      <w:r w:rsidR="001E7286">
        <w:rPr>
          <w:rFonts w:eastAsia="Calibri"/>
          <w:lang w:val="en-GB"/>
        </w:rPr>
        <w:t xml:space="preserve">Lodge </w:t>
      </w:r>
      <w:r w:rsidRPr="00DA6BAA">
        <w:rPr>
          <w:rFonts w:eastAsia="Calibri"/>
          <w:lang w:val="en-GB"/>
        </w:rPr>
        <w:t>in Zimbabwe.</w:t>
      </w:r>
    </w:p>
    <w:p w14:paraId="212C755C" w14:textId="77777777" w:rsidR="008105B8" w:rsidRPr="00DA6BAA" w:rsidRDefault="008105B8" w:rsidP="008105B8">
      <w:pPr>
        <w:pStyle w:val="BodyTextMain"/>
        <w:rPr>
          <w:rFonts w:eastAsia="Calibri"/>
          <w:lang w:val="en-GB"/>
        </w:rPr>
      </w:pPr>
    </w:p>
    <w:p w14:paraId="419F1666" w14:textId="09FEF62F" w:rsidR="008105B8" w:rsidRPr="00DA6BAA" w:rsidRDefault="008105B8" w:rsidP="008105B8">
      <w:pPr>
        <w:pStyle w:val="BodyTextMain"/>
        <w:rPr>
          <w:rFonts w:eastAsia="Calibri"/>
          <w:lang w:val="en-GB"/>
        </w:rPr>
      </w:pPr>
      <w:r w:rsidRPr="00DA6BAA">
        <w:rPr>
          <w:rFonts w:eastAsia="Calibri"/>
          <w:lang w:val="en-GB"/>
        </w:rPr>
        <w:t>Thus far, Gordon had guided EJ’s rapid growth based on three primary strategies: (1) a public relations (PR) campaign targeting high-end travel publications</w:t>
      </w:r>
      <w:r w:rsidR="00422A5F">
        <w:rPr>
          <w:rFonts w:eastAsia="Calibri"/>
          <w:lang w:val="en-GB"/>
        </w:rPr>
        <w:t>,</w:t>
      </w:r>
      <w:r w:rsidRPr="00DA6BAA">
        <w:rPr>
          <w:rFonts w:eastAsia="Calibri"/>
          <w:lang w:val="en-GB"/>
        </w:rPr>
        <w:t xml:space="preserve"> (2) referrals from past clients to their friends</w:t>
      </w:r>
      <w:r w:rsidR="00422A5F">
        <w:rPr>
          <w:rFonts w:eastAsia="Calibri"/>
          <w:lang w:val="en-GB"/>
        </w:rPr>
        <w:t>,</w:t>
      </w:r>
      <w:r w:rsidRPr="00DA6BAA">
        <w:rPr>
          <w:rFonts w:eastAsia="Calibri"/>
          <w:lang w:val="en-GB"/>
        </w:rPr>
        <w:t xml:space="preserve"> and (3) repeat bookings from past clients. </w:t>
      </w:r>
    </w:p>
    <w:p w14:paraId="0F2B27F1" w14:textId="77777777" w:rsidR="008105B8" w:rsidRPr="00DA6BAA" w:rsidRDefault="008105B8" w:rsidP="008105B8">
      <w:pPr>
        <w:pStyle w:val="BodyTextMain"/>
        <w:rPr>
          <w:rFonts w:eastAsia="Calibri"/>
          <w:lang w:val="en-GB"/>
        </w:rPr>
      </w:pPr>
    </w:p>
    <w:p w14:paraId="05A7F6B6" w14:textId="3E3F4E97" w:rsidR="008105B8" w:rsidRPr="00DA6BAA" w:rsidRDefault="008105B8" w:rsidP="008105B8">
      <w:pPr>
        <w:pStyle w:val="BodyTextMain"/>
        <w:rPr>
          <w:rFonts w:eastAsia="Calibri"/>
          <w:lang w:val="en-GB"/>
        </w:rPr>
      </w:pPr>
      <w:r w:rsidRPr="00DA6BAA">
        <w:rPr>
          <w:rFonts w:eastAsia="Calibri"/>
          <w:lang w:val="en-GB"/>
        </w:rPr>
        <w:t xml:space="preserve">Each of these strategies </w:t>
      </w:r>
      <w:r w:rsidR="00EF76CE">
        <w:rPr>
          <w:rFonts w:eastAsia="Calibri"/>
          <w:lang w:val="en-GB"/>
        </w:rPr>
        <w:t xml:space="preserve">had </w:t>
      </w:r>
      <w:r w:rsidRPr="00DA6BAA">
        <w:rPr>
          <w:rFonts w:eastAsia="Calibri"/>
          <w:lang w:val="en-GB"/>
        </w:rPr>
        <w:t xml:space="preserve">led to a growing brand reputation. </w:t>
      </w:r>
      <w:r w:rsidR="00605352">
        <w:rPr>
          <w:rFonts w:eastAsia="Calibri"/>
          <w:lang w:val="en-GB"/>
        </w:rPr>
        <w:t>EJ</w:t>
      </w:r>
      <w:r w:rsidRPr="00DA6BAA">
        <w:rPr>
          <w:rFonts w:eastAsia="Calibri"/>
          <w:lang w:val="en-GB"/>
        </w:rPr>
        <w:t xml:space="preserve"> had become known for </w:t>
      </w:r>
      <w:r w:rsidR="004D6A5B">
        <w:rPr>
          <w:rFonts w:eastAsia="Calibri"/>
          <w:lang w:val="en-GB"/>
        </w:rPr>
        <w:t>its</w:t>
      </w:r>
      <w:r w:rsidRPr="00DA6BAA">
        <w:rPr>
          <w:rFonts w:eastAsia="Calibri"/>
          <w:lang w:val="en-GB"/>
        </w:rPr>
        <w:t xml:space="preserve"> high-quality customer service and creative safari planning. Thanks to the PR campaign and the support of </w:t>
      </w:r>
      <w:r w:rsidR="004D6A5B">
        <w:rPr>
          <w:rFonts w:eastAsia="Calibri"/>
          <w:lang w:val="en-GB"/>
        </w:rPr>
        <w:t>its</w:t>
      </w:r>
      <w:r w:rsidRPr="00DA6BAA">
        <w:rPr>
          <w:rFonts w:eastAsia="Calibri"/>
          <w:lang w:val="en-GB"/>
        </w:rPr>
        <w:t xml:space="preserve"> most loyal customers, </w:t>
      </w:r>
      <w:r w:rsidR="004D6A5B">
        <w:rPr>
          <w:rFonts w:eastAsia="Calibri"/>
          <w:lang w:val="en-GB"/>
        </w:rPr>
        <w:t>EJ had</w:t>
      </w:r>
      <w:r w:rsidRPr="00DA6BAA">
        <w:rPr>
          <w:rFonts w:eastAsia="Calibri"/>
          <w:lang w:val="en-GB"/>
        </w:rPr>
        <w:t xml:space="preserve"> received coverage from the </w:t>
      </w:r>
      <w:r w:rsidRPr="00820FCD">
        <w:rPr>
          <w:rFonts w:eastAsia="Calibri"/>
          <w:i/>
          <w:lang w:val="en-GB"/>
        </w:rPr>
        <w:t>Wall Street Journal</w:t>
      </w:r>
      <w:r w:rsidRPr="00DA6BAA">
        <w:rPr>
          <w:rFonts w:eastAsia="Calibri"/>
          <w:lang w:val="en-GB"/>
        </w:rPr>
        <w:t xml:space="preserve">, </w:t>
      </w:r>
      <w:r w:rsidRPr="00820FCD">
        <w:rPr>
          <w:rFonts w:eastAsia="Calibri"/>
          <w:i/>
          <w:lang w:val="en-GB"/>
        </w:rPr>
        <w:t>Travel + Leisure</w:t>
      </w:r>
      <w:r w:rsidRPr="00DA6BAA">
        <w:rPr>
          <w:rFonts w:eastAsia="Calibri"/>
          <w:lang w:val="en-GB"/>
        </w:rPr>
        <w:t xml:space="preserve">, </w:t>
      </w:r>
      <w:r w:rsidRPr="00820FCD">
        <w:rPr>
          <w:rFonts w:eastAsia="Calibri"/>
          <w:i/>
          <w:lang w:val="en-GB"/>
        </w:rPr>
        <w:t>Departures</w:t>
      </w:r>
      <w:r w:rsidR="00605352">
        <w:rPr>
          <w:rFonts w:eastAsia="Calibri"/>
          <w:lang w:val="en-GB"/>
        </w:rPr>
        <w:t xml:space="preserve">, </w:t>
      </w:r>
      <w:r w:rsidRPr="00DA6BAA">
        <w:rPr>
          <w:rFonts w:eastAsia="Calibri"/>
          <w:lang w:val="en-GB"/>
        </w:rPr>
        <w:t xml:space="preserve">and </w:t>
      </w:r>
      <w:r w:rsidRPr="00820FCD">
        <w:rPr>
          <w:rFonts w:eastAsia="Calibri"/>
          <w:i/>
          <w:lang w:val="en-GB"/>
        </w:rPr>
        <w:t xml:space="preserve">National Geographic </w:t>
      </w:r>
      <w:proofErr w:type="spellStart"/>
      <w:r w:rsidRPr="00820FCD">
        <w:rPr>
          <w:rFonts w:eastAsia="Calibri"/>
          <w:i/>
          <w:lang w:val="en-GB"/>
        </w:rPr>
        <w:t>Traveler</w:t>
      </w:r>
      <w:proofErr w:type="spellEnd"/>
      <w:r w:rsidRPr="00DA6BAA">
        <w:rPr>
          <w:rFonts w:eastAsia="Calibri"/>
          <w:lang w:val="en-GB"/>
        </w:rPr>
        <w:t xml:space="preserve">. Gordon </w:t>
      </w:r>
      <w:r w:rsidR="00605352">
        <w:rPr>
          <w:rFonts w:eastAsia="Calibri"/>
          <w:lang w:val="en-GB"/>
        </w:rPr>
        <w:t>was</w:t>
      </w:r>
      <w:r w:rsidRPr="00DA6BAA">
        <w:rPr>
          <w:rFonts w:eastAsia="Calibri"/>
          <w:lang w:val="en-GB"/>
        </w:rPr>
        <w:t xml:space="preserve"> awarded </w:t>
      </w:r>
      <w:r w:rsidRPr="00820FCD">
        <w:rPr>
          <w:rFonts w:eastAsia="Calibri"/>
          <w:i/>
          <w:lang w:val="en-GB"/>
        </w:rPr>
        <w:t>Travel +</w:t>
      </w:r>
      <w:r w:rsidR="00605352">
        <w:rPr>
          <w:rFonts w:eastAsia="Calibri"/>
          <w:i/>
          <w:lang w:val="en-GB"/>
        </w:rPr>
        <w:t xml:space="preserve"> </w:t>
      </w:r>
      <w:r w:rsidRPr="00820FCD">
        <w:rPr>
          <w:rFonts w:eastAsia="Calibri"/>
          <w:i/>
          <w:lang w:val="en-GB"/>
        </w:rPr>
        <w:t>Leisure</w:t>
      </w:r>
      <w:r w:rsidRPr="00DA6BAA">
        <w:rPr>
          <w:rFonts w:eastAsia="Calibri"/>
          <w:lang w:val="en-GB"/>
        </w:rPr>
        <w:t xml:space="preserve">’s </w:t>
      </w:r>
      <w:r w:rsidR="00605352">
        <w:rPr>
          <w:rFonts w:eastAsia="Calibri"/>
          <w:lang w:val="en-GB"/>
        </w:rPr>
        <w:t>A-List</w:t>
      </w:r>
      <w:r w:rsidRPr="00DA6BAA">
        <w:rPr>
          <w:rFonts w:eastAsia="Calibri"/>
          <w:lang w:val="en-GB"/>
        </w:rPr>
        <w:t xml:space="preserve"> travel agent status four times, and in 2016</w:t>
      </w:r>
      <w:r w:rsidR="00C10737">
        <w:rPr>
          <w:rFonts w:eastAsia="Calibri"/>
          <w:lang w:val="en-GB"/>
        </w:rPr>
        <w:t>,</w:t>
      </w:r>
      <w:r w:rsidRPr="00DA6BAA">
        <w:rPr>
          <w:rFonts w:eastAsia="Calibri"/>
          <w:lang w:val="en-GB"/>
        </w:rPr>
        <w:t xml:space="preserve"> EJ won </w:t>
      </w:r>
      <w:r w:rsidRPr="00820FCD">
        <w:rPr>
          <w:rFonts w:eastAsia="Calibri"/>
          <w:i/>
          <w:lang w:val="en-GB"/>
        </w:rPr>
        <w:t>Travel + Leisure</w:t>
      </w:r>
      <w:r w:rsidRPr="00DA6BAA">
        <w:rPr>
          <w:rFonts w:eastAsia="Calibri"/>
          <w:lang w:val="en-GB"/>
        </w:rPr>
        <w:t>’s Best Safari Outfitter in the World award</w:t>
      </w:r>
      <w:r w:rsidR="00C10737">
        <w:rPr>
          <w:rFonts w:eastAsia="Calibri"/>
          <w:lang w:val="en-GB"/>
        </w:rPr>
        <w:t>,</w:t>
      </w:r>
      <w:r w:rsidRPr="00DA6BAA">
        <w:rPr>
          <w:rFonts w:eastAsia="Calibri"/>
          <w:lang w:val="en-GB"/>
        </w:rPr>
        <w:t xml:space="preserve"> coming in second </w:t>
      </w:r>
      <w:r w:rsidR="00A03A90">
        <w:rPr>
          <w:rFonts w:eastAsia="Calibri"/>
          <w:lang w:val="en-GB"/>
        </w:rPr>
        <w:t>for the</w:t>
      </w:r>
      <w:r w:rsidR="00C10737">
        <w:rPr>
          <w:rFonts w:eastAsia="Calibri"/>
          <w:lang w:val="en-GB"/>
        </w:rPr>
        <w:t xml:space="preserve"> magazine’s</w:t>
      </w:r>
      <w:r w:rsidR="00C10737" w:rsidRPr="00DA6BAA">
        <w:rPr>
          <w:rFonts w:eastAsia="Calibri"/>
          <w:lang w:val="en-GB"/>
        </w:rPr>
        <w:t xml:space="preserve"> </w:t>
      </w:r>
      <w:r w:rsidRPr="00DA6BAA">
        <w:rPr>
          <w:rFonts w:eastAsia="Calibri"/>
          <w:lang w:val="en-GB"/>
        </w:rPr>
        <w:t>annual World’s Best competition.</w:t>
      </w:r>
    </w:p>
    <w:p w14:paraId="17B05366" w14:textId="77777777" w:rsidR="008105B8" w:rsidRPr="00DA6BAA" w:rsidRDefault="008105B8" w:rsidP="008105B8">
      <w:pPr>
        <w:autoSpaceDE w:val="0"/>
        <w:autoSpaceDN w:val="0"/>
        <w:adjustRightInd w:val="0"/>
        <w:rPr>
          <w:rFonts w:eastAsia="Calibri"/>
          <w:color w:val="000000"/>
          <w:sz w:val="22"/>
          <w:szCs w:val="22"/>
          <w:lang w:val="en-GB"/>
        </w:rPr>
      </w:pPr>
    </w:p>
    <w:p w14:paraId="554CEC3C" w14:textId="77777777" w:rsidR="008105B8" w:rsidRPr="00DA6BAA" w:rsidRDefault="008105B8" w:rsidP="008105B8">
      <w:pPr>
        <w:autoSpaceDE w:val="0"/>
        <w:autoSpaceDN w:val="0"/>
        <w:adjustRightInd w:val="0"/>
        <w:rPr>
          <w:rFonts w:eastAsia="Calibri"/>
          <w:color w:val="000000"/>
          <w:sz w:val="22"/>
          <w:szCs w:val="22"/>
          <w:lang w:val="en-GB"/>
        </w:rPr>
      </w:pPr>
    </w:p>
    <w:p w14:paraId="4F1F0956" w14:textId="77777777" w:rsidR="004D6A5B" w:rsidRDefault="004D6A5B" w:rsidP="00820FCD">
      <w:pPr>
        <w:pStyle w:val="Casehead1"/>
        <w:rPr>
          <w:rFonts w:eastAsia="Calibri"/>
          <w:lang w:val="en-GB"/>
        </w:rPr>
      </w:pPr>
    </w:p>
    <w:p w14:paraId="627C3B22" w14:textId="77777777" w:rsidR="008105B8" w:rsidRPr="00DA6BAA" w:rsidRDefault="008105B8" w:rsidP="00820FCD">
      <w:pPr>
        <w:pStyle w:val="Casehead1"/>
        <w:rPr>
          <w:rFonts w:eastAsia="Calibri"/>
          <w:lang w:val="en-GB"/>
        </w:rPr>
      </w:pPr>
      <w:r w:rsidRPr="00DA6BAA">
        <w:rPr>
          <w:rFonts w:eastAsia="Calibri"/>
          <w:lang w:val="en-GB"/>
        </w:rPr>
        <w:lastRenderedPageBreak/>
        <w:t>LOOKING FORWARD</w:t>
      </w:r>
    </w:p>
    <w:p w14:paraId="030F8C86" w14:textId="77777777" w:rsidR="008105B8" w:rsidRPr="00DA6BAA" w:rsidRDefault="008105B8" w:rsidP="008105B8">
      <w:pPr>
        <w:autoSpaceDE w:val="0"/>
        <w:autoSpaceDN w:val="0"/>
        <w:adjustRightInd w:val="0"/>
        <w:outlineLvl w:val="0"/>
        <w:rPr>
          <w:rFonts w:eastAsia="Calibri"/>
          <w:color w:val="000000"/>
          <w:sz w:val="22"/>
          <w:szCs w:val="22"/>
          <w:lang w:val="en-GB"/>
        </w:rPr>
      </w:pPr>
    </w:p>
    <w:p w14:paraId="52F56157" w14:textId="38DB4932" w:rsidR="008105B8" w:rsidRPr="00DA6BAA" w:rsidRDefault="008105B8" w:rsidP="008105B8">
      <w:pPr>
        <w:pStyle w:val="BodyTextMain"/>
        <w:rPr>
          <w:rFonts w:eastAsia="Calibri"/>
          <w:lang w:val="en-GB"/>
        </w:rPr>
      </w:pPr>
      <w:r w:rsidRPr="00DA6BAA">
        <w:rPr>
          <w:rFonts w:eastAsia="Calibri"/>
          <w:lang w:val="en-GB"/>
        </w:rPr>
        <w:t>As the last blushes of sunset faded from the clouds over the Atlantic Ocean, Gordon realized that she had one of the greatest luxuries of all</w:t>
      </w:r>
      <w:r w:rsidR="00A03A90">
        <w:rPr>
          <w:rFonts w:eastAsia="Calibri"/>
          <w:lang w:val="en-GB"/>
        </w:rPr>
        <w:t>—</w:t>
      </w:r>
      <w:r w:rsidRPr="00DA6BAA">
        <w:rPr>
          <w:rFonts w:eastAsia="Calibri"/>
          <w:lang w:val="en-GB"/>
        </w:rPr>
        <w:t xml:space="preserve">a few free minutes to think about the strategy of her company. Between the long days on safari and a few hectic months back at her office in New York, this was her first chance in a long while to sit and think about the future of </w:t>
      </w:r>
      <w:r w:rsidR="00A03A90">
        <w:rPr>
          <w:rFonts w:eastAsia="Calibri"/>
          <w:lang w:val="en-GB"/>
        </w:rPr>
        <w:t>EJ</w:t>
      </w:r>
      <w:r w:rsidRPr="00DA6BAA">
        <w:rPr>
          <w:rFonts w:eastAsia="Calibri"/>
          <w:lang w:val="en-GB"/>
        </w:rPr>
        <w:t xml:space="preserve">. She recognized that to maintain her market position, she needed to invest capital and even more effort into </w:t>
      </w:r>
      <w:r w:rsidR="00A03A90">
        <w:rPr>
          <w:rFonts w:eastAsia="Calibri"/>
          <w:lang w:val="en-GB"/>
        </w:rPr>
        <w:t>her company</w:t>
      </w:r>
      <w:r w:rsidR="007E1B2B">
        <w:rPr>
          <w:rFonts w:eastAsia="Calibri"/>
          <w:lang w:val="en-GB"/>
        </w:rPr>
        <w:t xml:space="preserve"> (see Exhibit 5)</w:t>
      </w:r>
      <w:r w:rsidRPr="00DA6BAA">
        <w:rPr>
          <w:rFonts w:eastAsia="Calibri"/>
          <w:lang w:val="en-GB"/>
        </w:rPr>
        <w:t xml:space="preserve">. She was considering at least three options to leverage EJ’s existing resources: a </w:t>
      </w:r>
      <w:r w:rsidR="00A03A90">
        <w:rPr>
          <w:rFonts w:eastAsia="Calibri"/>
          <w:lang w:val="en-GB"/>
        </w:rPr>
        <w:t>direct</w:t>
      </w:r>
      <w:r w:rsidR="004D6A5B">
        <w:rPr>
          <w:rFonts w:eastAsia="Calibri"/>
          <w:lang w:val="en-GB"/>
        </w:rPr>
        <w:t xml:space="preserve"> </w:t>
      </w:r>
      <w:r w:rsidR="00A03A90">
        <w:rPr>
          <w:rFonts w:eastAsia="Calibri"/>
          <w:lang w:val="en-GB"/>
        </w:rPr>
        <w:t>marketing</w:t>
      </w:r>
      <w:r w:rsidRPr="00DA6BAA">
        <w:rPr>
          <w:rFonts w:eastAsia="Calibri"/>
          <w:lang w:val="en-GB"/>
        </w:rPr>
        <w:t xml:space="preserve"> approach, a </w:t>
      </w:r>
      <w:r w:rsidR="00D00CB8">
        <w:rPr>
          <w:rFonts w:eastAsia="Calibri"/>
          <w:lang w:val="en-GB"/>
        </w:rPr>
        <w:t>PR</w:t>
      </w:r>
      <w:r w:rsidRPr="00DA6BAA">
        <w:rPr>
          <w:rFonts w:eastAsia="Calibri"/>
          <w:lang w:val="en-GB"/>
        </w:rPr>
        <w:t xml:space="preserve"> approach, </w:t>
      </w:r>
      <w:r w:rsidR="004D6A5B">
        <w:rPr>
          <w:rFonts w:eastAsia="Calibri"/>
          <w:lang w:val="en-GB"/>
        </w:rPr>
        <w:t>and</w:t>
      </w:r>
      <w:r w:rsidRPr="00DA6BAA">
        <w:rPr>
          <w:rFonts w:eastAsia="Calibri"/>
          <w:lang w:val="en-GB"/>
        </w:rPr>
        <w:t xml:space="preserve"> an </w:t>
      </w:r>
      <w:r w:rsidR="00A03A90">
        <w:rPr>
          <w:rFonts w:eastAsia="Calibri"/>
          <w:lang w:val="en-GB"/>
        </w:rPr>
        <w:t>optimization</w:t>
      </w:r>
      <w:r w:rsidR="004D6A5B">
        <w:rPr>
          <w:rFonts w:eastAsia="Calibri"/>
          <w:lang w:val="en-GB"/>
        </w:rPr>
        <w:t xml:space="preserve"> </w:t>
      </w:r>
      <w:r w:rsidR="00A03A90">
        <w:rPr>
          <w:rFonts w:eastAsia="Calibri"/>
          <w:lang w:val="en-GB"/>
        </w:rPr>
        <w:t>and</w:t>
      </w:r>
      <w:r w:rsidR="004D6A5B">
        <w:rPr>
          <w:rFonts w:eastAsia="Calibri"/>
          <w:lang w:val="en-GB"/>
        </w:rPr>
        <w:t xml:space="preserve"> </w:t>
      </w:r>
      <w:r w:rsidR="00A03A90">
        <w:rPr>
          <w:rFonts w:eastAsia="Calibri"/>
          <w:lang w:val="en-GB"/>
        </w:rPr>
        <w:t>efficiency</w:t>
      </w:r>
      <w:r w:rsidRPr="00DA6BAA">
        <w:rPr>
          <w:rFonts w:eastAsia="Calibri"/>
          <w:lang w:val="en-GB"/>
        </w:rPr>
        <w:t xml:space="preserve"> approach. Unfortunately, her available time to devote to a new project was limited</w:t>
      </w:r>
      <w:r w:rsidR="00A03A90">
        <w:rPr>
          <w:rFonts w:eastAsia="Calibri"/>
          <w:lang w:val="en-GB"/>
        </w:rPr>
        <w:t>,</w:t>
      </w:r>
      <w:r w:rsidRPr="00DA6BAA">
        <w:rPr>
          <w:rFonts w:eastAsia="Calibri"/>
          <w:lang w:val="en-GB"/>
        </w:rPr>
        <w:t xml:space="preserve"> and she was only able to engage in</w:t>
      </w:r>
      <w:r w:rsidR="00A03A90">
        <w:rPr>
          <w:rFonts w:eastAsia="Calibri"/>
          <w:lang w:val="en-GB"/>
        </w:rPr>
        <w:t>—</w:t>
      </w:r>
      <w:r w:rsidRPr="00DA6BAA">
        <w:rPr>
          <w:rFonts w:eastAsia="Calibri"/>
          <w:lang w:val="en-GB"/>
        </w:rPr>
        <w:t>at most</w:t>
      </w:r>
      <w:r w:rsidR="00A03A90">
        <w:rPr>
          <w:rFonts w:eastAsia="Calibri"/>
          <w:lang w:val="en-GB"/>
        </w:rPr>
        <w:t>—</w:t>
      </w:r>
      <w:r w:rsidRPr="00DA6BAA">
        <w:rPr>
          <w:rFonts w:eastAsia="Calibri"/>
          <w:lang w:val="en-GB"/>
        </w:rPr>
        <w:t xml:space="preserve">one new project for the foreseeable future. </w:t>
      </w:r>
    </w:p>
    <w:p w14:paraId="2AA42637" w14:textId="77777777" w:rsidR="008105B8" w:rsidRPr="00DA6BAA" w:rsidRDefault="008105B8" w:rsidP="008105B8">
      <w:pPr>
        <w:autoSpaceDE w:val="0"/>
        <w:autoSpaceDN w:val="0"/>
        <w:adjustRightInd w:val="0"/>
        <w:rPr>
          <w:rFonts w:eastAsia="Calibri"/>
          <w:color w:val="000000"/>
          <w:sz w:val="22"/>
          <w:szCs w:val="22"/>
          <w:lang w:val="en-GB"/>
        </w:rPr>
      </w:pPr>
    </w:p>
    <w:p w14:paraId="068E922D" w14:textId="77777777" w:rsidR="008105B8" w:rsidRPr="00DA6BAA" w:rsidRDefault="008105B8" w:rsidP="008105B8">
      <w:pPr>
        <w:autoSpaceDE w:val="0"/>
        <w:autoSpaceDN w:val="0"/>
        <w:adjustRightInd w:val="0"/>
        <w:rPr>
          <w:rFonts w:eastAsia="Calibri"/>
          <w:color w:val="000000"/>
          <w:sz w:val="22"/>
          <w:szCs w:val="22"/>
          <w:lang w:val="en-GB"/>
        </w:rPr>
      </w:pPr>
    </w:p>
    <w:p w14:paraId="765ADD20" w14:textId="77777777" w:rsidR="008105B8" w:rsidRPr="00DA6BAA" w:rsidRDefault="008105B8" w:rsidP="008105B8">
      <w:pPr>
        <w:pStyle w:val="Casehead2"/>
        <w:rPr>
          <w:rFonts w:eastAsia="Calibri"/>
          <w:lang w:val="en-GB"/>
        </w:rPr>
      </w:pPr>
      <w:r w:rsidRPr="00DA6BAA">
        <w:rPr>
          <w:rFonts w:eastAsia="Calibri"/>
          <w:lang w:val="en-GB"/>
        </w:rPr>
        <w:t>Marketing Strategy</w:t>
      </w:r>
    </w:p>
    <w:p w14:paraId="268A833F" w14:textId="77777777" w:rsidR="008105B8" w:rsidRPr="00DA6BAA" w:rsidRDefault="008105B8" w:rsidP="008105B8">
      <w:pPr>
        <w:autoSpaceDE w:val="0"/>
        <w:autoSpaceDN w:val="0"/>
        <w:adjustRightInd w:val="0"/>
        <w:outlineLvl w:val="0"/>
        <w:rPr>
          <w:rFonts w:eastAsia="Calibri"/>
          <w:color w:val="000000"/>
          <w:sz w:val="22"/>
          <w:szCs w:val="22"/>
          <w:lang w:val="en-GB"/>
        </w:rPr>
      </w:pPr>
    </w:p>
    <w:p w14:paraId="16E209F7" w14:textId="78444D81" w:rsidR="008105B8" w:rsidRPr="00DA6BAA" w:rsidRDefault="008105B8" w:rsidP="008105B8">
      <w:pPr>
        <w:pStyle w:val="BodyTextMain"/>
        <w:rPr>
          <w:rFonts w:eastAsia="Calibri"/>
          <w:lang w:val="en-GB"/>
        </w:rPr>
      </w:pPr>
      <w:r w:rsidRPr="00DA6BAA">
        <w:rPr>
          <w:rFonts w:eastAsia="Calibri"/>
          <w:lang w:val="en-GB"/>
        </w:rPr>
        <w:t xml:space="preserve">The first option she was considering was to conduct a </w:t>
      </w:r>
      <w:r w:rsidR="00A03A90">
        <w:rPr>
          <w:rFonts w:eastAsia="Calibri"/>
          <w:lang w:val="en-GB"/>
        </w:rPr>
        <w:t>direct-to-consumer</w:t>
      </w:r>
      <w:r w:rsidRPr="00DA6BAA">
        <w:rPr>
          <w:rFonts w:eastAsia="Calibri"/>
          <w:lang w:val="en-GB"/>
        </w:rPr>
        <w:t xml:space="preserve"> marketing campaign. Considering </w:t>
      </w:r>
      <w:r w:rsidR="004D6A5B">
        <w:rPr>
          <w:rFonts w:eastAsia="Calibri"/>
          <w:lang w:val="en-GB"/>
        </w:rPr>
        <w:t>its</w:t>
      </w:r>
      <w:r w:rsidRPr="00DA6BAA">
        <w:rPr>
          <w:rFonts w:eastAsia="Calibri"/>
          <w:lang w:val="en-GB"/>
        </w:rPr>
        <w:t xml:space="preserve"> rapid growth, it was surprising that EJ had never undertaken a marketing campaign. Recently, however, </w:t>
      </w:r>
      <w:r w:rsidR="004D6A5B">
        <w:rPr>
          <w:rFonts w:eastAsia="Calibri"/>
          <w:lang w:val="en-GB"/>
        </w:rPr>
        <w:t>Gordon</w:t>
      </w:r>
      <w:r w:rsidRPr="00DA6BAA">
        <w:rPr>
          <w:rFonts w:eastAsia="Calibri"/>
          <w:lang w:val="en-GB"/>
        </w:rPr>
        <w:t xml:space="preserve"> had reached out to a number of </w:t>
      </w:r>
      <w:r w:rsidR="00A03A90">
        <w:rPr>
          <w:rFonts w:eastAsia="Calibri"/>
          <w:lang w:val="en-GB"/>
        </w:rPr>
        <w:t>advertising</w:t>
      </w:r>
      <w:r w:rsidR="00A03A90" w:rsidRPr="00DA6BAA">
        <w:rPr>
          <w:rFonts w:eastAsia="Calibri"/>
          <w:lang w:val="en-GB"/>
        </w:rPr>
        <w:t xml:space="preserve"> </w:t>
      </w:r>
      <w:r w:rsidRPr="00DA6BAA">
        <w:rPr>
          <w:rFonts w:eastAsia="Calibri"/>
          <w:lang w:val="en-GB"/>
        </w:rPr>
        <w:t>agencies and specialized marketing companies. There were a few possible marketing channels to explore</w:t>
      </w:r>
      <w:r w:rsidR="009C62A4">
        <w:rPr>
          <w:rFonts w:eastAsia="Calibri"/>
          <w:lang w:val="en-GB"/>
        </w:rPr>
        <w:t>,</w:t>
      </w:r>
      <w:r w:rsidRPr="00DA6BAA">
        <w:rPr>
          <w:rFonts w:eastAsia="Calibri"/>
          <w:lang w:val="en-GB"/>
        </w:rPr>
        <w:t xml:space="preserve"> and she knew that she would need to operate in a number of these channels to be successful. These opportunities included using direct online marketing through Facebook and Google, direct mail campaigns, search engine optimization, and advertising in </w:t>
      </w:r>
      <w:r w:rsidR="009C62A4">
        <w:rPr>
          <w:rFonts w:eastAsia="Calibri"/>
          <w:lang w:val="en-GB"/>
        </w:rPr>
        <w:t>high-quality</w:t>
      </w:r>
      <w:r w:rsidRPr="00DA6BAA">
        <w:rPr>
          <w:rFonts w:eastAsia="Calibri"/>
          <w:lang w:val="en-GB"/>
        </w:rPr>
        <w:t xml:space="preserve"> magazines that </w:t>
      </w:r>
      <w:r w:rsidR="009C62A4">
        <w:rPr>
          <w:rFonts w:eastAsia="Calibri"/>
          <w:lang w:val="en-GB"/>
        </w:rPr>
        <w:t>catered</w:t>
      </w:r>
      <w:r w:rsidR="009C62A4" w:rsidRPr="00DA6BAA">
        <w:rPr>
          <w:rFonts w:eastAsia="Calibri"/>
          <w:lang w:val="en-GB"/>
        </w:rPr>
        <w:t xml:space="preserve"> </w:t>
      </w:r>
      <w:r w:rsidRPr="00DA6BAA">
        <w:rPr>
          <w:rFonts w:eastAsia="Calibri"/>
          <w:lang w:val="en-GB"/>
        </w:rPr>
        <w:t>to a wealthy audience. While the advertising agencies promised big results, Gordon was uncertain</w:t>
      </w:r>
      <w:r w:rsidR="004D6A5B">
        <w:rPr>
          <w:rFonts w:eastAsia="Calibri"/>
          <w:lang w:val="en-GB"/>
        </w:rPr>
        <w:t xml:space="preserve"> about these</w:t>
      </w:r>
      <w:r w:rsidR="008020EE">
        <w:rPr>
          <w:rFonts w:eastAsia="Calibri"/>
          <w:lang w:val="en-GB"/>
        </w:rPr>
        <w:t xml:space="preserve">, as </w:t>
      </w:r>
      <w:r w:rsidRPr="00DA6BAA">
        <w:rPr>
          <w:rFonts w:eastAsia="Calibri"/>
          <w:lang w:val="en-GB"/>
        </w:rPr>
        <w:t xml:space="preserve">advertising for safaris was very competitive and relatively expensive. For example, dozens of firms advertised safaris on Google and Facebook, which drove up the cost for all competitors. Likewise, </w:t>
      </w:r>
      <w:r w:rsidR="00F96181">
        <w:rPr>
          <w:rFonts w:eastAsia="Calibri"/>
          <w:lang w:val="en-GB"/>
        </w:rPr>
        <w:t>direct mail</w:t>
      </w:r>
      <w:r w:rsidRPr="00DA6BAA">
        <w:rPr>
          <w:rFonts w:eastAsia="Calibri"/>
          <w:lang w:val="en-GB"/>
        </w:rPr>
        <w:t xml:space="preserve"> campaigns were expensive to mount due to high fixed costs for graphic designers and content development as well as high costs to print and mail. However, the benefit of an advertising-based approach was that the average cost to acquire a new customer could be determined over time. After </w:t>
      </w:r>
      <w:r w:rsidR="00F96181">
        <w:rPr>
          <w:rFonts w:eastAsia="Calibri"/>
          <w:lang w:val="en-GB"/>
        </w:rPr>
        <w:t xml:space="preserve">Gordon </w:t>
      </w:r>
      <w:r w:rsidRPr="00DA6BAA">
        <w:rPr>
          <w:rFonts w:eastAsia="Calibri"/>
          <w:lang w:val="en-GB"/>
        </w:rPr>
        <w:t xml:space="preserve">determined this information, the </w:t>
      </w:r>
      <w:r w:rsidR="00F96181">
        <w:rPr>
          <w:rFonts w:eastAsia="Calibri"/>
          <w:lang w:val="en-GB"/>
        </w:rPr>
        <w:t>advertising</w:t>
      </w:r>
      <w:r w:rsidRPr="00DA6BAA">
        <w:rPr>
          <w:rFonts w:eastAsia="Calibri"/>
          <w:lang w:val="en-GB"/>
        </w:rPr>
        <w:t xml:space="preserve"> campaigns could be increased or decreased over time to fit the available resources in her sales team.</w:t>
      </w:r>
    </w:p>
    <w:p w14:paraId="78A50D96" w14:textId="77777777" w:rsidR="008105B8" w:rsidRPr="00DA6BAA" w:rsidRDefault="008105B8" w:rsidP="008105B8">
      <w:pPr>
        <w:autoSpaceDE w:val="0"/>
        <w:autoSpaceDN w:val="0"/>
        <w:adjustRightInd w:val="0"/>
        <w:rPr>
          <w:rFonts w:eastAsia="Calibri"/>
          <w:color w:val="000000"/>
          <w:sz w:val="22"/>
          <w:szCs w:val="22"/>
          <w:lang w:val="en-GB"/>
        </w:rPr>
      </w:pPr>
    </w:p>
    <w:p w14:paraId="6F0730EB" w14:textId="07CA8881" w:rsidR="008105B8" w:rsidRPr="00DA6BAA" w:rsidRDefault="008105B8" w:rsidP="008105B8">
      <w:pPr>
        <w:pStyle w:val="BodyTextMain"/>
        <w:rPr>
          <w:rFonts w:eastAsia="Calibri"/>
          <w:lang w:val="en-GB"/>
        </w:rPr>
      </w:pPr>
      <w:r w:rsidRPr="00DA6BAA">
        <w:rPr>
          <w:rFonts w:eastAsia="Calibri"/>
          <w:lang w:val="en-GB"/>
        </w:rPr>
        <w:t>Altogether, Gordon estimated that to test the profitability of an advertising strategy</w:t>
      </w:r>
      <w:r w:rsidR="004D6A5B">
        <w:rPr>
          <w:rFonts w:eastAsia="Calibri"/>
          <w:lang w:val="en-GB"/>
        </w:rPr>
        <w:t>,</w:t>
      </w:r>
      <w:r w:rsidRPr="00DA6BAA">
        <w:rPr>
          <w:rFonts w:eastAsia="Calibri"/>
          <w:lang w:val="en-GB"/>
        </w:rPr>
        <w:t xml:space="preserve"> she would need to spend at least $100,000</w:t>
      </w:r>
      <w:r w:rsidR="006750BC">
        <w:rPr>
          <w:rFonts w:eastAsia="Calibri"/>
          <w:lang w:val="en-GB"/>
        </w:rPr>
        <w:t>,</w:t>
      </w:r>
      <w:r w:rsidR="004D6A5B">
        <w:rPr>
          <w:rFonts w:eastAsia="Calibri"/>
          <w:lang w:val="en-GB"/>
        </w:rPr>
        <w:t xml:space="preserve"> and</w:t>
      </w:r>
      <w:r w:rsidR="006750BC">
        <w:rPr>
          <w:rFonts w:eastAsia="Calibri"/>
          <w:lang w:val="en-GB"/>
        </w:rPr>
        <w:t xml:space="preserve"> </w:t>
      </w:r>
      <w:r w:rsidRPr="00DA6BAA">
        <w:rPr>
          <w:rFonts w:eastAsia="Calibri"/>
          <w:lang w:val="en-GB"/>
        </w:rPr>
        <w:t xml:space="preserve">likely closer to $150,000. Due to high fixed costs for graphic design, coding, and agency fees, a lower spend would simply </w:t>
      </w:r>
      <w:r w:rsidR="00F34467">
        <w:rPr>
          <w:rFonts w:eastAsia="Calibri"/>
          <w:lang w:val="en-GB"/>
        </w:rPr>
        <w:t>waste</w:t>
      </w:r>
      <w:r w:rsidRPr="00DA6BAA">
        <w:rPr>
          <w:rFonts w:eastAsia="Calibri"/>
          <w:lang w:val="en-GB"/>
        </w:rPr>
        <w:t xml:space="preserve"> resources and </w:t>
      </w:r>
      <w:r w:rsidR="0065148C">
        <w:rPr>
          <w:rFonts w:eastAsia="Calibri"/>
          <w:lang w:val="en-GB"/>
        </w:rPr>
        <w:t>limit</w:t>
      </w:r>
      <w:r w:rsidR="0065148C" w:rsidRPr="00DA6BAA">
        <w:rPr>
          <w:rFonts w:eastAsia="Calibri"/>
          <w:lang w:val="en-GB"/>
        </w:rPr>
        <w:t xml:space="preserve"> </w:t>
      </w:r>
      <w:r w:rsidRPr="00DA6BAA">
        <w:rPr>
          <w:rFonts w:eastAsia="Calibri"/>
          <w:lang w:val="en-GB"/>
        </w:rPr>
        <w:t>the ability to draw conclusive results. From her research, she estimated that it would cost at least $800 to acquire each new customer. Relative to the other two proposed strategies, Gordon thought this marketing-based strategy would almost certainly provide a quicker payback period.</w:t>
      </w:r>
    </w:p>
    <w:p w14:paraId="01ECAA46" w14:textId="77777777" w:rsidR="008105B8" w:rsidRPr="00DA6BAA" w:rsidRDefault="008105B8" w:rsidP="008105B8">
      <w:pPr>
        <w:autoSpaceDE w:val="0"/>
        <w:autoSpaceDN w:val="0"/>
        <w:adjustRightInd w:val="0"/>
        <w:rPr>
          <w:rFonts w:eastAsia="Calibri"/>
          <w:color w:val="000000"/>
          <w:sz w:val="22"/>
          <w:szCs w:val="22"/>
          <w:lang w:val="en-GB"/>
        </w:rPr>
      </w:pPr>
    </w:p>
    <w:p w14:paraId="5CED2E1A" w14:textId="77777777" w:rsidR="008105B8" w:rsidRPr="00DA6BAA" w:rsidRDefault="008105B8" w:rsidP="008105B8">
      <w:pPr>
        <w:autoSpaceDE w:val="0"/>
        <w:autoSpaceDN w:val="0"/>
        <w:adjustRightInd w:val="0"/>
        <w:rPr>
          <w:rFonts w:eastAsia="Calibri"/>
          <w:color w:val="000000"/>
          <w:sz w:val="22"/>
          <w:szCs w:val="22"/>
          <w:lang w:val="en-GB"/>
        </w:rPr>
      </w:pPr>
    </w:p>
    <w:p w14:paraId="6F4CFF7E" w14:textId="77777777" w:rsidR="008105B8" w:rsidRPr="00DA6BAA" w:rsidRDefault="008105B8" w:rsidP="008105B8">
      <w:pPr>
        <w:pStyle w:val="Casehead2"/>
        <w:rPr>
          <w:rFonts w:eastAsia="Calibri"/>
          <w:lang w:val="en-GB"/>
        </w:rPr>
      </w:pPr>
      <w:r w:rsidRPr="00DA6BAA">
        <w:rPr>
          <w:rFonts w:eastAsia="Calibri"/>
          <w:lang w:val="en-GB"/>
        </w:rPr>
        <w:t>Public Relations Strategy</w:t>
      </w:r>
    </w:p>
    <w:p w14:paraId="120E967B" w14:textId="77777777" w:rsidR="008105B8" w:rsidRPr="00DA6BAA" w:rsidRDefault="008105B8" w:rsidP="008105B8">
      <w:pPr>
        <w:autoSpaceDE w:val="0"/>
        <w:autoSpaceDN w:val="0"/>
        <w:adjustRightInd w:val="0"/>
        <w:outlineLvl w:val="0"/>
        <w:rPr>
          <w:rFonts w:eastAsia="Calibri"/>
          <w:color w:val="000000"/>
          <w:sz w:val="22"/>
          <w:szCs w:val="22"/>
          <w:lang w:val="en-GB"/>
        </w:rPr>
      </w:pPr>
    </w:p>
    <w:p w14:paraId="77F26A3A" w14:textId="6F5E4526" w:rsidR="008105B8" w:rsidRPr="00DA6BAA" w:rsidRDefault="008105B8" w:rsidP="008105B8">
      <w:pPr>
        <w:pStyle w:val="BodyTextMain"/>
        <w:rPr>
          <w:rFonts w:eastAsia="Calibri"/>
          <w:lang w:val="en-GB"/>
        </w:rPr>
      </w:pPr>
      <w:r w:rsidRPr="00445948">
        <w:rPr>
          <w:rFonts w:eastAsia="Calibri"/>
          <w:spacing w:val="-2"/>
          <w:lang w:val="en-GB"/>
        </w:rPr>
        <w:t xml:space="preserve">The second strategic option Gordon had outlined was to dramatically increase her commitment to </w:t>
      </w:r>
      <w:r w:rsidR="0065148C" w:rsidRPr="00445948">
        <w:rPr>
          <w:rFonts w:eastAsia="Calibri"/>
          <w:spacing w:val="-2"/>
          <w:lang w:val="en-GB"/>
        </w:rPr>
        <w:t>PR</w:t>
      </w:r>
      <w:r w:rsidRPr="00445948">
        <w:rPr>
          <w:rFonts w:eastAsia="Calibri"/>
          <w:spacing w:val="-2"/>
          <w:lang w:val="en-GB"/>
        </w:rPr>
        <w:t xml:space="preserve"> and </w:t>
      </w:r>
      <w:r w:rsidR="00F34467" w:rsidRPr="00445948">
        <w:rPr>
          <w:rFonts w:eastAsia="Calibri"/>
          <w:spacing w:val="-2"/>
          <w:lang w:val="en-GB"/>
        </w:rPr>
        <w:t>brand building</w:t>
      </w:r>
      <w:r w:rsidRPr="00445948">
        <w:rPr>
          <w:rFonts w:eastAsia="Calibri"/>
          <w:spacing w:val="-2"/>
          <w:lang w:val="en-GB"/>
        </w:rPr>
        <w:t xml:space="preserve">. In 2009, she had signed a contract with a </w:t>
      </w:r>
      <w:r w:rsidR="00736033" w:rsidRPr="00445948">
        <w:rPr>
          <w:rFonts w:eastAsia="Calibri"/>
          <w:spacing w:val="-2"/>
          <w:lang w:val="en-GB"/>
        </w:rPr>
        <w:t>New York City</w:t>
      </w:r>
      <w:r w:rsidR="004D6A5B" w:rsidRPr="00445948">
        <w:rPr>
          <w:rFonts w:eastAsia="Calibri"/>
          <w:spacing w:val="-2"/>
          <w:lang w:val="en-GB"/>
        </w:rPr>
        <w:t>-</w:t>
      </w:r>
      <w:r w:rsidR="00736033" w:rsidRPr="00445948">
        <w:rPr>
          <w:rFonts w:eastAsia="Calibri"/>
          <w:spacing w:val="-2"/>
          <w:lang w:val="en-GB"/>
        </w:rPr>
        <w:t>based</w:t>
      </w:r>
      <w:r w:rsidR="00820FCD" w:rsidRPr="00445948">
        <w:rPr>
          <w:rFonts w:eastAsia="Calibri"/>
          <w:spacing w:val="-2"/>
          <w:lang w:val="en-GB"/>
        </w:rPr>
        <w:t xml:space="preserve"> PR firm</w:t>
      </w:r>
      <w:r w:rsidR="00736033" w:rsidRPr="00445948">
        <w:rPr>
          <w:rFonts w:eastAsia="Calibri"/>
          <w:spacing w:val="-2"/>
          <w:lang w:val="en-GB"/>
        </w:rPr>
        <w:t>, and</w:t>
      </w:r>
      <w:r w:rsidRPr="00445948">
        <w:rPr>
          <w:rFonts w:eastAsia="Calibri"/>
          <w:spacing w:val="-2"/>
          <w:lang w:val="en-GB"/>
        </w:rPr>
        <w:t xml:space="preserve"> </w:t>
      </w:r>
      <w:r w:rsidR="00736033" w:rsidRPr="00445948">
        <w:rPr>
          <w:rFonts w:eastAsia="Calibri"/>
          <w:spacing w:val="-2"/>
          <w:lang w:val="en-GB"/>
        </w:rPr>
        <w:t>s</w:t>
      </w:r>
      <w:r w:rsidRPr="00445948">
        <w:rPr>
          <w:rFonts w:eastAsia="Calibri"/>
          <w:spacing w:val="-2"/>
          <w:lang w:val="en-GB"/>
        </w:rPr>
        <w:t xml:space="preserve">he had renewed this annual contract each year since. At the beginning, she had seen a great deal of success from the relationship. For example, she had been covered by the </w:t>
      </w:r>
      <w:r w:rsidRPr="00445948">
        <w:rPr>
          <w:rFonts w:eastAsia="Calibri"/>
          <w:i/>
          <w:spacing w:val="-2"/>
          <w:lang w:val="en-GB"/>
        </w:rPr>
        <w:t>Wall Street Journal</w:t>
      </w:r>
      <w:r w:rsidRPr="00445948">
        <w:rPr>
          <w:rFonts w:eastAsia="Calibri"/>
          <w:spacing w:val="-2"/>
          <w:lang w:val="en-GB"/>
        </w:rPr>
        <w:t xml:space="preserve"> in 2010 and </w:t>
      </w:r>
      <w:r w:rsidRPr="00445948">
        <w:rPr>
          <w:rFonts w:eastAsia="Calibri"/>
          <w:i/>
          <w:spacing w:val="-2"/>
          <w:lang w:val="en-GB"/>
        </w:rPr>
        <w:t>Departures</w:t>
      </w:r>
      <w:r w:rsidRPr="00445948">
        <w:rPr>
          <w:rFonts w:eastAsia="Calibri"/>
          <w:spacing w:val="-2"/>
          <w:lang w:val="en-GB"/>
        </w:rPr>
        <w:t xml:space="preserve">, the travel magazine </w:t>
      </w:r>
      <w:r w:rsidR="00736033" w:rsidRPr="00445948">
        <w:rPr>
          <w:rFonts w:eastAsia="Calibri"/>
          <w:spacing w:val="-2"/>
          <w:lang w:val="en-GB"/>
        </w:rPr>
        <w:t xml:space="preserve">only available to holders of the </w:t>
      </w:r>
      <w:r w:rsidRPr="00445948">
        <w:rPr>
          <w:rFonts w:eastAsia="Calibri"/>
          <w:spacing w:val="-2"/>
          <w:lang w:val="en-GB"/>
        </w:rPr>
        <w:t>American Express</w:t>
      </w:r>
      <w:r w:rsidR="00736033" w:rsidRPr="00445948">
        <w:rPr>
          <w:rFonts w:eastAsia="Calibri"/>
          <w:spacing w:val="-2"/>
          <w:lang w:val="en-GB"/>
        </w:rPr>
        <w:t xml:space="preserve"> Platinum charge card</w:t>
      </w:r>
      <w:r w:rsidRPr="00445948">
        <w:rPr>
          <w:rFonts w:eastAsia="Calibri"/>
          <w:spacing w:val="-2"/>
          <w:lang w:val="en-GB"/>
        </w:rPr>
        <w:t xml:space="preserve">, in 2012. These articles boosted both EJ’s reputation and revenues. Gordon estimated that they had paid back her investment many times over. However, recently, she had begun to see weaker results from the PR firm. She suspected that it was due to the fact that the firm had picked up more lucrative clients and that more tour operators were competing for the limited attention of journalists, editors, and bloggers </w:t>
      </w:r>
      <w:r w:rsidR="000902A7" w:rsidRPr="00445948">
        <w:rPr>
          <w:rFonts w:eastAsia="Calibri"/>
          <w:spacing w:val="-2"/>
          <w:lang w:val="en-GB"/>
        </w:rPr>
        <w:t xml:space="preserve">who </w:t>
      </w:r>
      <w:r w:rsidR="0065148C" w:rsidRPr="00445948">
        <w:rPr>
          <w:rFonts w:eastAsia="Calibri"/>
          <w:spacing w:val="-2"/>
          <w:lang w:val="en-GB"/>
        </w:rPr>
        <w:t>covered</w:t>
      </w:r>
      <w:r w:rsidRPr="00445948">
        <w:rPr>
          <w:rFonts w:eastAsia="Calibri"/>
          <w:spacing w:val="-2"/>
          <w:lang w:val="en-GB"/>
        </w:rPr>
        <w:t xml:space="preserve"> the safari industry</w:t>
      </w:r>
      <w:r w:rsidRPr="00DA6BAA">
        <w:rPr>
          <w:rFonts w:eastAsia="Calibri"/>
          <w:lang w:val="en-GB"/>
        </w:rPr>
        <w:t xml:space="preserve">. </w:t>
      </w:r>
    </w:p>
    <w:p w14:paraId="29E221BE" w14:textId="77777777" w:rsidR="008105B8" w:rsidRPr="00DA6BAA" w:rsidRDefault="008105B8" w:rsidP="008105B8">
      <w:pPr>
        <w:autoSpaceDE w:val="0"/>
        <w:autoSpaceDN w:val="0"/>
        <w:adjustRightInd w:val="0"/>
        <w:rPr>
          <w:rFonts w:eastAsia="Calibri"/>
          <w:color w:val="000000"/>
          <w:sz w:val="22"/>
          <w:szCs w:val="22"/>
          <w:lang w:val="en-GB"/>
        </w:rPr>
      </w:pPr>
    </w:p>
    <w:p w14:paraId="63353470" w14:textId="37762C4F" w:rsidR="008105B8" w:rsidRPr="00DA6BAA" w:rsidRDefault="008105B8" w:rsidP="008105B8">
      <w:pPr>
        <w:pStyle w:val="BodyTextMain"/>
        <w:rPr>
          <w:rFonts w:eastAsia="Calibri"/>
          <w:lang w:val="en-GB"/>
        </w:rPr>
      </w:pPr>
      <w:r w:rsidRPr="00DA6BAA">
        <w:rPr>
          <w:rFonts w:eastAsia="Calibri"/>
          <w:lang w:val="en-GB"/>
        </w:rPr>
        <w:lastRenderedPageBreak/>
        <w:t xml:space="preserve">To continue competing for press attention, </w:t>
      </w:r>
      <w:r w:rsidR="004D6A5B">
        <w:rPr>
          <w:rFonts w:eastAsia="Calibri"/>
          <w:lang w:val="en-GB"/>
        </w:rPr>
        <w:t>Gordon</w:t>
      </w:r>
      <w:r w:rsidRPr="00DA6BAA">
        <w:rPr>
          <w:rFonts w:eastAsia="Calibri"/>
          <w:lang w:val="en-GB"/>
        </w:rPr>
        <w:t xml:space="preserve"> knew that she would have to dramatically increase the size of her contract to at least $100,000 a year and possibly higher. The added costs would help pay for the type</w:t>
      </w:r>
      <w:r w:rsidR="004D6A5B">
        <w:rPr>
          <w:rFonts w:eastAsia="Calibri"/>
          <w:lang w:val="en-GB"/>
        </w:rPr>
        <w:t>s</w:t>
      </w:r>
      <w:r w:rsidRPr="00DA6BAA">
        <w:rPr>
          <w:rFonts w:eastAsia="Calibri"/>
          <w:lang w:val="en-GB"/>
        </w:rPr>
        <w:t xml:space="preserve"> of perks that dr</w:t>
      </w:r>
      <w:r w:rsidR="004D6A5B">
        <w:rPr>
          <w:rFonts w:eastAsia="Calibri"/>
          <w:lang w:val="en-GB"/>
        </w:rPr>
        <w:t>ew</w:t>
      </w:r>
      <w:r w:rsidRPr="00DA6BAA">
        <w:rPr>
          <w:rFonts w:eastAsia="Calibri"/>
          <w:lang w:val="en-GB"/>
        </w:rPr>
        <w:t xml:space="preserve"> media attention, such as exclusive events in Manhattan, airfare for journalists to Africa, and the sponsorship of luxury events that would attract travel journalists and potential safari clients.</w:t>
      </w:r>
    </w:p>
    <w:p w14:paraId="0B29924B" w14:textId="77777777" w:rsidR="008105B8" w:rsidRPr="00DA6BAA" w:rsidRDefault="008105B8" w:rsidP="008105B8">
      <w:pPr>
        <w:autoSpaceDE w:val="0"/>
        <w:autoSpaceDN w:val="0"/>
        <w:adjustRightInd w:val="0"/>
        <w:rPr>
          <w:rFonts w:eastAsia="Calibri"/>
          <w:color w:val="000000"/>
          <w:sz w:val="22"/>
          <w:szCs w:val="22"/>
          <w:lang w:val="en-GB"/>
        </w:rPr>
      </w:pPr>
    </w:p>
    <w:p w14:paraId="54DE0669" w14:textId="39DD2E8F" w:rsidR="008105B8" w:rsidRPr="00DA6BAA" w:rsidRDefault="008105B8" w:rsidP="008105B8">
      <w:pPr>
        <w:pStyle w:val="BodyTextMain"/>
        <w:rPr>
          <w:rFonts w:eastAsia="Calibri"/>
          <w:lang w:val="en-GB"/>
        </w:rPr>
      </w:pPr>
      <w:r w:rsidRPr="00DA6BAA">
        <w:rPr>
          <w:rFonts w:eastAsia="Calibri"/>
          <w:lang w:val="en-GB"/>
        </w:rPr>
        <w:t xml:space="preserve">The main difference between the type of earned media coverage gained through PR exposure and the paid exposure gained through advertisements </w:t>
      </w:r>
      <w:r w:rsidR="000902A7">
        <w:rPr>
          <w:rFonts w:eastAsia="Calibri"/>
          <w:lang w:val="en-GB"/>
        </w:rPr>
        <w:t>was</w:t>
      </w:r>
      <w:r w:rsidRPr="00DA6BAA">
        <w:rPr>
          <w:rFonts w:eastAsia="Calibri"/>
          <w:lang w:val="en-GB"/>
        </w:rPr>
        <w:t xml:space="preserve"> that PR gains were riskier</w:t>
      </w:r>
      <w:r w:rsidR="004D6A5B">
        <w:rPr>
          <w:rFonts w:eastAsia="Calibri"/>
          <w:lang w:val="en-GB"/>
        </w:rPr>
        <w:t>,</w:t>
      </w:r>
      <w:r w:rsidRPr="00DA6BAA">
        <w:rPr>
          <w:rFonts w:eastAsia="Calibri"/>
          <w:lang w:val="en-GB"/>
        </w:rPr>
        <w:t xml:space="preserve"> with a </w:t>
      </w:r>
      <w:r w:rsidR="000902A7">
        <w:rPr>
          <w:rFonts w:eastAsia="Calibri"/>
          <w:lang w:val="en-GB"/>
        </w:rPr>
        <w:t>possibly</w:t>
      </w:r>
      <w:r w:rsidRPr="00DA6BAA">
        <w:rPr>
          <w:rFonts w:eastAsia="Calibri"/>
          <w:lang w:val="en-GB"/>
        </w:rPr>
        <w:t xml:space="preserve"> higher </w:t>
      </w:r>
      <w:proofErr w:type="spellStart"/>
      <w:r w:rsidRPr="00DA6BAA">
        <w:rPr>
          <w:rFonts w:eastAsia="Calibri"/>
          <w:lang w:val="en-GB"/>
        </w:rPr>
        <w:t>payout</w:t>
      </w:r>
      <w:proofErr w:type="spellEnd"/>
      <w:r w:rsidRPr="00DA6BAA">
        <w:rPr>
          <w:rFonts w:eastAsia="Calibri"/>
          <w:lang w:val="en-GB"/>
        </w:rPr>
        <w:t xml:space="preserve"> and a </w:t>
      </w:r>
      <w:r w:rsidR="000902A7">
        <w:rPr>
          <w:rFonts w:eastAsia="Calibri"/>
          <w:lang w:val="en-GB"/>
        </w:rPr>
        <w:t>longer-lasting</w:t>
      </w:r>
      <w:r w:rsidRPr="00DA6BAA">
        <w:rPr>
          <w:rFonts w:eastAsia="Calibri"/>
          <w:lang w:val="en-GB"/>
        </w:rPr>
        <w:t xml:space="preserve"> boost to reputation. For example, spending $100,000 in an advertising campaign could lead to results that </w:t>
      </w:r>
      <w:r w:rsidR="000902A7">
        <w:rPr>
          <w:rFonts w:eastAsia="Calibri"/>
          <w:lang w:val="en-GB"/>
        </w:rPr>
        <w:t>were</w:t>
      </w:r>
      <w:r w:rsidR="000902A7" w:rsidRPr="00DA6BAA">
        <w:rPr>
          <w:rFonts w:eastAsia="Calibri"/>
          <w:lang w:val="en-GB"/>
        </w:rPr>
        <w:t xml:space="preserve"> </w:t>
      </w:r>
      <w:r w:rsidRPr="00DA6BAA">
        <w:rPr>
          <w:rFonts w:eastAsia="Calibri"/>
          <w:lang w:val="en-GB"/>
        </w:rPr>
        <w:t xml:space="preserve">largely consistent throughout the months or years of the campaign. In other words, each quarter would probably have relatively consistent profits. However, investing $100,000 in PR could lead to either an all-but-wasted effort or a mention as a top safari provider in </w:t>
      </w:r>
      <w:r w:rsidR="000902A7" w:rsidRPr="006278F8">
        <w:rPr>
          <w:rFonts w:eastAsia="Calibri"/>
          <w:i/>
          <w:color w:val="000000"/>
          <w:lang w:val="en-GB"/>
        </w:rPr>
        <w:t xml:space="preserve">Condé Nast </w:t>
      </w:r>
      <w:proofErr w:type="spellStart"/>
      <w:r w:rsidR="000902A7" w:rsidRPr="006278F8">
        <w:rPr>
          <w:rFonts w:eastAsia="Calibri"/>
          <w:i/>
          <w:color w:val="000000"/>
          <w:lang w:val="en-GB"/>
        </w:rPr>
        <w:t>Traveler</w:t>
      </w:r>
      <w:proofErr w:type="spellEnd"/>
      <w:r w:rsidR="00B16DB2">
        <w:rPr>
          <w:rFonts w:eastAsia="Calibri"/>
          <w:color w:val="000000"/>
          <w:lang w:val="en-GB"/>
        </w:rPr>
        <w:t>,</w:t>
      </w:r>
      <w:r w:rsidR="000902A7" w:rsidRPr="000902A7" w:rsidDel="000902A7">
        <w:rPr>
          <w:rFonts w:eastAsia="Calibri"/>
          <w:i/>
          <w:lang w:val="en-GB"/>
        </w:rPr>
        <w:t xml:space="preserve"> </w:t>
      </w:r>
      <w:r w:rsidR="00B16DB2">
        <w:rPr>
          <w:rFonts w:eastAsia="Calibri"/>
          <w:lang w:val="en-GB"/>
        </w:rPr>
        <w:t>which</w:t>
      </w:r>
      <w:r w:rsidRPr="00DA6BAA">
        <w:rPr>
          <w:rFonts w:eastAsia="Calibri"/>
          <w:lang w:val="en-GB"/>
        </w:rPr>
        <w:t xml:space="preserve"> could quickly generate millions in revenue </w:t>
      </w:r>
      <w:r w:rsidR="000902A7">
        <w:rPr>
          <w:rFonts w:eastAsia="Calibri"/>
          <w:lang w:val="en-GB"/>
        </w:rPr>
        <w:t>and have</w:t>
      </w:r>
      <w:r w:rsidRPr="00DA6BAA">
        <w:rPr>
          <w:rFonts w:eastAsia="Calibri"/>
          <w:lang w:val="en-GB"/>
        </w:rPr>
        <w:t xml:space="preserve"> the long-tail reputation effects of being linked with a pre-eminent luxury travel brand. These long-tail effects included less obvious outcomes such as higher search engine prominence</w:t>
      </w:r>
      <w:r w:rsidR="00B16DB2">
        <w:rPr>
          <w:rFonts w:eastAsia="Calibri"/>
          <w:lang w:val="en-GB"/>
        </w:rPr>
        <w:t xml:space="preserve"> (</w:t>
      </w:r>
      <w:r w:rsidR="00357540">
        <w:rPr>
          <w:rFonts w:eastAsia="Calibri"/>
          <w:lang w:val="en-GB"/>
        </w:rPr>
        <w:t xml:space="preserve">due to </w:t>
      </w:r>
      <w:r w:rsidRPr="00DA6BAA">
        <w:rPr>
          <w:rFonts w:eastAsia="Calibri"/>
          <w:lang w:val="en-GB"/>
        </w:rPr>
        <w:t>the way Google assigned rankings based on firm prominence</w:t>
      </w:r>
      <w:r w:rsidR="00B16DB2">
        <w:rPr>
          <w:rFonts w:eastAsia="Calibri"/>
          <w:lang w:val="en-GB"/>
        </w:rPr>
        <w:t>)</w:t>
      </w:r>
      <w:r w:rsidRPr="00DA6BAA">
        <w:rPr>
          <w:rFonts w:eastAsia="Calibri"/>
          <w:lang w:val="en-GB"/>
        </w:rPr>
        <w:t xml:space="preserve">. This approach had the longest payback period and the highest risk. However, the leads it generated were likely to be </w:t>
      </w:r>
      <w:r w:rsidR="00A97712">
        <w:rPr>
          <w:rFonts w:eastAsia="Calibri"/>
          <w:lang w:val="en-GB"/>
        </w:rPr>
        <w:t>higher-quality</w:t>
      </w:r>
      <w:r w:rsidRPr="00DA6BAA">
        <w:rPr>
          <w:rFonts w:eastAsia="Calibri"/>
          <w:lang w:val="en-GB"/>
        </w:rPr>
        <w:t xml:space="preserve"> leads that were not a burden on the sales team’s time and effort. It could also raise EJ’s visibility within the </w:t>
      </w:r>
      <w:r w:rsidR="00A97712">
        <w:rPr>
          <w:rFonts w:eastAsia="Calibri"/>
          <w:lang w:val="en-GB"/>
        </w:rPr>
        <w:t>tour</w:t>
      </w:r>
      <w:r w:rsidR="004D6A5B">
        <w:rPr>
          <w:rFonts w:eastAsia="Calibri"/>
          <w:lang w:val="en-GB"/>
        </w:rPr>
        <w:t xml:space="preserve"> </w:t>
      </w:r>
      <w:r w:rsidR="00A97712">
        <w:rPr>
          <w:rFonts w:eastAsia="Calibri"/>
          <w:lang w:val="en-GB"/>
        </w:rPr>
        <w:t>operator</w:t>
      </w:r>
      <w:r w:rsidRPr="00DA6BAA">
        <w:rPr>
          <w:rFonts w:eastAsia="Calibri"/>
          <w:lang w:val="en-GB"/>
        </w:rPr>
        <w:t xml:space="preserve"> industry.</w:t>
      </w:r>
    </w:p>
    <w:p w14:paraId="64A8C8B4" w14:textId="77777777" w:rsidR="008105B8" w:rsidRPr="00DA6BAA" w:rsidRDefault="008105B8" w:rsidP="008105B8">
      <w:pPr>
        <w:autoSpaceDE w:val="0"/>
        <w:autoSpaceDN w:val="0"/>
        <w:adjustRightInd w:val="0"/>
        <w:rPr>
          <w:rFonts w:eastAsia="Calibri"/>
          <w:color w:val="000000"/>
          <w:sz w:val="22"/>
          <w:szCs w:val="22"/>
          <w:lang w:val="en-GB"/>
        </w:rPr>
      </w:pPr>
    </w:p>
    <w:p w14:paraId="31B30DFA" w14:textId="77777777" w:rsidR="008105B8" w:rsidRPr="00DA6BAA" w:rsidRDefault="008105B8" w:rsidP="008105B8">
      <w:pPr>
        <w:autoSpaceDE w:val="0"/>
        <w:autoSpaceDN w:val="0"/>
        <w:adjustRightInd w:val="0"/>
        <w:rPr>
          <w:rFonts w:eastAsia="Calibri"/>
          <w:color w:val="000000"/>
          <w:sz w:val="22"/>
          <w:szCs w:val="22"/>
          <w:lang w:val="en-GB"/>
        </w:rPr>
      </w:pPr>
    </w:p>
    <w:p w14:paraId="3A288412" w14:textId="77777777" w:rsidR="008105B8" w:rsidRPr="00DA6BAA" w:rsidRDefault="008105B8" w:rsidP="008105B8">
      <w:pPr>
        <w:pStyle w:val="Casehead2"/>
        <w:rPr>
          <w:rFonts w:eastAsia="Calibri"/>
          <w:lang w:val="en-GB"/>
        </w:rPr>
      </w:pPr>
      <w:r w:rsidRPr="00DA6BAA">
        <w:rPr>
          <w:rFonts w:eastAsia="Calibri"/>
          <w:lang w:val="en-GB"/>
        </w:rPr>
        <w:t>Optimization Strategy</w:t>
      </w:r>
    </w:p>
    <w:p w14:paraId="3D2C05F4" w14:textId="77777777" w:rsidR="008105B8" w:rsidRPr="00DA6BAA" w:rsidRDefault="008105B8" w:rsidP="008105B8">
      <w:pPr>
        <w:autoSpaceDE w:val="0"/>
        <w:autoSpaceDN w:val="0"/>
        <w:adjustRightInd w:val="0"/>
        <w:outlineLvl w:val="0"/>
        <w:rPr>
          <w:rFonts w:eastAsia="Calibri"/>
          <w:color w:val="000000"/>
          <w:sz w:val="22"/>
          <w:szCs w:val="22"/>
          <w:lang w:val="en-GB"/>
        </w:rPr>
      </w:pPr>
    </w:p>
    <w:p w14:paraId="3F5F88D8" w14:textId="3C60B4EF" w:rsidR="008105B8" w:rsidRPr="00DA6BAA" w:rsidRDefault="008105B8" w:rsidP="008105B8">
      <w:pPr>
        <w:pStyle w:val="BodyTextMain"/>
        <w:rPr>
          <w:rFonts w:eastAsia="Calibri"/>
          <w:lang w:val="en-GB"/>
        </w:rPr>
      </w:pPr>
      <w:r w:rsidRPr="00DA6BAA">
        <w:rPr>
          <w:rFonts w:eastAsia="Calibri"/>
          <w:lang w:val="en-GB"/>
        </w:rPr>
        <w:t xml:space="preserve">The third strategic option was to engage in an optimization program for her firm’s operations. While this program would not be oriented towards increasing revenues, it would hopefully contribute to increasing profits through cost reductions and increased employee efficiency. As </w:t>
      </w:r>
      <w:r w:rsidR="00EE7D0C">
        <w:rPr>
          <w:rFonts w:eastAsia="Calibri"/>
          <w:lang w:val="en-GB"/>
        </w:rPr>
        <w:t>EJ</w:t>
      </w:r>
      <w:r w:rsidRPr="00DA6BAA">
        <w:rPr>
          <w:rFonts w:eastAsia="Calibri"/>
          <w:lang w:val="en-GB"/>
        </w:rPr>
        <w:t xml:space="preserve"> grew at a 60</w:t>
      </w:r>
      <w:r w:rsidR="009346D5">
        <w:rPr>
          <w:rFonts w:eastAsia="Calibri"/>
          <w:lang w:val="en-GB"/>
        </w:rPr>
        <w:t>-</w:t>
      </w:r>
      <w:r w:rsidRPr="00DA6BAA">
        <w:rPr>
          <w:rFonts w:eastAsia="Calibri"/>
          <w:lang w:val="en-GB"/>
        </w:rPr>
        <w:t>per</w:t>
      </w:r>
      <w:r w:rsidR="009346D5">
        <w:rPr>
          <w:rFonts w:eastAsia="Calibri"/>
          <w:lang w:val="en-GB"/>
        </w:rPr>
        <w:t>-</w:t>
      </w:r>
      <w:r w:rsidRPr="00DA6BAA">
        <w:rPr>
          <w:rFonts w:eastAsia="Calibri"/>
          <w:lang w:val="en-GB"/>
        </w:rPr>
        <w:t xml:space="preserve">cent annual rate from 2009 to 2017, the systems put in place to manage both the sales process and sales support were often designed as temporary </w:t>
      </w:r>
      <w:r w:rsidR="00B16DB2">
        <w:rPr>
          <w:rFonts w:eastAsia="Calibri"/>
          <w:lang w:val="en-GB"/>
        </w:rPr>
        <w:t>rather than</w:t>
      </w:r>
      <w:r w:rsidRPr="00DA6BAA">
        <w:rPr>
          <w:rFonts w:eastAsia="Calibri"/>
          <w:lang w:val="en-GB"/>
        </w:rPr>
        <w:t xml:space="preserve"> long-term solutions. For example, there was little formalized knowledge management, and much of the firm’s critical knowledge of safari properties, DMC owners, and </w:t>
      </w:r>
      <w:r w:rsidR="001F4503">
        <w:rPr>
          <w:rFonts w:eastAsia="Calibri"/>
          <w:lang w:val="en-GB"/>
        </w:rPr>
        <w:t>safari</w:t>
      </w:r>
      <w:r w:rsidR="00AB2A96">
        <w:rPr>
          <w:rFonts w:eastAsia="Calibri"/>
          <w:lang w:val="en-GB"/>
        </w:rPr>
        <w:t xml:space="preserve"> </w:t>
      </w:r>
      <w:r w:rsidR="001F4503">
        <w:rPr>
          <w:rFonts w:eastAsia="Calibri"/>
          <w:lang w:val="en-GB"/>
        </w:rPr>
        <w:t>camp</w:t>
      </w:r>
      <w:r w:rsidRPr="00DA6BAA">
        <w:rPr>
          <w:rFonts w:eastAsia="Calibri"/>
          <w:lang w:val="en-GB"/>
        </w:rPr>
        <w:t xml:space="preserve"> managers resided informally with individual employees. Knowledge was transferred ad hoc by requesting information in meetings or via </w:t>
      </w:r>
      <w:r w:rsidR="001F4503">
        <w:rPr>
          <w:rFonts w:eastAsia="Calibri"/>
          <w:lang w:val="en-GB"/>
        </w:rPr>
        <w:t>group-chat</w:t>
      </w:r>
      <w:r w:rsidRPr="00DA6BAA">
        <w:rPr>
          <w:rFonts w:eastAsia="Calibri"/>
          <w:lang w:val="en-GB"/>
        </w:rPr>
        <w:t xml:space="preserve"> threads. Gordon hoped to formalize this proprietary knowledge through an internal database </w:t>
      </w:r>
      <w:r w:rsidR="00462BF2">
        <w:rPr>
          <w:rFonts w:eastAsia="Calibri"/>
          <w:lang w:val="en-GB"/>
        </w:rPr>
        <w:t>that would</w:t>
      </w:r>
      <w:r w:rsidR="00462BF2" w:rsidRPr="00DA6BAA">
        <w:rPr>
          <w:rFonts w:eastAsia="Calibri"/>
          <w:lang w:val="en-GB"/>
        </w:rPr>
        <w:t xml:space="preserve"> </w:t>
      </w:r>
      <w:r w:rsidRPr="00DA6BAA">
        <w:rPr>
          <w:rFonts w:eastAsia="Calibri"/>
          <w:lang w:val="en-GB"/>
        </w:rPr>
        <w:t xml:space="preserve">make the information more easily accessible. </w:t>
      </w:r>
    </w:p>
    <w:p w14:paraId="4F11AC4C" w14:textId="77777777" w:rsidR="008105B8" w:rsidRPr="00DA6BAA" w:rsidRDefault="008105B8" w:rsidP="008105B8">
      <w:pPr>
        <w:autoSpaceDE w:val="0"/>
        <w:autoSpaceDN w:val="0"/>
        <w:adjustRightInd w:val="0"/>
        <w:rPr>
          <w:rFonts w:eastAsia="Calibri"/>
          <w:color w:val="000000"/>
          <w:sz w:val="22"/>
          <w:szCs w:val="22"/>
          <w:lang w:val="en-GB"/>
        </w:rPr>
      </w:pPr>
    </w:p>
    <w:p w14:paraId="740BB3AD" w14:textId="2E6AEE31" w:rsidR="008105B8" w:rsidRPr="00DA6BAA" w:rsidRDefault="008105B8" w:rsidP="008105B8">
      <w:pPr>
        <w:pStyle w:val="BodyTextMain"/>
        <w:rPr>
          <w:rFonts w:eastAsia="Calibri"/>
          <w:lang w:val="en-GB"/>
        </w:rPr>
      </w:pPr>
      <w:r w:rsidRPr="00DA6BAA">
        <w:rPr>
          <w:rFonts w:eastAsia="Calibri"/>
          <w:lang w:val="en-GB"/>
        </w:rPr>
        <w:t xml:space="preserve">Another ongoing issue was improving communication between sales agents and sales support staff, who were internally called ops managers. Gordon’s vision of having the best customer service necessitated hiring more ops managers than </w:t>
      </w:r>
      <w:r w:rsidR="00AB2A96">
        <w:rPr>
          <w:rFonts w:eastAsia="Calibri"/>
          <w:lang w:val="en-GB"/>
        </w:rPr>
        <w:t xml:space="preserve">was </w:t>
      </w:r>
      <w:r w:rsidRPr="00DA6BAA">
        <w:rPr>
          <w:rFonts w:eastAsia="Calibri"/>
          <w:lang w:val="en-GB"/>
        </w:rPr>
        <w:t>standard for the industry. They handled trip and booking details, client communications, and client administrative work. EJ used one ops manager for every two sales agents</w:t>
      </w:r>
      <w:r w:rsidR="00462BF2">
        <w:rPr>
          <w:rFonts w:eastAsia="Calibri"/>
          <w:lang w:val="en-GB"/>
        </w:rPr>
        <w:t>,</w:t>
      </w:r>
      <w:r w:rsidRPr="00DA6BAA">
        <w:rPr>
          <w:rFonts w:eastAsia="Calibri"/>
          <w:lang w:val="en-GB"/>
        </w:rPr>
        <w:t xml:space="preserve"> which was higher than the industry average. But even with </w:t>
      </w:r>
      <w:r w:rsidR="00462BF2">
        <w:rPr>
          <w:rFonts w:eastAsia="Calibri"/>
          <w:lang w:val="en-GB"/>
        </w:rPr>
        <w:t xml:space="preserve">a </w:t>
      </w:r>
      <w:r w:rsidRPr="00DA6BAA">
        <w:rPr>
          <w:rFonts w:eastAsia="Calibri"/>
          <w:lang w:val="en-GB"/>
        </w:rPr>
        <w:t xml:space="preserve">seemingly robust system in place, EJ employees were busier than Gordon would have liked. She firmly believed in keeping her employees to a 40-hour </w:t>
      </w:r>
      <w:r w:rsidR="00462BF2">
        <w:rPr>
          <w:rFonts w:eastAsia="Calibri"/>
          <w:lang w:val="en-GB"/>
        </w:rPr>
        <w:t>workweek</w:t>
      </w:r>
      <w:r w:rsidR="00AB2A96">
        <w:rPr>
          <w:rFonts w:eastAsia="Calibri"/>
          <w:lang w:val="en-GB"/>
        </w:rPr>
        <w:t>,</w:t>
      </w:r>
      <w:r w:rsidRPr="00DA6BAA">
        <w:rPr>
          <w:rFonts w:eastAsia="Calibri"/>
          <w:lang w:val="en-GB"/>
        </w:rPr>
        <w:t xml:space="preserve"> but had had a </w:t>
      </w:r>
      <w:r w:rsidR="00373722">
        <w:rPr>
          <w:rFonts w:eastAsia="Calibri"/>
          <w:lang w:val="en-GB"/>
        </w:rPr>
        <w:t>difficult</w:t>
      </w:r>
      <w:r w:rsidRPr="00DA6BAA">
        <w:rPr>
          <w:rFonts w:eastAsia="Calibri"/>
          <w:lang w:val="en-GB"/>
        </w:rPr>
        <w:t xml:space="preserve"> time achieving that target with the sustained growth over the past few years.</w:t>
      </w:r>
    </w:p>
    <w:p w14:paraId="7FF8EC67" w14:textId="77777777" w:rsidR="008105B8" w:rsidRPr="00DA6BAA" w:rsidRDefault="008105B8" w:rsidP="008105B8">
      <w:pPr>
        <w:autoSpaceDE w:val="0"/>
        <w:autoSpaceDN w:val="0"/>
        <w:adjustRightInd w:val="0"/>
        <w:rPr>
          <w:rFonts w:eastAsia="Calibri"/>
          <w:color w:val="000000"/>
          <w:sz w:val="22"/>
          <w:szCs w:val="22"/>
          <w:lang w:val="en-GB"/>
        </w:rPr>
      </w:pPr>
    </w:p>
    <w:p w14:paraId="0B9235AA" w14:textId="26E14393" w:rsidR="008105B8" w:rsidRPr="00DA6BAA" w:rsidRDefault="008105B8" w:rsidP="008105B8">
      <w:pPr>
        <w:pStyle w:val="BodyTextMain"/>
        <w:rPr>
          <w:rFonts w:eastAsia="Calibri"/>
          <w:lang w:val="en-GB"/>
        </w:rPr>
      </w:pPr>
      <w:r w:rsidRPr="00445948">
        <w:rPr>
          <w:rFonts w:eastAsia="Calibri"/>
          <w:spacing w:val="-2"/>
          <w:lang w:val="en-GB"/>
        </w:rPr>
        <w:t xml:space="preserve">To improve efficiency, </w:t>
      </w:r>
      <w:r w:rsidR="00AB2A96" w:rsidRPr="00445948">
        <w:rPr>
          <w:rFonts w:eastAsia="Calibri"/>
          <w:spacing w:val="-2"/>
          <w:lang w:val="en-GB"/>
        </w:rPr>
        <w:t>Gordon</w:t>
      </w:r>
      <w:r w:rsidRPr="00445948">
        <w:rPr>
          <w:rFonts w:eastAsia="Calibri"/>
          <w:spacing w:val="-2"/>
          <w:lang w:val="en-GB"/>
        </w:rPr>
        <w:t xml:space="preserve"> </w:t>
      </w:r>
      <w:r w:rsidR="006B3B29" w:rsidRPr="00445948">
        <w:rPr>
          <w:rFonts w:eastAsia="Calibri"/>
          <w:spacing w:val="-2"/>
          <w:lang w:val="en-GB"/>
        </w:rPr>
        <w:t xml:space="preserve">envisioned </w:t>
      </w:r>
      <w:r w:rsidRPr="00445948">
        <w:rPr>
          <w:rFonts w:eastAsia="Calibri"/>
          <w:spacing w:val="-2"/>
          <w:lang w:val="en-GB"/>
        </w:rPr>
        <w:t xml:space="preserve">custom-built customer </w:t>
      </w:r>
      <w:r w:rsidR="002C3D40" w:rsidRPr="00445948">
        <w:rPr>
          <w:rFonts w:eastAsia="Calibri"/>
          <w:spacing w:val="-2"/>
          <w:lang w:val="en-GB"/>
        </w:rPr>
        <w:t>relationship management</w:t>
      </w:r>
      <w:r w:rsidRPr="00445948">
        <w:rPr>
          <w:rFonts w:eastAsia="Calibri"/>
          <w:spacing w:val="-2"/>
          <w:lang w:val="en-GB"/>
        </w:rPr>
        <w:t xml:space="preserve"> (C</w:t>
      </w:r>
      <w:r w:rsidR="002C3D40" w:rsidRPr="00445948">
        <w:rPr>
          <w:rFonts w:eastAsia="Calibri"/>
          <w:spacing w:val="-2"/>
          <w:lang w:val="en-GB"/>
        </w:rPr>
        <w:t>RM</w:t>
      </w:r>
      <w:r w:rsidRPr="00445948">
        <w:rPr>
          <w:rFonts w:eastAsia="Calibri"/>
          <w:spacing w:val="-2"/>
          <w:lang w:val="en-GB"/>
        </w:rPr>
        <w:t>)</w:t>
      </w:r>
      <w:r w:rsidR="00AB2A96" w:rsidRPr="00445948">
        <w:rPr>
          <w:rFonts w:eastAsia="Calibri"/>
          <w:spacing w:val="-2"/>
          <w:lang w:val="en-GB"/>
        </w:rPr>
        <w:t xml:space="preserve"> software</w:t>
      </w:r>
      <w:r w:rsidRPr="00445948">
        <w:rPr>
          <w:rFonts w:eastAsia="Calibri"/>
          <w:spacing w:val="-2"/>
          <w:lang w:val="en-GB"/>
        </w:rPr>
        <w:t xml:space="preserve"> that would automatically create customer travel documents and engage in automated client communications. This would save ops managers and sales staff from having to create a number of semi-customized client documents</w:t>
      </w:r>
      <w:r w:rsidR="006B3B29" w:rsidRPr="00445948">
        <w:rPr>
          <w:rFonts w:eastAsia="Calibri"/>
          <w:spacing w:val="-2"/>
          <w:lang w:val="en-GB"/>
        </w:rPr>
        <w:t>,</w:t>
      </w:r>
      <w:r w:rsidRPr="00445948">
        <w:rPr>
          <w:rFonts w:eastAsia="Calibri"/>
          <w:spacing w:val="-2"/>
          <w:lang w:val="en-GB"/>
        </w:rPr>
        <w:t xml:space="preserve"> </w:t>
      </w:r>
      <w:r w:rsidR="006B3B29" w:rsidRPr="00445948">
        <w:rPr>
          <w:rFonts w:eastAsia="Calibri"/>
          <w:spacing w:val="-2"/>
          <w:lang w:val="en-GB"/>
        </w:rPr>
        <w:t>potentially</w:t>
      </w:r>
      <w:r w:rsidRPr="00445948">
        <w:rPr>
          <w:rFonts w:eastAsia="Calibri"/>
          <w:spacing w:val="-2"/>
          <w:lang w:val="en-GB"/>
        </w:rPr>
        <w:t xml:space="preserve"> </w:t>
      </w:r>
      <w:r w:rsidR="006B3B29" w:rsidRPr="00445948">
        <w:rPr>
          <w:rFonts w:eastAsia="Calibri"/>
          <w:spacing w:val="-2"/>
          <w:lang w:val="en-GB"/>
        </w:rPr>
        <w:t>saving</w:t>
      </w:r>
      <w:r w:rsidRPr="00445948">
        <w:rPr>
          <w:rFonts w:eastAsia="Calibri"/>
          <w:spacing w:val="-2"/>
          <w:lang w:val="en-GB"/>
        </w:rPr>
        <w:t xml:space="preserve"> hours of </w:t>
      </w:r>
      <w:r w:rsidR="006B3B29" w:rsidRPr="00445948">
        <w:rPr>
          <w:rFonts w:eastAsia="Calibri"/>
          <w:spacing w:val="-2"/>
          <w:lang w:val="en-GB"/>
        </w:rPr>
        <w:t>labour</w:t>
      </w:r>
      <w:r w:rsidRPr="00445948">
        <w:rPr>
          <w:rFonts w:eastAsia="Calibri"/>
          <w:spacing w:val="-2"/>
          <w:lang w:val="en-GB"/>
        </w:rPr>
        <w:t xml:space="preserve"> from every client inquiry and booking. She knew a capable software enginee</w:t>
      </w:r>
      <w:r w:rsidR="00820FCD" w:rsidRPr="00445948">
        <w:rPr>
          <w:rFonts w:eastAsia="Calibri"/>
          <w:spacing w:val="-2"/>
          <w:lang w:val="en-GB"/>
        </w:rPr>
        <w:t>r who had estimated a cost of $10</w:t>
      </w:r>
      <w:r w:rsidRPr="00445948">
        <w:rPr>
          <w:rFonts w:eastAsia="Calibri"/>
          <w:spacing w:val="-2"/>
          <w:lang w:val="en-GB"/>
        </w:rPr>
        <w:t xml:space="preserve">0,000 to build the </w:t>
      </w:r>
      <w:r w:rsidR="00AB2A96" w:rsidRPr="00445948">
        <w:rPr>
          <w:rFonts w:eastAsia="Calibri"/>
          <w:spacing w:val="-2"/>
          <w:lang w:val="en-GB"/>
        </w:rPr>
        <w:t>content management system (</w:t>
      </w:r>
      <w:r w:rsidRPr="00445948">
        <w:rPr>
          <w:rFonts w:eastAsia="Calibri"/>
          <w:spacing w:val="-2"/>
          <w:lang w:val="en-GB"/>
        </w:rPr>
        <w:t>CMS</w:t>
      </w:r>
      <w:r w:rsidR="00AB2A96" w:rsidRPr="00445948">
        <w:rPr>
          <w:rFonts w:eastAsia="Calibri"/>
          <w:spacing w:val="-2"/>
          <w:lang w:val="en-GB"/>
        </w:rPr>
        <w:t>)</w:t>
      </w:r>
      <w:r w:rsidRPr="00445948">
        <w:rPr>
          <w:rFonts w:eastAsia="Calibri"/>
          <w:spacing w:val="-2"/>
          <w:lang w:val="en-GB"/>
        </w:rPr>
        <w:t>. This approach came with a number of risks</w:t>
      </w:r>
      <w:r w:rsidR="00AB2A96" w:rsidRPr="00445948">
        <w:rPr>
          <w:rFonts w:eastAsia="Calibri"/>
          <w:spacing w:val="-2"/>
          <w:lang w:val="en-GB"/>
        </w:rPr>
        <w:t>,</w:t>
      </w:r>
      <w:r w:rsidRPr="00445948">
        <w:rPr>
          <w:rFonts w:eastAsia="Calibri"/>
          <w:spacing w:val="-2"/>
          <w:lang w:val="en-GB"/>
        </w:rPr>
        <w:t xml:space="preserve"> such as the software not performing as expected </w:t>
      </w:r>
      <w:r w:rsidR="000A2DFA" w:rsidRPr="00445948">
        <w:rPr>
          <w:rFonts w:eastAsia="Calibri"/>
          <w:spacing w:val="-2"/>
          <w:lang w:val="en-GB"/>
        </w:rPr>
        <w:t>or</w:t>
      </w:r>
      <w:r w:rsidRPr="00445948">
        <w:rPr>
          <w:rFonts w:eastAsia="Calibri"/>
          <w:spacing w:val="-2"/>
          <w:lang w:val="en-GB"/>
        </w:rPr>
        <w:t xml:space="preserve"> employees not finding value in the software. On the other hand, </w:t>
      </w:r>
      <w:r w:rsidR="000A2DFA" w:rsidRPr="00445948">
        <w:rPr>
          <w:rFonts w:eastAsia="Calibri"/>
          <w:spacing w:val="-2"/>
          <w:lang w:val="en-GB"/>
        </w:rPr>
        <w:t>Gordon</w:t>
      </w:r>
      <w:r w:rsidRPr="00445948">
        <w:rPr>
          <w:rFonts w:eastAsia="Calibri"/>
          <w:spacing w:val="-2"/>
          <w:lang w:val="en-GB"/>
        </w:rPr>
        <w:t xml:space="preserve"> believed </w:t>
      </w:r>
      <w:r w:rsidR="000A2DFA" w:rsidRPr="00445948">
        <w:rPr>
          <w:rFonts w:eastAsia="Calibri"/>
          <w:spacing w:val="-2"/>
          <w:lang w:val="en-GB"/>
        </w:rPr>
        <w:t xml:space="preserve">that </w:t>
      </w:r>
      <w:r w:rsidRPr="00445948">
        <w:rPr>
          <w:rFonts w:eastAsia="Calibri"/>
          <w:spacing w:val="-2"/>
          <w:lang w:val="en-GB"/>
        </w:rPr>
        <w:t>she could expect at least a 5</w:t>
      </w:r>
      <w:r w:rsidR="00AB2A96" w:rsidRPr="00445948">
        <w:rPr>
          <w:rFonts w:eastAsia="Calibri"/>
          <w:spacing w:val="-2"/>
          <w:lang w:val="en-GB"/>
        </w:rPr>
        <w:t>-</w:t>
      </w:r>
      <w:r w:rsidR="00980E5D" w:rsidRPr="00445948">
        <w:rPr>
          <w:rFonts w:eastAsia="Calibri"/>
          <w:spacing w:val="-2"/>
          <w:lang w:val="en-GB"/>
        </w:rPr>
        <w:t>per</w:t>
      </w:r>
      <w:r w:rsidR="00AB2A96" w:rsidRPr="00445948">
        <w:rPr>
          <w:rFonts w:eastAsia="Calibri"/>
          <w:spacing w:val="-2"/>
          <w:lang w:val="en-GB"/>
        </w:rPr>
        <w:t>-</w:t>
      </w:r>
      <w:r w:rsidR="00980E5D" w:rsidRPr="00445948">
        <w:rPr>
          <w:rFonts w:eastAsia="Calibri"/>
          <w:spacing w:val="-2"/>
          <w:lang w:val="en-GB"/>
        </w:rPr>
        <w:t>cent</w:t>
      </w:r>
      <w:r w:rsidRPr="00445948">
        <w:rPr>
          <w:rFonts w:eastAsia="Calibri"/>
          <w:spacing w:val="-2"/>
          <w:lang w:val="en-GB"/>
        </w:rPr>
        <w:t xml:space="preserve"> boost to employee productivity as well as other benefits such as improved client experience</w:t>
      </w:r>
      <w:r w:rsidR="00AB2A96" w:rsidRPr="00445948">
        <w:rPr>
          <w:rFonts w:eastAsia="Calibri"/>
          <w:spacing w:val="-2"/>
          <w:lang w:val="en-GB"/>
        </w:rPr>
        <w:t>;</w:t>
      </w:r>
      <w:r w:rsidRPr="00445948">
        <w:rPr>
          <w:rFonts w:eastAsia="Calibri"/>
          <w:spacing w:val="-2"/>
          <w:lang w:val="en-GB"/>
        </w:rPr>
        <w:t xml:space="preserve"> increased employee retention</w:t>
      </w:r>
      <w:r w:rsidR="00AB2A96" w:rsidRPr="00445948">
        <w:rPr>
          <w:rFonts w:eastAsia="Calibri"/>
          <w:spacing w:val="-2"/>
          <w:lang w:val="en-GB"/>
        </w:rPr>
        <w:t>;</w:t>
      </w:r>
      <w:r w:rsidRPr="00445948">
        <w:rPr>
          <w:rFonts w:eastAsia="Calibri"/>
          <w:spacing w:val="-2"/>
          <w:lang w:val="en-GB"/>
        </w:rPr>
        <w:t xml:space="preserve"> and lower stress for her</w:t>
      </w:r>
      <w:r w:rsidR="000F2980" w:rsidRPr="00445948">
        <w:rPr>
          <w:rFonts w:eastAsia="Calibri"/>
          <w:spacing w:val="-2"/>
          <w:lang w:val="en-GB"/>
        </w:rPr>
        <w:t>,</w:t>
      </w:r>
      <w:r w:rsidRPr="00445948">
        <w:rPr>
          <w:rFonts w:eastAsia="Calibri"/>
          <w:spacing w:val="-2"/>
          <w:lang w:val="en-GB"/>
        </w:rPr>
        <w:t xml:space="preserve"> as the executive who typically had to step in to solve problems</w:t>
      </w:r>
      <w:r w:rsidRPr="00DA6BAA">
        <w:rPr>
          <w:rFonts w:eastAsia="Calibri"/>
          <w:lang w:val="en-GB"/>
        </w:rPr>
        <w:t>.</w:t>
      </w:r>
    </w:p>
    <w:p w14:paraId="710ACF73" w14:textId="77777777" w:rsidR="00445948" w:rsidRPr="00445948" w:rsidRDefault="00445948" w:rsidP="008105B8">
      <w:pPr>
        <w:pStyle w:val="Casehead2"/>
        <w:rPr>
          <w:rFonts w:ascii="Times New Roman" w:eastAsia="Calibri" w:hAnsi="Times New Roman" w:cs="Times New Roman"/>
          <w:b w:val="0"/>
          <w:color w:val="000000"/>
          <w:szCs w:val="22"/>
          <w:lang w:val="en-GB"/>
        </w:rPr>
      </w:pPr>
    </w:p>
    <w:p w14:paraId="354C7CEF" w14:textId="77777777" w:rsidR="008105B8" w:rsidRPr="00DA6BAA" w:rsidRDefault="008105B8" w:rsidP="008105B8">
      <w:pPr>
        <w:pStyle w:val="Casehead2"/>
        <w:rPr>
          <w:rFonts w:eastAsia="Calibri"/>
          <w:lang w:val="en-GB"/>
        </w:rPr>
      </w:pPr>
      <w:r w:rsidRPr="00DA6BAA">
        <w:rPr>
          <w:rFonts w:eastAsia="Calibri"/>
          <w:lang w:val="en-GB"/>
        </w:rPr>
        <w:lastRenderedPageBreak/>
        <w:t>The Decision</w:t>
      </w:r>
    </w:p>
    <w:p w14:paraId="00149C0B" w14:textId="77777777" w:rsidR="008105B8" w:rsidRPr="00DA6BAA" w:rsidRDefault="008105B8" w:rsidP="008105B8">
      <w:pPr>
        <w:autoSpaceDE w:val="0"/>
        <w:autoSpaceDN w:val="0"/>
        <w:adjustRightInd w:val="0"/>
        <w:outlineLvl w:val="0"/>
        <w:rPr>
          <w:rFonts w:eastAsia="Calibri"/>
          <w:color w:val="000000"/>
          <w:sz w:val="22"/>
          <w:szCs w:val="22"/>
          <w:lang w:val="en-GB"/>
        </w:rPr>
      </w:pPr>
    </w:p>
    <w:p w14:paraId="5261B2C5" w14:textId="51937BED" w:rsidR="008105B8" w:rsidRPr="00DA6BAA" w:rsidRDefault="008105B8" w:rsidP="008105B8">
      <w:pPr>
        <w:pStyle w:val="BodyTextMain"/>
        <w:rPr>
          <w:rFonts w:eastAsia="Calibri"/>
          <w:lang w:val="en-GB"/>
        </w:rPr>
      </w:pPr>
      <w:r w:rsidRPr="00DA6BAA">
        <w:rPr>
          <w:rFonts w:eastAsia="Calibri"/>
          <w:lang w:val="en-GB"/>
        </w:rPr>
        <w:t xml:space="preserve">The safari </w:t>
      </w:r>
      <w:r w:rsidR="00607C97">
        <w:rPr>
          <w:rFonts w:eastAsia="Calibri"/>
          <w:lang w:val="en-GB"/>
        </w:rPr>
        <w:t>tour</w:t>
      </w:r>
      <w:r w:rsidR="00AB2A96">
        <w:rPr>
          <w:rFonts w:eastAsia="Calibri"/>
          <w:lang w:val="en-GB"/>
        </w:rPr>
        <w:t xml:space="preserve"> </w:t>
      </w:r>
      <w:r w:rsidR="00607C97">
        <w:rPr>
          <w:rFonts w:eastAsia="Calibri"/>
          <w:lang w:val="en-GB"/>
        </w:rPr>
        <w:t>operator</w:t>
      </w:r>
      <w:r w:rsidRPr="00DA6BAA">
        <w:rPr>
          <w:rFonts w:eastAsia="Calibri"/>
          <w:lang w:val="en-GB"/>
        </w:rPr>
        <w:t xml:space="preserve"> industry had become more competitive in previous years. The increased pressure had not yet begun to </w:t>
      </w:r>
      <w:r w:rsidR="00607C97">
        <w:rPr>
          <w:rFonts w:eastAsia="Calibri"/>
          <w:lang w:val="en-GB"/>
        </w:rPr>
        <w:t>affect</w:t>
      </w:r>
      <w:r w:rsidR="00607C97" w:rsidRPr="00DA6BAA">
        <w:rPr>
          <w:rFonts w:eastAsia="Calibri"/>
          <w:lang w:val="en-GB"/>
        </w:rPr>
        <w:t xml:space="preserve"> </w:t>
      </w:r>
      <w:r w:rsidR="00607C97">
        <w:rPr>
          <w:rFonts w:eastAsia="Calibri"/>
          <w:lang w:val="en-GB"/>
        </w:rPr>
        <w:t>EJ’s</w:t>
      </w:r>
      <w:r w:rsidRPr="00DA6BAA">
        <w:rPr>
          <w:rFonts w:eastAsia="Calibri"/>
          <w:lang w:val="en-GB"/>
        </w:rPr>
        <w:t xml:space="preserve"> meteoric growth, but Gordon believed that all signs pointed to difficulties ahead. She wondered how the safari market would play out over the next few years. Should she spend her hard-earned capital </w:t>
      </w:r>
      <w:r w:rsidR="00607C97">
        <w:rPr>
          <w:rFonts w:eastAsia="Calibri"/>
          <w:lang w:val="en-GB"/>
        </w:rPr>
        <w:t xml:space="preserve">by </w:t>
      </w:r>
      <w:r w:rsidRPr="00DA6BAA">
        <w:rPr>
          <w:rFonts w:eastAsia="Calibri"/>
          <w:lang w:val="en-GB"/>
        </w:rPr>
        <w:t xml:space="preserve">investing in a new strategic project for </w:t>
      </w:r>
      <w:r w:rsidR="00607C97">
        <w:rPr>
          <w:rFonts w:eastAsia="Calibri"/>
          <w:lang w:val="en-GB"/>
        </w:rPr>
        <w:t>EJ</w:t>
      </w:r>
      <w:r w:rsidRPr="00DA6BAA">
        <w:rPr>
          <w:rFonts w:eastAsia="Calibri"/>
          <w:lang w:val="en-GB"/>
        </w:rPr>
        <w:t xml:space="preserve">? If so, in which possible project should she invest? </w:t>
      </w:r>
    </w:p>
    <w:p w14:paraId="09140729" w14:textId="77777777" w:rsidR="008105B8" w:rsidRPr="00DA6BAA" w:rsidRDefault="008105B8" w:rsidP="008105B8">
      <w:pPr>
        <w:autoSpaceDE w:val="0"/>
        <w:autoSpaceDN w:val="0"/>
        <w:adjustRightInd w:val="0"/>
        <w:rPr>
          <w:rFonts w:eastAsia="Calibri"/>
          <w:color w:val="000000"/>
          <w:sz w:val="22"/>
          <w:szCs w:val="22"/>
          <w:lang w:val="en-GB"/>
        </w:rPr>
      </w:pPr>
    </w:p>
    <w:p w14:paraId="60637055" w14:textId="5F392D31" w:rsidR="008105B8" w:rsidRPr="00DA6BAA" w:rsidRDefault="008105B8" w:rsidP="008105B8">
      <w:pPr>
        <w:pStyle w:val="BodyTextMain"/>
        <w:rPr>
          <w:rFonts w:eastAsia="Calibri"/>
          <w:lang w:val="en-GB"/>
        </w:rPr>
      </w:pPr>
      <w:r w:rsidRPr="00DA6BAA">
        <w:rPr>
          <w:rFonts w:eastAsia="Calibri"/>
          <w:lang w:val="en-GB"/>
        </w:rPr>
        <w:t xml:space="preserve">As she thought about these critical issues, </w:t>
      </w:r>
      <w:r w:rsidR="00AB2A96">
        <w:rPr>
          <w:rFonts w:eastAsia="Calibri"/>
          <w:lang w:val="en-GB"/>
        </w:rPr>
        <w:t>Gordon</w:t>
      </w:r>
      <w:r w:rsidRPr="00DA6BAA">
        <w:rPr>
          <w:rFonts w:eastAsia="Calibri"/>
          <w:lang w:val="en-GB"/>
        </w:rPr>
        <w:t xml:space="preserve"> looked over the lights of the Cape Town cityscape and briefly enjoyed one of the greatest job perks in the world—</w:t>
      </w:r>
      <w:r w:rsidR="00607C97">
        <w:rPr>
          <w:rFonts w:eastAsia="Calibri"/>
          <w:lang w:val="en-GB"/>
        </w:rPr>
        <w:t>travelling</w:t>
      </w:r>
      <w:r w:rsidRPr="00DA6BAA">
        <w:rPr>
          <w:rFonts w:eastAsia="Calibri"/>
          <w:lang w:val="en-GB"/>
        </w:rPr>
        <w:t xml:space="preserve"> for business to some of the most beautiful and unique places on the planet.</w:t>
      </w:r>
    </w:p>
    <w:p w14:paraId="61D94ECF" w14:textId="77777777" w:rsidR="008105B8" w:rsidRPr="00DA6BAA" w:rsidRDefault="008105B8" w:rsidP="008105B8">
      <w:pPr>
        <w:rPr>
          <w:b/>
          <w:color w:val="000000"/>
          <w:sz w:val="22"/>
          <w:szCs w:val="22"/>
          <w:lang w:val="en-GB"/>
        </w:rPr>
      </w:pPr>
    </w:p>
    <w:p w14:paraId="68B1448C" w14:textId="77777777" w:rsidR="008105B8" w:rsidRPr="00DA6BAA" w:rsidRDefault="008105B8" w:rsidP="008105B8">
      <w:pPr>
        <w:rPr>
          <w:rFonts w:ascii="Times" w:hAnsi="Times"/>
          <w:b/>
          <w:color w:val="000000"/>
          <w:sz w:val="24"/>
          <w:szCs w:val="24"/>
          <w:lang w:val="en-GB"/>
        </w:rPr>
      </w:pPr>
      <w:r w:rsidRPr="00DA6BAA">
        <w:rPr>
          <w:b/>
          <w:color w:val="000000"/>
          <w:sz w:val="22"/>
          <w:szCs w:val="22"/>
          <w:lang w:val="en-GB"/>
        </w:rPr>
        <w:br w:type="page"/>
      </w:r>
    </w:p>
    <w:p w14:paraId="6C32B631" w14:textId="1AA6211B" w:rsidR="008105B8" w:rsidRPr="00DA6BAA" w:rsidRDefault="008105B8" w:rsidP="008105B8">
      <w:pPr>
        <w:pStyle w:val="ExhibitHeading"/>
        <w:rPr>
          <w:lang w:val="en-GB"/>
        </w:rPr>
      </w:pPr>
      <w:r w:rsidRPr="00DA6BAA">
        <w:rPr>
          <w:lang w:val="en-GB"/>
        </w:rPr>
        <w:lastRenderedPageBreak/>
        <w:t xml:space="preserve">Exhibit </w:t>
      </w:r>
      <w:r w:rsidR="00B5362C" w:rsidRPr="00DA6BAA">
        <w:rPr>
          <w:lang w:val="en-GB"/>
        </w:rPr>
        <w:t>1</w:t>
      </w:r>
      <w:r w:rsidRPr="00DA6BAA">
        <w:rPr>
          <w:lang w:val="en-GB"/>
        </w:rPr>
        <w:t>: Map of Common Safari Destinations</w:t>
      </w:r>
    </w:p>
    <w:p w14:paraId="135A696F" w14:textId="77777777" w:rsidR="008105B8" w:rsidRPr="00DA6BAA" w:rsidRDefault="008105B8" w:rsidP="008105B8">
      <w:pPr>
        <w:pStyle w:val="ExhibitHeading"/>
        <w:rPr>
          <w:lang w:val="en-GB"/>
        </w:rPr>
      </w:pPr>
    </w:p>
    <w:p w14:paraId="7084704E" w14:textId="77777777" w:rsidR="008105B8" w:rsidRPr="00DA6BAA" w:rsidRDefault="008105B8" w:rsidP="008105B8">
      <w:pPr>
        <w:jc w:val="center"/>
        <w:rPr>
          <w:rFonts w:ascii="Times" w:hAnsi="Times"/>
          <w:color w:val="000000"/>
          <w:sz w:val="24"/>
          <w:szCs w:val="24"/>
          <w:lang w:val="en-GB"/>
        </w:rPr>
      </w:pPr>
      <w:r w:rsidRPr="00DA6BAA">
        <w:rPr>
          <w:rFonts w:ascii="Times" w:hAnsi="Times"/>
          <w:noProof/>
          <w:color w:val="000000"/>
          <w:sz w:val="24"/>
          <w:szCs w:val="24"/>
        </w:rPr>
        <w:drawing>
          <wp:inline distT="0" distB="0" distL="0" distR="0" wp14:anchorId="6EBA1B99" wp14:editId="49D5ECE2">
            <wp:extent cx="3504081" cy="4529666"/>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 Africa Map.jpg"/>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517430" cy="4546922"/>
                    </a:xfrm>
                    <a:prstGeom prst="rect">
                      <a:avLst/>
                    </a:prstGeom>
                  </pic:spPr>
                </pic:pic>
              </a:graphicData>
            </a:graphic>
          </wp:inline>
        </w:drawing>
      </w:r>
    </w:p>
    <w:p w14:paraId="5FD603AB" w14:textId="65876D0A" w:rsidR="008105B8" w:rsidRDefault="008105B8" w:rsidP="008105B8">
      <w:pPr>
        <w:pStyle w:val="Footnote"/>
        <w:rPr>
          <w:rFonts w:eastAsia="Calibri"/>
          <w:lang w:val="en-GB"/>
        </w:rPr>
      </w:pPr>
    </w:p>
    <w:p w14:paraId="176EF7DF" w14:textId="77777777" w:rsidR="000A2DFA" w:rsidRPr="00DA6BAA" w:rsidRDefault="000A2DFA" w:rsidP="008105B8">
      <w:pPr>
        <w:pStyle w:val="Footnote"/>
        <w:rPr>
          <w:rFonts w:eastAsia="Calibri"/>
          <w:lang w:val="en-GB"/>
        </w:rPr>
      </w:pPr>
    </w:p>
    <w:p w14:paraId="1B0B5E0A" w14:textId="2F87974E" w:rsidR="00EA533C" w:rsidRPr="00DA6BAA" w:rsidRDefault="00EA533C" w:rsidP="00EA533C">
      <w:pPr>
        <w:pStyle w:val="Footnote"/>
        <w:rPr>
          <w:rFonts w:eastAsia="Calibri"/>
          <w:lang w:val="en-GB"/>
        </w:rPr>
      </w:pPr>
      <w:r w:rsidRPr="00DA6BAA">
        <w:rPr>
          <w:rFonts w:eastAsia="Calibri"/>
          <w:lang w:val="en-GB"/>
        </w:rPr>
        <w:t>Note:</w:t>
      </w:r>
      <w:r w:rsidR="000A2DFA">
        <w:rPr>
          <w:rFonts w:eastAsia="Calibri"/>
          <w:lang w:val="en-GB"/>
        </w:rPr>
        <w:t xml:space="preserve"> Rep. = Republic; Dem. = Democratic;</w:t>
      </w:r>
      <w:r w:rsidRPr="00DA6BAA">
        <w:rPr>
          <w:rFonts w:eastAsia="Calibri"/>
          <w:lang w:val="en-GB"/>
        </w:rPr>
        <w:t xml:space="preserve"> </w:t>
      </w:r>
      <w:r w:rsidR="00AB2A96">
        <w:rPr>
          <w:rFonts w:eastAsia="Calibri"/>
          <w:lang w:val="en-GB"/>
        </w:rPr>
        <w:t>c</w:t>
      </w:r>
      <w:r w:rsidRPr="00DA6BAA">
        <w:rPr>
          <w:rFonts w:eastAsia="Calibri"/>
          <w:lang w:val="en-GB"/>
        </w:rPr>
        <w:t>ountries and national parks mentioned in the case are noted in larger font sizes</w:t>
      </w:r>
      <w:r w:rsidR="00C70BAF">
        <w:rPr>
          <w:rFonts w:eastAsia="Calibri"/>
          <w:lang w:val="en-GB"/>
        </w:rPr>
        <w:t>.</w:t>
      </w:r>
    </w:p>
    <w:p w14:paraId="73E0CFDB" w14:textId="3D3E2A66" w:rsidR="00EA533C" w:rsidRPr="00DA6BAA" w:rsidRDefault="008105B8" w:rsidP="008105B8">
      <w:pPr>
        <w:pStyle w:val="Footnote"/>
        <w:rPr>
          <w:rFonts w:eastAsia="Calibri"/>
          <w:lang w:val="en-GB"/>
        </w:rPr>
      </w:pPr>
      <w:r w:rsidRPr="00DA6BAA">
        <w:rPr>
          <w:rFonts w:eastAsia="Calibri"/>
          <w:lang w:val="en-GB"/>
        </w:rPr>
        <w:t>Source: Created by the author usin</w:t>
      </w:r>
      <w:r w:rsidR="00EA533C" w:rsidRPr="00DA6BAA">
        <w:rPr>
          <w:rFonts w:eastAsia="Calibri"/>
          <w:lang w:val="en-GB"/>
        </w:rPr>
        <w:t>g a map from</w:t>
      </w:r>
      <w:r w:rsidR="00BA6D6B">
        <w:rPr>
          <w:rFonts w:eastAsia="Calibri"/>
          <w:lang w:val="en-GB"/>
        </w:rPr>
        <w:t xml:space="preserve"> </w:t>
      </w:r>
      <w:r w:rsidR="00BA6D6B" w:rsidRPr="00820FCD">
        <w:rPr>
          <w:rFonts w:eastAsia="Calibri"/>
          <w:i/>
          <w:lang w:val="en-GB"/>
        </w:rPr>
        <w:t xml:space="preserve">The World </w:t>
      </w:r>
      <w:proofErr w:type="spellStart"/>
      <w:r w:rsidR="00BA6D6B" w:rsidRPr="00820FCD">
        <w:rPr>
          <w:rFonts w:eastAsia="Calibri"/>
          <w:i/>
          <w:lang w:val="en-GB"/>
        </w:rPr>
        <w:t>Factbook</w:t>
      </w:r>
      <w:proofErr w:type="spellEnd"/>
      <w:r w:rsidR="00EA533C" w:rsidRPr="00DA6BAA">
        <w:rPr>
          <w:lang w:val="en-GB"/>
        </w:rPr>
        <w:t xml:space="preserve">, </w:t>
      </w:r>
      <w:proofErr w:type="spellStart"/>
      <w:r w:rsidR="00BA6D6B">
        <w:rPr>
          <w:lang w:val="en-GB"/>
        </w:rPr>
        <w:t>s.v</w:t>
      </w:r>
      <w:proofErr w:type="spellEnd"/>
      <w:r w:rsidR="00BA6D6B">
        <w:rPr>
          <w:lang w:val="en-GB"/>
        </w:rPr>
        <w:t xml:space="preserve">. </w:t>
      </w:r>
      <w:r w:rsidR="00EA533C" w:rsidRPr="00DA6BAA">
        <w:rPr>
          <w:lang w:val="en-GB"/>
        </w:rPr>
        <w:t xml:space="preserve">“Political Africa,” accessed </w:t>
      </w:r>
      <w:r w:rsidR="00BA6D6B">
        <w:rPr>
          <w:lang w:val="en-GB"/>
        </w:rPr>
        <w:t>August 1, 2018</w:t>
      </w:r>
      <w:r w:rsidR="00EA533C" w:rsidRPr="00DA6BAA">
        <w:rPr>
          <w:lang w:val="en-GB"/>
        </w:rPr>
        <w:t xml:space="preserve">, </w:t>
      </w:r>
      <w:r w:rsidR="00BA6D6B" w:rsidRPr="00BA6D6B">
        <w:rPr>
          <w:lang w:val="en-GB"/>
        </w:rPr>
        <w:t>https://www.cia.gov/library/publications/resources/the-world-factbook/graphics/re</w:t>
      </w:r>
      <w:r w:rsidR="00BA6D6B">
        <w:rPr>
          <w:lang w:val="en-GB"/>
        </w:rPr>
        <w:t>f_maps/political/pdf/africa.pdf</w:t>
      </w:r>
      <w:r w:rsidR="00EA533C" w:rsidRPr="00DA6BAA">
        <w:rPr>
          <w:lang w:val="en-GB"/>
        </w:rPr>
        <w:t>.</w:t>
      </w:r>
      <w:r w:rsidRPr="00DA6BAA">
        <w:rPr>
          <w:rFonts w:eastAsia="Calibri"/>
          <w:lang w:val="en-GB"/>
        </w:rPr>
        <w:t xml:space="preserve"> </w:t>
      </w:r>
    </w:p>
    <w:p w14:paraId="4BCE60EA" w14:textId="77777777" w:rsidR="008105B8" w:rsidRPr="00DA6BAA" w:rsidRDefault="008105B8" w:rsidP="008105B8">
      <w:pPr>
        <w:rPr>
          <w:rFonts w:ascii="Times" w:eastAsia="Calibri" w:hAnsi="Times"/>
          <w:color w:val="000000"/>
          <w:sz w:val="24"/>
          <w:szCs w:val="24"/>
          <w:lang w:val="en-GB"/>
        </w:rPr>
      </w:pPr>
    </w:p>
    <w:p w14:paraId="198BD765" w14:textId="77777777" w:rsidR="008105B8" w:rsidRPr="00DA6BAA" w:rsidRDefault="008105B8" w:rsidP="008105B8">
      <w:pPr>
        <w:rPr>
          <w:rFonts w:ascii="Times" w:eastAsia="Calibri" w:hAnsi="Times"/>
          <w:color w:val="000000"/>
          <w:sz w:val="24"/>
          <w:szCs w:val="24"/>
          <w:lang w:val="en-GB"/>
        </w:rPr>
      </w:pPr>
    </w:p>
    <w:p w14:paraId="24D3077F" w14:textId="77777777" w:rsidR="008105B8" w:rsidRPr="00DA6BAA" w:rsidRDefault="008105B8" w:rsidP="008105B8">
      <w:pPr>
        <w:rPr>
          <w:rFonts w:ascii="Times" w:eastAsia="Calibri" w:hAnsi="Times"/>
          <w:color w:val="000000"/>
          <w:sz w:val="24"/>
          <w:szCs w:val="24"/>
          <w:lang w:val="en-GB"/>
        </w:rPr>
      </w:pPr>
    </w:p>
    <w:p w14:paraId="1F8CEA0E" w14:textId="14ED65DF" w:rsidR="008105B8" w:rsidRPr="00DA6BAA" w:rsidRDefault="008105B8" w:rsidP="008105B8">
      <w:pPr>
        <w:pStyle w:val="ExhibitHeading"/>
        <w:rPr>
          <w:rFonts w:eastAsia="Calibri"/>
          <w:lang w:val="en-GB"/>
        </w:rPr>
      </w:pPr>
      <w:r w:rsidRPr="00DA6BAA">
        <w:rPr>
          <w:rFonts w:eastAsia="Calibri"/>
          <w:lang w:val="en-GB"/>
        </w:rPr>
        <w:t xml:space="preserve">Exhibit </w:t>
      </w:r>
      <w:r w:rsidR="00B5362C" w:rsidRPr="00DA6BAA">
        <w:rPr>
          <w:rFonts w:eastAsia="Calibri"/>
          <w:lang w:val="en-GB"/>
        </w:rPr>
        <w:t>2</w:t>
      </w:r>
      <w:r w:rsidRPr="00DA6BAA">
        <w:rPr>
          <w:rFonts w:eastAsia="Calibri"/>
          <w:lang w:val="en-GB"/>
        </w:rPr>
        <w:t xml:space="preserve">: </w:t>
      </w:r>
      <w:r w:rsidR="00C70BAF">
        <w:rPr>
          <w:rFonts w:eastAsia="Calibri"/>
          <w:lang w:val="en-GB"/>
        </w:rPr>
        <w:t xml:space="preserve">Value chain of </w:t>
      </w:r>
      <w:r w:rsidRPr="00DA6BAA">
        <w:rPr>
          <w:rFonts w:eastAsia="Calibri"/>
          <w:lang w:val="en-GB"/>
        </w:rPr>
        <w:t>Luxury Safari Industry</w:t>
      </w:r>
    </w:p>
    <w:p w14:paraId="7BFBE5DC" w14:textId="77777777" w:rsidR="008105B8" w:rsidRPr="00DA6BAA" w:rsidRDefault="008105B8" w:rsidP="008105B8">
      <w:pPr>
        <w:rPr>
          <w:rFonts w:ascii="Times" w:eastAsia="Calibri" w:hAnsi="Times"/>
          <w:b/>
          <w:color w:val="000000"/>
          <w:sz w:val="24"/>
          <w:szCs w:val="24"/>
          <w:lang w:val="en-GB"/>
        </w:rPr>
      </w:pPr>
      <w:r w:rsidRPr="00DA6BAA">
        <w:rPr>
          <w:rFonts w:ascii="Times" w:eastAsia="Calibri" w:hAnsi="Times"/>
          <w:b/>
          <w:noProof/>
          <w:color w:val="000000"/>
          <w:sz w:val="24"/>
          <w:szCs w:val="24"/>
        </w:rPr>
        <mc:AlternateContent>
          <mc:Choice Requires="wps">
            <w:drawing>
              <wp:anchor distT="0" distB="0" distL="114300" distR="114300" simplePos="0" relativeHeight="251662336" behindDoc="0" locked="0" layoutInCell="1" allowOverlap="1" wp14:anchorId="04086F77" wp14:editId="52A8E67F">
                <wp:simplePos x="0" y="0"/>
                <wp:positionH relativeFrom="column">
                  <wp:posOffset>35060</wp:posOffset>
                </wp:positionH>
                <wp:positionV relativeFrom="paragraph">
                  <wp:posOffset>146887</wp:posOffset>
                </wp:positionV>
                <wp:extent cx="1099185" cy="845820"/>
                <wp:effectExtent l="0" t="0" r="18415" b="17780"/>
                <wp:wrapNone/>
                <wp:docPr id="18" name="Rectangle 18"/>
                <wp:cNvGraphicFramePr/>
                <a:graphic xmlns:a="http://schemas.openxmlformats.org/drawingml/2006/main">
                  <a:graphicData uri="http://schemas.microsoft.com/office/word/2010/wordprocessingShape">
                    <wps:wsp>
                      <wps:cNvSpPr/>
                      <wps:spPr>
                        <a:xfrm>
                          <a:off x="0" y="0"/>
                          <a:ext cx="1099185" cy="8458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DB547AB" id="Rectangle 18" o:spid="_x0000_s1026" style="position:absolute;margin-left:2.75pt;margin-top:11.55pt;width:86.55pt;height:6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" fillcolor="window" strokecolor="windowText" strokeweight="1pt"/>
            </w:pict>
          </mc:Fallback>
        </mc:AlternateContent>
      </w:r>
      <w:r w:rsidRPr="00DA6BAA">
        <w:rPr>
          <w:rFonts w:ascii="Times" w:eastAsia="Calibri" w:hAnsi="Times"/>
          <w:b/>
          <w:noProof/>
          <w:color w:val="000000"/>
          <w:sz w:val="24"/>
          <w:szCs w:val="24"/>
        </w:rPr>
        <mc:AlternateContent>
          <mc:Choice Requires="wps">
            <w:drawing>
              <wp:anchor distT="0" distB="0" distL="114300" distR="114300" simplePos="0" relativeHeight="251666432" behindDoc="0" locked="0" layoutInCell="1" allowOverlap="1" wp14:anchorId="349F6DCE" wp14:editId="63443F3E">
                <wp:simplePos x="0" y="0"/>
                <wp:positionH relativeFrom="column">
                  <wp:posOffset>4951095</wp:posOffset>
                </wp:positionH>
                <wp:positionV relativeFrom="paragraph">
                  <wp:posOffset>318770</wp:posOffset>
                </wp:positionV>
                <wp:extent cx="933450" cy="563880"/>
                <wp:effectExtent l="0" t="0" r="6350" b="0"/>
                <wp:wrapNone/>
                <wp:docPr id="22" name="Text Box 22"/>
                <wp:cNvGraphicFramePr/>
                <a:graphic xmlns:a="http://schemas.openxmlformats.org/drawingml/2006/main">
                  <a:graphicData uri="http://schemas.microsoft.com/office/word/2010/wordprocessingShape">
                    <wps:wsp>
                      <wps:cNvSpPr txBox="1"/>
                      <wps:spPr>
                        <a:xfrm>
                          <a:off x="0" y="0"/>
                          <a:ext cx="933450" cy="563880"/>
                        </a:xfrm>
                        <a:prstGeom prst="rect">
                          <a:avLst/>
                        </a:prstGeom>
                        <a:solidFill>
                          <a:sysClr val="window" lastClr="FFFFFF"/>
                        </a:solidFill>
                        <a:ln w="6350">
                          <a:noFill/>
                        </a:ln>
                      </wps:spPr>
                      <wps:txbx>
                        <w:txbxContent>
                          <w:p w14:paraId="4A27E881" w14:textId="77777777" w:rsidR="00677C45" w:rsidRPr="00DF1886" w:rsidRDefault="00677C45" w:rsidP="008105B8">
                            <w:pPr>
                              <w:jc w:val="center"/>
                              <w:rPr>
                                <w:sz w:val="28"/>
                                <w:szCs w:val="28"/>
                              </w:rPr>
                            </w:pPr>
                            <w:r w:rsidRPr="00D071AF">
                              <w:rPr>
                                <w:rFonts w:ascii="Arial" w:hAnsi="Arial" w:cs="Arial"/>
                                <w:sz w:val="22"/>
                                <w:szCs w:val="28"/>
                              </w:rPr>
                              <w:t>Safari</w:t>
                            </w:r>
                            <w:r w:rsidRPr="00D071AF">
                              <w:rPr>
                                <w:sz w:val="22"/>
                                <w:szCs w:val="28"/>
                              </w:rPr>
                              <w:t xml:space="preserve"> </w:t>
                            </w:r>
                            <w:r w:rsidRPr="00D071AF">
                              <w:rPr>
                                <w:rFonts w:ascii="Arial" w:hAnsi="Arial" w:cs="Arial"/>
                                <w:sz w:val="22"/>
                                <w:szCs w:val="28"/>
                              </w:rPr>
                              <w:t>Camps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9F6DCE" id="_x0000_t202" coordsize="21600,21600" o:spt="202" path="m,l,21600r21600,l21600,xe">
                <v:stroke joinstyle="miter"/>
                <v:path gradientshapeok="t" o:connecttype="rect"/>
              </v:shapetype>
              <v:shape id="Text Box 22" o:spid="_x0000_s1026" type="#_x0000_t202" style="position:absolute;margin-left:389.85pt;margin-top:25.1pt;width:73.5pt;height:4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" fillcolor="window" stroked="f" strokeweight=".5pt">
                <v:textbox>
                  <w:txbxContent>
                    <w:p w14:paraId="4A27E881" w14:textId="77777777" w:rsidR="00677C45" w:rsidRPr="00DF1886" w:rsidRDefault="00677C45" w:rsidP="008105B8">
                      <w:pPr>
                        <w:jc w:val="center"/>
                        <w:rPr>
                          <w:sz w:val="28"/>
                          <w:szCs w:val="28"/>
                        </w:rPr>
                      </w:pPr>
                      <w:r w:rsidRPr="00D071AF">
                        <w:rPr>
                          <w:rFonts w:ascii="Arial" w:hAnsi="Arial" w:cs="Arial"/>
                          <w:sz w:val="22"/>
                          <w:szCs w:val="28"/>
                        </w:rPr>
                        <w:t>Safari</w:t>
                      </w:r>
                      <w:r w:rsidRPr="00D071AF">
                        <w:rPr>
                          <w:sz w:val="22"/>
                          <w:szCs w:val="28"/>
                        </w:rPr>
                        <w:t xml:space="preserve"> </w:t>
                      </w:r>
                      <w:r w:rsidRPr="00D071AF">
                        <w:rPr>
                          <w:rFonts w:ascii="Arial" w:hAnsi="Arial" w:cs="Arial"/>
                          <w:sz w:val="22"/>
                          <w:szCs w:val="28"/>
                        </w:rPr>
                        <w:t>Camps</w:t>
                      </w:r>
                    </w:p>
                  </w:txbxContent>
                </v:textbox>
              </v:shape>
            </w:pict>
          </mc:Fallback>
        </mc:AlternateContent>
      </w:r>
      <w:r w:rsidRPr="00DA6BAA">
        <w:rPr>
          <w:rFonts w:ascii="Times" w:eastAsia="Calibri" w:hAnsi="Times"/>
          <w:b/>
          <w:noProof/>
          <w:color w:val="000000"/>
          <w:sz w:val="24"/>
          <w:szCs w:val="24"/>
        </w:rPr>
        <mc:AlternateContent>
          <mc:Choice Requires="wps">
            <w:drawing>
              <wp:anchor distT="0" distB="0" distL="114300" distR="114300" simplePos="0" relativeHeight="251660288" behindDoc="0" locked="0" layoutInCell="1" allowOverlap="1" wp14:anchorId="4C3B0B55" wp14:editId="102EA59B">
                <wp:simplePos x="0" y="0"/>
                <wp:positionH relativeFrom="column">
                  <wp:posOffset>4879340</wp:posOffset>
                </wp:positionH>
                <wp:positionV relativeFrom="paragraph">
                  <wp:posOffset>136525</wp:posOffset>
                </wp:positionV>
                <wp:extent cx="1099185" cy="845820"/>
                <wp:effectExtent l="0" t="0" r="18415" b="17780"/>
                <wp:wrapNone/>
                <wp:docPr id="16" name="Rectangle 16"/>
                <wp:cNvGraphicFramePr/>
                <a:graphic xmlns:a="http://schemas.openxmlformats.org/drawingml/2006/main">
                  <a:graphicData uri="http://schemas.microsoft.com/office/word/2010/wordprocessingShape">
                    <wps:wsp>
                      <wps:cNvSpPr/>
                      <wps:spPr>
                        <a:xfrm>
                          <a:off x="0" y="0"/>
                          <a:ext cx="1099185" cy="8458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9C008E7" id="Rectangle 16" o:spid="_x0000_s1026" style="position:absolute;margin-left:384.2pt;margin-top:10.75pt;width:86.55pt;height:6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" fillcolor="window" strokecolor="windowText" strokeweight="1pt"/>
            </w:pict>
          </mc:Fallback>
        </mc:AlternateContent>
      </w:r>
      <w:r w:rsidRPr="00DA6BAA">
        <w:rPr>
          <w:rFonts w:ascii="Times" w:eastAsia="Calibri" w:hAnsi="Times"/>
          <w:b/>
          <w:noProof/>
          <w:color w:val="000000"/>
          <w:sz w:val="24"/>
          <w:szCs w:val="24"/>
        </w:rPr>
        <mc:AlternateContent>
          <mc:Choice Requires="wps">
            <w:drawing>
              <wp:anchor distT="0" distB="0" distL="114300" distR="114300" simplePos="0" relativeHeight="251661312" behindDoc="0" locked="0" layoutInCell="1" allowOverlap="1" wp14:anchorId="6893EA19" wp14:editId="0D88A32B">
                <wp:simplePos x="0" y="0"/>
                <wp:positionH relativeFrom="column">
                  <wp:posOffset>1720850</wp:posOffset>
                </wp:positionH>
                <wp:positionV relativeFrom="paragraph">
                  <wp:posOffset>137160</wp:posOffset>
                </wp:positionV>
                <wp:extent cx="1099185" cy="845820"/>
                <wp:effectExtent l="0" t="0" r="18415" b="17780"/>
                <wp:wrapNone/>
                <wp:docPr id="17" name="Rectangle 17"/>
                <wp:cNvGraphicFramePr/>
                <a:graphic xmlns:a="http://schemas.openxmlformats.org/drawingml/2006/main">
                  <a:graphicData uri="http://schemas.microsoft.com/office/word/2010/wordprocessingShape">
                    <wps:wsp>
                      <wps:cNvSpPr/>
                      <wps:spPr>
                        <a:xfrm>
                          <a:off x="0" y="0"/>
                          <a:ext cx="1099185" cy="8458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3BEAC19" id="Rectangle 17" o:spid="_x0000_s1026" style="position:absolute;margin-left:135.5pt;margin-top:10.8pt;width:86.55pt;height:6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" fillcolor="window" strokecolor="windowText" strokeweight="1pt"/>
            </w:pict>
          </mc:Fallback>
        </mc:AlternateContent>
      </w:r>
      <w:r w:rsidRPr="00DA6BAA">
        <w:rPr>
          <w:rFonts w:ascii="Times" w:eastAsia="Calibri" w:hAnsi="Times"/>
          <w:b/>
          <w:noProof/>
          <w:color w:val="000000"/>
          <w:sz w:val="24"/>
          <w:szCs w:val="24"/>
        </w:rPr>
        <mc:AlternateContent>
          <mc:Choice Requires="wps">
            <w:drawing>
              <wp:anchor distT="0" distB="0" distL="114300" distR="114300" simplePos="0" relativeHeight="251659264" behindDoc="0" locked="0" layoutInCell="1" allowOverlap="1" wp14:anchorId="4DE8532E" wp14:editId="64CBEC24">
                <wp:simplePos x="0" y="0"/>
                <wp:positionH relativeFrom="column">
                  <wp:posOffset>3296920</wp:posOffset>
                </wp:positionH>
                <wp:positionV relativeFrom="paragraph">
                  <wp:posOffset>140335</wp:posOffset>
                </wp:positionV>
                <wp:extent cx="1099185" cy="845820"/>
                <wp:effectExtent l="0" t="0" r="18415" b="17780"/>
                <wp:wrapNone/>
                <wp:docPr id="14" name="Rectangle 14"/>
                <wp:cNvGraphicFramePr/>
                <a:graphic xmlns:a="http://schemas.openxmlformats.org/drawingml/2006/main">
                  <a:graphicData uri="http://schemas.microsoft.com/office/word/2010/wordprocessingShape">
                    <wps:wsp>
                      <wps:cNvSpPr/>
                      <wps:spPr>
                        <a:xfrm>
                          <a:off x="0" y="0"/>
                          <a:ext cx="1099185" cy="8458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9ACD817" id="Rectangle 14" o:spid="_x0000_s1026" style="position:absolute;margin-left:259.6pt;margin-top:11.05pt;width:86.55pt;height:6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" fillcolor="window" strokecolor="windowText" strokeweight="1pt"/>
            </w:pict>
          </mc:Fallback>
        </mc:AlternateContent>
      </w:r>
      <w:r w:rsidRPr="00DA6BAA">
        <w:rPr>
          <w:rFonts w:ascii="Times" w:eastAsia="Calibri" w:hAnsi="Times"/>
          <w:b/>
          <w:noProof/>
          <w:color w:val="000000"/>
          <w:sz w:val="24"/>
          <w:szCs w:val="24"/>
        </w:rPr>
        <mc:AlternateContent>
          <mc:Choice Requires="wps">
            <w:drawing>
              <wp:anchor distT="0" distB="0" distL="114300" distR="114300" simplePos="0" relativeHeight="251664384" behindDoc="0" locked="0" layoutInCell="1" allowOverlap="1" wp14:anchorId="7E2F1883" wp14:editId="6FCC47F5">
                <wp:simplePos x="0" y="0"/>
                <wp:positionH relativeFrom="column">
                  <wp:posOffset>1824990</wp:posOffset>
                </wp:positionH>
                <wp:positionV relativeFrom="paragraph">
                  <wp:posOffset>292735</wp:posOffset>
                </wp:positionV>
                <wp:extent cx="933450" cy="563880"/>
                <wp:effectExtent l="0" t="0" r="6350" b="0"/>
                <wp:wrapNone/>
                <wp:docPr id="20" name="Text Box 20"/>
                <wp:cNvGraphicFramePr/>
                <a:graphic xmlns:a="http://schemas.openxmlformats.org/drawingml/2006/main">
                  <a:graphicData uri="http://schemas.microsoft.com/office/word/2010/wordprocessingShape">
                    <wps:wsp>
                      <wps:cNvSpPr txBox="1"/>
                      <wps:spPr>
                        <a:xfrm>
                          <a:off x="0" y="0"/>
                          <a:ext cx="933450" cy="563880"/>
                        </a:xfrm>
                        <a:prstGeom prst="rect">
                          <a:avLst/>
                        </a:prstGeom>
                        <a:solidFill>
                          <a:sysClr val="window" lastClr="FFFFFF"/>
                        </a:solidFill>
                        <a:ln w="6350">
                          <a:noFill/>
                        </a:ln>
                      </wps:spPr>
                      <wps:txbx>
                        <w:txbxContent>
                          <w:p w14:paraId="780F689D" w14:textId="77777777" w:rsidR="00677C45" w:rsidRPr="00D071AF" w:rsidRDefault="00677C45" w:rsidP="008105B8">
                            <w:pPr>
                              <w:jc w:val="center"/>
                              <w:rPr>
                                <w:rFonts w:ascii="Arial" w:hAnsi="Arial" w:cs="Arial"/>
                                <w:sz w:val="22"/>
                                <w:szCs w:val="28"/>
                              </w:rPr>
                            </w:pPr>
                            <w:r w:rsidRPr="00D071AF">
                              <w:rPr>
                                <w:rFonts w:ascii="Arial" w:hAnsi="Arial" w:cs="Arial"/>
                                <w:sz w:val="22"/>
                                <w:szCs w:val="28"/>
                              </w:rPr>
                              <w:t>Tour Operators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F1883" id="Text Box 20" o:spid="_x0000_s1027" type="#_x0000_t202" style="position:absolute;margin-left:143.7pt;margin-top:23.05pt;width:73.5pt;height:4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" fillcolor="window" stroked="f" strokeweight=".5pt">
                <v:textbox>
                  <w:txbxContent>
                    <w:p w14:paraId="780F689D" w14:textId="77777777" w:rsidR="00677C45" w:rsidRPr="00D071AF" w:rsidRDefault="00677C45" w:rsidP="008105B8">
                      <w:pPr>
                        <w:jc w:val="center"/>
                        <w:rPr>
                          <w:rFonts w:ascii="Arial" w:hAnsi="Arial" w:cs="Arial"/>
                          <w:sz w:val="22"/>
                          <w:szCs w:val="28"/>
                        </w:rPr>
                      </w:pPr>
                      <w:r w:rsidRPr="00D071AF">
                        <w:rPr>
                          <w:rFonts w:ascii="Arial" w:hAnsi="Arial" w:cs="Arial"/>
                          <w:sz w:val="22"/>
                          <w:szCs w:val="28"/>
                        </w:rPr>
                        <w:t>Tour Operators</w:t>
                      </w:r>
                    </w:p>
                  </w:txbxContent>
                </v:textbox>
              </v:shape>
            </w:pict>
          </mc:Fallback>
        </mc:AlternateContent>
      </w:r>
      <w:r w:rsidRPr="00DA6BAA">
        <w:rPr>
          <w:rFonts w:ascii="Times" w:eastAsia="Calibri" w:hAnsi="Times"/>
          <w:b/>
          <w:noProof/>
          <w:color w:val="000000"/>
          <w:sz w:val="24"/>
          <w:szCs w:val="24"/>
        </w:rPr>
        <mc:AlternateContent>
          <mc:Choice Requires="wps">
            <w:drawing>
              <wp:anchor distT="0" distB="0" distL="114300" distR="114300" simplePos="0" relativeHeight="251665408" behindDoc="0" locked="0" layoutInCell="1" allowOverlap="1" wp14:anchorId="0AF17147" wp14:editId="6B935A3A">
                <wp:simplePos x="0" y="0"/>
                <wp:positionH relativeFrom="column">
                  <wp:posOffset>3390900</wp:posOffset>
                </wp:positionH>
                <wp:positionV relativeFrom="paragraph">
                  <wp:posOffset>419100</wp:posOffset>
                </wp:positionV>
                <wp:extent cx="933450" cy="563880"/>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933450" cy="563880"/>
                        </a:xfrm>
                        <a:prstGeom prst="rect">
                          <a:avLst/>
                        </a:prstGeom>
                        <a:solidFill>
                          <a:sysClr val="window" lastClr="FFFFFF"/>
                        </a:solidFill>
                        <a:ln w="6350">
                          <a:noFill/>
                        </a:ln>
                      </wps:spPr>
                      <wps:txbx>
                        <w:txbxContent>
                          <w:p w14:paraId="022D4161" w14:textId="77777777" w:rsidR="00677C45" w:rsidRPr="00D071AF" w:rsidRDefault="00677C45" w:rsidP="008105B8">
                            <w:pPr>
                              <w:jc w:val="center"/>
                              <w:rPr>
                                <w:rFonts w:ascii="Arial" w:hAnsi="Arial" w:cs="Arial"/>
                                <w:sz w:val="22"/>
                                <w:szCs w:val="28"/>
                              </w:rPr>
                            </w:pPr>
                            <w:r w:rsidRPr="00D071AF">
                              <w:rPr>
                                <w:rFonts w:ascii="Arial" w:hAnsi="Arial" w:cs="Arial"/>
                                <w:sz w:val="22"/>
                                <w:szCs w:val="28"/>
                              </w:rPr>
                              <w:t>DMCs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17147" id="Text Box 21" o:spid="_x0000_s1028" type="#_x0000_t202" style="position:absolute;margin-left:267pt;margin-top:33pt;width:73.5pt;height:4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" fillcolor="window" stroked="f" strokeweight=".5pt">
                <v:textbox>
                  <w:txbxContent>
                    <w:p w14:paraId="022D4161" w14:textId="77777777" w:rsidR="00677C45" w:rsidRPr="00D071AF" w:rsidRDefault="00677C45" w:rsidP="008105B8">
                      <w:pPr>
                        <w:jc w:val="center"/>
                        <w:rPr>
                          <w:rFonts w:ascii="Arial" w:hAnsi="Arial" w:cs="Arial"/>
                          <w:sz w:val="22"/>
                          <w:szCs w:val="28"/>
                        </w:rPr>
                      </w:pPr>
                      <w:r w:rsidRPr="00D071AF">
                        <w:rPr>
                          <w:rFonts w:ascii="Arial" w:hAnsi="Arial" w:cs="Arial"/>
                          <w:sz w:val="22"/>
                          <w:szCs w:val="28"/>
                        </w:rPr>
                        <w:t>DMCs</w:t>
                      </w:r>
                    </w:p>
                  </w:txbxContent>
                </v:textbox>
              </v:shape>
            </w:pict>
          </mc:Fallback>
        </mc:AlternateContent>
      </w:r>
    </w:p>
    <w:p w14:paraId="09AE33C5" w14:textId="77777777" w:rsidR="008105B8" w:rsidRPr="00DA6BAA" w:rsidRDefault="008105B8" w:rsidP="008105B8">
      <w:pPr>
        <w:rPr>
          <w:rFonts w:ascii="Times" w:eastAsia="Calibri" w:hAnsi="Times"/>
          <w:b/>
          <w:color w:val="000000"/>
          <w:sz w:val="24"/>
          <w:szCs w:val="24"/>
          <w:lang w:val="en-GB"/>
        </w:rPr>
      </w:pPr>
    </w:p>
    <w:p w14:paraId="7B04B001" w14:textId="77777777" w:rsidR="008105B8" w:rsidRPr="00DA6BAA" w:rsidRDefault="008105B8" w:rsidP="008105B8">
      <w:pPr>
        <w:rPr>
          <w:rFonts w:ascii="Times" w:eastAsia="Calibri" w:hAnsi="Times"/>
          <w:b/>
          <w:color w:val="000000"/>
          <w:sz w:val="24"/>
          <w:szCs w:val="24"/>
          <w:lang w:val="en-GB"/>
        </w:rPr>
      </w:pPr>
      <w:r w:rsidRPr="00DA6BAA">
        <w:rPr>
          <w:rFonts w:ascii="Times" w:eastAsia="Calibri" w:hAnsi="Times"/>
          <w:b/>
          <w:noProof/>
          <w:color w:val="000000"/>
          <w:sz w:val="24"/>
          <w:szCs w:val="24"/>
        </w:rPr>
        <mc:AlternateContent>
          <mc:Choice Requires="wps">
            <w:drawing>
              <wp:anchor distT="0" distB="0" distL="114300" distR="114300" simplePos="0" relativeHeight="251663360" behindDoc="0" locked="0" layoutInCell="1" allowOverlap="1" wp14:anchorId="0EF94E12" wp14:editId="0D34CAB4">
                <wp:simplePos x="0" y="0"/>
                <wp:positionH relativeFrom="column">
                  <wp:posOffset>136025</wp:posOffset>
                </wp:positionH>
                <wp:positionV relativeFrom="paragraph">
                  <wp:posOffset>90372</wp:posOffset>
                </wp:positionV>
                <wp:extent cx="933450" cy="369570"/>
                <wp:effectExtent l="0" t="0" r="6350" b="0"/>
                <wp:wrapNone/>
                <wp:docPr id="19" name="Text Box 19"/>
                <wp:cNvGraphicFramePr/>
                <a:graphic xmlns:a="http://schemas.openxmlformats.org/drawingml/2006/main">
                  <a:graphicData uri="http://schemas.microsoft.com/office/word/2010/wordprocessingShape">
                    <wps:wsp>
                      <wps:cNvSpPr txBox="1"/>
                      <wps:spPr>
                        <a:xfrm>
                          <a:off x="0" y="0"/>
                          <a:ext cx="933450" cy="369570"/>
                        </a:xfrm>
                        <a:prstGeom prst="rect">
                          <a:avLst/>
                        </a:prstGeom>
                        <a:solidFill>
                          <a:sysClr val="window" lastClr="FFFFFF"/>
                        </a:solidFill>
                        <a:ln w="6350">
                          <a:noFill/>
                        </a:ln>
                      </wps:spPr>
                      <wps:txbx>
                        <w:txbxContent>
                          <w:p w14:paraId="1D31E0E9" w14:textId="01AE9433" w:rsidR="00677C45" w:rsidRPr="00D071AF" w:rsidRDefault="00677C45" w:rsidP="008105B8">
                            <w:pPr>
                              <w:jc w:val="center"/>
                              <w:rPr>
                                <w:rFonts w:ascii="Arial" w:hAnsi="Arial" w:cs="Arial"/>
                                <w:sz w:val="22"/>
                                <w:szCs w:val="28"/>
                              </w:rPr>
                            </w:pPr>
                            <w:proofErr w:type="spellStart"/>
                            <w:r>
                              <w:rPr>
                                <w:rFonts w:ascii="Arial" w:hAnsi="Arial" w:cs="Arial"/>
                                <w:sz w:val="22"/>
                                <w:szCs w:val="28"/>
                              </w:rPr>
                              <w:t>Travellers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94E12" id="Text Box 19" o:spid="_x0000_s1029" type="#_x0000_t202" style="position:absolute;margin-left:10.7pt;margin-top:7.1pt;width:73.5pt;height:2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" fillcolor="window" stroked="f" strokeweight=".5pt">
                <v:textbox>
                  <w:txbxContent>
                    <w:p w14:paraId="1D31E0E9" w14:textId="01AE9433" w:rsidR="00677C45" w:rsidRPr="00D071AF" w:rsidRDefault="00677C45" w:rsidP="008105B8">
                      <w:pPr>
                        <w:jc w:val="center"/>
                        <w:rPr>
                          <w:rFonts w:ascii="Arial" w:hAnsi="Arial" w:cs="Arial"/>
                          <w:sz w:val="22"/>
                          <w:szCs w:val="28"/>
                        </w:rPr>
                      </w:pPr>
                      <w:proofErr w:type="spellStart"/>
                      <w:r>
                        <w:rPr>
                          <w:rFonts w:ascii="Arial" w:hAnsi="Arial" w:cs="Arial"/>
                          <w:sz w:val="22"/>
                          <w:szCs w:val="28"/>
                        </w:rPr>
                        <w:t>Travellers</w:t>
                      </w:r>
                      <w:proofErr w:type="spellEnd"/>
                    </w:p>
                  </w:txbxContent>
                </v:textbox>
              </v:shape>
            </w:pict>
          </mc:Fallback>
        </mc:AlternateContent>
      </w:r>
    </w:p>
    <w:p w14:paraId="7DE11357" w14:textId="77777777" w:rsidR="008105B8" w:rsidRPr="00DA6BAA" w:rsidRDefault="008105B8" w:rsidP="008105B8">
      <w:pPr>
        <w:rPr>
          <w:rFonts w:ascii="Times" w:eastAsia="Calibri" w:hAnsi="Times"/>
          <w:b/>
          <w:color w:val="000000"/>
          <w:sz w:val="24"/>
          <w:szCs w:val="24"/>
          <w:lang w:val="en-GB"/>
        </w:rPr>
      </w:pPr>
      <w:r w:rsidRPr="00DA6BAA">
        <w:rPr>
          <w:rFonts w:ascii="Times" w:eastAsia="Calibri" w:hAnsi="Times"/>
          <w:b/>
          <w:noProof/>
          <w:color w:val="000000"/>
          <w:sz w:val="24"/>
          <w:szCs w:val="24"/>
        </w:rPr>
        <mc:AlternateContent>
          <mc:Choice Requires="wps">
            <w:drawing>
              <wp:anchor distT="0" distB="0" distL="114300" distR="114300" simplePos="0" relativeHeight="251669504" behindDoc="0" locked="0" layoutInCell="1" allowOverlap="1" wp14:anchorId="3D511DC7" wp14:editId="6BF03295">
                <wp:simplePos x="0" y="0"/>
                <wp:positionH relativeFrom="column">
                  <wp:posOffset>4461659</wp:posOffset>
                </wp:positionH>
                <wp:positionV relativeFrom="paragraph">
                  <wp:posOffset>47788</wp:posOffset>
                </wp:positionV>
                <wp:extent cx="379378" cy="0"/>
                <wp:effectExtent l="0" t="63500" r="0" b="76200"/>
                <wp:wrapNone/>
                <wp:docPr id="25" name="Straight Arrow Connector 25"/>
                <wp:cNvGraphicFramePr/>
                <a:graphic xmlns:a="http://schemas.openxmlformats.org/drawingml/2006/main">
                  <a:graphicData uri="http://schemas.microsoft.com/office/word/2010/wordprocessingShape">
                    <wps:wsp>
                      <wps:cNvCnPr/>
                      <wps:spPr>
                        <a:xfrm>
                          <a:off x="0" y="0"/>
                          <a:ext cx="379378"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9C4F1FF" id="_x0000_t32" coordsize="21600,21600" o:spt="32" o:oned="t" path="m,l21600,21600e" filled="f">
                <v:path arrowok="t" fillok="f" o:connecttype="none"/>
                <o:lock v:ext="edit" shapetype="t"/>
              </v:shapetype>
              <v:shape id="Straight Arrow Connector 25" o:spid="_x0000_s1026" type="#_x0000_t32" style="position:absolute;margin-left:351.3pt;margin-top:3.75pt;width:29.8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" strokecolor="windowText" strokeweight=".5pt">
                <v:stroke endarrow="block" joinstyle="miter"/>
              </v:shape>
            </w:pict>
          </mc:Fallback>
        </mc:AlternateContent>
      </w:r>
      <w:r w:rsidRPr="00DA6BAA">
        <w:rPr>
          <w:rFonts w:ascii="Times" w:eastAsia="Calibri" w:hAnsi="Times"/>
          <w:b/>
          <w:noProof/>
          <w:color w:val="000000"/>
          <w:sz w:val="24"/>
          <w:szCs w:val="24"/>
        </w:rPr>
        <mc:AlternateContent>
          <mc:Choice Requires="wps">
            <w:drawing>
              <wp:anchor distT="0" distB="0" distL="114300" distR="114300" simplePos="0" relativeHeight="251668480" behindDoc="0" locked="0" layoutInCell="1" allowOverlap="1" wp14:anchorId="78D16F6B" wp14:editId="15AC4E4A">
                <wp:simplePos x="0" y="0"/>
                <wp:positionH relativeFrom="column">
                  <wp:posOffset>2866079</wp:posOffset>
                </wp:positionH>
                <wp:positionV relativeFrom="paragraph">
                  <wp:posOffset>67445</wp:posOffset>
                </wp:positionV>
                <wp:extent cx="379378" cy="0"/>
                <wp:effectExtent l="0" t="63500" r="0" b="76200"/>
                <wp:wrapNone/>
                <wp:docPr id="24" name="Straight Arrow Connector 24"/>
                <wp:cNvGraphicFramePr/>
                <a:graphic xmlns:a="http://schemas.openxmlformats.org/drawingml/2006/main">
                  <a:graphicData uri="http://schemas.microsoft.com/office/word/2010/wordprocessingShape">
                    <wps:wsp>
                      <wps:cNvCnPr/>
                      <wps:spPr>
                        <a:xfrm>
                          <a:off x="0" y="0"/>
                          <a:ext cx="379378"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E7D5929" id="Straight Arrow Connector 24" o:spid="_x0000_s1026" type="#_x0000_t32" style="position:absolute;margin-left:225.7pt;margin-top:5.3pt;width:29.8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" strokecolor="windowText" strokeweight=".5pt">
                <v:stroke endarrow="block" joinstyle="miter"/>
              </v:shape>
            </w:pict>
          </mc:Fallback>
        </mc:AlternateContent>
      </w:r>
      <w:r w:rsidRPr="00DA6BAA">
        <w:rPr>
          <w:rFonts w:ascii="Times" w:eastAsia="Calibri" w:hAnsi="Times"/>
          <w:b/>
          <w:noProof/>
          <w:color w:val="000000"/>
          <w:sz w:val="24"/>
          <w:szCs w:val="24"/>
        </w:rPr>
        <mc:AlternateContent>
          <mc:Choice Requires="wps">
            <w:drawing>
              <wp:anchor distT="0" distB="0" distL="114300" distR="114300" simplePos="0" relativeHeight="251667456" behindDoc="0" locked="0" layoutInCell="1" allowOverlap="1" wp14:anchorId="0E442E73" wp14:editId="68B6A2C7">
                <wp:simplePos x="0" y="0"/>
                <wp:positionH relativeFrom="column">
                  <wp:posOffset>1235413</wp:posOffset>
                </wp:positionH>
                <wp:positionV relativeFrom="paragraph">
                  <wp:posOffset>61379</wp:posOffset>
                </wp:positionV>
                <wp:extent cx="379378" cy="0"/>
                <wp:effectExtent l="0" t="63500" r="0" b="76200"/>
                <wp:wrapNone/>
                <wp:docPr id="23" name="Straight Arrow Connector 23"/>
                <wp:cNvGraphicFramePr/>
                <a:graphic xmlns:a="http://schemas.openxmlformats.org/drawingml/2006/main">
                  <a:graphicData uri="http://schemas.microsoft.com/office/word/2010/wordprocessingShape">
                    <wps:wsp>
                      <wps:cNvCnPr/>
                      <wps:spPr>
                        <a:xfrm>
                          <a:off x="0" y="0"/>
                          <a:ext cx="379378"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4C0EC0C" id="Straight Arrow Connector 23" o:spid="_x0000_s1026" type="#_x0000_t32" style="position:absolute;margin-left:97.3pt;margin-top:4.85pt;width:29.8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" strokecolor="windowText" strokeweight=".5pt">
                <v:stroke endarrow="block" joinstyle="miter"/>
              </v:shape>
            </w:pict>
          </mc:Fallback>
        </mc:AlternateContent>
      </w:r>
    </w:p>
    <w:p w14:paraId="3EAFEFE9" w14:textId="77777777" w:rsidR="008105B8" w:rsidRPr="00DA6BAA" w:rsidRDefault="008105B8" w:rsidP="008105B8">
      <w:pPr>
        <w:rPr>
          <w:rFonts w:ascii="Times" w:eastAsia="Calibri" w:hAnsi="Times"/>
          <w:b/>
          <w:color w:val="000000"/>
          <w:sz w:val="24"/>
          <w:szCs w:val="24"/>
          <w:lang w:val="en-GB"/>
        </w:rPr>
      </w:pPr>
    </w:p>
    <w:p w14:paraId="7E93887F" w14:textId="77777777" w:rsidR="008105B8" w:rsidRPr="00DA6BAA" w:rsidRDefault="008105B8" w:rsidP="008105B8">
      <w:pPr>
        <w:rPr>
          <w:rFonts w:ascii="Times" w:eastAsia="Calibri" w:hAnsi="Times"/>
          <w:b/>
          <w:color w:val="000000"/>
          <w:sz w:val="24"/>
          <w:szCs w:val="24"/>
          <w:lang w:val="en-GB"/>
        </w:rPr>
      </w:pPr>
    </w:p>
    <w:p w14:paraId="7CE85B95" w14:textId="77777777" w:rsidR="008105B8" w:rsidRPr="00DA6BAA" w:rsidRDefault="008105B8" w:rsidP="008105B8">
      <w:pPr>
        <w:rPr>
          <w:rFonts w:ascii="Times" w:eastAsia="Calibri" w:hAnsi="Times"/>
          <w:color w:val="000000"/>
          <w:sz w:val="22"/>
          <w:szCs w:val="22"/>
          <w:lang w:val="en-GB"/>
        </w:rPr>
      </w:pPr>
    </w:p>
    <w:p w14:paraId="3022F4FF" w14:textId="7FC45164" w:rsidR="00BA6D6B" w:rsidRDefault="00BA6D6B" w:rsidP="008105B8">
      <w:pPr>
        <w:pStyle w:val="Footnote"/>
        <w:rPr>
          <w:rFonts w:eastAsia="Calibri"/>
          <w:lang w:val="en-GB"/>
        </w:rPr>
      </w:pPr>
      <w:r>
        <w:rPr>
          <w:rFonts w:eastAsia="Calibri"/>
          <w:lang w:val="en-GB"/>
        </w:rPr>
        <w:t xml:space="preserve">Note: DMCs = </w:t>
      </w:r>
      <w:r w:rsidR="004822A2">
        <w:rPr>
          <w:rFonts w:eastAsia="Calibri"/>
          <w:lang w:val="en-GB"/>
        </w:rPr>
        <w:t>destination</w:t>
      </w:r>
      <w:r w:rsidR="00AB2A96">
        <w:rPr>
          <w:rFonts w:eastAsia="Calibri"/>
          <w:lang w:val="en-GB"/>
        </w:rPr>
        <w:t xml:space="preserve"> </w:t>
      </w:r>
      <w:r w:rsidR="004822A2">
        <w:rPr>
          <w:rFonts w:eastAsia="Calibri"/>
          <w:lang w:val="en-GB"/>
        </w:rPr>
        <w:t>management companies</w:t>
      </w:r>
    </w:p>
    <w:p w14:paraId="790E4F3F" w14:textId="4AB00338" w:rsidR="008105B8" w:rsidRPr="00DA6BAA" w:rsidRDefault="008105B8" w:rsidP="008105B8">
      <w:pPr>
        <w:pStyle w:val="Footnote"/>
        <w:rPr>
          <w:rFonts w:eastAsia="Calibri"/>
          <w:lang w:val="en-GB"/>
        </w:rPr>
      </w:pPr>
      <w:r w:rsidRPr="00DA6BAA">
        <w:rPr>
          <w:rFonts w:eastAsia="Calibri"/>
          <w:lang w:val="en-GB"/>
        </w:rPr>
        <w:t xml:space="preserve">Source: Created by the author based on </w:t>
      </w:r>
      <w:r w:rsidR="00AB2A96">
        <w:rPr>
          <w:rFonts w:eastAsia="Calibri"/>
          <w:lang w:val="en-GB"/>
        </w:rPr>
        <w:t xml:space="preserve">an </w:t>
      </w:r>
      <w:r w:rsidRPr="00DA6BAA">
        <w:rPr>
          <w:rFonts w:eastAsia="Calibri"/>
          <w:lang w:val="en-GB"/>
        </w:rPr>
        <w:t>interview with Elizabeth Gordon</w:t>
      </w:r>
      <w:r w:rsidR="00AB2A96">
        <w:rPr>
          <w:rFonts w:eastAsia="Calibri"/>
          <w:lang w:val="en-GB"/>
        </w:rPr>
        <w:t>,</w:t>
      </w:r>
      <w:r w:rsidRPr="00DA6BAA">
        <w:rPr>
          <w:rFonts w:eastAsia="Calibri"/>
          <w:lang w:val="en-GB"/>
        </w:rPr>
        <w:t xml:space="preserve"> </w:t>
      </w:r>
      <w:r w:rsidR="00AB2A96">
        <w:rPr>
          <w:rFonts w:eastAsia="Calibri"/>
          <w:lang w:val="en-GB"/>
        </w:rPr>
        <w:t>and</w:t>
      </w:r>
      <w:r w:rsidR="004822A2">
        <w:rPr>
          <w:rFonts w:eastAsia="Calibri"/>
          <w:lang w:val="en-GB"/>
        </w:rPr>
        <w:t xml:space="preserve"> </w:t>
      </w:r>
      <w:r w:rsidR="00AB2A96">
        <w:rPr>
          <w:rFonts w:eastAsia="Calibri"/>
          <w:lang w:val="en-GB"/>
        </w:rPr>
        <w:t xml:space="preserve">on </w:t>
      </w:r>
      <w:r w:rsidRPr="00DA6BAA">
        <w:rPr>
          <w:lang w:val="en-GB"/>
        </w:rPr>
        <w:t>Michelle Christian</w:t>
      </w:r>
      <w:r w:rsidR="00AB2A96">
        <w:rPr>
          <w:lang w:val="en-GB"/>
        </w:rPr>
        <w:t xml:space="preserve">, Karina Fernandez-Stark, </w:t>
      </w:r>
      <w:proofErr w:type="spellStart"/>
      <w:r w:rsidR="00AB2A96">
        <w:rPr>
          <w:lang w:val="en-GB"/>
        </w:rPr>
        <w:t>Ghada</w:t>
      </w:r>
      <w:proofErr w:type="spellEnd"/>
      <w:r w:rsidR="00AB2A96">
        <w:rPr>
          <w:lang w:val="en-GB"/>
        </w:rPr>
        <w:t xml:space="preserve"> Ahmed, and Gary </w:t>
      </w:r>
      <w:proofErr w:type="spellStart"/>
      <w:r w:rsidR="00AB2A96">
        <w:rPr>
          <w:lang w:val="en-GB"/>
        </w:rPr>
        <w:t>Gereffi</w:t>
      </w:r>
      <w:proofErr w:type="spellEnd"/>
      <w:r w:rsidRPr="00DA6BAA">
        <w:rPr>
          <w:lang w:val="en-GB"/>
        </w:rPr>
        <w:t xml:space="preserve">, </w:t>
      </w:r>
      <w:r w:rsidR="00321BF5" w:rsidRPr="00820FCD">
        <w:rPr>
          <w:i/>
          <w:lang w:val="en-GB"/>
        </w:rPr>
        <w:t>The Tourism Global Value Chain: Economic Upgrading and Workforce Development</w:t>
      </w:r>
      <w:r w:rsidR="00321BF5">
        <w:rPr>
          <w:lang w:val="en-GB"/>
        </w:rPr>
        <w:t xml:space="preserve">, </w:t>
      </w:r>
      <w:proofErr w:type="spellStart"/>
      <w:r w:rsidR="00321BF5">
        <w:rPr>
          <w:lang w:val="en-GB"/>
        </w:rPr>
        <w:t>Center</w:t>
      </w:r>
      <w:proofErr w:type="spellEnd"/>
      <w:r w:rsidR="00321BF5">
        <w:rPr>
          <w:lang w:val="en-GB"/>
        </w:rPr>
        <w:t xml:space="preserve"> on Globalization, </w:t>
      </w:r>
      <w:r w:rsidR="00321BF5" w:rsidRPr="00321BF5">
        <w:rPr>
          <w:lang w:val="en-GB"/>
        </w:rPr>
        <w:t>Governance &amp; Competitiveness, Duke University</w:t>
      </w:r>
      <w:r w:rsidR="00321BF5">
        <w:rPr>
          <w:lang w:val="en-GB"/>
        </w:rPr>
        <w:t xml:space="preserve">, </w:t>
      </w:r>
      <w:r w:rsidRPr="00DA6BAA">
        <w:rPr>
          <w:lang w:val="en-GB"/>
        </w:rPr>
        <w:t xml:space="preserve">November </w:t>
      </w:r>
      <w:r w:rsidR="004822A2">
        <w:rPr>
          <w:lang w:val="en-GB"/>
        </w:rPr>
        <w:t xml:space="preserve">17, </w:t>
      </w:r>
      <w:r w:rsidRPr="00DA6BAA">
        <w:rPr>
          <w:lang w:val="en-GB"/>
        </w:rPr>
        <w:t>2</w:t>
      </w:r>
      <w:bookmarkStart w:id="2" w:name="_GoBack"/>
      <w:bookmarkEnd w:id="2"/>
      <w:r w:rsidRPr="00DA6BAA">
        <w:rPr>
          <w:lang w:val="en-GB"/>
        </w:rPr>
        <w:t>011, accessed August 1, 2018, https://gvcc.duke.edu/wp-content/uploads/2011-11-11_CGGC_Tourism-Global-Value-Chain.pdf</w:t>
      </w:r>
      <w:r w:rsidR="00AB2A96">
        <w:rPr>
          <w:lang w:val="en-GB"/>
        </w:rPr>
        <w:t>.</w:t>
      </w:r>
    </w:p>
    <w:p w14:paraId="4D5BDD4B" w14:textId="6F2EBDCD" w:rsidR="008105B8" w:rsidRPr="00C85BDA" w:rsidRDefault="008105B8" w:rsidP="008105B8">
      <w:pPr>
        <w:pStyle w:val="ExhibitHeading"/>
        <w:rPr>
          <w:rFonts w:eastAsia="Calibri"/>
          <w:color w:val="0D0D0D" w:themeColor="text1" w:themeTint="F2"/>
          <w:lang w:val="en-GB"/>
        </w:rPr>
      </w:pPr>
      <w:r w:rsidRPr="00DA6BAA">
        <w:rPr>
          <w:rFonts w:eastAsia="Calibri"/>
          <w:lang w:val="en-GB"/>
        </w:rPr>
        <w:lastRenderedPageBreak/>
        <w:t xml:space="preserve">Exhibit </w:t>
      </w:r>
      <w:r w:rsidR="00B5362C" w:rsidRPr="00DA6BAA">
        <w:rPr>
          <w:rFonts w:eastAsia="Calibri"/>
          <w:lang w:val="en-GB"/>
        </w:rPr>
        <w:t>3</w:t>
      </w:r>
      <w:r w:rsidRPr="00DA6BAA">
        <w:rPr>
          <w:rFonts w:eastAsia="Calibri"/>
          <w:lang w:val="en-GB"/>
        </w:rPr>
        <w:t xml:space="preserve">: A </w:t>
      </w:r>
      <w:r w:rsidRPr="00C85BDA">
        <w:rPr>
          <w:rFonts w:eastAsia="Calibri"/>
          <w:color w:val="0D0D0D" w:themeColor="text1" w:themeTint="F2"/>
          <w:lang w:val="en-GB"/>
        </w:rPr>
        <w:t xml:space="preserve">Selection of Firms in the Safari </w:t>
      </w:r>
      <w:r w:rsidR="00321BF5" w:rsidRPr="00C85BDA">
        <w:rPr>
          <w:rFonts w:eastAsia="Calibri"/>
          <w:color w:val="0D0D0D" w:themeColor="text1" w:themeTint="F2"/>
          <w:lang w:val="en-GB"/>
        </w:rPr>
        <w:t>Tour</w:t>
      </w:r>
      <w:r w:rsidR="00677C45" w:rsidRPr="00C85BDA">
        <w:rPr>
          <w:rFonts w:eastAsia="Calibri"/>
          <w:color w:val="0D0D0D" w:themeColor="text1" w:themeTint="F2"/>
          <w:lang w:val="en-GB"/>
        </w:rPr>
        <w:t xml:space="preserve"> </w:t>
      </w:r>
      <w:r w:rsidR="00321BF5" w:rsidRPr="00C85BDA">
        <w:rPr>
          <w:rFonts w:eastAsia="Calibri"/>
          <w:color w:val="0D0D0D" w:themeColor="text1" w:themeTint="F2"/>
          <w:lang w:val="en-GB"/>
        </w:rPr>
        <w:t>operator</w:t>
      </w:r>
      <w:r w:rsidRPr="00C85BDA">
        <w:rPr>
          <w:rFonts w:eastAsia="Calibri"/>
          <w:color w:val="0D0D0D" w:themeColor="text1" w:themeTint="F2"/>
          <w:lang w:val="en-GB"/>
        </w:rPr>
        <w:t xml:space="preserve"> Industry</w:t>
      </w:r>
      <w:r w:rsidR="00941C3D" w:rsidRPr="00C85BDA">
        <w:rPr>
          <w:rFonts w:eastAsia="Calibri"/>
          <w:color w:val="0D0D0D" w:themeColor="text1" w:themeTint="F2"/>
          <w:lang w:val="en-GB"/>
        </w:rPr>
        <w:t xml:space="preserve"> (US</w:t>
      </w:r>
      <w:r w:rsidR="00677C45" w:rsidRPr="00C85BDA">
        <w:rPr>
          <w:rFonts w:eastAsia="Calibri"/>
          <w:color w:val="0D0D0D" w:themeColor="text1" w:themeTint="F2"/>
          <w:lang w:val="en-GB"/>
        </w:rPr>
        <w:t>$</w:t>
      </w:r>
      <w:r w:rsidR="00941C3D" w:rsidRPr="00C85BDA">
        <w:rPr>
          <w:rFonts w:eastAsia="Calibri"/>
          <w:color w:val="0D0D0D" w:themeColor="text1" w:themeTint="F2"/>
          <w:lang w:val="en-GB"/>
        </w:rPr>
        <w:t>)</w:t>
      </w:r>
    </w:p>
    <w:p w14:paraId="69724A5B" w14:textId="77777777" w:rsidR="008105B8" w:rsidRPr="00C85BDA" w:rsidRDefault="008105B8" w:rsidP="008105B8">
      <w:pPr>
        <w:pStyle w:val="ExhibitHeading"/>
        <w:rPr>
          <w:rFonts w:eastAsia="Calibri"/>
          <w:color w:val="0D0D0D" w:themeColor="text1" w:themeTint="F2"/>
          <w:lang w:val="en-GB"/>
        </w:rPr>
      </w:pPr>
    </w:p>
    <w:tbl>
      <w:tblPr>
        <w:tblStyle w:val="GridTable1Light"/>
        <w:tblW w:w="5930" w:type="dxa"/>
        <w:jc w:val="center"/>
        <w:tblLook w:val="0420" w:firstRow="1" w:lastRow="0" w:firstColumn="0" w:lastColumn="0" w:noHBand="0" w:noVBand="1"/>
      </w:tblPr>
      <w:tblGrid>
        <w:gridCol w:w="3680"/>
        <w:gridCol w:w="2250"/>
      </w:tblGrid>
      <w:tr w:rsidR="00C85BDA" w:rsidRPr="00C85BDA" w14:paraId="2F578A0D" w14:textId="77777777" w:rsidTr="00C85BDA">
        <w:trPr>
          <w:cnfStyle w:val="100000000000" w:firstRow="1" w:lastRow="0" w:firstColumn="0" w:lastColumn="0" w:oddVBand="0" w:evenVBand="0" w:oddHBand="0" w:evenHBand="0" w:firstRowFirstColumn="0" w:firstRowLastColumn="0" w:lastRowFirstColumn="0" w:lastRowLastColumn="0"/>
          <w:trHeight w:val="251"/>
          <w:jc w:val="center"/>
        </w:trPr>
        <w:tc>
          <w:tcPr>
            <w:tcW w:w="3680" w:type="dxa"/>
            <w:hideMark/>
          </w:tcPr>
          <w:p w14:paraId="58457357" w14:textId="77777777" w:rsidR="008105B8" w:rsidRPr="00C85BDA" w:rsidRDefault="008105B8" w:rsidP="00C85BDA">
            <w:pPr>
              <w:spacing w:line="360" w:lineRule="auto"/>
              <w:jc w:val="center"/>
              <w:outlineLvl w:val="0"/>
              <w:rPr>
                <w:rFonts w:ascii="Arial" w:eastAsia="Calibri" w:hAnsi="Arial" w:cs="Arial"/>
                <w:color w:val="0D0D0D" w:themeColor="text1" w:themeTint="F2"/>
                <w:szCs w:val="32"/>
                <w:lang w:val="en-GB"/>
              </w:rPr>
            </w:pPr>
            <w:r w:rsidRPr="00C85BDA">
              <w:rPr>
                <w:rFonts w:ascii="Arial" w:eastAsia="Calibri" w:hAnsi="Arial" w:cs="Arial"/>
                <w:color w:val="0D0D0D" w:themeColor="text1" w:themeTint="F2"/>
                <w:szCs w:val="32"/>
                <w:lang w:val="en-GB"/>
              </w:rPr>
              <w:t>Firm</w:t>
            </w:r>
          </w:p>
        </w:tc>
        <w:tc>
          <w:tcPr>
            <w:tcW w:w="2250" w:type="dxa"/>
            <w:hideMark/>
          </w:tcPr>
          <w:p w14:paraId="7B66BC6D" w14:textId="3B345C22" w:rsidR="008105B8" w:rsidRPr="00C85BDA" w:rsidRDefault="00B5362C" w:rsidP="00C85BDA">
            <w:pPr>
              <w:spacing w:line="360" w:lineRule="auto"/>
              <w:jc w:val="center"/>
              <w:outlineLvl w:val="0"/>
              <w:rPr>
                <w:rFonts w:ascii="Arial" w:eastAsia="Calibri" w:hAnsi="Arial" w:cs="Arial"/>
                <w:color w:val="0D0D0D" w:themeColor="text1" w:themeTint="F2"/>
                <w:szCs w:val="32"/>
                <w:lang w:val="en-GB"/>
              </w:rPr>
            </w:pPr>
            <w:r w:rsidRPr="00C85BDA">
              <w:rPr>
                <w:rFonts w:ascii="Arial" w:eastAsia="Calibri" w:hAnsi="Arial" w:cs="Arial"/>
                <w:color w:val="0D0D0D" w:themeColor="text1" w:themeTint="F2"/>
                <w:szCs w:val="32"/>
                <w:lang w:val="en-GB"/>
              </w:rPr>
              <w:t xml:space="preserve">2016 </w:t>
            </w:r>
            <w:r w:rsidR="008105B8" w:rsidRPr="00C85BDA">
              <w:rPr>
                <w:rFonts w:ascii="Arial" w:eastAsia="Calibri" w:hAnsi="Arial" w:cs="Arial"/>
                <w:color w:val="0D0D0D" w:themeColor="text1" w:themeTint="F2"/>
                <w:szCs w:val="32"/>
                <w:lang w:val="en-GB"/>
              </w:rPr>
              <w:t>Revenues</w:t>
            </w:r>
          </w:p>
        </w:tc>
      </w:tr>
      <w:tr w:rsidR="00C85BDA" w:rsidRPr="00C85BDA" w14:paraId="7850101B" w14:textId="77777777" w:rsidTr="00C85BDA">
        <w:trPr>
          <w:trHeight w:val="242"/>
          <w:jc w:val="center"/>
        </w:trPr>
        <w:tc>
          <w:tcPr>
            <w:tcW w:w="3680" w:type="dxa"/>
            <w:hideMark/>
          </w:tcPr>
          <w:p w14:paraId="4C57D04A" w14:textId="77777777" w:rsidR="008105B8" w:rsidRPr="00C85BDA" w:rsidRDefault="008105B8" w:rsidP="00C85BDA">
            <w:pPr>
              <w:spacing w:line="360" w:lineRule="auto"/>
              <w:outlineLvl w:val="0"/>
              <w:rPr>
                <w:rFonts w:ascii="Arial" w:eastAsia="Calibri" w:hAnsi="Arial" w:cs="Arial"/>
                <w:color w:val="0D0D0D" w:themeColor="text1" w:themeTint="F2"/>
                <w:szCs w:val="28"/>
                <w:lang w:val="en-GB"/>
              </w:rPr>
            </w:pPr>
            <w:r w:rsidRPr="00C85BDA">
              <w:rPr>
                <w:rFonts w:ascii="Arial" w:eastAsia="Calibri" w:hAnsi="Arial" w:cs="Arial"/>
                <w:color w:val="0D0D0D" w:themeColor="text1" w:themeTint="F2"/>
                <w:szCs w:val="28"/>
                <w:lang w:val="en-GB"/>
              </w:rPr>
              <w:t>Wilderness Safaris</w:t>
            </w:r>
          </w:p>
        </w:tc>
        <w:tc>
          <w:tcPr>
            <w:tcW w:w="2250" w:type="dxa"/>
            <w:hideMark/>
          </w:tcPr>
          <w:p w14:paraId="5FDE903B" w14:textId="559EC293" w:rsidR="008105B8" w:rsidRPr="00C85BDA" w:rsidRDefault="008105B8" w:rsidP="00C85BDA">
            <w:pPr>
              <w:spacing w:line="360" w:lineRule="auto"/>
              <w:jc w:val="center"/>
              <w:outlineLvl w:val="0"/>
              <w:rPr>
                <w:rFonts w:ascii="Arial" w:eastAsia="Calibri" w:hAnsi="Arial" w:cs="Arial"/>
                <w:color w:val="0D0D0D" w:themeColor="text1" w:themeTint="F2"/>
                <w:szCs w:val="28"/>
                <w:lang w:val="en-GB"/>
              </w:rPr>
            </w:pPr>
            <w:r w:rsidRPr="00C85BDA">
              <w:rPr>
                <w:rFonts w:ascii="Arial" w:eastAsia="Calibri" w:hAnsi="Arial" w:cs="Arial"/>
                <w:color w:val="0D0D0D" w:themeColor="text1" w:themeTint="F2"/>
                <w:szCs w:val="28"/>
                <w:lang w:val="en-GB"/>
              </w:rPr>
              <w:t>$200</w:t>
            </w:r>
            <w:r w:rsidR="00941C3D" w:rsidRPr="00C85BDA">
              <w:rPr>
                <w:rFonts w:ascii="Arial" w:eastAsia="Calibri" w:hAnsi="Arial" w:cs="Arial"/>
                <w:color w:val="0D0D0D" w:themeColor="text1" w:themeTint="F2"/>
                <w:szCs w:val="28"/>
                <w:lang w:val="en-GB"/>
              </w:rPr>
              <w:t xml:space="preserve"> million</w:t>
            </w:r>
          </w:p>
        </w:tc>
      </w:tr>
      <w:tr w:rsidR="00C85BDA" w:rsidRPr="00C85BDA" w14:paraId="1273FA1E" w14:textId="77777777" w:rsidTr="00C85BDA">
        <w:trPr>
          <w:trHeight w:val="197"/>
          <w:jc w:val="center"/>
        </w:trPr>
        <w:tc>
          <w:tcPr>
            <w:tcW w:w="3680" w:type="dxa"/>
            <w:hideMark/>
          </w:tcPr>
          <w:p w14:paraId="3286D27F" w14:textId="4CBA28AC" w:rsidR="008105B8" w:rsidRPr="00C85BDA" w:rsidRDefault="006D480D" w:rsidP="00C85BDA">
            <w:pPr>
              <w:spacing w:line="360" w:lineRule="auto"/>
              <w:outlineLvl w:val="0"/>
              <w:rPr>
                <w:rFonts w:ascii="Arial" w:eastAsia="Calibri" w:hAnsi="Arial" w:cs="Arial"/>
                <w:color w:val="0D0D0D" w:themeColor="text1" w:themeTint="F2"/>
                <w:szCs w:val="28"/>
                <w:lang w:val="en-GB"/>
              </w:rPr>
            </w:pPr>
            <w:proofErr w:type="spellStart"/>
            <w:r w:rsidRPr="00C85BDA">
              <w:rPr>
                <w:rFonts w:ascii="Arial" w:eastAsia="Calibri" w:hAnsi="Arial" w:cs="Arial"/>
                <w:color w:val="0D0D0D" w:themeColor="text1" w:themeTint="F2"/>
                <w:szCs w:val="28"/>
                <w:lang w:val="en-GB"/>
              </w:rPr>
              <w:t>and</w:t>
            </w:r>
            <w:r w:rsidR="00321BF5" w:rsidRPr="00C85BDA">
              <w:rPr>
                <w:rFonts w:ascii="Arial" w:eastAsia="Calibri" w:hAnsi="Arial" w:cs="Arial"/>
                <w:color w:val="0D0D0D" w:themeColor="text1" w:themeTint="F2"/>
                <w:szCs w:val="28"/>
                <w:lang w:val="en-GB"/>
              </w:rPr>
              <w:t>Beyond</w:t>
            </w:r>
            <w:proofErr w:type="spellEnd"/>
          </w:p>
        </w:tc>
        <w:tc>
          <w:tcPr>
            <w:tcW w:w="2250" w:type="dxa"/>
            <w:hideMark/>
          </w:tcPr>
          <w:p w14:paraId="7946212F" w14:textId="77777777" w:rsidR="008105B8" w:rsidRPr="00C85BDA" w:rsidRDefault="008105B8" w:rsidP="00C85BDA">
            <w:pPr>
              <w:spacing w:line="360" w:lineRule="auto"/>
              <w:jc w:val="center"/>
              <w:outlineLvl w:val="0"/>
              <w:rPr>
                <w:rFonts w:ascii="Arial" w:eastAsia="Calibri" w:hAnsi="Arial" w:cs="Arial"/>
                <w:color w:val="0D0D0D" w:themeColor="text1" w:themeTint="F2"/>
                <w:szCs w:val="28"/>
                <w:lang w:val="en-GB"/>
              </w:rPr>
            </w:pPr>
            <w:r w:rsidRPr="00C85BDA">
              <w:rPr>
                <w:rFonts w:ascii="Arial" w:eastAsia="Calibri" w:hAnsi="Arial" w:cs="Arial"/>
                <w:color w:val="0D0D0D" w:themeColor="text1" w:themeTint="F2"/>
                <w:szCs w:val="28"/>
                <w:lang w:val="en-GB"/>
              </w:rPr>
              <w:t>?</w:t>
            </w:r>
          </w:p>
        </w:tc>
      </w:tr>
      <w:tr w:rsidR="00C85BDA" w:rsidRPr="00C85BDA" w14:paraId="6CA37A71" w14:textId="77777777" w:rsidTr="00C85BDA">
        <w:trPr>
          <w:trHeight w:val="44"/>
          <w:jc w:val="center"/>
        </w:trPr>
        <w:tc>
          <w:tcPr>
            <w:tcW w:w="3680" w:type="dxa"/>
            <w:hideMark/>
          </w:tcPr>
          <w:p w14:paraId="064F1610" w14:textId="77777777" w:rsidR="008105B8" w:rsidRPr="00C85BDA" w:rsidRDefault="008105B8" w:rsidP="00C85BDA">
            <w:pPr>
              <w:spacing w:line="360" w:lineRule="auto"/>
              <w:outlineLvl w:val="0"/>
              <w:rPr>
                <w:rFonts w:ascii="Arial" w:eastAsia="Calibri" w:hAnsi="Arial" w:cs="Arial"/>
                <w:color w:val="0D0D0D" w:themeColor="text1" w:themeTint="F2"/>
                <w:szCs w:val="28"/>
                <w:lang w:val="en-GB"/>
              </w:rPr>
            </w:pPr>
            <w:proofErr w:type="spellStart"/>
            <w:r w:rsidRPr="00C85BDA">
              <w:rPr>
                <w:rFonts w:ascii="Arial" w:eastAsia="Calibri" w:hAnsi="Arial" w:cs="Arial"/>
                <w:color w:val="0D0D0D" w:themeColor="text1" w:themeTint="F2"/>
                <w:szCs w:val="28"/>
                <w:lang w:val="en-GB"/>
              </w:rPr>
              <w:t>Singita</w:t>
            </w:r>
            <w:proofErr w:type="spellEnd"/>
          </w:p>
        </w:tc>
        <w:tc>
          <w:tcPr>
            <w:tcW w:w="2250" w:type="dxa"/>
            <w:hideMark/>
          </w:tcPr>
          <w:p w14:paraId="230E0A07" w14:textId="77777777" w:rsidR="008105B8" w:rsidRPr="00C85BDA" w:rsidRDefault="008105B8" w:rsidP="00C85BDA">
            <w:pPr>
              <w:spacing w:line="360" w:lineRule="auto"/>
              <w:jc w:val="center"/>
              <w:outlineLvl w:val="0"/>
              <w:rPr>
                <w:rFonts w:ascii="Arial" w:eastAsia="Calibri" w:hAnsi="Arial" w:cs="Arial"/>
                <w:color w:val="0D0D0D" w:themeColor="text1" w:themeTint="F2"/>
                <w:szCs w:val="28"/>
                <w:lang w:val="en-GB"/>
              </w:rPr>
            </w:pPr>
            <w:r w:rsidRPr="00C85BDA">
              <w:rPr>
                <w:rFonts w:ascii="Arial" w:eastAsia="Calibri" w:hAnsi="Arial" w:cs="Arial"/>
                <w:color w:val="0D0D0D" w:themeColor="text1" w:themeTint="F2"/>
                <w:szCs w:val="28"/>
                <w:lang w:val="en-GB"/>
              </w:rPr>
              <w:t>?</w:t>
            </w:r>
          </w:p>
        </w:tc>
      </w:tr>
      <w:tr w:rsidR="00C85BDA" w:rsidRPr="00C85BDA" w14:paraId="533F2FCC" w14:textId="77777777" w:rsidTr="00C85BDA">
        <w:trPr>
          <w:trHeight w:val="89"/>
          <w:jc w:val="center"/>
        </w:trPr>
        <w:tc>
          <w:tcPr>
            <w:tcW w:w="3680" w:type="dxa"/>
            <w:hideMark/>
          </w:tcPr>
          <w:p w14:paraId="569D4154" w14:textId="77777777" w:rsidR="008105B8" w:rsidRPr="00C85BDA" w:rsidRDefault="008105B8" w:rsidP="00C85BDA">
            <w:pPr>
              <w:spacing w:line="360" w:lineRule="auto"/>
              <w:outlineLvl w:val="0"/>
              <w:rPr>
                <w:rFonts w:ascii="Arial" w:eastAsia="Calibri" w:hAnsi="Arial" w:cs="Arial"/>
                <w:color w:val="0D0D0D" w:themeColor="text1" w:themeTint="F2"/>
                <w:szCs w:val="28"/>
                <w:lang w:val="en-GB"/>
              </w:rPr>
            </w:pPr>
            <w:proofErr w:type="spellStart"/>
            <w:r w:rsidRPr="00C85BDA">
              <w:rPr>
                <w:rFonts w:ascii="Arial" w:eastAsia="Calibri" w:hAnsi="Arial" w:cs="Arial"/>
                <w:color w:val="0D0D0D" w:themeColor="text1" w:themeTint="F2"/>
                <w:szCs w:val="28"/>
                <w:lang w:val="en-GB"/>
              </w:rPr>
              <w:t>Micato</w:t>
            </w:r>
            <w:proofErr w:type="spellEnd"/>
            <w:r w:rsidRPr="00C85BDA">
              <w:rPr>
                <w:rFonts w:ascii="Arial" w:eastAsia="Calibri" w:hAnsi="Arial" w:cs="Arial"/>
                <w:color w:val="0D0D0D" w:themeColor="text1" w:themeTint="F2"/>
                <w:szCs w:val="28"/>
                <w:lang w:val="en-GB"/>
              </w:rPr>
              <w:t xml:space="preserve"> Safaris</w:t>
            </w:r>
          </w:p>
        </w:tc>
        <w:tc>
          <w:tcPr>
            <w:tcW w:w="2250" w:type="dxa"/>
            <w:hideMark/>
          </w:tcPr>
          <w:p w14:paraId="69E00C27" w14:textId="77777777" w:rsidR="008105B8" w:rsidRPr="00C85BDA" w:rsidRDefault="008105B8" w:rsidP="00C85BDA">
            <w:pPr>
              <w:spacing w:line="360" w:lineRule="auto"/>
              <w:jc w:val="center"/>
              <w:outlineLvl w:val="0"/>
              <w:rPr>
                <w:rFonts w:ascii="Arial" w:eastAsia="Calibri" w:hAnsi="Arial" w:cs="Arial"/>
                <w:color w:val="0D0D0D" w:themeColor="text1" w:themeTint="F2"/>
                <w:szCs w:val="28"/>
                <w:lang w:val="en-GB"/>
              </w:rPr>
            </w:pPr>
            <w:r w:rsidRPr="00C85BDA">
              <w:rPr>
                <w:rFonts w:ascii="Arial" w:eastAsia="Calibri" w:hAnsi="Arial" w:cs="Arial"/>
                <w:color w:val="0D0D0D" w:themeColor="text1" w:themeTint="F2"/>
                <w:szCs w:val="28"/>
                <w:lang w:val="en-GB"/>
              </w:rPr>
              <w:t>?</w:t>
            </w:r>
          </w:p>
        </w:tc>
      </w:tr>
      <w:tr w:rsidR="00C85BDA" w:rsidRPr="00C85BDA" w14:paraId="2C715D17" w14:textId="77777777" w:rsidTr="00C85BDA">
        <w:trPr>
          <w:trHeight w:val="125"/>
          <w:jc w:val="center"/>
        </w:trPr>
        <w:tc>
          <w:tcPr>
            <w:tcW w:w="3680" w:type="dxa"/>
            <w:hideMark/>
          </w:tcPr>
          <w:p w14:paraId="3A199A13" w14:textId="77777777" w:rsidR="008105B8" w:rsidRPr="00C85BDA" w:rsidRDefault="008105B8" w:rsidP="00C85BDA">
            <w:pPr>
              <w:spacing w:line="360" w:lineRule="auto"/>
              <w:outlineLvl w:val="0"/>
              <w:rPr>
                <w:rFonts w:ascii="Arial" w:eastAsia="Calibri" w:hAnsi="Arial" w:cs="Arial"/>
                <w:color w:val="0D0D0D" w:themeColor="text1" w:themeTint="F2"/>
                <w:szCs w:val="28"/>
                <w:lang w:val="en-GB"/>
              </w:rPr>
            </w:pPr>
            <w:r w:rsidRPr="00C85BDA">
              <w:rPr>
                <w:rFonts w:ascii="Arial" w:eastAsia="Calibri" w:hAnsi="Arial" w:cs="Arial"/>
                <w:color w:val="0D0D0D" w:themeColor="text1" w:themeTint="F2"/>
                <w:szCs w:val="28"/>
                <w:lang w:val="en-GB"/>
              </w:rPr>
              <w:t>Ker &amp; Downey</w:t>
            </w:r>
          </w:p>
        </w:tc>
        <w:tc>
          <w:tcPr>
            <w:tcW w:w="2250" w:type="dxa"/>
            <w:hideMark/>
          </w:tcPr>
          <w:p w14:paraId="03389323" w14:textId="77777777" w:rsidR="008105B8" w:rsidRPr="00C85BDA" w:rsidRDefault="008105B8" w:rsidP="00C85BDA">
            <w:pPr>
              <w:spacing w:line="360" w:lineRule="auto"/>
              <w:jc w:val="center"/>
              <w:outlineLvl w:val="0"/>
              <w:rPr>
                <w:rFonts w:ascii="Arial" w:eastAsia="Calibri" w:hAnsi="Arial" w:cs="Arial"/>
                <w:color w:val="0D0D0D" w:themeColor="text1" w:themeTint="F2"/>
                <w:szCs w:val="28"/>
                <w:lang w:val="en-GB"/>
              </w:rPr>
            </w:pPr>
            <w:r w:rsidRPr="00C85BDA">
              <w:rPr>
                <w:rFonts w:ascii="Arial" w:eastAsia="Calibri" w:hAnsi="Arial" w:cs="Arial"/>
                <w:color w:val="0D0D0D" w:themeColor="text1" w:themeTint="F2"/>
                <w:szCs w:val="28"/>
                <w:lang w:val="en-GB"/>
              </w:rPr>
              <w:t>?</w:t>
            </w:r>
          </w:p>
        </w:tc>
      </w:tr>
      <w:tr w:rsidR="00C85BDA" w:rsidRPr="00C85BDA" w14:paraId="40680466" w14:textId="77777777" w:rsidTr="00C85BDA">
        <w:trPr>
          <w:trHeight w:val="27"/>
          <w:jc w:val="center"/>
        </w:trPr>
        <w:tc>
          <w:tcPr>
            <w:tcW w:w="3680" w:type="dxa"/>
            <w:hideMark/>
          </w:tcPr>
          <w:p w14:paraId="140CF7C1" w14:textId="77777777" w:rsidR="008105B8" w:rsidRPr="00C85BDA" w:rsidRDefault="008105B8" w:rsidP="00C85BDA">
            <w:pPr>
              <w:spacing w:line="360" w:lineRule="auto"/>
              <w:outlineLvl w:val="0"/>
              <w:rPr>
                <w:rFonts w:ascii="Arial" w:eastAsia="Calibri" w:hAnsi="Arial" w:cs="Arial"/>
                <w:color w:val="0D0D0D" w:themeColor="text1" w:themeTint="F2"/>
                <w:szCs w:val="28"/>
                <w:lang w:val="en-GB"/>
              </w:rPr>
            </w:pPr>
            <w:r w:rsidRPr="00C85BDA">
              <w:rPr>
                <w:rFonts w:ascii="Arial" w:eastAsia="Calibri" w:hAnsi="Arial" w:cs="Arial"/>
                <w:color w:val="0D0D0D" w:themeColor="text1" w:themeTint="F2"/>
                <w:szCs w:val="28"/>
                <w:lang w:val="en-GB"/>
              </w:rPr>
              <w:t>Extraordinary Journeys</w:t>
            </w:r>
          </w:p>
        </w:tc>
        <w:tc>
          <w:tcPr>
            <w:tcW w:w="2250" w:type="dxa"/>
            <w:hideMark/>
          </w:tcPr>
          <w:p w14:paraId="50895AAA" w14:textId="501995EE" w:rsidR="008105B8" w:rsidRPr="00C85BDA" w:rsidRDefault="00B5362C" w:rsidP="00C85BDA">
            <w:pPr>
              <w:spacing w:line="360" w:lineRule="auto"/>
              <w:jc w:val="center"/>
              <w:outlineLvl w:val="0"/>
              <w:rPr>
                <w:rFonts w:ascii="Arial" w:eastAsia="Calibri" w:hAnsi="Arial" w:cs="Arial"/>
                <w:color w:val="0D0D0D" w:themeColor="text1" w:themeTint="F2"/>
                <w:szCs w:val="28"/>
                <w:lang w:val="en-GB"/>
              </w:rPr>
            </w:pPr>
            <w:r w:rsidRPr="00C85BDA">
              <w:rPr>
                <w:rFonts w:ascii="Arial" w:eastAsia="Calibri" w:hAnsi="Arial" w:cs="Arial"/>
                <w:color w:val="0D0D0D" w:themeColor="text1" w:themeTint="F2"/>
                <w:szCs w:val="28"/>
                <w:lang w:val="en-GB"/>
              </w:rPr>
              <w:t>$9.7</w:t>
            </w:r>
            <w:r w:rsidR="00941C3D" w:rsidRPr="00C85BDA">
              <w:rPr>
                <w:rFonts w:ascii="Arial" w:eastAsia="Calibri" w:hAnsi="Arial" w:cs="Arial"/>
                <w:color w:val="0D0D0D" w:themeColor="text1" w:themeTint="F2"/>
                <w:szCs w:val="28"/>
                <w:lang w:val="en-GB"/>
              </w:rPr>
              <w:t xml:space="preserve"> million</w:t>
            </w:r>
          </w:p>
        </w:tc>
      </w:tr>
      <w:tr w:rsidR="00C85BDA" w:rsidRPr="00C85BDA" w14:paraId="70EADC6B" w14:textId="77777777" w:rsidTr="00C85BDA">
        <w:trPr>
          <w:trHeight w:val="27"/>
          <w:jc w:val="center"/>
        </w:trPr>
        <w:tc>
          <w:tcPr>
            <w:tcW w:w="3680" w:type="dxa"/>
            <w:hideMark/>
          </w:tcPr>
          <w:p w14:paraId="717D9252" w14:textId="77777777" w:rsidR="008105B8" w:rsidRPr="00C85BDA" w:rsidRDefault="008105B8" w:rsidP="00C85BDA">
            <w:pPr>
              <w:spacing w:line="360" w:lineRule="auto"/>
              <w:outlineLvl w:val="0"/>
              <w:rPr>
                <w:rFonts w:ascii="Arial" w:eastAsia="Calibri" w:hAnsi="Arial" w:cs="Arial"/>
                <w:color w:val="0D0D0D" w:themeColor="text1" w:themeTint="F2"/>
                <w:szCs w:val="28"/>
                <w:lang w:val="en-GB"/>
              </w:rPr>
            </w:pPr>
            <w:r w:rsidRPr="00C85BDA">
              <w:rPr>
                <w:rFonts w:ascii="Arial" w:eastAsia="Calibri" w:hAnsi="Arial" w:cs="Arial"/>
                <w:color w:val="0D0D0D" w:themeColor="text1" w:themeTint="F2"/>
                <w:szCs w:val="28"/>
                <w:lang w:val="en-GB"/>
              </w:rPr>
              <w:t>Thomson Safaris</w:t>
            </w:r>
          </w:p>
        </w:tc>
        <w:tc>
          <w:tcPr>
            <w:tcW w:w="2250" w:type="dxa"/>
            <w:hideMark/>
          </w:tcPr>
          <w:p w14:paraId="796348C0" w14:textId="77777777" w:rsidR="008105B8" w:rsidRPr="00C85BDA" w:rsidRDefault="008105B8" w:rsidP="00C85BDA">
            <w:pPr>
              <w:spacing w:line="360" w:lineRule="auto"/>
              <w:jc w:val="center"/>
              <w:outlineLvl w:val="0"/>
              <w:rPr>
                <w:rFonts w:ascii="Arial" w:eastAsia="Calibri" w:hAnsi="Arial" w:cs="Arial"/>
                <w:color w:val="0D0D0D" w:themeColor="text1" w:themeTint="F2"/>
                <w:szCs w:val="28"/>
                <w:lang w:val="en-GB"/>
              </w:rPr>
            </w:pPr>
            <w:r w:rsidRPr="00C85BDA">
              <w:rPr>
                <w:rFonts w:ascii="Arial" w:eastAsia="Calibri" w:hAnsi="Arial" w:cs="Arial"/>
                <w:color w:val="0D0D0D" w:themeColor="text1" w:themeTint="F2"/>
                <w:szCs w:val="28"/>
                <w:lang w:val="en-GB"/>
              </w:rPr>
              <w:t>?</w:t>
            </w:r>
          </w:p>
        </w:tc>
      </w:tr>
      <w:tr w:rsidR="00C85BDA" w:rsidRPr="00C85BDA" w14:paraId="0F4E7BC2" w14:textId="77777777" w:rsidTr="00C85BDA">
        <w:trPr>
          <w:trHeight w:val="27"/>
          <w:jc w:val="center"/>
        </w:trPr>
        <w:tc>
          <w:tcPr>
            <w:tcW w:w="3680" w:type="dxa"/>
            <w:hideMark/>
          </w:tcPr>
          <w:p w14:paraId="7D16D9A5" w14:textId="77777777" w:rsidR="008105B8" w:rsidRPr="00C85BDA" w:rsidRDefault="008105B8" w:rsidP="00C85BDA">
            <w:pPr>
              <w:spacing w:line="360" w:lineRule="auto"/>
              <w:outlineLvl w:val="0"/>
              <w:rPr>
                <w:rFonts w:ascii="Arial" w:eastAsia="Calibri" w:hAnsi="Arial" w:cs="Arial"/>
                <w:color w:val="0D0D0D" w:themeColor="text1" w:themeTint="F2"/>
                <w:szCs w:val="28"/>
                <w:lang w:val="en-GB"/>
              </w:rPr>
            </w:pPr>
            <w:r w:rsidRPr="00C85BDA">
              <w:rPr>
                <w:rFonts w:ascii="Arial" w:eastAsia="Calibri" w:hAnsi="Arial" w:cs="Arial"/>
                <w:color w:val="0D0D0D" w:themeColor="text1" w:themeTint="F2"/>
                <w:szCs w:val="28"/>
                <w:lang w:val="en-GB"/>
              </w:rPr>
              <w:t>Africa Travel Resource</w:t>
            </w:r>
          </w:p>
        </w:tc>
        <w:tc>
          <w:tcPr>
            <w:tcW w:w="2250" w:type="dxa"/>
            <w:hideMark/>
          </w:tcPr>
          <w:p w14:paraId="70A89AFB" w14:textId="77777777" w:rsidR="008105B8" w:rsidRPr="00C85BDA" w:rsidRDefault="008105B8" w:rsidP="00C85BDA">
            <w:pPr>
              <w:spacing w:line="360" w:lineRule="auto"/>
              <w:jc w:val="center"/>
              <w:outlineLvl w:val="0"/>
              <w:rPr>
                <w:rFonts w:ascii="Arial" w:eastAsia="Calibri" w:hAnsi="Arial" w:cs="Arial"/>
                <w:color w:val="0D0D0D" w:themeColor="text1" w:themeTint="F2"/>
                <w:szCs w:val="28"/>
                <w:lang w:val="en-GB"/>
              </w:rPr>
            </w:pPr>
            <w:r w:rsidRPr="00C85BDA">
              <w:rPr>
                <w:rFonts w:ascii="Arial" w:eastAsia="Calibri" w:hAnsi="Arial" w:cs="Arial"/>
                <w:color w:val="0D0D0D" w:themeColor="text1" w:themeTint="F2"/>
                <w:szCs w:val="28"/>
                <w:lang w:val="en-GB"/>
              </w:rPr>
              <w:t>?</w:t>
            </w:r>
          </w:p>
        </w:tc>
      </w:tr>
      <w:tr w:rsidR="00C85BDA" w:rsidRPr="00C85BDA" w14:paraId="6380B54C" w14:textId="77777777" w:rsidTr="00C85BDA">
        <w:trPr>
          <w:trHeight w:val="80"/>
          <w:jc w:val="center"/>
        </w:trPr>
        <w:tc>
          <w:tcPr>
            <w:tcW w:w="3680" w:type="dxa"/>
            <w:hideMark/>
          </w:tcPr>
          <w:p w14:paraId="50EE7C98" w14:textId="3E645F7C" w:rsidR="008105B8" w:rsidRPr="00C85BDA" w:rsidRDefault="008105B8" w:rsidP="00C85BDA">
            <w:pPr>
              <w:spacing w:line="360" w:lineRule="auto"/>
              <w:outlineLvl w:val="0"/>
              <w:rPr>
                <w:rFonts w:ascii="Arial" w:eastAsia="Calibri" w:hAnsi="Arial" w:cs="Arial"/>
                <w:color w:val="0D0D0D" w:themeColor="text1" w:themeTint="F2"/>
                <w:szCs w:val="28"/>
                <w:lang w:val="en-GB"/>
              </w:rPr>
            </w:pPr>
            <w:r w:rsidRPr="00C85BDA">
              <w:rPr>
                <w:rFonts w:ascii="Arial" w:eastAsia="Calibri" w:hAnsi="Arial" w:cs="Arial"/>
                <w:color w:val="0D0D0D" w:themeColor="text1" w:themeTint="F2"/>
                <w:szCs w:val="28"/>
                <w:lang w:val="en-GB"/>
              </w:rPr>
              <w:t>Yellow Zebra</w:t>
            </w:r>
            <w:r w:rsidR="00321BF5" w:rsidRPr="00C85BDA">
              <w:rPr>
                <w:rFonts w:ascii="Arial" w:eastAsia="Calibri" w:hAnsi="Arial" w:cs="Arial"/>
                <w:color w:val="0D0D0D" w:themeColor="text1" w:themeTint="F2"/>
                <w:szCs w:val="28"/>
                <w:lang w:val="en-GB"/>
              </w:rPr>
              <w:t xml:space="preserve"> Safaris</w:t>
            </w:r>
          </w:p>
        </w:tc>
        <w:tc>
          <w:tcPr>
            <w:tcW w:w="2250" w:type="dxa"/>
            <w:hideMark/>
          </w:tcPr>
          <w:p w14:paraId="682EB91E" w14:textId="77777777" w:rsidR="008105B8" w:rsidRPr="00C85BDA" w:rsidRDefault="008105B8" w:rsidP="00C85BDA">
            <w:pPr>
              <w:spacing w:line="360" w:lineRule="auto"/>
              <w:jc w:val="center"/>
              <w:outlineLvl w:val="0"/>
              <w:rPr>
                <w:rFonts w:ascii="Arial" w:eastAsia="Calibri" w:hAnsi="Arial" w:cs="Arial"/>
                <w:color w:val="0D0D0D" w:themeColor="text1" w:themeTint="F2"/>
                <w:szCs w:val="28"/>
                <w:lang w:val="en-GB"/>
              </w:rPr>
            </w:pPr>
            <w:r w:rsidRPr="00C85BDA">
              <w:rPr>
                <w:rFonts w:ascii="Arial" w:eastAsia="Calibri" w:hAnsi="Arial" w:cs="Arial"/>
                <w:color w:val="0D0D0D" w:themeColor="text1" w:themeTint="F2"/>
                <w:szCs w:val="28"/>
                <w:lang w:val="en-GB"/>
              </w:rPr>
              <w:t>?</w:t>
            </w:r>
          </w:p>
        </w:tc>
      </w:tr>
    </w:tbl>
    <w:p w14:paraId="5CB6D17C" w14:textId="77777777" w:rsidR="008105B8" w:rsidRPr="00C85BDA" w:rsidRDefault="008105B8" w:rsidP="008105B8">
      <w:pPr>
        <w:pStyle w:val="Footnote"/>
        <w:rPr>
          <w:rFonts w:eastAsia="Calibri"/>
          <w:color w:val="0D0D0D" w:themeColor="text1" w:themeTint="F2"/>
          <w:lang w:val="en-GB"/>
        </w:rPr>
      </w:pPr>
    </w:p>
    <w:p w14:paraId="47EC1F87" w14:textId="4471FF9A" w:rsidR="00831B80" w:rsidRPr="00C85BDA" w:rsidRDefault="008105B8" w:rsidP="00831B80">
      <w:pPr>
        <w:pStyle w:val="Footnote"/>
        <w:rPr>
          <w:color w:val="0D0D0D" w:themeColor="text1" w:themeTint="F2"/>
          <w:lang w:val="en-GB"/>
        </w:rPr>
      </w:pPr>
      <w:r w:rsidRPr="00C85BDA">
        <w:rPr>
          <w:rFonts w:eastAsia="Calibri"/>
          <w:color w:val="0D0D0D" w:themeColor="text1" w:themeTint="F2"/>
          <w:lang w:val="en-GB"/>
        </w:rPr>
        <w:t>Source: Created by the author using interview data from Elizabeth Gordon</w:t>
      </w:r>
      <w:r w:rsidR="00677C45" w:rsidRPr="00C85BDA">
        <w:rPr>
          <w:rFonts w:eastAsia="Calibri"/>
          <w:color w:val="0D0D0D" w:themeColor="text1" w:themeTint="F2"/>
          <w:lang w:val="en-GB"/>
        </w:rPr>
        <w:t>,</w:t>
      </w:r>
      <w:r w:rsidRPr="00C85BDA">
        <w:rPr>
          <w:rFonts w:eastAsia="Calibri"/>
          <w:color w:val="0D0D0D" w:themeColor="text1" w:themeTint="F2"/>
          <w:lang w:val="en-GB"/>
        </w:rPr>
        <w:t xml:space="preserve"> </w:t>
      </w:r>
      <w:r w:rsidR="00677C45" w:rsidRPr="00C85BDA">
        <w:rPr>
          <w:rFonts w:eastAsia="Calibri"/>
          <w:color w:val="0D0D0D" w:themeColor="text1" w:themeTint="F2"/>
          <w:lang w:val="en-GB"/>
        </w:rPr>
        <w:t xml:space="preserve">and </w:t>
      </w:r>
      <w:r w:rsidR="00831B80" w:rsidRPr="00C85BDA">
        <w:rPr>
          <w:color w:val="0D0D0D" w:themeColor="text1" w:themeTint="F2"/>
          <w:lang w:val="en-GB"/>
        </w:rPr>
        <w:t xml:space="preserve">Wilderness Holdings, </w:t>
      </w:r>
      <w:r w:rsidR="00831B80" w:rsidRPr="00C85BDA">
        <w:rPr>
          <w:i/>
          <w:color w:val="0D0D0D" w:themeColor="text1" w:themeTint="F2"/>
          <w:lang w:val="en-GB"/>
        </w:rPr>
        <w:t>Integrated Annual Report</w:t>
      </w:r>
      <w:r w:rsidR="00941C3D" w:rsidRPr="00C85BDA">
        <w:rPr>
          <w:i/>
          <w:color w:val="0D0D0D" w:themeColor="text1" w:themeTint="F2"/>
          <w:lang w:val="en-GB"/>
        </w:rPr>
        <w:t xml:space="preserve"> for the Year Ended 28 February 2017</w:t>
      </w:r>
      <w:r w:rsidR="00831B80" w:rsidRPr="00C85BDA">
        <w:rPr>
          <w:color w:val="0D0D0D" w:themeColor="text1" w:themeTint="F2"/>
          <w:lang w:val="en-GB"/>
        </w:rPr>
        <w:t>, February 28, 2017, accessed July 10, 2018, www.wilderness-group.com/system/assets/201/original/Wilderness_Holdings_Integrated_Annual_Report_2017_4.pdf</w:t>
      </w:r>
      <w:r w:rsidR="00ED59BF" w:rsidRPr="00C85BDA">
        <w:rPr>
          <w:color w:val="0D0D0D" w:themeColor="text1" w:themeTint="F2"/>
          <w:lang w:val="en-GB"/>
        </w:rPr>
        <w:t>.</w:t>
      </w:r>
    </w:p>
    <w:p w14:paraId="5BB8190C" w14:textId="35F30AA5" w:rsidR="008105B8" w:rsidRPr="00C85BDA" w:rsidRDefault="008105B8" w:rsidP="008105B8">
      <w:pPr>
        <w:pStyle w:val="Footnote"/>
        <w:rPr>
          <w:rFonts w:eastAsia="Calibri"/>
          <w:color w:val="0D0D0D" w:themeColor="text1" w:themeTint="F2"/>
          <w:lang w:val="en-GB"/>
        </w:rPr>
      </w:pPr>
    </w:p>
    <w:p w14:paraId="3298135A" w14:textId="77777777" w:rsidR="008105B8" w:rsidRPr="00C85BDA" w:rsidRDefault="008105B8" w:rsidP="008105B8">
      <w:pPr>
        <w:rPr>
          <w:rFonts w:ascii="Times" w:eastAsia="Calibri" w:hAnsi="Times"/>
          <w:b/>
          <w:color w:val="0D0D0D" w:themeColor="text1" w:themeTint="F2"/>
          <w:sz w:val="22"/>
          <w:szCs w:val="24"/>
          <w:lang w:val="en-GB"/>
        </w:rPr>
      </w:pPr>
    </w:p>
    <w:p w14:paraId="09D5F795" w14:textId="5E832D36" w:rsidR="008105B8" w:rsidRPr="00DA6BAA" w:rsidRDefault="008105B8" w:rsidP="008105B8">
      <w:pPr>
        <w:pStyle w:val="ExhibitHeading"/>
        <w:rPr>
          <w:rFonts w:eastAsia="Calibri"/>
          <w:lang w:val="en-GB"/>
        </w:rPr>
      </w:pPr>
      <w:r w:rsidRPr="00DA6BAA">
        <w:rPr>
          <w:rFonts w:eastAsia="Calibri"/>
          <w:lang w:val="en-GB"/>
        </w:rPr>
        <w:t xml:space="preserve">Exhibit </w:t>
      </w:r>
      <w:r w:rsidR="00B5362C" w:rsidRPr="00DA6BAA">
        <w:rPr>
          <w:rFonts w:eastAsia="Calibri"/>
          <w:lang w:val="en-GB"/>
        </w:rPr>
        <w:t>4</w:t>
      </w:r>
      <w:r w:rsidRPr="00DA6BAA">
        <w:rPr>
          <w:rFonts w:eastAsia="Calibri"/>
          <w:lang w:val="en-GB"/>
        </w:rPr>
        <w:t>: Sample List of safari camps and lodges</w:t>
      </w:r>
    </w:p>
    <w:p w14:paraId="41127DD1" w14:textId="77777777" w:rsidR="008105B8" w:rsidRPr="00DA6BAA" w:rsidRDefault="008105B8" w:rsidP="008105B8">
      <w:pPr>
        <w:pStyle w:val="ExhibitHeading"/>
        <w:rPr>
          <w:rFonts w:eastAsia="Calibri" w:cs="Times New Roman"/>
          <w:lang w:val="en-GB"/>
        </w:rPr>
      </w:pPr>
    </w:p>
    <w:p w14:paraId="7087C141" w14:textId="0C42EACE" w:rsidR="008105B8" w:rsidRPr="00DA6BAA" w:rsidRDefault="008105B8" w:rsidP="008105B8">
      <w:pPr>
        <w:numPr>
          <w:ilvl w:val="0"/>
          <w:numId w:val="8"/>
        </w:numPr>
        <w:contextualSpacing/>
        <w:rPr>
          <w:rFonts w:ascii="Arial" w:eastAsia="Calibri" w:hAnsi="Arial" w:cs="Arial"/>
          <w:color w:val="000000"/>
          <w:szCs w:val="24"/>
          <w:lang w:val="en-GB"/>
        </w:rPr>
      </w:pPr>
      <w:proofErr w:type="spellStart"/>
      <w:r w:rsidRPr="00DA6BAA">
        <w:rPr>
          <w:rFonts w:ascii="Arial" w:eastAsia="Calibri" w:hAnsi="Arial" w:cs="Arial"/>
          <w:color w:val="000000"/>
          <w:szCs w:val="24"/>
          <w:lang w:val="en-GB"/>
        </w:rPr>
        <w:t>Chilo</w:t>
      </w:r>
      <w:proofErr w:type="spellEnd"/>
      <w:r w:rsidRPr="00DA6BAA">
        <w:rPr>
          <w:rFonts w:ascii="Arial" w:eastAsia="Calibri" w:hAnsi="Arial" w:cs="Arial"/>
          <w:color w:val="000000"/>
          <w:szCs w:val="24"/>
          <w:lang w:val="en-GB"/>
        </w:rPr>
        <w:t xml:space="preserve"> Gorge</w:t>
      </w:r>
      <w:r w:rsidR="00B42B00">
        <w:rPr>
          <w:rFonts w:ascii="Arial" w:eastAsia="Calibri" w:hAnsi="Arial" w:cs="Arial"/>
          <w:color w:val="000000"/>
          <w:szCs w:val="24"/>
          <w:lang w:val="en-GB"/>
        </w:rPr>
        <w:t xml:space="preserve"> Safari Lodge</w:t>
      </w:r>
      <w:r w:rsidRPr="00DA6BAA">
        <w:rPr>
          <w:rFonts w:ascii="Arial" w:eastAsia="Calibri" w:hAnsi="Arial" w:cs="Arial"/>
          <w:color w:val="000000"/>
          <w:szCs w:val="24"/>
          <w:lang w:val="en-GB"/>
        </w:rPr>
        <w:t xml:space="preserve"> (</w:t>
      </w:r>
      <w:r w:rsidR="00B42B00">
        <w:rPr>
          <w:rFonts w:ascii="Arial" w:eastAsia="Calibri" w:hAnsi="Arial" w:cs="Arial"/>
          <w:color w:val="000000"/>
          <w:szCs w:val="24"/>
          <w:lang w:val="en-GB"/>
        </w:rPr>
        <w:t>Semi-luxury</w:t>
      </w:r>
      <w:r w:rsidRPr="00DA6BAA">
        <w:rPr>
          <w:rFonts w:ascii="Arial" w:eastAsia="Calibri" w:hAnsi="Arial" w:cs="Arial"/>
          <w:color w:val="000000"/>
          <w:szCs w:val="24"/>
          <w:lang w:val="en-GB"/>
        </w:rPr>
        <w:t xml:space="preserve"> Lodge): </w:t>
      </w:r>
      <w:r w:rsidR="00AF08EC">
        <w:rPr>
          <w:rFonts w:ascii="Arial" w:eastAsia="Calibri" w:hAnsi="Arial" w:cs="Arial"/>
          <w:color w:val="000000"/>
          <w:szCs w:val="24"/>
          <w:lang w:val="en-GB"/>
        </w:rPr>
        <w:t>Approximately</w:t>
      </w:r>
      <w:r w:rsidRPr="00DA6BAA">
        <w:rPr>
          <w:rFonts w:ascii="Arial" w:eastAsia="Calibri" w:hAnsi="Arial" w:cs="Arial"/>
          <w:color w:val="000000"/>
          <w:szCs w:val="24"/>
          <w:lang w:val="en-GB"/>
        </w:rPr>
        <w:t xml:space="preserve"> </w:t>
      </w:r>
      <w:r w:rsidR="006E7B6E">
        <w:rPr>
          <w:rFonts w:ascii="Arial" w:eastAsia="Calibri" w:hAnsi="Arial" w:cs="Arial"/>
          <w:color w:val="000000"/>
          <w:szCs w:val="24"/>
          <w:lang w:val="en-GB"/>
        </w:rPr>
        <w:t>US</w:t>
      </w:r>
      <w:r w:rsidRPr="00DA6BAA">
        <w:rPr>
          <w:rFonts w:ascii="Arial" w:eastAsia="Calibri" w:hAnsi="Arial" w:cs="Arial"/>
          <w:color w:val="000000"/>
          <w:szCs w:val="24"/>
          <w:lang w:val="en-GB"/>
        </w:rPr>
        <w:t>$460 per person</w:t>
      </w:r>
      <w:r w:rsidR="00AF08EC">
        <w:rPr>
          <w:rFonts w:ascii="Arial" w:eastAsia="Calibri" w:hAnsi="Arial" w:cs="Arial"/>
          <w:color w:val="000000"/>
          <w:szCs w:val="24"/>
          <w:lang w:val="en-GB"/>
        </w:rPr>
        <w:t xml:space="preserve">, </w:t>
      </w:r>
      <w:r w:rsidRPr="00DA6BAA">
        <w:rPr>
          <w:rFonts w:ascii="Arial" w:eastAsia="Calibri" w:hAnsi="Arial" w:cs="Arial"/>
          <w:color w:val="000000"/>
          <w:szCs w:val="24"/>
          <w:lang w:val="en-GB"/>
        </w:rPr>
        <w:t>per day</w:t>
      </w:r>
    </w:p>
    <w:p w14:paraId="230DC84F" w14:textId="77777777" w:rsidR="008105B8" w:rsidRPr="00DA6BAA" w:rsidRDefault="008105B8" w:rsidP="008105B8">
      <w:pPr>
        <w:numPr>
          <w:ilvl w:val="1"/>
          <w:numId w:val="8"/>
        </w:numPr>
        <w:contextualSpacing/>
        <w:rPr>
          <w:rFonts w:ascii="Arial" w:eastAsia="Calibri" w:hAnsi="Arial" w:cs="Arial"/>
          <w:color w:val="000000"/>
          <w:szCs w:val="24"/>
          <w:lang w:val="en-GB"/>
        </w:rPr>
      </w:pPr>
      <w:r w:rsidRPr="00DA6BAA">
        <w:rPr>
          <w:rFonts w:ascii="Arial" w:eastAsia="Calibri" w:hAnsi="Arial" w:cs="Arial"/>
          <w:color w:val="000000"/>
          <w:szCs w:val="24"/>
          <w:lang w:val="en-GB"/>
        </w:rPr>
        <w:t>http://chilogorge.com/</w:t>
      </w:r>
    </w:p>
    <w:p w14:paraId="62CA558A" w14:textId="7E3694E8" w:rsidR="008105B8" w:rsidRPr="00DA6BAA" w:rsidRDefault="008105B8" w:rsidP="008105B8">
      <w:pPr>
        <w:numPr>
          <w:ilvl w:val="0"/>
          <w:numId w:val="8"/>
        </w:numPr>
        <w:contextualSpacing/>
        <w:rPr>
          <w:rFonts w:ascii="Arial" w:eastAsia="Calibri" w:hAnsi="Arial" w:cs="Arial"/>
          <w:color w:val="000000"/>
          <w:szCs w:val="24"/>
          <w:lang w:val="en-GB"/>
        </w:rPr>
      </w:pPr>
      <w:proofErr w:type="spellStart"/>
      <w:r w:rsidRPr="00DA6BAA">
        <w:rPr>
          <w:rFonts w:ascii="Arial" w:eastAsia="Calibri" w:hAnsi="Arial" w:cs="Arial"/>
          <w:color w:val="000000"/>
          <w:szCs w:val="24"/>
          <w:lang w:val="en-GB"/>
        </w:rPr>
        <w:t>Ol</w:t>
      </w:r>
      <w:proofErr w:type="spellEnd"/>
      <w:r w:rsidRPr="00DA6BAA">
        <w:rPr>
          <w:rFonts w:ascii="Arial" w:eastAsia="Calibri" w:hAnsi="Arial" w:cs="Arial"/>
          <w:color w:val="000000"/>
          <w:szCs w:val="24"/>
          <w:lang w:val="en-GB"/>
        </w:rPr>
        <w:t xml:space="preserve"> </w:t>
      </w:r>
      <w:proofErr w:type="spellStart"/>
      <w:r w:rsidRPr="00DA6BAA">
        <w:rPr>
          <w:rFonts w:ascii="Arial" w:eastAsia="Calibri" w:hAnsi="Arial" w:cs="Arial"/>
          <w:color w:val="000000"/>
          <w:szCs w:val="24"/>
          <w:lang w:val="en-GB"/>
        </w:rPr>
        <w:t>Malo</w:t>
      </w:r>
      <w:proofErr w:type="spellEnd"/>
      <w:r w:rsidRPr="00DA6BAA">
        <w:rPr>
          <w:rFonts w:ascii="Arial" w:eastAsia="Calibri" w:hAnsi="Arial" w:cs="Arial"/>
          <w:color w:val="000000"/>
          <w:szCs w:val="24"/>
          <w:lang w:val="en-GB"/>
        </w:rPr>
        <w:t xml:space="preserve"> (Luxury Lodge): </w:t>
      </w:r>
      <w:r w:rsidR="00AF08EC">
        <w:rPr>
          <w:rFonts w:ascii="Arial" w:eastAsia="Calibri" w:hAnsi="Arial" w:cs="Arial"/>
          <w:color w:val="000000"/>
          <w:szCs w:val="24"/>
          <w:lang w:val="en-GB"/>
        </w:rPr>
        <w:t>Approximately</w:t>
      </w:r>
      <w:r w:rsidRPr="00DA6BAA">
        <w:rPr>
          <w:rFonts w:ascii="Arial" w:eastAsia="Calibri" w:hAnsi="Arial" w:cs="Arial"/>
          <w:color w:val="000000"/>
          <w:szCs w:val="24"/>
          <w:lang w:val="en-GB"/>
        </w:rPr>
        <w:t xml:space="preserve"> </w:t>
      </w:r>
      <w:r w:rsidR="006E7B6E">
        <w:rPr>
          <w:rFonts w:ascii="Arial" w:eastAsia="Calibri" w:hAnsi="Arial" w:cs="Arial"/>
          <w:color w:val="000000"/>
          <w:szCs w:val="24"/>
          <w:lang w:val="en-GB"/>
        </w:rPr>
        <w:t>US</w:t>
      </w:r>
      <w:r w:rsidRPr="00DA6BAA">
        <w:rPr>
          <w:rFonts w:ascii="Arial" w:eastAsia="Calibri" w:hAnsi="Arial" w:cs="Arial"/>
          <w:color w:val="000000"/>
          <w:szCs w:val="24"/>
          <w:lang w:val="en-GB"/>
        </w:rPr>
        <w:t>$795 per person</w:t>
      </w:r>
      <w:r w:rsidR="00AF08EC">
        <w:rPr>
          <w:rFonts w:ascii="Arial" w:eastAsia="Calibri" w:hAnsi="Arial" w:cs="Arial"/>
          <w:color w:val="000000"/>
          <w:szCs w:val="24"/>
          <w:lang w:val="en-GB"/>
        </w:rPr>
        <w:t xml:space="preserve">, </w:t>
      </w:r>
      <w:r w:rsidRPr="00DA6BAA">
        <w:rPr>
          <w:rFonts w:ascii="Arial" w:eastAsia="Calibri" w:hAnsi="Arial" w:cs="Arial"/>
          <w:color w:val="000000"/>
          <w:szCs w:val="24"/>
          <w:lang w:val="en-GB"/>
        </w:rPr>
        <w:t>per day</w:t>
      </w:r>
    </w:p>
    <w:p w14:paraId="07407CFB" w14:textId="1ED6AB29" w:rsidR="008105B8" w:rsidRPr="00DA6BAA" w:rsidRDefault="008105B8" w:rsidP="008105B8">
      <w:pPr>
        <w:numPr>
          <w:ilvl w:val="1"/>
          <w:numId w:val="8"/>
        </w:numPr>
        <w:contextualSpacing/>
        <w:rPr>
          <w:rFonts w:ascii="Arial" w:eastAsia="Calibri" w:hAnsi="Arial" w:cs="Arial"/>
          <w:color w:val="000000"/>
          <w:szCs w:val="24"/>
          <w:lang w:val="en-GB"/>
        </w:rPr>
      </w:pPr>
      <w:r w:rsidRPr="00DA6BAA">
        <w:rPr>
          <w:rFonts w:ascii="Arial" w:eastAsia="Calibri" w:hAnsi="Arial" w:cs="Arial"/>
          <w:color w:val="000000"/>
          <w:szCs w:val="24"/>
          <w:lang w:val="en-GB"/>
        </w:rPr>
        <w:t xml:space="preserve">www.olmalo.com/ </w:t>
      </w:r>
    </w:p>
    <w:p w14:paraId="50076799" w14:textId="64115EF6" w:rsidR="008105B8" w:rsidRPr="00DA6BAA" w:rsidRDefault="008105B8" w:rsidP="008105B8">
      <w:pPr>
        <w:numPr>
          <w:ilvl w:val="0"/>
          <w:numId w:val="8"/>
        </w:numPr>
        <w:contextualSpacing/>
        <w:rPr>
          <w:rFonts w:ascii="Arial" w:eastAsia="Calibri" w:hAnsi="Arial" w:cs="Arial"/>
          <w:color w:val="000000"/>
          <w:szCs w:val="24"/>
          <w:lang w:val="en-GB"/>
        </w:rPr>
      </w:pPr>
      <w:proofErr w:type="spellStart"/>
      <w:r w:rsidRPr="00DA6BAA">
        <w:rPr>
          <w:rFonts w:ascii="Arial" w:eastAsia="Calibri" w:hAnsi="Arial" w:cs="Arial"/>
          <w:color w:val="000000"/>
          <w:szCs w:val="24"/>
          <w:lang w:val="en-GB"/>
        </w:rPr>
        <w:t>Singita</w:t>
      </w:r>
      <w:proofErr w:type="spellEnd"/>
      <w:r w:rsidRPr="00DA6BAA">
        <w:rPr>
          <w:rFonts w:ascii="Arial" w:eastAsia="Calibri" w:hAnsi="Arial" w:cs="Arial"/>
          <w:color w:val="000000"/>
          <w:szCs w:val="24"/>
          <w:lang w:val="en-GB"/>
        </w:rPr>
        <w:t xml:space="preserve"> </w:t>
      </w:r>
      <w:proofErr w:type="spellStart"/>
      <w:r w:rsidRPr="00DA6BAA">
        <w:rPr>
          <w:rFonts w:ascii="Arial" w:eastAsia="Calibri" w:hAnsi="Arial" w:cs="Arial"/>
          <w:color w:val="000000"/>
          <w:szCs w:val="24"/>
          <w:lang w:val="en-GB"/>
        </w:rPr>
        <w:t>Pamushana</w:t>
      </w:r>
      <w:proofErr w:type="spellEnd"/>
      <w:r w:rsidR="00AF08EC">
        <w:rPr>
          <w:rFonts w:ascii="Arial" w:eastAsia="Calibri" w:hAnsi="Arial" w:cs="Arial"/>
          <w:color w:val="000000"/>
          <w:szCs w:val="24"/>
          <w:lang w:val="en-GB"/>
        </w:rPr>
        <w:t xml:space="preserve"> Lodge</w:t>
      </w:r>
      <w:r w:rsidRPr="00DA6BAA">
        <w:rPr>
          <w:rFonts w:ascii="Arial" w:eastAsia="Calibri" w:hAnsi="Arial" w:cs="Arial"/>
          <w:color w:val="000000"/>
          <w:szCs w:val="24"/>
          <w:lang w:val="en-GB"/>
        </w:rPr>
        <w:t xml:space="preserve"> (Luxury Lodge): </w:t>
      </w:r>
      <w:r w:rsidR="00AF08EC">
        <w:rPr>
          <w:rFonts w:ascii="Arial" w:eastAsia="Calibri" w:hAnsi="Arial" w:cs="Arial"/>
          <w:color w:val="000000"/>
          <w:szCs w:val="24"/>
          <w:lang w:val="en-GB"/>
        </w:rPr>
        <w:t>Approximately</w:t>
      </w:r>
      <w:r w:rsidRPr="00DA6BAA">
        <w:rPr>
          <w:rFonts w:ascii="Arial" w:eastAsia="Calibri" w:hAnsi="Arial" w:cs="Arial"/>
          <w:color w:val="000000"/>
          <w:szCs w:val="24"/>
          <w:lang w:val="en-GB"/>
        </w:rPr>
        <w:t xml:space="preserve"> </w:t>
      </w:r>
      <w:r w:rsidR="006E7B6E">
        <w:rPr>
          <w:rFonts w:ascii="Arial" w:eastAsia="Calibri" w:hAnsi="Arial" w:cs="Arial"/>
          <w:color w:val="000000"/>
          <w:szCs w:val="24"/>
          <w:lang w:val="en-GB"/>
        </w:rPr>
        <w:t>US</w:t>
      </w:r>
      <w:r w:rsidRPr="00DA6BAA">
        <w:rPr>
          <w:rFonts w:ascii="Arial" w:eastAsia="Calibri" w:hAnsi="Arial" w:cs="Arial"/>
          <w:color w:val="000000"/>
          <w:szCs w:val="24"/>
          <w:lang w:val="en-GB"/>
        </w:rPr>
        <w:t>$1</w:t>
      </w:r>
      <w:r w:rsidR="00AF08EC">
        <w:rPr>
          <w:rFonts w:ascii="Arial" w:eastAsia="Calibri" w:hAnsi="Arial" w:cs="Arial"/>
          <w:color w:val="000000"/>
          <w:szCs w:val="24"/>
          <w:lang w:val="en-GB"/>
        </w:rPr>
        <w:t>,</w:t>
      </w:r>
      <w:r w:rsidRPr="00DA6BAA">
        <w:rPr>
          <w:rFonts w:ascii="Arial" w:eastAsia="Calibri" w:hAnsi="Arial" w:cs="Arial"/>
          <w:color w:val="000000"/>
          <w:szCs w:val="24"/>
          <w:lang w:val="en-GB"/>
        </w:rPr>
        <w:t>650</w:t>
      </w:r>
      <w:r w:rsidR="00AF08EC">
        <w:rPr>
          <w:rFonts w:ascii="Arial" w:eastAsia="Calibri" w:hAnsi="Arial" w:cs="Arial"/>
          <w:color w:val="000000"/>
          <w:szCs w:val="24"/>
          <w:lang w:val="en-GB"/>
        </w:rPr>
        <w:t xml:space="preserve"> </w:t>
      </w:r>
      <w:r w:rsidRPr="00DA6BAA">
        <w:rPr>
          <w:rFonts w:ascii="Arial" w:eastAsia="Calibri" w:hAnsi="Arial" w:cs="Arial"/>
          <w:color w:val="000000"/>
          <w:szCs w:val="24"/>
          <w:lang w:val="en-GB"/>
        </w:rPr>
        <w:t>per person</w:t>
      </w:r>
      <w:r w:rsidR="00AF08EC">
        <w:rPr>
          <w:rFonts w:ascii="Arial" w:eastAsia="Calibri" w:hAnsi="Arial" w:cs="Arial"/>
          <w:color w:val="000000"/>
          <w:szCs w:val="24"/>
          <w:lang w:val="en-GB"/>
        </w:rPr>
        <w:t>,</w:t>
      </w:r>
      <w:r w:rsidRPr="00DA6BAA">
        <w:rPr>
          <w:rFonts w:ascii="Arial" w:eastAsia="Calibri" w:hAnsi="Arial" w:cs="Arial"/>
          <w:color w:val="000000"/>
          <w:szCs w:val="24"/>
          <w:lang w:val="en-GB"/>
        </w:rPr>
        <w:t xml:space="preserve"> per day</w:t>
      </w:r>
    </w:p>
    <w:p w14:paraId="471E3E2F" w14:textId="77777777" w:rsidR="008105B8" w:rsidRPr="00DA6BAA" w:rsidRDefault="008105B8" w:rsidP="008105B8">
      <w:pPr>
        <w:numPr>
          <w:ilvl w:val="1"/>
          <w:numId w:val="8"/>
        </w:numPr>
        <w:contextualSpacing/>
        <w:rPr>
          <w:rFonts w:ascii="Arial" w:eastAsia="Calibri" w:hAnsi="Arial" w:cs="Arial"/>
          <w:color w:val="000000"/>
          <w:szCs w:val="24"/>
          <w:lang w:val="en-GB"/>
        </w:rPr>
      </w:pPr>
      <w:r w:rsidRPr="00DA6BAA">
        <w:rPr>
          <w:rFonts w:ascii="Arial" w:eastAsia="Calibri" w:hAnsi="Arial" w:cs="Arial"/>
          <w:color w:val="000000"/>
          <w:szCs w:val="24"/>
          <w:lang w:val="en-GB"/>
        </w:rPr>
        <w:t>https://singita.com/region/singita-pamushana/</w:t>
      </w:r>
    </w:p>
    <w:p w14:paraId="6E447699" w14:textId="0EFB91B4" w:rsidR="008105B8" w:rsidRPr="00DA6BAA" w:rsidRDefault="008105B8" w:rsidP="008105B8">
      <w:pPr>
        <w:numPr>
          <w:ilvl w:val="0"/>
          <w:numId w:val="8"/>
        </w:numPr>
        <w:contextualSpacing/>
        <w:rPr>
          <w:rFonts w:ascii="Arial" w:eastAsia="Calibri" w:hAnsi="Arial" w:cs="Arial"/>
          <w:color w:val="000000"/>
          <w:szCs w:val="24"/>
          <w:lang w:val="en-GB"/>
        </w:rPr>
      </w:pPr>
      <w:proofErr w:type="spellStart"/>
      <w:r w:rsidRPr="00DA6BAA">
        <w:rPr>
          <w:rFonts w:ascii="Arial" w:eastAsia="Calibri" w:hAnsi="Arial" w:cs="Arial"/>
          <w:color w:val="000000"/>
          <w:szCs w:val="24"/>
          <w:lang w:val="en-GB"/>
        </w:rPr>
        <w:t>Mombo</w:t>
      </w:r>
      <w:proofErr w:type="spellEnd"/>
      <w:r w:rsidRPr="00DA6BAA">
        <w:rPr>
          <w:rFonts w:ascii="Arial" w:eastAsia="Calibri" w:hAnsi="Arial" w:cs="Arial"/>
          <w:color w:val="000000"/>
          <w:szCs w:val="24"/>
          <w:lang w:val="en-GB"/>
        </w:rPr>
        <w:t xml:space="preserve"> (Luxury Camp): </w:t>
      </w:r>
      <w:r w:rsidR="00AF08EC">
        <w:rPr>
          <w:rFonts w:ascii="Arial" w:eastAsia="Calibri" w:hAnsi="Arial" w:cs="Arial"/>
          <w:color w:val="000000"/>
          <w:szCs w:val="24"/>
          <w:lang w:val="en-GB"/>
        </w:rPr>
        <w:t>Approximately</w:t>
      </w:r>
      <w:r w:rsidRPr="00DA6BAA">
        <w:rPr>
          <w:rFonts w:ascii="Arial" w:eastAsia="Calibri" w:hAnsi="Arial" w:cs="Arial"/>
          <w:color w:val="000000"/>
          <w:szCs w:val="24"/>
          <w:lang w:val="en-GB"/>
        </w:rPr>
        <w:t xml:space="preserve"> </w:t>
      </w:r>
      <w:r w:rsidR="006E7B6E">
        <w:rPr>
          <w:rFonts w:ascii="Arial" w:eastAsia="Calibri" w:hAnsi="Arial" w:cs="Arial"/>
          <w:color w:val="000000"/>
          <w:szCs w:val="24"/>
          <w:lang w:val="en-GB"/>
        </w:rPr>
        <w:t>US</w:t>
      </w:r>
      <w:r w:rsidRPr="00DA6BAA">
        <w:rPr>
          <w:rFonts w:ascii="Arial" w:eastAsia="Calibri" w:hAnsi="Arial" w:cs="Arial"/>
          <w:color w:val="000000"/>
          <w:szCs w:val="24"/>
          <w:lang w:val="en-GB"/>
        </w:rPr>
        <w:t>$3</w:t>
      </w:r>
      <w:r w:rsidR="00AF08EC">
        <w:rPr>
          <w:rFonts w:ascii="Arial" w:eastAsia="Calibri" w:hAnsi="Arial" w:cs="Arial"/>
          <w:color w:val="000000"/>
          <w:szCs w:val="24"/>
          <w:lang w:val="en-GB"/>
        </w:rPr>
        <w:t>,</w:t>
      </w:r>
      <w:r w:rsidRPr="00DA6BAA">
        <w:rPr>
          <w:rFonts w:ascii="Arial" w:eastAsia="Calibri" w:hAnsi="Arial" w:cs="Arial"/>
          <w:color w:val="000000"/>
          <w:szCs w:val="24"/>
          <w:lang w:val="en-GB"/>
        </w:rPr>
        <w:t>000 per person</w:t>
      </w:r>
      <w:r w:rsidR="00AF08EC">
        <w:rPr>
          <w:rFonts w:ascii="Arial" w:eastAsia="Calibri" w:hAnsi="Arial" w:cs="Arial"/>
          <w:color w:val="000000"/>
          <w:szCs w:val="24"/>
          <w:lang w:val="en-GB"/>
        </w:rPr>
        <w:t xml:space="preserve">, </w:t>
      </w:r>
      <w:r w:rsidRPr="00DA6BAA">
        <w:rPr>
          <w:rFonts w:ascii="Arial" w:eastAsia="Calibri" w:hAnsi="Arial" w:cs="Arial"/>
          <w:color w:val="000000"/>
          <w:szCs w:val="24"/>
          <w:lang w:val="en-GB"/>
        </w:rPr>
        <w:t>per day</w:t>
      </w:r>
    </w:p>
    <w:p w14:paraId="5386D081" w14:textId="77777777" w:rsidR="008105B8" w:rsidRPr="00DA6BAA" w:rsidRDefault="00B060D2" w:rsidP="008105B8">
      <w:pPr>
        <w:numPr>
          <w:ilvl w:val="1"/>
          <w:numId w:val="8"/>
        </w:numPr>
        <w:contextualSpacing/>
        <w:rPr>
          <w:rFonts w:ascii="Arial" w:eastAsia="Calibri" w:hAnsi="Arial" w:cs="Arial"/>
          <w:color w:val="000000"/>
          <w:szCs w:val="24"/>
          <w:lang w:val="en-GB"/>
        </w:rPr>
      </w:pPr>
      <w:hyperlink r:id="rId11" w:history="1">
        <w:r w:rsidR="008105B8" w:rsidRPr="00DA6BAA">
          <w:rPr>
            <w:rFonts w:ascii="Arial" w:eastAsia="Calibri" w:hAnsi="Arial" w:cs="Arial"/>
            <w:color w:val="000000"/>
            <w:szCs w:val="24"/>
            <w:lang w:val="en-GB"/>
          </w:rPr>
          <w:t>https://wilderness-safaris.com/our-camps/camps/mombo-camp</w:t>
        </w:r>
      </w:hyperlink>
    </w:p>
    <w:p w14:paraId="75F9C7B1" w14:textId="77777777" w:rsidR="008105B8" w:rsidRPr="00DA6BAA" w:rsidRDefault="008105B8" w:rsidP="008105B8">
      <w:pPr>
        <w:ind w:left="1440"/>
        <w:contextualSpacing/>
        <w:rPr>
          <w:rFonts w:ascii="Times" w:eastAsia="Calibri" w:hAnsi="Times"/>
          <w:color w:val="000000"/>
          <w:sz w:val="24"/>
          <w:szCs w:val="24"/>
          <w:lang w:val="en-GB"/>
        </w:rPr>
      </w:pPr>
    </w:p>
    <w:p w14:paraId="0A6EC18C" w14:textId="3F64CFD6" w:rsidR="008105B8" w:rsidRPr="00DA6BAA" w:rsidRDefault="008105B8" w:rsidP="00831B80">
      <w:pPr>
        <w:pStyle w:val="Footnote"/>
        <w:rPr>
          <w:lang w:val="en-GB"/>
        </w:rPr>
      </w:pPr>
      <w:r w:rsidRPr="00DA6BAA">
        <w:rPr>
          <w:rFonts w:eastAsia="Calibri"/>
          <w:lang w:val="en-GB"/>
        </w:rPr>
        <w:t xml:space="preserve">Source: Created by the author using data from </w:t>
      </w:r>
      <w:proofErr w:type="spellStart"/>
      <w:r w:rsidR="00831B80" w:rsidRPr="00DA6BAA">
        <w:rPr>
          <w:lang w:val="en-GB"/>
        </w:rPr>
        <w:t>Chilo</w:t>
      </w:r>
      <w:proofErr w:type="spellEnd"/>
      <w:r w:rsidR="00831B80" w:rsidRPr="00DA6BAA">
        <w:rPr>
          <w:lang w:val="en-GB"/>
        </w:rPr>
        <w:t xml:space="preserve"> Gorge, “</w:t>
      </w:r>
      <w:proofErr w:type="spellStart"/>
      <w:r w:rsidR="00831B80" w:rsidRPr="00DA6BAA">
        <w:rPr>
          <w:lang w:val="en-GB"/>
        </w:rPr>
        <w:t>Chilo</w:t>
      </w:r>
      <w:proofErr w:type="spellEnd"/>
      <w:r w:rsidR="00831B80" w:rsidRPr="00DA6BAA">
        <w:rPr>
          <w:lang w:val="en-GB"/>
        </w:rPr>
        <w:t xml:space="preserve"> Gorge Safari Lodge Rates,” Zimbabwe Connections, </w:t>
      </w:r>
      <w:r w:rsidR="007C1795">
        <w:rPr>
          <w:lang w:val="en-GB"/>
        </w:rPr>
        <w:t>accessed</w:t>
      </w:r>
      <w:r w:rsidR="007C1795" w:rsidRPr="00DA6BAA">
        <w:rPr>
          <w:lang w:val="en-GB"/>
        </w:rPr>
        <w:t xml:space="preserve"> </w:t>
      </w:r>
      <w:r w:rsidR="00831B80" w:rsidRPr="00DA6BAA">
        <w:rPr>
          <w:lang w:val="en-GB"/>
        </w:rPr>
        <w:t xml:space="preserve">August 1, 2018, www.zimbabweconnections.com/chilolodge-rates/; </w:t>
      </w:r>
      <w:proofErr w:type="spellStart"/>
      <w:r w:rsidR="00831B80" w:rsidRPr="00DA6BAA">
        <w:rPr>
          <w:lang w:val="en-GB"/>
        </w:rPr>
        <w:t>Ol</w:t>
      </w:r>
      <w:proofErr w:type="spellEnd"/>
      <w:r w:rsidR="00831B80" w:rsidRPr="00DA6BAA">
        <w:rPr>
          <w:lang w:val="en-GB"/>
        </w:rPr>
        <w:t xml:space="preserve"> </w:t>
      </w:r>
      <w:proofErr w:type="spellStart"/>
      <w:r w:rsidR="00831B80" w:rsidRPr="00DA6BAA">
        <w:rPr>
          <w:lang w:val="en-GB"/>
        </w:rPr>
        <w:t>Malo</w:t>
      </w:r>
      <w:proofErr w:type="spellEnd"/>
      <w:r w:rsidR="00831B80" w:rsidRPr="00DA6BAA">
        <w:rPr>
          <w:lang w:val="en-GB"/>
        </w:rPr>
        <w:t xml:space="preserve">, </w:t>
      </w:r>
      <w:proofErr w:type="spellStart"/>
      <w:r w:rsidR="00831B80" w:rsidRPr="00820FCD">
        <w:rPr>
          <w:i/>
          <w:lang w:val="en-GB"/>
        </w:rPr>
        <w:t>Ol</w:t>
      </w:r>
      <w:proofErr w:type="spellEnd"/>
      <w:r w:rsidR="00831B80" w:rsidRPr="00820FCD">
        <w:rPr>
          <w:i/>
          <w:lang w:val="en-GB"/>
        </w:rPr>
        <w:t xml:space="preserve"> </w:t>
      </w:r>
      <w:proofErr w:type="spellStart"/>
      <w:r w:rsidR="00831B80" w:rsidRPr="00820FCD">
        <w:rPr>
          <w:i/>
          <w:lang w:val="en-GB"/>
        </w:rPr>
        <w:t>Malo</w:t>
      </w:r>
      <w:proofErr w:type="spellEnd"/>
      <w:r w:rsidR="00831B80" w:rsidRPr="00820FCD">
        <w:rPr>
          <w:i/>
          <w:lang w:val="en-GB"/>
        </w:rPr>
        <w:t xml:space="preserve"> Rack Rates 2017</w:t>
      </w:r>
      <w:r w:rsidR="00831B80" w:rsidRPr="00DA6BAA">
        <w:rPr>
          <w:lang w:val="en-GB"/>
        </w:rPr>
        <w:t xml:space="preserve">, </w:t>
      </w:r>
      <w:r w:rsidR="007C1795">
        <w:rPr>
          <w:lang w:val="en-GB"/>
        </w:rPr>
        <w:t>accessed</w:t>
      </w:r>
      <w:r w:rsidR="007C1795" w:rsidRPr="00DA6BAA">
        <w:rPr>
          <w:lang w:val="en-GB"/>
        </w:rPr>
        <w:t xml:space="preserve"> </w:t>
      </w:r>
      <w:r w:rsidR="00831B80" w:rsidRPr="00DA6BAA">
        <w:rPr>
          <w:lang w:val="en-GB"/>
        </w:rPr>
        <w:t xml:space="preserve">August 1, 2018, http://farhorizonsmarketing.com/wp-content/uploads/2015/08/Ol-Malo-Rack-Rates-2017.pdf; </w:t>
      </w:r>
      <w:proofErr w:type="spellStart"/>
      <w:r w:rsidR="00831B80" w:rsidRPr="00DA6BAA">
        <w:rPr>
          <w:lang w:val="en-GB"/>
        </w:rPr>
        <w:t>Singita</w:t>
      </w:r>
      <w:proofErr w:type="spellEnd"/>
      <w:r w:rsidR="00831B80" w:rsidRPr="00DA6BAA">
        <w:rPr>
          <w:lang w:val="en-GB"/>
        </w:rPr>
        <w:t xml:space="preserve">, </w:t>
      </w:r>
      <w:proofErr w:type="spellStart"/>
      <w:r w:rsidR="00831B80" w:rsidRPr="00820FCD">
        <w:rPr>
          <w:i/>
          <w:lang w:val="en-GB"/>
        </w:rPr>
        <w:t>Singita</w:t>
      </w:r>
      <w:proofErr w:type="spellEnd"/>
      <w:r w:rsidR="00831B80" w:rsidRPr="00820FCD">
        <w:rPr>
          <w:i/>
          <w:lang w:val="en-GB"/>
        </w:rPr>
        <w:t xml:space="preserve"> </w:t>
      </w:r>
      <w:proofErr w:type="spellStart"/>
      <w:r w:rsidR="00831B80" w:rsidRPr="00820FCD">
        <w:rPr>
          <w:i/>
          <w:lang w:val="en-GB"/>
        </w:rPr>
        <w:t>Pamushana</w:t>
      </w:r>
      <w:proofErr w:type="spellEnd"/>
      <w:r w:rsidR="00831B80" w:rsidRPr="00820FCD">
        <w:rPr>
          <w:i/>
          <w:lang w:val="en-GB"/>
        </w:rPr>
        <w:t xml:space="preserve"> Rack Rates</w:t>
      </w:r>
      <w:r w:rsidR="00831B80" w:rsidRPr="00DA6BAA">
        <w:rPr>
          <w:lang w:val="en-GB"/>
        </w:rPr>
        <w:t xml:space="preserve">, </w:t>
      </w:r>
      <w:r w:rsidR="007C1795">
        <w:rPr>
          <w:lang w:val="en-GB"/>
        </w:rPr>
        <w:t>December 7, 2017, a</w:t>
      </w:r>
      <w:r w:rsidR="00831B80" w:rsidRPr="00DA6BAA">
        <w:rPr>
          <w:lang w:val="en-GB"/>
        </w:rPr>
        <w:t xml:space="preserve">ccessed August 1, 2018, https://469uj5355hpj1cwksq2n1n1a-wpengine.netdna-ssl.com/wp-content/uploads/2016/01/Singita-Pamushana-2018-Rack-Rates.pdf; </w:t>
      </w:r>
      <w:r w:rsidR="007C1795">
        <w:rPr>
          <w:lang w:val="en-GB"/>
        </w:rPr>
        <w:t>“</w:t>
      </w:r>
      <w:proofErr w:type="spellStart"/>
      <w:r w:rsidR="007C1795">
        <w:rPr>
          <w:lang w:val="en-GB"/>
        </w:rPr>
        <w:t>Mombo</w:t>
      </w:r>
      <w:proofErr w:type="spellEnd"/>
      <w:r w:rsidR="007C1795">
        <w:rPr>
          <w:lang w:val="en-GB"/>
        </w:rPr>
        <w:t xml:space="preserve">,” </w:t>
      </w:r>
      <w:r w:rsidR="00831B80" w:rsidRPr="00DA6BAA">
        <w:rPr>
          <w:lang w:val="en-GB"/>
        </w:rPr>
        <w:t xml:space="preserve">Wilderness Safaris, </w:t>
      </w:r>
      <w:r w:rsidR="007C1795">
        <w:rPr>
          <w:lang w:val="en-GB"/>
        </w:rPr>
        <w:t>a</w:t>
      </w:r>
      <w:r w:rsidR="00831B80" w:rsidRPr="00DA6BAA">
        <w:rPr>
          <w:lang w:val="en-GB"/>
        </w:rPr>
        <w:t>ccessed August 1, 2018, https://wilderness-safaris.com/our-camps/camps/mombo-camp/rates.</w:t>
      </w:r>
    </w:p>
    <w:p w14:paraId="7AFE7A5C" w14:textId="77777777" w:rsidR="00831B80" w:rsidRPr="00DA6BAA" w:rsidRDefault="00831B80" w:rsidP="00831B80">
      <w:pPr>
        <w:pStyle w:val="Footnote"/>
        <w:rPr>
          <w:lang w:val="en-GB"/>
        </w:rPr>
      </w:pPr>
    </w:p>
    <w:p w14:paraId="21838A58" w14:textId="7CCF2E37" w:rsidR="00831B80" w:rsidRDefault="00831B80" w:rsidP="00B060D2">
      <w:pPr>
        <w:spacing w:after="200" w:line="276" w:lineRule="auto"/>
        <w:rPr>
          <w:rFonts w:eastAsia="Calibri"/>
          <w:lang w:val="en-GB"/>
        </w:rPr>
      </w:pPr>
    </w:p>
    <w:p w14:paraId="332CF336" w14:textId="77777777" w:rsidR="00B060D2" w:rsidRDefault="00B060D2" w:rsidP="00B060D2">
      <w:pPr>
        <w:spacing w:after="200" w:line="276" w:lineRule="auto"/>
        <w:rPr>
          <w:rFonts w:eastAsia="Calibri"/>
          <w:lang w:val="en-GB"/>
        </w:rPr>
      </w:pPr>
    </w:p>
    <w:p w14:paraId="5E7B2293" w14:textId="77777777" w:rsidR="00B060D2" w:rsidRDefault="00B060D2" w:rsidP="00B060D2">
      <w:pPr>
        <w:spacing w:after="200" w:line="276" w:lineRule="auto"/>
        <w:rPr>
          <w:rFonts w:eastAsia="Calibri"/>
          <w:lang w:val="en-GB"/>
        </w:rPr>
      </w:pPr>
    </w:p>
    <w:p w14:paraId="34EA57F1" w14:textId="77777777" w:rsidR="00B060D2" w:rsidRDefault="00B060D2" w:rsidP="00B060D2">
      <w:pPr>
        <w:spacing w:after="200" w:line="276" w:lineRule="auto"/>
        <w:rPr>
          <w:rFonts w:eastAsia="Calibri"/>
          <w:lang w:val="en-GB"/>
        </w:rPr>
      </w:pPr>
    </w:p>
    <w:p w14:paraId="1D3C79AA" w14:textId="77777777" w:rsidR="00B060D2" w:rsidRDefault="00B060D2" w:rsidP="00B060D2">
      <w:pPr>
        <w:spacing w:after="200" w:line="276" w:lineRule="auto"/>
        <w:rPr>
          <w:rFonts w:eastAsia="Calibri"/>
          <w:lang w:val="en-GB"/>
        </w:rPr>
      </w:pPr>
    </w:p>
    <w:p w14:paraId="341442AE" w14:textId="77777777" w:rsidR="00B060D2" w:rsidRDefault="00B060D2" w:rsidP="00B060D2">
      <w:pPr>
        <w:spacing w:after="200" w:line="276" w:lineRule="auto"/>
        <w:rPr>
          <w:rFonts w:eastAsia="Calibri"/>
          <w:lang w:val="en-GB"/>
        </w:rPr>
      </w:pPr>
    </w:p>
    <w:p w14:paraId="084ED179" w14:textId="77777777" w:rsidR="00B060D2" w:rsidRDefault="00B060D2" w:rsidP="00B060D2">
      <w:pPr>
        <w:spacing w:after="200" w:line="276" w:lineRule="auto"/>
        <w:rPr>
          <w:rFonts w:eastAsia="Calibri"/>
          <w:lang w:val="en-GB"/>
        </w:rPr>
      </w:pPr>
    </w:p>
    <w:p w14:paraId="30D86E92" w14:textId="540686DC" w:rsidR="00B060D2" w:rsidRPr="00B060D2" w:rsidRDefault="00B060D2" w:rsidP="00B060D2">
      <w:pPr>
        <w:pStyle w:val="ExhibitHeading"/>
        <w:rPr>
          <w:rFonts w:eastAsia="Calibri"/>
          <w:lang w:val="en-GB"/>
        </w:rPr>
      </w:pPr>
      <w:r>
        <w:rPr>
          <w:rFonts w:eastAsia="Calibri"/>
          <w:lang w:val="en-GB"/>
        </w:rPr>
        <w:t>Exhibit 5: Extraordinary journeys statement of operating income (us$)</w:t>
      </w:r>
    </w:p>
    <w:tbl>
      <w:tblPr>
        <w:tblStyle w:val="GridTable1Light"/>
        <w:tblpPr w:leftFromText="180" w:rightFromText="180" w:vertAnchor="text" w:horzAnchor="margin" w:tblpXSpec="center" w:tblpY="259"/>
        <w:tblW w:w="6703" w:type="dxa"/>
        <w:tblLook w:val="04A0" w:firstRow="1" w:lastRow="0" w:firstColumn="1" w:lastColumn="0" w:noHBand="0" w:noVBand="1"/>
      </w:tblPr>
      <w:tblGrid>
        <w:gridCol w:w="4301"/>
        <w:gridCol w:w="1195"/>
        <w:gridCol w:w="1207"/>
      </w:tblGrid>
      <w:tr w:rsidR="00B060D2" w:rsidRPr="00B060D2" w14:paraId="08602741" w14:textId="77777777" w:rsidTr="00B060D2">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4301" w:type="dxa"/>
            <w:noWrap/>
            <w:vAlign w:val="center"/>
            <w:hideMark/>
          </w:tcPr>
          <w:p w14:paraId="73D31180" w14:textId="77777777" w:rsidR="00B060D2" w:rsidRPr="00B060D2" w:rsidRDefault="00B060D2" w:rsidP="00B060D2">
            <w:pPr>
              <w:rPr>
                <w:rFonts w:ascii="Arial" w:eastAsia="Calibri" w:hAnsi="Arial" w:cs="Arial"/>
                <w:sz w:val="22"/>
                <w:szCs w:val="22"/>
                <w:lang w:val="en-GB"/>
              </w:rPr>
            </w:pPr>
            <w:r w:rsidRPr="00B060D2">
              <w:rPr>
                <w:rFonts w:ascii="Arial" w:eastAsia="Calibri" w:hAnsi="Arial" w:cs="Arial"/>
                <w:sz w:val="22"/>
                <w:szCs w:val="22"/>
                <w:lang w:val="en-GB"/>
              </w:rPr>
              <w:t>Safari Revenues</w:t>
            </w:r>
          </w:p>
        </w:tc>
        <w:tc>
          <w:tcPr>
            <w:tcW w:w="1195" w:type="dxa"/>
            <w:noWrap/>
            <w:vAlign w:val="center"/>
            <w:hideMark/>
          </w:tcPr>
          <w:p w14:paraId="03534707" w14:textId="77777777" w:rsidR="00B060D2" w:rsidRPr="00B060D2" w:rsidRDefault="00B060D2" w:rsidP="00B060D2">
            <w:pPr>
              <w:jc w:val="right"/>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sz w:val="22"/>
                <w:szCs w:val="22"/>
                <w:lang w:val="en-GB"/>
              </w:rPr>
            </w:pPr>
          </w:p>
        </w:tc>
        <w:tc>
          <w:tcPr>
            <w:tcW w:w="1207" w:type="dxa"/>
            <w:noWrap/>
            <w:vAlign w:val="center"/>
            <w:hideMark/>
          </w:tcPr>
          <w:p w14:paraId="2CD87DD5" w14:textId="77777777" w:rsidR="00B060D2" w:rsidRPr="00B060D2" w:rsidRDefault="00B060D2" w:rsidP="00B060D2">
            <w:pPr>
              <w:jc w:val="right"/>
              <w:cnfStyle w:val="100000000000" w:firstRow="1" w:lastRow="0" w:firstColumn="0" w:lastColumn="0" w:oddVBand="0" w:evenVBand="0" w:oddHBand="0" w:evenHBand="0" w:firstRowFirstColumn="0" w:firstRowLastColumn="0" w:lastRowFirstColumn="0" w:lastRowLastColumn="0"/>
              <w:rPr>
                <w:rFonts w:ascii="Arial" w:eastAsia="Calibri" w:hAnsi="Arial" w:cs="Arial"/>
                <w:b w:val="0"/>
                <w:sz w:val="22"/>
                <w:szCs w:val="22"/>
                <w:lang w:val="en-GB"/>
              </w:rPr>
            </w:pPr>
            <w:r w:rsidRPr="00B060D2">
              <w:rPr>
                <w:rFonts w:ascii="Arial" w:eastAsia="Calibri" w:hAnsi="Arial" w:cs="Arial"/>
                <w:b w:val="0"/>
                <w:sz w:val="22"/>
                <w:szCs w:val="22"/>
                <w:lang w:val="en-GB"/>
              </w:rPr>
              <w:t xml:space="preserve"> 9,667,801 </w:t>
            </w:r>
          </w:p>
        </w:tc>
      </w:tr>
      <w:tr w:rsidR="00B060D2" w:rsidRPr="00B060D2" w14:paraId="588B634B" w14:textId="77777777" w:rsidTr="00B060D2">
        <w:trPr>
          <w:trHeight w:val="258"/>
        </w:trPr>
        <w:tc>
          <w:tcPr>
            <w:cnfStyle w:val="001000000000" w:firstRow="0" w:lastRow="0" w:firstColumn="1" w:lastColumn="0" w:oddVBand="0" w:evenVBand="0" w:oddHBand="0" w:evenHBand="0" w:firstRowFirstColumn="0" w:firstRowLastColumn="0" w:lastRowFirstColumn="0" w:lastRowLastColumn="0"/>
            <w:tcW w:w="4301" w:type="dxa"/>
            <w:noWrap/>
            <w:hideMark/>
          </w:tcPr>
          <w:p w14:paraId="6BCEAF0B" w14:textId="77777777" w:rsidR="00B060D2" w:rsidRPr="00B060D2" w:rsidRDefault="00B060D2" w:rsidP="00B060D2">
            <w:pPr>
              <w:rPr>
                <w:rFonts w:ascii="Arial" w:eastAsia="Calibri" w:hAnsi="Arial" w:cs="Arial"/>
                <w:bCs w:val="0"/>
                <w:sz w:val="22"/>
                <w:szCs w:val="22"/>
                <w:lang w:val="en-GB"/>
              </w:rPr>
            </w:pPr>
            <w:r w:rsidRPr="00B060D2">
              <w:rPr>
                <w:rFonts w:ascii="Arial" w:eastAsia="Calibri" w:hAnsi="Arial" w:cs="Arial"/>
                <w:sz w:val="22"/>
                <w:szCs w:val="22"/>
                <w:lang w:val="en-GB"/>
              </w:rPr>
              <w:t>Cost of Goods Sold (COGS)</w:t>
            </w:r>
          </w:p>
        </w:tc>
        <w:tc>
          <w:tcPr>
            <w:tcW w:w="1195" w:type="dxa"/>
            <w:noWrap/>
            <w:vAlign w:val="center"/>
            <w:hideMark/>
          </w:tcPr>
          <w:p w14:paraId="731E2F4E"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p>
        </w:tc>
        <w:tc>
          <w:tcPr>
            <w:tcW w:w="1207" w:type="dxa"/>
            <w:noWrap/>
            <w:vAlign w:val="center"/>
            <w:hideMark/>
          </w:tcPr>
          <w:p w14:paraId="6809BC58"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w:t>
            </w:r>
          </w:p>
        </w:tc>
      </w:tr>
      <w:tr w:rsidR="00B060D2" w:rsidRPr="00B060D2" w14:paraId="2C15F3FC" w14:textId="77777777" w:rsidTr="00B060D2">
        <w:trPr>
          <w:trHeight w:val="258"/>
        </w:trPr>
        <w:tc>
          <w:tcPr>
            <w:cnfStyle w:val="001000000000" w:firstRow="0" w:lastRow="0" w:firstColumn="1" w:lastColumn="0" w:oddVBand="0" w:evenVBand="0" w:oddHBand="0" w:evenHBand="0" w:firstRowFirstColumn="0" w:firstRowLastColumn="0" w:lastRowFirstColumn="0" w:lastRowLastColumn="0"/>
            <w:tcW w:w="4301" w:type="dxa"/>
            <w:noWrap/>
            <w:hideMark/>
          </w:tcPr>
          <w:p w14:paraId="766D2097" w14:textId="77777777" w:rsidR="00B060D2" w:rsidRPr="00B060D2" w:rsidRDefault="00B060D2" w:rsidP="00B060D2">
            <w:pPr>
              <w:ind w:firstLineChars="200" w:firstLine="440"/>
              <w:rPr>
                <w:rFonts w:ascii="Arial" w:eastAsia="Calibri" w:hAnsi="Arial" w:cs="Arial"/>
                <w:b w:val="0"/>
                <w:sz w:val="22"/>
                <w:szCs w:val="22"/>
                <w:lang w:val="en-GB"/>
              </w:rPr>
            </w:pPr>
            <w:r w:rsidRPr="00B060D2">
              <w:rPr>
                <w:rFonts w:ascii="Arial" w:eastAsia="Calibri" w:hAnsi="Arial" w:cs="Arial"/>
                <w:b w:val="0"/>
                <w:sz w:val="22"/>
                <w:szCs w:val="22"/>
                <w:lang w:val="en-GB"/>
              </w:rPr>
              <w:t>Credit Card Fees</w:t>
            </w:r>
          </w:p>
        </w:tc>
        <w:tc>
          <w:tcPr>
            <w:tcW w:w="1195" w:type="dxa"/>
            <w:noWrap/>
            <w:vAlign w:val="center"/>
            <w:hideMark/>
          </w:tcPr>
          <w:p w14:paraId="538833B8"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xml:space="preserve">   107,029 </w:t>
            </w:r>
          </w:p>
        </w:tc>
        <w:tc>
          <w:tcPr>
            <w:tcW w:w="1207" w:type="dxa"/>
            <w:noWrap/>
            <w:vAlign w:val="center"/>
            <w:hideMark/>
          </w:tcPr>
          <w:p w14:paraId="2B350538"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w:t>
            </w:r>
          </w:p>
        </w:tc>
      </w:tr>
      <w:tr w:rsidR="00B060D2" w:rsidRPr="00B060D2" w14:paraId="7DC13A1F" w14:textId="77777777" w:rsidTr="00B060D2">
        <w:trPr>
          <w:trHeight w:val="258"/>
        </w:trPr>
        <w:tc>
          <w:tcPr>
            <w:cnfStyle w:val="001000000000" w:firstRow="0" w:lastRow="0" w:firstColumn="1" w:lastColumn="0" w:oddVBand="0" w:evenVBand="0" w:oddHBand="0" w:evenHBand="0" w:firstRowFirstColumn="0" w:firstRowLastColumn="0" w:lastRowFirstColumn="0" w:lastRowLastColumn="0"/>
            <w:tcW w:w="4301" w:type="dxa"/>
            <w:noWrap/>
            <w:hideMark/>
          </w:tcPr>
          <w:p w14:paraId="613DDEB1" w14:textId="77777777" w:rsidR="00B060D2" w:rsidRPr="00B060D2" w:rsidRDefault="00B060D2" w:rsidP="00B060D2">
            <w:pPr>
              <w:ind w:firstLineChars="200" w:firstLine="440"/>
              <w:rPr>
                <w:rFonts w:ascii="Arial" w:eastAsia="Calibri" w:hAnsi="Arial" w:cs="Arial"/>
                <w:b w:val="0"/>
                <w:sz w:val="22"/>
                <w:szCs w:val="22"/>
                <w:lang w:val="en-GB"/>
              </w:rPr>
            </w:pPr>
            <w:r w:rsidRPr="00B060D2">
              <w:rPr>
                <w:rFonts w:ascii="Arial" w:eastAsia="Calibri" w:hAnsi="Arial" w:cs="Arial"/>
                <w:b w:val="0"/>
                <w:sz w:val="22"/>
                <w:szCs w:val="22"/>
                <w:lang w:val="en-GB"/>
              </w:rPr>
              <w:t>Suppliers</w:t>
            </w:r>
          </w:p>
        </w:tc>
        <w:tc>
          <w:tcPr>
            <w:tcW w:w="1195" w:type="dxa"/>
            <w:noWrap/>
            <w:vAlign w:val="center"/>
            <w:hideMark/>
          </w:tcPr>
          <w:p w14:paraId="1D950578"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xml:space="preserve">7,835,933 </w:t>
            </w:r>
          </w:p>
        </w:tc>
        <w:tc>
          <w:tcPr>
            <w:tcW w:w="1207" w:type="dxa"/>
            <w:noWrap/>
            <w:vAlign w:val="center"/>
            <w:hideMark/>
          </w:tcPr>
          <w:p w14:paraId="78FF85E9"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w:t>
            </w:r>
          </w:p>
        </w:tc>
      </w:tr>
      <w:tr w:rsidR="00B060D2" w:rsidRPr="00B060D2" w14:paraId="1FA06A22" w14:textId="77777777" w:rsidTr="00B060D2">
        <w:trPr>
          <w:trHeight w:val="258"/>
        </w:trPr>
        <w:tc>
          <w:tcPr>
            <w:cnfStyle w:val="001000000000" w:firstRow="0" w:lastRow="0" w:firstColumn="1" w:lastColumn="0" w:oddVBand="0" w:evenVBand="0" w:oddHBand="0" w:evenHBand="0" w:firstRowFirstColumn="0" w:firstRowLastColumn="0" w:lastRowFirstColumn="0" w:lastRowLastColumn="0"/>
            <w:tcW w:w="4301" w:type="dxa"/>
            <w:noWrap/>
            <w:hideMark/>
          </w:tcPr>
          <w:p w14:paraId="78DFA87A" w14:textId="77777777" w:rsidR="00B060D2" w:rsidRPr="00B060D2" w:rsidRDefault="00B060D2" w:rsidP="00B060D2">
            <w:pPr>
              <w:ind w:firstLineChars="100" w:firstLine="221"/>
              <w:rPr>
                <w:rFonts w:ascii="Arial" w:eastAsia="Calibri" w:hAnsi="Arial" w:cs="Arial"/>
                <w:bCs w:val="0"/>
                <w:sz w:val="22"/>
                <w:szCs w:val="22"/>
                <w:lang w:val="en-GB"/>
              </w:rPr>
            </w:pPr>
            <w:r w:rsidRPr="00B060D2">
              <w:rPr>
                <w:rFonts w:ascii="Arial" w:eastAsia="Calibri" w:hAnsi="Arial" w:cs="Arial"/>
                <w:sz w:val="22"/>
                <w:szCs w:val="22"/>
                <w:lang w:val="en-GB"/>
              </w:rPr>
              <w:t>Total COGS</w:t>
            </w:r>
          </w:p>
        </w:tc>
        <w:tc>
          <w:tcPr>
            <w:tcW w:w="1195" w:type="dxa"/>
            <w:noWrap/>
            <w:vAlign w:val="center"/>
            <w:hideMark/>
          </w:tcPr>
          <w:p w14:paraId="374F3BD8" w14:textId="77777777" w:rsidR="00B060D2" w:rsidRPr="00B060D2" w:rsidRDefault="00B060D2" w:rsidP="00B060D2">
            <w:pPr>
              <w:ind w:firstLineChars="100" w:firstLine="220"/>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w:t>
            </w:r>
          </w:p>
        </w:tc>
        <w:tc>
          <w:tcPr>
            <w:tcW w:w="1207" w:type="dxa"/>
            <w:noWrap/>
            <w:vAlign w:val="center"/>
            <w:hideMark/>
          </w:tcPr>
          <w:p w14:paraId="75B79A1E"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xml:space="preserve"> 7,942,962 </w:t>
            </w:r>
          </w:p>
        </w:tc>
      </w:tr>
      <w:tr w:rsidR="00B060D2" w:rsidRPr="00B060D2" w14:paraId="3E3C7E17" w14:textId="77777777" w:rsidTr="00B060D2">
        <w:trPr>
          <w:trHeight w:val="258"/>
        </w:trPr>
        <w:tc>
          <w:tcPr>
            <w:cnfStyle w:val="001000000000" w:firstRow="0" w:lastRow="0" w:firstColumn="1" w:lastColumn="0" w:oddVBand="0" w:evenVBand="0" w:oddHBand="0" w:evenHBand="0" w:firstRowFirstColumn="0" w:firstRowLastColumn="0" w:lastRowFirstColumn="0" w:lastRowLastColumn="0"/>
            <w:tcW w:w="4301" w:type="dxa"/>
            <w:noWrap/>
            <w:hideMark/>
          </w:tcPr>
          <w:p w14:paraId="6814704B" w14:textId="77777777" w:rsidR="00B060D2" w:rsidRPr="00B060D2" w:rsidRDefault="00B060D2" w:rsidP="00B060D2">
            <w:pPr>
              <w:rPr>
                <w:rFonts w:ascii="Arial" w:eastAsia="Calibri" w:hAnsi="Arial" w:cs="Arial"/>
                <w:bCs w:val="0"/>
                <w:sz w:val="22"/>
                <w:szCs w:val="22"/>
                <w:lang w:val="en-GB"/>
              </w:rPr>
            </w:pPr>
            <w:r w:rsidRPr="00B060D2">
              <w:rPr>
                <w:rFonts w:ascii="Arial" w:eastAsia="Calibri" w:hAnsi="Arial" w:cs="Arial"/>
                <w:sz w:val="22"/>
                <w:szCs w:val="22"/>
                <w:lang w:val="en-GB"/>
              </w:rPr>
              <w:t>Gross Profit</w:t>
            </w:r>
          </w:p>
        </w:tc>
        <w:tc>
          <w:tcPr>
            <w:tcW w:w="1195" w:type="dxa"/>
            <w:noWrap/>
            <w:vAlign w:val="center"/>
            <w:hideMark/>
          </w:tcPr>
          <w:p w14:paraId="7324D432"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p>
        </w:tc>
        <w:tc>
          <w:tcPr>
            <w:tcW w:w="1207" w:type="dxa"/>
            <w:noWrap/>
            <w:vAlign w:val="center"/>
            <w:hideMark/>
          </w:tcPr>
          <w:p w14:paraId="66ED7208" w14:textId="77777777" w:rsidR="00B060D2" w:rsidRPr="00B060D2" w:rsidRDefault="00B060D2" w:rsidP="00B060D2">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xml:space="preserve"> 1,724,839 </w:t>
            </w:r>
          </w:p>
        </w:tc>
      </w:tr>
      <w:tr w:rsidR="00B060D2" w:rsidRPr="00B060D2" w14:paraId="6C6A8BCA" w14:textId="77777777" w:rsidTr="00B060D2">
        <w:trPr>
          <w:trHeight w:val="258"/>
        </w:trPr>
        <w:tc>
          <w:tcPr>
            <w:cnfStyle w:val="001000000000" w:firstRow="0" w:lastRow="0" w:firstColumn="1" w:lastColumn="0" w:oddVBand="0" w:evenVBand="0" w:oddHBand="0" w:evenHBand="0" w:firstRowFirstColumn="0" w:firstRowLastColumn="0" w:lastRowFirstColumn="0" w:lastRowLastColumn="0"/>
            <w:tcW w:w="4301" w:type="dxa"/>
            <w:noWrap/>
            <w:hideMark/>
          </w:tcPr>
          <w:p w14:paraId="31BE0263" w14:textId="77777777" w:rsidR="00B060D2" w:rsidRPr="00B060D2" w:rsidRDefault="00B060D2" w:rsidP="00B060D2">
            <w:pPr>
              <w:rPr>
                <w:rFonts w:ascii="Arial" w:eastAsia="Calibri" w:hAnsi="Arial" w:cs="Arial"/>
                <w:bCs w:val="0"/>
                <w:sz w:val="22"/>
                <w:szCs w:val="22"/>
                <w:lang w:val="en-GB"/>
              </w:rPr>
            </w:pPr>
            <w:r w:rsidRPr="00B060D2">
              <w:rPr>
                <w:rFonts w:ascii="Arial" w:eastAsia="Calibri" w:hAnsi="Arial" w:cs="Arial"/>
                <w:sz w:val="22"/>
                <w:szCs w:val="22"/>
                <w:lang w:val="en-GB"/>
              </w:rPr>
              <w:t>Expenses</w:t>
            </w:r>
          </w:p>
        </w:tc>
        <w:tc>
          <w:tcPr>
            <w:tcW w:w="1195" w:type="dxa"/>
            <w:noWrap/>
            <w:vAlign w:val="center"/>
            <w:hideMark/>
          </w:tcPr>
          <w:p w14:paraId="616E551F"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p>
        </w:tc>
        <w:tc>
          <w:tcPr>
            <w:tcW w:w="1207" w:type="dxa"/>
            <w:noWrap/>
            <w:vAlign w:val="center"/>
            <w:hideMark/>
          </w:tcPr>
          <w:p w14:paraId="60C47933"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w:t>
            </w:r>
          </w:p>
        </w:tc>
      </w:tr>
      <w:tr w:rsidR="00B060D2" w:rsidRPr="00B060D2" w14:paraId="533992BB" w14:textId="77777777" w:rsidTr="00B060D2">
        <w:trPr>
          <w:trHeight w:val="258"/>
        </w:trPr>
        <w:tc>
          <w:tcPr>
            <w:cnfStyle w:val="001000000000" w:firstRow="0" w:lastRow="0" w:firstColumn="1" w:lastColumn="0" w:oddVBand="0" w:evenVBand="0" w:oddHBand="0" w:evenHBand="0" w:firstRowFirstColumn="0" w:firstRowLastColumn="0" w:lastRowFirstColumn="0" w:lastRowLastColumn="0"/>
            <w:tcW w:w="4301" w:type="dxa"/>
            <w:noWrap/>
            <w:hideMark/>
          </w:tcPr>
          <w:p w14:paraId="4E81C4A9" w14:textId="77777777" w:rsidR="00B060D2" w:rsidRPr="00B060D2" w:rsidRDefault="00B060D2" w:rsidP="00B060D2">
            <w:pPr>
              <w:ind w:firstLineChars="200" w:firstLine="440"/>
              <w:rPr>
                <w:rFonts w:ascii="Arial" w:eastAsia="Calibri" w:hAnsi="Arial" w:cs="Arial"/>
                <w:b w:val="0"/>
                <w:sz w:val="22"/>
                <w:szCs w:val="22"/>
                <w:lang w:val="en-GB"/>
              </w:rPr>
            </w:pPr>
            <w:r w:rsidRPr="00B060D2">
              <w:rPr>
                <w:rFonts w:ascii="Arial" w:eastAsia="Calibri" w:hAnsi="Arial" w:cs="Arial"/>
                <w:b w:val="0"/>
                <w:sz w:val="22"/>
                <w:szCs w:val="22"/>
                <w:lang w:val="en-GB"/>
              </w:rPr>
              <w:t>Promotions &amp; Public Relations</w:t>
            </w:r>
          </w:p>
        </w:tc>
        <w:tc>
          <w:tcPr>
            <w:tcW w:w="1195" w:type="dxa"/>
            <w:noWrap/>
            <w:vAlign w:val="center"/>
            <w:hideMark/>
          </w:tcPr>
          <w:p w14:paraId="63626008"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xml:space="preserve">   108,609 </w:t>
            </w:r>
          </w:p>
        </w:tc>
        <w:tc>
          <w:tcPr>
            <w:tcW w:w="1207" w:type="dxa"/>
            <w:noWrap/>
            <w:vAlign w:val="center"/>
            <w:hideMark/>
          </w:tcPr>
          <w:p w14:paraId="500B0E8A"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w:t>
            </w:r>
          </w:p>
        </w:tc>
      </w:tr>
      <w:tr w:rsidR="00B060D2" w:rsidRPr="00B060D2" w14:paraId="724F44A2" w14:textId="77777777" w:rsidTr="00B060D2">
        <w:trPr>
          <w:trHeight w:val="258"/>
        </w:trPr>
        <w:tc>
          <w:tcPr>
            <w:cnfStyle w:val="001000000000" w:firstRow="0" w:lastRow="0" w:firstColumn="1" w:lastColumn="0" w:oddVBand="0" w:evenVBand="0" w:oddHBand="0" w:evenHBand="0" w:firstRowFirstColumn="0" w:firstRowLastColumn="0" w:lastRowFirstColumn="0" w:lastRowLastColumn="0"/>
            <w:tcW w:w="4301" w:type="dxa"/>
            <w:noWrap/>
            <w:hideMark/>
          </w:tcPr>
          <w:p w14:paraId="62BEFE87" w14:textId="77777777" w:rsidR="00B060D2" w:rsidRPr="00B060D2" w:rsidRDefault="00B060D2" w:rsidP="00B060D2">
            <w:pPr>
              <w:ind w:firstLineChars="200" w:firstLine="440"/>
              <w:rPr>
                <w:rFonts w:ascii="Arial" w:eastAsia="Calibri" w:hAnsi="Arial" w:cs="Arial"/>
                <w:b w:val="0"/>
                <w:sz w:val="22"/>
                <w:szCs w:val="22"/>
                <w:lang w:val="en-GB"/>
              </w:rPr>
            </w:pPr>
            <w:r w:rsidRPr="00B060D2">
              <w:rPr>
                <w:rFonts w:ascii="Arial" w:eastAsia="Calibri" w:hAnsi="Arial" w:cs="Arial"/>
                <w:b w:val="0"/>
                <w:sz w:val="22"/>
                <w:szCs w:val="22"/>
                <w:lang w:val="en-GB"/>
              </w:rPr>
              <w:t>Donations</w:t>
            </w:r>
          </w:p>
        </w:tc>
        <w:tc>
          <w:tcPr>
            <w:tcW w:w="1195" w:type="dxa"/>
            <w:noWrap/>
            <w:vAlign w:val="center"/>
            <w:hideMark/>
          </w:tcPr>
          <w:p w14:paraId="54375EC7"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xml:space="preserve">    22,008 </w:t>
            </w:r>
          </w:p>
        </w:tc>
        <w:tc>
          <w:tcPr>
            <w:tcW w:w="1207" w:type="dxa"/>
            <w:noWrap/>
            <w:vAlign w:val="center"/>
            <w:hideMark/>
          </w:tcPr>
          <w:p w14:paraId="6B3BDB0C"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w:t>
            </w:r>
          </w:p>
        </w:tc>
      </w:tr>
      <w:tr w:rsidR="00B060D2" w:rsidRPr="00B060D2" w14:paraId="20464A71" w14:textId="77777777" w:rsidTr="00B060D2">
        <w:trPr>
          <w:trHeight w:val="258"/>
        </w:trPr>
        <w:tc>
          <w:tcPr>
            <w:cnfStyle w:val="001000000000" w:firstRow="0" w:lastRow="0" w:firstColumn="1" w:lastColumn="0" w:oddVBand="0" w:evenVBand="0" w:oddHBand="0" w:evenHBand="0" w:firstRowFirstColumn="0" w:firstRowLastColumn="0" w:lastRowFirstColumn="0" w:lastRowLastColumn="0"/>
            <w:tcW w:w="4301" w:type="dxa"/>
            <w:noWrap/>
            <w:hideMark/>
          </w:tcPr>
          <w:p w14:paraId="6608DCA2" w14:textId="77777777" w:rsidR="00B060D2" w:rsidRPr="00B060D2" w:rsidRDefault="00B060D2" w:rsidP="00B060D2">
            <w:pPr>
              <w:ind w:firstLineChars="100" w:firstLine="221"/>
              <w:rPr>
                <w:rFonts w:ascii="Arial" w:eastAsia="Calibri" w:hAnsi="Arial" w:cs="Arial"/>
                <w:bCs w:val="0"/>
                <w:sz w:val="22"/>
                <w:szCs w:val="22"/>
                <w:lang w:val="en-GB"/>
              </w:rPr>
            </w:pPr>
            <w:r w:rsidRPr="00B060D2">
              <w:rPr>
                <w:rFonts w:ascii="Arial" w:eastAsia="Calibri" w:hAnsi="Arial" w:cs="Arial"/>
                <w:sz w:val="22"/>
                <w:szCs w:val="22"/>
                <w:lang w:val="en-GB"/>
              </w:rPr>
              <w:t>Total Promotions</w:t>
            </w:r>
          </w:p>
        </w:tc>
        <w:tc>
          <w:tcPr>
            <w:tcW w:w="1195" w:type="dxa"/>
            <w:noWrap/>
            <w:vAlign w:val="center"/>
            <w:hideMark/>
          </w:tcPr>
          <w:p w14:paraId="7D050E56" w14:textId="77777777" w:rsidR="00B060D2" w:rsidRPr="00B060D2" w:rsidRDefault="00B060D2" w:rsidP="00B060D2">
            <w:pPr>
              <w:ind w:firstLineChars="100" w:firstLine="220"/>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w:t>
            </w:r>
          </w:p>
        </w:tc>
        <w:tc>
          <w:tcPr>
            <w:tcW w:w="1207" w:type="dxa"/>
            <w:noWrap/>
            <w:vAlign w:val="center"/>
            <w:hideMark/>
          </w:tcPr>
          <w:p w14:paraId="4603F121"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xml:space="preserve">    130,617 </w:t>
            </w:r>
          </w:p>
        </w:tc>
      </w:tr>
      <w:tr w:rsidR="00B060D2" w:rsidRPr="00B060D2" w14:paraId="335E98EE" w14:textId="77777777" w:rsidTr="00B060D2">
        <w:trPr>
          <w:trHeight w:val="258"/>
        </w:trPr>
        <w:tc>
          <w:tcPr>
            <w:cnfStyle w:val="001000000000" w:firstRow="0" w:lastRow="0" w:firstColumn="1" w:lastColumn="0" w:oddVBand="0" w:evenVBand="0" w:oddHBand="0" w:evenHBand="0" w:firstRowFirstColumn="0" w:firstRowLastColumn="0" w:lastRowFirstColumn="0" w:lastRowLastColumn="0"/>
            <w:tcW w:w="4301" w:type="dxa"/>
            <w:noWrap/>
            <w:hideMark/>
          </w:tcPr>
          <w:p w14:paraId="43A2A785" w14:textId="77777777" w:rsidR="00B060D2" w:rsidRPr="00B060D2" w:rsidRDefault="00B060D2" w:rsidP="00B060D2">
            <w:pPr>
              <w:ind w:firstLineChars="200" w:firstLine="440"/>
              <w:rPr>
                <w:rFonts w:ascii="Arial" w:eastAsia="Calibri" w:hAnsi="Arial" w:cs="Arial"/>
                <w:b w:val="0"/>
                <w:sz w:val="22"/>
                <w:szCs w:val="22"/>
                <w:lang w:val="en-GB"/>
              </w:rPr>
            </w:pPr>
            <w:r w:rsidRPr="00B060D2">
              <w:rPr>
                <w:rFonts w:ascii="Arial" w:eastAsia="Calibri" w:hAnsi="Arial" w:cs="Arial"/>
                <w:b w:val="0"/>
                <w:sz w:val="22"/>
                <w:szCs w:val="22"/>
                <w:lang w:val="en-GB"/>
              </w:rPr>
              <w:t>Employee Benefits</w:t>
            </w:r>
          </w:p>
        </w:tc>
        <w:tc>
          <w:tcPr>
            <w:tcW w:w="1195" w:type="dxa"/>
            <w:noWrap/>
            <w:vAlign w:val="center"/>
            <w:hideMark/>
          </w:tcPr>
          <w:p w14:paraId="52016452"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xml:space="preserve">    47,738 </w:t>
            </w:r>
          </w:p>
        </w:tc>
        <w:tc>
          <w:tcPr>
            <w:tcW w:w="1207" w:type="dxa"/>
            <w:noWrap/>
            <w:vAlign w:val="center"/>
            <w:hideMark/>
          </w:tcPr>
          <w:p w14:paraId="1A7270D0"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w:t>
            </w:r>
          </w:p>
        </w:tc>
      </w:tr>
      <w:tr w:rsidR="00B060D2" w:rsidRPr="00B060D2" w14:paraId="5D432891" w14:textId="77777777" w:rsidTr="00B060D2">
        <w:trPr>
          <w:trHeight w:val="251"/>
        </w:trPr>
        <w:tc>
          <w:tcPr>
            <w:cnfStyle w:val="001000000000" w:firstRow="0" w:lastRow="0" w:firstColumn="1" w:lastColumn="0" w:oddVBand="0" w:evenVBand="0" w:oddHBand="0" w:evenHBand="0" w:firstRowFirstColumn="0" w:firstRowLastColumn="0" w:lastRowFirstColumn="0" w:lastRowLastColumn="0"/>
            <w:tcW w:w="4301" w:type="dxa"/>
            <w:noWrap/>
            <w:hideMark/>
          </w:tcPr>
          <w:p w14:paraId="4F1DB33C" w14:textId="77777777" w:rsidR="00B060D2" w:rsidRPr="00B060D2" w:rsidRDefault="00B060D2" w:rsidP="00B060D2">
            <w:pPr>
              <w:ind w:firstLineChars="200" w:firstLine="440"/>
              <w:rPr>
                <w:rFonts w:ascii="Arial" w:eastAsia="Calibri" w:hAnsi="Arial" w:cs="Arial"/>
                <w:b w:val="0"/>
                <w:sz w:val="22"/>
                <w:szCs w:val="22"/>
                <w:lang w:val="en-GB"/>
              </w:rPr>
            </w:pPr>
            <w:r w:rsidRPr="00B060D2">
              <w:rPr>
                <w:rFonts w:ascii="Arial" w:eastAsia="Calibri" w:hAnsi="Arial" w:cs="Arial"/>
                <w:b w:val="0"/>
                <w:sz w:val="22"/>
                <w:szCs w:val="22"/>
                <w:lang w:val="en-GB"/>
              </w:rPr>
              <w:t>Total Wages</w:t>
            </w:r>
          </w:p>
        </w:tc>
        <w:tc>
          <w:tcPr>
            <w:tcW w:w="1195" w:type="dxa"/>
            <w:noWrap/>
            <w:vAlign w:val="center"/>
            <w:hideMark/>
          </w:tcPr>
          <w:p w14:paraId="4171D74B"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xml:space="preserve">   741,849 </w:t>
            </w:r>
          </w:p>
        </w:tc>
        <w:tc>
          <w:tcPr>
            <w:tcW w:w="1207" w:type="dxa"/>
            <w:noWrap/>
            <w:vAlign w:val="center"/>
            <w:hideMark/>
          </w:tcPr>
          <w:p w14:paraId="475D318F"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w:t>
            </w:r>
          </w:p>
        </w:tc>
      </w:tr>
      <w:tr w:rsidR="00B060D2" w:rsidRPr="00B060D2" w14:paraId="059686E7" w14:textId="77777777" w:rsidTr="00B060D2">
        <w:trPr>
          <w:trHeight w:val="258"/>
        </w:trPr>
        <w:tc>
          <w:tcPr>
            <w:cnfStyle w:val="001000000000" w:firstRow="0" w:lastRow="0" w:firstColumn="1" w:lastColumn="0" w:oddVBand="0" w:evenVBand="0" w:oddHBand="0" w:evenHBand="0" w:firstRowFirstColumn="0" w:firstRowLastColumn="0" w:lastRowFirstColumn="0" w:lastRowLastColumn="0"/>
            <w:tcW w:w="4301" w:type="dxa"/>
            <w:noWrap/>
            <w:hideMark/>
          </w:tcPr>
          <w:p w14:paraId="747838E9" w14:textId="77777777" w:rsidR="00B060D2" w:rsidRPr="00B060D2" w:rsidRDefault="00B060D2" w:rsidP="00B060D2">
            <w:pPr>
              <w:ind w:firstLineChars="200" w:firstLine="440"/>
              <w:rPr>
                <w:rFonts w:ascii="Arial" w:eastAsia="Calibri" w:hAnsi="Arial" w:cs="Arial"/>
                <w:b w:val="0"/>
                <w:sz w:val="22"/>
                <w:szCs w:val="22"/>
                <w:lang w:val="en-GB"/>
              </w:rPr>
            </w:pPr>
            <w:r w:rsidRPr="00B060D2">
              <w:rPr>
                <w:rFonts w:ascii="Arial" w:eastAsia="Calibri" w:hAnsi="Arial" w:cs="Arial"/>
                <w:b w:val="0"/>
                <w:sz w:val="22"/>
                <w:szCs w:val="22"/>
                <w:lang w:val="en-GB"/>
              </w:rPr>
              <w:t>Payroll Taxes &amp; Fees</w:t>
            </w:r>
          </w:p>
        </w:tc>
        <w:tc>
          <w:tcPr>
            <w:tcW w:w="1195" w:type="dxa"/>
            <w:noWrap/>
            <w:vAlign w:val="center"/>
            <w:hideMark/>
          </w:tcPr>
          <w:p w14:paraId="432C349C"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xml:space="preserve">    67,288 </w:t>
            </w:r>
          </w:p>
        </w:tc>
        <w:tc>
          <w:tcPr>
            <w:tcW w:w="1207" w:type="dxa"/>
            <w:noWrap/>
            <w:vAlign w:val="center"/>
            <w:hideMark/>
          </w:tcPr>
          <w:p w14:paraId="11EB2927"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w:t>
            </w:r>
          </w:p>
        </w:tc>
      </w:tr>
      <w:tr w:rsidR="00B060D2" w:rsidRPr="00B060D2" w14:paraId="473844D0" w14:textId="77777777" w:rsidTr="00B060D2">
        <w:trPr>
          <w:trHeight w:val="258"/>
        </w:trPr>
        <w:tc>
          <w:tcPr>
            <w:cnfStyle w:val="001000000000" w:firstRow="0" w:lastRow="0" w:firstColumn="1" w:lastColumn="0" w:oddVBand="0" w:evenVBand="0" w:oddHBand="0" w:evenHBand="0" w:firstRowFirstColumn="0" w:firstRowLastColumn="0" w:lastRowFirstColumn="0" w:lastRowLastColumn="0"/>
            <w:tcW w:w="4301" w:type="dxa"/>
            <w:noWrap/>
            <w:hideMark/>
          </w:tcPr>
          <w:p w14:paraId="7AC1F533" w14:textId="77777777" w:rsidR="00B060D2" w:rsidRPr="00B060D2" w:rsidRDefault="00B060D2" w:rsidP="00B060D2">
            <w:pPr>
              <w:ind w:firstLineChars="100" w:firstLine="221"/>
              <w:rPr>
                <w:rFonts w:ascii="Arial" w:eastAsia="Calibri" w:hAnsi="Arial" w:cs="Arial"/>
                <w:bCs w:val="0"/>
                <w:sz w:val="22"/>
                <w:szCs w:val="22"/>
                <w:lang w:val="en-GB"/>
              </w:rPr>
            </w:pPr>
            <w:r w:rsidRPr="00B060D2">
              <w:rPr>
                <w:rFonts w:ascii="Arial" w:eastAsia="Calibri" w:hAnsi="Arial" w:cs="Arial"/>
                <w:sz w:val="22"/>
                <w:szCs w:val="22"/>
                <w:lang w:val="en-GB"/>
              </w:rPr>
              <w:t>Total Employee Expense</w:t>
            </w:r>
          </w:p>
        </w:tc>
        <w:tc>
          <w:tcPr>
            <w:tcW w:w="1195" w:type="dxa"/>
            <w:noWrap/>
            <w:vAlign w:val="center"/>
            <w:hideMark/>
          </w:tcPr>
          <w:p w14:paraId="7DE8A8F3" w14:textId="77777777" w:rsidR="00B060D2" w:rsidRPr="00B060D2" w:rsidRDefault="00B060D2" w:rsidP="00B060D2">
            <w:pPr>
              <w:ind w:firstLineChars="100" w:firstLine="220"/>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w:t>
            </w:r>
          </w:p>
        </w:tc>
        <w:tc>
          <w:tcPr>
            <w:tcW w:w="1207" w:type="dxa"/>
            <w:noWrap/>
            <w:vAlign w:val="center"/>
            <w:hideMark/>
          </w:tcPr>
          <w:p w14:paraId="61A66331"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xml:space="preserve">    856,875 </w:t>
            </w:r>
          </w:p>
        </w:tc>
      </w:tr>
      <w:tr w:rsidR="00B060D2" w:rsidRPr="00B060D2" w14:paraId="6043CB54" w14:textId="77777777" w:rsidTr="00B060D2">
        <w:trPr>
          <w:trHeight w:val="258"/>
        </w:trPr>
        <w:tc>
          <w:tcPr>
            <w:cnfStyle w:val="001000000000" w:firstRow="0" w:lastRow="0" w:firstColumn="1" w:lastColumn="0" w:oddVBand="0" w:evenVBand="0" w:oddHBand="0" w:evenHBand="0" w:firstRowFirstColumn="0" w:firstRowLastColumn="0" w:lastRowFirstColumn="0" w:lastRowLastColumn="0"/>
            <w:tcW w:w="4301" w:type="dxa"/>
            <w:noWrap/>
            <w:hideMark/>
          </w:tcPr>
          <w:p w14:paraId="54B4BC9F" w14:textId="77777777" w:rsidR="00B060D2" w:rsidRPr="00B060D2" w:rsidRDefault="00B060D2" w:rsidP="00B060D2">
            <w:pPr>
              <w:ind w:firstLineChars="100" w:firstLine="221"/>
              <w:rPr>
                <w:rFonts w:ascii="Arial" w:eastAsia="Calibri" w:hAnsi="Arial" w:cs="Arial"/>
                <w:bCs w:val="0"/>
                <w:sz w:val="22"/>
                <w:szCs w:val="22"/>
                <w:lang w:val="en-GB"/>
              </w:rPr>
            </w:pPr>
            <w:r w:rsidRPr="00B060D2">
              <w:rPr>
                <w:rFonts w:ascii="Arial" w:eastAsia="Calibri" w:hAnsi="Arial" w:cs="Arial"/>
                <w:sz w:val="22"/>
                <w:szCs w:val="22"/>
                <w:lang w:val="en-GB"/>
              </w:rPr>
              <w:t>Travel to Africa for Inspections</w:t>
            </w:r>
          </w:p>
        </w:tc>
        <w:tc>
          <w:tcPr>
            <w:tcW w:w="1195" w:type="dxa"/>
            <w:noWrap/>
            <w:vAlign w:val="center"/>
            <w:hideMark/>
          </w:tcPr>
          <w:p w14:paraId="34B51088" w14:textId="77777777" w:rsidR="00B060D2" w:rsidRPr="00B060D2" w:rsidRDefault="00B060D2" w:rsidP="00B060D2">
            <w:pPr>
              <w:ind w:firstLineChars="100" w:firstLine="220"/>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p>
        </w:tc>
        <w:tc>
          <w:tcPr>
            <w:tcW w:w="1207" w:type="dxa"/>
            <w:noWrap/>
            <w:vAlign w:val="center"/>
            <w:hideMark/>
          </w:tcPr>
          <w:p w14:paraId="2147F30C"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xml:space="preserve">     94,977 </w:t>
            </w:r>
          </w:p>
        </w:tc>
      </w:tr>
      <w:tr w:rsidR="00B060D2" w:rsidRPr="00B060D2" w14:paraId="601C378C" w14:textId="77777777" w:rsidTr="00B060D2">
        <w:trPr>
          <w:trHeight w:val="258"/>
        </w:trPr>
        <w:tc>
          <w:tcPr>
            <w:cnfStyle w:val="001000000000" w:firstRow="0" w:lastRow="0" w:firstColumn="1" w:lastColumn="0" w:oddVBand="0" w:evenVBand="0" w:oddHBand="0" w:evenHBand="0" w:firstRowFirstColumn="0" w:firstRowLastColumn="0" w:lastRowFirstColumn="0" w:lastRowLastColumn="0"/>
            <w:tcW w:w="4301" w:type="dxa"/>
            <w:noWrap/>
            <w:hideMark/>
          </w:tcPr>
          <w:p w14:paraId="23DC49A8" w14:textId="77777777" w:rsidR="00B060D2" w:rsidRPr="00B060D2" w:rsidRDefault="00B060D2" w:rsidP="00B060D2">
            <w:pPr>
              <w:ind w:firstLineChars="200" w:firstLine="440"/>
              <w:rPr>
                <w:rFonts w:ascii="Arial" w:eastAsia="Calibri" w:hAnsi="Arial" w:cs="Arial"/>
                <w:b w:val="0"/>
                <w:sz w:val="22"/>
                <w:szCs w:val="22"/>
                <w:lang w:val="en-GB"/>
              </w:rPr>
            </w:pPr>
            <w:r w:rsidRPr="00B060D2">
              <w:rPr>
                <w:rFonts w:ascii="Arial" w:eastAsia="Calibri" w:hAnsi="Arial" w:cs="Arial"/>
                <w:b w:val="0"/>
                <w:sz w:val="22"/>
                <w:szCs w:val="22"/>
                <w:lang w:val="en-GB"/>
              </w:rPr>
              <w:t>Computer, Internet, &amp; Phone Expense</w:t>
            </w:r>
          </w:p>
        </w:tc>
        <w:tc>
          <w:tcPr>
            <w:tcW w:w="1195" w:type="dxa"/>
            <w:noWrap/>
            <w:vAlign w:val="center"/>
            <w:hideMark/>
          </w:tcPr>
          <w:p w14:paraId="55027A56"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xml:space="preserve">    22,795 </w:t>
            </w:r>
          </w:p>
        </w:tc>
        <w:tc>
          <w:tcPr>
            <w:tcW w:w="1207" w:type="dxa"/>
            <w:noWrap/>
            <w:vAlign w:val="center"/>
            <w:hideMark/>
          </w:tcPr>
          <w:p w14:paraId="5B1C19F2"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w:t>
            </w:r>
          </w:p>
        </w:tc>
      </w:tr>
      <w:tr w:rsidR="00B060D2" w:rsidRPr="00B060D2" w14:paraId="689B3CE1" w14:textId="77777777" w:rsidTr="00B060D2">
        <w:trPr>
          <w:trHeight w:val="258"/>
        </w:trPr>
        <w:tc>
          <w:tcPr>
            <w:cnfStyle w:val="001000000000" w:firstRow="0" w:lastRow="0" w:firstColumn="1" w:lastColumn="0" w:oddVBand="0" w:evenVBand="0" w:oddHBand="0" w:evenHBand="0" w:firstRowFirstColumn="0" w:firstRowLastColumn="0" w:lastRowFirstColumn="0" w:lastRowLastColumn="0"/>
            <w:tcW w:w="4301" w:type="dxa"/>
            <w:noWrap/>
            <w:hideMark/>
          </w:tcPr>
          <w:p w14:paraId="358BDF82" w14:textId="77777777" w:rsidR="00B060D2" w:rsidRPr="00B060D2" w:rsidRDefault="00B060D2" w:rsidP="00B060D2">
            <w:pPr>
              <w:ind w:firstLineChars="200" w:firstLine="440"/>
              <w:rPr>
                <w:rFonts w:ascii="Arial" w:eastAsia="Calibri" w:hAnsi="Arial" w:cs="Arial"/>
                <w:b w:val="0"/>
                <w:sz w:val="22"/>
                <w:szCs w:val="22"/>
                <w:lang w:val="en-GB"/>
              </w:rPr>
            </w:pPr>
            <w:r w:rsidRPr="00B060D2">
              <w:rPr>
                <w:rFonts w:ascii="Arial" w:eastAsia="Calibri" w:hAnsi="Arial" w:cs="Arial"/>
                <w:b w:val="0"/>
                <w:sz w:val="22"/>
                <w:szCs w:val="22"/>
                <w:lang w:val="en-GB"/>
              </w:rPr>
              <w:t>Meals and Entertainment</w:t>
            </w:r>
          </w:p>
        </w:tc>
        <w:tc>
          <w:tcPr>
            <w:tcW w:w="1195" w:type="dxa"/>
            <w:noWrap/>
            <w:vAlign w:val="center"/>
            <w:hideMark/>
          </w:tcPr>
          <w:p w14:paraId="520A5C69"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xml:space="preserve">     7,274 </w:t>
            </w:r>
          </w:p>
        </w:tc>
        <w:tc>
          <w:tcPr>
            <w:tcW w:w="1207" w:type="dxa"/>
            <w:noWrap/>
            <w:vAlign w:val="center"/>
            <w:hideMark/>
          </w:tcPr>
          <w:p w14:paraId="72880E58"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w:t>
            </w:r>
          </w:p>
        </w:tc>
      </w:tr>
      <w:tr w:rsidR="00B060D2" w:rsidRPr="00B060D2" w14:paraId="49384B11" w14:textId="77777777" w:rsidTr="00B060D2">
        <w:trPr>
          <w:trHeight w:val="258"/>
        </w:trPr>
        <w:tc>
          <w:tcPr>
            <w:cnfStyle w:val="001000000000" w:firstRow="0" w:lastRow="0" w:firstColumn="1" w:lastColumn="0" w:oddVBand="0" w:evenVBand="0" w:oddHBand="0" w:evenHBand="0" w:firstRowFirstColumn="0" w:firstRowLastColumn="0" w:lastRowFirstColumn="0" w:lastRowLastColumn="0"/>
            <w:tcW w:w="4301" w:type="dxa"/>
            <w:noWrap/>
            <w:hideMark/>
          </w:tcPr>
          <w:p w14:paraId="267B67C5" w14:textId="77777777" w:rsidR="00B060D2" w:rsidRPr="00B060D2" w:rsidRDefault="00B060D2" w:rsidP="00B060D2">
            <w:pPr>
              <w:ind w:firstLineChars="200" w:firstLine="440"/>
              <w:rPr>
                <w:rFonts w:ascii="Arial" w:eastAsia="Calibri" w:hAnsi="Arial" w:cs="Arial"/>
                <w:b w:val="0"/>
                <w:sz w:val="22"/>
                <w:szCs w:val="22"/>
                <w:lang w:val="en-GB"/>
              </w:rPr>
            </w:pPr>
            <w:r w:rsidRPr="00B060D2">
              <w:rPr>
                <w:rFonts w:ascii="Arial" w:eastAsia="Calibri" w:hAnsi="Arial" w:cs="Arial"/>
                <w:b w:val="0"/>
                <w:sz w:val="22"/>
                <w:szCs w:val="22"/>
                <w:lang w:val="en-GB"/>
              </w:rPr>
              <w:t>Bank &amp; Wire Service Charges</w:t>
            </w:r>
          </w:p>
        </w:tc>
        <w:tc>
          <w:tcPr>
            <w:tcW w:w="1195" w:type="dxa"/>
            <w:noWrap/>
            <w:vAlign w:val="center"/>
            <w:hideMark/>
          </w:tcPr>
          <w:p w14:paraId="6748B6D9"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xml:space="preserve">    22,100 </w:t>
            </w:r>
          </w:p>
        </w:tc>
        <w:tc>
          <w:tcPr>
            <w:tcW w:w="1207" w:type="dxa"/>
            <w:noWrap/>
            <w:vAlign w:val="center"/>
            <w:hideMark/>
          </w:tcPr>
          <w:p w14:paraId="6B9B8B34"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w:t>
            </w:r>
          </w:p>
        </w:tc>
      </w:tr>
      <w:tr w:rsidR="00B060D2" w:rsidRPr="00B060D2" w14:paraId="72436416" w14:textId="77777777" w:rsidTr="00B060D2">
        <w:trPr>
          <w:trHeight w:val="258"/>
        </w:trPr>
        <w:tc>
          <w:tcPr>
            <w:cnfStyle w:val="001000000000" w:firstRow="0" w:lastRow="0" w:firstColumn="1" w:lastColumn="0" w:oddVBand="0" w:evenVBand="0" w:oddHBand="0" w:evenHBand="0" w:firstRowFirstColumn="0" w:firstRowLastColumn="0" w:lastRowFirstColumn="0" w:lastRowLastColumn="0"/>
            <w:tcW w:w="4301" w:type="dxa"/>
            <w:noWrap/>
            <w:hideMark/>
          </w:tcPr>
          <w:p w14:paraId="0FA4AAB6" w14:textId="77777777" w:rsidR="00B060D2" w:rsidRPr="00B060D2" w:rsidRDefault="00B060D2" w:rsidP="00B060D2">
            <w:pPr>
              <w:ind w:firstLineChars="200" w:firstLine="440"/>
              <w:rPr>
                <w:rFonts w:ascii="Arial" w:eastAsia="Calibri" w:hAnsi="Arial" w:cs="Arial"/>
                <w:b w:val="0"/>
                <w:sz w:val="22"/>
                <w:szCs w:val="22"/>
                <w:lang w:val="en-GB"/>
              </w:rPr>
            </w:pPr>
            <w:r w:rsidRPr="00B060D2">
              <w:rPr>
                <w:rFonts w:ascii="Arial" w:eastAsia="Calibri" w:hAnsi="Arial" w:cs="Arial"/>
                <w:b w:val="0"/>
                <w:sz w:val="22"/>
                <w:szCs w:val="22"/>
                <w:lang w:val="en-GB"/>
              </w:rPr>
              <w:t>Office Supplies</w:t>
            </w:r>
          </w:p>
        </w:tc>
        <w:tc>
          <w:tcPr>
            <w:tcW w:w="1195" w:type="dxa"/>
            <w:noWrap/>
            <w:vAlign w:val="center"/>
            <w:hideMark/>
          </w:tcPr>
          <w:p w14:paraId="3B35D24C"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xml:space="preserve">     7,055 </w:t>
            </w:r>
          </w:p>
        </w:tc>
        <w:tc>
          <w:tcPr>
            <w:tcW w:w="1207" w:type="dxa"/>
            <w:noWrap/>
            <w:vAlign w:val="center"/>
            <w:hideMark/>
          </w:tcPr>
          <w:p w14:paraId="1AD180B5"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w:t>
            </w:r>
          </w:p>
        </w:tc>
      </w:tr>
      <w:tr w:rsidR="00B060D2" w:rsidRPr="00B060D2" w14:paraId="4E4BB2EE" w14:textId="77777777" w:rsidTr="00B060D2">
        <w:trPr>
          <w:trHeight w:val="258"/>
        </w:trPr>
        <w:tc>
          <w:tcPr>
            <w:cnfStyle w:val="001000000000" w:firstRow="0" w:lastRow="0" w:firstColumn="1" w:lastColumn="0" w:oddVBand="0" w:evenVBand="0" w:oddHBand="0" w:evenHBand="0" w:firstRowFirstColumn="0" w:firstRowLastColumn="0" w:lastRowFirstColumn="0" w:lastRowLastColumn="0"/>
            <w:tcW w:w="4301" w:type="dxa"/>
            <w:noWrap/>
            <w:hideMark/>
          </w:tcPr>
          <w:p w14:paraId="1E639302" w14:textId="77777777" w:rsidR="00B060D2" w:rsidRPr="00B060D2" w:rsidRDefault="00B060D2" w:rsidP="00B060D2">
            <w:pPr>
              <w:ind w:firstLineChars="200" w:firstLine="440"/>
              <w:rPr>
                <w:rFonts w:ascii="Arial" w:eastAsia="Calibri" w:hAnsi="Arial" w:cs="Arial"/>
                <w:b w:val="0"/>
                <w:sz w:val="22"/>
                <w:szCs w:val="22"/>
                <w:lang w:val="en-GB"/>
              </w:rPr>
            </w:pPr>
            <w:r w:rsidRPr="00B060D2">
              <w:rPr>
                <w:rFonts w:ascii="Arial" w:eastAsia="Calibri" w:hAnsi="Arial" w:cs="Arial"/>
                <w:b w:val="0"/>
                <w:sz w:val="22"/>
                <w:szCs w:val="22"/>
                <w:lang w:val="en-GB"/>
              </w:rPr>
              <w:t>Software</w:t>
            </w:r>
          </w:p>
        </w:tc>
        <w:tc>
          <w:tcPr>
            <w:tcW w:w="1195" w:type="dxa"/>
            <w:noWrap/>
            <w:vAlign w:val="center"/>
            <w:hideMark/>
          </w:tcPr>
          <w:p w14:paraId="6D0B86AB"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xml:space="preserve">    14,061 </w:t>
            </w:r>
          </w:p>
        </w:tc>
        <w:tc>
          <w:tcPr>
            <w:tcW w:w="1207" w:type="dxa"/>
            <w:noWrap/>
            <w:vAlign w:val="center"/>
            <w:hideMark/>
          </w:tcPr>
          <w:p w14:paraId="6E3A513E"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w:t>
            </w:r>
          </w:p>
        </w:tc>
      </w:tr>
      <w:tr w:rsidR="00B060D2" w:rsidRPr="00B060D2" w14:paraId="22679C23" w14:textId="77777777" w:rsidTr="00B060D2">
        <w:trPr>
          <w:trHeight w:val="258"/>
        </w:trPr>
        <w:tc>
          <w:tcPr>
            <w:cnfStyle w:val="001000000000" w:firstRow="0" w:lastRow="0" w:firstColumn="1" w:lastColumn="0" w:oddVBand="0" w:evenVBand="0" w:oddHBand="0" w:evenHBand="0" w:firstRowFirstColumn="0" w:firstRowLastColumn="0" w:lastRowFirstColumn="0" w:lastRowLastColumn="0"/>
            <w:tcW w:w="4301" w:type="dxa"/>
            <w:noWrap/>
            <w:hideMark/>
          </w:tcPr>
          <w:p w14:paraId="491C3498" w14:textId="77777777" w:rsidR="00B060D2" w:rsidRPr="00B060D2" w:rsidRDefault="00B060D2" w:rsidP="00B060D2">
            <w:pPr>
              <w:ind w:firstLineChars="200" w:firstLine="440"/>
              <w:rPr>
                <w:rFonts w:ascii="Arial" w:eastAsia="Calibri" w:hAnsi="Arial" w:cs="Arial"/>
                <w:b w:val="0"/>
                <w:sz w:val="22"/>
                <w:szCs w:val="22"/>
                <w:lang w:val="en-GB"/>
              </w:rPr>
            </w:pPr>
            <w:r w:rsidRPr="00B060D2">
              <w:rPr>
                <w:rFonts w:ascii="Arial" w:eastAsia="Calibri" w:hAnsi="Arial" w:cs="Arial"/>
                <w:b w:val="0"/>
                <w:sz w:val="22"/>
                <w:szCs w:val="22"/>
                <w:lang w:val="en-GB"/>
              </w:rPr>
              <w:t>Shipping &amp; Postage</w:t>
            </w:r>
          </w:p>
        </w:tc>
        <w:tc>
          <w:tcPr>
            <w:tcW w:w="1195" w:type="dxa"/>
            <w:noWrap/>
            <w:vAlign w:val="center"/>
            <w:hideMark/>
          </w:tcPr>
          <w:p w14:paraId="5A1A86C8"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xml:space="preserve">    11,314 </w:t>
            </w:r>
          </w:p>
        </w:tc>
        <w:tc>
          <w:tcPr>
            <w:tcW w:w="1207" w:type="dxa"/>
            <w:noWrap/>
            <w:vAlign w:val="center"/>
            <w:hideMark/>
          </w:tcPr>
          <w:p w14:paraId="46B17F25"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w:t>
            </w:r>
          </w:p>
        </w:tc>
      </w:tr>
      <w:tr w:rsidR="00B060D2" w:rsidRPr="00B060D2" w14:paraId="28343A02" w14:textId="77777777" w:rsidTr="00B060D2">
        <w:trPr>
          <w:trHeight w:val="258"/>
        </w:trPr>
        <w:tc>
          <w:tcPr>
            <w:cnfStyle w:val="001000000000" w:firstRow="0" w:lastRow="0" w:firstColumn="1" w:lastColumn="0" w:oddVBand="0" w:evenVBand="0" w:oddHBand="0" w:evenHBand="0" w:firstRowFirstColumn="0" w:firstRowLastColumn="0" w:lastRowFirstColumn="0" w:lastRowLastColumn="0"/>
            <w:tcW w:w="4301" w:type="dxa"/>
            <w:noWrap/>
            <w:hideMark/>
          </w:tcPr>
          <w:p w14:paraId="7BDDC18E" w14:textId="77777777" w:rsidR="00B060D2" w:rsidRPr="00B060D2" w:rsidRDefault="00B060D2" w:rsidP="00B060D2">
            <w:pPr>
              <w:ind w:firstLineChars="200" w:firstLine="440"/>
              <w:rPr>
                <w:rFonts w:ascii="Arial" w:eastAsia="Calibri" w:hAnsi="Arial" w:cs="Arial"/>
                <w:b w:val="0"/>
                <w:sz w:val="22"/>
                <w:szCs w:val="22"/>
                <w:lang w:val="en-GB"/>
              </w:rPr>
            </w:pPr>
            <w:r w:rsidRPr="00B060D2">
              <w:rPr>
                <w:rFonts w:ascii="Arial" w:eastAsia="Calibri" w:hAnsi="Arial" w:cs="Arial"/>
                <w:b w:val="0"/>
                <w:sz w:val="22"/>
                <w:szCs w:val="22"/>
                <w:lang w:val="en-GB"/>
              </w:rPr>
              <w:t>Professional &amp; Legal Fees</w:t>
            </w:r>
          </w:p>
        </w:tc>
        <w:tc>
          <w:tcPr>
            <w:tcW w:w="1195" w:type="dxa"/>
            <w:noWrap/>
            <w:vAlign w:val="center"/>
            <w:hideMark/>
          </w:tcPr>
          <w:p w14:paraId="0557526F"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xml:space="preserve">    31,001 </w:t>
            </w:r>
          </w:p>
        </w:tc>
        <w:tc>
          <w:tcPr>
            <w:tcW w:w="1207" w:type="dxa"/>
            <w:noWrap/>
            <w:vAlign w:val="center"/>
            <w:hideMark/>
          </w:tcPr>
          <w:p w14:paraId="02022AE5"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w:t>
            </w:r>
          </w:p>
        </w:tc>
      </w:tr>
      <w:tr w:rsidR="00B060D2" w:rsidRPr="00B060D2" w14:paraId="0C967C40" w14:textId="77777777" w:rsidTr="00B060D2">
        <w:trPr>
          <w:trHeight w:val="258"/>
        </w:trPr>
        <w:tc>
          <w:tcPr>
            <w:cnfStyle w:val="001000000000" w:firstRow="0" w:lastRow="0" w:firstColumn="1" w:lastColumn="0" w:oddVBand="0" w:evenVBand="0" w:oddHBand="0" w:evenHBand="0" w:firstRowFirstColumn="0" w:firstRowLastColumn="0" w:lastRowFirstColumn="0" w:lastRowLastColumn="0"/>
            <w:tcW w:w="4301" w:type="dxa"/>
            <w:noWrap/>
            <w:hideMark/>
          </w:tcPr>
          <w:p w14:paraId="76A215A6" w14:textId="77777777" w:rsidR="00B060D2" w:rsidRPr="00B060D2" w:rsidRDefault="00B060D2" w:rsidP="00B060D2">
            <w:pPr>
              <w:ind w:firstLineChars="200" w:firstLine="440"/>
              <w:rPr>
                <w:rFonts w:ascii="Arial" w:eastAsia="Calibri" w:hAnsi="Arial" w:cs="Arial"/>
                <w:b w:val="0"/>
                <w:sz w:val="22"/>
                <w:szCs w:val="22"/>
                <w:lang w:val="en-GB"/>
              </w:rPr>
            </w:pPr>
            <w:r w:rsidRPr="00B060D2">
              <w:rPr>
                <w:rFonts w:ascii="Arial" w:eastAsia="Calibri" w:hAnsi="Arial" w:cs="Arial"/>
                <w:b w:val="0"/>
                <w:sz w:val="22"/>
                <w:szCs w:val="22"/>
                <w:lang w:val="en-GB"/>
              </w:rPr>
              <w:t>Office Rent</w:t>
            </w:r>
          </w:p>
        </w:tc>
        <w:tc>
          <w:tcPr>
            <w:tcW w:w="1195" w:type="dxa"/>
            <w:noWrap/>
            <w:vAlign w:val="center"/>
            <w:hideMark/>
          </w:tcPr>
          <w:p w14:paraId="4325779E"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xml:space="preserve">    32,212 </w:t>
            </w:r>
          </w:p>
        </w:tc>
        <w:tc>
          <w:tcPr>
            <w:tcW w:w="1207" w:type="dxa"/>
            <w:noWrap/>
            <w:vAlign w:val="center"/>
            <w:hideMark/>
          </w:tcPr>
          <w:p w14:paraId="0F6ABB0C"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w:t>
            </w:r>
          </w:p>
        </w:tc>
      </w:tr>
      <w:tr w:rsidR="00B060D2" w:rsidRPr="00B060D2" w14:paraId="65F37C75" w14:textId="77777777" w:rsidTr="00B060D2">
        <w:trPr>
          <w:trHeight w:val="258"/>
        </w:trPr>
        <w:tc>
          <w:tcPr>
            <w:cnfStyle w:val="001000000000" w:firstRow="0" w:lastRow="0" w:firstColumn="1" w:lastColumn="0" w:oddVBand="0" w:evenVBand="0" w:oddHBand="0" w:evenHBand="0" w:firstRowFirstColumn="0" w:firstRowLastColumn="0" w:lastRowFirstColumn="0" w:lastRowLastColumn="0"/>
            <w:tcW w:w="4301" w:type="dxa"/>
            <w:noWrap/>
            <w:hideMark/>
          </w:tcPr>
          <w:p w14:paraId="04296245" w14:textId="77777777" w:rsidR="00B060D2" w:rsidRPr="00B060D2" w:rsidRDefault="00B060D2" w:rsidP="00B060D2">
            <w:pPr>
              <w:ind w:firstLineChars="200" w:firstLine="440"/>
              <w:rPr>
                <w:rFonts w:ascii="Arial" w:eastAsia="Calibri" w:hAnsi="Arial" w:cs="Arial"/>
                <w:b w:val="0"/>
                <w:sz w:val="22"/>
                <w:szCs w:val="22"/>
                <w:lang w:val="en-GB"/>
              </w:rPr>
            </w:pPr>
            <w:r w:rsidRPr="00B060D2">
              <w:rPr>
                <w:rFonts w:ascii="Arial" w:eastAsia="Calibri" w:hAnsi="Arial" w:cs="Arial"/>
                <w:b w:val="0"/>
                <w:sz w:val="22"/>
                <w:szCs w:val="22"/>
                <w:lang w:val="en-GB"/>
              </w:rPr>
              <w:t>Miscellaneous</w:t>
            </w:r>
          </w:p>
        </w:tc>
        <w:tc>
          <w:tcPr>
            <w:tcW w:w="1195" w:type="dxa"/>
            <w:noWrap/>
            <w:vAlign w:val="center"/>
            <w:hideMark/>
          </w:tcPr>
          <w:p w14:paraId="42AB9B53"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xml:space="preserve">    17,360 </w:t>
            </w:r>
          </w:p>
        </w:tc>
        <w:tc>
          <w:tcPr>
            <w:tcW w:w="1207" w:type="dxa"/>
            <w:noWrap/>
            <w:vAlign w:val="center"/>
            <w:hideMark/>
          </w:tcPr>
          <w:p w14:paraId="4C72AA13"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w:t>
            </w:r>
          </w:p>
        </w:tc>
      </w:tr>
      <w:tr w:rsidR="00B060D2" w:rsidRPr="00B060D2" w14:paraId="4185B6D2" w14:textId="77777777" w:rsidTr="00B060D2">
        <w:trPr>
          <w:trHeight w:val="258"/>
        </w:trPr>
        <w:tc>
          <w:tcPr>
            <w:cnfStyle w:val="001000000000" w:firstRow="0" w:lastRow="0" w:firstColumn="1" w:lastColumn="0" w:oddVBand="0" w:evenVBand="0" w:oddHBand="0" w:evenHBand="0" w:firstRowFirstColumn="0" w:firstRowLastColumn="0" w:lastRowFirstColumn="0" w:lastRowLastColumn="0"/>
            <w:tcW w:w="4301" w:type="dxa"/>
            <w:noWrap/>
            <w:hideMark/>
          </w:tcPr>
          <w:p w14:paraId="48FA8160" w14:textId="77777777" w:rsidR="00B060D2" w:rsidRPr="00B060D2" w:rsidRDefault="00B060D2" w:rsidP="00B060D2">
            <w:pPr>
              <w:ind w:firstLineChars="100" w:firstLine="221"/>
              <w:rPr>
                <w:rFonts w:ascii="Arial" w:eastAsia="Calibri" w:hAnsi="Arial" w:cs="Arial"/>
                <w:bCs w:val="0"/>
                <w:sz w:val="22"/>
                <w:szCs w:val="22"/>
                <w:lang w:val="en-GB"/>
              </w:rPr>
            </w:pPr>
            <w:r w:rsidRPr="00B060D2">
              <w:rPr>
                <w:rFonts w:ascii="Arial" w:eastAsia="Calibri" w:hAnsi="Arial" w:cs="Arial"/>
                <w:sz w:val="22"/>
                <w:szCs w:val="22"/>
                <w:lang w:val="en-GB"/>
              </w:rPr>
              <w:t>Total Office Expense</w:t>
            </w:r>
          </w:p>
        </w:tc>
        <w:tc>
          <w:tcPr>
            <w:tcW w:w="1195" w:type="dxa"/>
            <w:noWrap/>
            <w:vAlign w:val="center"/>
            <w:hideMark/>
          </w:tcPr>
          <w:p w14:paraId="4D4216CB" w14:textId="77777777" w:rsidR="00B060D2" w:rsidRPr="00B060D2" w:rsidRDefault="00B060D2" w:rsidP="00B060D2">
            <w:pPr>
              <w:ind w:firstLineChars="100" w:firstLine="220"/>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w:t>
            </w:r>
          </w:p>
        </w:tc>
        <w:tc>
          <w:tcPr>
            <w:tcW w:w="1207" w:type="dxa"/>
            <w:noWrap/>
            <w:vAlign w:val="center"/>
            <w:hideMark/>
          </w:tcPr>
          <w:p w14:paraId="7B713831"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xml:space="preserve">    165,172 </w:t>
            </w:r>
          </w:p>
        </w:tc>
      </w:tr>
      <w:tr w:rsidR="00B060D2" w:rsidRPr="00B060D2" w14:paraId="62AE957F" w14:textId="77777777" w:rsidTr="00B060D2">
        <w:trPr>
          <w:trHeight w:val="388"/>
        </w:trPr>
        <w:tc>
          <w:tcPr>
            <w:cnfStyle w:val="001000000000" w:firstRow="0" w:lastRow="0" w:firstColumn="1" w:lastColumn="0" w:oddVBand="0" w:evenVBand="0" w:oddHBand="0" w:evenHBand="0" w:firstRowFirstColumn="0" w:firstRowLastColumn="0" w:lastRowFirstColumn="0" w:lastRowLastColumn="0"/>
            <w:tcW w:w="4301" w:type="dxa"/>
            <w:noWrap/>
            <w:vAlign w:val="center"/>
            <w:hideMark/>
          </w:tcPr>
          <w:p w14:paraId="41C37C6B" w14:textId="77777777" w:rsidR="00B060D2" w:rsidRPr="00B060D2" w:rsidRDefault="00B060D2" w:rsidP="00B060D2">
            <w:pPr>
              <w:rPr>
                <w:rFonts w:ascii="Arial" w:eastAsia="Calibri" w:hAnsi="Arial" w:cs="Arial"/>
                <w:bCs w:val="0"/>
                <w:sz w:val="22"/>
                <w:szCs w:val="22"/>
                <w:lang w:val="en-GB"/>
              </w:rPr>
            </w:pPr>
            <w:r w:rsidRPr="00B060D2">
              <w:rPr>
                <w:rFonts w:ascii="Arial" w:eastAsia="Calibri" w:hAnsi="Arial" w:cs="Arial"/>
                <w:sz w:val="22"/>
                <w:szCs w:val="22"/>
                <w:lang w:val="en-GB"/>
              </w:rPr>
              <w:t>Total Expense</w:t>
            </w:r>
          </w:p>
        </w:tc>
        <w:tc>
          <w:tcPr>
            <w:tcW w:w="1195" w:type="dxa"/>
            <w:noWrap/>
            <w:vAlign w:val="center"/>
            <w:hideMark/>
          </w:tcPr>
          <w:p w14:paraId="0388DE74"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p>
        </w:tc>
        <w:tc>
          <w:tcPr>
            <w:tcW w:w="1207" w:type="dxa"/>
            <w:noWrap/>
            <w:vAlign w:val="center"/>
            <w:hideMark/>
          </w:tcPr>
          <w:p w14:paraId="34CAC9DB"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xml:space="preserve"> 1,247,641 </w:t>
            </w:r>
          </w:p>
        </w:tc>
      </w:tr>
      <w:tr w:rsidR="00B060D2" w:rsidRPr="00B060D2" w14:paraId="7E1D5680" w14:textId="77777777" w:rsidTr="00B060D2">
        <w:trPr>
          <w:trHeight w:val="78"/>
        </w:trPr>
        <w:tc>
          <w:tcPr>
            <w:cnfStyle w:val="001000000000" w:firstRow="0" w:lastRow="0" w:firstColumn="1" w:lastColumn="0" w:oddVBand="0" w:evenVBand="0" w:oddHBand="0" w:evenHBand="0" w:firstRowFirstColumn="0" w:firstRowLastColumn="0" w:lastRowFirstColumn="0" w:lastRowLastColumn="0"/>
            <w:tcW w:w="4301" w:type="dxa"/>
            <w:noWrap/>
            <w:hideMark/>
          </w:tcPr>
          <w:p w14:paraId="5EAA1927" w14:textId="77777777" w:rsidR="00B060D2" w:rsidRPr="00B060D2" w:rsidRDefault="00B060D2" w:rsidP="00B060D2">
            <w:pPr>
              <w:rPr>
                <w:rFonts w:ascii="Arial" w:eastAsia="Calibri" w:hAnsi="Arial" w:cs="Arial"/>
                <w:bCs w:val="0"/>
                <w:sz w:val="22"/>
                <w:szCs w:val="22"/>
                <w:lang w:val="en-GB"/>
              </w:rPr>
            </w:pPr>
            <w:r w:rsidRPr="00B060D2">
              <w:rPr>
                <w:rFonts w:ascii="Arial" w:eastAsia="Calibri" w:hAnsi="Arial" w:cs="Arial"/>
                <w:sz w:val="22"/>
                <w:szCs w:val="22"/>
                <w:lang w:val="en-GB"/>
              </w:rPr>
              <w:t>Operating Income</w:t>
            </w:r>
          </w:p>
        </w:tc>
        <w:tc>
          <w:tcPr>
            <w:tcW w:w="1195" w:type="dxa"/>
            <w:noWrap/>
            <w:vAlign w:val="center"/>
            <w:hideMark/>
          </w:tcPr>
          <w:p w14:paraId="3E93DC36"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w:t>
            </w:r>
          </w:p>
        </w:tc>
        <w:tc>
          <w:tcPr>
            <w:tcW w:w="1207" w:type="dxa"/>
            <w:noWrap/>
            <w:vAlign w:val="center"/>
            <w:hideMark/>
          </w:tcPr>
          <w:p w14:paraId="4973E4CD" w14:textId="77777777" w:rsidR="00B060D2" w:rsidRPr="00B060D2" w:rsidRDefault="00B060D2" w:rsidP="00B060D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sz w:val="22"/>
                <w:szCs w:val="22"/>
                <w:lang w:val="en-GB"/>
              </w:rPr>
            </w:pPr>
            <w:r w:rsidRPr="00B060D2">
              <w:rPr>
                <w:rFonts w:ascii="Arial" w:eastAsia="Calibri" w:hAnsi="Arial" w:cs="Arial"/>
                <w:sz w:val="22"/>
                <w:szCs w:val="22"/>
                <w:lang w:val="en-GB"/>
              </w:rPr>
              <w:t xml:space="preserve">    477,198 </w:t>
            </w:r>
          </w:p>
        </w:tc>
      </w:tr>
    </w:tbl>
    <w:p w14:paraId="60D63D70" w14:textId="77777777" w:rsidR="00B060D2" w:rsidRDefault="00B060D2" w:rsidP="00B060D2">
      <w:pPr>
        <w:rPr>
          <w:rFonts w:ascii="Arial" w:eastAsia="Calibri" w:hAnsi="Arial" w:cs="Arial"/>
          <w:b/>
          <w:caps/>
          <w:lang w:val="en-GB"/>
        </w:rPr>
      </w:pPr>
    </w:p>
    <w:p w14:paraId="1119AAD6" w14:textId="77777777" w:rsidR="00B060D2" w:rsidRDefault="00B060D2" w:rsidP="00B060D2">
      <w:pPr>
        <w:rPr>
          <w:rFonts w:ascii="Arial" w:eastAsia="Calibri" w:hAnsi="Arial" w:cs="Arial"/>
          <w:b/>
          <w:caps/>
          <w:lang w:val="en-GB"/>
        </w:rPr>
      </w:pPr>
    </w:p>
    <w:p w14:paraId="20BB8040" w14:textId="77777777" w:rsidR="00B060D2" w:rsidRDefault="00B060D2" w:rsidP="00B060D2">
      <w:pPr>
        <w:rPr>
          <w:rFonts w:ascii="Arial" w:eastAsia="Calibri" w:hAnsi="Arial" w:cs="Arial"/>
          <w:b/>
          <w:caps/>
          <w:lang w:val="en-GB"/>
        </w:rPr>
      </w:pPr>
    </w:p>
    <w:p w14:paraId="5433ED0B" w14:textId="77777777" w:rsidR="00B060D2" w:rsidRDefault="00B060D2" w:rsidP="00B060D2">
      <w:pPr>
        <w:rPr>
          <w:rFonts w:ascii="Arial" w:eastAsia="Calibri" w:hAnsi="Arial" w:cs="Arial"/>
          <w:b/>
          <w:caps/>
          <w:lang w:val="en-GB"/>
        </w:rPr>
      </w:pPr>
    </w:p>
    <w:p w14:paraId="67199802" w14:textId="77777777" w:rsidR="00B060D2" w:rsidRDefault="00B060D2" w:rsidP="00B060D2">
      <w:pPr>
        <w:rPr>
          <w:rFonts w:ascii="Arial" w:eastAsia="Calibri" w:hAnsi="Arial" w:cs="Arial"/>
          <w:b/>
          <w:caps/>
          <w:lang w:val="en-GB"/>
        </w:rPr>
      </w:pPr>
    </w:p>
    <w:p w14:paraId="5BE97CD6" w14:textId="77777777" w:rsidR="00B060D2" w:rsidRDefault="00B060D2" w:rsidP="00B060D2">
      <w:pPr>
        <w:rPr>
          <w:rFonts w:ascii="Arial" w:eastAsia="Calibri" w:hAnsi="Arial" w:cs="Arial"/>
          <w:b/>
          <w:caps/>
          <w:lang w:val="en-GB"/>
        </w:rPr>
      </w:pPr>
    </w:p>
    <w:p w14:paraId="2766FE1A" w14:textId="77777777" w:rsidR="00B060D2" w:rsidRDefault="00B060D2" w:rsidP="00B060D2">
      <w:pPr>
        <w:rPr>
          <w:rFonts w:ascii="Arial" w:eastAsia="Calibri" w:hAnsi="Arial" w:cs="Arial"/>
          <w:b/>
          <w:caps/>
          <w:lang w:val="en-GB"/>
        </w:rPr>
      </w:pPr>
    </w:p>
    <w:p w14:paraId="352EF58D" w14:textId="77777777" w:rsidR="00B060D2" w:rsidRDefault="00B060D2" w:rsidP="00B060D2">
      <w:pPr>
        <w:rPr>
          <w:rFonts w:ascii="Arial" w:eastAsia="Calibri" w:hAnsi="Arial" w:cs="Arial"/>
          <w:b/>
          <w:caps/>
          <w:lang w:val="en-GB"/>
        </w:rPr>
      </w:pPr>
    </w:p>
    <w:p w14:paraId="658EEE59" w14:textId="77777777" w:rsidR="00B060D2" w:rsidRDefault="00B060D2" w:rsidP="00B060D2">
      <w:pPr>
        <w:rPr>
          <w:rFonts w:ascii="Arial" w:eastAsia="Calibri" w:hAnsi="Arial" w:cs="Arial"/>
          <w:b/>
          <w:caps/>
          <w:lang w:val="en-GB"/>
        </w:rPr>
      </w:pPr>
    </w:p>
    <w:p w14:paraId="375ABB27" w14:textId="77777777" w:rsidR="00B060D2" w:rsidRDefault="00B060D2" w:rsidP="00B060D2">
      <w:pPr>
        <w:rPr>
          <w:rFonts w:ascii="Arial" w:eastAsia="Calibri" w:hAnsi="Arial" w:cs="Arial"/>
          <w:b/>
          <w:caps/>
          <w:lang w:val="en-GB"/>
        </w:rPr>
      </w:pPr>
    </w:p>
    <w:p w14:paraId="2ECA9372" w14:textId="77777777" w:rsidR="00B060D2" w:rsidRDefault="00B060D2" w:rsidP="00B060D2">
      <w:pPr>
        <w:rPr>
          <w:rFonts w:ascii="Arial" w:eastAsia="Calibri" w:hAnsi="Arial" w:cs="Arial"/>
          <w:b/>
          <w:caps/>
          <w:lang w:val="en-GB"/>
        </w:rPr>
      </w:pPr>
    </w:p>
    <w:p w14:paraId="2C8752CF" w14:textId="77777777" w:rsidR="00B060D2" w:rsidRDefault="00B060D2" w:rsidP="00B060D2">
      <w:pPr>
        <w:rPr>
          <w:rFonts w:ascii="Arial" w:eastAsia="Calibri" w:hAnsi="Arial" w:cs="Arial"/>
          <w:b/>
          <w:caps/>
          <w:lang w:val="en-GB"/>
        </w:rPr>
      </w:pPr>
    </w:p>
    <w:p w14:paraId="5E80933C" w14:textId="77777777" w:rsidR="00B060D2" w:rsidRDefault="00B060D2" w:rsidP="00B060D2">
      <w:pPr>
        <w:rPr>
          <w:rFonts w:ascii="Arial" w:eastAsia="Calibri" w:hAnsi="Arial" w:cs="Arial"/>
          <w:b/>
          <w:caps/>
          <w:lang w:val="en-GB"/>
        </w:rPr>
      </w:pPr>
    </w:p>
    <w:p w14:paraId="059D3BF1" w14:textId="77777777" w:rsidR="00B060D2" w:rsidRDefault="00B060D2" w:rsidP="00B060D2">
      <w:pPr>
        <w:rPr>
          <w:rFonts w:ascii="Arial" w:eastAsia="Calibri" w:hAnsi="Arial" w:cs="Arial"/>
          <w:b/>
          <w:caps/>
          <w:lang w:val="en-GB"/>
        </w:rPr>
      </w:pPr>
    </w:p>
    <w:p w14:paraId="7C11498A" w14:textId="77777777" w:rsidR="00B060D2" w:rsidRDefault="00B060D2" w:rsidP="00B060D2">
      <w:pPr>
        <w:rPr>
          <w:rFonts w:ascii="Arial" w:eastAsia="Calibri" w:hAnsi="Arial" w:cs="Arial"/>
          <w:b/>
          <w:caps/>
          <w:lang w:val="en-GB"/>
        </w:rPr>
      </w:pPr>
    </w:p>
    <w:p w14:paraId="3E3F2DCA" w14:textId="77777777" w:rsidR="00B060D2" w:rsidRDefault="00B060D2" w:rsidP="00B060D2">
      <w:pPr>
        <w:rPr>
          <w:rFonts w:ascii="Arial" w:eastAsia="Calibri" w:hAnsi="Arial" w:cs="Arial"/>
          <w:b/>
          <w:caps/>
          <w:lang w:val="en-GB"/>
        </w:rPr>
      </w:pPr>
    </w:p>
    <w:p w14:paraId="18CC8590" w14:textId="77777777" w:rsidR="00B060D2" w:rsidRDefault="00B060D2" w:rsidP="00B060D2">
      <w:pPr>
        <w:rPr>
          <w:rFonts w:ascii="Arial" w:eastAsia="Calibri" w:hAnsi="Arial" w:cs="Arial"/>
          <w:b/>
          <w:caps/>
          <w:lang w:val="en-GB"/>
        </w:rPr>
      </w:pPr>
    </w:p>
    <w:p w14:paraId="792C9D5B" w14:textId="77777777" w:rsidR="00B060D2" w:rsidRDefault="00B060D2" w:rsidP="00B060D2">
      <w:pPr>
        <w:rPr>
          <w:rFonts w:ascii="Arial" w:eastAsia="Calibri" w:hAnsi="Arial" w:cs="Arial"/>
          <w:b/>
          <w:caps/>
          <w:lang w:val="en-GB"/>
        </w:rPr>
      </w:pPr>
    </w:p>
    <w:p w14:paraId="3F9DA72B" w14:textId="77777777" w:rsidR="00B060D2" w:rsidRDefault="00B060D2" w:rsidP="00B060D2">
      <w:pPr>
        <w:rPr>
          <w:rFonts w:ascii="Arial" w:eastAsia="Calibri" w:hAnsi="Arial" w:cs="Arial"/>
          <w:b/>
          <w:caps/>
          <w:lang w:val="en-GB"/>
        </w:rPr>
      </w:pPr>
    </w:p>
    <w:p w14:paraId="1E22E0E2" w14:textId="77777777" w:rsidR="00B060D2" w:rsidRDefault="00B060D2" w:rsidP="00B060D2">
      <w:pPr>
        <w:rPr>
          <w:rFonts w:ascii="Arial" w:eastAsia="Calibri" w:hAnsi="Arial" w:cs="Arial"/>
          <w:b/>
          <w:caps/>
          <w:lang w:val="en-GB"/>
        </w:rPr>
      </w:pPr>
    </w:p>
    <w:p w14:paraId="3B1A03C9" w14:textId="77777777" w:rsidR="00B060D2" w:rsidRDefault="00B060D2" w:rsidP="00B060D2">
      <w:pPr>
        <w:rPr>
          <w:rFonts w:ascii="Arial" w:eastAsia="Calibri" w:hAnsi="Arial" w:cs="Arial"/>
          <w:b/>
          <w:caps/>
          <w:lang w:val="en-GB"/>
        </w:rPr>
      </w:pPr>
    </w:p>
    <w:p w14:paraId="70100D02" w14:textId="77777777" w:rsidR="00B060D2" w:rsidRDefault="00B060D2" w:rsidP="00B060D2">
      <w:pPr>
        <w:rPr>
          <w:rFonts w:ascii="Arial" w:eastAsia="Calibri" w:hAnsi="Arial" w:cs="Arial"/>
          <w:b/>
          <w:caps/>
          <w:lang w:val="en-GB"/>
        </w:rPr>
      </w:pPr>
    </w:p>
    <w:p w14:paraId="32D00182" w14:textId="77777777" w:rsidR="00B060D2" w:rsidRDefault="00B060D2" w:rsidP="00B060D2">
      <w:pPr>
        <w:rPr>
          <w:rFonts w:ascii="Arial" w:eastAsia="Calibri" w:hAnsi="Arial" w:cs="Arial"/>
          <w:b/>
          <w:caps/>
          <w:lang w:val="en-GB"/>
        </w:rPr>
      </w:pPr>
    </w:p>
    <w:p w14:paraId="70D6B4C3" w14:textId="77777777" w:rsidR="00B060D2" w:rsidRDefault="00B060D2" w:rsidP="00B060D2">
      <w:pPr>
        <w:rPr>
          <w:rFonts w:ascii="Arial" w:eastAsia="Calibri" w:hAnsi="Arial" w:cs="Arial"/>
          <w:b/>
          <w:caps/>
          <w:lang w:val="en-GB"/>
        </w:rPr>
      </w:pPr>
    </w:p>
    <w:p w14:paraId="77E18330" w14:textId="77777777" w:rsidR="00B060D2" w:rsidRDefault="00B060D2" w:rsidP="00B060D2">
      <w:pPr>
        <w:rPr>
          <w:rFonts w:ascii="Arial" w:eastAsia="Calibri" w:hAnsi="Arial" w:cs="Arial"/>
          <w:b/>
          <w:caps/>
          <w:lang w:val="en-GB"/>
        </w:rPr>
      </w:pPr>
    </w:p>
    <w:p w14:paraId="2172CD70" w14:textId="77777777" w:rsidR="00B060D2" w:rsidRDefault="00B060D2" w:rsidP="00B060D2">
      <w:pPr>
        <w:rPr>
          <w:rFonts w:ascii="Arial" w:eastAsia="Calibri" w:hAnsi="Arial" w:cs="Arial"/>
          <w:b/>
          <w:caps/>
          <w:lang w:val="en-GB"/>
        </w:rPr>
      </w:pPr>
    </w:p>
    <w:p w14:paraId="4C40050C" w14:textId="77777777" w:rsidR="00B060D2" w:rsidRDefault="00B060D2" w:rsidP="00B060D2">
      <w:pPr>
        <w:rPr>
          <w:rFonts w:ascii="Arial" w:eastAsia="Calibri" w:hAnsi="Arial" w:cs="Arial"/>
          <w:b/>
          <w:caps/>
          <w:lang w:val="en-GB"/>
        </w:rPr>
      </w:pPr>
    </w:p>
    <w:p w14:paraId="4F0E8283" w14:textId="77777777" w:rsidR="00B060D2" w:rsidRDefault="00B060D2" w:rsidP="00B060D2">
      <w:pPr>
        <w:rPr>
          <w:rFonts w:ascii="Arial" w:eastAsia="Calibri" w:hAnsi="Arial" w:cs="Arial"/>
          <w:b/>
          <w:caps/>
          <w:lang w:val="en-GB"/>
        </w:rPr>
      </w:pPr>
    </w:p>
    <w:p w14:paraId="7AB1BDAB" w14:textId="77777777" w:rsidR="00B060D2" w:rsidRDefault="00B060D2" w:rsidP="00B060D2">
      <w:pPr>
        <w:rPr>
          <w:rFonts w:ascii="Arial" w:eastAsia="Calibri" w:hAnsi="Arial" w:cs="Arial"/>
          <w:b/>
          <w:caps/>
          <w:lang w:val="en-GB"/>
        </w:rPr>
      </w:pPr>
    </w:p>
    <w:p w14:paraId="0FC64069" w14:textId="77777777" w:rsidR="00B060D2" w:rsidRDefault="00B060D2" w:rsidP="00B060D2">
      <w:pPr>
        <w:rPr>
          <w:rFonts w:ascii="Arial" w:eastAsia="Calibri" w:hAnsi="Arial" w:cs="Arial"/>
          <w:b/>
          <w:caps/>
          <w:lang w:val="en-GB"/>
        </w:rPr>
      </w:pPr>
    </w:p>
    <w:p w14:paraId="43A1B637" w14:textId="77777777" w:rsidR="00B060D2" w:rsidRDefault="00B060D2" w:rsidP="00B060D2">
      <w:pPr>
        <w:rPr>
          <w:rFonts w:ascii="Arial" w:eastAsia="Calibri" w:hAnsi="Arial" w:cs="Arial"/>
          <w:b/>
          <w:caps/>
          <w:lang w:val="en-GB"/>
        </w:rPr>
      </w:pPr>
    </w:p>
    <w:p w14:paraId="2DD82D0E" w14:textId="77777777" w:rsidR="00B060D2" w:rsidRDefault="00B060D2" w:rsidP="00B060D2">
      <w:pPr>
        <w:rPr>
          <w:rFonts w:ascii="Arial" w:eastAsia="Calibri" w:hAnsi="Arial" w:cs="Arial"/>
          <w:b/>
          <w:caps/>
          <w:lang w:val="en-GB"/>
        </w:rPr>
      </w:pPr>
    </w:p>
    <w:p w14:paraId="59453A17" w14:textId="77777777" w:rsidR="00B060D2" w:rsidRDefault="00B060D2" w:rsidP="00B060D2">
      <w:pPr>
        <w:rPr>
          <w:rFonts w:ascii="Arial" w:eastAsia="Calibri" w:hAnsi="Arial" w:cs="Arial"/>
          <w:b/>
          <w:caps/>
          <w:lang w:val="en-GB"/>
        </w:rPr>
      </w:pPr>
    </w:p>
    <w:p w14:paraId="4FD2738C" w14:textId="77777777" w:rsidR="00B060D2" w:rsidRDefault="00B060D2" w:rsidP="00B060D2">
      <w:pPr>
        <w:rPr>
          <w:rFonts w:ascii="Arial" w:eastAsia="Calibri" w:hAnsi="Arial" w:cs="Arial"/>
          <w:b/>
          <w:caps/>
          <w:lang w:val="en-GB"/>
        </w:rPr>
      </w:pPr>
    </w:p>
    <w:p w14:paraId="57A7B0FA" w14:textId="77777777" w:rsidR="00B060D2" w:rsidRDefault="00B060D2" w:rsidP="00B060D2">
      <w:pPr>
        <w:rPr>
          <w:rFonts w:ascii="Arial" w:eastAsia="Calibri" w:hAnsi="Arial" w:cs="Arial"/>
          <w:b/>
          <w:caps/>
          <w:lang w:val="en-GB"/>
        </w:rPr>
      </w:pPr>
    </w:p>
    <w:p w14:paraId="573D4EF8" w14:textId="77777777" w:rsidR="00B060D2" w:rsidRDefault="00B060D2" w:rsidP="00B060D2">
      <w:pPr>
        <w:rPr>
          <w:rFonts w:ascii="Arial" w:eastAsia="Calibri" w:hAnsi="Arial" w:cs="Arial"/>
          <w:b/>
          <w:caps/>
          <w:lang w:val="en-GB"/>
        </w:rPr>
      </w:pPr>
    </w:p>
    <w:p w14:paraId="660B6C5D" w14:textId="77777777" w:rsidR="00B060D2" w:rsidRDefault="00B060D2" w:rsidP="00B060D2">
      <w:pPr>
        <w:rPr>
          <w:rFonts w:ascii="Arial" w:eastAsia="Calibri" w:hAnsi="Arial" w:cs="Arial"/>
          <w:b/>
          <w:caps/>
          <w:lang w:val="en-GB"/>
        </w:rPr>
      </w:pPr>
    </w:p>
    <w:p w14:paraId="5F4917AE" w14:textId="77777777" w:rsidR="00B060D2" w:rsidRDefault="00B060D2" w:rsidP="00B060D2">
      <w:pPr>
        <w:rPr>
          <w:rFonts w:ascii="Arial" w:eastAsia="Calibri" w:hAnsi="Arial" w:cs="Arial"/>
          <w:b/>
          <w:caps/>
          <w:lang w:val="en-GB"/>
        </w:rPr>
      </w:pPr>
    </w:p>
    <w:p w14:paraId="121E5DA2" w14:textId="77777777" w:rsidR="00B060D2" w:rsidRDefault="00B060D2" w:rsidP="00B060D2">
      <w:pPr>
        <w:rPr>
          <w:rFonts w:ascii="Arial" w:eastAsia="Calibri" w:hAnsi="Arial" w:cs="Arial"/>
          <w:b/>
          <w:caps/>
          <w:lang w:val="en-GB"/>
        </w:rPr>
      </w:pPr>
    </w:p>
    <w:p w14:paraId="31FAC726" w14:textId="77777777" w:rsidR="00B060D2" w:rsidRDefault="00B060D2" w:rsidP="00B060D2">
      <w:pPr>
        <w:rPr>
          <w:rFonts w:ascii="Arial" w:eastAsia="Calibri" w:hAnsi="Arial" w:cs="Arial"/>
          <w:b/>
          <w:caps/>
          <w:lang w:val="en-GB"/>
        </w:rPr>
      </w:pPr>
    </w:p>
    <w:p w14:paraId="7CB6D897" w14:textId="77777777" w:rsidR="00B060D2" w:rsidRDefault="00B060D2" w:rsidP="00B060D2">
      <w:pPr>
        <w:rPr>
          <w:rFonts w:ascii="Arial" w:eastAsia="Calibri" w:hAnsi="Arial" w:cs="Arial"/>
          <w:b/>
          <w:caps/>
          <w:lang w:val="en-GB"/>
        </w:rPr>
      </w:pPr>
    </w:p>
    <w:p w14:paraId="0DA00641" w14:textId="77777777" w:rsidR="00B060D2" w:rsidRDefault="00B060D2" w:rsidP="00B060D2">
      <w:pPr>
        <w:rPr>
          <w:rFonts w:ascii="Arial" w:eastAsia="Calibri" w:hAnsi="Arial" w:cs="Arial"/>
          <w:b/>
          <w:caps/>
          <w:lang w:val="en-GB"/>
        </w:rPr>
      </w:pPr>
    </w:p>
    <w:p w14:paraId="530B9A24" w14:textId="77777777" w:rsidR="00B060D2" w:rsidRPr="00B060D2" w:rsidRDefault="00B060D2" w:rsidP="00B060D2">
      <w:pPr>
        <w:rPr>
          <w:rFonts w:ascii="Arial" w:eastAsia="Calibri" w:hAnsi="Arial" w:cs="Arial"/>
          <w:b/>
          <w:caps/>
          <w:sz w:val="24"/>
          <w:lang w:val="en-GB"/>
        </w:rPr>
      </w:pPr>
    </w:p>
    <w:p w14:paraId="4D6BCE00" w14:textId="311A2509" w:rsidR="00B060D2" w:rsidRPr="00B060D2" w:rsidRDefault="00B060D2" w:rsidP="00B060D2">
      <w:pPr>
        <w:pStyle w:val="Footnote"/>
        <w:rPr>
          <w:rFonts w:eastAsia="Calibri"/>
          <w:sz w:val="20"/>
          <w:lang w:val="en-GB"/>
        </w:rPr>
      </w:pPr>
      <w:r>
        <w:rPr>
          <w:rFonts w:eastAsia="Calibri"/>
          <w:lang w:val="en-GB"/>
        </w:rPr>
        <w:t>Source: Created by author using data from Extraordinary Journeys.</w:t>
      </w:r>
    </w:p>
    <w:sectPr w:rsidR="00B060D2" w:rsidRPr="00B060D2" w:rsidSect="00751E0B">
      <w:headerReference w:type="default" r:id="rId12"/>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7CE511" w16cid:durableId="1F5880BE"/>
  <w16cid:commentId w16cid:paraId="20FD47B2" w16cid:durableId="1F5F85B5"/>
  <w16cid:commentId w16cid:paraId="071A3C0B" w16cid:durableId="1F5B31E1"/>
  <w16cid:commentId w16cid:paraId="4169DE4C" w16cid:durableId="1F5F86F1"/>
  <w16cid:commentId w16cid:paraId="60A080FB" w16cid:durableId="1F5B3587"/>
  <w16cid:commentId w16cid:paraId="2B0F3D06" w16cid:durableId="1F5F87E9"/>
  <w16cid:commentId w16cid:paraId="2063D33F" w16cid:durableId="1F575A23"/>
  <w16cid:commentId w16cid:paraId="78A5A279" w16cid:durableId="1F5F891A"/>
  <w16cid:commentId w16cid:paraId="51ABE158" w16cid:durableId="1F5E2EE9"/>
  <w16cid:commentId w16cid:paraId="759C3D7C" w16cid:durableId="1F5E2EEA"/>
  <w16cid:commentId w16cid:paraId="60CE2E91" w16cid:durableId="1F5F89BE"/>
  <w16cid:commentId w16cid:paraId="2F683864" w16cid:durableId="1F60B5B5"/>
  <w16cid:commentId w16cid:paraId="1633D04E" w16cid:durableId="1F586B95"/>
  <w16cid:commentId w16cid:paraId="73C1D6EE" w16cid:durableId="1F5F8B28"/>
  <w16cid:commentId w16cid:paraId="20657368" w16cid:durableId="1F5B4BBA"/>
  <w16cid:commentId w16cid:paraId="7A9F1BDA" w16cid:durableId="1F60A90C"/>
  <w16cid:commentId w16cid:paraId="42075B9B" w16cid:durableId="1F60A850"/>
  <w16cid:commentId w16cid:paraId="5905490F" w16cid:durableId="1F5F8B7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CEFA5" w14:textId="77777777" w:rsidR="00511DAF" w:rsidRDefault="00511DAF" w:rsidP="00D75295">
      <w:r>
        <w:separator/>
      </w:r>
    </w:p>
  </w:endnote>
  <w:endnote w:type="continuationSeparator" w:id="0">
    <w:p w14:paraId="6015FFD0" w14:textId="77777777" w:rsidR="00511DAF" w:rsidRDefault="00511DA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Times">
    <w:altName w:val="Times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9A7705" w14:textId="77777777" w:rsidR="00511DAF" w:rsidRDefault="00511DAF" w:rsidP="00D75295">
      <w:r>
        <w:separator/>
      </w:r>
    </w:p>
  </w:footnote>
  <w:footnote w:type="continuationSeparator" w:id="0">
    <w:p w14:paraId="55DD6C88" w14:textId="77777777" w:rsidR="00511DAF" w:rsidRDefault="00511DAF" w:rsidP="00D75295">
      <w:r>
        <w:continuationSeparator/>
      </w:r>
    </w:p>
  </w:footnote>
  <w:footnote w:id="1">
    <w:p w14:paraId="418FA48E" w14:textId="664FCE06" w:rsidR="00677C45" w:rsidRPr="00DA6BAA" w:rsidRDefault="00677C45" w:rsidP="008105B8">
      <w:pPr>
        <w:pStyle w:val="Footnote"/>
        <w:rPr>
          <w:color w:val="000000" w:themeColor="text1"/>
          <w:lang w:val="en-GB"/>
        </w:rPr>
      </w:pPr>
      <w:r w:rsidRPr="00DA6BAA">
        <w:rPr>
          <w:rStyle w:val="FootnoteReference"/>
          <w:color w:val="000000" w:themeColor="text1"/>
          <w:lang w:val="en-GB"/>
        </w:rPr>
        <w:footnoteRef/>
      </w:r>
      <w:r w:rsidRPr="00DA6BAA">
        <w:rPr>
          <w:color w:val="000000" w:themeColor="text1"/>
          <w:lang w:val="en-GB"/>
        </w:rPr>
        <w:t xml:space="preserve"> </w:t>
      </w:r>
      <w:r w:rsidR="00DD3E3C">
        <w:rPr>
          <w:color w:val="000000" w:themeColor="text1"/>
          <w:lang w:val="en-GB"/>
        </w:rPr>
        <w:t xml:space="preserve">Oxford Dictionaries, </w:t>
      </w:r>
      <w:r w:rsidRPr="00826AE7">
        <w:rPr>
          <w:i/>
          <w:color w:val="000000" w:themeColor="text1"/>
          <w:lang w:val="en-GB"/>
        </w:rPr>
        <w:t>Oxford English Dictionary</w:t>
      </w:r>
      <w:r>
        <w:rPr>
          <w:color w:val="000000" w:themeColor="text1"/>
          <w:lang w:val="en-GB"/>
        </w:rPr>
        <w:t>,</w:t>
      </w:r>
      <w:r w:rsidRPr="00DA6BAA">
        <w:rPr>
          <w:color w:val="000000" w:themeColor="text1"/>
          <w:lang w:val="en-GB"/>
        </w:rPr>
        <w:t xml:space="preserve"> 3</w:t>
      </w:r>
      <w:r w:rsidRPr="00826AE7">
        <w:rPr>
          <w:color w:val="000000" w:themeColor="text1"/>
          <w:lang w:val="en-GB"/>
        </w:rPr>
        <w:t>rd</w:t>
      </w:r>
      <w:r w:rsidRPr="00DA6BAA">
        <w:rPr>
          <w:color w:val="000000" w:themeColor="text1"/>
          <w:lang w:val="en-GB"/>
        </w:rPr>
        <w:t xml:space="preserve"> </w:t>
      </w:r>
      <w:r>
        <w:rPr>
          <w:color w:val="000000" w:themeColor="text1"/>
          <w:lang w:val="en-GB"/>
        </w:rPr>
        <w:t>ed.</w:t>
      </w:r>
      <w:r w:rsidRPr="00DA6BAA">
        <w:rPr>
          <w:color w:val="000000" w:themeColor="text1"/>
          <w:lang w:val="en-GB"/>
        </w:rPr>
        <w:t>,</w:t>
      </w:r>
      <w:r w:rsidR="00DD3E3C">
        <w:rPr>
          <w:color w:val="000000" w:themeColor="text1"/>
          <w:lang w:val="en-GB"/>
        </w:rPr>
        <w:t xml:space="preserve"> </w:t>
      </w:r>
      <w:proofErr w:type="spellStart"/>
      <w:r w:rsidR="00DD3E3C">
        <w:rPr>
          <w:color w:val="000000" w:themeColor="text1"/>
          <w:lang w:val="en-GB"/>
        </w:rPr>
        <w:t>s.v</w:t>
      </w:r>
      <w:proofErr w:type="spellEnd"/>
      <w:r w:rsidR="00DD3E3C">
        <w:rPr>
          <w:color w:val="000000" w:themeColor="text1"/>
          <w:lang w:val="en-GB"/>
        </w:rPr>
        <w:t xml:space="preserve">. “safari.” (New York: Oxford University Press: 2010). </w:t>
      </w:r>
    </w:p>
  </w:footnote>
  <w:footnote w:id="2">
    <w:p w14:paraId="3EA8A384" w14:textId="39596860" w:rsidR="00677C45" w:rsidRPr="00DA6BAA" w:rsidRDefault="00677C45" w:rsidP="008105B8">
      <w:pPr>
        <w:pStyle w:val="Footnote"/>
        <w:rPr>
          <w:color w:val="000000" w:themeColor="text1"/>
          <w:lang w:val="en-GB"/>
        </w:rPr>
      </w:pPr>
      <w:r w:rsidRPr="00DA6BAA">
        <w:rPr>
          <w:rStyle w:val="FootnoteReference"/>
          <w:color w:val="000000" w:themeColor="text1"/>
          <w:lang w:val="en-GB"/>
        </w:rPr>
        <w:footnoteRef/>
      </w:r>
      <w:r w:rsidRPr="00DA6BAA">
        <w:rPr>
          <w:color w:val="000000" w:themeColor="text1"/>
          <w:lang w:val="en-GB"/>
        </w:rPr>
        <w:t xml:space="preserve"> </w:t>
      </w:r>
      <w:proofErr w:type="gramStart"/>
      <w:r w:rsidRPr="00DA6BAA">
        <w:rPr>
          <w:rStyle w:val="Hyperlink"/>
          <w:color w:val="000000" w:themeColor="text1"/>
          <w:u w:val="none"/>
          <w:lang w:val="en-GB"/>
        </w:rPr>
        <w:t>Ibid.</w:t>
      </w:r>
      <w:r>
        <w:rPr>
          <w:rStyle w:val="Hyperlink"/>
          <w:color w:val="000000" w:themeColor="text1"/>
          <w:u w:val="none"/>
          <w:lang w:val="en-GB"/>
        </w:rPr>
        <w:t>;</w:t>
      </w:r>
      <w:proofErr w:type="gramEnd"/>
      <w:r>
        <w:rPr>
          <w:rStyle w:val="Hyperlink"/>
          <w:color w:val="000000" w:themeColor="text1"/>
          <w:u w:val="none"/>
          <w:lang w:val="en-GB"/>
        </w:rPr>
        <w:t xml:space="preserve"> </w:t>
      </w:r>
      <w:r w:rsidRPr="00DA6BAA">
        <w:rPr>
          <w:color w:val="000000" w:themeColor="text1"/>
          <w:lang w:val="en-GB"/>
        </w:rPr>
        <w:t>This case only refers to non-hunting</w:t>
      </w:r>
      <w:r>
        <w:rPr>
          <w:color w:val="000000" w:themeColor="text1"/>
          <w:lang w:val="en-GB"/>
        </w:rPr>
        <w:t>,</w:t>
      </w:r>
      <w:r w:rsidRPr="00DA6BAA">
        <w:rPr>
          <w:color w:val="000000" w:themeColor="text1"/>
          <w:lang w:val="en-GB"/>
        </w:rPr>
        <w:t xml:space="preserve"> touristic safaris.</w:t>
      </w:r>
    </w:p>
  </w:footnote>
  <w:footnote w:id="3">
    <w:p w14:paraId="1FD29C97" w14:textId="146FF77B" w:rsidR="00677C45" w:rsidRPr="00DA6BAA" w:rsidRDefault="00677C45" w:rsidP="008105B8">
      <w:pPr>
        <w:pStyle w:val="Footnote"/>
        <w:rPr>
          <w:color w:val="000000" w:themeColor="text1"/>
          <w:lang w:val="en-GB"/>
        </w:rPr>
      </w:pPr>
      <w:r w:rsidRPr="00DA6BAA">
        <w:rPr>
          <w:rStyle w:val="FootnoteReference"/>
          <w:color w:val="000000" w:themeColor="text1"/>
          <w:lang w:val="en-GB"/>
        </w:rPr>
        <w:footnoteRef/>
      </w:r>
      <w:r w:rsidRPr="00DA6BAA">
        <w:rPr>
          <w:color w:val="000000" w:themeColor="text1"/>
          <w:lang w:val="en-GB"/>
        </w:rPr>
        <w:t xml:space="preserve"> Marco </w:t>
      </w:r>
      <w:proofErr w:type="spellStart"/>
      <w:r w:rsidRPr="00DA6BAA">
        <w:rPr>
          <w:color w:val="000000" w:themeColor="text1"/>
          <w:lang w:val="en-GB"/>
        </w:rPr>
        <w:t>Sholtz</w:t>
      </w:r>
      <w:proofErr w:type="spellEnd"/>
      <w:r w:rsidRPr="00DA6BAA">
        <w:rPr>
          <w:color w:val="000000" w:themeColor="text1"/>
          <w:lang w:val="en-GB"/>
        </w:rPr>
        <w:t>, “</w:t>
      </w:r>
      <w:r w:rsidRPr="00660686">
        <w:rPr>
          <w:color w:val="000000" w:themeColor="text1"/>
          <w:lang w:val="en-GB"/>
        </w:rPr>
        <w:t>Why Millions Chose Africa as Their Safari Destination</w:t>
      </w:r>
      <w:r w:rsidRPr="00DA6BAA">
        <w:rPr>
          <w:color w:val="000000" w:themeColor="text1"/>
          <w:lang w:val="en-GB"/>
        </w:rPr>
        <w:t xml:space="preserve">,” </w:t>
      </w:r>
      <w:r>
        <w:rPr>
          <w:color w:val="000000" w:themeColor="text1"/>
          <w:lang w:val="en-GB"/>
        </w:rPr>
        <w:t xml:space="preserve">The Conversation, </w:t>
      </w:r>
      <w:r w:rsidRPr="00DA6BAA">
        <w:rPr>
          <w:color w:val="000000" w:themeColor="text1"/>
          <w:lang w:val="en-GB"/>
        </w:rPr>
        <w:t xml:space="preserve">January 11, 2016, accessed July 10, 2018, </w:t>
      </w:r>
      <w:hyperlink r:id="rId1" w:history="1">
        <w:r w:rsidRPr="00DA6BAA">
          <w:rPr>
            <w:rStyle w:val="Hyperlink"/>
            <w:color w:val="000000" w:themeColor="text1"/>
            <w:u w:val="none"/>
            <w:lang w:val="en-GB"/>
          </w:rPr>
          <w:t>https://theconversation.com/why-millions-chose-africa-as-their-safari-destination-52503</w:t>
        </w:r>
      </w:hyperlink>
      <w:r w:rsidRPr="00DA6BAA">
        <w:rPr>
          <w:rStyle w:val="Hyperlink"/>
          <w:color w:val="000000" w:themeColor="text1"/>
          <w:u w:val="none"/>
          <w:lang w:val="en-GB"/>
        </w:rPr>
        <w:t>.</w:t>
      </w:r>
    </w:p>
  </w:footnote>
  <w:footnote w:id="4">
    <w:p w14:paraId="6DCE0E44" w14:textId="2675E362" w:rsidR="00677C45" w:rsidRPr="00DA6BAA" w:rsidRDefault="00677C45" w:rsidP="008105B8">
      <w:pPr>
        <w:pStyle w:val="Footnote"/>
        <w:rPr>
          <w:color w:val="000000" w:themeColor="text1"/>
          <w:lang w:val="en-GB"/>
        </w:rPr>
      </w:pPr>
      <w:r w:rsidRPr="00DA6BAA">
        <w:rPr>
          <w:rStyle w:val="FootnoteReference"/>
          <w:color w:val="000000" w:themeColor="text1"/>
          <w:lang w:val="en-GB"/>
        </w:rPr>
        <w:footnoteRef/>
      </w:r>
      <w:r w:rsidRPr="00DA6BAA">
        <w:rPr>
          <w:color w:val="000000" w:themeColor="text1"/>
          <w:lang w:val="en-GB"/>
        </w:rPr>
        <w:t xml:space="preserve"> </w:t>
      </w:r>
      <w:proofErr w:type="spellStart"/>
      <w:r>
        <w:rPr>
          <w:color w:val="000000" w:themeColor="text1"/>
          <w:lang w:val="en-GB"/>
        </w:rPr>
        <w:t>Elyon</w:t>
      </w:r>
      <w:proofErr w:type="spellEnd"/>
      <w:r>
        <w:rPr>
          <w:color w:val="000000" w:themeColor="text1"/>
          <w:lang w:val="en-GB"/>
        </w:rPr>
        <w:t xml:space="preserve"> Tours, </w:t>
      </w:r>
      <w:r w:rsidRPr="00DA6BAA">
        <w:rPr>
          <w:color w:val="000000" w:themeColor="text1"/>
          <w:lang w:val="en-GB"/>
        </w:rPr>
        <w:t>“</w:t>
      </w:r>
      <w:r w:rsidRPr="00660686">
        <w:rPr>
          <w:color w:val="000000" w:themeColor="text1"/>
          <w:lang w:val="en-GB"/>
        </w:rPr>
        <w:t>10 Fascinating Facts about the Great Wildebeest Migration</w:t>
      </w:r>
      <w:r w:rsidRPr="00DA6BAA">
        <w:rPr>
          <w:color w:val="000000" w:themeColor="text1"/>
          <w:lang w:val="en-GB"/>
        </w:rPr>
        <w:t xml:space="preserve">,” Africa Geographic, October 25, 2016, accessed July 10, 2018, </w:t>
      </w:r>
      <w:hyperlink r:id="rId2" w:history="1">
        <w:r w:rsidRPr="00DA6BAA">
          <w:rPr>
            <w:rStyle w:val="Hyperlink"/>
            <w:color w:val="000000" w:themeColor="text1"/>
            <w:u w:val="none"/>
            <w:lang w:val="en-GB"/>
          </w:rPr>
          <w:t>https://africageographic.com/blog/10-fascinating-facts-about-the-great-wildebeest-migration/</w:t>
        </w:r>
      </w:hyperlink>
      <w:r>
        <w:rPr>
          <w:rStyle w:val="Hyperlink"/>
          <w:color w:val="000000" w:themeColor="text1"/>
          <w:u w:val="none"/>
          <w:lang w:val="en-GB"/>
        </w:rPr>
        <w:t>.</w:t>
      </w:r>
    </w:p>
  </w:footnote>
  <w:footnote w:id="5">
    <w:p w14:paraId="15063680" w14:textId="77777777" w:rsidR="00677C45" w:rsidRPr="00DA6BAA" w:rsidRDefault="00677C45" w:rsidP="008105B8">
      <w:pPr>
        <w:pStyle w:val="Footnote"/>
        <w:rPr>
          <w:color w:val="000000" w:themeColor="text1"/>
          <w:lang w:val="en-GB"/>
        </w:rPr>
      </w:pPr>
      <w:r w:rsidRPr="00DA6BAA">
        <w:rPr>
          <w:rStyle w:val="FootnoteReference"/>
          <w:color w:val="000000" w:themeColor="text1"/>
          <w:lang w:val="en-GB"/>
        </w:rPr>
        <w:footnoteRef/>
      </w:r>
      <w:r w:rsidRPr="00DA6BAA">
        <w:rPr>
          <w:color w:val="000000" w:themeColor="text1"/>
          <w:lang w:val="en-GB"/>
        </w:rPr>
        <w:t xml:space="preserve"> “Game Drives,” Basecamp Explorer, accessed July 10, 2018, </w:t>
      </w:r>
      <w:hyperlink r:id="rId3" w:history="1">
        <w:r w:rsidRPr="00DA6BAA">
          <w:rPr>
            <w:rStyle w:val="Hyperlink"/>
            <w:color w:val="000000" w:themeColor="text1"/>
            <w:u w:val="none"/>
            <w:lang w:val="en-GB"/>
          </w:rPr>
          <w:t>https://www.basecampexplorer.com/kenya/safari-dictionary/what-is-a-game-drive/</w:t>
        </w:r>
      </w:hyperlink>
      <w:r w:rsidRPr="00DA6BAA">
        <w:rPr>
          <w:rStyle w:val="Hyperlink"/>
          <w:color w:val="000000" w:themeColor="text1"/>
          <w:u w:val="none"/>
          <w:lang w:val="en-GB"/>
        </w:rPr>
        <w:t>.</w:t>
      </w:r>
    </w:p>
  </w:footnote>
  <w:footnote w:id="6">
    <w:p w14:paraId="2A658047" w14:textId="1DCB0824" w:rsidR="00677C45" w:rsidRPr="00DA6BAA" w:rsidRDefault="00677C45" w:rsidP="008105B8">
      <w:pPr>
        <w:pStyle w:val="Footnote"/>
        <w:rPr>
          <w:lang w:val="en-GB"/>
        </w:rPr>
      </w:pPr>
      <w:r w:rsidRPr="00DA6BAA">
        <w:rPr>
          <w:rStyle w:val="FootnoteReference"/>
          <w:color w:val="000000" w:themeColor="text1"/>
          <w:lang w:val="en-GB"/>
        </w:rPr>
        <w:footnoteRef/>
      </w:r>
      <w:r w:rsidRPr="00DA6BAA">
        <w:rPr>
          <w:color w:val="000000" w:themeColor="text1"/>
          <w:lang w:val="en-GB"/>
        </w:rPr>
        <w:t xml:space="preserve"> Mary Holland, “</w:t>
      </w:r>
      <w:r w:rsidRPr="00D06772">
        <w:rPr>
          <w:color w:val="000000" w:themeColor="text1"/>
          <w:lang w:val="en-GB"/>
        </w:rPr>
        <w:t>Walk on the Wild Side: What It's like to Take a Walking Safari</w:t>
      </w:r>
      <w:r w:rsidRPr="00DA6BAA">
        <w:rPr>
          <w:color w:val="000000" w:themeColor="text1"/>
          <w:lang w:val="en-GB"/>
        </w:rPr>
        <w:t xml:space="preserve">,” </w:t>
      </w:r>
      <w:r w:rsidRPr="006278F8">
        <w:rPr>
          <w:rFonts w:eastAsia="Calibri"/>
          <w:i/>
          <w:color w:val="000000"/>
          <w:lang w:val="en-GB"/>
        </w:rPr>
        <w:t xml:space="preserve">Condé Nast </w:t>
      </w:r>
      <w:proofErr w:type="spellStart"/>
      <w:r w:rsidRPr="006278F8">
        <w:rPr>
          <w:rFonts w:eastAsia="Calibri"/>
          <w:i/>
          <w:color w:val="000000"/>
          <w:lang w:val="en-GB"/>
        </w:rPr>
        <w:t>Traveler</w:t>
      </w:r>
      <w:proofErr w:type="spellEnd"/>
      <w:r w:rsidRPr="00DA6BAA">
        <w:rPr>
          <w:color w:val="000000" w:themeColor="text1"/>
          <w:lang w:val="en-GB"/>
        </w:rPr>
        <w:t xml:space="preserve">, July 16 2015, accessed July 10, 2018, </w:t>
      </w:r>
      <w:hyperlink r:id="rId4" w:history="1">
        <w:r w:rsidRPr="00DA6BAA">
          <w:rPr>
            <w:rStyle w:val="Hyperlink"/>
            <w:color w:val="000000" w:themeColor="text1"/>
            <w:u w:val="none"/>
            <w:lang w:val="en-GB"/>
          </w:rPr>
          <w:t>https://www.cntraveler.com/stories/2015-07-15/what-its-like-to-take-african-walking-safari</w:t>
        </w:r>
      </w:hyperlink>
      <w:r w:rsidRPr="00DA6BAA">
        <w:rPr>
          <w:color w:val="000000" w:themeColor="text1"/>
          <w:lang w:val="en-GB"/>
        </w:rPr>
        <w:t>.</w:t>
      </w:r>
    </w:p>
  </w:footnote>
  <w:footnote w:id="7">
    <w:p w14:paraId="12F6EAFA" w14:textId="65BFE896" w:rsidR="00677C45" w:rsidRPr="00DA6BAA" w:rsidRDefault="00677C45" w:rsidP="008105B8">
      <w:pPr>
        <w:pStyle w:val="Footnote"/>
        <w:rPr>
          <w:color w:val="000000" w:themeColor="text1"/>
          <w:lang w:val="en-GB"/>
        </w:rPr>
      </w:pPr>
      <w:r w:rsidRPr="00DA6BAA">
        <w:rPr>
          <w:rStyle w:val="FootnoteReference"/>
          <w:color w:val="000000" w:themeColor="text1"/>
          <w:lang w:val="en-GB"/>
        </w:rPr>
        <w:footnoteRef/>
      </w:r>
      <w:r w:rsidRPr="00DA6BAA">
        <w:rPr>
          <w:color w:val="000000" w:themeColor="text1"/>
          <w:lang w:val="en-GB"/>
        </w:rPr>
        <w:t xml:space="preserve"> All </w:t>
      </w:r>
      <w:r>
        <w:rPr>
          <w:color w:val="000000" w:themeColor="text1"/>
          <w:lang w:val="en-GB"/>
        </w:rPr>
        <w:t>dollar amounts</w:t>
      </w:r>
      <w:r w:rsidRPr="00DA6BAA">
        <w:rPr>
          <w:color w:val="000000" w:themeColor="text1"/>
          <w:lang w:val="en-GB"/>
        </w:rPr>
        <w:t xml:space="preserve"> are in </w:t>
      </w:r>
      <w:r w:rsidR="002A2C9A">
        <w:rPr>
          <w:color w:val="000000" w:themeColor="text1"/>
          <w:lang w:val="en-GB"/>
        </w:rPr>
        <w:t>US</w:t>
      </w:r>
      <w:r>
        <w:rPr>
          <w:color w:val="000000" w:themeColor="text1"/>
          <w:lang w:val="en-GB"/>
        </w:rPr>
        <w:t xml:space="preserve"> dollars</w:t>
      </w:r>
      <w:r w:rsidRPr="00DA6BAA">
        <w:rPr>
          <w:color w:val="000000" w:themeColor="text1"/>
          <w:lang w:val="en-GB"/>
        </w:rPr>
        <w:t xml:space="preserve"> unless otherwise stated.</w:t>
      </w:r>
    </w:p>
  </w:footnote>
  <w:footnote w:id="8">
    <w:p w14:paraId="25A141BA" w14:textId="345AA457" w:rsidR="00677C45" w:rsidRPr="00DA6BAA" w:rsidRDefault="00677C45" w:rsidP="008105B8">
      <w:pPr>
        <w:pStyle w:val="Footnote"/>
        <w:rPr>
          <w:color w:val="000000" w:themeColor="text1"/>
          <w:lang w:val="en-GB"/>
        </w:rPr>
      </w:pPr>
      <w:r w:rsidRPr="00DA6BAA">
        <w:rPr>
          <w:rStyle w:val="FootnoteReference"/>
          <w:color w:val="000000" w:themeColor="text1"/>
          <w:lang w:val="en-GB"/>
        </w:rPr>
        <w:footnoteRef/>
      </w:r>
      <w:r w:rsidRPr="00DA6BAA">
        <w:rPr>
          <w:color w:val="000000" w:themeColor="text1"/>
          <w:lang w:val="en-GB"/>
        </w:rPr>
        <w:t xml:space="preserve"> </w:t>
      </w:r>
      <w:r>
        <w:rPr>
          <w:color w:val="000000" w:themeColor="text1"/>
          <w:lang w:val="en-GB"/>
        </w:rPr>
        <w:t xml:space="preserve">African Development Bank, </w:t>
      </w:r>
      <w:r w:rsidRPr="00826AE7">
        <w:rPr>
          <w:i/>
          <w:color w:val="000000" w:themeColor="text1"/>
          <w:lang w:val="en-GB"/>
        </w:rPr>
        <w:t>Africa Tourism Monitor</w:t>
      </w:r>
      <w:r w:rsidRPr="00DA6BAA">
        <w:rPr>
          <w:color w:val="000000" w:themeColor="text1"/>
          <w:lang w:val="en-GB"/>
        </w:rPr>
        <w:t xml:space="preserve">, </w:t>
      </w:r>
      <w:r>
        <w:rPr>
          <w:color w:val="000000" w:themeColor="text1"/>
          <w:lang w:val="en-GB"/>
        </w:rPr>
        <w:t>4, no. 1</w:t>
      </w:r>
      <w:r w:rsidRPr="00DA6BAA">
        <w:rPr>
          <w:color w:val="000000" w:themeColor="text1"/>
          <w:lang w:val="en-GB"/>
        </w:rPr>
        <w:t xml:space="preserve">, December 2016, accessed July 10, 2018, </w:t>
      </w:r>
      <w:hyperlink r:id="rId5" w:history="1">
        <w:r w:rsidRPr="00DA6BAA">
          <w:rPr>
            <w:rStyle w:val="Hyperlink"/>
            <w:color w:val="000000" w:themeColor="text1"/>
            <w:u w:val="none"/>
            <w:lang w:val="en-GB"/>
          </w:rPr>
          <w:t>https://www.afdb.org/fileadmin/uploads/afdb/Documents/Publications/Africa_Tourism_Monitor_2016.pdf</w:t>
        </w:r>
      </w:hyperlink>
      <w:r w:rsidRPr="00DA6BAA">
        <w:rPr>
          <w:color w:val="000000" w:themeColor="text1"/>
          <w:lang w:val="en-GB"/>
        </w:rPr>
        <w:t>.</w:t>
      </w:r>
    </w:p>
  </w:footnote>
  <w:footnote w:id="9">
    <w:p w14:paraId="36634C4C" w14:textId="2962B108" w:rsidR="00677C45" w:rsidRPr="00DA6BAA" w:rsidRDefault="00677C45" w:rsidP="008105B8">
      <w:pPr>
        <w:pStyle w:val="Footnote"/>
        <w:rPr>
          <w:color w:val="000000" w:themeColor="text1"/>
          <w:lang w:val="en-GB"/>
        </w:rPr>
      </w:pPr>
      <w:r w:rsidRPr="00DA6BAA">
        <w:rPr>
          <w:rStyle w:val="FootnoteReference"/>
          <w:color w:val="000000" w:themeColor="text1"/>
          <w:lang w:val="en-GB"/>
        </w:rPr>
        <w:footnoteRef/>
      </w:r>
      <w:r w:rsidRPr="00DA6BAA">
        <w:rPr>
          <w:color w:val="000000" w:themeColor="text1"/>
          <w:lang w:val="en-GB"/>
        </w:rPr>
        <w:t xml:space="preserve"> Richard </w:t>
      </w:r>
      <w:proofErr w:type="spellStart"/>
      <w:r w:rsidRPr="00DA6BAA">
        <w:rPr>
          <w:color w:val="000000" w:themeColor="text1"/>
          <w:lang w:val="en-GB"/>
        </w:rPr>
        <w:t>D’Ambrosio</w:t>
      </w:r>
      <w:proofErr w:type="spellEnd"/>
      <w:r w:rsidRPr="00DA6BAA">
        <w:rPr>
          <w:color w:val="000000" w:themeColor="text1"/>
          <w:lang w:val="en-GB"/>
        </w:rPr>
        <w:t>, “</w:t>
      </w:r>
      <w:r w:rsidRPr="00D06772">
        <w:rPr>
          <w:color w:val="000000" w:themeColor="text1"/>
          <w:lang w:val="en-GB"/>
        </w:rPr>
        <w:t>Authentic Africa Safari Experiences Can Still Be Found</w:t>
      </w:r>
      <w:r w:rsidRPr="00DA6BAA">
        <w:rPr>
          <w:color w:val="000000" w:themeColor="text1"/>
          <w:lang w:val="en-GB"/>
        </w:rPr>
        <w:t xml:space="preserve">,” </w:t>
      </w:r>
      <w:r>
        <w:rPr>
          <w:color w:val="000000" w:themeColor="text1"/>
          <w:lang w:val="en-GB"/>
        </w:rPr>
        <w:t xml:space="preserve">Travel Market Report, </w:t>
      </w:r>
      <w:r w:rsidRPr="00DA6BAA">
        <w:rPr>
          <w:color w:val="000000" w:themeColor="text1"/>
          <w:lang w:val="en-GB"/>
        </w:rPr>
        <w:t xml:space="preserve">February 8, 2017, accessed July 10, 2018, </w:t>
      </w:r>
      <w:r w:rsidRPr="00826AE7">
        <w:t>www.travelmarketreport.com/articles/Authentic-Africa-Safari-Experiences-Can-Still-Be-Found</w:t>
      </w:r>
      <w:r w:rsidRPr="00DA6BAA">
        <w:rPr>
          <w:color w:val="000000" w:themeColor="text1"/>
          <w:lang w:val="en-GB"/>
        </w:rPr>
        <w:t>.</w:t>
      </w:r>
    </w:p>
  </w:footnote>
  <w:footnote w:id="10">
    <w:p w14:paraId="1A72BD47" w14:textId="21030851" w:rsidR="00677C45" w:rsidRPr="00DA6BAA" w:rsidRDefault="00677C45" w:rsidP="008105B8">
      <w:pPr>
        <w:pStyle w:val="Footnote"/>
        <w:rPr>
          <w:color w:val="000000" w:themeColor="text1"/>
          <w:lang w:val="en-GB"/>
        </w:rPr>
      </w:pPr>
      <w:r w:rsidRPr="00DA6BAA">
        <w:rPr>
          <w:rStyle w:val="FootnoteReference"/>
          <w:color w:val="000000" w:themeColor="text1"/>
          <w:lang w:val="en-GB"/>
        </w:rPr>
        <w:footnoteRef/>
      </w:r>
      <w:r w:rsidRPr="00DA6BAA">
        <w:rPr>
          <w:color w:val="000000" w:themeColor="text1"/>
          <w:lang w:val="en-GB"/>
        </w:rPr>
        <w:t xml:space="preserve"> </w:t>
      </w:r>
      <w:hyperlink r:id="rId6" w:history="1">
        <w:proofErr w:type="gramStart"/>
        <w:r>
          <w:rPr>
            <w:rStyle w:val="Hyperlink"/>
            <w:color w:val="000000" w:themeColor="text1"/>
            <w:u w:val="none"/>
            <w:lang w:val="en-GB"/>
          </w:rPr>
          <w:t>I</w:t>
        </w:r>
        <w:r w:rsidRPr="00DA6BAA">
          <w:rPr>
            <w:rStyle w:val="Hyperlink"/>
            <w:color w:val="000000" w:themeColor="text1"/>
            <w:u w:val="none"/>
            <w:lang w:val="en-GB"/>
          </w:rPr>
          <w:t>bid.</w:t>
        </w:r>
      </w:hyperlink>
      <w:r w:rsidRPr="00DA6BAA">
        <w:rPr>
          <w:color w:val="000000" w:themeColor="text1"/>
          <w:lang w:val="en-GB"/>
        </w:rPr>
        <w:t>;</w:t>
      </w:r>
      <w:proofErr w:type="gramEnd"/>
      <w:r w:rsidRPr="00DA6BAA">
        <w:rPr>
          <w:color w:val="000000" w:themeColor="text1"/>
          <w:lang w:val="en-GB"/>
        </w:rPr>
        <w:t xml:space="preserve"> </w:t>
      </w:r>
      <w:r>
        <w:rPr>
          <w:color w:val="000000" w:themeColor="text1"/>
          <w:lang w:val="en-GB"/>
        </w:rPr>
        <w:t>a</w:t>
      </w:r>
      <w:r w:rsidRPr="00DA6BAA">
        <w:rPr>
          <w:color w:val="000000" w:themeColor="text1"/>
          <w:lang w:val="en-GB"/>
        </w:rPr>
        <w:t xml:space="preserve">uthor’s estimates after </w:t>
      </w:r>
      <w:r>
        <w:rPr>
          <w:color w:val="000000" w:themeColor="text1"/>
          <w:lang w:val="en-GB"/>
        </w:rPr>
        <w:t xml:space="preserve">conducting </w:t>
      </w:r>
      <w:r w:rsidRPr="00DA6BAA">
        <w:rPr>
          <w:color w:val="000000" w:themeColor="text1"/>
          <w:lang w:val="en-GB"/>
        </w:rPr>
        <w:t>interviews with safari tour operators in New York and reviewing primary sources</w:t>
      </w:r>
      <w:r>
        <w:rPr>
          <w:color w:val="000000" w:themeColor="text1"/>
          <w:lang w:val="en-GB"/>
        </w:rPr>
        <w:t>.</w:t>
      </w:r>
    </w:p>
  </w:footnote>
  <w:footnote w:id="11">
    <w:p w14:paraId="3ED41313" w14:textId="78318F23" w:rsidR="00677C45" w:rsidRPr="00DA6BAA" w:rsidRDefault="00677C45" w:rsidP="008105B8">
      <w:pPr>
        <w:pStyle w:val="Footnote"/>
        <w:rPr>
          <w:lang w:val="en-GB"/>
        </w:rPr>
      </w:pPr>
      <w:r w:rsidRPr="00DA6BAA">
        <w:rPr>
          <w:rStyle w:val="FootnoteReference"/>
          <w:color w:val="000000" w:themeColor="text1"/>
          <w:lang w:val="en-GB"/>
        </w:rPr>
        <w:footnoteRef/>
      </w:r>
      <w:r w:rsidRPr="00DA6BAA">
        <w:rPr>
          <w:color w:val="000000" w:themeColor="text1"/>
          <w:lang w:val="en-GB"/>
        </w:rPr>
        <w:t xml:space="preserve"> </w:t>
      </w:r>
      <w:r w:rsidRPr="00373B9A">
        <w:rPr>
          <w:spacing w:val="-2"/>
          <w:lang w:val="en-GB"/>
        </w:rPr>
        <w:t xml:space="preserve">Wilderness Holdings, </w:t>
      </w:r>
      <w:r w:rsidRPr="00373B9A">
        <w:rPr>
          <w:i/>
          <w:spacing w:val="-2"/>
          <w:lang w:val="en-GB"/>
        </w:rPr>
        <w:t>Integrated Annual Report for the Year Ended 28 February 2017</w:t>
      </w:r>
      <w:r w:rsidRPr="00373B9A">
        <w:rPr>
          <w:spacing w:val="-2"/>
          <w:lang w:val="en-GB"/>
        </w:rPr>
        <w:t>, Febru</w:t>
      </w:r>
      <w:r w:rsidR="00373B9A" w:rsidRPr="00373B9A">
        <w:rPr>
          <w:spacing w:val="-2"/>
          <w:lang w:val="en-GB"/>
        </w:rPr>
        <w:t>ary 28, 2017, accessed July 10, 2018, www.wilderness</w:t>
      </w:r>
      <w:r w:rsidRPr="00373B9A">
        <w:rPr>
          <w:spacing w:val="-2"/>
          <w:lang w:val="en-GB"/>
        </w:rPr>
        <w:t>group.com/system/assets/201/original/Wilderness_Holdings_Integrated_Annual_Report_2017_4.pdf</w:t>
      </w:r>
      <w:r>
        <w:rPr>
          <w:lang w:val="en-GB"/>
        </w:rPr>
        <w:t>.</w:t>
      </w:r>
    </w:p>
  </w:footnote>
  <w:footnote w:id="12">
    <w:p w14:paraId="5A00869B" w14:textId="0766F4AD" w:rsidR="00677C45" w:rsidRPr="00DA6BAA" w:rsidRDefault="00677C45" w:rsidP="008105B8">
      <w:pPr>
        <w:pStyle w:val="Footnote"/>
        <w:rPr>
          <w:color w:val="000000" w:themeColor="text1"/>
          <w:lang w:val="en-GB"/>
        </w:rPr>
      </w:pPr>
      <w:r w:rsidRPr="00DA6BAA">
        <w:rPr>
          <w:rStyle w:val="FootnoteReference"/>
          <w:color w:val="000000" w:themeColor="text1"/>
          <w:lang w:val="en-GB"/>
        </w:rPr>
        <w:footnoteRef/>
      </w:r>
      <w:r w:rsidRPr="00DA6BAA">
        <w:rPr>
          <w:color w:val="000000" w:themeColor="text1"/>
          <w:lang w:val="en-GB"/>
        </w:rPr>
        <w:t xml:space="preserve"> “</w:t>
      </w:r>
      <w:proofErr w:type="spellStart"/>
      <w:r w:rsidRPr="00DA6BAA">
        <w:rPr>
          <w:color w:val="000000" w:themeColor="text1"/>
          <w:lang w:val="en-GB"/>
        </w:rPr>
        <w:t>Mombo</w:t>
      </w:r>
      <w:proofErr w:type="spellEnd"/>
      <w:r w:rsidRPr="00DA6BAA">
        <w:rPr>
          <w:color w:val="000000" w:themeColor="text1"/>
          <w:lang w:val="en-GB"/>
        </w:rPr>
        <w:t xml:space="preserve">,” Wilderness Safaris, accessed July 10, 2018, </w:t>
      </w:r>
      <w:hyperlink r:id="rId7" w:history="1">
        <w:r w:rsidRPr="00DA6BAA">
          <w:rPr>
            <w:rStyle w:val="Hyperlink"/>
            <w:color w:val="000000" w:themeColor="text1"/>
            <w:u w:val="none"/>
            <w:lang w:val="en-GB"/>
          </w:rPr>
          <w:t>https://wilderness-safaris.com/our-camps/camps/mombo-camp/rates</w:t>
        </w:r>
      </w:hyperlink>
      <w:r w:rsidRPr="00DA6BAA">
        <w:rPr>
          <w:color w:val="000000" w:themeColor="text1"/>
          <w:lang w:val="en-GB"/>
        </w:rPr>
        <w:t>.</w:t>
      </w:r>
    </w:p>
  </w:footnote>
  <w:footnote w:id="13">
    <w:p w14:paraId="6138C7D7" w14:textId="106266C5" w:rsidR="00677C45" w:rsidRPr="00DA6BAA" w:rsidRDefault="00677C45" w:rsidP="008105B8">
      <w:pPr>
        <w:pStyle w:val="Footnote"/>
        <w:rPr>
          <w:color w:val="000000" w:themeColor="text1"/>
          <w:lang w:val="en-GB"/>
        </w:rPr>
      </w:pPr>
      <w:r w:rsidRPr="00DA6BAA">
        <w:rPr>
          <w:rStyle w:val="FootnoteReference"/>
          <w:color w:val="000000" w:themeColor="text1"/>
          <w:lang w:val="en-GB"/>
        </w:rPr>
        <w:footnoteRef/>
      </w:r>
      <w:r w:rsidRPr="00DA6BAA">
        <w:rPr>
          <w:color w:val="000000" w:themeColor="text1"/>
          <w:lang w:val="en-GB"/>
        </w:rPr>
        <w:t xml:space="preserve"> Dana Schuster, “</w:t>
      </w:r>
      <w:r w:rsidRPr="00ED59BF">
        <w:rPr>
          <w:color w:val="000000" w:themeColor="text1"/>
          <w:lang w:val="en-GB"/>
        </w:rPr>
        <w:t xml:space="preserve">Swanky </w:t>
      </w:r>
      <w:proofErr w:type="spellStart"/>
      <w:r w:rsidRPr="00ED59BF">
        <w:rPr>
          <w:color w:val="000000" w:themeColor="text1"/>
          <w:lang w:val="en-GB"/>
        </w:rPr>
        <w:t>Singita</w:t>
      </w:r>
      <w:proofErr w:type="spellEnd"/>
      <w:r w:rsidRPr="00ED59BF">
        <w:rPr>
          <w:color w:val="000000" w:themeColor="text1"/>
          <w:lang w:val="en-GB"/>
        </w:rPr>
        <w:t xml:space="preserve"> Is the Safari Spot to the Stars</w:t>
      </w:r>
      <w:r w:rsidRPr="00DA6BAA">
        <w:rPr>
          <w:color w:val="000000" w:themeColor="text1"/>
          <w:lang w:val="en-GB"/>
        </w:rPr>
        <w:t xml:space="preserve">,” </w:t>
      </w:r>
      <w:r w:rsidRPr="00826AE7">
        <w:rPr>
          <w:i/>
          <w:color w:val="000000" w:themeColor="text1"/>
          <w:lang w:val="en-GB"/>
        </w:rPr>
        <w:t>New York Post</w:t>
      </w:r>
      <w:r w:rsidRPr="00DA6BAA">
        <w:rPr>
          <w:color w:val="000000" w:themeColor="text1"/>
          <w:lang w:val="en-GB"/>
        </w:rPr>
        <w:t xml:space="preserve">, February 17, 2016, </w:t>
      </w:r>
      <w:r>
        <w:rPr>
          <w:color w:val="000000" w:themeColor="text1"/>
          <w:lang w:val="en-GB"/>
        </w:rPr>
        <w:t>a</w:t>
      </w:r>
      <w:r w:rsidRPr="00DA6BAA">
        <w:rPr>
          <w:color w:val="000000" w:themeColor="text1"/>
          <w:lang w:val="en-GB"/>
        </w:rPr>
        <w:t xml:space="preserve">ccessed July 10, 2018, </w:t>
      </w:r>
      <w:hyperlink r:id="rId8" w:history="1">
        <w:r w:rsidRPr="00DA6BAA">
          <w:rPr>
            <w:rStyle w:val="Hyperlink"/>
            <w:color w:val="000000" w:themeColor="text1"/>
            <w:u w:val="none"/>
            <w:lang w:val="en-GB"/>
          </w:rPr>
          <w:t>https://nypost.com/2016/02/17/swanky-singita-is-the-safari-spot-to-the-stars/</w:t>
        </w:r>
      </w:hyperlink>
      <w:r w:rsidRPr="00DA6BAA">
        <w:rPr>
          <w:color w:val="000000" w:themeColor="text1"/>
          <w:lang w:val="en-GB"/>
        </w:rPr>
        <w:t>.</w:t>
      </w:r>
    </w:p>
  </w:footnote>
  <w:footnote w:id="14">
    <w:p w14:paraId="5A5773A5" w14:textId="5AC45EA8" w:rsidR="00677C45" w:rsidRPr="00DA6BAA" w:rsidRDefault="00677C45" w:rsidP="008105B8">
      <w:pPr>
        <w:pStyle w:val="Footnote"/>
        <w:rPr>
          <w:lang w:val="en-GB"/>
        </w:rPr>
      </w:pPr>
      <w:r w:rsidRPr="00DA6BAA">
        <w:rPr>
          <w:rStyle w:val="FootnoteReference"/>
          <w:color w:val="000000" w:themeColor="text1"/>
          <w:lang w:val="en-GB"/>
        </w:rPr>
        <w:footnoteRef/>
      </w:r>
      <w:r w:rsidRPr="00DA6BAA">
        <w:rPr>
          <w:color w:val="000000" w:themeColor="text1"/>
          <w:lang w:val="en-GB"/>
        </w:rPr>
        <w:t xml:space="preserve"> “Top 100 Hotels &amp; Resorts in the World</w:t>
      </w:r>
      <w:r>
        <w:rPr>
          <w:color w:val="000000" w:themeColor="text1"/>
          <w:lang w:val="en-GB"/>
        </w:rPr>
        <w:t>—Reader’s Choice Awards 2015</w:t>
      </w:r>
      <w:r w:rsidRPr="00DA6BAA">
        <w:rPr>
          <w:color w:val="000000" w:themeColor="text1"/>
          <w:lang w:val="en-GB"/>
        </w:rPr>
        <w:t xml:space="preserve">,” </w:t>
      </w:r>
      <w:r w:rsidRPr="006278F8">
        <w:rPr>
          <w:rFonts w:eastAsia="Calibri"/>
          <w:i/>
          <w:color w:val="000000"/>
          <w:lang w:val="en-GB"/>
        </w:rPr>
        <w:t xml:space="preserve">Condé Nast </w:t>
      </w:r>
      <w:proofErr w:type="spellStart"/>
      <w:r w:rsidRPr="006278F8">
        <w:rPr>
          <w:rFonts w:eastAsia="Calibri"/>
          <w:i/>
          <w:color w:val="000000"/>
          <w:lang w:val="en-GB"/>
        </w:rPr>
        <w:t>Traveler</w:t>
      </w:r>
      <w:proofErr w:type="spellEnd"/>
      <w:r w:rsidRPr="00DA6BAA">
        <w:rPr>
          <w:color w:val="000000" w:themeColor="text1"/>
          <w:lang w:val="en-GB"/>
        </w:rPr>
        <w:t xml:space="preserve">, October 20, 2015, accessed July 10, 2018, </w:t>
      </w:r>
      <w:r w:rsidRPr="003E4769">
        <w:rPr>
          <w:color w:val="000000" w:themeColor="text1"/>
          <w:lang w:val="en-GB"/>
        </w:rPr>
        <w:t>https://www.cntraveler.com/readers-choice-awards/2015/top-100-hotels-and-resorts-in-the-world-readers-choice-awards</w:t>
      </w:r>
      <w:r w:rsidRPr="00DA6BAA">
        <w:rPr>
          <w:color w:val="000000" w:themeColor="text1"/>
          <w:lang w:val="en-GB"/>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51B08113" w:rsidR="00677C45" w:rsidRPr="00C92CC4" w:rsidRDefault="00677C45"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060D2">
      <w:rPr>
        <w:rFonts w:ascii="Arial" w:hAnsi="Arial"/>
        <w:b/>
        <w:noProof/>
      </w:rPr>
      <w:t>12</w:t>
    </w:r>
    <w:r>
      <w:rPr>
        <w:rFonts w:ascii="Arial" w:hAnsi="Arial"/>
        <w:b/>
      </w:rPr>
      <w:fldChar w:fldCharType="end"/>
    </w:r>
    <w:r>
      <w:rPr>
        <w:rFonts w:ascii="Arial" w:hAnsi="Arial"/>
        <w:b/>
      </w:rPr>
      <w:tab/>
    </w:r>
    <w:r w:rsidR="00CF63CC">
      <w:rPr>
        <w:rFonts w:ascii="Arial" w:hAnsi="Arial"/>
        <w:b/>
      </w:rPr>
      <w:t>9B18M164</w:t>
    </w:r>
  </w:p>
  <w:p w14:paraId="2B53C0A0" w14:textId="77777777" w:rsidR="00677C45" w:rsidRDefault="00677C45" w:rsidP="00D13667">
    <w:pPr>
      <w:pStyle w:val="Header"/>
      <w:tabs>
        <w:tab w:val="clear" w:pos="4680"/>
      </w:tabs>
      <w:rPr>
        <w:sz w:val="18"/>
        <w:szCs w:val="18"/>
      </w:rPr>
    </w:pPr>
  </w:p>
  <w:p w14:paraId="47119730" w14:textId="77777777" w:rsidR="00677C45" w:rsidRPr="00C92CC4" w:rsidRDefault="00677C45"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95E1AAB"/>
    <w:multiLevelType w:val="hybridMultilevel"/>
    <w:tmpl w:val="B798E2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3"/>
  </w:num>
  <w:num w:numId="6">
    <w:abstractNumId w:val="5"/>
  </w:num>
  <w:num w:numId="7">
    <w:abstractNumId w:val="0"/>
  </w:num>
  <w:num w:numId="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1A1C"/>
    <w:rsid w:val="00044ECA"/>
    <w:rsid w:val="00044ECC"/>
    <w:rsid w:val="00047ED3"/>
    <w:rsid w:val="000531D3"/>
    <w:rsid w:val="0005646B"/>
    <w:rsid w:val="0005743A"/>
    <w:rsid w:val="0008102D"/>
    <w:rsid w:val="00083E9A"/>
    <w:rsid w:val="00086B26"/>
    <w:rsid w:val="000902A6"/>
    <w:rsid w:val="000902A7"/>
    <w:rsid w:val="00094C0E"/>
    <w:rsid w:val="00094CE5"/>
    <w:rsid w:val="000A146D"/>
    <w:rsid w:val="000A2DFA"/>
    <w:rsid w:val="000B15BA"/>
    <w:rsid w:val="000B4933"/>
    <w:rsid w:val="000B7CE1"/>
    <w:rsid w:val="000D2A2F"/>
    <w:rsid w:val="000D38B8"/>
    <w:rsid w:val="000D6CF8"/>
    <w:rsid w:val="000D7091"/>
    <w:rsid w:val="000E7593"/>
    <w:rsid w:val="000F0C22"/>
    <w:rsid w:val="000F2980"/>
    <w:rsid w:val="000F6B09"/>
    <w:rsid w:val="000F6E4D"/>
    <w:rsid w:val="000F6FDC"/>
    <w:rsid w:val="00104567"/>
    <w:rsid w:val="00104916"/>
    <w:rsid w:val="00104AA7"/>
    <w:rsid w:val="00121225"/>
    <w:rsid w:val="0012732D"/>
    <w:rsid w:val="00143F25"/>
    <w:rsid w:val="00152682"/>
    <w:rsid w:val="00154FC9"/>
    <w:rsid w:val="00161264"/>
    <w:rsid w:val="00164BEF"/>
    <w:rsid w:val="0019241A"/>
    <w:rsid w:val="00192A18"/>
    <w:rsid w:val="001A22D1"/>
    <w:rsid w:val="001A7058"/>
    <w:rsid w:val="001A752D"/>
    <w:rsid w:val="001A757E"/>
    <w:rsid w:val="001B5032"/>
    <w:rsid w:val="001C1E3E"/>
    <w:rsid w:val="001C7777"/>
    <w:rsid w:val="001D344B"/>
    <w:rsid w:val="001E364F"/>
    <w:rsid w:val="001E7286"/>
    <w:rsid w:val="001F4222"/>
    <w:rsid w:val="001F4503"/>
    <w:rsid w:val="00203AA1"/>
    <w:rsid w:val="00213E98"/>
    <w:rsid w:val="00230150"/>
    <w:rsid w:val="0023081A"/>
    <w:rsid w:val="00233111"/>
    <w:rsid w:val="0023504F"/>
    <w:rsid w:val="00242D22"/>
    <w:rsid w:val="002516AF"/>
    <w:rsid w:val="00265FA8"/>
    <w:rsid w:val="002A2C9A"/>
    <w:rsid w:val="002C1C05"/>
    <w:rsid w:val="002C3D40"/>
    <w:rsid w:val="002C4E29"/>
    <w:rsid w:val="002C5B49"/>
    <w:rsid w:val="002D6DDB"/>
    <w:rsid w:val="002F460C"/>
    <w:rsid w:val="002F48D6"/>
    <w:rsid w:val="002F6A50"/>
    <w:rsid w:val="002F6AF6"/>
    <w:rsid w:val="00317391"/>
    <w:rsid w:val="00321BF5"/>
    <w:rsid w:val="00326216"/>
    <w:rsid w:val="00326722"/>
    <w:rsid w:val="00336580"/>
    <w:rsid w:val="00336F37"/>
    <w:rsid w:val="00337DED"/>
    <w:rsid w:val="003423DE"/>
    <w:rsid w:val="00354899"/>
    <w:rsid w:val="00355FD6"/>
    <w:rsid w:val="00357540"/>
    <w:rsid w:val="00364A5C"/>
    <w:rsid w:val="00373722"/>
    <w:rsid w:val="00373B9A"/>
    <w:rsid w:val="00373FB1"/>
    <w:rsid w:val="00384BAE"/>
    <w:rsid w:val="0039148B"/>
    <w:rsid w:val="00396C76"/>
    <w:rsid w:val="003B293A"/>
    <w:rsid w:val="003B30D8"/>
    <w:rsid w:val="003B4B40"/>
    <w:rsid w:val="003B7EF2"/>
    <w:rsid w:val="003C3FA4"/>
    <w:rsid w:val="003D0BA1"/>
    <w:rsid w:val="003E4769"/>
    <w:rsid w:val="003F2B0C"/>
    <w:rsid w:val="004105B2"/>
    <w:rsid w:val="0041145A"/>
    <w:rsid w:val="00412900"/>
    <w:rsid w:val="004221E4"/>
    <w:rsid w:val="00422A5F"/>
    <w:rsid w:val="004273F8"/>
    <w:rsid w:val="004355A3"/>
    <w:rsid w:val="00445948"/>
    <w:rsid w:val="00446546"/>
    <w:rsid w:val="00452769"/>
    <w:rsid w:val="00454FA7"/>
    <w:rsid w:val="00462BF2"/>
    <w:rsid w:val="00465348"/>
    <w:rsid w:val="004822A2"/>
    <w:rsid w:val="004979A5"/>
    <w:rsid w:val="004A25E0"/>
    <w:rsid w:val="004B1CCB"/>
    <w:rsid w:val="004B632F"/>
    <w:rsid w:val="004C0906"/>
    <w:rsid w:val="004D3FB1"/>
    <w:rsid w:val="004D6A5B"/>
    <w:rsid w:val="004D6F21"/>
    <w:rsid w:val="004D73A5"/>
    <w:rsid w:val="00510776"/>
    <w:rsid w:val="00511DAF"/>
    <w:rsid w:val="005160F1"/>
    <w:rsid w:val="00524F2F"/>
    <w:rsid w:val="00527E5C"/>
    <w:rsid w:val="00530713"/>
    <w:rsid w:val="005319BF"/>
    <w:rsid w:val="00532CF5"/>
    <w:rsid w:val="0054276D"/>
    <w:rsid w:val="005528CB"/>
    <w:rsid w:val="00556339"/>
    <w:rsid w:val="00566771"/>
    <w:rsid w:val="00581E2E"/>
    <w:rsid w:val="00584F15"/>
    <w:rsid w:val="00593A94"/>
    <w:rsid w:val="0059514B"/>
    <w:rsid w:val="0059539C"/>
    <w:rsid w:val="005964B8"/>
    <w:rsid w:val="005A1B0F"/>
    <w:rsid w:val="005B5EFE"/>
    <w:rsid w:val="005C6A7F"/>
    <w:rsid w:val="005C7220"/>
    <w:rsid w:val="005D5CCC"/>
    <w:rsid w:val="00605352"/>
    <w:rsid w:val="00607C97"/>
    <w:rsid w:val="006163F7"/>
    <w:rsid w:val="00627C63"/>
    <w:rsid w:val="0063350B"/>
    <w:rsid w:val="0065148C"/>
    <w:rsid w:val="00652606"/>
    <w:rsid w:val="00660686"/>
    <w:rsid w:val="00673555"/>
    <w:rsid w:val="006750BC"/>
    <w:rsid w:val="00677C45"/>
    <w:rsid w:val="006834D2"/>
    <w:rsid w:val="006946EE"/>
    <w:rsid w:val="006A58A9"/>
    <w:rsid w:val="006A606D"/>
    <w:rsid w:val="006B3B29"/>
    <w:rsid w:val="006C0371"/>
    <w:rsid w:val="006C08B6"/>
    <w:rsid w:val="006C0B1A"/>
    <w:rsid w:val="006C6065"/>
    <w:rsid w:val="006C6673"/>
    <w:rsid w:val="006C7F9F"/>
    <w:rsid w:val="006D480D"/>
    <w:rsid w:val="006D5A52"/>
    <w:rsid w:val="006E2F6D"/>
    <w:rsid w:val="006E58F6"/>
    <w:rsid w:val="006E77E1"/>
    <w:rsid w:val="006E7B6E"/>
    <w:rsid w:val="006F131D"/>
    <w:rsid w:val="0070455F"/>
    <w:rsid w:val="00710575"/>
    <w:rsid w:val="00711642"/>
    <w:rsid w:val="00736033"/>
    <w:rsid w:val="007377DE"/>
    <w:rsid w:val="00740AED"/>
    <w:rsid w:val="007507C6"/>
    <w:rsid w:val="00751E0B"/>
    <w:rsid w:val="00752BCD"/>
    <w:rsid w:val="007618C4"/>
    <w:rsid w:val="00766DA1"/>
    <w:rsid w:val="00766F5E"/>
    <w:rsid w:val="00780D94"/>
    <w:rsid w:val="007866A6"/>
    <w:rsid w:val="007A130D"/>
    <w:rsid w:val="007B1AC0"/>
    <w:rsid w:val="007C1795"/>
    <w:rsid w:val="007C36D6"/>
    <w:rsid w:val="007D1A2D"/>
    <w:rsid w:val="007D3E1A"/>
    <w:rsid w:val="007D4102"/>
    <w:rsid w:val="007E1B2B"/>
    <w:rsid w:val="007E54A7"/>
    <w:rsid w:val="007F37A9"/>
    <w:rsid w:val="007F3BB0"/>
    <w:rsid w:val="007F43B7"/>
    <w:rsid w:val="008020EE"/>
    <w:rsid w:val="00803A19"/>
    <w:rsid w:val="008105B8"/>
    <w:rsid w:val="00820FCD"/>
    <w:rsid w:val="00821FFC"/>
    <w:rsid w:val="00826AE7"/>
    <w:rsid w:val="008271CA"/>
    <w:rsid w:val="00831B80"/>
    <w:rsid w:val="008467D5"/>
    <w:rsid w:val="0086572E"/>
    <w:rsid w:val="008A4DC4"/>
    <w:rsid w:val="008B0243"/>
    <w:rsid w:val="008B438C"/>
    <w:rsid w:val="008D06CA"/>
    <w:rsid w:val="008D3A46"/>
    <w:rsid w:val="008D6027"/>
    <w:rsid w:val="008F2385"/>
    <w:rsid w:val="008F4BEA"/>
    <w:rsid w:val="00901274"/>
    <w:rsid w:val="009067A4"/>
    <w:rsid w:val="00924174"/>
    <w:rsid w:val="00930885"/>
    <w:rsid w:val="00933D68"/>
    <w:rsid w:val="009340DB"/>
    <w:rsid w:val="009346D5"/>
    <w:rsid w:val="00940EA3"/>
    <w:rsid w:val="00941C3D"/>
    <w:rsid w:val="0094618C"/>
    <w:rsid w:val="00947197"/>
    <w:rsid w:val="00956601"/>
    <w:rsid w:val="0095684B"/>
    <w:rsid w:val="00972498"/>
    <w:rsid w:val="0097481F"/>
    <w:rsid w:val="00974CC6"/>
    <w:rsid w:val="00976AD4"/>
    <w:rsid w:val="00980E5D"/>
    <w:rsid w:val="00992B34"/>
    <w:rsid w:val="0099377D"/>
    <w:rsid w:val="00995547"/>
    <w:rsid w:val="00995EE0"/>
    <w:rsid w:val="009A0195"/>
    <w:rsid w:val="009A0431"/>
    <w:rsid w:val="009A312F"/>
    <w:rsid w:val="009A5348"/>
    <w:rsid w:val="009B0AB7"/>
    <w:rsid w:val="009C62A4"/>
    <w:rsid w:val="009C76D5"/>
    <w:rsid w:val="009E4058"/>
    <w:rsid w:val="009F2AC3"/>
    <w:rsid w:val="009F7AA4"/>
    <w:rsid w:val="00A03A90"/>
    <w:rsid w:val="00A10AD7"/>
    <w:rsid w:val="00A16E7D"/>
    <w:rsid w:val="00A559DB"/>
    <w:rsid w:val="00A569EA"/>
    <w:rsid w:val="00A676A0"/>
    <w:rsid w:val="00A764B1"/>
    <w:rsid w:val="00A80B4F"/>
    <w:rsid w:val="00A97712"/>
    <w:rsid w:val="00AB0337"/>
    <w:rsid w:val="00AB2A96"/>
    <w:rsid w:val="00AE3E5C"/>
    <w:rsid w:val="00AF08EC"/>
    <w:rsid w:val="00AF35FC"/>
    <w:rsid w:val="00AF5556"/>
    <w:rsid w:val="00B03639"/>
    <w:rsid w:val="00B060D2"/>
    <w:rsid w:val="00B0652A"/>
    <w:rsid w:val="00B14705"/>
    <w:rsid w:val="00B16DB2"/>
    <w:rsid w:val="00B22F8C"/>
    <w:rsid w:val="00B369F4"/>
    <w:rsid w:val="00B40937"/>
    <w:rsid w:val="00B41B32"/>
    <w:rsid w:val="00B423EF"/>
    <w:rsid w:val="00B42B00"/>
    <w:rsid w:val="00B453DE"/>
    <w:rsid w:val="00B5362C"/>
    <w:rsid w:val="00B61416"/>
    <w:rsid w:val="00B62497"/>
    <w:rsid w:val="00B72597"/>
    <w:rsid w:val="00B7747C"/>
    <w:rsid w:val="00B87DC0"/>
    <w:rsid w:val="00B87F0B"/>
    <w:rsid w:val="00B901F9"/>
    <w:rsid w:val="00BA6D6B"/>
    <w:rsid w:val="00BC0BBC"/>
    <w:rsid w:val="00BC4D98"/>
    <w:rsid w:val="00BD6EFB"/>
    <w:rsid w:val="00BD78B6"/>
    <w:rsid w:val="00BE3DF5"/>
    <w:rsid w:val="00BE6F83"/>
    <w:rsid w:val="00BF043B"/>
    <w:rsid w:val="00BF0840"/>
    <w:rsid w:val="00BF5EAB"/>
    <w:rsid w:val="00C02410"/>
    <w:rsid w:val="00C02650"/>
    <w:rsid w:val="00C10737"/>
    <w:rsid w:val="00C1584D"/>
    <w:rsid w:val="00C15BE2"/>
    <w:rsid w:val="00C3447F"/>
    <w:rsid w:val="00C4244B"/>
    <w:rsid w:val="00C44714"/>
    <w:rsid w:val="00C67102"/>
    <w:rsid w:val="00C70BAF"/>
    <w:rsid w:val="00C76991"/>
    <w:rsid w:val="00C80A84"/>
    <w:rsid w:val="00C81491"/>
    <w:rsid w:val="00C81676"/>
    <w:rsid w:val="00C840BB"/>
    <w:rsid w:val="00C85BDA"/>
    <w:rsid w:val="00C85C5D"/>
    <w:rsid w:val="00C92CC4"/>
    <w:rsid w:val="00C94774"/>
    <w:rsid w:val="00CA0AFB"/>
    <w:rsid w:val="00CA202A"/>
    <w:rsid w:val="00CA2CE1"/>
    <w:rsid w:val="00CA3976"/>
    <w:rsid w:val="00CA50E3"/>
    <w:rsid w:val="00CA757B"/>
    <w:rsid w:val="00CC1787"/>
    <w:rsid w:val="00CC182C"/>
    <w:rsid w:val="00CD0824"/>
    <w:rsid w:val="00CD2908"/>
    <w:rsid w:val="00CD5636"/>
    <w:rsid w:val="00CF63CC"/>
    <w:rsid w:val="00D00CB8"/>
    <w:rsid w:val="00D03A82"/>
    <w:rsid w:val="00D06772"/>
    <w:rsid w:val="00D071AF"/>
    <w:rsid w:val="00D13667"/>
    <w:rsid w:val="00D14BEE"/>
    <w:rsid w:val="00D15344"/>
    <w:rsid w:val="00D23F57"/>
    <w:rsid w:val="00D31BEC"/>
    <w:rsid w:val="00D60ADE"/>
    <w:rsid w:val="00D63150"/>
    <w:rsid w:val="00D636BA"/>
    <w:rsid w:val="00D64A32"/>
    <w:rsid w:val="00D64EFC"/>
    <w:rsid w:val="00D75295"/>
    <w:rsid w:val="00D76CE9"/>
    <w:rsid w:val="00D94F53"/>
    <w:rsid w:val="00D97F12"/>
    <w:rsid w:val="00DA6095"/>
    <w:rsid w:val="00DA6BAA"/>
    <w:rsid w:val="00DB42E7"/>
    <w:rsid w:val="00DB7DEA"/>
    <w:rsid w:val="00DC09D8"/>
    <w:rsid w:val="00DD3E3C"/>
    <w:rsid w:val="00DE01A6"/>
    <w:rsid w:val="00DE7A98"/>
    <w:rsid w:val="00DF32C2"/>
    <w:rsid w:val="00DF783D"/>
    <w:rsid w:val="00E03AC8"/>
    <w:rsid w:val="00E15AB6"/>
    <w:rsid w:val="00E356A2"/>
    <w:rsid w:val="00E471A7"/>
    <w:rsid w:val="00E635CF"/>
    <w:rsid w:val="00E81128"/>
    <w:rsid w:val="00E820E8"/>
    <w:rsid w:val="00E821AB"/>
    <w:rsid w:val="00EA533C"/>
    <w:rsid w:val="00EB1E3B"/>
    <w:rsid w:val="00EB74C9"/>
    <w:rsid w:val="00EC6E0A"/>
    <w:rsid w:val="00ED4E18"/>
    <w:rsid w:val="00ED59BF"/>
    <w:rsid w:val="00ED7922"/>
    <w:rsid w:val="00EE02C4"/>
    <w:rsid w:val="00EE1F37"/>
    <w:rsid w:val="00EE7D0C"/>
    <w:rsid w:val="00EF1E91"/>
    <w:rsid w:val="00EF76CE"/>
    <w:rsid w:val="00F0159C"/>
    <w:rsid w:val="00F105B7"/>
    <w:rsid w:val="00F13220"/>
    <w:rsid w:val="00F17A21"/>
    <w:rsid w:val="00F203F6"/>
    <w:rsid w:val="00F34467"/>
    <w:rsid w:val="00F37B27"/>
    <w:rsid w:val="00F46556"/>
    <w:rsid w:val="00F50E91"/>
    <w:rsid w:val="00F57D29"/>
    <w:rsid w:val="00F600EE"/>
    <w:rsid w:val="00F60786"/>
    <w:rsid w:val="00F645FD"/>
    <w:rsid w:val="00F74218"/>
    <w:rsid w:val="00F91BC7"/>
    <w:rsid w:val="00F93AC5"/>
    <w:rsid w:val="00F96181"/>
    <w:rsid w:val="00F96201"/>
    <w:rsid w:val="00FA1BBC"/>
    <w:rsid w:val="00FB7C04"/>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styleId="PlainTable2">
    <w:name w:val="Plain Table 2"/>
    <w:basedOn w:val="TableNormal"/>
    <w:uiPriority w:val="42"/>
    <w:rsid w:val="00B614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B614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ED59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lderness-safaris.com/our-camps/camps/mombo-camp" TargetMode="Externa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nypost.com/2016/02/17/swanky-singita-is-the-safari-spot-to-the-stars/" TargetMode="External"/><Relationship Id="rId3" Type="http://schemas.openxmlformats.org/officeDocument/2006/relationships/hyperlink" Target="https://www.basecampexplorer.com/kenya/safari-dictionary/what-is-a-game-drive/" TargetMode="External"/><Relationship Id="rId7" Type="http://schemas.openxmlformats.org/officeDocument/2006/relationships/hyperlink" Target="https://wilderness-safaris.com/our-camps/camps/mombo-camp/rates" TargetMode="External"/><Relationship Id="rId2" Type="http://schemas.openxmlformats.org/officeDocument/2006/relationships/hyperlink" Target="https://africageographic.com/blog/10-fascinating-facts-about-the-great-wildebeest-migration/" TargetMode="External"/><Relationship Id="rId1" Type="http://schemas.openxmlformats.org/officeDocument/2006/relationships/hyperlink" Target="https://theconversation.com/why-millions-chose-africa-as-their-safari-destination-52503" TargetMode="External"/><Relationship Id="rId6" Type="http://schemas.openxmlformats.org/officeDocument/2006/relationships/hyperlink" Target="http://www.travelmarketreport.com/articles/Authentic-Africa-Safari-Experiences-Can-Still-Be-Found" TargetMode="External"/><Relationship Id="rId5" Type="http://schemas.openxmlformats.org/officeDocument/2006/relationships/hyperlink" Target="https://www.afdb.org/fileadmin/uploads/afdb/Documents/Publications/Africa_Tourism_Monitor_2016.pdf" TargetMode="External"/><Relationship Id="rId4" Type="http://schemas.openxmlformats.org/officeDocument/2006/relationships/hyperlink" Target="https://www.cntraveler.com/stories/2015-07-15/what-its-like-to-take-african-walking-saf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8775D-B848-4157-817D-30432E0C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12</Pages>
  <Words>4919</Words>
  <Characters>28040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Gow, Jasmin</cp:lastModifiedBy>
  <cp:revision>7</cp:revision>
  <cp:lastPrinted>2018-10-26T14:03:00Z</cp:lastPrinted>
  <dcterms:created xsi:type="dcterms:W3CDTF">2018-10-23T19:31:00Z</dcterms:created>
  <dcterms:modified xsi:type="dcterms:W3CDTF">2018-10-26T14:06:00Z</dcterms:modified>
</cp:coreProperties>
</file>