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5DEB6" w14:textId="77777777" w:rsidR="00AD5187" w:rsidRPr="00234B9F" w:rsidRDefault="00E0107D" w:rsidP="00C02410">
      <w:pPr>
        <w:pBdr>
          <w:bottom w:val="single" w:sz="18" w:space="1" w:color="auto"/>
        </w:pBdr>
        <w:tabs>
          <w:tab w:val="left" w:pos="-1440"/>
          <w:tab w:val="left" w:pos="-720"/>
          <w:tab w:val="left" w:pos="1"/>
        </w:tabs>
        <w:jc w:val="both"/>
        <w:rPr>
          <w:rFonts w:ascii="Arial" w:hAnsi="Arial"/>
          <w:b/>
          <w:sz w:val="24"/>
          <w:lang w:val="en-GB"/>
        </w:rPr>
      </w:pPr>
      <w:r w:rsidRPr="00234B9F">
        <w:rPr>
          <w:rFonts w:ascii="Arial" w:hAnsi="Arial"/>
          <w:b/>
          <w:noProof/>
          <w:sz w:val="24"/>
        </w:rPr>
        <w:drawing>
          <wp:inline distT="0" distB="0" distL="0" distR="0" wp14:anchorId="60C172CA" wp14:editId="785D8A91">
            <wp:extent cx="2615565" cy="548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3FCDD983" w14:textId="7001B5F4" w:rsidR="00C02410" w:rsidRPr="00234B9F" w:rsidRDefault="007A019B" w:rsidP="00C02410">
      <w:pPr>
        <w:pStyle w:val="ProductNumber"/>
        <w:rPr>
          <w:lang w:val="en-GB"/>
        </w:rPr>
      </w:pPr>
      <w:r>
        <w:rPr>
          <w:lang w:val="en-GB"/>
        </w:rPr>
        <w:t>9B18M168</w:t>
      </w:r>
    </w:p>
    <w:p w14:paraId="571E57EC" w14:textId="77777777" w:rsidR="00D75295" w:rsidRPr="00234B9F" w:rsidRDefault="00D75295" w:rsidP="00D75295">
      <w:pPr>
        <w:jc w:val="right"/>
        <w:rPr>
          <w:rFonts w:ascii="Arial" w:hAnsi="Arial"/>
          <w:b/>
          <w:sz w:val="28"/>
          <w:szCs w:val="28"/>
          <w:lang w:val="en-GB"/>
        </w:rPr>
      </w:pPr>
    </w:p>
    <w:p w14:paraId="421FD0B3" w14:textId="77777777" w:rsidR="00013360" w:rsidRPr="00234B9F" w:rsidRDefault="00013360" w:rsidP="00D75295">
      <w:pPr>
        <w:jc w:val="right"/>
        <w:rPr>
          <w:rFonts w:ascii="Arial" w:hAnsi="Arial"/>
          <w:b/>
          <w:sz w:val="28"/>
          <w:szCs w:val="28"/>
          <w:lang w:val="en-GB"/>
        </w:rPr>
      </w:pPr>
    </w:p>
    <w:p w14:paraId="5996464E" w14:textId="77777777" w:rsidR="00AC2B3B" w:rsidRPr="00234B9F" w:rsidRDefault="00C936EC" w:rsidP="00AC2B3B">
      <w:pPr>
        <w:pStyle w:val="CaseTitle"/>
        <w:spacing w:after="0" w:line="240" w:lineRule="auto"/>
        <w:rPr>
          <w:rFonts w:eastAsia="Arial"/>
          <w:lang w:val="en-GB"/>
        </w:rPr>
      </w:pPr>
      <w:r w:rsidRPr="00234B9F">
        <w:rPr>
          <w:rFonts w:eastAsia="Arial"/>
          <w:lang w:val="en-GB"/>
        </w:rPr>
        <w:t>phenicoptere: taking glov global</w:t>
      </w:r>
    </w:p>
    <w:p w14:paraId="75141206" w14:textId="77777777" w:rsidR="00CA3976" w:rsidRPr="00234B9F" w:rsidRDefault="00CA3976" w:rsidP="00013360">
      <w:pPr>
        <w:pStyle w:val="CaseTitle"/>
        <w:spacing w:after="0" w:line="240" w:lineRule="auto"/>
        <w:rPr>
          <w:sz w:val="20"/>
          <w:szCs w:val="20"/>
          <w:lang w:val="en-GB"/>
        </w:rPr>
      </w:pPr>
    </w:p>
    <w:p w14:paraId="1E045B68" w14:textId="77777777" w:rsidR="00013360" w:rsidRPr="00234B9F" w:rsidRDefault="00013360" w:rsidP="00013360">
      <w:pPr>
        <w:pStyle w:val="CaseTitle"/>
        <w:spacing w:after="0" w:line="240" w:lineRule="auto"/>
        <w:rPr>
          <w:sz w:val="20"/>
          <w:szCs w:val="20"/>
          <w:lang w:val="en-GB"/>
        </w:rPr>
      </w:pPr>
    </w:p>
    <w:p w14:paraId="28335590" w14:textId="77777777" w:rsidR="00086B26" w:rsidRPr="00234B9F" w:rsidRDefault="00AD5187" w:rsidP="00086B26">
      <w:pPr>
        <w:pStyle w:val="StyleCopyrightStatementAfter0ptBottomSinglesolidline1"/>
        <w:rPr>
          <w:lang w:val="en-GB"/>
        </w:rPr>
      </w:pPr>
      <w:r w:rsidRPr="00234B9F">
        <w:rPr>
          <w:rFonts w:cs="Arial"/>
          <w:szCs w:val="16"/>
          <w:lang w:val="en-GB"/>
        </w:rPr>
        <w:t xml:space="preserve">Aleksandra </w:t>
      </w:r>
      <w:proofErr w:type="spellStart"/>
      <w:r w:rsidR="00993512" w:rsidRPr="00234B9F">
        <w:rPr>
          <w:lang w:val="en-GB"/>
        </w:rPr>
        <w:t>Wąsowska</w:t>
      </w:r>
      <w:proofErr w:type="spellEnd"/>
      <w:r w:rsidR="00993512" w:rsidRPr="00234B9F">
        <w:rPr>
          <w:lang w:val="en-GB"/>
        </w:rPr>
        <w:t xml:space="preserve"> </w:t>
      </w:r>
      <w:r w:rsidR="00086B26" w:rsidRPr="00234B9F">
        <w:rPr>
          <w:lang w:val="en-GB"/>
        </w:rPr>
        <w:t>wrote this case solely to provide material for class discussion. The author do</w:t>
      </w:r>
      <w:r w:rsidR="00701B6D" w:rsidRPr="00234B9F">
        <w:rPr>
          <w:lang w:val="en-GB"/>
        </w:rPr>
        <w:t>es</w:t>
      </w:r>
      <w:r w:rsidR="00086B26" w:rsidRPr="00234B9F">
        <w:rPr>
          <w:lang w:val="en-GB"/>
        </w:rPr>
        <w:t xml:space="preserve"> not intend to illustrate either effective or ineffective handling of a managerial situation. The author may have disguised certain names and other identifying information to protect confidentiality.</w:t>
      </w:r>
    </w:p>
    <w:p w14:paraId="5466324E" w14:textId="77777777" w:rsidR="00086B26" w:rsidRPr="00234B9F" w:rsidRDefault="00086B26" w:rsidP="00086B26">
      <w:pPr>
        <w:pStyle w:val="StyleCopyrightStatementAfter0ptBottomSinglesolidline1"/>
        <w:rPr>
          <w:lang w:val="en-GB"/>
        </w:rPr>
      </w:pPr>
    </w:p>
    <w:p w14:paraId="6FA4AEA1" w14:textId="77777777" w:rsidR="00E0107D" w:rsidRPr="00234B9F" w:rsidRDefault="00E0107D" w:rsidP="00E0107D">
      <w:pPr>
        <w:pStyle w:val="StyleStyleCopyrightStatementAfter0ptBottomSinglesolid"/>
        <w:rPr>
          <w:rFonts w:cs="Arial"/>
          <w:iCs w:val="0"/>
          <w:color w:val="auto"/>
          <w:szCs w:val="16"/>
          <w:lang w:val="en-GB"/>
        </w:rPr>
      </w:pPr>
      <w:r w:rsidRPr="00234B9F">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BCC3D98" w14:textId="77777777" w:rsidR="00E0107D" w:rsidRPr="00234B9F" w:rsidRDefault="00E0107D" w:rsidP="00E0107D">
      <w:pPr>
        <w:pStyle w:val="StyleStyleCopyrightStatementAfter0ptBottomSinglesolid"/>
        <w:rPr>
          <w:rFonts w:cs="Arial"/>
          <w:iCs w:val="0"/>
          <w:color w:val="auto"/>
          <w:szCs w:val="16"/>
          <w:lang w:val="en-GB"/>
        </w:rPr>
      </w:pPr>
    </w:p>
    <w:p w14:paraId="0563A14D" w14:textId="4B9441B6" w:rsidR="00751E0B" w:rsidRPr="00234B9F" w:rsidRDefault="00E0107D" w:rsidP="00E0107D">
      <w:pPr>
        <w:pStyle w:val="StyleStyleCopyrightStatementAfter0ptBottomSinglesolid"/>
        <w:rPr>
          <w:rFonts w:cs="Arial"/>
          <w:szCs w:val="16"/>
          <w:lang w:val="en-GB"/>
        </w:rPr>
      </w:pPr>
      <w:r w:rsidRPr="00234B9F">
        <w:rPr>
          <w:rFonts w:cs="Arial"/>
          <w:iCs w:val="0"/>
          <w:color w:val="auto"/>
          <w:szCs w:val="16"/>
          <w:lang w:val="en-GB"/>
        </w:rPr>
        <w:t>Copyright © 2018, Ivey Business School Foundation</w:t>
      </w:r>
      <w:r w:rsidR="00C02410" w:rsidRPr="00234B9F">
        <w:rPr>
          <w:rFonts w:cs="Arial"/>
          <w:iCs w:val="0"/>
          <w:color w:val="auto"/>
          <w:szCs w:val="16"/>
          <w:lang w:val="en-GB"/>
        </w:rPr>
        <w:tab/>
      </w:r>
      <w:r w:rsidR="00807723">
        <w:rPr>
          <w:rFonts w:cs="Arial"/>
          <w:iCs w:val="0"/>
          <w:color w:val="auto"/>
          <w:szCs w:val="16"/>
          <w:lang w:val="en-GB"/>
        </w:rPr>
        <w:t>Version: 2018-11</w:t>
      </w:r>
      <w:r w:rsidR="00AD5187" w:rsidRPr="00234B9F">
        <w:rPr>
          <w:rFonts w:cs="Arial"/>
          <w:iCs w:val="0"/>
          <w:color w:val="auto"/>
          <w:szCs w:val="16"/>
          <w:lang w:val="en-GB"/>
        </w:rPr>
        <w:t>-</w:t>
      </w:r>
      <w:r w:rsidR="00807723">
        <w:rPr>
          <w:rFonts w:cs="Arial"/>
          <w:iCs w:val="0"/>
          <w:color w:val="auto"/>
          <w:szCs w:val="16"/>
          <w:lang w:val="en-GB"/>
        </w:rPr>
        <w:t>06</w:t>
      </w:r>
    </w:p>
    <w:p w14:paraId="5A2FB979" w14:textId="77777777" w:rsidR="00751E0B" w:rsidRPr="00234B9F" w:rsidRDefault="00751E0B" w:rsidP="00751E0B">
      <w:pPr>
        <w:pStyle w:val="StyleCopyrightStatementAfter0ptBottomSinglesolidline1"/>
        <w:rPr>
          <w:rFonts w:ascii="Times New Roman" w:hAnsi="Times New Roman"/>
          <w:sz w:val="20"/>
          <w:lang w:val="en-GB"/>
        </w:rPr>
      </w:pPr>
    </w:p>
    <w:p w14:paraId="73EB4121" w14:textId="77777777" w:rsidR="00B87DC0" w:rsidRPr="00234B9F" w:rsidRDefault="00B87DC0" w:rsidP="004B632F">
      <w:pPr>
        <w:pStyle w:val="StyleCopyrightStatementAfter0ptBottomSinglesolidline1"/>
        <w:rPr>
          <w:rFonts w:ascii="Times New Roman" w:hAnsi="Times New Roman"/>
          <w:sz w:val="20"/>
          <w:lang w:val="en-GB"/>
        </w:rPr>
      </w:pPr>
    </w:p>
    <w:p w14:paraId="232E7797" w14:textId="799C676C" w:rsidR="00AC2B3B" w:rsidRPr="00234B9F" w:rsidRDefault="00AC2B3B" w:rsidP="00AC2B3B">
      <w:pPr>
        <w:pStyle w:val="BodyTextMain"/>
        <w:rPr>
          <w:lang w:val="en-GB"/>
        </w:rPr>
      </w:pPr>
      <w:proofErr w:type="spellStart"/>
      <w:r w:rsidRPr="00235109">
        <w:rPr>
          <w:spacing w:val="-2"/>
          <w:lang w:val="en-GB"/>
        </w:rPr>
        <w:t>Ewa</w:t>
      </w:r>
      <w:proofErr w:type="spellEnd"/>
      <w:r w:rsidRPr="00235109">
        <w:rPr>
          <w:spacing w:val="-2"/>
          <w:lang w:val="en-GB"/>
        </w:rPr>
        <w:t xml:space="preserve"> </w:t>
      </w:r>
      <w:proofErr w:type="spellStart"/>
      <w:r w:rsidRPr="00235109">
        <w:rPr>
          <w:spacing w:val="-2"/>
          <w:lang w:val="en-GB"/>
        </w:rPr>
        <w:t>Dudzic</w:t>
      </w:r>
      <w:proofErr w:type="spellEnd"/>
      <w:r w:rsidRPr="00235109">
        <w:rPr>
          <w:spacing w:val="-2"/>
          <w:lang w:val="en-GB"/>
        </w:rPr>
        <w:t xml:space="preserve"> and Monika </w:t>
      </w:r>
      <w:proofErr w:type="spellStart"/>
      <w:r w:rsidRPr="00235109">
        <w:rPr>
          <w:spacing w:val="-2"/>
          <w:lang w:val="en-GB"/>
        </w:rPr>
        <w:t>Żochowska</w:t>
      </w:r>
      <w:proofErr w:type="spellEnd"/>
      <w:r w:rsidRPr="00235109">
        <w:rPr>
          <w:spacing w:val="-2"/>
          <w:lang w:val="en-GB"/>
        </w:rPr>
        <w:t xml:space="preserve"> fastened their seat belts. They were heading home to Poland after a meeting held on September 15, 2014 at the headquarters of </w:t>
      </w:r>
      <w:proofErr w:type="spellStart"/>
      <w:r w:rsidRPr="00235109">
        <w:rPr>
          <w:spacing w:val="-2"/>
          <w:lang w:val="en-GB"/>
        </w:rPr>
        <w:t>Armelle</w:t>
      </w:r>
      <w:proofErr w:type="spellEnd"/>
      <w:r w:rsidRPr="00235109">
        <w:rPr>
          <w:spacing w:val="-2"/>
          <w:lang w:val="en-GB"/>
        </w:rPr>
        <w:t xml:space="preserve"> S.A. (</w:t>
      </w:r>
      <w:proofErr w:type="spellStart"/>
      <w:r w:rsidRPr="00235109">
        <w:rPr>
          <w:spacing w:val="-2"/>
          <w:lang w:val="en-GB"/>
        </w:rPr>
        <w:t>Armelle</w:t>
      </w:r>
      <w:proofErr w:type="spellEnd"/>
      <w:r w:rsidRPr="00235109">
        <w:rPr>
          <w:spacing w:val="-2"/>
          <w:lang w:val="en-GB"/>
        </w:rPr>
        <w:t>) in Marseille, France</w:t>
      </w:r>
      <w:r w:rsidR="00395FA8">
        <w:rPr>
          <w:spacing w:val="-2"/>
          <w:lang w:val="en-GB"/>
        </w:rPr>
        <w:t>, to sell</w:t>
      </w:r>
      <w:r w:rsidRPr="00235109">
        <w:rPr>
          <w:spacing w:val="-2"/>
          <w:lang w:val="en-GB"/>
        </w:rPr>
        <w:t xml:space="preserve"> their innovative product, a makeup-remov</w:t>
      </w:r>
      <w:r w:rsidR="003D11A9" w:rsidRPr="00235109">
        <w:rPr>
          <w:spacing w:val="-2"/>
          <w:lang w:val="en-GB"/>
        </w:rPr>
        <w:t>al</w:t>
      </w:r>
      <w:r w:rsidRPr="00235109">
        <w:rPr>
          <w:spacing w:val="-2"/>
          <w:lang w:val="en-GB"/>
        </w:rPr>
        <w:t xml:space="preserve"> glove called GLOV, in </w:t>
      </w:r>
      <w:proofErr w:type="spellStart"/>
      <w:r w:rsidRPr="00235109">
        <w:rPr>
          <w:spacing w:val="-2"/>
          <w:lang w:val="en-GB"/>
        </w:rPr>
        <w:t>Armelle</w:t>
      </w:r>
      <w:r w:rsidR="00C936EC" w:rsidRPr="00235109">
        <w:rPr>
          <w:spacing w:val="-2"/>
          <w:lang w:val="en-GB"/>
        </w:rPr>
        <w:t>’s</w:t>
      </w:r>
      <w:proofErr w:type="spellEnd"/>
      <w:r w:rsidR="00C936EC" w:rsidRPr="00235109">
        <w:rPr>
          <w:spacing w:val="-2"/>
          <w:lang w:val="en-GB"/>
        </w:rPr>
        <w:t xml:space="preserve"> global retail chain</w:t>
      </w:r>
      <w:r w:rsidR="00C936EC" w:rsidRPr="00234B9F">
        <w:rPr>
          <w:lang w:val="en-GB"/>
        </w:rPr>
        <w:t>.</w:t>
      </w:r>
    </w:p>
    <w:p w14:paraId="48AEA536" w14:textId="77777777" w:rsidR="00AC2B3B" w:rsidRPr="00234B9F" w:rsidRDefault="00AC2B3B" w:rsidP="00AC2B3B">
      <w:pPr>
        <w:pStyle w:val="BodyTextMain"/>
        <w:rPr>
          <w:lang w:val="en-GB"/>
        </w:rPr>
      </w:pPr>
    </w:p>
    <w:p w14:paraId="6F04DBC9" w14:textId="19904092" w:rsidR="00AC2B3B" w:rsidRPr="00234B9F" w:rsidRDefault="00AC2B3B" w:rsidP="00AC2B3B">
      <w:pPr>
        <w:pStyle w:val="BodyTextMain"/>
        <w:rPr>
          <w:lang w:val="en-GB"/>
        </w:rPr>
      </w:pPr>
      <w:r w:rsidRPr="00234B9F">
        <w:rPr>
          <w:lang w:val="en-GB"/>
        </w:rPr>
        <w:t xml:space="preserve">“Isn’t it exciting?” </w:t>
      </w:r>
      <w:r w:rsidR="00426204" w:rsidRPr="00234B9F">
        <w:rPr>
          <w:lang w:val="en-GB"/>
        </w:rPr>
        <w:t>asked</w:t>
      </w:r>
      <w:r w:rsidRPr="00234B9F">
        <w:rPr>
          <w:lang w:val="en-GB"/>
        </w:rPr>
        <w:t xml:space="preserve"> </w:t>
      </w:r>
      <w:proofErr w:type="spellStart"/>
      <w:r w:rsidRPr="00234B9F">
        <w:rPr>
          <w:lang w:val="en-GB"/>
        </w:rPr>
        <w:t>Żochowska</w:t>
      </w:r>
      <w:proofErr w:type="spellEnd"/>
      <w:r w:rsidRPr="00234B9F">
        <w:rPr>
          <w:lang w:val="en-GB"/>
        </w:rPr>
        <w:t xml:space="preserve">, the chief executive officer of </w:t>
      </w:r>
      <w:proofErr w:type="spellStart"/>
      <w:r w:rsidRPr="00234B9F">
        <w:rPr>
          <w:lang w:val="en-GB"/>
        </w:rPr>
        <w:t>Phenicoptere</w:t>
      </w:r>
      <w:proofErr w:type="spellEnd"/>
      <w:r w:rsidRPr="00234B9F">
        <w:rPr>
          <w:lang w:val="en-GB"/>
        </w:rPr>
        <w:t xml:space="preserve"> Ltd. (</w:t>
      </w:r>
      <w:proofErr w:type="spellStart"/>
      <w:r w:rsidRPr="00234B9F">
        <w:rPr>
          <w:lang w:val="en-GB"/>
        </w:rPr>
        <w:t>Phenicoptere</w:t>
      </w:r>
      <w:proofErr w:type="spellEnd"/>
      <w:r w:rsidRPr="00234B9F">
        <w:rPr>
          <w:lang w:val="en-GB"/>
        </w:rPr>
        <w:t xml:space="preserve">). “How often does such a small firm get a chance to talk to the buyers of a global retail chain?” </w:t>
      </w:r>
      <w:proofErr w:type="spellStart"/>
      <w:r w:rsidRPr="00234B9F">
        <w:rPr>
          <w:lang w:val="en-GB"/>
        </w:rPr>
        <w:t>Dudzic</w:t>
      </w:r>
      <w:proofErr w:type="spellEnd"/>
      <w:r w:rsidRPr="00234B9F">
        <w:rPr>
          <w:lang w:val="en-GB"/>
        </w:rPr>
        <w:t>, the vice</w:t>
      </w:r>
      <w:r w:rsidR="00426204" w:rsidRPr="00234B9F">
        <w:rPr>
          <w:lang w:val="en-GB"/>
        </w:rPr>
        <w:t>-</w:t>
      </w:r>
      <w:r w:rsidRPr="00234B9F">
        <w:rPr>
          <w:lang w:val="en-GB"/>
        </w:rPr>
        <w:t>president of the company, was not so enthusiastic</w:t>
      </w:r>
      <w:r w:rsidR="00426204" w:rsidRPr="00234B9F">
        <w:rPr>
          <w:lang w:val="en-GB"/>
        </w:rPr>
        <w:t>.</w:t>
      </w:r>
      <w:r w:rsidRPr="00234B9F">
        <w:rPr>
          <w:lang w:val="en-GB"/>
        </w:rPr>
        <w:t xml:space="preserve"> “</w:t>
      </w:r>
      <w:r w:rsidR="00426204" w:rsidRPr="00234B9F">
        <w:rPr>
          <w:lang w:val="en-GB"/>
        </w:rPr>
        <w:t>I</w:t>
      </w:r>
      <w:r w:rsidRPr="00234B9F">
        <w:rPr>
          <w:lang w:val="en-GB"/>
        </w:rPr>
        <w:t>t’s great we could talk to them</w:t>
      </w:r>
      <w:r w:rsidR="00426204" w:rsidRPr="00234B9F">
        <w:rPr>
          <w:lang w:val="en-GB"/>
        </w:rPr>
        <w:t>,” she said</w:t>
      </w:r>
      <w:r w:rsidRPr="00234B9F">
        <w:rPr>
          <w:lang w:val="en-GB"/>
        </w:rPr>
        <w:t xml:space="preserve">. </w:t>
      </w:r>
      <w:r w:rsidR="00426204" w:rsidRPr="00234B9F">
        <w:rPr>
          <w:lang w:val="en-GB"/>
        </w:rPr>
        <w:t>“</w:t>
      </w:r>
      <w:r w:rsidRPr="00234B9F">
        <w:rPr>
          <w:lang w:val="en-GB"/>
        </w:rPr>
        <w:t>But I’m not sure if this partnership is such a good idea</w:t>
      </w:r>
      <w:r w:rsidR="00426204" w:rsidRPr="00234B9F">
        <w:rPr>
          <w:lang w:val="en-GB"/>
        </w:rPr>
        <w:t>.</w:t>
      </w:r>
      <w:r w:rsidRPr="00234B9F">
        <w:rPr>
          <w:lang w:val="en-GB"/>
        </w:rPr>
        <w:t xml:space="preserve"> And I don’t only mean the exclusivity terms. There is also something else. We can’t afford to wait another year to start selling internationally.” </w:t>
      </w:r>
      <w:proofErr w:type="spellStart"/>
      <w:r w:rsidRPr="00234B9F">
        <w:rPr>
          <w:lang w:val="en-GB"/>
        </w:rPr>
        <w:t>Żochowska</w:t>
      </w:r>
      <w:proofErr w:type="spellEnd"/>
      <w:r w:rsidRPr="00234B9F">
        <w:rPr>
          <w:lang w:val="en-GB"/>
        </w:rPr>
        <w:t xml:space="preserve"> agreed</w:t>
      </w:r>
      <w:r w:rsidR="00426204" w:rsidRPr="00234B9F">
        <w:rPr>
          <w:lang w:val="en-GB"/>
        </w:rPr>
        <w:t>, replying,</w:t>
      </w:r>
      <w:r w:rsidRPr="00234B9F">
        <w:rPr>
          <w:lang w:val="en-GB"/>
        </w:rPr>
        <w:t xml:space="preserve"> “I can see your point</w:t>
      </w:r>
      <w:r w:rsidR="003E6837" w:rsidRPr="00234B9F">
        <w:rPr>
          <w:lang w:val="en-GB"/>
        </w:rPr>
        <w:t>.</w:t>
      </w:r>
      <w:r w:rsidRPr="00234B9F">
        <w:rPr>
          <w:lang w:val="en-GB"/>
        </w:rPr>
        <w:t xml:space="preserve"> I’m worried too. Let’s try to rest a bit and we’ll talk later, ok</w:t>
      </w:r>
      <w:r w:rsidR="00426204" w:rsidRPr="00234B9F">
        <w:rPr>
          <w:lang w:val="en-GB"/>
        </w:rPr>
        <w:t>ay</w:t>
      </w:r>
      <w:r w:rsidR="00B37797">
        <w:rPr>
          <w:lang w:val="en-GB"/>
        </w:rPr>
        <w:t>?”</w:t>
      </w:r>
    </w:p>
    <w:p w14:paraId="28709FB0" w14:textId="77777777" w:rsidR="00AC2B3B" w:rsidRPr="00234B9F" w:rsidRDefault="00AC2B3B" w:rsidP="00AC2B3B">
      <w:pPr>
        <w:pStyle w:val="BodyTextMain"/>
        <w:rPr>
          <w:lang w:val="en-GB"/>
        </w:rPr>
      </w:pPr>
    </w:p>
    <w:p w14:paraId="03AAEB8C" w14:textId="6ED387F4" w:rsidR="00AC2B3B" w:rsidRPr="00234B9F" w:rsidRDefault="00AC2B3B" w:rsidP="00AC2B3B">
      <w:pPr>
        <w:pStyle w:val="BodyTextMain"/>
        <w:rPr>
          <w:lang w:val="en-GB"/>
        </w:rPr>
      </w:pPr>
      <w:r w:rsidRPr="00234B9F">
        <w:rPr>
          <w:lang w:val="en-GB"/>
        </w:rPr>
        <w:t xml:space="preserve">Before falling asleep, </w:t>
      </w:r>
      <w:proofErr w:type="spellStart"/>
      <w:r w:rsidRPr="00234B9F">
        <w:rPr>
          <w:lang w:val="en-GB"/>
        </w:rPr>
        <w:t>Żochowska</w:t>
      </w:r>
      <w:proofErr w:type="spellEnd"/>
      <w:r w:rsidRPr="00234B9F">
        <w:rPr>
          <w:lang w:val="en-GB"/>
        </w:rPr>
        <w:t xml:space="preserve"> washed </w:t>
      </w:r>
      <w:r w:rsidR="00426204" w:rsidRPr="00234B9F">
        <w:rPr>
          <w:lang w:val="en-GB"/>
        </w:rPr>
        <w:t xml:space="preserve">off </w:t>
      </w:r>
      <w:r w:rsidRPr="00234B9F">
        <w:rPr>
          <w:lang w:val="en-GB"/>
        </w:rPr>
        <w:t xml:space="preserve">her makeup </w:t>
      </w:r>
      <w:r w:rsidR="00426204" w:rsidRPr="00234B9F">
        <w:rPr>
          <w:lang w:val="en-GB"/>
        </w:rPr>
        <w:t>using</w:t>
      </w:r>
      <w:r w:rsidRPr="00234B9F">
        <w:rPr>
          <w:lang w:val="en-GB"/>
        </w:rPr>
        <w:t xml:space="preserve"> GLOV </w:t>
      </w:r>
      <w:r w:rsidR="00426204" w:rsidRPr="00234B9F">
        <w:rPr>
          <w:lang w:val="en-GB"/>
        </w:rPr>
        <w:t>and</w:t>
      </w:r>
      <w:r w:rsidRPr="00234B9F">
        <w:rPr>
          <w:lang w:val="en-GB"/>
        </w:rPr>
        <w:t xml:space="preserve"> a bit of mineral water. </w:t>
      </w:r>
      <w:proofErr w:type="spellStart"/>
      <w:r w:rsidRPr="00234B9F">
        <w:rPr>
          <w:lang w:val="en-GB"/>
        </w:rPr>
        <w:t>Dudzic</w:t>
      </w:r>
      <w:proofErr w:type="spellEnd"/>
      <w:r w:rsidRPr="00234B9F">
        <w:rPr>
          <w:lang w:val="en-GB"/>
        </w:rPr>
        <w:t xml:space="preserve"> noticed curious looks from two French girls sitting next to them. She turned her </w:t>
      </w:r>
      <w:r w:rsidR="00426204" w:rsidRPr="00234B9F">
        <w:rPr>
          <w:lang w:val="en-GB"/>
        </w:rPr>
        <w:t>gaze out</w:t>
      </w:r>
      <w:r w:rsidRPr="00234B9F">
        <w:rPr>
          <w:lang w:val="en-GB"/>
        </w:rPr>
        <w:t xml:space="preserve"> the window and </w:t>
      </w:r>
      <w:r w:rsidR="00426204" w:rsidRPr="00234B9F">
        <w:rPr>
          <w:lang w:val="en-GB"/>
        </w:rPr>
        <w:t>began to wonder</w:t>
      </w:r>
      <w:r w:rsidRPr="00234B9F">
        <w:rPr>
          <w:lang w:val="en-GB"/>
        </w:rPr>
        <w:t xml:space="preserve"> whether partnering with </w:t>
      </w:r>
      <w:proofErr w:type="spellStart"/>
      <w:r w:rsidRPr="00234B9F">
        <w:rPr>
          <w:lang w:val="en-GB"/>
        </w:rPr>
        <w:t>Armelle</w:t>
      </w:r>
      <w:proofErr w:type="spellEnd"/>
      <w:r w:rsidRPr="00234B9F">
        <w:rPr>
          <w:lang w:val="en-GB"/>
        </w:rPr>
        <w:t xml:space="preserve"> was the best w</w:t>
      </w:r>
      <w:r w:rsidR="00B37797">
        <w:rPr>
          <w:lang w:val="en-GB"/>
        </w:rPr>
        <w:t xml:space="preserve">ay to take </w:t>
      </w:r>
      <w:proofErr w:type="spellStart"/>
      <w:r w:rsidR="00B37797">
        <w:rPr>
          <w:lang w:val="en-GB"/>
        </w:rPr>
        <w:t>Phenicoptere</w:t>
      </w:r>
      <w:proofErr w:type="spellEnd"/>
      <w:r w:rsidR="00B37797">
        <w:rPr>
          <w:lang w:val="en-GB"/>
        </w:rPr>
        <w:t xml:space="preserve"> global.</w:t>
      </w:r>
    </w:p>
    <w:p w14:paraId="4F1B0DB6" w14:textId="77777777" w:rsidR="00AC2B3B" w:rsidRPr="00234B9F" w:rsidRDefault="00AC2B3B" w:rsidP="00AC2B3B">
      <w:pPr>
        <w:jc w:val="both"/>
        <w:rPr>
          <w:lang w:val="en-GB"/>
        </w:rPr>
      </w:pPr>
    </w:p>
    <w:p w14:paraId="5BE9CD44" w14:textId="77777777" w:rsidR="00AC2B3B" w:rsidRPr="00234B9F" w:rsidRDefault="00AC2B3B" w:rsidP="00AC2B3B">
      <w:pPr>
        <w:jc w:val="both"/>
        <w:rPr>
          <w:b/>
          <w:lang w:val="en-GB"/>
        </w:rPr>
      </w:pPr>
    </w:p>
    <w:p w14:paraId="337494DA" w14:textId="77777777" w:rsidR="00AC2B3B" w:rsidRPr="00234B9F" w:rsidRDefault="00ED1AA7" w:rsidP="00AC2B3B">
      <w:pPr>
        <w:pStyle w:val="Casehead1"/>
        <w:rPr>
          <w:lang w:val="en-GB"/>
        </w:rPr>
      </w:pPr>
      <w:r w:rsidRPr="00234B9F">
        <w:rPr>
          <w:lang w:val="en-GB"/>
        </w:rPr>
        <w:t>Ż</w:t>
      </w:r>
      <w:r w:rsidR="00C936EC" w:rsidRPr="00234B9F">
        <w:rPr>
          <w:lang w:val="en-GB"/>
        </w:rPr>
        <w:t>ochowska and dudzic</w:t>
      </w:r>
    </w:p>
    <w:p w14:paraId="1A7F3F4C" w14:textId="77777777" w:rsidR="00AC2B3B" w:rsidRPr="00234B9F" w:rsidRDefault="00AC2B3B" w:rsidP="00AC2B3B">
      <w:pPr>
        <w:pStyle w:val="Casehead1"/>
        <w:rPr>
          <w:lang w:val="en-GB"/>
        </w:rPr>
      </w:pPr>
    </w:p>
    <w:p w14:paraId="1EAC00C2" w14:textId="3BE78654" w:rsidR="0072493E" w:rsidRDefault="00AC2B3B" w:rsidP="00AC2B3B">
      <w:pPr>
        <w:pStyle w:val="BodyTextMain"/>
        <w:rPr>
          <w:lang w:val="en-GB"/>
        </w:rPr>
      </w:pP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were born in the </w:t>
      </w:r>
      <w:r w:rsidR="00426204" w:rsidRPr="00234B9F">
        <w:rPr>
          <w:lang w:val="en-GB"/>
        </w:rPr>
        <w:t>19</w:t>
      </w:r>
      <w:r w:rsidRPr="00234B9F">
        <w:rPr>
          <w:lang w:val="en-GB"/>
        </w:rPr>
        <w:t xml:space="preserve">80s in </w:t>
      </w:r>
      <w:r w:rsidR="00426204" w:rsidRPr="00234B9F">
        <w:rPr>
          <w:lang w:val="en-GB"/>
        </w:rPr>
        <w:t>C</w:t>
      </w:r>
      <w:r w:rsidRPr="00234B9F">
        <w:rPr>
          <w:lang w:val="en-GB"/>
        </w:rPr>
        <w:t>ommunist Poland. For their generation, early exposure to foreign markets was limited to Barbie dolls</w:t>
      </w:r>
      <w:r w:rsidR="00426204" w:rsidRPr="00234B9F">
        <w:rPr>
          <w:lang w:val="en-GB"/>
        </w:rPr>
        <w:t xml:space="preserve"> and tiny packages of Lego bricks </w:t>
      </w:r>
      <w:r w:rsidRPr="00234B9F">
        <w:rPr>
          <w:lang w:val="en-GB"/>
        </w:rPr>
        <w:t>occasionally sent by relatives from abroad</w:t>
      </w:r>
      <w:r w:rsidR="00426204" w:rsidRPr="00234B9F">
        <w:rPr>
          <w:lang w:val="en-GB"/>
        </w:rPr>
        <w:t>,</w:t>
      </w:r>
      <w:r w:rsidRPr="00234B9F">
        <w:rPr>
          <w:lang w:val="en-GB"/>
        </w:rPr>
        <w:t xml:space="preserve"> or bought in </w:t>
      </w:r>
      <w:proofErr w:type="spellStart"/>
      <w:r w:rsidRPr="00234B9F">
        <w:rPr>
          <w:lang w:val="en-GB"/>
        </w:rPr>
        <w:t>Pewex</w:t>
      </w:r>
      <w:proofErr w:type="spellEnd"/>
      <w:r w:rsidRPr="00234B9F">
        <w:rPr>
          <w:lang w:val="en-GB"/>
        </w:rPr>
        <w:t xml:space="preserve"> (a chain of hard-currency shops) by those who were lucky enough </w:t>
      </w:r>
      <w:proofErr w:type="gramStart"/>
      <w:r w:rsidRPr="00234B9F">
        <w:rPr>
          <w:lang w:val="en-GB"/>
        </w:rPr>
        <w:t>to</w:t>
      </w:r>
      <w:proofErr w:type="gramEnd"/>
      <w:r w:rsidRPr="00234B9F">
        <w:rPr>
          <w:lang w:val="en-GB"/>
        </w:rPr>
        <w:t xml:space="preserve"> have </w:t>
      </w:r>
      <w:r w:rsidR="00426204" w:rsidRPr="00234B9F">
        <w:rPr>
          <w:lang w:val="en-GB"/>
        </w:rPr>
        <w:t>the money to do so</w:t>
      </w:r>
      <w:r w:rsidRPr="00234B9F">
        <w:rPr>
          <w:lang w:val="en-GB"/>
        </w:rPr>
        <w:t xml:space="preserve">. As kids,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t>
      </w:r>
      <w:r w:rsidR="00005E4E" w:rsidRPr="00234B9F">
        <w:rPr>
          <w:lang w:val="en-GB"/>
        </w:rPr>
        <w:t xml:space="preserve">had </w:t>
      </w:r>
      <w:r w:rsidRPr="00234B9F">
        <w:rPr>
          <w:lang w:val="en-GB"/>
        </w:rPr>
        <w:t xml:space="preserve">lived in small cities and never </w:t>
      </w:r>
      <w:r w:rsidR="003E6837" w:rsidRPr="00234B9F">
        <w:rPr>
          <w:lang w:val="en-GB"/>
        </w:rPr>
        <w:t>gone</w:t>
      </w:r>
      <w:r w:rsidRPr="00234B9F">
        <w:rPr>
          <w:lang w:val="en-GB"/>
        </w:rPr>
        <w:t xml:space="preserve"> abroad. During the post-communist transition, foreign travel became possible, though </w:t>
      </w:r>
      <w:r w:rsidR="00005E4E" w:rsidRPr="00234B9F">
        <w:rPr>
          <w:lang w:val="en-GB"/>
        </w:rPr>
        <w:t>it was</w:t>
      </w:r>
      <w:r w:rsidR="00B37797">
        <w:rPr>
          <w:lang w:val="en-GB"/>
        </w:rPr>
        <w:t xml:space="preserve"> still expensive.</w:t>
      </w:r>
    </w:p>
    <w:p w14:paraId="47A5C427" w14:textId="77777777" w:rsidR="0072493E" w:rsidRDefault="0072493E" w:rsidP="00AC2B3B">
      <w:pPr>
        <w:pStyle w:val="BodyTextMain"/>
        <w:rPr>
          <w:lang w:val="en-GB"/>
        </w:rPr>
      </w:pPr>
    </w:p>
    <w:p w14:paraId="3D62F66B" w14:textId="667873BE" w:rsidR="00AC2B3B" w:rsidRPr="00234B9F" w:rsidRDefault="00AC2B3B" w:rsidP="00AC2B3B">
      <w:pPr>
        <w:pStyle w:val="BodyTextMain"/>
        <w:rPr>
          <w:lang w:val="en-GB"/>
        </w:rPr>
      </w:pPr>
      <w:r w:rsidRPr="00234B9F">
        <w:rPr>
          <w:lang w:val="en-GB"/>
        </w:rPr>
        <w:t>In 2004, Poland joined the European Union. That year</w:t>
      </w:r>
      <w:r w:rsidR="00005E4E" w:rsidRPr="00234B9F">
        <w:rPr>
          <w:lang w:val="en-GB"/>
        </w:rPr>
        <w:t>,</w:t>
      </w:r>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moved to Warsaw, started their studies, and soon became best friends. In 2006, they participated in </w:t>
      </w:r>
      <w:r w:rsidR="005E16EC" w:rsidRPr="00234B9F">
        <w:rPr>
          <w:lang w:val="en-GB"/>
        </w:rPr>
        <w:t>the Work and Travel Program</w:t>
      </w:r>
      <w:r w:rsidRPr="00234B9F">
        <w:rPr>
          <w:lang w:val="en-GB"/>
        </w:rPr>
        <w:t xml:space="preserve"> in the United States. </w:t>
      </w:r>
      <w:r w:rsidR="00005E4E" w:rsidRPr="00234B9F">
        <w:rPr>
          <w:lang w:val="en-GB"/>
        </w:rPr>
        <w:t>The following</w:t>
      </w:r>
      <w:r w:rsidRPr="00234B9F">
        <w:rPr>
          <w:lang w:val="en-GB"/>
        </w:rPr>
        <w:t xml:space="preserve"> year</w:t>
      </w:r>
      <w:r w:rsidR="00005E4E" w:rsidRPr="00234B9F">
        <w:rPr>
          <w:lang w:val="en-GB"/>
        </w:rPr>
        <w:t>,</w:t>
      </w:r>
      <w:r w:rsidRPr="00234B9F">
        <w:rPr>
          <w:lang w:val="en-GB"/>
        </w:rPr>
        <w:t xml:space="preserve"> they applied for an Erasmus scholarship, </w:t>
      </w:r>
      <w:r w:rsidR="00005E4E" w:rsidRPr="00234B9F">
        <w:rPr>
          <w:lang w:val="en-GB"/>
        </w:rPr>
        <w:t xml:space="preserve">which </w:t>
      </w:r>
      <w:r w:rsidRPr="00234B9F">
        <w:rPr>
          <w:lang w:val="en-GB"/>
        </w:rPr>
        <w:t>offer</w:t>
      </w:r>
      <w:r w:rsidR="00005E4E" w:rsidRPr="00234B9F">
        <w:rPr>
          <w:lang w:val="en-GB"/>
        </w:rPr>
        <w:t>ed</w:t>
      </w:r>
      <w:r w:rsidRPr="00234B9F">
        <w:rPr>
          <w:lang w:val="en-GB"/>
        </w:rPr>
        <w:t xml:space="preserve"> students an opportunity to spend a semester or two in a foreign European country. </w:t>
      </w:r>
      <w:proofErr w:type="spellStart"/>
      <w:r w:rsidRPr="00234B9F">
        <w:rPr>
          <w:lang w:val="en-GB"/>
        </w:rPr>
        <w:t>Dudzic</w:t>
      </w:r>
      <w:proofErr w:type="spellEnd"/>
      <w:r w:rsidRPr="00234B9F">
        <w:rPr>
          <w:lang w:val="en-GB"/>
        </w:rPr>
        <w:t xml:space="preserve"> went to France and </w:t>
      </w:r>
      <w:proofErr w:type="spellStart"/>
      <w:r w:rsidRPr="00234B9F">
        <w:rPr>
          <w:lang w:val="en-GB"/>
        </w:rPr>
        <w:t>Żochowska</w:t>
      </w:r>
      <w:proofErr w:type="spellEnd"/>
      <w:r w:rsidRPr="00234B9F">
        <w:rPr>
          <w:lang w:val="en-GB"/>
        </w:rPr>
        <w:t xml:space="preserve"> to Spain. </w:t>
      </w:r>
      <w:r w:rsidR="00005E4E" w:rsidRPr="00234B9F">
        <w:rPr>
          <w:lang w:val="en-GB"/>
        </w:rPr>
        <w:t>During that time, both</w:t>
      </w:r>
      <w:r w:rsidRPr="00234B9F">
        <w:rPr>
          <w:lang w:val="en-GB"/>
        </w:rPr>
        <w:t xml:space="preserve"> travelled extensively across Europe, making friends in the United </w:t>
      </w:r>
      <w:r w:rsidR="008B418D">
        <w:rPr>
          <w:lang w:val="en-GB"/>
        </w:rPr>
        <w:t>Kingdom, Italy, Germany, Belgium, Netherlands, and Luxembourg</w:t>
      </w:r>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sometimes chatted </w:t>
      </w:r>
      <w:r w:rsidR="00005E4E" w:rsidRPr="00234B9F">
        <w:rPr>
          <w:lang w:val="en-GB"/>
        </w:rPr>
        <w:t xml:space="preserve">with each other </w:t>
      </w:r>
      <w:r w:rsidRPr="00234B9F">
        <w:rPr>
          <w:lang w:val="en-GB"/>
        </w:rPr>
        <w:t>on Skype, sharing their thought</w:t>
      </w:r>
      <w:r w:rsidR="00005E4E" w:rsidRPr="00234B9F">
        <w:rPr>
          <w:lang w:val="en-GB"/>
        </w:rPr>
        <w:t>s</w:t>
      </w:r>
      <w:r w:rsidRPr="00234B9F">
        <w:rPr>
          <w:lang w:val="en-GB"/>
        </w:rPr>
        <w:t xml:space="preserve"> about how different young people in Western Europe </w:t>
      </w:r>
      <w:r w:rsidR="00005E4E" w:rsidRPr="00234B9F">
        <w:rPr>
          <w:lang w:val="en-GB"/>
        </w:rPr>
        <w:t>were from young people in Poland</w:t>
      </w:r>
      <w:r w:rsidRPr="00234B9F">
        <w:rPr>
          <w:lang w:val="en-GB"/>
        </w:rPr>
        <w:t xml:space="preserve">. They had </w:t>
      </w:r>
      <w:r w:rsidR="00005E4E" w:rsidRPr="00234B9F">
        <w:rPr>
          <w:lang w:val="en-GB"/>
        </w:rPr>
        <w:t>the</w:t>
      </w:r>
      <w:r w:rsidRPr="00234B9F">
        <w:rPr>
          <w:lang w:val="en-GB"/>
        </w:rPr>
        <w:t xml:space="preserve"> impression that their friends from the </w:t>
      </w:r>
      <w:r w:rsidR="00005E4E" w:rsidRPr="00234B9F">
        <w:rPr>
          <w:lang w:val="en-GB"/>
        </w:rPr>
        <w:lastRenderedPageBreak/>
        <w:t>“</w:t>
      </w:r>
      <w:r w:rsidRPr="00234B9F">
        <w:rPr>
          <w:lang w:val="en-GB"/>
        </w:rPr>
        <w:t>Old Europe</w:t>
      </w:r>
      <w:r w:rsidR="00005E4E" w:rsidRPr="00234B9F">
        <w:rPr>
          <w:lang w:val="en-GB"/>
        </w:rPr>
        <w:t>”</w:t>
      </w:r>
      <w:r w:rsidRPr="00234B9F">
        <w:rPr>
          <w:lang w:val="en-GB"/>
        </w:rPr>
        <w:t xml:space="preserve"> </w:t>
      </w:r>
      <w:r w:rsidR="00005E4E" w:rsidRPr="00234B9F">
        <w:rPr>
          <w:lang w:val="en-GB"/>
        </w:rPr>
        <w:t>continued to</w:t>
      </w:r>
      <w:r w:rsidRPr="00234B9F">
        <w:rPr>
          <w:lang w:val="en-GB"/>
        </w:rPr>
        <w:t xml:space="preserve"> complain but lacked </w:t>
      </w:r>
      <w:r w:rsidR="00005E4E" w:rsidRPr="00234B9F">
        <w:rPr>
          <w:lang w:val="en-GB"/>
        </w:rPr>
        <w:t xml:space="preserve">the </w:t>
      </w:r>
      <w:r w:rsidRPr="00234B9F">
        <w:rPr>
          <w:lang w:val="en-GB"/>
        </w:rPr>
        <w:t xml:space="preserve">motivation to change </w:t>
      </w:r>
      <w:r w:rsidR="00005E4E" w:rsidRPr="00234B9F">
        <w:rPr>
          <w:lang w:val="en-GB"/>
        </w:rPr>
        <w:t xml:space="preserve">the </w:t>
      </w:r>
      <w:r w:rsidRPr="00234B9F">
        <w:rPr>
          <w:lang w:val="en-GB"/>
        </w:rPr>
        <w:t>things</w:t>
      </w:r>
      <w:r w:rsidR="00005E4E" w:rsidRPr="00234B9F">
        <w:rPr>
          <w:lang w:val="en-GB"/>
        </w:rPr>
        <w:t xml:space="preserve"> they complained about</w:t>
      </w:r>
      <w:r w:rsidRPr="00234B9F">
        <w:rPr>
          <w:lang w:val="en-GB"/>
        </w:rPr>
        <w:t>. It was as if they had become too comfortable and a little bit lazy</w:t>
      </w:r>
      <w:r w:rsidR="00005E4E" w:rsidRPr="00234B9F">
        <w:rPr>
          <w:lang w:val="en-GB"/>
        </w:rPr>
        <w:t>—</w:t>
      </w:r>
      <w:r w:rsidRPr="00234B9F">
        <w:rPr>
          <w:lang w:val="en-GB"/>
        </w:rPr>
        <w:t>fe</w:t>
      </w:r>
      <w:r w:rsidR="003E6837" w:rsidRPr="00234B9F">
        <w:rPr>
          <w:lang w:val="en-GB"/>
        </w:rPr>
        <w:t>eling</w:t>
      </w:r>
      <w:r w:rsidRPr="00234B9F">
        <w:rPr>
          <w:lang w:val="en-GB"/>
        </w:rPr>
        <w:t xml:space="preserve"> like they would never achieve as much as their parents had,</w:t>
      </w:r>
      <w:r w:rsidR="003E6837" w:rsidRPr="00234B9F">
        <w:rPr>
          <w:lang w:val="en-GB"/>
        </w:rPr>
        <w:t xml:space="preserve"> and</w:t>
      </w:r>
      <w:r w:rsidRPr="00234B9F">
        <w:rPr>
          <w:lang w:val="en-GB"/>
        </w:rPr>
        <w:t xml:space="preserve"> so </w:t>
      </w:r>
      <w:r w:rsidR="003E6837" w:rsidRPr="00234B9F">
        <w:rPr>
          <w:lang w:val="en-GB"/>
        </w:rPr>
        <w:t xml:space="preserve">concluding, </w:t>
      </w:r>
      <w:r w:rsidRPr="00234B9F">
        <w:rPr>
          <w:lang w:val="en-GB"/>
        </w:rPr>
        <w:t xml:space="preserve">why try? </w:t>
      </w:r>
      <w:proofErr w:type="spellStart"/>
      <w:r w:rsidRPr="00234B9F">
        <w:rPr>
          <w:lang w:val="en-GB"/>
        </w:rPr>
        <w:t>Żochowska</w:t>
      </w:r>
      <w:proofErr w:type="spellEnd"/>
      <w:r w:rsidRPr="00234B9F">
        <w:rPr>
          <w:lang w:val="en-GB"/>
        </w:rPr>
        <w:t xml:space="preserve">, </w:t>
      </w:r>
      <w:proofErr w:type="spellStart"/>
      <w:r w:rsidRPr="00234B9F">
        <w:rPr>
          <w:lang w:val="en-GB"/>
        </w:rPr>
        <w:t>Dudzic</w:t>
      </w:r>
      <w:proofErr w:type="spellEnd"/>
      <w:r w:rsidR="00005E4E" w:rsidRPr="00234B9F">
        <w:rPr>
          <w:lang w:val="en-GB"/>
        </w:rPr>
        <w:t>,</w:t>
      </w:r>
      <w:r w:rsidRPr="00234B9F">
        <w:rPr>
          <w:lang w:val="en-GB"/>
        </w:rPr>
        <w:t xml:space="preserve"> and their Polish friends had much less </w:t>
      </w:r>
      <w:r w:rsidR="007E1A9E">
        <w:rPr>
          <w:lang w:val="en-GB"/>
        </w:rPr>
        <w:t xml:space="preserve">opportunity </w:t>
      </w:r>
      <w:r w:rsidRPr="00234B9F">
        <w:rPr>
          <w:lang w:val="en-GB"/>
        </w:rPr>
        <w:t>than the French and the Italians</w:t>
      </w:r>
      <w:r w:rsidR="003E6837" w:rsidRPr="00234B9F">
        <w:rPr>
          <w:lang w:val="en-GB"/>
        </w:rPr>
        <w:t xml:space="preserve"> had</w:t>
      </w:r>
      <w:r w:rsidRPr="00234B9F">
        <w:rPr>
          <w:lang w:val="en-GB"/>
        </w:rPr>
        <w:t xml:space="preserve">, but it was still much more than their parents had had back in the </w:t>
      </w:r>
      <w:r w:rsidR="00005E4E" w:rsidRPr="00234B9F">
        <w:rPr>
          <w:lang w:val="en-GB"/>
        </w:rPr>
        <w:t>19</w:t>
      </w:r>
      <w:r w:rsidRPr="00234B9F">
        <w:rPr>
          <w:lang w:val="en-GB"/>
        </w:rPr>
        <w:t xml:space="preserve">80s. </w:t>
      </w:r>
    </w:p>
    <w:p w14:paraId="18943014" w14:textId="77777777" w:rsidR="00AC2B3B" w:rsidRPr="00234B9F" w:rsidRDefault="00AC2B3B" w:rsidP="00AC2B3B">
      <w:pPr>
        <w:pStyle w:val="BodyTextMain"/>
        <w:rPr>
          <w:lang w:val="en-GB"/>
        </w:rPr>
      </w:pPr>
    </w:p>
    <w:p w14:paraId="08053481" w14:textId="77777777" w:rsidR="00AC2B3B" w:rsidRPr="00234B9F" w:rsidRDefault="00AC2B3B" w:rsidP="00AC2B3B">
      <w:pPr>
        <w:pStyle w:val="BodyTextMain"/>
        <w:rPr>
          <w:lang w:val="en-GB"/>
        </w:rPr>
      </w:pPr>
      <w:proofErr w:type="spellStart"/>
      <w:r w:rsidRPr="00234B9F">
        <w:rPr>
          <w:lang w:val="en-GB"/>
        </w:rPr>
        <w:t>Żochowska</w:t>
      </w:r>
      <w:proofErr w:type="spellEnd"/>
      <w:r w:rsidRPr="00234B9F">
        <w:rPr>
          <w:lang w:val="en-GB"/>
        </w:rPr>
        <w:t xml:space="preserve"> </w:t>
      </w:r>
      <w:r w:rsidR="00005E4E" w:rsidRPr="00234B9F">
        <w:rPr>
          <w:lang w:val="en-GB"/>
        </w:rPr>
        <w:t xml:space="preserve">had </w:t>
      </w:r>
      <w:r w:rsidRPr="00234B9F">
        <w:rPr>
          <w:lang w:val="en-GB"/>
        </w:rPr>
        <w:t xml:space="preserve">always wanted to work in the cosmetics industry, but cosmetics firms </w:t>
      </w:r>
      <w:r w:rsidR="00005E4E" w:rsidRPr="00234B9F">
        <w:rPr>
          <w:lang w:val="en-GB"/>
        </w:rPr>
        <w:t>continued to</w:t>
      </w:r>
      <w:r w:rsidRPr="00234B9F">
        <w:rPr>
          <w:lang w:val="en-GB"/>
        </w:rPr>
        <w:t xml:space="preserve"> reject her applications. Upon her return to Poland, </w:t>
      </w:r>
      <w:proofErr w:type="spellStart"/>
      <w:r w:rsidRPr="00234B9F">
        <w:rPr>
          <w:lang w:val="en-GB"/>
        </w:rPr>
        <w:t>Żochowska</w:t>
      </w:r>
      <w:proofErr w:type="spellEnd"/>
      <w:r w:rsidRPr="00234B9F">
        <w:rPr>
          <w:lang w:val="en-GB"/>
        </w:rPr>
        <w:t xml:space="preserve"> </w:t>
      </w:r>
      <w:r w:rsidR="003A2E5E" w:rsidRPr="00234B9F">
        <w:rPr>
          <w:lang w:val="en-GB"/>
        </w:rPr>
        <w:t>undertook</w:t>
      </w:r>
      <w:r w:rsidRPr="00234B9F">
        <w:rPr>
          <w:lang w:val="en-GB"/>
        </w:rPr>
        <w:t xml:space="preserve"> an internship with a large brewing company </w:t>
      </w:r>
      <w:r w:rsidR="003A2E5E" w:rsidRPr="00234B9F">
        <w:rPr>
          <w:lang w:val="en-GB"/>
        </w:rPr>
        <w:t>(</w:t>
      </w:r>
      <w:r w:rsidRPr="00234B9F">
        <w:rPr>
          <w:lang w:val="en-GB"/>
        </w:rPr>
        <w:t>at that time owned by SABMiller plc</w:t>
      </w:r>
      <w:r w:rsidR="003A2E5E" w:rsidRPr="00234B9F">
        <w:rPr>
          <w:lang w:val="en-GB"/>
        </w:rPr>
        <w:t>)</w:t>
      </w:r>
      <w:r w:rsidRPr="00234B9F">
        <w:rPr>
          <w:lang w:val="en-GB"/>
        </w:rPr>
        <w:t xml:space="preserve">, wrote her master’s thesis on guerrilla marketing, and </w:t>
      </w:r>
      <w:r w:rsidR="003A2E5E" w:rsidRPr="00234B9F">
        <w:rPr>
          <w:lang w:val="en-GB"/>
        </w:rPr>
        <w:t>then</w:t>
      </w:r>
      <w:r w:rsidRPr="00234B9F">
        <w:rPr>
          <w:lang w:val="en-GB"/>
        </w:rPr>
        <w:t xml:space="preserve"> went to Australia to work in a plastic surgery clinic. She then moved to Antwerp, Belgium, and worked as a diamond expert. </w:t>
      </w:r>
      <w:proofErr w:type="spellStart"/>
      <w:r w:rsidRPr="00234B9F">
        <w:rPr>
          <w:lang w:val="en-GB"/>
        </w:rPr>
        <w:t>Dudzic</w:t>
      </w:r>
      <w:proofErr w:type="spellEnd"/>
      <w:r w:rsidRPr="00234B9F">
        <w:rPr>
          <w:lang w:val="en-GB"/>
        </w:rPr>
        <w:t xml:space="preserve">, unlike many of her friends, </w:t>
      </w:r>
      <w:r w:rsidR="003A2E5E" w:rsidRPr="00234B9F">
        <w:rPr>
          <w:lang w:val="en-GB"/>
        </w:rPr>
        <w:t xml:space="preserve">had </w:t>
      </w:r>
      <w:r w:rsidRPr="00234B9F">
        <w:rPr>
          <w:lang w:val="en-GB"/>
        </w:rPr>
        <w:t xml:space="preserve">never wanted to work for a large corporation; she was determined to start a business on her own. In her last year </w:t>
      </w:r>
      <w:r w:rsidR="003A2E5E" w:rsidRPr="00234B9F">
        <w:rPr>
          <w:lang w:val="en-GB"/>
        </w:rPr>
        <w:t>of</w:t>
      </w:r>
      <w:r w:rsidRPr="00234B9F">
        <w:rPr>
          <w:lang w:val="en-GB"/>
        </w:rPr>
        <w:t xml:space="preserve"> university, while working on a master’s thesis on international business strategies, she founded a company offering sushi catering in Cracow. She soon developed into a full-fledged entrepreneur. </w:t>
      </w:r>
    </w:p>
    <w:p w14:paraId="4ABBE60B" w14:textId="77777777" w:rsidR="00AC2B3B" w:rsidRPr="00235109" w:rsidRDefault="00AC2B3B" w:rsidP="00AC2B3B">
      <w:pPr>
        <w:jc w:val="both"/>
        <w:rPr>
          <w:sz w:val="22"/>
          <w:lang w:val="en-GB"/>
        </w:rPr>
      </w:pPr>
    </w:p>
    <w:p w14:paraId="25752225" w14:textId="77777777" w:rsidR="00AC2B3B" w:rsidRPr="00235109" w:rsidRDefault="00AC2B3B" w:rsidP="00AC2B3B">
      <w:pPr>
        <w:jc w:val="both"/>
        <w:rPr>
          <w:sz w:val="22"/>
          <w:lang w:val="en-GB"/>
        </w:rPr>
      </w:pPr>
    </w:p>
    <w:p w14:paraId="19AB995F" w14:textId="77777777" w:rsidR="00AC2B3B" w:rsidRPr="00234B9F" w:rsidRDefault="00AC2B3B" w:rsidP="00AC2B3B">
      <w:pPr>
        <w:pStyle w:val="Casehead1"/>
        <w:rPr>
          <w:lang w:val="en-GB"/>
        </w:rPr>
      </w:pPr>
      <w:r w:rsidRPr="00234B9F">
        <w:rPr>
          <w:lang w:val="en-GB"/>
        </w:rPr>
        <w:t>The idea</w:t>
      </w:r>
    </w:p>
    <w:p w14:paraId="67278044" w14:textId="77777777" w:rsidR="00AC2B3B" w:rsidRPr="00235109" w:rsidRDefault="00AC2B3B" w:rsidP="00AC2B3B">
      <w:pPr>
        <w:jc w:val="both"/>
        <w:rPr>
          <w:b/>
          <w:sz w:val="22"/>
          <w:szCs w:val="22"/>
          <w:lang w:val="en-GB"/>
        </w:rPr>
      </w:pPr>
    </w:p>
    <w:p w14:paraId="717097BA" w14:textId="77777777" w:rsidR="00AC2B3B" w:rsidRPr="00234B9F" w:rsidRDefault="00AC2B3B" w:rsidP="00AC2B3B">
      <w:pPr>
        <w:pStyle w:val="BodyTextMain"/>
        <w:rPr>
          <w:lang w:val="en-GB"/>
        </w:rPr>
      </w:pPr>
      <w:proofErr w:type="spellStart"/>
      <w:r w:rsidRPr="00234B9F">
        <w:rPr>
          <w:lang w:val="en-GB"/>
        </w:rPr>
        <w:t>Żochowska</w:t>
      </w:r>
      <w:proofErr w:type="spellEnd"/>
      <w:r w:rsidRPr="00234B9F">
        <w:rPr>
          <w:lang w:val="en-GB"/>
        </w:rPr>
        <w:t xml:space="preserve"> was a big fan of makeup, but was fed up with the daily </w:t>
      </w:r>
      <w:r w:rsidR="003A2E5E" w:rsidRPr="00234B9F">
        <w:rPr>
          <w:lang w:val="en-GB"/>
        </w:rPr>
        <w:t xml:space="preserve">routine of </w:t>
      </w:r>
      <w:r w:rsidRPr="00234B9F">
        <w:rPr>
          <w:lang w:val="en-GB"/>
        </w:rPr>
        <w:t xml:space="preserve">cleansing. One day in 2010, she came </w:t>
      </w:r>
      <w:r w:rsidR="003A2E5E" w:rsidRPr="00234B9F">
        <w:rPr>
          <w:lang w:val="en-GB"/>
        </w:rPr>
        <w:t>home</w:t>
      </w:r>
      <w:r w:rsidRPr="00234B9F">
        <w:rPr>
          <w:lang w:val="en-GB"/>
        </w:rPr>
        <w:t xml:space="preserve"> from work and realized that she</w:t>
      </w:r>
      <w:r w:rsidR="003A2E5E" w:rsidRPr="00234B9F">
        <w:rPr>
          <w:lang w:val="en-GB"/>
        </w:rPr>
        <w:t xml:space="preserve"> ha</w:t>
      </w:r>
      <w:r w:rsidRPr="00234B9F">
        <w:rPr>
          <w:lang w:val="en-GB"/>
        </w:rPr>
        <w:t xml:space="preserve">d run out of cotton pads. This was when the idea of using </w:t>
      </w:r>
      <w:proofErr w:type="spellStart"/>
      <w:r w:rsidRPr="00234B9F">
        <w:rPr>
          <w:lang w:val="en-GB"/>
        </w:rPr>
        <w:t>microfib</w:t>
      </w:r>
      <w:r w:rsidR="003A2E5E" w:rsidRPr="00234B9F">
        <w:rPr>
          <w:lang w:val="en-GB"/>
        </w:rPr>
        <w:t>r</w:t>
      </w:r>
      <w:r w:rsidRPr="00234B9F">
        <w:rPr>
          <w:lang w:val="en-GB"/>
        </w:rPr>
        <w:t>es</w:t>
      </w:r>
      <w:proofErr w:type="spellEnd"/>
      <w:r w:rsidRPr="00234B9F">
        <w:rPr>
          <w:lang w:val="en-GB"/>
        </w:rPr>
        <w:t xml:space="preserve"> for quick and easy makeup removal popped in</w:t>
      </w:r>
      <w:r w:rsidR="003E6837" w:rsidRPr="00234B9F">
        <w:rPr>
          <w:lang w:val="en-GB"/>
        </w:rPr>
        <w:t>to</w:t>
      </w:r>
      <w:r w:rsidRPr="00234B9F">
        <w:rPr>
          <w:lang w:val="en-GB"/>
        </w:rPr>
        <w:t xml:space="preserve"> her head. She had just learn</w:t>
      </w:r>
      <w:r w:rsidR="003A2E5E" w:rsidRPr="00234B9F">
        <w:rPr>
          <w:lang w:val="en-GB"/>
        </w:rPr>
        <w:t>ed</w:t>
      </w:r>
      <w:r w:rsidRPr="00234B9F">
        <w:rPr>
          <w:lang w:val="en-GB"/>
        </w:rPr>
        <w:t xml:space="preserve"> from the doctor at the plastic surgery clinic </w:t>
      </w:r>
      <w:r w:rsidR="003A2E5E" w:rsidRPr="00234B9F">
        <w:rPr>
          <w:lang w:val="en-GB"/>
        </w:rPr>
        <w:t xml:space="preserve">where she had worked </w:t>
      </w:r>
      <w:r w:rsidRPr="00234B9F">
        <w:rPr>
          <w:lang w:val="en-GB"/>
        </w:rPr>
        <w:t xml:space="preserve">in Australia that </w:t>
      </w:r>
      <w:proofErr w:type="spellStart"/>
      <w:r w:rsidRPr="00234B9F">
        <w:rPr>
          <w:lang w:val="en-GB"/>
        </w:rPr>
        <w:t>microfib</w:t>
      </w:r>
      <w:r w:rsidR="003A2E5E" w:rsidRPr="00234B9F">
        <w:rPr>
          <w:lang w:val="en-GB"/>
        </w:rPr>
        <w:t>r</w:t>
      </w:r>
      <w:r w:rsidRPr="00234B9F">
        <w:rPr>
          <w:lang w:val="en-GB"/>
        </w:rPr>
        <w:t>es</w:t>
      </w:r>
      <w:proofErr w:type="spellEnd"/>
      <w:r w:rsidRPr="00234B9F">
        <w:rPr>
          <w:lang w:val="en-GB"/>
        </w:rPr>
        <w:t xml:space="preserve"> were increasingly </w:t>
      </w:r>
      <w:r w:rsidR="003E6837" w:rsidRPr="00234B9F">
        <w:rPr>
          <w:lang w:val="en-GB"/>
        </w:rPr>
        <w:t xml:space="preserve">being </w:t>
      </w:r>
      <w:r w:rsidRPr="00234B9F">
        <w:rPr>
          <w:lang w:val="en-GB"/>
        </w:rPr>
        <w:t>used in the beauty industry, and that they could be useful for skin cleansing.</w:t>
      </w:r>
    </w:p>
    <w:p w14:paraId="0779B169" w14:textId="77777777" w:rsidR="00AC2B3B" w:rsidRPr="00235109" w:rsidRDefault="00AC2B3B" w:rsidP="00AC2B3B">
      <w:pPr>
        <w:pStyle w:val="BodyTextMain"/>
        <w:rPr>
          <w:lang w:val="en-GB"/>
        </w:rPr>
      </w:pPr>
    </w:p>
    <w:p w14:paraId="6297BFEA" w14:textId="77777777" w:rsidR="00AC2B3B" w:rsidRPr="00234B9F" w:rsidRDefault="00AC2B3B" w:rsidP="00AC2B3B">
      <w:pPr>
        <w:pStyle w:val="BodyTextMain"/>
        <w:rPr>
          <w:lang w:val="en-GB"/>
        </w:rPr>
      </w:pPr>
      <w:r w:rsidRPr="00234B9F">
        <w:rPr>
          <w:lang w:val="en-GB"/>
        </w:rPr>
        <w:t>A few days later</w:t>
      </w:r>
      <w:r w:rsidR="003A2E5E" w:rsidRPr="00234B9F">
        <w:rPr>
          <w:lang w:val="en-GB"/>
        </w:rPr>
        <w:t>,</w:t>
      </w:r>
      <w:r w:rsidRPr="00234B9F">
        <w:rPr>
          <w:lang w:val="en-GB"/>
        </w:rPr>
        <w:t xml:space="preserve"> she called </w:t>
      </w:r>
      <w:proofErr w:type="spellStart"/>
      <w:r w:rsidRPr="00234B9F">
        <w:rPr>
          <w:lang w:val="en-GB"/>
        </w:rPr>
        <w:t>Dudzic</w:t>
      </w:r>
      <w:proofErr w:type="spellEnd"/>
      <w:r w:rsidRPr="00234B9F">
        <w:rPr>
          <w:lang w:val="en-GB"/>
        </w:rPr>
        <w:t xml:space="preserve"> and told her about the idea of creating a makeup</w:t>
      </w:r>
      <w:r w:rsidR="003E6837" w:rsidRPr="00234B9F">
        <w:rPr>
          <w:lang w:val="en-GB"/>
        </w:rPr>
        <w:t>-</w:t>
      </w:r>
      <w:r w:rsidRPr="00234B9F">
        <w:rPr>
          <w:lang w:val="en-GB"/>
        </w:rPr>
        <w:t xml:space="preserve">removing product using </w:t>
      </w:r>
      <w:proofErr w:type="spellStart"/>
      <w:r w:rsidRPr="00234B9F">
        <w:rPr>
          <w:lang w:val="en-GB"/>
        </w:rPr>
        <w:t>microfib</w:t>
      </w:r>
      <w:r w:rsidR="003A2E5E" w:rsidRPr="00234B9F">
        <w:rPr>
          <w:lang w:val="en-GB"/>
        </w:rPr>
        <w:t>r</w:t>
      </w:r>
      <w:r w:rsidRPr="00234B9F">
        <w:rPr>
          <w:lang w:val="en-GB"/>
        </w:rPr>
        <w:t>es</w:t>
      </w:r>
      <w:proofErr w:type="spellEnd"/>
      <w:r w:rsidRPr="00234B9F">
        <w:rPr>
          <w:lang w:val="en-GB"/>
        </w:rPr>
        <w:t xml:space="preserve">. </w:t>
      </w:r>
      <w:proofErr w:type="spellStart"/>
      <w:r w:rsidRPr="00234B9F">
        <w:rPr>
          <w:lang w:val="en-GB"/>
        </w:rPr>
        <w:t>Dudzic</w:t>
      </w:r>
      <w:proofErr w:type="spellEnd"/>
      <w:r w:rsidRPr="00234B9F">
        <w:rPr>
          <w:lang w:val="en-GB"/>
        </w:rPr>
        <w:t xml:space="preserve"> intuitively </w:t>
      </w:r>
      <w:r w:rsidR="003A2E5E" w:rsidRPr="00234B9F">
        <w:rPr>
          <w:lang w:val="en-GB"/>
        </w:rPr>
        <w:t>sensed</w:t>
      </w:r>
      <w:r w:rsidRPr="00234B9F">
        <w:rPr>
          <w:lang w:val="en-GB"/>
        </w:rPr>
        <w:t xml:space="preserve"> the potential of the product, since for her</w:t>
      </w:r>
      <w:r w:rsidR="003A2E5E" w:rsidRPr="00234B9F">
        <w:rPr>
          <w:lang w:val="en-GB"/>
        </w:rPr>
        <w:t>,</w:t>
      </w:r>
      <w:r w:rsidRPr="00234B9F">
        <w:rPr>
          <w:lang w:val="en-GB"/>
        </w:rPr>
        <w:t xml:space="preserve"> too, makeup removal had always been a problem. They agreed that they needed a quick, simple, </w:t>
      </w:r>
      <w:r w:rsidR="003A2E5E" w:rsidRPr="00234B9F">
        <w:rPr>
          <w:lang w:val="en-GB"/>
        </w:rPr>
        <w:t xml:space="preserve">and </w:t>
      </w:r>
      <w:r w:rsidRPr="00234B9F">
        <w:rPr>
          <w:lang w:val="en-GB"/>
        </w:rPr>
        <w:t xml:space="preserve">natural product that would make the cleansing routine pleasant. They decided to give </w:t>
      </w:r>
      <w:r w:rsidR="003E6837" w:rsidRPr="00234B9F">
        <w:rPr>
          <w:lang w:val="en-GB"/>
        </w:rPr>
        <w:t>the idea</w:t>
      </w:r>
      <w:r w:rsidRPr="00234B9F">
        <w:rPr>
          <w:lang w:val="en-GB"/>
        </w:rPr>
        <w:t xml:space="preserve"> a shot. </w:t>
      </w:r>
      <w:r w:rsidR="003A2E5E" w:rsidRPr="00234B9F">
        <w:rPr>
          <w:lang w:val="en-GB"/>
        </w:rPr>
        <w:t>After all, e</w:t>
      </w:r>
      <w:r w:rsidRPr="00234B9F">
        <w:rPr>
          <w:lang w:val="en-GB"/>
        </w:rPr>
        <w:t>ven if nobody liked it, they would still have a solution for their own use.</w:t>
      </w:r>
    </w:p>
    <w:p w14:paraId="72AA6BBE" w14:textId="77777777" w:rsidR="00AC2B3B" w:rsidRPr="00234B9F" w:rsidRDefault="00AC2B3B" w:rsidP="00AC2B3B">
      <w:pPr>
        <w:pStyle w:val="BodyTextMain"/>
        <w:rPr>
          <w:lang w:val="en-GB"/>
        </w:rPr>
      </w:pPr>
    </w:p>
    <w:p w14:paraId="0EF43BE8" w14:textId="1F4A354C" w:rsidR="00AC2B3B" w:rsidRPr="00234B9F" w:rsidRDefault="00AC2B3B" w:rsidP="00AC2B3B">
      <w:pPr>
        <w:pStyle w:val="BodyTextMain"/>
        <w:rPr>
          <w:lang w:val="en-GB"/>
        </w:rPr>
      </w:pPr>
      <w:r w:rsidRPr="00234B9F">
        <w:rPr>
          <w:lang w:val="en-GB"/>
        </w:rPr>
        <w:t>The</w:t>
      </w:r>
      <w:r w:rsidR="003A2E5E" w:rsidRPr="00234B9F">
        <w:rPr>
          <w:lang w:val="en-GB"/>
        </w:rPr>
        <w:t xml:space="preserve"> two friends</w:t>
      </w:r>
      <w:r w:rsidRPr="00234B9F">
        <w:rPr>
          <w:lang w:val="en-GB"/>
        </w:rPr>
        <w:t xml:space="preserve"> started to explore the technical side of the idea. They learn</w:t>
      </w:r>
      <w:r w:rsidR="003A2E5E" w:rsidRPr="00234B9F">
        <w:rPr>
          <w:lang w:val="en-GB"/>
        </w:rPr>
        <w:t>ed</w:t>
      </w:r>
      <w:r w:rsidRPr="00234B9F">
        <w:rPr>
          <w:lang w:val="en-GB"/>
        </w:rPr>
        <w:t xml:space="preserve"> that </w:t>
      </w:r>
      <w:proofErr w:type="spellStart"/>
      <w:r w:rsidRPr="00234B9F">
        <w:rPr>
          <w:lang w:val="en-GB"/>
        </w:rPr>
        <w:t>microfib</w:t>
      </w:r>
      <w:r w:rsidR="003A2E5E" w:rsidRPr="00234B9F">
        <w:rPr>
          <w:lang w:val="en-GB"/>
        </w:rPr>
        <w:t>r</w:t>
      </w:r>
      <w:r w:rsidRPr="00234B9F">
        <w:rPr>
          <w:lang w:val="en-GB"/>
        </w:rPr>
        <w:t>es</w:t>
      </w:r>
      <w:proofErr w:type="spellEnd"/>
      <w:r w:rsidRPr="00234B9F">
        <w:rPr>
          <w:lang w:val="en-GB"/>
        </w:rPr>
        <w:t xml:space="preserve"> were synthetic fib</w:t>
      </w:r>
      <w:r w:rsidR="003A2E5E" w:rsidRPr="00234B9F">
        <w:rPr>
          <w:lang w:val="en-GB"/>
        </w:rPr>
        <w:t>r</w:t>
      </w:r>
      <w:r w:rsidRPr="00234B9F">
        <w:rPr>
          <w:lang w:val="en-GB"/>
        </w:rPr>
        <w:t xml:space="preserve">es approximately 100 times finer than human hair </w:t>
      </w:r>
      <w:r w:rsidR="003A2E5E" w:rsidRPr="00234B9F">
        <w:rPr>
          <w:lang w:val="en-GB"/>
        </w:rPr>
        <w:t xml:space="preserve">and were </w:t>
      </w:r>
      <w:r w:rsidRPr="00234B9F">
        <w:rPr>
          <w:lang w:val="en-GB"/>
        </w:rPr>
        <w:t>used in the apparel industry</w:t>
      </w:r>
      <w:r w:rsidR="0072493E">
        <w:rPr>
          <w:lang w:val="en-GB"/>
        </w:rPr>
        <w:t>.</w:t>
      </w:r>
      <w:r w:rsidRPr="00234B9F">
        <w:rPr>
          <w:lang w:val="en-GB"/>
        </w:rPr>
        <w:t xml:space="preserve"> </w:t>
      </w:r>
      <w:r w:rsidR="0072493E">
        <w:rPr>
          <w:lang w:val="en-GB"/>
        </w:rPr>
        <w:t>The fibres were also used</w:t>
      </w:r>
      <w:r w:rsidR="003A2E5E" w:rsidRPr="00234B9F">
        <w:rPr>
          <w:lang w:val="en-GB"/>
        </w:rPr>
        <w:t xml:space="preserve"> in </w:t>
      </w:r>
      <w:r w:rsidRPr="00234B9F">
        <w:rPr>
          <w:lang w:val="en-GB"/>
        </w:rPr>
        <w:t xml:space="preserve">accessories, cloths and mops, textiles for cleaning, and even basketballs. </w:t>
      </w:r>
      <w:r w:rsidR="0072493E">
        <w:rPr>
          <w:lang w:val="en-GB"/>
        </w:rPr>
        <w:t>Realizing that they</w:t>
      </w:r>
      <w:r w:rsidRPr="00234B9F">
        <w:rPr>
          <w:lang w:val="en-GB"/>
        </w:rPr>
        <w:t xml:space="preserve"> knew very little about </w:t>
      </w:r>
      <w:r w:rsidR="005E16EC" w:rsidRPr="00234B9F">
        <w:rPr>
          <w:lang w:val="en-GB"/>
        </w:rPr>
        <w:t xml:space="preserve">the </w:t>
      </w:r>
      <w:r w:rsidRPr="00234B9F">
        <w:rPr>
          <w:lang w:val="en-GB"/>
        </w:rPr>
        <w:t>chemical processes</w:t>
      </w:r>
      <w:r w:rsidR="005E16EC" w:rsidRPr="00234B9F">
        <w:rPr>
          <w:lang w:val="en-GB"/>
        </w:rPr>
        <w:t xml:space="preserve"> behind </w:t>
      </w:r>
      <w:proofErr w:type="spellStart"/>
      <w:r w:rsidR="005E16EC" w:rsidRPr="00234B9F">
        <w:rPr>
          <w:lang w:val="en-GB"/>
        </w:rPr>
        <w:t>microfibre</w:t>
      </w:r>
      <w:proofErr w:type="spellEnd"/>
      <w:r w:rsidR="005E16EC" w:rsidRPr="00234B9F">
        <w:rPr>
          <w:lang w:val="en-GB"/>
        </w:rPr>
        <w:t xml:space="preserve"> production</w:t>
      </w:r>
      <w:r w:rsidRPr="00234B9F">
        <w:rPr>
          <w:lang w:val="en-GB"/>
        </w:rPr>
        <w:t xml:space="preserve">, </w:t>
      </w:r>
      <w:proofErr w:type="spellStart"/>
      <w:r w:rsidR="0072493E" w:rsidRPr="00234B9F">
        <w:rPr>
          <w:lang w:val="en-GB"/>
        </w:rPr>
        <w:t>Żochowska</w:t>
      </w:r>
      <w:proofErr w:type="spellEnd"/>
      <w:r w:rsidR="0072493E" w:rsidRPr="00234B9F">
        <w:rPr>
          <w:lang w:val="en-GB"/>
        </w:rPr>
        <w:t xml:space="preserve"> and </w:t>
      </w:r>
      <w:proofErr w:type="spellStart"/>
      <w:r w:rsidR="0072493E" w:rsidRPr="00234B9F">
        <w:rPr>
          <w:lang w:val="en-GB"/>
        </w:rPr>
        <w:t>Dudzic</w:t>
      </w:r>
      <w:proofErr w:type="spellEnd"/>
      <w:r w:rsidR="0072493E" w:rsidRPr="00234B9F">
        <w:rPr>
          <w:lang w:val="en-GB"/>
        </w:rPr>
        <w:t xml:space="preserve"> </w:t>
      </w:r>
      <w:r w:rsidR="0072493E">
        <w:rPr>
          <w:lang w:val="en-GB"/>
        </w:rPr>
        <w:t>decided</w:t>
      </w:r>
      <w:r w:rsidRPr="00234B9F">
        <w:rPr>
          <w:lang w:val="en-GB"/>
        </w:rPr>
        <w:t xml:space="preserve"> to seek out external expertise. </w:t>
      </w:r>
    </w:p>
    <w:p w14:paraId="4AAAEBB4" w14:textId="77777777" w:rsidR="00AC2B3B" w:rsidRPr="00235109" w:rsidRDefault="00AC2B3B" w:rsidP="00AC2B3B">
      <w:pPr>
        <w:jc w:val="both"/>
        <w:rPr>
          <w:sz w:val="22"/>
          <w:lang w:val="en-GB"/>
        </w:rPr>
      </w:pPr>
    </w:p>
    <w:p w14:paraId="1A21299E" w14:textId="77777777" w:rsidR="00C936EC" w:rsidRPr="00235109" w:rsidRDefault="00C936EC" w:rsidP="00C936EC">
      <w:pPr>
        <w:jc w:val="both"/>
        <w:rPr>
          <w:sz w:val="22"/>
          <w:lang w:val="en-GB"/>
        </w:rPr>
      </w:pPr>
    </w:p>
    <w:p w14:paraId="054641FB" w14:textId="77777777" w:rsidR="00C936EC" w:rsidRPr="00234B9F" w:rsidRDefault="00C936EC" w:rsidP="00C936EC">
      <w:pPr>
        <w:pStyle w:val="Casehead1"/>
        <w:rPr>
          <w:lang w:val="en-GB"/>
        </w:rPr>
      </w:pPr>
      <w:r w:rsidRPr="00234B9F">
        <w:rPr>
          <w:lang w:val="en-GB"/>
        </w:rPr>
        <w:t>the product</w:t>
      </w:r>
    </w:p>
    <w:p w14:paraId="735DFAC5" w14:textId="77777777" w:rsidR="00C936EC" w:rsidRPr="00235109" w:rsidRDefault="00C936EC" w:rsidP="00C936EC">
      <w:pPr>
        <w:jc w:val="both"/>
        <w:rPr>
          <w:b/>
          <w:sz w:val="22"/>
          <w:szCs w:val="22"/>
          <w:lang w:val="en-GB"/>
        </w:rPr>
      </w:pPr>
    </w:p>
    <w:p w14:paraId="776A476E" w14:textId="2750EAD9" w:rsidR="00C936EC" w:rsidRPr="00234B9F" w:rsidRDefault="00C936EC" w:rsidP="00C936EC">
      <w:pPr>
        <w:pStyle w:val="BodyTextMain"/>
        <w:rPr>
          <w:lang w:val="en-GB"/>
        </w:rPr>
      </w:pPr>
      <w:r w:rsidRPr="00234B9F">
        <w:rPr>
          <w:lang w:val="en-GB"/>
        </w:rPr>
        <w:t xml:space="preserve">The </w:t>
      </w:r>
      <w:proofErr w:type="spellStart"/>
      <w:r w:rsidRPr="00234B9F">
        <w:rPr>
          <w:lang w:val="en-GB"/>
        </w:rPr>
        <w:t>microfib</w:t>
      </w:r>
      <w:r w:rsidR="007611F2" w:rsidRPr="00234B9F">
        <w:rPr>
          <w:lang w:val="en-GB"/>
        </w:rPr>
        <w:t>r</w:t>
      </w:r>
      <w:r w:rsidRPr="00234B9F">
        <w:rPr>
          <w:lang w:val="en-GB"/>
        </w:rPr>
        <w:t>es</w:t>
      </w:r>
      <w:proofErr w:type="spellEnd"/>
      <w:r w:rsidRPr="00234B9F">
        <w:rPr>
          <w:lang w:val="en-GB"/>
        </w:rPr>
        <w:t xml:space="preserve"> used to produce GLOV were made of polyamide (which absorbed water) and polyester (which absorbed sebum, the oily substance produced by the sebaceous glands in the skin). These </w:t>
      </w:r>
      <w:proofErr w:type="spellStart"/>
      <w:r w:rsidRPr="00234B9F">
        <w:rPr>
          <w:lang w:val="en-GB"/>
        </w:rPr>
        <w:t>microfib</w:t>
      </w:r>
      <w:r w:rsidR="007611F2" w:rsidRPr="00234B9F">
        <w:rPr>
          <w:lang w:val="en-GB"/>
        </w:rPr>
        <w:t>r</w:t>
      </w:r>
      <w:r w:rsidRPr="00234B9F">
        <w:rPr>
          <w:lang w:val="en-GB"/>
        </w:rPr>
        <w:t>es</w:t>
      </w:r>
      <w:proofErr w:type="spellEnd"/>
      <w:r w:rsidRPr="00234B9F">
        <w:rPr>
          <w:lang w:val="en-GB"/>
        </w:rPr>
        <w:t xml:space="preserve"> </w:t>
      </w:r>
      <w:r w:rsidR="007611F2" w:rsidRPr="00234B9F">
        <w:rPr>
          <w:lang w:val="en-GB"/>
        </w:rPr>
        <w:t>“</w:t>
      </w:r>
      <w:r w:rsidRPr="00234B9F">
        <w:rPr>
          <w:lang w:val="en-GB"/>
        </w:rPr>
        <w:t>captured</w:t>
      </w:r>
      <w:r w:rsidR="007611F2" w:rsidRPr="00234B9F">
        <w:rPr>
          <w:lang w:val="en-GB"/>
        </w:rPr>
        <w:t>”</w:t>
      </w:r>
      <w:r w:rsidRPr="00234B9F">
        <w:rPr>
          <w:lang w:val="en-GB"/>
        </w:rPr>
        <w:t xml:space="preserve"> daily dirt and excess sebum</w:t>
      </w:r>
      <w:r w:rsidR="007611F2" w:rsidRPr="00234B9F">
        <w:rPr>
          <w:lang w:val="en-GB"/>
        </w:rPr>
        <w:t xml:space="preserve"> on the skin</w:t>
      </w:r>
      <w:r w:rsidRPr="00234B9F">
        <w:rPr>
          <w:lang w:val="en-GB"/>
        </w:rPr>
        <w:t>, instead of spreading it over the face, as traditional cotton pads d</w:t>
      </w:r>
      <w:r w:rsidR="007611F2" w:rsidRPr="00234B9F">
        <w:rPr>
          <w:lang w:val="en-GB"/>
        </w:rPr>
        <w:t>id</w:t>
      </w:r>
      <w:r w:rsidRPr="00234B9F">
        <w:rPr>
          <w:lang w:val="en-GB"/>
        </w:rPr>
        <w:t xml:space="preserve"> (see </w:t>
      </w:r>
      <w:r w:rsidR="007611F2" w:rsidRPr="00234B9F">
        <w:rPr>
          <w:lang w:val="en-GB"/>
        </w:rPr>
        <w:t>Exhibit</w:t>
      </w:r>
      <w:r w:rsidRPr="00234B9F">
        <w:rPr>
          <w:lang w:val="en-GB"/>
        </w:rPr>
        <w:t xml:space="preserve"> 2). </w:t>
      </w:r>
      <w:r w:rsidR="007611F2" w:rsidRPr="00234B9F">
        <w:rPr>
          <w:lang w:val="en-GB"/>
        </w:rPr>
        <w:t xml:space="preserve">Using </w:t>
      </w:r>
      <w:r w:rsidRPr="00234B9F">
        <w:rPr>
          <w:lang w:val="en-GB"/>
        </w:rPr>
        <w:t xml:space="preserve">GLOV </w:t>
      </w:r>
      <w:r w:rsidR="007611F2" w:rsidRPr="00234B9F">
        <w:rPr>
          <w:lang w:val="en-GB"/>
        </w:rPr>
        <w:t>required no</w:t>
      </w:r>
      <w:r w:rsidRPr="00234B9F">
        <w:rPr>
          <w:lang w:val="en-GB"/>
        </w:rPr>
        <w:t xml:space="preserve"> chemical products, just water.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often said that </w:t>
      </w:r>
      <w:r w:rsidR="003E6837" w:rsidRPr="00234B9F">
        <w:rPr>
          <w:lang w:val="en-GB"/>
        </w:rPr>
        <w:t>the product</w:t>
      </w:r>
      <w:r w:rsidRPr="00234B9F">
        <w:rPr>
          <w:lang w:val="en-GB"/>
        </w:rPr>
        <w:t xml:space="preserve"> washed chemicals with physics</w:t>
      </w:r>
      <w:r w:rsidR="007611F2" w:rsidRPr="00234B9F">
        <w:rPr>
          <w:lang w:val="en-GB"/>
        </w:rPr>
        <w:t>,</w:t>
      </w:r>
      <w:r w:rsidRPr="00234B9F">
        <w:rPr>
          <w:lang w:val="en-GB"/>
        </w:rPr>
        <w:t xml:space="preserve"> and compared their innovation to replacing </w:t>
      </w:r>
      <w:r w:rsidR="00450426">
        <w:rPr>
          <w:lang w:val="en-GB"/>
        </w:rPr>
        <w:t>sticks</w:t>
      </w:r>
      <w:r w:rsidRPr="00234B9F">
        <w:rPr>
          <w:lang w:val="en-GB"/>
        </w:rPr>
        <w:t xml:space="preserve"> with </w:t>
      </w:r>
      <w:r w:rsidR="00450426">
        <w:rPr>
          <w:lang w:val="en-GB"/>
        </w:rPr>
        <w:t>forks</w:t>
      </w:r>
      <w:r w:rsidRPr="00234B9F">
        <w:rPr>
          <w:lang w:val="en-GB"/>
        </w:rPr>
        <w:t xml:space="preserve">. They coined the term </w:t>
      </w:r>
      <w:r w:rsidR="007611F2" w:rsidRPr="00234B9F">
        <w:rPr>
          <w:lang w:val="en-GB"/>
        </w:rPr>
        <w:t>“</w:t>
      </w:r>
      <w:r w:rsidRPr="00234B9F">
        <w:rPr>
          <w:lang w:val="en-GB"/>
        </w:rPr>
        <w:t>hydro-</w:t>
      </w:r>
      <w:proofErr w:type="spellStart"/>
      <w:r w:rsidRPr="00234B9F">
        <w:rPr>
          <w:lang w:val="en-GB"/>
        </w:rPr>
        <w:t>demaquillage</w:t>
      </w:r>
      <w:proofErr w:type="spellEnd"/>
      <w:r w:rsidR="007611F2" w:rsidRPr="00234B9F">
        <w:rPr>
          <w:lang w:val="en-GB"/>
        </w:rPr>
        <w:t>”</w:t>
      </w:r>
      <w:r w:rsidRPr="00234B9F">
        <w:rPr>
          <w:lang w:val="en-GB"/>
        </w:rPr>
        <w:t xml:space="preserve"> </w:t>
      </w:r>
      <w:r w:rsidR="007611F2" w:rsidRPr="00234B9F">
        <w:rPr>
          <w:lang w:val="en-GB"/>
        </w:rPr>
        <w:t>for</w:t>
      </w:r>
      <w:r w:rsidRPr="00234B9F">
        <w:rPr>
          <w:lang w:val="en-GB"/>
        </w:rPr>
        <w:t xml:space="preserve"> the new makeup</w:t>
      </w:r>
      <w:r w:rsidR="003E6837" w:rsidRPr="00234B9F">
        <w:rPr>
          <w:lang w:val="en-GB"/>
        </w:rPr>
        <w:t>-</w:t>
      </w:r>
      <w:r w:rsidRPr="00234B9F">
        <w:rPr>
          <w:lang w:val="en-GB"/>
        </w:rPr>
        <w:t>removal process. The product was manufactured in Poland in an external factory on a long-term</w:t>
      </w:r>
      <w:r w:rsidR="005E16EC" w:rsidRPr="00234B9F">
        <w:rPr>
          <w:lang w:val="en-GB"/>
        </w:rPr>
        <w:t xml:space="preserve"> contractual</w:t>
      </w:r>
      <w:r w:rsidRPr="00234B9F">
        <w:rPr>
          <w:lang w:val="en-GB"/>
        </w:rPr>
        <w:t xml:space="preserve"> basis. GLOV came in different sizes and colours. It had to be washed after each use with water and soap, and replaced every three months. </w:t>
      </w:r>
    </w:p>
    <w:p w14:paraId="43434E82" w14:textId="77777777" w:rsidR="00AC2B3B" w:rsidRPr="00235109" w:rsidRDefault="00AC2B3B" w:rsidP="00AC2B3B">
      <w:pPr>
        <w:jc w:val="both"/>
        <w:rPr>
          <w:b/>
          <w:sz w:val="22"/>
          <w:lang w:val="en-GB"/>
        </w:rPr>
      </w:pPr>
    </w:p>
    <w:p w14:paraId="08279B56" w14:textId="77777777" w:rsidR="00C936EC" w:rsidRDefault="00C936EC" w:rsidP="00AC2B3B">
      <w:pPr>
        <w:jc w:val="both"/>
        <w:rPr>
          <w:b/>
          <w:sz w:val="22"/>
          <w:lang w:val="en-GB"/>
        </w:rPr>
      </w:pPr>
    </w:p>
    <w:p w14:paraId="727ED801" w14:textId="77777777" w:rsidR="00AC2B3B" w:rsidRPr="00234B9F" w:rsidRDefault="00AC2B3B" w:rsidP="00AC2B3B">
      <w:pPr>
        <w:pStyle w:val="Casehead1"/>
        <w:rPr>
          <w:lang w:val="en-GB"/>
        </w:rPr>
      </w:pPr>
      <w:r w:rsidRPr="00234B9F">
        <w:rPr>
          <w:lang w:val="en-GB"/>
        </w:rPr>
        <w:lastRenderedPageBreak/>
        <w:t xml:space="preserve">The start-up </w:t>
      </w:r>
    </w:p>
    <w:p w14:paraId="07318D30" w14:textId="77777777" w:rsidR="00AC2B3B" w:rsidRPr="00234B9F" w:rsidRDefault="00AC2B3B" w:rsidP="00AC2B3B">
      <w:pPr>
        <w:jc w:val="both"/>
        <w:rPr>
          <w:b/>
          <w:lang w:val="en-GB"/>
        </w:rPr>
      </w:pPr>
    </w:p>
    <w:p w14:paraId="1302106E" w14:textId="68CB33E6" w:rsidR="00AC2B3B" w:rsidRPr="00234B9F" w:rsidRDefault="00AC2B3B" w:rsidP="00AC2B3B">
      <w:pPr>
        <w:pStyle w:val="BodyTextMain"/>
        <w:rPr>
          <w:lang w:val="en-GB"/>
        </w:rPr>
      </w:pPr>
      <w:r w:rsidRPr="00234B9F">
        <w:rPr>
          <w:lang w:val="en-GB"/>
        </w:rPr>
        <w:t xml:space="preserve">In 2011, </w:t>
      </w:r>
      <w:proofErr w:type="spellStart"/>
      <w:r w:rsidRPr="00234B9F">
        <w:rPr>
          <w:lang w:val="en-GB"/>
        </w:rPr>
        <w:t>Dudzic</w:t>
      </w:r>
      <w:proofErr w:type="spellEnd"/>
      <w:r w:rsidRPr="00234B9F">
        <w:rPr>
          <w:lang w:val="en-GB"/>
        </w:rPr>
        <w:t xml:space="preserve"> </w:t>
      </w:r>
      <w:r w:rsidR="00D7196D" w:rsidRPr="00234B9F">
        <w:rPr>
          <w:lang w:val="en-GB"/>
        </w:rPr>
        <w:t xml:space="preserve">learned of </w:t>
      </w:r>
      <w:r w:rsidRPr="00234B9F">
        <w:rPr>
          <w:lang w:val="en-GB"/>
        </w:rPr>
        <w:t xml:space="preserve">a competition organized by AIP Seed Capital, linked to Academic Business Incubators. It was dedicated to entrepreneurs at the very early stage of product development.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decided to </w:t>
      </w:r>
      <w:r w:rsidR="00923233">
        <w:rPr>
          <w:lang w:val="en-GB"/>
        </w:rPr>
        <w:t xml:space="preserve">enter the competition and </w:t>
      </w:r>
      <w:r w:rsidRPr="00234B9F">
        <w:rPr>
          <w:lang w:val="en-GB"/>
        </w:rPr>
        <w:t>take their chances</w:t>
      </w:r>
      <w:r w:rsidR="002817C5" w:rsidRPr="00234B9F">
        <w:rPr>
          <w:lang w:val="en-GB"/>
        </w:rPr>
        <w:t>,</w:t>
      </w:r>
      <w:r w:rsidRPr="00234B9F">
        <w:rPr>
          <w:lang w:val="en-GB"/>
        </w:rPr>
        <w:t xml:space="preserve"> and </w:t>
      </w:r>
      <w:r w:rsidR="002817C5" w:rsidRPr="00234B9F">
        <w:rPr>
          <w:lang w:val="en-GB"/>
        </w:rPr>
        <w:t>ended up winning</w:t>
      </w:r>
      <w:r w:rsidRPr="00234B9F">
        <w:rPr>
          <w:lang w:val="en-GB"/>
        </w:rPr>
        <w:t xml:space="preserve">. That was a crucial moment in the making of their entrepreneurial venture. They thought </w:t>
      </w:r>
      <w:r w:rsidR="002817C5" w:rsidRPr="00234B9F">
        <w:rPr>
          <w:lang w:val="en-GB"/>
        </w:rPr>
        <w:t xml:space="preserve">that </w:t>
      </w:r>
      <w:r w:rsidRPr="00234B9F">
        <w:rPr>
          <w:lang w:val="en-GB"/>
        </w:rPr>
        <w:t xml:space="preserve">if these people believed in them, </w:t>
      </w:r>
      <w:r w:rsidR="002817C5" w:rsidRPr="00234B9F">
        <w:rPr>
          <w:lang w:val="en-GB"/>
        </w:rPr>
        <w:t xml:space="preserve">then </w:t>
      </w:r>
      <w:r w:rsidRPr="00234B9F">
        <w:rPr>
          <w:lang w:val="en-GB"/>
        </w:rPr>
        <w:t xml:space="preserve">they </w:t>
      </w:r>
      <w:r w:rsidR="003E6837" w:rsidRPr="00234B9F">
        <w:rPr>
          <w:lang w:val="en-GB"/>
        </w:rPr>
        <w:t>must</w:t>
      </w:r>
      <w:r w:rsidRPr="00234B9F">
        <w:rPr>
          <w:lang w:val="en-GB"/>
        </w:rPr>
        <w:t xml:space="preserve"> seize th</w:t>
      </w:r>
      <w:r w:rsidR="002817C5" w:rsidRPr="00234B9F">
        <w:rPr>
          <w:lang w:val="en-GB"/>
        </w:rPr>
        <w:t>e</w:t>
      </w:r>
      <w:r w:rsidRPr="00234B9F">
        <w:rPr>
          <w:lang w:val="en-GB"/>
        </w:rPr>
        <w:t xml:space="preserve"> opportunity. In March 2012</w:t>
      </w:r>
      <w:r w:rsidR="002817C5" w:rsidRPr="00234B9F">
        <w:rPr>
          <w:lang w:val="en-GB"/>
        </w:rPr>
        <w:t>,</w:t>
      </w:r>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registered a firm called </w:t>
      </w:r>
      <w:proofErr w:type="spellStart"/>
      <w:r w:rsidRPr="00234B9F">
        <w:rPr>
          <w:lang w:val="en-GB"/>
        </w:rPr>
        <w:t>Phenicoptere</w:t>
      </w:r>
      <w:proofErr w:type="spellEnd"/>
      <w:r w:rsidR="002817C5" w:rsidRPr="00234B9F">
        <w:rPr>
          <w:lang w:val="en-GB"/>
        </w:rPr>
        <w:t>,</w:t>
      </w:r>
      <w:r w:rsidRPr="00234B9F">
        <w:rPr>
          <w:lang w:val="en-GB"/>
        </w:rPr>
        <w:t xml:space="preserve"> meaning </w:t>
      </w:r>
      <w:r w:rsidR="002817C5" w:rsidRPr="00234B9F">
        <w:rPr>
          <w:lang w:val="en-GB"/>
        </w:rPr>
        <w:t>“</w:t>
      </w:r>
      <w:r w:rsidRPr="00234B9F">
        <w:rPr>
          <w:lang w:val="en-GB"/>
        </w:rPr>
        <w:t>flamingo</w:t>
      </w:r>
      <w:r w:rsidR="002817C5" w:rsidRPr="00234B9F">
        <w:rPr>
          <w:lang w:val="en-GB"/>
        </w:rPr>
        <w:t>”</w:t>
      </w:r>
      <w:r w:rsidRPr="00234B9F">
        <w:rPr>
          <w:lang w:val="en-GB"/>
        </w:rPr>
        <w:t xml:space="preserve"> in old French. AIP Seed Capital invested </w:t>
      </w:r>
      <w:r w:rsidR="0008498E" w:rsidRPr="0008498E">
        <w:rPr>
          <w:lang w:val="en-GB"/>
        </w:rPr>
        <w:t>zł</w:t>
      </w:r>
      <w:r w:rsidRPr="00234B9F">
        <w:rPr>
          <w:lang w:val="en-GB"/>
        </w:rPr>
        <w:t>100</w:t>
      </w:r>
      <w:proofErr w:type="gramStart"/>
      <w:r w:rsidRPr="00234B9F">
        <w:rPr>
          <w:lang w:val="en-GB"/>
        </w:rPr>
        <w:t>,000</w:t>
      </w:r>
      <w:proofErr w:type="gramEnd"/>
      <w:r w:rsidRPr="00234B9F">
        <w:rPr>
          <w:rStyle w:val="FootnoteReference"/>
          <w:lang w:val="en-GB"/>
        </w:rPr>
        <w:footnoteReference w:id="1"/>
      </w:r>
      <w:r w:rsidRPr="00234B9F">
        <w:rPr>
          <w:lang w:val="en-GB"/>
        </w:rPr>
        <w:t xml:space="preserve"> in exchange for 15 per cent of the firm’s capital. </w:t>
      </w:r>
    </w:p>
    <w:p w14:paraId="513D02F5" w14:textId="77777777" w:rsidR="00AC2B3B" w:rsidRPr="00234B9F" w:rsidRDefault="00AC2B3B" w:rsidP="00AC2B3B">
      <w:pPr>
        <w:pStyle w:val="BodyTextMain"/>
        <w:rPr>
          <w:lang w:val="en-GB"/>
        </w:rPr>
      </w:pPr>
    </w:p>
    <w:p w14:paraId="2CA75748" w14:textId="77777777" w:rsidR="00AC2B3B" w:rsidRPr="00234B9F" w:rsidRDefault="00AC2B3B" w:rsidP="00AC2B3B">
      <w:pPr>
        <w:pStyle w:val="BodyTextMain"/>
        <w:rPr>
          <w:lang w:val="en-GB"/>
        </w:rPr>
      </w:pPr>
      <w:r w:rsidRPr="00234B9F">
        <w:rPr>
          <w:lang w:val="en-GB"/>
        </w:rPr>
        <w:t>It then took the</w:t>
      </w:r>
      <w:r w:rsidR="002817C5" w:rsidRPr="00234B9F">
        <w:rPr>
          <w:lang w:val="en-GB"/>
        </w:rPr>
        <w:t xml:space="preserve"> duo</w:t>
      </w:r>
      <w:r w:rsidRPr="00234B9F">
        <w:rPr>
          <w:lang w:val="en-GB"/>
        </w:rPr>
        <w:t xml:space="preserve"> nearly a year to develop and test their product. They approached manufacturers to produce a </w:t>
      </w:r>
      <w:proofErr w:type="spellStart"/>
      <w:r w:rsidRPr="00234B9F">
        <w:rPr>
          <w:lang w:val="en-GB"/>
        </w:rPr>
        <w:t>microfib</w:t>
      </w:r>
      <w:r w:rsidR="002817C5" w:rsidRPr="00234B9F">
        <w:rPr>
          <w:lang w:val="en-GB"/>
        </w:rPr>
        <w:t>r</w:t>
      </w:r>
      <w:r w:rsidRPr="00234B9F">
        <w:rPr>
          <w:lang w:val="en-GB"/>
        </w:rPr>
        <w:t>e</w:t>
      </w:r>
      <w:proofErr w:type="spellEnd"/>
      <w:r w:rsidRPr="00234B9F">
        <w:rPr>
          <w:lang w:val="en-GB"/>
        </w:rPr>
        <w:t xml:space="preserve"> that could be used in cosmetics. To reduce development costs, they asked a friend from the </w:t>
      </w:r>
      <w:r w:rsidR="002817C5" w:rsidRPr="00234B9F">
        <w:rPr>
          <w:lang w:val="en-GB"/>
        </w:rPr>
        <w:t>d</w:t>
      </w:r>
      <w:r w:rsidRPr="00234B9F">
        <w:rPr>
          <w:lang w:val="en-GB"/>
        </w:rPr>
        <w:t xml:space="preserve">epartment of </w:t>
      </w:r>
      <w:r w:rsidR="002817C5" w:rsidRPr="00234B9F">
        <w:rPr>
          <w:lang w:val="en-GB"/>
        </w:rPr>
        <w:t>c</w:t>
      </w:r>
      <w:r w:rsidRPr="00234B9F">
        <w:rPr>
          <w:lang w:val="en-GB"/>
        </w:rPr>
        <w:t>hemistry at the University of Warsaw</w:t>
      </w:r>
      <w:r w:rsidR="002817C5" w:rsidRPr="00234B9F">
        <w:rPr>
          <w:lang w:val="en-GB"/>
        </w:rPr>
        <w:t xml:space="preserve"> to test it in a laboratory there</w:t>
      </w:r>
      <w:r w:rsidRPr="00234B9F">
        <w:rPr>
          <w:lang w:val="en-GB"/>
        </w:rPr>
        <w:t>. The</w:t>
      </w:r>
      <w:r w:rsidR="002817C5" w:rsidRPr="00234B9F">
        <w:rPr>
          <w:lang w:val="en-GB"/>
        </w:rPr>
        <w:t>y</w:t>
      </w:r>
      <w:r w:rsidRPr="00234B9F">
        <w:rPr>
          <w:lang w:val="en-GB"/>
        </w:rPr>
        <w:t xml:space="preserve"> the</w:t>
      </w:r>
      <w:r w:rsidR="002817C5" w:rsidRPr="00234B9F">
        <w:rPr>
          <w:lang w:val="en-GB"/>
        </w:rPr>
        <w:t>n</w:t>
      </w:r>
      <w:r w:rsidRPr="00234B9F">
        <w:rPr>
          <w:lang w:val="en-GB"/>
        </w:rPr>
        <w:t xml:space="preserve"> tested it on their own skin, and finally sent it for final tests to a professional dermatology laboratory, which approved the product as 100</w:t>
      </w:r>
      <w:r w:rsidR="002817C5" w:rsidRPr="00234B9F">
        <w:rPr>
          <w:lang w:val="en-GB"/>
        </w:rPr>
        <w:t>-</w:t>
      </w:r>
      <w:r w:rsidRPr="00234B9F">
        <w:rPr>
          <w:lang w:val="en-GB"/>
        </w:rPr>
        <w:t>per</w:t>
      </w:r>
      <w:r w:rsidR="002817C5" w:rsidRPr="00234B9F">
        <w:rPr>
          <w:lang w:val="en-GB"/>
        </w:rPr>
        <w:t>-</w:t>
      </w:r>
      <w:r w:rsidRPr="00234B9F">
        <w:rPr>
          <w:lang w:val="en-GB"/>
        </w:rPr>
        <w:t>cent safe</w:t>
      </w:r>
      <w:r w:rsidR="00542A7A" w:rsidRPr="00234B9F">
        <w:rPr>
          <w:lang w:val="en-GB"/>
        </w:rPr>
        <w:t>—</w:t>
      </w:r>
      <w:r w:rsidRPr="00234B9F">
        <w:rPr>
          <w:lang w:val="en-GB"/>
        </w:rPr>
        <w:t>even for allergic skin</w:t>
      </w:r>
      <w:r w:rsidR="00542A7A" w:rsidRPr="00234B9F">
        <w:rPr>
          <w:lang w:val="en-GB"/>
        </w:rPr>
        <w:t>—</w:t>
      </w:r>
      <w:r w:rsidRPr="00234B9F">
        <w:rPr>
          <w:lang w:val="en-GB"/>
        </w:rPr>
        <w:t>and efficient in removing makeup. In March 2013</w:t>
      </w:r>
      <w:r w:rsidR="002817C5" w:rsidRPr="00234B9F">
        <w:rPr>
          <w:lang w:val="en-GB"/>
        </w:rPr>
        <w:t>,</w:t>
      </w:r>
      <w:r w:rsidRPr="00234B9F">
        <w:rPr>
          <w:lang w:val="en-GB"/>
        </w:rPr>
        <w:t xml:space="preserve"> </w:t>
      </w:r>
      <w:proofErr w:type="spellStart"/>
      <w:r w:rsidR="002817C5" w:rsidRPr="00234B9F">
        <w:rPr>
          <w:lang w:val="en-GB"/>
        </w:rPr>
        <w:t>Żochowska</w:t>
      </w:r>
      <w:proofErr w:type="spellEnd"/>
      <w:r w:rsidR="002817C5" w:rsidRPr="00234B9F">
        <w:rPr>
          <w:lang w:val="en-GB"/>
        </w:rPr>
        <w:t xml:space="preserve"> and </w:t>
      </w:r>
      <w:proofErr w:type="spellStart"/>
      <w:r w:rsidR="002817C5" w:rsidRPr="00234B9F">
        <w:rPr>
          <w:lang w:val="en-GB"/>
        </w:rPr>
        <w:t>Dudzic</w:t>
      </w:r>
      <w:proofErr w:type="spellEnd"/>
      <w:r w:rsidR="002817C5" w:rsidRPr="00234B9F">
        <w:rPr>
          <w:lang w:val="en-GB"/>
        </w:rPr>
        <w:t xml:space="preserve"> </w:t>
      </w:r>
      <w:r w:rsidRPr="00234B9F">
        <w:rPr>
          <w:lang w:val="en-GB"/>
        </w:rPr>
        <w:t xml:space="preserve">filed a patent application with the European Patent Office. </w:t>
      </w:r>
    </w:p>
    <w:p w14:paraId="2ACC3CAD" w14:textId="77777777" w:rsidR="00AC2B3B" w:rsidRPr="00234B9F" w:rsidRDefault="00AC2B3B" w:rsidP="00AC2B3B">
      <w:pPr>
        <w:jc w:val="both"/>
        <w:rPr>
          <w:lang w:val="en-GB"/>
        </w:rPr>
      </w:pPr>
    </w:p>
    <w:p w14:paraId="78407251" w14:textId="77777777" w:rsidR="00AC2B3B" w:rsidRPr="00234B9F" w:rsidRDefault="00AC2B3B" w:rsidP="00AC2B3B">
      <w:pPr>
        <w:pStyle w:val="BodyTextMain"/>
        <w:rPr>
          <w:lang w:val="en-GB"/>
        </w:rPr>
      </w:pPr>
      <w:r w:rsidRPr="00234B9F">
        <w:rPr>
          <w:lang w:val="en-GB"/>
        </w:rPr>
        <w:t xml:space="preserve">In 2013, AIP Seed Capital sent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t>
      </w:r>
      <w:r w:rsidR="00542A7A" w:rsidRPr="00234B9F">
        <w:rPr>
          <w:lang w:val="en-GB"/>
        </w:rPr>
        <w:t xml:space="preserve">to Silicon Valley </w:t>
      </w:r>
      <w:r w:rsidRPr="00234B9F">
        <w:rPr>
          <w:lang w:val="en-GB"/>
        </w:rPr>
        <w:t>for entrepreneurial training. The</w:t>
      </w:r>
      <w:r w:rsidR="00542A7A" w:rsidRPr="00234B9F">
        <w:rPr>
          <w:lang w:val="en-GB"/>
        </w:rPr>
        <w:t xml:space="preserve"> women believed the training</w:t>
      </w:r>
      <w:r w:rsidRPr="00234B9F">
        <w:rPr>
          <w:lang w:val="en-GB"/>
        </w:rPr>
        <w:t xml:space="preserve"> would </w:t>
      </w:r>
      <w:r w:rsidR="00542A7A" w:rsidRPr="00234B9F">
        <w:rPr>
          <w:lang w:val="en-GB"/>
        </w:rPr>
        <w:t>give them</w:t>
      </w:r>
      <w:r w:rsidRPr="00234B9F">
        <w:rPr>
          <w:lang w:val="en-GB"/>
        </w:rPr>
        <w:t xml:space="preserve"> an opportunity to network with important people. However, they were often trapped in traffic jams, and most of their conversations with people were </w:t>
      </w:r>
      <w:r w:rsidR="00542A7A" w:rsidRPr="00234B9F">
        <w:rPr>
          <w:lang w:val="en-GB"/>
        </w:rPr>
        <w:t>by</w:t>
      </w:r>
      <w:r w:rsidRPr="00234B9F">
        <w:rPr>
          <w:lang w:val="en-GB"/>
        </w:rPr>
        <w:t xml:space="preserve"> Skype or telephone. They learn</w:t>
      </w:r>
      <w:r w:rsidR="00542A7A" w:rsidRPr="00234B9F">
        <w:rPr>
          <w:lang w:val="en-GB"/>
        </w:rPr>
        <w:t>ed</w:t>
      </w:r>
      <w:r w:rsidRPr="00234B9F">
        <w:rPr>
          <w:lang w:val="en-GB"/>
        </w:rPr>
        <w:t xml:space="preserve"> that personal contact </w:t>
      </w:r>
      <w:r w:rsidR="00542A7A" w:rsidRPr="00234B9F">
        <w:rPr>
          <w:lang w:val="en-GB"/>
        </w:rPr>
        <w:t>was</w:t>
      </w:r>
      <w:r w:rsidRPr="00234B9F">
        <w:rPr>
          <w:lang w:val="en-GB"/>
        </w:rPr>
        <w:t xml:space="preserve"> not necessary to exchange ideas globally.</w:t>
      </w:r>
    </w:p>
    <w:p w14:paraId="5B6E737A" w14:textId="77777777" w:rsidR="00AC2B3B" w:rsidRPr="00234B9F" w:rsidRDefault="00AC2B3B" w:rsidP="00AC2B3B">
      <w:pPr>
        <w:pStyle w:val="BodyTextMain"/>
        <w:rPr>
          <w:lang w:val="en-GB"/>
        </w:rPr>
      </w:pPr>
    </w:p>
    <w:p w14:paraId="3750F872" w14:textId="0C71195B" w:rsidR="00AC2B3B" w:rsidRPr="00234B9F" w:rsidRDefault="00542A7A" w:rsidP="00AC2B3B">
      <w:pPr>
        <w:pStyle w:val="BodyTextMain"/>
        <w:rPr>
          <w:lang w:val="en-GB"/>
        </w:rPr>
      </w:pPr>
      <w:proofErr w:type="spellStart"/>
      <w:r w:rsidRPr="00B37797">
        <w:rPr>
          <w:spacing w:val="-2"/>
          <w:lang w:val="en-GB"/>
        </w:rPr>
        <w:t>Żochowska</w:t>
      </w:r>
      <w:proofErr w:type="spellEnd"/>
      <w:r w:rsidRPr="00B37797">
        <w:rPr>
          <w:spacing w:val="-2"/>
          <w:lang w:val="en-GB"/>
        </w:rPr>
        <w:t xml:space="preserve"> and </w:t>
      </w:r>
      <w:proofErr w:type="spellStart"/>
      <w:r w:rsidRPr="00B37797">
        <w:rPr>
          <w:spacing w:val="-2"/>
          <w:lang w:val="en-GB"/>
        </w:rPr>
        <w:t>Dudzic</w:t>
      </w:r>
      <w:proofErr w:type="spellEnd"/>
      <w:r w:rsidRPr="00B37797">
        <w:rPr>
          <w:spacing w:val="-2"/>
          <w:lang w:val="en-GB"/>
        </w:rPr>
        <w:t xml:space="preserve"> </w:t>
      </w:r>
      <w:r w:rsidR="00AC2B3B" w:rsidRPr="00B37797">
        <w:rPr>
          <w:spacing w:val="-2"/>
          <w:lang w:val="en-GB"/>
        </w:rPr>
        <w:t xml:space="preserve">called the product GLOV, </w:t>
      </w:r>
      <w:r w:rsidR="00803347" w:rsidRPr="00B37797">
        <w:rPr>
          <w:spacing w:val="-2"/>
          <w:lang w:val="en-GB"/>
        </w:rPr>
        <w:t>which</w:t>
      </w:r>
      <w:r w:rsidR="00AC2B3B" w:rsidRPr="00B37797">
        <w:rPr>
          <w:spacing w:val="-2"/>
          <w:lang w:val="en-GB"/>
        </w:rPr>
        <w:t xml:space="preserve"> they thought would be </w:t>
      </w:r>
      <w:r w:rsidR="00803347" w:rsidRPr="00B37797">
        <w:rPr>
          <w:spacing w:val="-2"/>
          <w:lang w:val="en-GB"/>
        </w:rPr>
        <w:t xml:space="preserve">an </w:t>
      </w:r>
      <w:r w:rsidR="00AC2B3B" w:rsidRPr="00B37797">
        <w:rPr>
          <w:spacing w:val="-2"/>
          <w:lang w:val="en-GB"/>
        </w:rPr>
        <w:t xml:space="preserve">easy </w:t>
      </w:r>
      <w:r w:rsidR="00803347" w:rsidRPr="00B37797">
        <w:rPr>
          <w:spacing w:val="-2"/>
          <w:lang w:val="en-GB"/>
        </w:rPr>
        <w:t xml:space="preserve">term </w:t>
      </w:r>
      <w:r w:rsidR="00AC2B3B" w:rsidRPr="00B37797">
        <w:rPr>
          <w:spacing w:val="-2"/>
          <w:lang w:val="en-GB"/>
        </w:rPr>
        <w:t xml:space="preserve">to pronounce for people all over the world. They had a clear idea: they wanted GLOV to be the </w:t>
      </w:r>
      <w:r w:rsidRPr="00B37797">
        <w:rPr>
          <w:spacing w:val="-2"/>
          <w:lang w:val="en-GB"/>
        </w:rPr>
        <w:t>“</w:t>
      </w:r>
      <w:r w:rsidR="00AC2B3B" w:rsidRPr="00B37797">
        <w:rPr>
          <w:spacing w:val="-2"/>
          <w:lang w:val="en-GB"/>
        </w:rPr>
        <w:t>top-of-mind</w:t>
      </w:r>
      <w:r w:rsidRPr="00B37797">
        <w:rPr>
          <w:spacing w:val="-2"/>
          <w:lang w:val="en-GB"/>
        </w:rPr>
        <w:t>”</w:t>
      </w:r>
      <w:r w:rsidR="00AC2B3B" w:rsidRPr="00B37797">
        <w:rPr>
          <w:spacing w:val="-2"/>
          <w:lang w:val="en-GB"/>
        </w:rPr>
        <w:t xml:space="preserve"> makeup</w:t>
      </w:r>
      <w:r w:rsidR="003E6837" w:rsidRPr="00B37797">
        <w:rPr>
          <w:spacing w:val="-2"/>
          <w:lang w:val="en-GB"/>
        </w:rPr>
        <w:t>-</w:t>
      </w:r>
      <w:r w:rsidR="00AC2B3B" w:rsidRPr="00B37797">
        <w:rPr>
          <w:spacing w:val="-2"/>
          <w:lang w:val="en-GB"/>
        </w:rPr>
        <w:t>removal product for women all over the world. One of the thorny issues</w:t>
      </w:r>
      <w:r w:rsidRPr="00B37797">
        <w:rPr>
          <w:spacing w:val="-2"/>
          <w:lang w:val="en-GB"/>
        </w:rPr>
        <w:t>, however,</w:t>
      </w:r>
      <w:r w:rsidR="00AC2B3B" w:rsidRPr="00B37797">
        <w:rPr>
          <w:spacing w:val="-2"/>
          <w:lang w:val="en-GB"/>
        </w:rPr>
        <w:t xml:space="preserve"> was product size</w:t>
      </w:r>
      <w:r w:rsidR="003E6837" w:rsidRPr="00B37797">
        <w:rPr>
          <w:spacing w:val="-2"/>
          <w:lang w:val="en-GB"/>
        </w:rPr>
        <w:t>—</w:t>
      </w:r>
      <w:proofErr w:type="spellStart"/>
      <w:r w:rsidR="00AC2B3B" w:rsidRPr="00B37797">
        <w:rPr>
          <w:spacing w:val="-2"/>
          <w:lang w:val="en-GB"/>
        </w:rPr>
        <w:t>Żochowska</w:t>
      </w:r>
      <w:proofErr w:type="spellEnd"/>
      <w:r w:rsidR="00AC2B3B" w:rsidRPr="00B37797">
        <w:rPr>
          <w:spacing w:val="-2"/>
          <w:lang w:val="en-GB"/>
        </w:rPr>
        <w:t xml:space="preserve"> preferred larger gloves, </w:t>
      </w:r>
      <w:r w:rsidR="00803347" w:rsidRPr="00B37797">
        <w:rPr>
          <w:spacing w:val="-2"/>
          <w:lang w:val="en-GB"/>
        </w:rPr>
        <w:t>bec</w:t>
      </w:r>
      <w:r w:rsidR="00AC2B3B" w:rsidRPr="00B37797">
        <w:rPr>
          <w:spacing w:val="-2"/>
          <w:lang w:val="en-GB"/>
        </w:rPr>
        <w:t>a</w:t>
      </w:r>
      <w:r w:rsidR="00803347" w:rsidRPr="00B37797">
        <w:rPr>
          <w:spacing w:val="-2"/>
          <w:lang w:val="en-GB"/>
        </w:rPr>
        <w:t>u</w:t>
      </w:r>
      <w:r w:rsidR="00AC2B3B" w:rsidRPr="00B37797">
        <w:rPr>
          <w:spacing w:val="-2"/>
          <w:lang w:val="en-GB"/>
        </w:rPr>
        <w:t>s</w:t>
      </w:r>
      <w:r w:rsidR="00803347" w:rsidRPr="00B37797">
        <w:rPr>
          <w:spacing w:val="-2"/>
          <w:lang w:val="en-GB"/>
        </w:rPr>
        <w:t>e</w:t>
      </w:r>
      <w:r w:rsidR="00AC2B3B" w:rsidRPr="00B37797">
        <w:rPr>
          <w:spacing w:val="-2"/>
          <w:lang w:val="en-GB"/>
        </w:rPr>
        <w:t xml:space="preserve"> she used stronger makeup</w:t>
      </w:r>
      <w:r w:rsidRPr="00B37797">
        <w:rPr>
          <w:spacing w:val="-2"/>
          <w:lang w:val="en-GB"/>
        </w:rPr>
        <w:t>, while</w:t>
      </w:r>
      <w:r w:rsidR="00AC2B3B" w:rsidRPr="00B37797">
        <w:rPr>
          <w:spacing w:val="-2"/>
          <w:lang w:val="en-GB"/>
        </w:rPr>
        <w:t xml:space="preserve"> </w:t>
      </w:r>
      <w:proofErr w:type="spellStart"/>
      <w:r w:rsidR="00AC2B3B" w:rsidRPr="00B37797">
        <w:rPr>
          <w:spacing w:val="-2"/>
          <w:lang w:val="en-GB"/>
        </w:rPr>
        <w:t>Dudzic</w:t>
      </w:r>
      <w:proofErr w:type="spellEnd"/>
      <w:r w:rsidR="00AC2B3B" w:rsidRPr="00B37797">
        <w:rPr>
          <w:spacing w:val="-2"/>
          <w:lang w:val="en-GB"/>
        </w:rPr>
        <w:t xml:space="preserve"> wanted the product to be smaller and more comfortable for everyday use. The</w:t>
      </w:r>
      <w:r w:rsidR="00803347" w:rsidRPr="00B37797">
        <w:rPr>
          <w:spacing w:val="-2"/>
          <w:lang w:val="en-GB"/>
        </w:rPr>
        <w:t>refore, the</w:t>
      </w:r>
      <w:r w:rsidR="00AC2B3B" w:rsidRPr="00B37797">
        <w:rPr>
          <w:spacing w:val="-2"/>
          <w:lang w:val="en-GB"/>
        </w:rPr>
        <w:t>y decided to develop two product versions. They developed packaging</w:t>
      </w:r>
      <w:r w:rsidR="00803347" w:rsidRPr="00B37797">
        <w:rPr>
          <w:spacing w:val="-2"/>
          <w:lang w:val="en-GB"/>
        </w:rPr>
        <w:t xml:space="preserve"> and</w:t>
      </w:r>
      <w:r w:rsidR="00AC2B3B" w:rsidRPr="00B37797">
        <w:rPr>
          <w:spacing w:val="-2"/>
          <w:lang w:val="en-GB"/>
        </w:rPr>
        <w:t xml:space="preserve"> set up an </w:t>
      </w:r>
      <w:r w:rsidRPr="00B37797">
        <w:rPr>
          <w:spacing w:val="-2"/>
          <w:lang w:val="en-GB"/>
        </w:rPr>
        <w:t>online</w:t>
      </w:r>
      <w:r w:rsidR="00AC2B3B" w:rsidRPr="00B37797">
        <w:rPr>
          <w:spacing w:val="-2"/>
          <w:lang w:val="en-GB"/>
        </w:rPr>
        <w:t xml:space="preserve"> store</w:t>
      </w:r>
      <w:r w:rsidR="00803347" w:rsidRPr="00B37797">
        <w:rPr>
          <w:spacing w:val="-2"/>
          <w:lang w:val="en-GB"/>
        </w:rPr>
        <w:t>. They then</w:t>
      </w:r>
      <w:r w:rsidR="00AC2B3B" w:rsidRPr="00B37797">
        <w:rPr>
          <w:spacing w:val="-2"/>
          <w:lang w:val="en-GB"/>
        </w:rPr>
        <w:t xml:space="preserve"> discovered that they had run out of money</w:t>
      </w:r>
      <w:r w:rsidR="00AC2B3B" w:rsidRPr="00234B9F">
        <w:rPr>
          <w:lang w:val="en-GB"/>
        </w:rPr>
        <w:t xml:space="preserve">. </w:t>
      </w:r>
    </w:p>
    <w:p w14:paraId="3858012F" w14:textId="77777777" w:rsidR="00AC2B3B" w:rsidRPr="00234B9F" w:rsidRDefault="00AC2B3B" w:rsidP="00AC2B3B">
      <w:pPr>
        <w:pStyle w:val="BodyTextMain"/>
        <w:rPr>
          <w:lang w:val="en-GB"/>
        </w:rPr>
      </w:pPr>
    </w:p>
    <w:p w14:paraId="233244C3" w14:textId="73C4DB39" w:rsidR="00AC2B3B" w:rsidRPr="00234B9F" w:rsidRDefault="00AC2B3B" w:rsidP="00AC2B3B">
      <w:pPr>
        <w:pStyle w:val="BodyTextMain"/>
        <w:rPr>
          <w:lang w:val="en-GB"/>
        </w:rPr>
      </w:pPr>
      <w:r w:rsidRPr="00234B9F">
        <w:rPr>
          <w:lang w:val="en-GB"/>
        </w:rPr>
        <w:t>This was the first crisis</w:t>
      </w:r>
      <w:r w:rsidR="005E16EC" w:rsidRPr="00234B9F">
        <w:rPr>
          <w:lang w:val="en-GB"/>
        </w:rPr>
        <w:t xml:space="preserve"> </w:t>
      </w:r>
      <w:proofErr w:type="spellStart"/>
      <w:r w:rsidR="00803347" w:rsidRPr="00234B9F">
        <w:rPr>
          <w:lang w:val="en-GB"/>
        </w:rPr>
        <w:t>Żochowska</w:t>
      </w:r>
      <w:proofErr w:type="spellEnd"/>
      <w:r w:rsidR="00803347" w:rsidRPr="00234B9F">
        <w:rPr>
          <w:lang w:val="en-GB"/>
        </w:rPr>
        <w:t xml:space="preserve"> and </w:t>
      </w:r>
      <w:proofErr w:type="spellStart"/>
      <w:r w:rsidR="00803347" w:rsidRPr="00234B9F">
        <w:rPr>
          <w:lang w:val="en-GB"/>
        </w:rPr>
        <w:t>Dudzic</w:t>
      </w:r>
      <w:proofErr w:type="spellEnd"/>
      <w:r w:rsidR="00803347">
        <w:rPr>
          <w:lang w:val="en-GB"/>
        </w:rPr>
        <w:t xml:space="preserve"> </w:t>
      </w:r>
      <w:r w:rsidR="005E16EC" w:rsidRPr="00234B9F">
        <w:rPr>
          <w:lang w:val="en-GB"/>
        </w:rPr>
        <w:t>faced</w:t>
      </w:r>
      <w:r w:rsidRPr="00234B9F">
        <w:rPr>
          <w:lang w:val="en-GB"/>
        </w:rPr>
        <w:t>. The</w:t>
      </w:r>
      <w:r w:rsidR="00803347">
        <w:rPr>
          <w:lang w:val="en-GB"/>
        </w:rPr>
        <w:t>ir</w:t>
      </w:r>
      <w:r w:rsidRPr="00234B9F">
        <w:rPr>
          <w:lang w:val="en-GB"/>
        </w:rPr>
        <w:t xml:space="preserve"> chance </w:t>
      </w:r>
      <w:r w:rsidR="00803347">
        <w:rPr>
          <w:lang w:val="en-GB"/>
        </w:rPr>
        <w:t>of</w:t>
      </w:r>
      <w:r w:rsidRPr="00234B9F">
        <w:rPr>
          <w:lang w:val="en-GB"/>
        </w:rPr>
        <w:t xml:space="preserve"> get</w:t>
      </w:r>
      <w:r w:rsidR="00803347">
        <w:rPr>
          <w:lang w:val="en-GB"/>
        </w:rPr>
        <w:t>ting</w:t>
      </w:r>
      <w:r w:rsidRPr="00234B9F">
        <w:rPr>
          <w:lang w:val="en-GB"/>
        </w:rPr>
        <w:t xml:space="preserve"> a bank loan</w:t>
      </w:r>
      <w:r w:rsidR="00803347">
        <w:rPr>
          <w:lang w:val="en-GB"/>
        </w:rPr>
        <w:t xml:space="preserve"> was very low</w:t>
      </w:r>
      <w:r w:rsidRPr="00234B9F">
        <w:rPr>
          <w:lang w:val="en-GB"/>
        </w:rPr>
        <w:t xml:space="preserve">, and the seed money and all </w:t>
      </w:r>
      <w:r w:rsidR="009407A5" w:rsidRPr="00234B9F">
        <w:rPr>
          <w:lang w:val="en-GB"/>
        </w:rPr>
        <w:t xml:space="preserve">of </w:t>
      </w:r>
      <w:r w:rsidRPr="00234B9F">
        <w:rPr>
          <w:lang w:val="en-GB"/>
        </w:rPr>
        <w:t xml:space="preserve">their personal savings were already gone. For the </w:t>
      </w:r>
      <w:r w:rsidR="00803347">
        <w:rPr>
          <w:lang w:val="en-GB"/>
        </w:rPr>
        <w:t>previous</w:t>
      </w:r>
      <w:r w:rsidRPr="00234B9F">
        <w:rPr>
          <w:lang w:val="en-GB"/>
        </w:rPr>
        <w:t xml:space="preserve"> two years</w:t>
      </w:r>
      <w:r w:rsidR="009407A5" w:rsidRPr="00234B9F">
        <w:rPr>
          <w:lang w:val="en-GB"/>
        </w:rPr>
        <w:t>,</w:t>
      </w:r>
      <w:r w:rsidRPr="00234B9F">
        <w:rPr>
          <w:lang w:val="en-GB"/>
        </w:rPr>
        <w:t xml:space="preserve"> they had worked </w:t>
      </w:r>
      <w:r w:rsidR="00803347">
        <w:rPr>
          <w:lang w:val="en-GB"/>
        </w:rPr>
        <w:t>without a salary while</w:t>
      </w:r>
      <w:r w:rsidRPr="00234B9F">
        <w:rPr>
          <w:lang w:val="en-GB"/>
        </w:rPr>
        <w:t xml:space="preserve"> developing GLOV, still living </w:t>
      </w:r>
      <w:r w:rsidR="009407A5" w:rsidRPr="00234B9F">
        <w:rPr>
          <w:lang w:val="en-GB"/>
        </w:rPr>
        <w:t xml:space="preserve">off their </w:t>
      </w:r>
      <w:r w:rsidRPr="00234B9F">
        <w:rPr>
          <w:lang w:val="en-GB"/>
        </w:rPr>
        <w:t>sa</w:t>
      </w:r>
      <w:r w:rsidR="004A5CAC">
        <w:rPr>
          <w:lang w:val="en-GB"/>
        </w:rPr>
        <w:t>ving</w:t>
      </w:r>
      <w:r w:rsidRPr="00234B9F">
        <w:rPr>
          <w:lang w:val="en-GB"/>
        </w:rPr>
        <w:t>s from previous job</w:t>
      </w:r>
      <w:r w:rsidR="004A5CAC">
        <w:rPr>
          <w:lang w:val="en-GB"/>
        </w:rPr>
        <w:t xml:space="preserve"> </w:t>
      </w:r>
      <w:r w:rsidRPr="00234B9F">
        <w:rPr>
          <w:lang w:val="en-GB"/>
        </w:rPr>
        <w:t>s</w:t>
      </w:r>
      <w:r w:rsidR="004A5CAC">
        <w:rPr>
          <w:lang w:val="en-GB"/>
        </w:rPr>
        <w:t>alaries</w:t>
      </w:r>
      <w:r w:rsidRPr="00234B9F">
        <w:rPr>
          <w:lang w:val="en-GB"/>
        </w:rPr>
        <w:t xml:space="preserve">. </w:t>
      </w:r>
      <w:proofErr w:type="spellStart"/>
      <w:r w:rsidR="00C5125B" w:rsidRPr="00234B9F">
        <w:rPr>
          <w:lang w:val="en-GB"/>
        </w:rPr>
        <w:t>Żochowska</w:t>
      </w:r>
      <w:proofErr w:type="spellEnd"/>
      <w:r w:rsidR="00C5125B" w:rsidRPr="00234B9F">
        <w:rPr>
          <w:lang w:val="en-GB"/>
        </w:rPr>
        <w:t xml:space="preserve"> and </w:t>
      </w:r>
      <w:proofErr w:type="spellStart"/>
      <w:r w:rsidR="00C5125B" w:rsidRPr="00234B9F">
        <w:rPr>
          <w:lang w:val="en-GB"/>
        </w:rPr>
        <w:t>Dudzic</w:t>
      </w:r>
      <w:proofErr w:type="spellEnd"/>
      <w:r w:rsidR="00C5125B" w:rsidRPr="00234B9F">
        <w:rPr>
          <w:lang w:val="en-GB"/>
        </w:rPr>
        <w:t xml:space="preserve"> </w:t>
      </w:r>
      <w:r w:rsidRPr="00234B9F">
        <w:rPr>
          <w:lang w:val="en-GB"/>
        </w:rPr>
        <w:t>desperately needed to start selling, and they knew they had to do it on a global scale. Some people said th</w:t>
      </w:r>
      <w:r w:rsidR="00C5125B" w:rsidRPr="00234B9F">
        <w:rPr>
          <w:lang w:val="en-GB"/>
        </w:rPr>
        <w:t>e women</w:t>
      </w:r>
      <w:r w:rsidRPr="00234B9F">
        <w:rPr>
          <w:lang w:val="en-GB"/>
        </w:rPr>
        <w:t xml:space="preserve"> were </w:t>
      </w:r>
      <w:r w:rsidR="004A5CAC">
        <w:rPr>
          <w:lang w:val="en-GB"/>
        </w:rPr>
        <w:t>“</w:t>
      </w:r>
      <w:r w:rsidRPr="00234B9F">
        <w:rPr>
          <w:lang w:val="en-GB"/>
        </w:rPr>
        <w:t>biting off more than they could chew</w:t>
      </w:r>
      <w:r w:rsidR="004A5CAC">
        <w:rPr>
          <w:lang w:val="en-GB"/>
        </w:rPr>
        <w:t>” (an expression implying that they were working beyond their ability). T</w:t>
      </w:r>
      <w:r w:rsidRPr="00234B9F">
        <w:rPr>
          <w:lang w:val="en-GB"/>
        </w:rPr>
        <w:t xml:space="preserve">he beauty market was difficult, saturated, and dominated by large firms. For them, however, remaining domestic in an industry dominated by global brands was not an option. </w:t>
      </w:r>
    </w:p>
    <w:p w14:paraId="5A84BAC4" w14:textId="77777777" w:rsidR="00AC2B3B" w:rsidRPr="00234B9F" w:rsidRDefault="00AC2B3B" w:rsidP="00AC2B3B">
      <w:pPr>
        <w:pStyle w:val="BodyTextMain"/>
        <w:rPr>
          <w:lang w:val="en-GB"/>
        </w:rPr>
      </w:pPr>
    </w:p>
    <w:p w14:paraId="30FDC772" w14:textId="4DFF441C" w:rsidR="00AC2B3B" w:rsidRPr="00234B9F" w:rsidRDefault="00AC2B3B" w:rsidP="00AC2B3B">
      <w:pPr>
        <w:pStyle w:val="BodyTextMain"/>
        <w:rPr>
          <w:lang w:val="en-GB"/>
        </w:rPr>
      </w:pPr>
      <w:r w:rsidRPr="00234B9F">
        <w:rPr>
          <w:lang w:val="en-GB"/>
        </w:rPr>
        <w:t xml:space="preserve">They applied </w:t>
      </w:r>
      <w:r w:rsidR="00C5125B" w:rsidRPr="00234B9F">
        <w:rPr>
          <w:lang w:val="en-GB"/>
        </w:rPr>
        <w:t>to</w:t>
      </w:r>
      <w:r w:rsidRPr="00234B9F">
        <w:rPr>
          <w:lang w:val="en-GB"/>
        </w:rPr>
        <w:t xml:space="preserve"> the Passport to Export program</w:t>
      </w:r>
      <w:r w:rsidR="00C5125B" w:rsidRPr="00234B9F">
        <w:rPr>
          <w:lang w:val="en-GB"/>
        </w:rPr>
        <w:t>,</w:t>
      </w:r>
      <w:r w:rsidRPr="00234B9F">
        <w:rPr>
          <w:lang w:val="en-GB"/>
        </w:rPr>
        <w:t xml:space="preserve"> </w:t>
      </w:r>
      <w:r w:rsidR="000E7CE7">
        <w:rPr>
          <w:lang w:val="en-GB"/>
        </w:rPr>
        <w:t xml:space="preserve">which was </w:t>
      </w:r>
      <w:r w:rsidRPr="00234B9F">
        <w:rPr>
          <w:lang w:val="en-GB"/>
        </w:rPr>
        <w:t>offered by the Polish Agency for Enterprise Development under the Operational Programme Innovative Economy</w:t>
      </w:r>
      <w:r w:rsidR="00C5125B" w:rsidRPr="00234B9F">
        <w:rPr>
          <w:lang w:val="en-GB"/>
        </w:rPr>
        <w:t xml:space="preserve"> and</w:t>
      </w:r>
      <w:r w:rsidRPr="00234B9F">
        <w:rPr>
          <w:lang w:val="en-GB"/>
        </w:rPr>
        <w:t xml:space="preserve"> </w:t>
      </w:r>
      <w:r w:rsidR="000E7CE7">
        <w:rPr>
          <w:lang w:val="en-GB"/>
        </w:rPr>
        <w:t xml:space="preserve">was </w:t>
      </w:r>
      <w:r w:rsidRPr="00234B9F">
        <w:rPr>
          <w:lang w:val="en-GB"/>
        </w:rPr>
        <w:t xml:space="preserve">co-funded by the European Union. They received </w:t>
      </w:r>
      <w:r w:rsidR="004A5CAC">
        <w:rPr>
          <w:lang w:val="en-GB"/>
        </w:rPr>
        <w:t>zł</w:t>
      </w:r>
      <w:r w:rsidRPr="00234B9F">
        <w:rPr>
          <w:lang w:val="en-GB"/>
        </w:rPr>
        <w:t>170</w:t>
      </w:r>
      <w:proofErr w:type="gramStart"/>
      <w:r w:rsidRPr="00234B9F">
        <w:rPr>
          <w:lang w:val="en-GB"/>
        </w:rPr>
        <w:t>,000</w:t>
      </w:r>
      <w:proofErr w:type="gramEnd"/>
      <w:r w:rsidRPr="00234B9F">
        <w:rPr>
          <w:lang w:val="en-GB"/>
        </w:rPr>
        <w:t xml:space="preserve"> but had to find another </w:t>
      </w:r>
      <w:r w:rsidR="004A5CAC">
        <w:rPr>
          <w:lang w:val="en-GB"/>
        </w:rPr>
        <w:t>zł</w:t>
      </w:r>
      <w:r w:rsidRPr="00234B9F">
        <w:rPr>
          <w:lang w:val="en-GB"/>
        </w:rPr>
        <w:t xml:space="preserve">170,000 </w:t>
      </w:r>
      <w:r w:rsidR="004A5CAC">
        <w:rPr>
          <w:lang w:val="en-GB"/>
        </w:rPr>
        <w:t>bec</w:t>
      </w:r>
      <w:r w:rsidRPr="00234B9F">
        <w:rPr>
          <w:lang w:val="en-GB"/>
        </w:rPr>
        <w:t>a</w:t>
      </w:r>
      <w:r w:rsidR="004A5CAC">
        <w:rPr>
          <w:lang w:val="en-GB"/>
        </w:rPr>
        <w:t>u</w:t>
      </w:r>
      <w:r w:rsidRPr="00234B9F">
        <w:rPr>
          <w:lang w:val="en-GB"/>
        </w:rPr>
        <w:t>s</w:t>
      </w:r>
      <w:r w:rsidR="004A5CAC">
        <w:rPr>
          <w:lang w:val="en-GB"/>
        </w:rPr>
        <w:t>e</w:t>
      </w:r>
      <w:r w:rsidRPr="00234B9F">
        <w:rPr>
          <w:lang w:val="en-GB"/>
        </w:rPr>
        <w:t xml:space="preserve"> the program worked on a co-funding basis </w:t>
      </w:r>
      <w:r w:rsidR="004A5CAC">
        <w:rPr>
          <w:lang w:val="en-GB"/>
        </w:rPr>
        <w:t>that</w:t>
      </w:r>
      <w:r w:rsidRPr="00234B9F">
        <w:rPr>
          <w:lang w:val="en-GB"/>
        </w:rPr>
        <w:t xml:space="preserve"> required 50</w:t>
      </w:r>
      <w:r w:rsidR="00C5125B" w:rsidRPr="00234B9F">
        <w:rPr>
          <w:lang w:val="en-GB"/>
        </w:rPr>
        <w:t xml:space="preserve"> per cent</w:t>
      </w:r>
      <w:r w:rsidRPr="00234B9F">
        <w:rPr>
          <w:lang w:val="en-GB"/>
        </w:rPr>
        <w:t xml:space="preserve"> of the</w:t>
      </w:r>
      <w:r w:rsidR="004A5CAC">
        <w:rPr>
          <w:lang w:val="en-GB"/>
        </w:rPr>
        <w:t xml:space="preserve"> entrepreneur’s</w:t>
      </w:r>
      <w:r w:rsidRPr="00234B9F">
        <w:rPr>
          <w:lang w:val="en-GB"/>
        </w:rPr>
        <w:t xml:space="preserve"> own funds. The</w:t>
      </w:r>
      <w:r w:rsidR="00C5125B" w:rsidRPr="00234B9F">
        <w:rPr>
          <w:lang w:val="en-GB"/>
        </w:rPr>
        <w:t xml:space="preserve"> women</w:t>
      </w:r>
      <w:r w:rsidRPr="00234B9F">
        <w:rPr>
          <w:lang w:val="en-GB"/>
        </w:rPr>
        <w:t xml:space="preserve"> borrowed most of this amount from their parents. Another stream of money came from the cosmetics industry promotion program sponsored by the Polish Ministry of Economy. </w:t>
      </w:r>
      <w:r w:rsidR="003E6837" w:rsidRPr="00234B9F">
        <w:rPr>
          <w:lang w:val="en-GB"/>
        </w:rPr>
        <w:t>(</w:t>
      </w:r>
      <w:r w:rsidR="00C5125B" w:rsidRPr="00234B9F">
        <w:rPr>
          <w:lang w:val="en-GB"/>
        </w:rPr>
        <w:t xml:space="preserve">When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t>
      </w:r>
      <w:r w:rsidR="004A5CAC">
        <w:rPr>
          <w:lang w:val="en-GB"/>
        </w:rPr>
        <w:t>complet</w:t>
      </w:r>
      <w:r w:rsidR="000E7CE7">
        <w:rPr>
          <w:lang w:val="en-GB"/>
        </w:rPr>
        <w:t>ed</w:t>
      </w:r>
      <w:r w:rsidRPr="00234B9F">
        <w:rPr>
          <w:lang w:val="en-GB"/>
        </w:rPr>
        <w:t xml:space="preserve"> the application for the program, they </w:t>
      </w:r>
      <w:r w:rsidR="004A5CAC">
        <w:rPr>
          <w:lang w:val="en-GB"/>
        </w:rPr>
        <w:t>felt</w:t>
      </w:r>
      <w:r w:rsidRPr="00234B9F">
        <w:rPr>
          <w:lang w:val="en-GB"/>
        </w:rPr>
        <w:t xml:space="preserve"> a bit ashamed to write </w:t>
      </w:r>
      <w:r w:rsidR="00C5125B" w:rsidRPr="00234B9F">
        <w:rPr>
          <w:lang w:val="en-GB"/>
        </w:rPr>
        <w:t>“</w:t>
      </w:r>
      <w:r w:rsidRPr="00234B9F">
        <w:rPr>
          <w:lang w:val="en-GB"/>
        </w:rPr>
        <w:t>zero</w:t>
      </w:r>
      <w:r w:rsidR="00C5125B" w:rsidRPr="00234B9F">
        <w:rPr>
          <w:lang w:val="en-GB"/>
        </w:rPr>
        <w:t>”</w:t>
      </w:r>
      <w:r w:rsidRPr="00234B9F">
        <w:rPr>
          <w:lang w:val="en-GB"/>
        </w:rPr>
        <w:t xml:space="preserve"> under </w:t>
      </w:r>
      <w:r w:rsidR="00C5125B" w:rsidRPr="00234B9F">
        <w:rPr>
          <w:lang w:val="en-GB"/>
        </w:rPr>
        <w:t>“</w:t>
      </w:r>
      <w:r w:rsidRPr="00234B9F">
        <w:rPr>
          <w:lang w:val="en-GB"/>
        </w:rPr>
        <w:t>last year</w:t>
      </w:r>
      <w:r w:rsidR="000720A7" w:rsidRPr="00234B9F">
        <w:rPr>
          <w:lang w:val="en-GB"/>
        </w:rPr>
        <w:t>’s</w:t>
      </w:r>
      <w:r w:rsidRPr="00234B9F">
        <w:rPr>
          <w:lang w:val="en-GB"/>
        </w:rPr>
        <w:t xml:space="preserve"> income</w:t>
      </w:r>
      <w:r w:rsidR="00C5125B" w:rsidRPr="00234B9F">
        <w:rPr>
          <w:lang w:val="en-GB"/>
        </w:rPr>
        <w:t>.”</w:t>
      </w:r>
      <w:r w:rsidR="003E6837" w:rsidRPr="00234B9F">
        <w:rPr>
          <w:lang w:val="en-GB"/>
        </w:rPr>
        <w:t>)</w:t>
      </w:r>
      <w:r w:rsidRPr="00234B9F">
        <w:rPr>
          <w:lang w:val="en-GB"/>
        </w:rPr>
        <w:t xml:space="preserve"> Thanks to this support, </w:t>
      </w:r>
      <w:r w:rsidRPr="00234B9F">
        <w:rPr>
          <w:lang w:val="en-GB"/>
        </w:rPr>
        <w:lastRenderedPageBreak/>
        <w:t>in 2014</w:t>
      </w:r>
      <w:r w:rsidR="000E7CE7">
        <w:rPr>
          <w:lang w:val="en-GB"/>
        </w:rPr>
        <w:t>,</w:t>
      </w:r>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participated in trade missions to Hong Kong and Russia, and then in their first trade show</w:t>
      </w:r>
      <w:r w:rsidR="00C5125B" w:rsidRPr="00234B9F">
        <w:rPr>
          <w:lang w:val="en-GB"/>
        </w:rPr>
        <w:t>,</w:t>
      </w:r>
      <w:r w:rsidRPr="00234B9F">
        <w:rPr>
          <w:lang w:val="en-GB"/>
        </w:rPr>
        <w:t xml:space="preserve"> in Bologna</w:t>
      </w:r>
      <w:r w:rsidR="00C5125B" w:rsidRPr="00234B9F">
        <w:rPr>
          <w:lang w:val="en-GB"/>
        </w:rPr>
        <w:t>, Italy</w:t>
      </w:r>
      <w:r w:rsidRPr="00234B9F">
        <w:rPr>
          <w:lang w:val="en-GB"/>
        </w:rPr>
        <w:t xml:space="preserve">. The cost of participation in such an event amounted to at least </w:t>
      </w:r>
      <w:r w:rsidR="004A5CAC">
        <w:rPr>
          <w:lang w:val="en-GB"/>
        </w:rPr>
        <w:t>zł</w:t>
      </w:r>
      <w:r w:rsidRPr="00234B9F">
        <w:rPr>
          <w:lang w:val="en-GB"/>
        </w:rPr>
        <w:t>50</w:t>
      </w:r>
      <w:proofErr w:type="gramStart"/>
      <w:r w:rsidRPr="00234B9F">
        <w:rPr>
          <w:lang w:val="en-GB"/>
        </w:rPr>
        <w:t>,000</w:t>
      </w:r>
      <w:proofErr w:type="gramEnd"/>
      <w:r w:rsidRPr="00234B9F">
        <w:rPr>
          <w:lang w:val="en-GB"/>
        </w:rPr>
        <w:t xml:space="preserve">. </w:t>
      </w:r>
    </w:p>
    <w:p w14:paraId="33013CC3" w14:textId="45A389BF" w:rsidR="00AC2B3B" w:rsidRPr="00234B9F" w:rsidRDefault="000720A7" w:rsidP="00AC2B3B">
      <w:pPr>
        <w:pStyle w:val="BodyTextMain"/>
        <w:rPr>
          <w:lang w:val="en-GB"/>
        </w:rPr>
      </w:pP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t>
      </w:r>
      <w:r w:rsidR="00AC2B3B" w:rsidRPr="00234B9F">
        <w:rPr>
          <w:lang w:val="en-GB"/>
        </w:rPr>
        <w:t>were constantly scanning the environment</w:t>
      </w:r>
      <w:r w:rsidRPr="00234B9F">
        <w:rPr>
          <w:lang w:val="en-GB"/>
        </w:rPr>
        <w:t xml:space="preserve"> in</w:t>
      </w:r>
      <w:r w:rsidR="00AC2B3B" w:rsidRPr="00234B9F">
        <w:rPr>
          <w:lang w:val="en-GB"/>
        </w:rPr>
        <w:t xml:space="preserve"> search </w:t>
      </w:r>
      <w:r w:rsidRPr="00234B9F">
        <w:rPr>
          <w:lang w:val="en-GB"/>
        </w:rPr>
        <w:t>of</w:t>
      </w:r>
      <w:r w:rsidR="00AC2B3B" w:rsidRPr="00234B9F">
        <w:rPr>
          <w:lang w:val="en-GB"/>
        </w:rPr>
        <w:t xml:space="preserve"> opportunities. </w:t>
      </w:r>
      <w:proofErr w:type="spellStart"/>
      <w:r w:rsidR="00AC2B3B" w:rsidRPr="00234B9F">
        <w:rPr>
          <w:lang w:val="en-GB"/>
        </w:rPr>
        <w:t>Żochowska</w:t>
      </w:r>
      <w:proofErr w:type="spellEnd"/>
      <w:r w:rsidR="00AC2B3B" w:rsidRPr="00234B9F">
        <w:rPr>
          <w:lang w:val="en-GB"/>
        </w:rPr>
        <w:t xml:space="preserve"> participated in a trade show in Warsaw</w:t>
      </w:r>
      <w:r w:rsidR="000E7CE7">
        <w:rPr>
          <w:lang w:val="en-GB"/>
        </w:rPr>
        <w:t>,</w:t>
      </w:r>
      <w:r w:rsidRPr="00234B9F">
        <w:rPr>
          <w:lang w:val="en-GB"/>
        </w:rPr>
        <w:t xml:space="preserve"> where</w:t>
      </w:r>
      <w:r w:rsidR="00AC2B3B" w:rsidRPr="00234B9F">
        <w:rPr>
          <w:lang w:val="en-GB"/>
        </w:rPr>
        <w:t xml:space="preserve"> </w:t>
      </w:r>
      <w:r w:rsidRPr="00234B9F">
        <w:rPr>
          <w:lang w:val="en-GB"/>
        </w:rPr>
        <w:t>s</w:t>
      </w:r>
      <w:r w:rsidR="00AC2B3B" w:rsidRPr="00234B9F">
        <w:rPr>
          <w:lang w:val="en-GB"/>
        </w:rPr>
        <w:t xml:space="preserve">he saw a stand </w:t>
      </w:r>
      <w:r w:rsidR="00983D9C" w:rsidRPr="00234B9F">
        <w:rPr>
          <w:lang w:val="en-GB"/>
        </w:rPr>
        <w:t>with</w:t>
      </w:r>
      <w:r w:rsidR="00AC2B3B" w:rsidRPr="00234B9F">
        <w:rPr>
          <w:lang w:val="en-GB"/>
        </w:rPr>
        <w:t xml:space="preserve"> young entrepreneurs promoting </w:t>
      </w:r>
      <w:r w:rsidR="00AC2B3B" w:rsidRPr="00234B9F">
        <w:rPr>
          <w:i/>
          <w:lang w:val="en-GB"/>
        </w:rPr>
        <w:t>macarons</w:t>
      </w:r>
      <w:r w:rsidR="00AC2B3B" w:rsidRPr="00234B9F">
        <w:rPr>
          <w:lang w:val="en-GB"/>
        </w:rPr>
        <w:t>, French-style cookies</w:t>
      </w:r>
      <w:r w:rsidRPr="00234B9F">
        <w:rPr>
          <w:lang w:val="en-GB"/>
        </w:rPr>
        <w:t xml:space="preserve"> that were</w:t>
      </w:r>
      <w:r w:rsidR="00AC2B3B" w:rsidRPr="00234B9F">
        <w:rPr>
          <w:lang w:val="en-GB"/>
        </w:rPr>
        <w:t xml:space="preserve"> </w:t>
      </w:r>
      <w:r w:rsidR="004A5CAC">
        <w:rPr>
          <w:lang w:val="en-GB"/>
        </w:rPr>
        <w:t xml:space="preserve">considered </w:t>
      </w:r>
      <w:r w:rsidR="00AC2B3B" w:rsidRPr="00234B9F">
        <w:rPr>
          <w:lang w:val="en-GB"/>
        </w:rPr>
        <w:t xml:space="preserve">a </w:t>
      </w:r>
      <w:r w:rsidRPr="00234B9F">
        <w:rPr>
          <w:lang w:val="en-GB"/>
        </w:rPr>
        <w:t>very</w:t>
      </w:r>
      <w:r w:rsidR="00AC2B3B" w:rsidRPr="00234B9F">
        <w:rPr>
          <w:lang w:val="en-GB"/>
        </w:rPr>
        <w:t xml:space="preserve"> fancy (and expensive) treat in Poland. </w:t>
      </w:r>
      <w:proofErr w:type="spellStart"/>
      <w:r w:rsidR="00AC2B3B" w:rsidRPr="00234B9F">
        <w:rPr>
          <w:lang w:val="en-GB"/>
        </w:rPr>
        <w:t>Żochowska</w:t>
      </w:r>
      <w:proofErr w:type="spellEnd"/>
      <w:r w:rsidR="00AC2B3B" w:rsidRPr="00234B9F">
        <w:rPr>
          <w:lang w:val="en-GB"/>
        </w:rPr>
        <w:t xml:space="preserve"> approached the</w:t>
      </w:r>
      <w:r w:rsidRPr="00234B9F">
        <w:rPr>
          <w:lang w:val="en-GB"/>
        </w:rPr>
        <w:t xml:space="preserve"> entrepreneurs</w:t>
      </w:r>
      <w:r w:rsidR="004A5CAC">
        <w:rPr>
          <w:lang w:val="en-GB"/>
        </w:rPr>
        <w:t xml:space="preserve"> and proposed</w:t>
      </w:r>
      <w:r w:rsidR="00497308">
        <w:rPr>
          <w:lang w:val="en-GB"/>
        </w:rPr>
        <w:t xml:space="preserve"> an exchange of </w:t>
      </w:r>
      <w:r w:rsidR="00AC2B3B" w:rsidRPr="00234B9F">
        <w:rPr>
          <w:lang w:val="en-GB"/>
        </w:rPr>
        <w:t>macarons for</w:t>
      </w:r>
      <w:r w:rsidRPr="00234B9F">
        <w:rPr>
          <w:lang w:val="en-GB"/>
        </w:rPr>
        <w:t xml:space="preserve"> </w:t>
      </w:r>
      <w:r w:rsidR="00AC2B3B" w:rsidRPr="00234B9F">
        <w:rPr>
          <w:lang w:val="en-GB"/>
        </w:rPr>
        <w:t>promotion</w:t>
      </w:r>
      <w:r w:rsidR="00F95631">
        <w:rPr>
          <w:lang w:val="en-GB"/>
        </w:rPr>
        <w:t>al help</w:t>
      </w:r>
      <w:r w:rsidR="00AC2B3B" w:rsidRPr="00234B9F">
        <w:rPr>
          <w:lang w:val="en-GB"/>
        </w:rPr>
        <w:t>. The</w:t>
      </w:r>
      <w:r w:rsidR="00497308">
        <w:rPr>
          <w:lang w:val="en-GB"/>
        </w:rPr>
        <w:t xml:space="preserve"> two parties</w:t>
      </w:r>
      <w:r w:rsidR="00AC2B3B" w:rsidRPr="00234B9F">
        <w:rPr>
          <w:lang w:val="en-GB"/>
        </w:rPr>
        <w:t xml:space="preserve"> agreed on a trade: </w:t>
      </w:r>
      <w:proofErr w:type="spellStart"/>
      <w:r w:rsidR="00AC2B3B" w:rsidRPr="00234B9F">
        <w:rPr>
          <w:lang w:val="en-GB"/>
        </w:rPr>
        <w:t>Żochowska</w:t>
      </w:r>
      <w:proofErr w:type="spellEnd"/>
      <w:r w:rsidR="00AC2B3B" w:rsidRPr="00234B9F">
        <w:rPr>
          <w:lang w:val="en-GB"/>
        </w:rPr>
        <w:t xml:space="preserve"> and </w:t>
      </w:r>
      <w:proofErr w:type="spellStart"/>
      <w:r w:rsidR="00AC2B3B" w:rsidRPr="00234B9F">
        <w:rPr>
          <w:lang w:val="en-GB"/>
        </w:rPr>
        <w:t>Dudzic</w:t>
      </w:r>
      <w:proofErr w:type="spellEnd"/>
      <w:r w:rsidR="00AC2B3B" w:rsidRPr="00234B9F">
        <w:rPr>
          <w:lang w:val="en-GB"/>
        </w:rPr>
        <w:t xml:space="preserve"> </w:t>
      </w:r>
      <w:r w:rsidR="00983D9C" w:rsidRPr="00234B9F">
        <w:rPr>
          <w:lang w:val="en-GB"/>
        </w:rPr>
        <w:t xml:space="preserve">would </w:t>
      </w:r>
      <w:r w:rsidR="00497308">
        <w:rPr>
          <w:lang w:val="en-GB"/>
        </w:rPr>
        <w:t>mention</w:t>
      </w:r>
      <w:r w:rsidR="00AC2B3B" w:rsidRPr="00234B9F">
        <w:rPr>
          <w:lang w:val="en-GB"/>
        </w:rPr>
        <w:t xml:space="preserve"> the macaron producers in every interview</w:t>
      </w:r>
      <w:r w:rsidRPr="00234B9F">
        <w:rPr>
          <w:lang w:val="en-GB"/>
        </w:rPr>
        <w:t xml:space="preserve"> they gave</w:t>
      </w:r>
      <w:r w:rsidR="00497308">
        <w:rPr>
          <w:lang w:val="en-GB"/>
        </w:rPr>
        <w:t>;</w:t>
      </w:r>
      <w:r w:rsidR="00AC2B3B" w:rsidRPr="00234B9F">
        <w:rPr>
          <w:lang w:val="en-GB"/>
        </w:rPr>
        <w:t xml:space="preserve"> in exchange</w:t>
      </w:r>
      <w:r w:rsidR="00497308">
        <w:rPr>
          <w:lang w:val="en-GB"/>
        </w:rPr>
        <w:t>,</w:t>
      </w:r>
      <w:r w:rsidR="00AC2B3B" w:rsidRPr="00234B9F">
        <w:rPr>
          <w:lang w:val="en-GB"/>
        </w:rPr>
        <w:t xml:space="preserve"> the</w:t>
      </w:r>
      <w:r w:rsidRPr="00234B9F">
        <w:rPr>
          <w:lang w:val="en-GB"/>
        </w:rPr>
        <w:t xml:space="preserve"> producers</w:t>
      </w:r>
      <w:r w:rsidR="00AC2B3B" w:rsidRPr="00234B9F">
        <w:rPr>
          <w:lang w:val="en-GB"/>
        </w:rPr>
        <w:t xml:space="preserve"> </w:t>
      </w:r>
      <w:r w:rsidR="00983D9C" w:rsidRPr="00234B9F">
        <w:rPr>
          <w:lang w:val="en-GB"/>
        </w:rPr>
        <w:t xml:space="preserve">would </w:t>
      </w:r>
      <w:r w:rsidR="00497308">
        <w:rPr>
          <w:lang w:val="en-GB"/>
        </w:rPr>
        <w:t>provide</w:t>
      </w:r>
      <w:r w:rsidR="00AC2B3B" w:rsidRPr="00234B9F">
        <w:rPr>
          <w:lang w:val="en-GB"/>
        </w:rPr>
        <w:t xml:space="preserve"> free macarons</w:t>
      </w:r>
      <w:r w:rsidR="00F95631">
        <w:rPr>
          <w:lang w:val="en-GB"/>
        </w:rPr>
        <w:t>, which would be</w:t>
      </w:r>
      <w:r w:rsidR="00AC2B3B" w:rsidRPr="00234B9F">
        <w:rPr>
          <w:lang w:val="en-GB"/>
        </w:rPr>
        <w:t xml:space="preserve"> included as a gift w</w:t>
      </w:r>
      <w:r w:rsidR="00497308">
        <w:rPr>
          <w:lang w:val="en-GB"/>
        </w:rPr>
        <w:t>ith</w:t>
      </w:r>
      <w:r w:rsidR="00AC2B3B" w:rsidRPr="00234B9F">
        <w:rPr>
          <w:lang w:val="en-GB"/>
        </w:rPr>
        <w:t xml:space="preserve"> press releases </w:t>
      </w:r>
      <w:r w:rsidR="00497308">
        <w:rPr>
          <w:lang w:val="en-GB"/>
        </w:rPr>
        <w:t xml:space="preserve">sent </w:t>
      </w:r>
      <w:r w:rsidR="00AC2B3B" w:rsidRPr="00234B9F">
        <w:rPr>
          <w:lang w:val="en-GB"/>
        </w:rPr>
        <w:t xml:space="preserve">to </w:t>
      </w:r>
      <w:r w:rsidR="00497308">
        <w:rPr>
          <w:lang w:val="en-GB"/>
        </w:rPr>
        <w:t>media outlets</w:t>
      </w:r>
      <w:r w:rsidR="00AC2B3B" w:rsidRPr="00234B9F">
        <w:rPr>
          <w:lang w:val="en-GB"/>
        </w:rPr>
        <w:t xml:space="preserve">. One of the macaron entrepreneurs happened to work in a large cosmetics company, and arranged </w:t>
      </w:r>
      <w:r w:rsidRPr="00234B9F">
        <w:rPr>
          <w:lang w:val="en-GB"/>
        </w:rPr>
        <w:t xml:space="preserve">a meeting </w:t>
      </w:r>
      <w:r w:rsidR="00AC2B3B" w:rsidRPr="00234B9F">
        <w:rPr>
          <w:lang w:val="en-GB"/>
        </w:rPr>
        <w:t xml:space="preserve">for </w:t>
      </w:r>
      <w:proofErr w:type="spellStart"/>
      <w:r w:rsidR="00AC2B3B" w:rsidRPr="00234B9F">
        <w:rPr>
          <w:lang w:val="en-GB"/>
        </w:rPr>
        <w:t>Żochowska</w:t>
      </w:r>
      <w:proofErr w:type="spellEnd"/>
      <w:r w:rsidR="00AC2B3B" w:rsidRPr="00234B9F">
        <w:rPr>
          <w:lang w:val="en-GB"/>
        </w:rPr>
        <w:t xml:space="preserve"> and </w:t>
      </w:r>
      <w:proofErr w:type="spellStart"/>
      <w:r w:rsidR="00AC2B3B" w:rsidRPr="00234B9F">
        <w:rPr>
          <w:lang w:val="en-GB"/>
        </w:rPr>
        <w:t>Dudzic</w:t>
      </w:r>
      <w:proofErr w:type="spellEnd"/>
      <w:r w:rsidR="00AC2B3B" w:rsidRPr="00234B9F">
        <w:rPr>
          <w:lang w:val="en-GB"/>
        </w:rPr>
        <w:t xml:space="preserve"> with its management board. The cosmetics company invited </w:t>
      </w:r>
      <w:proofErr w:type="spellStart"/>
      <w:r w:rsidR="00AC2B3B" w:rsidRPr="00234B9F">
        <w:rPr>
          <w:lang w:val="en-GB"/>
        </w:rPr>
        <w:t>Żochowska</w:t>
      </w:r>
      <w:proofErr w:type="spellEnd"/>
      <w:r w:rsidR="00AC2B3B" w:rsidRPr="00234B9F">
        <w:rPr>
          <w:lang w:val="en-GB"/>
        </w:rPr>
        <w:t xml:space="preserve"> and </w:t>
      </w:r>
      <w:proofErr w:type="spellStart"/>
      <w:r w:rsidR="00AC2B3B" w:rsidRPr="00234B9F">
        <w:rPr>
          <w:lang w:val="en-GB"/>
        </w:rPr>
        <w:t>Dudzic</w:t>
      </w:r>
      <w:proofErr w:type="spellEnd"/>
      <w:r w:rsidR="00497308" w:rsidRPr="00234B9F">
        <w:rPr>
          <w:lang w:val="en-GB"/>
        </w:rPr>
        <w:t xml:space="preserve"> to a trade show in </w:t>
      </w:r>
      <w:proofErr w:type="spellStart"/>
      <w:r w:rsidR="00497308" w:rsidRPr="00234B9F">
        <w:rPr>
          <w:lang w:val="en-GB"/>
        </w:rPr>
        <w:t>Duba</w:t>
      </w:r>
      <w:proofErr w:type="spellEnd"/>
      <w:r w:rsidRPr="00234B9F">
        <w:rPr>
          <w:lang w:val="en-GB"/>
        </w:rPr>
        <w:t>,</w:t>
      </w:r>
      <w:r w:rsidR="00AC2B3B" w:rsidRPr="00234B9F">
        <w:rPr>
          <w:lang w:val="en-GB"/>
        </w:rPr>
        <w:t xml:space="preserve"> </w:t>
      </w:r>
      <w:r w:rsidR="00497308">
        <w:rPr>
          <w:lang w:val="en-GB"/>
        </w:rPr>
        <w:t>which</w:t>
      </w:r>
      <w:r w:rsidR="00AC2B3B" w:rsidRPr="00234B9F">
        <w:rPr>
          <w:lang w:val="en-GB"/>
        </w:rPr>
        <w:t xml:space="preserve"> was </w:t>
      </w:r>
      <w:r w:rsidRPr="00234B9F">
        <w:rPr>
          <w:lang w:val="en-GB"/>
        </w:rPr>
        <w:t xml:space="preserve">a </w:t>
      </w:r>
      <w:r w:rsidR="00497308">
        <w:rPr>
          <w:lang w:val="en-GB"/>
        </w:rPr>
        <w:t>great</w:t>
      </w:r>
      <w:r w:rsidRPr="00234B9F">
        <w:rPr>
          <w:lang w:val="en-GB"/>
        </w:rPr>
        <w:t xml:space="preserve"> opportunity</w:t>
      </w:r>
      <w:r w:rsidR="00497308">
        <w:rPr>
          <w:lang w:val="en-GB"/>
        </w:rPr>
        <w:t>. P</w:t>
      </w:r>
      <w:r w:rsidR="00AC2B3B" w:rsidRPr="00234B9F">
        <w:rPr>
          <w:lang w:val="en-GB"/>
        </w:rPr>
        <w:t>articipati</w:t>
      </w:r>
      <w:r w:rsidR="00497308">
        <w:rPr>
          <w:lang w:val="en-GB"/>
        </w:rPr>
        <w:t>o</w:t>
      </w:r>
      <w:r w:rsidR="00983D9C" w:rsidRPr="00234B9F">
        <w:rPr>
          <w:lang w:val="en-GB"/>
        </w:rPr>
        <w:t>n</w:t>
      </w:r>
      <w:r w:rsidR="00AC2B3B" w:rsidRPr="00234B9F">
        <w:rPr>
          <w:lang w:val="en-GB"/>
        </w:rPr>
        <w:t xml:space="preserve"> in this kind of event would </w:t>
      </w:r>
      <w:r w:rsidR="00497308">
        <w:rPr>
          <w:lang w:val="en-GB"/>
        </w:rPr>
        <w:t>normally cost</w:t>
      </w:r>
      <w:r w:rsidR="00AC2B3B" w:rsidRPr="00234B9F">
        <w:rPr>
          <w:lang w:val="en-GB"/>
        </w:rPr>
        <w:t xml:space="preserve"> </w:t>
      </w:r>
      <w:r w:rsidRPr="00234B9F">
        <w:rPr>
          <w:lang w:val="en-GB"/>
        </w:rPr>
        <w:t>about</w:t>
      </w:r>
      <w:r w:rsidR="00AC2B3B" w:rsidRPr="00234B9F">
        <w:rPr>
          <w:lang w:val="en-GB"/>
        </w:rPr>
        <w:t xml:space="preserve"> </w:t>
      </w:r>
      <w:r w:rsidR="004A5CAC">
        <w:rPr>
          <w:lang w:val="en-GB"/>
        </w:rPr>
        <w:t>zł</w:t>
      </w:r>
      <w:r w:rsidR="00AC2B3B" w:rsidRPr="00234B9F">
        <w:rPr>
          <w:lang w:val="en-GB"/>
        </w:rPr>
        <w:t>100</w:t>
      </w:r>
      <w:proofErr w:type="gramStart"/>
      <w:r w:rsidR="00AC2B3B" w:rsidRPr="00234B9F">
        <w:rPr>
          <w:lang w:val="en-GB"/>
        </w:rPr>
        <w:t>,000</w:t>
      </w:r>
      <w:proofErr w:type="gramEnd"/>
      <w:r w:rsidR="00AC2B3B" w:rsidRPr="00234B9F">
        <w:rPr>
          <w:lang w:val="en-GB"/>
        </w:rPr>
        <w:t>.</w:t>
      </w:r>
    </w:p>
    <w:p w14:paraId="5184C115" w14:textId="77777777" w:rsidR="00AC2B3B" w:rsidRPr="00234B9F" w:rsidRDefault="00AC2B3B" w:rsidP="00AC2B3B">
      <w:pPr>
        <w:jc w:val="both"/>
        <w:rPr>
          <w:lang w:val="en-GB"/>
        </w:rPr>
      </w:pPr>
    </w:p>
    <w:p w14:paraId="6CF01DF7" w14:textId="77777777" w:rsidR="00AC2B3B" w:rsidRPr="00234B9F" w:rsidRDefault="00AC2B3B" w:rsidP="00AC2B3B">
      <w:pPr>
        <w:jc w:val="both"/>
        <w:rPr>
          <w:lang w:val="en-GB"/>
        </w:rPr>
      </w:pPr>
    </w:p>
    <w:p w14:paraId="52BA76AE" w14:textId="77777777" w:rsidR="00AC2B3B" w:rsidRPr="00234B9F" w:rsidRDefault="00AC2B3B" w:rsidP="00AC2B3B">
      <w:pPr>
        <w:pStyle w:val="Casehead1"/>
        <w:rPr>
          <w:lang w:val="en-GB"/>
        </w:rPr>
      </w:pPr>
      <w:r w:rsidRPr="00234B9F">
        <w:rPr>
          <w:lang w:val="en-GB"/>
        </w:rPr>
        <w:t>the industry</w:t>
      </w:r>
    </w:p>
    <w:p w14:paraId="5667C50E" w14:textId="77777777" w:rsidR="00AC2B3B" w:rsidRPr="00234B9F" w:rsidRDefault="00AC2B3B" w:rsidP="00AC2B3B">
      <w:pPr>
        <w:jc w:val="both"/>
        <w:rPr>
          <w:b/>
          <w:lang w:val="en-GB"/>
        </w:rPr>
      </w:pPr>
    </w:p>
    <w:p w14:paraId="65FF8DBD" w14:textId="3C190C99" w:rsidR="00AC2B3B" w:rsidRPr="00234B9F" w:rsidRDefault="00AC2B3B" w:rsidP="00AC2B3B">
      <w:pPr>
        <w:pStyle w:val="BodyTextMain"/>
        <w:rPr>
          <w:lang w:val="en-GB"/>
        </w:rPr>
      </w:pPr>
      <w:r w:rsidRPr="00234B9F">
        <w:rPr>
          <w:lang w:val="en-GB"/>
        </w:rPr>
        <w:t xml:space="preserve">The global beauty and personal care industry was one of the most innovative sectors in the global economy (see Exhibit 1). </w:t>
      </w:r>
      <w:r w:rsidR="00BA2908">
        <w:rPr>
          <w:lang w:val="en-GB"/>
        </w:rPr>
        <w:t>For example, t</w:t>
      </w:r>
      <w:r w:rsidRPr="00234B9F">
        <w:rPr>
          <w:lang w:val="en-GB"/>
        </w:rPr>
        <w:t xml:space="preserve">he French giant L’Oréal S.A. spent </w:t>
      </w:r>
      <w:r w:rsidR="00983D9C" w:rsidRPr="00234B9F">
        <w:rPr>
          <w:lang w:val="en-GB"/>
        </w:rPr>
        <w:t>€850 million</w:t>
      </w:r>
      <w:r w:rsidR="00983D9C" w:rsidRPr="00234B9F">
        <w:rPr>
          <w:rStyle w:val="FootnoteReference"/>
          <w:lang w:val="en-GB"/>
        </w:rPr>
        <w:footnoteReference w:id="2"/>
      </w:r>
      <w:r w:rsidR="00983D9C" w:rsidRPr="00234B9F">
        <w:rPr>
          <w:lang w:val="en-GB"/>
        </w:rPr>
        <w:t xml:space="preserve"> </w:t>
      </w:r>
      <w:r w:rsidRPr="00234B9F">
        <w:rPr>
          <w:lang w:val="en-GB"/>
        </w:rPr>
        <w:t>on research and development and registered over 400 patents annually.</w:t>
      </w:r>
      <w:r w:rsidRPr="00234B9F">
        <w:rPr>
          <w:rStyle w:val="FootnoteReference"/>
          <w:lang w:val="en-GB"/>
        </w:rPr>
        <w:footnoteReference w:id="3"/>
      </w:r>
      <w:r w:rsidRPr="00234B9F">
        <w:rPr>
          <w:lang w:val="en-GB"/>
        </w:rPr>
        <w:t xml:space="preserve"> Traditionally, women had been told that they needed a </w:t>
      </w:r>
      <w:r w:rsidR="00D04565" w:rsidRPr="00234B9F">
        <w:rPr>
          <w:lang w:val="en-GB"/>
        </w:rPr>
        <w:t>great deal</w:t>
      </w:r>
      <w:r w:rsidRPr="00234B9F">
        <w:rPr>
          <w:lang w:val="en-GB"/>
        </w:rPr>
        <w:t xml:space="preserve"> of cosmetics to </w:t>
      </w:r>
      <w:r w:rsidR="005E16EC" w:rsidRPr="00234B9F">
        <w:rPr>
          <w:lang w:val="en-GB"/>
        </w:rPr>
        <w:t>give the appearance of</w:t>
      </w:r>
      <w:r w:rsidRPr="00234B9F">
        <w:rPr>
          <w:lang w:val="en-GB"/>
        </w:rPr>
        <w:t xml:space="preserve"> beautiful skin. Over time</w:t>
      </w:r>
      <w:r w:rsidR="00D04565" w:rsidRPr="00234B9F">
        <w:rPr>
          <w:lang w:val="en-GB"/>
        </w:rPr>
        <w:t>,</w:t>
      </w:r>
      <w:r w:rsidRPr="00234B9F">
        <w:rPr>
          <w:lang w:val="en-GB"/>
        </w:rPr>
        <w:t xml:space="preserve"> however, a more natural approach to skin care had emerged as a new industry trend, with more and more customers convinced that </w:t>
      </w:r>
      <w:r w:rsidR="00D04565" w:rsidRPr="00234B9F">
        <w:rPr>
          <w:lang w:val="en-GB"/>
        </w:rPr>
        <w:t>“</w:t>
      </w:r>
      <w:r w:rsidRPr="00234B9F">
        <w:rPr>
          <w:lang w:val="en-GB"/>
        </w:rPr>
        <w:t xml:space="preserve">less </w:t>
      </w:r>
      <w:r w:rsidR="00D04565" w:rsidRPr="00234B9F">
        <w:rPr>
          <w:lang w:val="en-GB"/>
        </w:rPr>
        <w:t>was</w:t>
      </w:r>
      <w:r w:rsidRPr="00234B9F">
        <w:rPr>
          <w:lang w:val="en-GB"/>
        </w:rPr>
        <w:t xml:space="preserve"> more</w:t>
      </w:r>
      <w:r w:rsidR="00D04565" w:rsidRPr="00234B9F">
        <w:rPr>
          <w:lang w:val="en-GB"/>
        </w:rPr>
        <w:t>.”</w:t>
      </w:r>
      <w:bookmarkStart w:id="0" w:name="_GoBack"/>
      <w:bookmarkEnd w:id="0"/>
    </w:p>
    <w:p w14:paraId="17ED7BD5" w14:textId="77777777" w:rsidR="00AC2B3B" w:rsidRPr="00234B9F" w:rsidRDefault="00AC2B3B" w:rsidP="00AC2B3B">
      <w:pPr>
        <w:pStyle w:val="BodyTextMain"/>
        <w:rPr>
          <w:lang w:val="en-GB"/>
        </w:rPr>
      </w:pPr>
    </w:p>
    <w:p w14:paraId="0CB44AA3" w14:textId="4C579413" w:rsidR="00AC2B3B" w:rsidRPr="00234B9F" w:rsidRDefault="00AC2B3B" w:rsidP="00AC2B3B">
      <w:pPr>
        <w:pStyle w:val="BodyTextMain"/>
        <w:rPr>
          <w:lang w:val="en-GB"/>
        </w:rPr>
      </w:pPr>
      <w:r w:rsidRPr="00234B9F">
        <w:rPr>
          <w:lang w:val="en-GB"/>
        </w:rPr>
        <w:t xml:space="preserve">Makeup removal had been a neglected niche in the cosmetics industry. For decades, </w:t>
      </w:r>
      <w:r w:rsidR="00D04565" w:rsidRPr="00234B9F">
        <w:rPr>
          <w:lang w:val="en-GB"/>
        </w:rPr>
        <w:t>to remove makeup</w:t>
      </w:r>
      <w:r w:rsidR="00F95631">
        <w:rPr>
          <w:lang w:val="en-GB"/>
        </w:rPr>
        <w:t>,</w:t>
      </w:r>
      <w:r w:rsidR="00D04565" w:rsidRPr="00234B9F">
        <w:rPr>
          <w:lang w:val="en-GB"/>
        </w:rPr>
        <w:t xml:space="preserve"> </w:t>
      </w:r>
      <w:r w:rsidRPr="00234B9F">
        <w:rPr>
          <w:lang w:val="en-GB"/>
        </w:rPr>
        <w:t xml:space="preserve">women </w:t>
      </w:r>
      <w:r w:rsidR="00D04565" w:rsidRPr="00234B9F">
        <w:rPr>
          <w:lang w:val="en-GB"/>
        </w:rPr>
        <w:t xml:space="preserve">had </w:t>
      </w:r>
      <w:r w:rsidRPr="00234B9F">
        <w:rPr>
          <w:lang w:val="en-GB"/>
        </w:rPr>
        <w:t>used cotton pads dipped in makeup removing gels, lotions</w:t>
      </w:r>
      <w:r w:rsidR="00D04565" w:rsidRPr="00234B9F">
        <w:rPr>
          <w:lang w:val="en-GB"/>
        </w:rPr>
        <w:t>,</w:t>
      </w:r>
      <w:r w:rsidRPr="00234B9F">
        <w:rPr>
          <w:lang w:val="en-GB"/>
        </w:rPr>
        <w:t xml:space="preserve"> and oils. </w:t>
      </w:r>
      <w:r w:rsidR="00D04565" w:rsidRPr="00234B9F">
        <w:rPr>
          <w:lang w:val="en-GB"/>
        </w:rPr>
        <w:t>However, t</w:t>
      </w:r>
      <w:r w:rsidRPr="00234B9F">
        <w:rPr>
          <w:lang w:val="en-GB"/>
        </w:rPr>
        <w:t xml:space="preserve">hese </w:t>
      </w:r>
      <w:r w:rsidR="00BA2908">
        <w:rPr>
          <w:lang w:val="en-GB"/>
        </w:rPr>
        <w:t xml:space="preserve">products </w:t>
      </w:r>
      <w:r w:rsidRPr="00234B9F">
        <w:rPr>
          <w:lang w:val="en-GB"/>
        </w:rPr>
        <w:t xml:space="preserve">were often unhealthy for the skin and needed to be further washed off the face, making the whole ritual long, uncomfortable, and perceived as an unpleasant </w:t>
      </w:r>
      <w:r w:rsidR="00D04565" w:rsidRPr="00234B9F">
        <w:rPr>
          <w:lang w:val="en-GB"/>
        </w:rPr>
        <w:t>tas</w:t>
      </w:r>
      <w:r w:rsidR="00D62B30" w:rsidRPr="00234B9F">
        <w:rPr>
          <w:lang w:val="en-GB"/>
        </w:rPr>
        <w:t>k</w:t>
      </w:r>
      <w:r w:rsidRPr="00234B9F">
        <w:rPr>
          <w:lang w:val="en-GB"/>
        </w:rPr>
        <w:t xml:space="preserve">. The industry paradigm was to wash one type of chemical with another type of chemical. </w:t>
      </w:r>
    </w:p>
    <w:p w14:paraId="7BA001CA" w14:textId="77777777" w:rsidR="00AC2B3B" w:rsidRPr="00234B9F" w:rsidRDefault="00AC2B3B" w:rsidP="00AC2B3B">
      <w:pPr>
        <w:pStyle w:val="BodyTextMain"/>
        <w:rPr>
          <w:lang w:val="en-GB"/>
        </w:rPr>
      </w:pPr>
    </w:p>
    <w:p w14:paraId="44719386" w14:textId="2D34F6CD" w:rsidR="00AC2B3B" w:rsidRPr="00234B9F" w:rsidRDefault="00AC2B3B" w:rsidP="00AC2B3B">
      <w:pPr>
        <w:pStyle w:val="BodyTextMain"/>
        <w:rPr>
          <w:lang w:val="en-GB"/>
        </w:rPr>
      </w:pPr>
      <w:r w:rsidRPr="00234B9F">
        <w:rPr>
          <w:lang w:val="en-GB"/>
        </w:rPr>
        <w:t>Since the early 1990s, Poland, with its large domestic market and cheap labo</w:t>
      </w:r>
      <w:r w:rsidR="00D62B30" w:rsidRPr="00234B9F">
        <w:rPr>
          <w:lang w:val="en-GB"/>
        </w:rPr>
        <w:t>u</w:t>
      </w:r>
      <w:r w:rsidRPr="00234B9F">
        <w:rPr>
          <w:lang w:val="en-GB"/>
        </w:rPr>
        <w:t xml:space="preserve">r costs, had been an attractive host country for multinational corporations. The Polish factories of L’Oréal </w:t>
      </w:r>
      <w:r w:rsidR="00D62B30" w:rsidRPr="00234B9F">
        <w:rPr>
          <w:lang w:val="en-GB"/>
        </w:rPr>
        <w:t xml:space="preserve">S.A. </w:t>
      </w:r>
      <w:r w:rsidRPr="00234B9F">
        <w:rPr>
          <w:lang w:val="en-GB"/>
        </w:rPr>
        <w:t>and Avon</w:t>
      </w:r>
      <w:r w:rsidR="00D62B30" w:rsidRPr="00234B9F">
        <w:rPr>
          <w:lang w:val="en-GB"/>
        </w:rPr>
        <w:t xml:space="preserve"> Products</w:t>
      </w:r>
      <w:r w:rsidRPr="00234B9F">
        <w:rPr>
          <w:lang w:val="en-GB"/>
        </w:rPr>
        <w:t xml:space="preserve"> Inc</w:t>
      </w:r>
      <w:r w:rsidR="00D62B30" w:rsidRPr="00234B9F">
        <w:rPr>
          <w:lang w:val="en-GB"/>
        </w:rPr>
        <w:t>.</w:t>
      </w:r>
      <w:r w:rsidRPr="00234B9F">
        <w:rPr>
          <w:lang w:val="en-GB"/>
        </w:rPr>
        <w:t xml:space="preserve"> were the largest in Europe. The presence of multinational enterprises in the Polish market had forced local firms to improve the quality of their products and invest in </w:t>
      </w:r>
      <w:r w:rsidR="00BA2908" w:rsidRPr="00234B9F">
        <w:rPr>
          <w:lang w:val="en-GB"/>
        </w:rPr>
        <w:t>research and development</w:t>
      </w:r>
      <w:r w:rsidRPr="00234B9F">
        <w:rPr>
          <w:lang w:val="en-GB"/>
        </w:rPr>
        <w:t>. In 2016, local Polish brands accounted for 50</w:t>
      </w:r>
      <w:r w:rsidR="00D62B30" w:rsidRPr="00234B9F">
        <w:rPr>
          <w:lang w:val="en-GB"/>
        </w:rPr>
        <w:t xml:space="preserve"> per cent</w:t>
      </w:r>
      <w:r w:rsidRPr="00234B9F">
        <w:rPr>
          <w:lang w:val="en-GB"/>
        </w:rPr>
        <w:t xml:space="preserve"> of the Polish body and face care cosmetics market. Many of the</w:t>
      </w:r>
      <w:r w:rsidR="00D62B30" w:rsidRPr="00234B9F">
        <w:rPr>
          <w:lang w:val="en-GB"/>
        </w:rPr>
        <w:t>se</w:t>
      </w:r>
      <w:r w:rsidRPr="00234B9F">
        <w:rPr>
          <w:lang w:val="en-GB"/>
        </w:rPr>
        <w:t xml:space="preserve"> </w:t>
      </w:r>
      <w:r w:rsidR="00BA2908">
        <w:rPr>
          <w:lang w:val="en-GB"/>
        </w:rPr>
        <w:t xml:space="preserve">companies </w:t>
      </w:r>
      <w:r w:rsidRPr="00234B9F">
        <w:rPr>
          <w:lang w:val="en-GB"/>
        </w:rPr>
        <w:t xml:space="preserve">were also increasingly active in foreign markets, especially in Asia, where they were positioned as European brands. Exports of cosmetics from Poland amounted to almost </w:t>
      </w:r>
      <w:r w:rsidR="00D62B30" w:rsidRPr="00234B9F">
        <w:rPr>
          <w:lang w:val="en-GB"/>
        </w:rPr>
        <w:t>€</w:t>
      </w:r>
      <w:r w:rsidRPr="00234B9F">
        <w:rPr>
          <w:lang w:val="en-GB"/>
        </w:rPr>
        <w:t>2.7 billion, and constituted one of the most important categories of Polish foreign trade.</w:t>
      </w:r>
      <w:r w:rsidRPr="00234B9F">
        <w:rPr>
          <w:rStyle w:val="FootnoteReference"/>
          <w:lang w:val="en-GB"/>
        </w:rPr>
        <w:footnoteReference w:id="4"/>
      </w:r>
      <w:r w:rsidRPr="00234B9F">
        <w:rPr>
          <w:lang w:val="en-GB"/>
        </w:rPr>
        <w:t xml:space="preserve"> </w:t>
      </w:r>
    </w:p>
    <w:p w14:paraId="5435604F" w14:textId="77777777" w:rsidR="00AC2B3B" w:rsidRPr="00234B9F" w:rsidRDefault="00AC2B3B" w:rsidP="006146A7">
      <w:pPr>
        <w:pStyle w:val="BodyTextMain"/>
        <w:rPr>
          <w:lang w:val="en-GB"/>
        </w:rPr>
      </w:pPr>
    </w:p>
    <w:p w14:paraId="1EBC8E5E" w14:textId="77777777" w:rsidR="00AC2B3B" w:rsidRPr="00234B9F" w:rsidRDefault="00AC2B3B" w:rsidP="006146A7">
      <w:pPr>
        <w:pStyle w:val="BodyTextMain"/>
        <w:rPr>
          <w:lang w:val="en-GB"/>
        </w:rPr>
      </w:pPr>
    </w:p>
    <w:p w14:paraId="42AE738E" w14:textId="77777777" w:rsidR="00AC2B3B" w:rsidRPr="00234B9F" w:rsidRDefault="00AC2B3B" w:rsidP="00AC2B3B">
      <w:pPr>
        <w:pStyle w:val="Casehead1"/>
        <w:rPr>
          <w:lang w:val="en-GB"/>
        </w:rPr>
      </w:pPr>
      <w:r w:rsidRPr="00234B9F">
        <w:rPr>
          <w:lang w:val="en-GB"/>
        </w:rPr>
        <w:t>Dilemma</w:t>
      </w:r>
    </w:p>
    <w:p w14:paraId="3993EC66" w14:textId="77777777" w:rsidR="00AC2B3B" w:rsidRPr="00234B9F" w:rsidRDefault="00AC2B3B" w:rsidP="00AC2B3B">
      <w:pPr>
        <w:jc w:val="both"/>
        <w:rPr>
          <w:b/>
          <w:lang w:val="en-GB"/>
        </w:rPr>
      </w:pPr>
    </w:p>
    <w:p w14:paraId="7AE0C869" w14:textId="77777777" w:rsidR="00AC2B3B" w:rsidRPr="00234B9F" w:rsidRDefault="00AC2B3B" w:rsidP="00AC2B3B">
      <w:pPr>
        <w:pStyle w:val="BodyTextMain"/>
        <w:rPr>
          <w:lang w:val="en-GB"/>
        </w:rPr>
      </w:pPr>
      <w:proofErr w:type="spellStart"/>
      <w:r w:rsidRPr="00234B9F">
        <w:rPr>
          <w:lang w:val="en-GB"/>
        </w:rPr>
        <w:t>Armelle</w:t>
      </w:r>
      <w:proofErr w:type="spellEnd"/>
      <w:r w:rsidRPr="00234B9F">
        <w:rPr>
          <w:lang w:val="en-GB"/>
        </w:rPr>
        <w:t xml:space="preserve"> was among the leading beauty specialist retailers in France. It also had a powerful presence in many other countries, offering over 250 brands in several categories, including colour cosmetics, fragrances, skin care, hair care</w:t>
      </w:r>
      <w:r w:rsidR="00D62B30" w:rsidRPr="00234B9F">
        <w:rPr>
          <w:lang w:val="en-GB"/>
        </w:rPr>
        <w:t>,</w:t>
      </w:r>
      <w:r w:rsidRPr="00234B9F">
        <w:rPr>
          <w:lang w:val="en-GB"/>
        </w:rPr>
        <w:t xml:space="preserve"> and men’s grooming. It also offered a wide range of private label products, positioned in the mid-to-premium price range. </w:t>
      </w:r>
    </w:p>
    <w:p w14:paraId="17E6DB10" w14:textId="77777777" w:rsidR="00E9521C" w:rsidRDefault="00E9521C" w:rsidP="00AC2B3B">
      <w:pPr>
        <w:pStyle w:val="BodyTextMain"/>
        <w:rPr>
          <w:lang w:val="en-GB"/>
        </w:rPr>
      </w:pPr>
    </w:p>
    <w:p w14:paraId="1C756FAA" w14:textId="1350644C" w:rsidR="00AC2B3B" w:rsidRPr="00234B9F" w:rsidRDefault="00AC2B3B" w:rsidP="00AC2B3B">
      <w:pPr>
        <w:pStyle w:val="BodyTextMain"/>
        <w:rPr>
          <w:lang w:val="en-GB"/>
        </w:rPr>
      </w:pPr>
      <w:r w:rsidRPr="00234B9F">
        <w:rPr>
          <w:lang w:val="en-GB"/>
        </w:rPr>
        <w:t>In early 2014</w:t>
      </w:r>
      <w:r w:rsidR="00ED1AA7" w:rsidRPr="00234B9F">
        <w:rPr>
          <w:lang w:val="en-GB"/>
        </w:rPr>
        <w:t>,</w:t>
      </w:r>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introduced their product </w:t>
      </w:r>
      <w:r w:rsidR="00510D3C" w:rsidRPr="00234B9F">
        <w:rPr>
          <w:lang w:val="en-GB"/>
        </w:rPr>
        <w:t>in</w:t>
      </w:r>
      <w:r w:rsidRPr="00234B9F">
        <w:rPr>
          <w:lang w:val="en-GB"/>
        </w:rPr>
        <w:t xml:space="preserve"> 15 </w:t>
      </w:r>
      <w:proofErr w:type="spellStart"/>
      <w:r w:rsidRPr="00234B9F">
        <w:rPr>
          <w:lang w:val="en-GB"/>
        </w:rPr>
        <w:t>Armelle</w:t>
      </w:r>
      <w:proofErr w:type="spellEnd"/>
      <w:r w:rsidRPr="00234B9F">
        <w:rPr>
          <w:lang w:val="en-GB"/>
        </w:rPr>
        <w:t xml:space="preserve"> stores in Poland on a trial basis. GLOV s</w:t>
      </w:r>
      <w:r w:rsidR="00ED1AA7" w:rsidRPr="00234B9F">
        <w:rPr>
          <w:lang w:val="en-GB"/>
        </w:rPr>
        <w:t>old</w:t>
      </w:r>
      <w:r w:rsidRPr="00234B9F">
        <w:rPr>
          <w:lang w:val="en-GB"/>
        </w:rPr>
        <w:t xml:space="preserve"> surprisingly well</w:t>
      </w:r>
      <w:r w:rsidR="00E9521C">
        <w:rPr>
          <w:lang w:val="en-GB"/>
        </w:rPr>
        <w:t>. A</w:t>
      </w:r>
      <w:r w:rsidRPr="00234B9F">
        <w:rPr>
          <w:lang w:val="en-GB"/>
        </w:rPr>
        <w:t xml:space="preserve">fter </w:t>
      </w:r>
      <w:r w:rsidR="00ED1AA7" w:rsidRPr="00234B9F">
        <w:rPr>
          <w:lang w:val="en-GB"/>
        </w:rPr>
        <w:t>four</w:t>
      </w:r>
      <w:r w:rsidRPr="00234B9F">
        <w:rPr>
          <w:lang w:val="en-GB"/>
        </w:rPr>
        <w:t xml:space="preserve"> months</w:t>
      </w:r>
      <w:r w:rsidR="00E9521C">
        <w:rPr>
          <w:lang w:val="en-GB"/>
        </w:rPr>
        <w:t>,</w:t>
      </w:r>
      <w:r w:rsidRPr="00234B9F">
        <w:rPr>
          <w:lang w:val="en-GB"/>
        </w:rPr>
        <w:t xml:space="preserve"> the product </w:t>
      </w:r>
      <w:r w:rsidR="00ED1AA7" w:rsidRPr="00234B9F">
        <w:rPr>
          <w:lang w:val="en-GB"/>
        </w:rPr>
        <w:t>was</w:t>
      </w:r>
      <w:r w:rsidRPr="00234B9F">
        <w:rPr>
          <w:lang w:val="en-GB"/>
        </w:rPr>
        <w:t xml:space="preserve"> accept</w:t>
      </w:r>
      <w:r w:rsidR="00ED1AA7" w:rsidRPr="00234B9F">
        <w:rPr>
          <w:lang w:val="en-GB"/>
        </w:rPr>
        <w:t>ed</w:t>
      </w:r>
      <w:r w:rsidRPr="00234B9F">
        <w:rPr>
          <w:lang w:val="en-GB"/>
        </w:rPr>
        <w:t xml:space="preserve"> </w:t>
      </w:r>
      <w:r w:rsidR="00ED1AA7" w:rsidRPr="00234B9F">
        <w:rPr>
          <w:lang w:val="en-GB"/>
        </w:rPr>
        <w:t>for</w:t>
      </w:r>
      <w:r w:rsidRPr="00234B9F">
        <w:rPr>
          <w:lang w:val="en-GB"/>
        </w:rPr>
        <w:t xml:space="preserve"> distribut</w:t>
      </w:r>
      <w:r w:rsidR="00ED1AA7" w:rsidRPr="00234B9F">
        <w:rPr>
          <w:lang w:val="en-GB"/>
        </w:rPr>
        <w:t>ion</w:t>
      </w:r>
      <w:r w:rsidRPr="00234B9F">
        <w:rPr>
          <w:lang w:val="en-GB"/>
        </w:rPr>
        <w:t xml:space="preserve"> in the entire Polish chain (</w:t>
      </w:r>
      <w:r w:rsidR="00ED1AA7" w:rsidRPr="00234B9F">
        <w:rPr>
          <w:lang w:val="en-GB"/>
        </w:rPr>
        <w:t xml:space="preserve">about </w:t>
      </w:r>
      <w:r w:rsidRPr="00234B9F">
        <w:rPr>
          <w:lang w:val="en-GB"/>
        </w:rPr>
        <w:t xml:space="preserve">100 stores). Eventually, the Polish subsidiary of </w:t>
      </w:r>
      <w:proofErr w:type="spellStart"/>
      <w:r w:rsidRPr="00234B9F">
        <w:rPr>
          <w:lang w:val="en-GB"/>
        </w:rPr>
        <w:t>Armelle</w:t>
      </w:r>
      <w:proofErr w:type="spellEnd"/>
      <w:r w:rsidRPr="00234B9F">
        <w:rPr>
          <w:lang w:val="en-GB"/>
        </w:rPr>
        <w:t xml:space="preserve"> decided to introduce GLOV to </w:t>
      </w:r>
      <w:r w:rsidR="005F4784">
        <w:rPr>
          <w:lang w:val="en-GB"/>
        </w:rPr>
        <w:t xml:space="preserve">its </w:t>
      </w:r>
      <w:r w:rsidRPr="00234B9F">
        <w:rPr>
          <w:lang w:val="en-GB"/>
        </w:rPr>
        <w:t xml:space="preserve">headquarters.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were offered global distribution of the smaller version of their product (</w:t>
      </w:r>
      <w:r w:rsidR="005F4784">
        <w:rPr>
          <w:lang w:val="en-GB"/>
        </w:rPr>
        <w:t xml:space="preserve">called </w:t>
      </w:r>
      <w:r w:rsidRPr="00234B9F">
        <w:rPr>
          <w:lang w:val="en-GB"/>
        </w:rPr>
        <w:t xml:space="preserve">GLOV </w:t>
      </w:r>
      <w:r w:rsidR="005F4784">
        <w:rPr>
          <w:lang w:val="en-GB"/>
        </w:rPr>
        <w:t>“</w:t>
      </w:r>
      <w:r w:rsidR="00ED1AA7" w:rsidRPr="00234B9F">
        <w:rPr>
          <w:lang w:val="en-GB"/>
        </w:rPr>
        <w:t>O</w:t>
      </w:r>
      <w:r w:rsidRPr="00234B9F">
        <w:rPr>
          <w:lang w:val="en-GB"/>
        </w:rPr>
        <w:t>n</w:t>
      </w:r>
      <w:r w:rsidR="00ED1AA7" w:rsidRPr="00234B9F">
        <w:rPr>
          <w:lang w:val="en-GB"/>
        </w:rPr>
        <w:t>-T</w:t>
      </w:r>
      <w:r w:rsidRPr="00234B9F">
        <w:rPr>
          <w:lang w:val="en-GB"/>
        </w:rPr>
        <w:t>he</w:t>
      </w:r>
      <w:r w:rsidR="00ED1AA7" w:rsidRPr="00234B9F">
        <w:rPr>
          <w:lang w:val="en-GB"/>
        </w:rPr>
        <w:t>-G</w:t>
      </w:r>
      <w:r w:rsidRPr="00234B9F">
        <w:rPr>
          <w:lang w:val="en-GB"/>
        </w:rPr>
        <w:t>o</w:t>
      </w:r>
      <w:r w:rsidR="00ED1AA7" w:rsidRPr="00234B9F">
        <w:rPr>
          <w:lang w:val="en-GB"/>
        </w:rPr>
        <w:t>”</w:t>
      </w:r>
      <w:r w:rsidRPr="00234B9F">
        <w:rPr>
          <w:lang w:val="en-GB"/>
        </w:rPr>
        <w:t>), which w</w:t>
      </w:r>
      <w:r w:rsidR="00ED1AA7" w:rsidRPr="00234B9F">
        <w:rPr>
          <w:lang w:val="en-GB"/>
        </w:rPr>
        <w:t>as</w:t>
      </w:r>
      <w:r w:rsidRPr="00234B9F">
        <w:rPr>
          <w:lang w:val="en-GB"/>
        </w:rPr>
        <w:t xml:space="preserve"> to be placed in the stands </w:t>
      </w:r>
      <w:r w:rsidR="00ED1AA7" w:rsidRPr="00234B9F">
        <w:rPr>
          <w:lang w:val="en-GB"/>
        </w:rPr>
        <w:t>of</w:t>
      </w:r>
      <w:r w:rsidRPr="00234B9F">
        <w:rPr>
          <w:lang w:val="en-GB"/>
        </w:rPr>
        <w:t xml:space="preserve"> </w:t>
      </w:r>
      <w:proofErr w:type="spellStart"/>
      <w:r w:rsidRPr="00234B9F">
        <w:rPr>
          <w:lang w:val="en-GB"/>
        </w:rPr>
        <w:t>Armelle</w:t>
      </w:r>
      <w:proofErr w:type="spellEnd"/>
      <w:r w:rsidRPr="00234B9F">
        <w:rPr>
          <w:lang w:val="en-GB"/>
        </w:rPr>
        <w:t xml:space="preserve"> stores. </w:t>
      </w:r>
      <w:proofErr w:type="spellStart"/>
      <w:r w:rsidRPr="00234B9F">
        <w:rPr>
          <w:lang w:val="en-GB"/>
        </w:rPr>
        <w:t>Armelle</w:t>
      </w:r>
      <w:proofErr w:type="spellEnd"/>
      <w:r w:rsidRPr="00234B9F">
        <w:rPr>
          <w:lang w:val="en-GB"/>
        </w:rPr>
        <w:t xml:space="preserve"> wanted to be the exclusive distributor of the brand in each country </w:t>
      </w:r>
      <w:r w:rsidR="00E9521C">
        <w:rPr>
          <w:lang w:val="en-GB"/>
        </w:rPr>
        <w:t>where</w:t>
      </w:r>
      <w:r w:rsidRPr="00234B9F">
        <w:rPr>
          <w:lang w:val="en-GB"/>
        </w:rPr>
        <w:t xml:space="preserve"> it was present. GLOV was supposed to be available in </w:t>
      </w:r>
      <w:proofErr w:type="spellStart"/>
      <w:r w:rsidRPr="00234B9F">
        <w:rPr>
          <w:lang w:val="en-GB"/>
        </w:rPr>
        <w:t>Armelle</w:t>
      </w:r>
      <w:proofErr w:type="spellEnd"/>
      <w:r w:rsidRPr="00234B9F">
        <w:rPr>
          <w:lang w:val="en-GB"/>
        </w:rPr>
        <w:t xml:space="preserve"> stores </w:t>
      </w:r>
      <w:r w:rsidR="00ED1AA7" w:rsidRPr="00234B9F">
        <w:rPr>
          <w:lang w:val="en-GB"/>
        </w:rPr>
        <w:t>as of</w:t>
      </w:r>
      <w:r w:rsidRPr="00234B9F">
        <w:rPr>
          <w:lang w:val="en-GB"/>
        </w:rPr>
        <w:t xml:space="preserve"> September 2015.</w:t>
      </w:r>
    </w:p>
    <w:p w14:paraId="604988A0" w14:textId="77777777" w:rsidR="00AC2B3B" w:rsidRPr="00234B9F" w:rsidRDefault="00AC2B3B" w:rsidP="00AC2B3B">
      <w:pPr>
        <w:pStyle w:val="BodyTextMain"/>
        <w:rPr>
          <w:lang w:val="en-GB"/>
        </w:rPr>
      </w:pPr>
    </w:p>
    <w:p w14:paraId="000B40FD" w14:textId="00BC76CD" w:rsidR="00AC2B3B" w:rsidRPr="00234B9F" w:rsidRDefault="00AC2B3B" w:rsidP="00AC2B3B">
      <w:pPr>
        <w:pStyle w:val="BodyTextMain"/>
        <w:rPr>
          <w:lang w:val="en-GB"/>
        </w:rPr>
      </w:pPr>
      <w:r w:rsidRPr="00234B9F">
        <w:rPr>
          <w:lang w:val="en-GB"/>
        </w:rPr>
        <w:t xml:space="preserve">In March 2014, during the trade show in Bologna,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met with managers of </w:t>
      </w:r>
      <w:proofErr w:type="spellStart"/>
      <w:r w:rsidRPr="00234B9F">
        <w:rPr>
          <w:lang w:val="en-GB"/>
        </w:rPr>
        <w:t>Monoprix</w:t>
      </w:r>
      <w:proofErr w:type="spellEnd"/>
      <w:r w:rsidR="00B37797">
        <w:rPr>
          <w:lang w:val="en-GB"/>
        </w:rPr>
        <w:t xml:space="preserve"> S.A. (</w:t>
      </w:r>
      <w:proofErr w:type="spellStart"/>
      <w:r w:rsidR="00B37797">
        <w:rPr>
          <w:lang w:val="en-GB"/>
        </w:rPr>
        <w:t>Monoprix</w:t>
      </w:r>
      <w:proofErr w:type="spellEnd"/>
      <w:r w:rsidR="00B37797">
        <w:rPr>
          <w:lang w:val="en-GB"/>
        </w:rPr>
        <w:t>)</w:t>
      </w:r>
      <w:r w:rsidRPr="00234B9F">
        <w:rPr>
          <w:lang w:val="en-GB"/>
        </w:rPr>
        <w:t xml:space="preserve">, a large French retail chain, who </w:t>
      </w:r>
      <w:r w:rsidR="005F4784">
        <w:rPr>
          <w:lang w:val="en-GB"/>
        </w:rPr>
        <w:t xml:space="preserve">also </w:t>
      </w:r>
      <w:r w:rsidRPr="00234B9F">
        <w:rPr>
          <w:lang w:val="en-GB"/>
        </w:rPr>
        <w:t xml:space="preserve">offered them distribution of GLOV in its 330 stores in France. </w:t>
      </w:r>
      <w:r w:rsidR="005F4784">
        <w:rPr>
          <w:lang w:val="en-GB"/>
        </w:rPr>
        <w:t>However, t</w:t>
      </w:r>
      <w:r w:rsidRPr="00234B9F">
        <w:rPr>
          <w:lang w:val="en-GB"/>
        </w:rPr>
        <w:t xml:space="preserve">he product could be introduced </w:t>
      </w:r>
      <w:r w:rsidR="005F4784">
        <w:rPr>
          <w:lang w:val="en-GB"/>
        </w:rPr>
        <w:t xml:space="preserve">earlier, </w:t>
      </w:r>
      <w:r w:rsidRPr="00234B9F">
        <w:rPr>
          <w:lang w:val="en-GB"/>
        </w:rPr>
        <w:t>as soon as early 2015.</w:t>
      </w:r>
    </w:p>
    <w:p w14:paraId="4AC8DBBD" w14:textId="77777777" w:rsidR="002E2068" w:rsidRPr="00234B9F" w:rsidRDefault="002E2068" w:rsidP="00AC2B3B">
      <w:pPr>
        <w:pStyle w:val="BodyTextMain"/>
        <w:rPr>
          <w:lang w:val="en-GB"/>
        </w:rPr>
      </w:pPr>
    </w:p>
    <w:p w14:paraId="16A2B37C" w14:textId="209B01C2" w:rsidR="00AC2B3B" w:rsidRPr="00234B9F" w:rsidRDefault="002E2068" w:rsidP="00AC2B3B">
      <w:pPr>
        <w:pStyle w:val="BodyTextMain"/>
        <w:rPr>
          <w:lang w:val="en-GB"/>
        </w:rPr>
      </w:pPr>
      <w:proofErr w:type="spellStart"/>
      <w:r w:rsidRPr="00234B9F">
        <w:rPr>
          <w:lang w:val="en-GB"/>
        </w:rPr>
        <w:t>Monoprix</w:t>
      </w:r>
      <w:proofErr w:type="spellEnd"/>
      <w:r w:rsidRPr="00234B9F">
        <w:rPr>
          <w:lang w:val="en-GB"/>
        </w:rPr>
        <w:t xml:space="preserve"> and </w:t>
      </w:r>
      <w:proofErr w:type="spellStart"/>
      <w:r w:rsidRPr="00234B9F">
        <w:rPr>
          <w:lang w:val="en-GB"/>
        </w:rPr>
        <w:t>Armelle</w:t>
      </w:r>
      <w:proofErr w:type="spellEnd"/>
      <w:r w:rsidRPr="00234B9F">
        <w:rPr>
          <w:lang w:val="en-GB"/>
        </w:rPr>
        <w:t xml:space="preserve"> </w:t>
      </w:r>
      <w:r w:rsidR="005F4784">
        <w:rPr>
          <w:lang w:val="en-GB"/>
        </w:rPr>
        <w:t xml:space="preserve">both </w:t>
      </w:r>
      <w:r w:rsidRPr="00234B9F">
        <w:rPr>
          <w:lang w:val="en-GB"/>
        </w:rPr>
        <w:t>offered</w:t>
      </w:r>
      <w:r w:rsidR="005F4784" w:rsidRPr="00234B9F">
        <w:rPr>
          <w:lang w:val="en-GB"/>
        </w:rPr>
        <w:t xml:space="preserve"> </w:t>
      </w:r>
      <w:proofErr w:type="spellStart"/>
      <w:r w:rsidR="005F4784" w:rsidRPr="00234B9F">
        <w:rPr>
          <w:lang w:val="en-GB"/>
        </w:rPr>
        <w:t>Phenicoptere</w:t>
      </w:r>
      <w:proofErr w:type="spellEnd"/>
      <w:r w:rsidRPr="00234B9F">
        <w:rPr>
          <w:lang w:val="en-GB"/>
        </w:rPr>
        <w:t xml:space="preserve"> a similar profitability</w:t>
      </w:r>
      <w:r w:rsidR="005F4784">
        <w:rPr>
          <w:lang w:val="en-GB"/>
        </w:rPr>
        <w:t xml:space="preserve"> rate</w:t>
      </w:r>
      <w:r w:rsidRPr="00234B9F">
        <w:rPr>
          <w:lang w:val="en-GB"/>
        </w:rPr>
        <w:t xml:space="preserve">. </w:t>
      </w:r>
      <w:r w:rsidR="0055333D" w:rsidRPr="00234B9F">
        <w:rPr>
          <w:lang w:val="en-GB"/>
        </w:rPr>
        <w:t>The</w:t>
      </w:r>
      <w:r w:rsidRPr="00234B9F">
        <w:rPr>
          <w:lang w:val="en-GB"/>
        </w:rPr>
        <w:t xml:space="preserve"> retail price of GLOV would be </w:t>
      </w:r>
      <w:r w:rsidR="00ED1AA7" w:rsidRPr="00234B9F">
        <w:rPr>
          <w:lang w:val="en-GB"/>
        </w:rPr>
        <w:t>€</w:t>
      </w:r>
      <w:r w:rsidRPr="00234B9F">
        <w:rPr>
          <w:lang w:val="en-GB"/>
        </w:rPr>
        <w:t xml:space="preserve">10 for the small </w:t>
      </w:r>
      <w:r w:rsidR="00ED1AA7" w:rsidRPr="00234B9F">
        <w:rPr>
          <w:lang w:val="en-GB"/>
        </w:rPr>
        <w:t>“O</w:t>
      </w:r>
      <w:r w:rsidRPr="00234B9F">
        <w:rPr>
          <w:lang w:val="en-GB"/>
        </w:rPr>
        <w:t>n-</w:t>
      </w:r>
      <w:r w:rsidR="00ED1AA7" w:rsidRPr="00234B9F">
        <w:rPr>
          <w:lang w:val="en-GB"/>
        </w:rPr>
        <w:t>T</w:t>
      </w:r>
      <w:r w:rsidRPr="00234B9F">
        <w:rPr>
          <w:lang w:val="en-GB"/>
        </w:rPr>
        <w:t>he-</w:t>
      </w:r>
      <w:r w:rsidR="00ED1AA7" w:rsidRPr="00234B9F">
        <w:rPr>
          <w:lang w:val="en-GB"/>
        </w:rPr>
        <w:t>G</w:t>
      </w:r>
      <w:r w:rsidRPr="00234B9F">
        <w:rPr>
          <w:lang w:val="en-GB"/>
        </w:rPr>
        <w:t>o</w:t>
      </w:r>
      <w:r w:rsidR="00ED1AA7" w:rsidRPr="00234B9F">
        <w:rPr>
          <w:lang w:val="en-GB"/>
        </w:rPr>
        <w:t>”</w:t>
      </w:r>
      <w:r w:rsidRPr="00234B9F">
        <w:rPr>
          <w:lang w:val="en-GB"/>
        </w:rPr>
        <w:t xml:space="preserve"> version</w:t>
      </w:r>
      <w:r w:rsidR="00ED1AA7" w:rsidRPr="00234B9F">
        <w:rPr>
          <w:lang w:val="en-GB"/>
        </w:rPr>
        <w:t>,</w:t>
      </w:r>
      <w:r w:rsidRPr="00234B9F">
        <w:rPr>
          <w:lang w:val="en-GB"/>
        </w:rPr>
        <w:t xml:space="preserve"> </w:t>
      </w:r>
      <w:r w:rsidR="00ED1AA7" w:rsidRPr="00234B9F">
        <w:rPr>
          <w:lang w:val="en-GB"/>
        </w:rPr>
        <w:t>€</w:t>
      </w:r>
      <w:r w:rsidRPr="00234B9F">
        <w:rPr>
          <w:lang w:val="en-GB"/>
        </w:rPr>
        <w:t>15 for the standard version</w:t>
      </w:r>
      <w:r w:rsidR="00ED1AA7" w:rsidRPr="00234B9F">
        <w:rPr>
          <w:lang w:val="en-GB"/>
        </w:rPr>
        <w:t>,</w:t>
      </w:r>
      <w:r w:rsidRPr="00234B9F">
        <w:rPr>
          <w:lang w:val="en-GB"/>
        </w:rPr>
        <w:t xml:space="preserve"> and </w:t>
      </w:r>
      <w:r w:rsidR="00ED1AA7" w:rsidRPr="00234B9F">
        <w:rPr>
          <w:lang w:val="en-GB"/>
        </w:rPr>
        <w:t>€</w:t>
      </w:r>
      <w:r w:rsidRPr="00234B9F">
        <w:rPr>
          <w:lang w:val="en-GB"/>
        </w:rPr>
        <w:t xml:space="preserve">20 for a travel set. These prices included </w:t>
      </w:r>
      <w:r w:rsidR="00ED1AA7" w:rsidRPr="00234B9F">
        <w:rPr>
          <w:lang w:val="en-GB"/>
        </w:rPr>
        <w:t>value-added tax</w:t>
      </w:r>
      <w:r w:rsidRPr="00234B9F">
        <w:rPr>
          <w:lang w:val="en-GB"/>
        </w:rPr>
        <w:t xml:space="preserve"> (</w:t>
      </w:r>
      <w:r w:rsidR="0055333D" w:rsidRPr="00234B9F">
        <w:rPr>
          <w:lang w:val="en-GB"/>
        </w:rPr>
        <w:t>22 per cent</w:t>
      </w:r>
      <w:r w:rsidR="005F22A1" w:rsidRPr="00234B9F">
        <w:rPr>
          <w:lang w:val="en-GB"/>
        </w:rPr>
        <w:t>) and re</w:t>
      </w:r>
      <w:r w:rsidR="0055333D" w:rsidRPr="00234B9F">
        <w:rPr>
          <w:lang w:val="en-GB"/>
        </w:rPr>
        <w:t>tail mark-up (approximately 100 per cent</w:t>
      </w:r>
      <w:r w:rsidR="005F22A1" w:rsidRPr="00234B9F">
        <w:rPr>
          <w:lang w:val="en-GB"/>
        </w:rPr>
        <w:t xml:space="preserve"> of the retail sell-in price). </w:t>
      </w:r>
      <w:r w:rsidR="008B1637" w:rsidRPr="00234B9F">
        <w:rPr>
          <w:lang w:val="en-GB"/>
        </w:rPr>
        <w:t>Manufacturing costs were</w:t>
      </w:r>
      <w:r w:rsidR="0055333D" w:rsidRPr="00234B9F">
        <w:rPr>
          <w:lang w:val="en-GB"/>
        </w:rPr>
        <w:t xml:space="preserve"> below 20 per cent</w:t>
      </w:r>
      <w:r w:rsidR="008B1637" w:rsidRPr="00234B9F">
        <w:rPr>
          <w:lang w:val="en-GB"/>
        </w:rPr>
        <w:t xml:space="preserve">, and </w:t>
      </w:r>
      <w:r w:rsidR="007B3FE6" w:rsidRPr="00234B9F">
        <w:rPr>
          <w:lang w:val="en-GB"/>
        </w:rPr>
        <w:t>transpor</w:t>
      </w:r>
      <w:r w:rsidR="0055333D" w:rsidRPr="00234B9F">
        <w:rPr>
          <w:lang w:val="en-GB"/>
        </w:rPr>
        <w:t xml:space="preserve">tation (within Europe) </w:t>
      </w:r>
      <w:r w:rsidR="00ED1AA7" w:rsidRPr="00234B9F">
        <w:rPr>
          <w:lang w:val="en-GB"/>
        </w:rPr>
        <w:t xml:space="preserve">was </w:t>
      </w:r>
      <w:r w:rsidR="0055333D" w:rsidRPr="00234B9F">
        <w:rPr>
          <w:lang w:val="en-GB"/>
        </w:rPr>
        <w:t>below 3 per cent</w:t>
      </w:r>
      <w:r w:rsidR="007B3FE6" w:rsidRPr="00234B9F">
        <w:rPr>
          <w:lang w:val="en-GB"/>
        </w:rPr>
        <w:t xml:space="preserve"> of the retail price. </w:t>
      </w:r>
    </w:p>
    <w:p w14:paraId="7ACC6AA5" w14:textId="77777777" w:rsidR="0055333D" w:rsidRPr="00234B9F" w:rsidRDefault="0055333D" w:rsidP="00AC2B3B">
      <w:pPr>
        <w:pStyle w:val="BodyTextMain"/>
        <w:rPr>
          <w:lang w:val="en-GB"/>
        </w:rPr>
      </w:pPr>
    </w:p>
    <w:p w14:paraId="0F242A8A" w14:textId="77777777" w:rsidR="00C936EC" w:rsidRPr="00234B9F" w:rsidRDefault="00C936EC" w:rsidP="00AC2B3B">
      <w:pPr>
        <w:pStyle w:val="BodyTextMain"/>
        <w:rPr>
          <w:lang w:val="en-GB"/>
        </w:rPr>
      </w:pPr>
    </w:p>
    <w:p w14:paraId="7980A780" w14:textId="77777777" w:rsidR="00C936EC" w:rsidRPr="00234B9F" w:rsidRDefault="00C936EC" w:rsidP="00C936EC">
      <w:pPr>
        <w:pStyle w:val="Casehead1"/>
        <w:rPr>
          <w:lang w:val="en-GB"/>
        </w:rPr>
      </w:pPr>
      <w:r w:rsidRPr="00234B9F">
        <w:rPr>
          <w:lang w:val="en-GB"/>
        </w:rPr>
        <w:t>MOVING FORWARD</w:t>
      </w:r>
    </w:p>
    <w:p w14:paraId="57A6E29E" w14:textId="77777777" w:rsidR="00C936EC" w:rsidRPr="00234B9F" w:rsidRDefault="00C936EC" w:rsidP="00AC2B3B">
      <w:pPr>
        <w:pStyle w:val="BodyTextMain"/>
        <w:rPr>
          <w:lang w:val="en-GB"/>
        </w:rPr>
      </w:pPr>
    </w:p>
    <w:p w14:paraId="3850B0D3" w14:textId="1E708325" w:rsidR="00AC2B3B" w:rsidRPr="00234B9F" w:rsidRDefault="00AC2B3B" w:rsidP="00AC2B3B">
      <w:pPr>
        <w:pStyle w:val="BodyTextMain"/>
        <w:rPr>
          <w:b/>
          <w:lang w:val="en-GB"/>
        </w:rPr>
      </w:pPr>
      <w:r w:rsidRPr="00234B9F">
        <w:rPr>
          <w:lang w:val="en-GB"/>
        </w:rPr>
        <w:t xml:space="preserve">After the meeting with </w:t>
      </w:r>
      <w:proofErr w:type="spellStart"/>
      <w:r w:rsidRPr="00234B9F">
        <w:rPr>
          <w:lang w:val="en-GB"/>
        </w:rPr>
        <w:t>Armelle</w:t>
      </w:r>
      <w:proofErr w:type="spellEnd"/>
      <w:r w:rsidRPr="00234B9F">
        <w:rPr>
          <w:lang w:val="en-GB"/>
        </w:rPr>
        <w:t xml:space="preserve">, </w:t>
      </w:r>
      <w:proofErr w:type="spellStart"/>
      <w:r w:rsidRPr="00234B9F">
        <w:rPr>
          <w:lang w:val="en-GB"/>
        </w:rPr>
        <w:t>Żochowska</w:t>
      </w:r>
      <w:proofErr w:type="spellEnd"/>
      <w:r w:rsidRPr="00234B9F">
        <w:rPr>
          <w:lang w:val="en-GB"/>
        </w:rPr>
        <w:t xml:space="preserve"> and </w:t>
      </w:r>
      <w:proofErr w:type="spellStart"/>
      <w:r w:rsidRPr="00234B9F">
        <w:rPr>
          <w:lang w:val="en-GB"/>
        </w:rPr>
        <w:t>Dudzic</w:t>
      </w:r>
      <w:proofErr w:type="spellEnd"/>
      <w:r w:rsidRPr="00234B9F">
        <w:rPr>
          <w:lang w:val="en-GB"/>
        </w:rPr>
        <w:t xml:space="preserve"> faced a serious dilemma. </w:t>
      </w:r>
      <w:r w:rsidR="003D0768">
        <w:rPr>
          <w:lang w:val="en-GB"/>
        </w:rPr>
        <w:t>T</w:t>
      </w:r>
      <w:r w:rsidRPr="00234B9F">
        <w:rPr>
          <w:lang w:val="en-GB"/>
        </w:rPr>
        <w:t xml:space="preserve">hey were tempted to partner with a large, global player. They knew that </w:t>
      </w:r>
      <w:proofErr w:type="spellStart"/>
      <w:r w:rsidRPr="00234B9F">
        <w:rPr>
          <w:lang w:val="en-GB"/>
        </w:rPr>
        <w:t>Armelle</w:t>
      </w:r>
      <w:proofErr w:type="spellEnd"/>
      <w:r w:rsidRPr="00234B9F">
        <w:rPr>
          <w:lang w:val="en-GB"/>
        </w:rPr>
        <w:t xml:space="preserve"> had a history of finding innovative products in the market and transforming them into global </w:t>
      </w:r>
      <w:r w:rsidR="00ED1AA7" w:rsidRPr="00234B9F">
        <w:rPr>
          <w:lang w:val="en-GB"/>
        </w:rPr>
        <w:t>“</w:t>
      </w:r>
      <w:r w:rsidRPr="00234B9F">
        <w:rPr>
          <w:lang w:val="en-GB"/>
        </w:rPr>
        <w:t>super products</w:t>
      </w:r>
      <w:r w:rsidR="00ED1AA7" w:rsidRPr="00234B9F">
        <w:rPr>
          <w:lang w:val="en-GB"/>
        </w:rPr>
        <w:t>.”</w:t>
      </w:r>
      <w:r w:rsidRPr="00234B9F">
        <w:rPr>
          <w:lang w:val="en-GB"/>
        </w:rPr>
        <w:t xml:space="preserve"> </w:t>
      </w:r>
      <w:r w:rsidR="003D0768">
        <w:rPr>
          <w:lang w:val="en-GB"/>
        </w:rPr>
        <w:t>However</w:t>
      </w:r>
      <w:r w:rsidRPr="00234B9F">
        <w:rPr>
          <w:lang w:val="en-GB"/>
        </w:rPr>
        <w:t xml:space="preserve">, they were running out of money and struggling with liquidity problems. If they partnered with </w:t>
      </w:r>
      <w:proofErr w:type="spellStart"/>
      <w:r w:rsidRPr="00234B9F">
        <w:rPr>
          <w:lang w:val="en-GB"/>
        </w:rPr>
        <w:t>Armelle</w:t>
      </w:r>
      <w:proofErr w:type="spellEnd"/>
      <w:r w:rsidRPr="00234B9F">
        <w:rPr>
          <w:lang w:val="en-GB"/>
        </w:rPr>
        <w:t>, they would have to agree to the exclusivity terms and wait another year to start selling</w:t>
      </w:r>
      <w:r w:rsidR="003D0768">
        <w:rPr>
          <w:lang w:val="en-GB"/>
        </w:rPr>
        <w:t>.</w:t>
      </w:r>
      <w:r w:rsidRPr="00234B9F">
        <w:rPr>
          <w:lang w:val="en-GB"/>
        </w:rPr>
        <w:t xml:space="preserve"> </w:t>
      </w:r>
      <w:proofErr w:type="spellStart"/>
      <w:r w:rsidRPr="00234B9F">
        <w:rPr>
          <w:lang w:val="en-GB"/>
        </w:rPr>
        <w:t>Monoprix</w:t>
      </w:r>
      <w:proofErr w:type="spellEnd"/>
      <w:r w:rsidRPr="00234B9F">
        <w:rPr>
          <w:lang w:val="en-GB"/>
        </w:rPr>
        <w:t xml:space="preserve"> was a </w:t>
      </w:r>
      <w:r w:rsidR="003D0768">
        <w:rPr>
          <w:lang w:val="en-GB"/>
        </w:rPr>
        <w:t>sure thing—what some people refer</w:t>
      </w:r>
      <w:r w:rsidR="005F4784">
        <w:rPr>
          <w:lang w:val="en-GB"/>
        </w:rPr>
        <w:t>red</w:t>
      </w:r>
      <w:r w:rsidR="003D0768">
        <w:rPr>
          <w:lang w:val="en-GB"/>
        </w:rPr>
        <w:t xml:space="preserve"> to as “a </w:t>
      </w:r>
      <w:r w:rsidRPr="00234B9F">
        <w:rPr>
          <w:lang w:val="en-GB"/>
        </w:rPr>
        <w:t xml:space="preserve">bird in </w:t>
      </w:r>
      <w:r w:rsidR="00DF71B5" w:rsidRPr="00234B9F">
        <w:rPr>
          <w:lang w:val="en-GB"/>
        </w:rPr>
        <w:t xml:space="preserve">the </w:t>
      </w:r>
      <w:r w:rsidRPr="00234B9F">
        <w:rPr>
          <w:lang w:val="en-GB"/>
        </w:rPr>
        <w:t>hand</w:t>
      </w:r>
      <w:r w:rsidR="005F4784">
        <w:rPr>
          <w:lang w:val="en-GB"/>
        </w:rPr>
        <w:t>”</w:t>
      </w:r>
      <w:r w:rsidR="006D6340" w:rsidRPr="00234B9F">
        <w:rPr>
          <w:rStyle w:val="FootnoteReference"/>
          <w:lang w:val="en-GB"/>
        </w:rPr>
        <w:footnoteReference w:id="5"/>
      </w:r>
      <w:r w:rsidR="005F4784">
        <w:rPr>
          <w:lang w:val="en-GB"/>
        </w:rPr>
        <w:t>—</w:t>
      </w:r>
      <w:r w:rsidRPr="00234B9F">
        <w:rPr>
          <w:lang w:val="en-GB"/>
        </w:rPr>
        <w:t xml:space="preserve">and </w:t>
      </w:r>
      <w:r w:rsidR="003D0768">
        <w:rPr>
          <w:lang w:val="en-GB"/>
        </w:rPr>
        <w:t xml:space="preserve">it </w:t>
      </w:r>
      <w:r w:rsidRPr="00234B9F">
        <w:rPr>
          <w:lang w:val="en-GB"/>
        </w:rPr>
        <w:t xml:space="preserve">did not demand exclusivity. A big decision was ahead of them. </w:t>
      </w:r>
    </w:p>
    <w:p w14:paraId="0A9C57F0" w14:textId="77777777" w:rsidR="00AC2B3B" w:rsidRPr="00234B9F" w:rsidRDefault="00AC2B3B" w:rsidP="00AC2B3B">
      <w:pPr>
        <w:pStyle w:val="BodyTextMain"/>
        <w:rPr>
          <w:lang w:val="en-GB"/>
        </w:rPr>
      </w:pPr>
      <w:r w:rsidRPr="00234B9F">
        <w:rPr>
          <w:b/>
          <w:lang w:val="en-GB"/>
        </w:rPr>
        <w:br w:type="page"/>
      </w:r>
    </w:p>
    <w:p w14:paraId="2AE63807" w14:textId="77777777" w:rsidR="00AC2B3B" w:rsidRPr="00234B9F" w:rsidRDefault="00AC2B3B" w:rsidP="00AC2B3B">
      <w:pPr>
        <w:pStyle w:val="ExhibitHeading"/>
        <w:rPr>
          <w:lang w:val="en-GB"/>
        </w:rPr>
      </w:pPr>
      <w:r w:rsidRPr="00234B9F">
        <w:rPr>
          <w:lang w:val="en-GB"/>
        </w:rPr>
        <w:lastRenderedPageBreak/>
        <w:t>Exhibit 1: Global beauty and personal care market (in US$ billion)</w:t>
      </w:r>
    </w:p>
    <w:p w14:paraId="5D0033F7" w14:textId="77777777" w:rsidR="00AC2B3B" w:rsidRPr="00234B9F" w:rsidRDefault="00AC2B3B" w:rsidP="00AC2B3B">
      <w:pPr>
        <w:pStyle w:val="ExhibitHeading"/>
        <w:rPr>
          <w:lang w:val="en-GB"/>
        </w:rPr>
      </w:pPr>
    </w:p>
    <w:p w14:paraId="6BD6793F" w14:textId="77777777" w:rsidR="00AC2B3B" w:rsidRPr="00234B9F" w:rsidRDefault="00AC2B3B" w:rsidP="00AC2B3B">
      <w:pPr>
        <w:spacing w:line="360" w:lineRule="auto"/>
        <w:contextualSpacing/>
        <w:jc w:val="center"/>
        <w:rPr>
          <w:lang w:val="en-GB"/>
        </w:rPr>
      </w:pPr>
      <w:r w:rsidRPr="00234B9F">
        <w:rPr>
          <w:noProof/>
        </w:rPr>
        <w:drawing>
          <wp:inline distT="0" distB="0" distL="0" distR="0" wp14:anchorId="3799DF0D" wp14:editId="6BAE320D">
            <wp:extent cx="3373514" cy="2831977"/>
            <wp:effectExtent l="0" t="0" r="17780" b="698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2649CC" w14:textId="77777777" w:rsidR="00B37797" w:rsidRPr="00B37797" w:rsidRDefault="00B37797" w:rsidP="00AC2B3B">
      <w:pPr>
        <w:pStyle w:val="Footnote"/>
        <w:rPr>
          <w:sz w:val="18"/>
          <w:lang w:val="en-GB"/>
        </w:rPr>
      </w:pPr>
    </w:p>
    <w:p w14:paraId="1DF66305" w14:textId="06230659" w:rsidR="00AC2B3B" w:rsidRPr="00234B9F" w:rsidRDefault="00AC2B3B" w:rsidP="00AC2B3B">
      <w:pPr>
        <w:pStyle w:val="Footnote"/>
        <w:rPr>
          <w:lang w:val="en-GB"/>
        </w:rPr>
      </w:pPr>
      <w:r w:rsidRPr="00234B9F">
        <w:rPr>
          <w:lang w:val="en-GB"/>
        </w:rPr>
        <w:t xml:space="preserve">Source: </w:t>
      </w:r>
      <w:r w:rsidR="00DF71B5" w:rsidRPr="00234B9F">
        <w:rPr>
          <w:lang w:val="en-GB"/>
        </w:rPr>
        <w:t>Created by the author</w:t>
      </w:r>
      <w:r w:rsidRPr="00234B9F">
        <w:rPr>
          <w:lang w:val="en-GB"/>
        </w:rPr>
        <w:t xml:space="preserve"> based on </w:t>
      </w:r>
      <w:proofErr w:type="spellStart"/>
      <w:r w:rsidRPr="00234B9F">
        <w:rPr>
          <w:lang w:val="en-GB"/>
        </w:rPr>
        <w:t>Euromonitor</w:t>
      </w:r>
      <w:proofErr w:type="spellEnd"/>
      <w:r w:rsidRPr="00234B9F">
        <w:rPr>
          <w:lang w:val="en-GB"/>
        </w:rPr>
        <w:t xml:space="preserve"> International, </w:t>
      </w:r>
      <w:r w:rsidRPr="00234B9F">
        <w:rPr>
          <w:i/>
          <w:lang w:val="en-GB"/>
        </w:rPr>
        <w:t>Channel Review in Beauty and Personal Care</w:t>
      </w:r>
      <w:r w:rsidR="00DF71B5" w:rsidRPr="00234B9F">
        <w:rPr>
          <w:lang w:val="en-GB"/>
        </w:rPr>
        <w:t>,</w:t>
      </w:r>
      <w:r w:rsidRPr="00234B9F">
        <w:rPr>
          <w:lang w:val="en-GB"/>
        </w:rPr>
        <w:t xml:space="preserve"> </w:t>
      </w:r>
      <w:r w:rsidR="000F4E12">
        <w:rPr>
          <w:lang w:val="en-GB"/>
        </w:rPr>
        <w:t xml:space="preserve">August </w:t>
      </w:r>
      <w:r w:rsidRPr="00234B9F">
        <w:rPr>
          <w:lang w:val="en-GB"/>
        </w:rPr>
        <w:t>2017, accessed March 10, 2018, www.euromonitor.com/channel-review-in-beauty-and-personal-care/report</w:t>
      </w:r>
      <w:r w:rsidR="00DF71B5" w:rsidRPr="00234B9F">
        <w:rPr>
          <w:lang w:val="en-GB"/>
        </w:rPr>
        <w:t>.</w:t>
      </w:r>
      <w:r w:rsidRPr="00234B9F" w:rsidDel="00A81906">
        <w:rPr>
          <w:lang w:val="en-GB"/>
        </w:rPr>
        <w:t xml:space="preserve"> </w:t>
      </w:r>
    </w:p>
    <w:p w14:paraId="1041777C" w14:textId="77777777" w:rsidR="00AC2B3B" w:rsidRPr="00234B9F" w:rsidRDefault="00AC2B3B" w:rsidP="00AC2B3B">
      <w:pPr>
        <w:contextualSpacing/>
        <w:rPr>
          <w:b/>
          <w:lang w:val="en-GB"/>
        </w:rPr>
      </w:pPr>
    </w:p>
    <w:p w14:paraId="3A917A28" w14:textId="77777777" w:rsidR="00AC2B3B" w:rsidRPr="00234B9F" w:rsidRDefault="00AC2B3B" w:rsidP="00AC2B3B">
      <w:pPr>
        <w:contextualSpacing/>
        <w:rPr>
          <w:b/>
          <w:lang w:val="en-GB"/>
        </w:rPr>
      </w:pPr>
    </w:p>
    <w:p w14:paraId="7A082D84" w14:textId="77777777" w:rsidR="00AC2B3B" w:rsidRPr="00234B9F" w:rsidRDefault="00AC2B3B" w:rsidP="00AC2B3B">
      <w:pPr>
        <w:pStyle w:val="ExhibitHeading"/>
        <w:rPr>
          <w:lang w:val="en-GB"/>
        </w:rPr>
      </w:pPr>
      <w:r w:rsidRPr="00234B9F">
        <w:rPr>
          <w:lang w:val="en-GB"/>
        </w:rPr>
        <w:t>Exhibit 2: Microfib</w:t>
      </w:r>
      <w:r w:rsidR="00DF71B5" w:rsidRPr="00234B9F">
        <w:rPr>
          <w:lang w:val="en-GB"/>
        </w:rPr>
        <w:t>r</w:t>
      </w:r>
      <w:r w:rsidRPr="00234B9F">
        <w:rPr>
          <w:lang w:val="en-GB"/>
        </w:rPr>
        <w:t>e versus cotton</w:t>
      </w:r>
    </w:p>
    <w:p w14:paraId="26C70AC1" w14:textId="77777777" w:rsidR="00AC2B3B" w:rsidRPr="00234B9F" w:rsidRDefault="00AC2B3B" w:rsidP="00AC2B3B">
      <w:pPr>
        <w:pStyle w:val="ExhibitHeading"/>
        <w:rPr>
          <w:lang w:val="en-GB"/>
        </w:rPr>
      </w:pPr>
    </w:p>
    <w:p w14:paraId="3CF453DF" w14:textId="77777777" w:rsidR="00AC2B3B" w:rsidRPr="00234B9F" w:rsidRDefault="00AC2B3B" w:rsidP="00AC2B3B">
      <w:pPr>
        <w:spacing w:line="360" w:lineRule="auto"/>
        <w:contextualSpacing/>
        <w:rPr>
          <w:b/>
          <w:lang w:val="en-GB"/>
        </w:rPr>
      </w:pPr>
      <w:r w:rsidRPr="00234B9F">
        <w:rPr>
          <w:b/>
          <w:noProof/>
        </w:rPr>
        <w:drawing>
          <wp:inline distT="0" distB="0" distL="0" distR="0" wp14:anchorId="448E155D" wp14:editId="19D669E1">
            <wp:extent cx="5760720" cy="3017782"/>
            <wp:effectExtent l="19050" t="0" r="0" b="0"/>
            <wp:docPr id="3" name="Obraz 1" descr="C:\Users\Ola\Desktop\web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Desktop\webacc.png"/>
                    <pic:cNvPicPr>
                      <a:picLocks noChangeAspect="1" noChangeArrowheads="1"/>
                    </pic:cNvPicPr>
                  </pic:nvPicPr>
                  <pic:blipFill>
                    <a:blip r:embed="rId10" cstate="print">
                      <a:grayscl/>
                    </a:blip>
                    <a:srcRect/>
                    <a:stretch>
                      <a:fillRect/>
                    </a:stretch>
                  </pic:blipFill>
                  <pic:spPr bwMode="auto">
                    <a:xfrm>
                      <a:off x="0" y="0"/>
                      <a:ext cx="5760720" cy="3017782"/>
                    </a:xfrm>
                    <a:prstGeom prst="rect">
                      <a:avLst/>
                    </a:prstGeom>
                    <a:noFill/>
                    <a:ln w="9525">
                      <a:noFill/>
                      <a:miter lim="800000"/>
                      <a:headEnd/>
                      <a:tailEnd/>
                    </a:ln>
                  </pic:spPr>
                </pic:pic>
              </a:graphicData>
            </a:graphic>
          </wp:inline>
        </w:drawing>
      </w:r>
    </w:p>
    <w:p w14:paraId="04426FFA" w14:textId="77777777" w:rsidR="00AC2B3B" w:rsidRPr="00234B9F" w:rsidRDefault="00AC2B3B" w:rsidP="00AC2B3B">
      <w:pPr>
        <w:spacing w:line="360" w:lineRule="auto"/>
        <w:contextualSpacing/>
        <w:rPr>
          <w:lang w:val="en-GB"/>
        </w:rPr>
      </w:pPr>
    </w:p>
    <w:p w14:paraId="03CE74C2" w14:textId="77777777" w:rsidR="00AC2B3B" w:rsidRPr="00234B9F" w:rsidRDefault="00AC2B3B" w:rsidP="006146A7">
      <w:pPr>
        <w:pStyle w:val="Footnote"/>
        <w:rPr>
          <w:rFonts w:ascii="Times New Roman" w:hAnsi="Times New Roman"/>
          <w:sz w:val="20"/>
          <w:lang w:val="en-GB"/>
        </w:rPr>
      </w:pPr>
      <w:r w:rsidRPr="00234B9F">
        <w:rPr>
          <w:lang w:val="en-GB"/>
        </w:rPr>
        <w:t>Source</w:t>
      </w:r>
      <w:r w:rsidRPr="00234B9F">
        <w:rPr>
          <w:rFonts w:ascii="Times New Roman" w:hAnsi="Times New Roman" w:cs="Times New Roman"/>
          <w:lang w:val="en-GB"/>
        </w:rPr>
        <w:t xml:space="preserve">: </w:t>
      </w:r>
      <w:r w:rsidRPr="00234B9F">
        <w:rPr>
          <w:lang w:val="en-GB"/>
        </w:rPr>
        <w:t xml:space="preserve">Company documents. </w:t>
      </w:r>
    </w:p>
    <w:sectPr w:rsidR="00AC2B3B" w:rsidRPr="00234B9F" w:rsidSect="007A019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8F2EB3" w16cid:durableId="1F7FF75F"/>
  <w16cid:commentId w16cid:paraId="549C92C6" w16cid:durableId="1F82B48B"/>
  <w16cid:commentId w16cid:paraId="7EB5F053" w16cid:durableId="1F7FF659"/>
  <w16cid:commentId w16cid:paraId="2464B21F" w16cid:durableId="1F82BDE0"/>
  <w16cid:commentId w16cid:paraId="615EB2D0" w16cid:durableId="1F7FF9D3"/>
  <w16cid:commentId w16cid:paraId="1711312A" w16cid:durableId="1F82BFAF"/>
  <w16cid:commentId w16cid:paraId="03F4278C" w16cid:durableId="1F82C059"/>
  <w16cid:commentId w16cid:paraId="14738829" w16cid:durableId="1F804C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C7B49" w14:textId="77777777" w:rsidR="00A37493" w:rsidRDefault="00A37493" w:rsidP="00D75295">
      <w:r>
        <w:separator/>
      </w:r>
    </w:p>
  </w:endnote>
  <w:endnote w:type="continuationSeparator" w:id="0">
    <w:p w14:paraId="643AA5FB" w14:textId="77777777" w:rsidR="00A37493" w:rsidRDefault="00A3749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9D939" w14:textId="77777777" w:rsidR="00A37493" w:rsidRDefault="00A37493" w:rsidP="00D75295">
      <w:r>
        <w:separator/>
      </w:r>
    </w:p>
  </w:footnote>
  <w:footnote w:type="continuationSeparator" w:id="0">
    <w:p w14:paraId="00564030" w14:textId="77777777" w:rsidR="00A37493" w:rsidRDefault="00A37493" w:rsidP="00D75295">
      <w:r>
        <w:continuationSeparator/>
      </w:r>
    </w:p>
  </w:footnote>
  <w:footnote w:id="1">
    <w:p w14:paraId="22F27A13" w14:textId="15F31646" w:rsidR="00D62B30" w:rsidRPr="003D0768" w:rsidRDefault="00D62B30" w:rsidP="006146A7">
      <w:pPr>
        <w:pStyle w:val="Footnote"/>
        <w:rPr>
          <w:lang w:val="en-GB"/>
        </w:rPr>
      </w:pPr>
      <w:r w:rsidRPr="003D0768">
        <w:rPr>
          <w:rStyle w:val="FootnoteReference"/>
          <w:lang w:val="en-GB"/>
        </w:rPr>
        <w:footnoteRef/>
      </w:r>
      <w:r w:rsidRPr="003D0768">
        <w:rPr>
          <w:lang w:val="en-GB"/>
        </w:rPr>
        <w:t xml:space="preserve"> </w:t>
      </w:r>
      <w:proofErr w:type="spellStart"/>
      <w:proofErr w:type="gramStart"/>
      <w:r w:rsidR="0008498E" w:rsidRPr="003D0768">
        <w:rPr>
          <w:lang w:val="en-GB"/>
        </w:rPr>
        <w:t>zł</w:t>
      </w:r>
      <w:proofErr w:type="spellEnd"/>
      <w:proofErr w:type="gramEnd"/>
      <w:r w:rsidR="0008498E" w:rsidRPr="003D0768">
        <w:rPr>
          <w:lang w:val="en-GB"/>
        </w:rPr>
        <w:t xml:space="preserve"> = </w:t>
      </w:r>
      <w:r w:rsidRPr="003D0768">
        <w:rPr>
          <w:lang w:val="en-GB"/>
        </w:rPr>
        <w:t xml:space="preserve">PLN = Polish </w:t>
      </w:r>
      <w:proofErr w:type="spellStart"/>
      <w:r w:rsidR="0008498E" w:rsidRPr="003D0768">
        <w:rPr>
          <w:lang w:val="en-GB"/>
        </w:rPr>
        <w:t>zł</w:t>
      </w:r>
      <w:r w:rsidRPr="003D0768">
        <w:rPr>
          <w:lang w:val="en-GB"/>
        </w:rPr>
        <w:t>oty</w:t>
      </w:r>
      <w:proofErr w:type="spellEnd"/>
      <w:r w:rsidR="000E7CE7" w:rsidRPr="003D0768">
        <w:rPr>
          <w:rStyle w:val="FootnoteChar"/>
          <w:lang w:val="en-GB"/>
        </w:rPr>
        <w:t xml:space="preserve">; all currency amounts are in </w:t>
      </w:r>
      <w:proofErr w:type="spellStart"/>
      <w:r w:rsidR="000E7CE7" w:rsidRPr="003D0768">
        <w:rPr>
          <w:rStyle w:val="FootnoteChar"/>
          <w:lang w:val="en-GB"/>
        </w:rPr>
        <w:t>zł</w:t>
      </w:r>
      <w:proofErr w:type="spellEnd"/>
      <w:r w:rsidR="000E7CE7" w:rsidRPr="003D0768">
        <w:rPr>
          <w:rStyle w:val="FootnoteChar"/>
          <w:lang w:val="en-GB"/>
        </w:rPr>
        <w:t xml:space="preserve"> unless otherwise specified</w:t>
      </w:r>
      <w:r w:rsidRPr="003D0768">
        <w:rPr>
          <w:lang w:val="en-GB"/>
        </w:rPr>
        <w:t xml:space="preserve">; US$1 = </w:t>
      </w:r>
      <w:r w:rsidR="0008498E" w:rsidRPr="003D0768">
        <w:rPr>
          <w:lang w:val="en-GB"/>
        </w:rPr>
        <w:t>zł</w:t>
      </w:r>
      <w:r w:rsidR="00803347" w:rsidRPr="003D0768">
        <w:rPr>
          <w:lang w:val="en-GB"/>
        </w:rPr>
        <w:t>3.24</w:t>
      </w:r>
      <w:r w:rsidRPr="003D0768">
        <w:rPr>
          <w:lang w:val="en-GB"/>
        </w:rPr>
        <w:t xml:space="preserve"> </w:t>
      </w:r>
      <w:r w:rsidRPr="003D0768">
        <w:rPr>
          <w:rStyle w:val="FootnoteChar"/>
          <w:lang w:val="en-GB"/>
        </w:rPr>
        <w:t xml:space="preserve">on </w:t>
      </w:r>
      <w:r w:rsidR="0008498E" w:rsidRPr="003D0768">
        <w:rPr>
          <w:rStyle w:val="FootnoteChar"/>
          <w:lang w:val="en-GB"/>
        </w:rPr>
        <w:t>September 15, 2014.</w:t>
      </w:r>
      <w:r w:rsidRPr="003D0768">
        <w:rPr>
          <w:rStyle w:val="FootnoteChar"/>
          <w:lang w:val="en-GB"/>
        </w:rPr>
        <w:t xml:space="preserve"> </w:t>
      </w:r>
    </w:p>
  </w:footnote>
  <w:footnote w:id="2">
    <w:p w14:paraId="4B41F5DE" w14:textId="0430555A" w:rsidR="00D62B30" w:rsidRPr="003D0768" w:rsidRDefault="00D62B30" w:rsidP="006146A7">
      <w:pPr>
        <w:pStyle w:val="Footnote"/>
        <w:rPr>
          <w:lang w:val="en-GB"/>
        </w:rPr>
      </w:pPr>
      <w:r w:rsidRPr="003D0768">
        <w:rPr>
          <w:rStyle w:val="FootnoteReference"/>
          <w:lang w:val="en-GB"/>
        </w:rPr>
        <w:footnoteRef/>
      </w:r>
      <w:r w:rsidRPr="003D0768">
        <w:rPr>
          <w:lang w:val="en-GB"/>
        </w:rPr>
        <w:t xml:space="preserve"> </w:t>
      </w:r>
      <w:r w:rsidRPr="003D0768">
        <w:rPr>
          <w:shd w:val="clear" w:color="auto" w:fill="FFFFFF"/>
          <w:lang w:val="en-GB"/>
        </w:rPr>
        <w:t>€ = EUR = euro; US$</w:t>
      </w:r>
      <w:r w:rsidR="00F95631">
        <w:rPr>
          <w:shd w:val="clear" w:color="auto" w:fill="FFFFFF"/>
          <w:lang w:val="en-GB"/>
        </w:rPr>
        <w:t>1</w:t>
      </w:r>
      <w:r w:rsidRPr="003D0768">
        <w:rPr>
          <w:shd w:val="clear" w:color="auto" w:fill="FFFFFF"/>
          <w:lang w:val="en-GB"/>
        </w:rPr>
        <w:t xml:space="preserve"> = €0.7</w:t>
      </w:r>
      <w:r w:rsidR="00F95631">
        <w:rPr>
          <w:shd w:val="clear" w:color="auto" w:fill="FFFFFF"/>
          <w:lang w:val="en-GB"/>
        </w:rPr>
        <w:t>7</w:t>
      </w:r>
      <w:r w:rsidRPr="003D0768">
        <w:rPr>
          <w:shd w:val="clear" w:color="auto" w:fill="FFFFFF"/>
          <w:lang w:val="en-GB"/>
        </w:rPr>
        <w:t xml:space="preserve"> on September </w:t>
      </w:r>
      <w:r w:rsidR="00F95631">
        <w:rPr>
          <w:shd w:val="clear" w:color="auto" w:fill="FFFFFF"/>
          <w:lang w:val="en-GB"/>
        </w:rPr>
        <w:t>15</w:t>
      </w:r>
      <w:r w:rsidRPr="003D0768">
        <w:rPr>
          <w:shd w:val="clear" w:color="auto" w:fill="FFFFFF"/>
          <w:lang w:val="en-GB"/>
        </w:rPr>
        <w:t>, 2014.</w:t>
      </w:r>
    </w:p>
  </w:footnote>
  <w:footnote w:id="3">
    <w:p w14:paraId="3C82285E" w14:textId="77777777" w:rsidR="00D62B30" w:rsidRPr="003D0768" w:rsidRDefault="00D62B30" w:rsidP="00AC2B3B">
      <w:pPr>
        <w:pStyle w:val="Footnote"/>
        <w:rPr>
          <w:lang w:val="en-GB"/>
        </w:rPr>
      </w:pPr>
      <w:r w:rsidRPr="003D0768">
        <w:rPr>
          <w:rStyle w:val="FootnoteReference"/>
          <w:rFonts w:ascii="Times New Roman" w:hAnsi="Times New Roman" w:cs="Times New Roman"/>
          <w:lang w:val="en-GB"/>
        </w:rPr>
        <w:footnoteRef/>
      </w:r>
      <w:r w:rsidRPr="003D0768">
        <w:rPr>
          <w:lang w:val="en-GB"/>
        </w:rPr>
        <w:t xml:space="preserve"> “Research and Innovation in Key Figures,” L’Oréal, accessed March 22, 2018, www.loreal.com/research-and-innovation/our-innovation-model/research-and-innovation-in-key-figures.</w:t>
      </w:r>
    </w:p>
  </w:footnote>
  <w:footnote w:id="4">
    <w:p w14:paraId="685370B8" w14:textId="0534A598" w:rsidR="00D62B30" w:rsidRPr="003D0768" w:rsidRDefault="00D62B30" w:rsidP="00AC2B3B">
      <w:pPr>
        <w:pStyle w:val="Footnote"/>
        <w:rPr>
          <w:lang w:val="en-GB"/>
        </w:rPr>
      </w:pPr>
      <w:r w:rsidRPr="003D0768">
        <w:rPr>
          <w:rStyle w:val="FootnoteReference"/>
          <w:lang w:val="en-GB"/>
        </w:rPr>
        <w:footnoteRef/>
      </w:r>
      <w:r w:rsidRPr="003D0768">
        <w:rPr>
          <w:lang w:val="en-GB"/>
        </w:rPr>
        <w:t xml:space="preserve"> Krzysztof </w:t>
      </w:r>
      <w:proofErr w:type="spellStart"/>
      <w:r w:rsidRPr="003D0768">
        <w:rPr>
          <w:lang w:val="en-GB"/>
        </w:rPr>
        <w:t>Bień</w:t>
      </w:r>
      <w:proofErr w:type="spellEnd"/>
      <w:r w:rsidRPr="003D0768">
        <w:rPr>
          <w:lang w:val="en-GB"/>
        </w:rPr>
        <w:t>, “The Best Polish Export Goods,” Central European Financial Observer, October 25, 2017, accessed January 10, 2018, https://financialobserver.eu/poland/the-best-polish-exports-goods/.</w:t>
      </w:r>
    </w:p>
  </w:footnote>
  <w:footnote w:id="5">
    <w:p w14:paraId="64182320" w14:textId="68AF11C9" w:rsidR="006D6340" w:rsidRPr="003D0768" w:rsidRDefault="006D6340" w:rsidP="0017574D">
      <w:pPr>
        <w:pStyle w:val="Footnote"/>
        <w:rPr>
          <w:lang w:val="en-GB"/>
        </w:rPr>
      </w:pPr>
      <w:r w:rsidRPr="003D0768">
        <w:rPr>
          <w:rStyle w:val="FootnoteReference"/>
          <w:lang w:val="en-GB"/>
        </w:rPr>
        <w:footnoteRef/>
      </w:r>
      <w:r w:rsidRPr="003D0768">
        <w:rPr>
          <w:lang w:val="en-GB"/>
        </w:rPr>
        <w:t xml:space="preserve"> </w:t>
      </w:r>
      <w:r w:rsidR="003D0768" w:rsidRPr="003D0768">
        <w:rPr>
          <w:lang w:val="en-GB"/>
        </w:rPr>
        <w:t>The</w:t>
      </w:r>
      <w:r w:rsidRPr="003D0768">
        <w:rPr>
          <w:lang w:val="en-GB"/>
        </w:rPr>
        <w:t xml:space="preserve"> old English proverb</w:t>
      </w:r>
      <w:r w:rsidR="005F4784">
        <w:rPr>
          <w:lang w:val="en-GB"/>
        </w:rPr>
        <w:t>,</w:t>
      </w:r>
      <w:r w:rsidRPr="003D0768">
        <w:rPr>
          <w:lang w:val="en-GB"/>
        </w:rPr>
        <w:t xml:space="preserve"> </w:t>
      </w:r>
      <w:r w:rsidR="003D0768">
        <w:rPr>
          <w:lang w:val="en-GB"/>
        </w:rPr>
        <w:t>“</w:t>
      </w:r>
      <w:r w:rsidR="005F4784">
        <w:rPr>
          <w:lang w:val="en-GB"/>
        </w:rPr>
        <w:t>A</w:t>
      </w:r>
      <w:r w:rsidRPr="003D0768">
        <w:rPr>
          <w:lang w:val="en-GB"/>
        </w:rPr>
        <w:t xml:space="preserve"> bird in the hand is worth two in the bush</w:t>
      </w:r>
      <w:r w:rsidR="003D0768">
        <w:rPr>
          <w:lang w:val="en-GB"/>
        </w:rPr>
        <w:t>”</w:t>
      </w:r>
      <w:r w:rsidRPr="003D0768">
        <w:rPr>
          <w:lang w:val="en-GB"/>
        </w:rPr>
        <w:t xml:space="preserve"> suggests that it is better to keep what one has, instead of risking it by going after more.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FD53" w14:textId="369E1A1E" w:rsidR="00D62B30" w:rsidRPr="00C92CC4" w:rsidRDefault="00D62B3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4D63D4">
      <w:rPr>
        <w:rFonts w:ascii="Arial" w:hAnsi="Arial"/>
        <w:b/>
      </w:rPr>
      <w:fldChar w:fldCharType="begin"/>
    </w:r>
    <w:r>
      <w:rPr>
        <w:rFonts w:ascii="Arial" w:hAnsi="Arial"/>
        <w:b/>
      </w:rPr>
      <w:instrText>PAGE</w:instrText>
    </w:r>
    <w:r w:rsidR="004D63D4">
      <w:rPr>
        <w:rFonts w:ascii="Arial" w:hAnsi="Arial"/>
        <w:b/>
      </w:rPr>
      <w:fldChar w:fldCharType="separate"/>
    </w:r>
    <w:r w:rsidR="00B37797">
      <w:rPr>
        <w:rFonts w:ascii="Arial" w:hAnsi="Arial"/>
        <w:b/>
        <w:noProof/>
      </w:rPr>
      <w:t>6</w:t>
    </w:r>
    <w:r w:rsidR="004D63D4">
      <w:rPr>
        <w:rFonts w:ascii="Arial" w:hAnsi="Arial"/>
        <w:b/>
      </w:rPr>
      <w:fldChar w:fldCharType="end"/>
    </w:r>
    <w:r>
      <w:rPr>
        <w:rFonts w:ascii="Arial" w:hAnsi="Arial"/>
        <w:b/>
      </w:rPr>
      <w:tab/>
    </w:r>
    <w:r w:rsidR="007A019B">
      <w:rPr>
        <w:rFonts w:ascii="Arial" w:hAnsi="Arial"/>
        <w:b/>
      </w:rPr>
      <w:t>9B18M168</w:t>
    </w:r>
  </w:p>
  <w:p w14:paraId="264B1865" w14:textId="77777777" w:rsidR="00D62B30" w:rsidRDefault="00D62B30" w:rsidP="00D13667">
    <w:pPr>
      <w:pStyle w:val="Header"/>
      <w:tabs>
        <w:tab w:val="clear" w:pos="4680"/>
      </w:tabs>
      <w:rPr>
        <w:sz w:val="18"/>
        <w:szCs w:val="18"/>
      </w:rPr>
    </w:pPr>
  </w:p>
  <w:p w14:paraId="29F399DC" w14:textId="77777777" w:rsidR="00D62B30" w:rsidRPr="00C92CC4" w:rsidRDefault="00D62B3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E4E"/>
    <w:rsid w:val="00013360"/>
    <w:rsid w:val="00016759"/>
    <w:rsid w:val="000216CE"/>
    <w:rsid w:val="00024ED4"/>
    <w:rsid w:val="00025DC7"/>
    <w:rsid w:val="00035F09"/>
    <w:rsid w:val="00044ECC"/>
    <w:rsid w:val="000531D3"/>
    <w:rsid w:val="0005646B"/>
    <w:rsid w:val="000720A7"/>
    <w:rsid w:val="0008102D"/>
    <w:rsid w:val="0008498E"/>
    <w:rsid w:val="00086B26"/>
    <w:rsid w:val="00094C0E"/>
    <w:rsid w:val="000A146D"/>
    <w:rsid w:val="000B4661"/>
    <w:rsid w:val="000D2A2F"/>
    <w:rsid w:val="000D7091"/>
    <w:rsid w:val="000E7CE7"/>
    <w:rsid w:val="000F0C22"/>
    <w:rsid w:val="000F4E12"/>
    <w:rsid w:val="000F6B09"/>
    <w:rsid w:val="000F6FDC"/>
    <w:rsid w:val="00104567"/>
    <w:rsid w:val="00104916"/>
    <w:rsid w:val="00104AA7"/>
    <w:rsid w:val="0012732D"/>
    <w:rsid w:val="00143F25"/>
    <w:rsid w:val="00152682"/>
    <w:rsid w:val="00154FC9"/>
    <w:rsid w:val="0017574D"/>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34B9F"/>
    <w:rsid w:val="00235109"/>
    <w:rsid w:val="00265FA8"/>
    <w:rsid w:val="002817C5"/>
    <w:rsid w:val="00283BF4"/>
    <w:rsid w:val="002A1868"/>
    <w:rsid w:val="002A1E81"/>
    <w:rsid w:val="002C4E29"/>
    <w:rsid w:val="002E2068"/>
    <w:rsid w:val="002E7F4A"/>
    <w:rsid w:val="002F460C"/>
    <w:rsid w:val="002F48D6"/>
    <w:rsid w:val="0031246A"/>
    <w:rsid w:val="00317391"/>
    <w:rsid w:val="00326216"/>
    <w:rsid w:val="00336580"/>
    <w:rsid w:val="00354899"/>
    <w:rsid w:val="00355FD6"/>
    <w:rsid w:val="00364A5C"/>
    <w:rsid w:val="00373FB1"/>
    <w:rsid w:val="00395FA8"/>
    <w:rsid w:val="00396C76"/>
    <w:rsid w:val="003A2E5E"/>
    <w:rsid w:val="003B30D8"/>
    <w:rsid w:val="003B7EF2"/>
    <w:rsid w:val="003C3FA4"/>
    <w:rsid w:val="003D0768"/>
    <w:rsid w:val="003D0BA1"/>
    <w:rsid w:val="003D11A9"/>
    <w:rsid w:val="003E6837"/>
    <w:rsid w:val="003F2B0C"/>
    <w:rsid w:val="004105B2"/>
    <w:rsid w:val="0041145A"/>
    <w:rsid w:val="00412900"/>
    <w:rsid w:val="004221E4"/>
    <w:rsid w:val="00426204"/>
    <w:rsid w:val="004273F8"/>
    <w:rsid w:val="004355A3"/>
    <w:rsid w:val="00446546"/>
    <w:rsid w:val="00450426"/>
    <w:rsid w:val="00452769"/>
    <w:rsid w:val="00454FA7"/>
    <w:rsid w:val="00465348"/>
    <w:rsid w:val="00497308"/>
    <w:rsid w:val="004979A5"/>
    <w:rsid w:val="004A25E0"/>
    <w:rsid w:val="004A5CAC"/>
    <w:rsid w:val="004B1CCB"/>
    <w:rsid w:val="004B632F"/>
    <w:rsid w:val="004C083E"/>
    <w:rsid w:val="004D168D"/>
    <w:rsid w:val="004D3FB1"/>
    <w:rsid w:val="004D5DA7"/>
    <w:rsid w:val="004D63D4"/>
    <w:rsid w:val="004D6F21"/>
    <w:rsid w:val="004D73A5"/>
    <w:rsid w:val="00510D3C"/>
    <w:rsid w:val="005160F1"/>
    <w:rsid w:val="00524F2F"/>
    <w:rsid w:val="00527E5C"/>
    <w:rsid w:val="00532CF5"/>
    <w:rsid w:val="00542A7A"/>
    <w:rsid w:val="005528CB"/>
    <w:rsid w:val="0055333D"/>
    <w:rsid w:val="00566771"/>
    <w:rsid w:val="00581E2E"/>
    <w:rsid w:val="00584F15"/>
    <w:rsid w:val="0059514B"/>
    <w:rsid w:val="005A1B0F"/>
    <w:rsid w:val="005B5EFE"/>
    <w:rsid w:val="005E16EC"/>
    <w:rsid w:val="005F22A1"/>
    <w:rsid w:val="005F32EF"/>
    <w:rsid w:val="005F4784"/>
    <w:rsid w:val="00613101"/>
    <w:rsid w:val="006146A7"/>
    <w:rsid w:val="00615C2F"/>
    <w:rsid w:val="006163F7"/>
    <w:rsid w:val="00627C63"/>
    <w:rsid w:val="0063350B"/>
    <w:rsid w:val="00652606"/>
    <w:rsid w:val="006946EE"/>
    <w:rsid w:val="006A58A9"/>
    <w:rsid w:val="006A606D"/>
    <w:rsid w:val="006C0371"/>
    <w:rsid w:val="006C08B6"/>
    <w:rsid w:val="006C0B1A"/>
    <w:rsid w:val="006C6065"/>
    <w:rsid w:val="006C7F9F"/>
    <w:rsid w:val="006D6340"/>
    <w:rsid w:val="006E2F6D"/>
    <w:rsid w:val="006E58F6"/>
    <w:rsid w:val="006E77E1"/>
    <w:rsid w:val="006F131D"/>
    <w:rsid w:val="00701B6D"/>
    <w:rsid w:val="00711642"/>
    <w:rsid w:val="0072493E"/>
    <w:rsid w:val="007507C6"/>
    <w:rsid w:val="00751E0B"/>
    <w:rsid w:val="00752BCD"/>
    <w:rsid w:val="007611F2"/>
    <w:rsid w:val="00766DA1"/>
    <w:rsid w:val="00780D94"/>
    <w:rsid w:val="007866A6"/>
    <w:rsid w:val="007A019B"/>
    <w:rsid w:val="007A130D"/>
    <w:rsid w:val="007B3FE6"/>
    <w:rsid w:val="007D1A2D"/>
    <w:rsid w:val="007D4102"/>
    <w:rsid w:val="007E1A9E"/>
    <w:rsid w:val="007E54A7"/>
    <w:rsid w:val="007F43B7"/>
    <w:rsid w:val="00803347"/>
    <w:rsid w:val="00807723"/>
    <w:rsid w:val="00821FFC"/>
    <w:rsid w:val="00827130"/>
    <w:rsid w:val="008271CA"/>
    <w:rsid w:val="008467D5"/>
    <w:rsid w:val="008A4DC4"/>
    <w:rsid w:val="008B0301"/>
    <w:rsid w:val="008B1637"/>
    <w:rsid w:val="008B418D"/>
    <w:rsid w:val="008B438C"/>
    <w:rsid w:val="008D06CA"/>
    <w:rsid w:val="008D3A46"/>
    <w:rsid w:val="008F2385"/>
    <w:rsid w:val="009067A4"/>
    <w:rsid w:val="00923233"/>
    <w:rsid w:val="00930885"/>
    <w:rsid w:val="00933D68"/>
    <w:rsid w:val="009340DB"/>
    <w:rsid w:val="009407A5"/>
    <w:rsid w:val="0094618C"/>
    <w:rsid w:val="0095684B"/>
    <w:rsid w:val="00972498"/>
    <w:rsid w:val="0097481F"/>
    <w:rsid w:val="00974CC6"/>
    <w:rsid w:val="00976AD4"/>
    <w:rsid w:val="00983D9C"/>
    <w:rsid w:val="00993512"/>
    <w:rsid w:val="00995547"/>
    <w:rsid w:val="009A312F"/>
    <w:rsid w:val="009A5348"/>
    <w:rsid w:val="009B0AB7"/>
    <w:rsid w:val="009C76D5"/>
    <w:rsid w:val="009F7AA4"/>
    <w:rsid w:val="00A10AD7"/>
    <w:rsid w:val="00A37493"/>
    <w:rsid w:val="00A50684"/>
    <w:rsid w:val="00A559DB"/>
    <w:rsid w:val="00A569EA"/>
    <w:rsid w:val="00A676A0"/>
    <w:rsid w:val="00AC2B3B"/>
    <w:rsid w:val="00AD5187"/>
    <w:rsid w:val="00AF35FC"/>
    <w:rsid w:val="00AF5556"/>
    <w:rsid w:val="00B03639"/>
    <w:rsid w:val="00B0652A"/>
    <w:rsid w:val="00B37797"/>
    <w:rsid w:val="00B40937"/>
    <w:rsid w:val="00B423EF"/>
    <w:rsid w:val="00B453DE"/>
    <w:rsid w:val="00B52E1A"/>
    <w:rsid w:val="00B55C1E"/>
    <w:rsid w:val="00B62497"/>
    <w:rsid w:val="00B67B3D"/>
    <w:rsid w:val="00B72597"/>
    <w:rsid w:val="00B87DC0"/>
    <w:rsid w:val="00B901F9"/>
    <w:rsid w:val="00BA2908"/>
    <w:rsid w:val="00BC4D98"/>
    <w:rsid w:val="00BD6EFB"/>
    <w:rsid w:val="00BE094F"/>
    <w:rsid w:val="00BE3DF5"/>
    <w:rsid w:val="00BF5EAB"/>
    <w:rsid w:val="00C02410"/>
    <w:rsid w:val="00C1584D"/>
    <w:rsid w:val="00C15BE2"/>
    <w:rsid w:val="00C3447F"/>
    <w:rsid w:val="00C44714"/>
    <w:rsid w:val="00C5125B"/>
    <w:rsid w:val="00C67102"/>
    <w:rsid w:val="00C81491"/>
    <w:rsid w:val="00C81676"/>
    <w:rsid w:val="00C85C5D"/>
    <w:rsid w:val="00C92CC4"/>
    <w:rsid w:val="00C936EC"/>
    <w:rsid w:val="00CA0AFB"/>
    <w:rsid w:val="00CA2CE1"/>
    <w:rsid w:val="00CA3976"/>
    <w:rsid w:val="00CA50E3"/>
    <w:rsid w:val="00CA757B"/>
    <w:rsid w:val="00CC1787"/>
    <w:rsid w:val="00CC182C"/>
    <w:rsid w:val="00CD0824"/>
    <w:rsid w:val="00CD2908"/>
    <w:rsid w:val="00D03A82"/>
    <w:rsid w:val="00D04565"/>
    <w:rsid w:val="00D13667"/>
    <w:rsid w:val="00D14EC5"/>
    <w:rsid w:val="00D1524F"/>
    <w:rsid w:val="00D15344"/>
    <w:rsid w:val="00D23F57"/>
    <w:rsid w:val="00D31BEC"/>
    <w:rsid w:val="00D431CD"/>
    <w:rsid w:val="00D60D10"/>
    <w:rsid w:val="00D62B30"/>
    <w:rsid w:val="00D63150"/>
    <w:rsid w:val="00D636BA"/>
    <w:rsid w:val="00D64A32"/>
    <w:rsid w:val="00D64EFC"/>
    <w:rsid w:val="00D7196D"/>
    <w:rsid w:val="00D75295"/>
    <w:rsid w:val="00D76CE9"/>
    <w:rsid w:val="00D91340"/>
    <w:rsid w:val="00D97F12"/>
    <w:rsid w:val="00DA6095"/>
    <w:rsid w:val="00DB42E7"/>
    <w:rsid w:val="00DC09D8"/>
    <w:rsid w:val="00DE01A6"/>
    <w:rsid w:val="00DE7A98"/>
    <w:rsid w:val="00DF32C2"/>
    <w:rsid w:val="00DF71B5"/>
    <w:rsid w:val="00E0107D"/>
    <w:rsid w:val="00E471A7"/>
    <w:rsid w:val="00E635CF"/>
    <w:rsid w:val="00E9521C"/>
    <w:rsid w:val="00EB1E3B"/>
    <w:rsid w:val="00EC6E0A"/>
    <w:rsid w:val="00ED1AA7"/>
    <w:rsid w:val="00ED4E18"/>
    <w:rsid w:val="00ED7922"/>
    <w:rsid w:val="00EE02C4"/>
    <w:rsid w:val="00EE1F37"/>
    <w:rsid w:val="00F0159C"/>
    <w:rsid w:val="00F105B7"/>
    <w:rsid w:val="00F13220"/>
    <w:rsid w:val="00F17A21"/>
    <w:rsid w:val="00F37B27"/>
    <w:rsid w:val="00F46556"/>
    <w:rsid w:val="00F50E91"/>
    <w:rsid w:val="00F57D29"/>
    <w:rsid w:val="00F60786"/>
    <w:rsid w:val="00F91BC7"/>
    <w:rsid w:val="00F95631"/>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326F0F9F"/>
  <w15:docId w15:val="{11A0E419-048F-4A90-B61C-D0BB182B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rPr>
  </w:style>
  <w:style w:type="character" w:customStyle="1" w:styleId="EndnoteTextChar">
    <w:name w:val="Endnote Text Char"/>
    <w:basedOn w:val="DefaultParagraphFont"/>
    <w:link w:val="EndnoteText"/>
    <w:rsid w:val="004273F8"/>
    <w:rPr>
      <w:rFonts w:ascii="Calibri" w:eastAsia="Calibri" w:hAnsi="Calibri" w:cs="Times New Roman"/>
      <w:sz w:val="20"/>
      <w:szCs w:val="20"/>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la\AppData\Roaming\Microsoft\Excel\glov_dara%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spPr>
            <a:solidFill>
              <a:schemeClr val="dk1">
                <a:tint val="88500"/>
              </a:schemeClr>
            </a:solidFill>
            <a:ln>
              <a:noFill/>
            </a:ln>
            <a:effectLst/>
          </c:spPr>
          <c:invertIfNegative val="0"/>
          <c:cat>
            <c:strRef>
              <c:f>Arkusz1!$A$1:$A$7</c:f>
              <c:strCache>
                <c:ptCount val="7"/>
                <c:pt idx="0">
                  <c:v>Asia Pacific</c:v>
                </c:pt>
                <c:pt idx="1">
                  <c:v>North America</c:v>
                </c:pt>
                <c:pt idx="2">
                  <c:v>Western Europe</c:v>
                </c:pt>
                <c:pt idx="3">
                  <c:v>Latin America</c:v>
                </c:pt>
                <c:pt idx="4">
                  <c:v>Middle East and Africa</c:v>
                </c:pt>
                <c:pt idx="5">
                  <c:v>Eastern Europe</c:v>
                </c:pt>
                <c:pt idx="6">
                  <c:v>Australasia</c:v>
                </c:pt>
              </c:strCache>
            </c:strRef>
          </c:cat>
          <c:val>
            <c:numRef>
              <c:f>Arkusz1!$B$1:$B$7</c:f>
              <c:numCache>
                <c:formatCode>General</c:formatCode>
                <c:ptCount val="7"/>
                <c:pt idx="0">
                  <c:v>141.30000000000001</c:v>
                </c:pt>
                <c:pt idx="1">
                  <c:v>92.6</c:v>
                </c:pt>
                <c:pt idx="2">
                  <c:v>92.4</c:v>
                </c:pt>
                <c:pt idx="3">
                  <c:v>58.7</c:v>
                </c:pt>
                <c:pt idx="4">
                  <c:v>29.9</c:v>
                </c:pt>
                <c:pt idx="5">
                  <c:v>21.7</c:v>
                </c:pt>
                <c:pt idx="6">
                  <c:v>7.3</c:v>
                </c:pt>
              </c:numCache>
            </c:numRef>
          </c:val>
          <c:extLst xmlns:c16r2="http://schemas.microsoft.com/office/drawing/2015/06/chart">
            <c:ext xmlns:c16="http://schemas.microsoft.com/office/drawing/2014/chart" uri="{C3380CC4-5D6E-409C-BE32-E72D297353CC}">
              <c16:uniqueId val="{00000000-D900-4E63-A4D0-948B18278521}"/>
            </c:ext>
          </c:extLst>
        </c:ser>
        <c:dLbls>
          <c:showLegendKey val="0"/>
          <c:showVal val="0"/>
          <c:showCatName val="0"/>
          <c:showSerName val="0"/>
          <c:showPercent val="0"/>
          <c:showBubbleSize val="0"/>
        </c:dLbls>
        <c:gapWidth val="150"/>
        <c:axId val="161509200"/>
        <c:axId val="161509592"/>
      </c:barChart>
      <c:catAx>
        <c:axId val="161509200"/>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1509592"/>
        <c:crosses val="autoZero"/>
        <c:auto val="1"/>
        <c:lblAlgn val="ctr"/>
        <c:lblOffset val="100"/>
        <c:noMultiLvlLbl val="0"/>
      </c:catAx>
      <c:valAx>
        <c:axId val="16150959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1509200"/>
        <c:crosses val="autoZero"/>
        <c:crossBetween val="between"/>
      </c:valAx>
      <c:spPr>
        <a:solidFill>
          <a:schemeClr val="bg1"/>
        </a:solidFill>
        <a:ln>
          <a:noFill/>
        </a:ln>
        <a:effectLst/>
      </c:spPr>
    </c:plotArea>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4B346-832C-47C3-8542-3A349FC7F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2484</Words>
  <Characters>14165</Characters>
  <Application>Microsoft Office Word</Application>
  <DocSecurity>0</DocSecurity>
  <Lines>118</Lines>
  <Paragraphs>33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Ivey Business School</Company>
  <LinksUpToDate>false</LinksUpToDate>
  <CharactersWithSpaces>16616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6</cp:revision>
  <cp:lastPrinted>2015-03-04T20:34:00Z</cp:lastPrinted>
  <dcterms:created xsi:type="dcterms:W3CDTF">2018-10-30T18:05:00Z</dcterms:created>
  <dcterms:modified xsi:type="dcterms:W3CDTF">2018-11-06T16:06:00Z</dcterms:modified>
</cp:coreProperties>
</file>