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70"/>
        <w:gridCol w:w="244"/>
        <w:gridCol w:w="4436"/>
      </w:tblGrid>
      <w:tr w:rsidR="007036B1" w:rsidRPr="00803A4C" w14:paraId="1FF9A584" w14:textId="77777777" w:rsidTr="00803A4C">
        <w:trPr>
          <w:trHeight w:val="981"/>
        </w:trPr>
        <w:tc>
          <w:tcPr>
            <w:tcW w:w="4770" w:type="dxa"/>
            <w:tcBorders>
              <w:top w:val="nil"/>
              <w:left w:val="nil"/>
              <w:bottom w:val="nil"/>
              <w:right w:val="nil"/>
            </w:tcBorders>
            <w:vAlign w:val="center"/>
          </w:tcPr>
          <w:p w14:paraId="60BA8F32" w14:textId="77777777" w:rsidR="007036B1" w:rsidRPr="00803A4C" w:rsidRDefault="007036B1" w:rsidP="007036B1">
            <w:pPr>
              <w:tabs>
                <w:tab w:val="left" w:pos="0"/>
                <w:tab w:val="right" w:pos="9360"/>
              </w:tabs>
              <w:rPr>
                <w:rFonts w:ascii="IveyVHWLogos" w:hAnsi="IveyVHWLogos"/>
                <w:sz w:val="44"/>
                <w:szCs w:val="44"/>
                <w:lang w:val="en-GB"/>
              </w:rPr>
            </w:pPr>
            <w:r w:rsidRPr="00803A4C">
              <w:rPr>
                <w:rFonts w:ascii="Arial" w:hAnsi="Arial"/>
                <w:b/>
                <w:noProof/>
                <w:sz w:val="24"/>
              </w:rPr>
              <w:drawing>
                <wp:inline distT="0" distB="0" distL="0" distR="0" wp14:anchorId="474F69F5" wp14:editId="4CA0ADE6">
                  <wp:extent cx="2612390" cy="55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2390" cy="554990"/>
                          </a:xfrm>
                          <a:prstGeom prst="rect">
                            <a:avLst/>
                          </a:prstGeom>
                          <a:noFill/>
                          <a:ln>
                            <a:noFill/>
                          </a:ln>
                        </pic:spPr>
                      </pic:pic>
                    </a:graphicData>
                  </a:graphic>
                </wp:inline>
              </w:drawing>
            </w:r>
          </w:p>
        </w:tc>
        <w:tc>
          <w:tcPr>
            <w:tcW w:w="244" w:type="dxa"/>
            <w:tcBorders>
              <w:top w:val="nil"/>
              <w:left w:val="nil"/>
              <w:bottom w:val="nil"/>
              <w:right w:val="nil"/>
            </w:tcBorders>
          </w:tcPr>
          <w:p w14:paraId="70146274" w14:textId="77777777" w:rsidR="007036B1" w:rsidRPr="00803A4C" w:rsidRDefault="007036B1" w:rsidP="007036B1">
            <w:pPr>
              <w:tabs>
                <w:tab w:val="left" w:pos="0"/>
                <w:tab w:val="right" w:pos="9360"/>
              </w:tabs>
              <w:rPr>
                <w:rFonts w:ascii="IveyVHWLogos" w:hAnsi="IveyVHWLogos"/>
                <w:sz w:val="16"/>
                <w:szCs w:val="16"/>
                <w:lang w:val="en-GB"/>
              </w:rPr>
            </w:pPr>
          </w:p>
        </w:tc>
        <w:tc>
          <w:tcPr>
            <w:tcW w:w="4436" w:type="dxa"/>
            <w:tcBorders>
              <w:top w:val="nil"/>
              <w:left w:val="nil"/>
              <w:bottom w:val="nil"/>
              <w:right w:val="nil"/>
            </w:tcBorders>
            <w:vAlign w:val="center"/>
          </w:tcPr>
          <w:p w14:paraId="5911EE8E" w14:textId="77777777" w:rsidR="007036B1" w:rsidRPr="00803A4C" w:rsidRDefault="007036B1" w:rsidP="007036B1">
            <w:pPr>
              <w:tabs>
                <w:tab w:val="left" w:pos="0"/>
                <w:tab w:val="right" w:pos="9360"/>
              </w:tabs>
              <w:jc w:val="right"/>
              <w:rPr>
                <w:rFonts w:ascii="IveyVHWLogos" w:hAnsi="IveyVHWLogos"/>
                <w:sz w:val="80"/>
                <w:szCs w:val="80"/>
                <w:lang w:val="en-GB"/>
              </w:rPr>
            </w:pPr>
            <w:r w:rsidRPr="00803A4C">
              <w:rPr>
                <w:rFonts w:ascii="IveyVHWLogos" w:hAnsi="IveyVHWLogos"/>
                <w:noProof/>
                <w:sz w:val="44"/>
                <w:szCs w:val="44"/>
              </w:rPr>
              <w:drawing>
                <wp:inline distT="0" distB="0" distL="0" distR="0" wp14:anchorId="4B3C3ED9" wp14:editId="6143F30E">
                  <wp:extent cx="2032635" cy="767715"/>
                  <wp:effectExtent l="0" t="0" r="5715" b="0"/>
                  <wp:docPr id="3" name="Picture 3" descr="CUHK_Extended_Preferred Logo_Eng_B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HK_Extended_Preferred Logo_Eng_BW-01"/>
                          <pic:cNvPicPr>
                            <a:picLocks noChangeAspect="1" noChangeArrowheads="1"/>
                          </pic:cNvPicPr>
                        </pic:nvPicPr>
                        <pic:blipFill>
                          <a:blip r:embed="rId9" cstate="print">
                            <a:extLst>
                              <a:ext uri="{28A0092B-C50C-407E-A947-70E740481C1C}">
                                <a14:useLocalDpi xmlns:a14="http://schemas.microsoft.com/office/drawing/2010/main" val="0"/>
                              </a:ext>
                            </a:extLst>
                          </a:blip>
                          <a:srcRect l="23193" t="29996" r="23003" b="41615"/>
                          <a:stretch>
                            <a:fillRect/>
                          </a:stretch>
                        </pic:blipFill>
                        <pic:spPr bwMode="auto">
                          <a:xfrm>
                            <a:off x="0" y="0"/>
                            <a:ext cx="2032635" cy="767715"/>
                          </a:xfrm>
                          <a:prstGeom prst="rect">
                            <a:avLst/>
                          </a:prstGeom>
                          <a:noFill/>
                          <a:ln>
                            <a:noFill/>
                          </a:ln>
                        </pic:spPr>
                      </pic:pic>
                    </a:graphicData>
                  </a:graphic>
                </wp:inline>
              </w:drawing>
            </w:r>
          </w:p>
        </w:tc>
      </w:tr>
    </w:tbl>
    <w:p w14:paraId="18288FA3" w14:textId="77777777" w:rsidR="00FD1A05" w:rsidRPr="00803A4C" w:rsidRDefault="00FD1A05" w:rsidP="00C02410">
      <w:pPr>
        <w:pBdr>
          <w:bottom w:val="single" w:sz="18" w:space="1" w:color="auto"/>
        </w:pBdr>
        <w:tabs>
          <w:tab w:val="left" w:pos="-1440"/>
          <w:tab w:val="left" w:pos="-720"/>
          <w:tab w:val="left" w:pos="1"/>
        </w:tabs>
        <w:jc w:val="both"/>
        <w:rPr>
          <w:rFonts w:ascii="Arial" w:hAnsi="Arial"/>
          <w:b/>
          <w:sz w:val="16"/>
          <w:lang w:val="en-GB"/>
        </w:rPr>
      </w:pPr>
    </w:p>
    <w:p w14:paraId="61BBD9A0" w14:textId="5E4E448E" w:rsidR="00C02410" w:rsidRPr="00803A4C" w:rsidRDefault="00604503" w:rsidP="00C02410">
      <w:pPr>
        <w:pStyle w:val="ProductNumber"/>
        <w:rPr>
          <w:lang w:val="en-GB"/>
        </w:rPr>
      </w:pPr>
      <w:r>
        <w:rPr>
          <w:lang w:val="en-GB"/>
        </w:rPr>
        <w:t>9B18M170</w:t>
      </w:r>
    </w:p>
    <w:p w14:paraId="4E057522" w14:textId="77777777" w:rsidR="00D75295" w:rsidRPr="00803A4C" w:rsidRDefault="00D75295" w:rsidP="00D75295">
      <w:pPr>
        <w:jc w:val="right"/>
        <w:rPr>
          <w:rFonts w:ascii="Arial" w:hAnsi="Arial"/>
          <w:b/>
          <w:sz w:val="28"/>
          <w:szCs w:val="28"/>
          <w:lang w:val="en-GB"/>
        </w:rPr>
      </w:pPr>
    </w:p>
    <w:p w14:paraId="426B7211" w14:textId="77777777" w:rsidR="00013360" w:rsidRPr="00803A4C" w:rsidRDefault="00013360" w:rsidP="00D75295">
      <w:pPr>
        <w:jc w:val="right"/>
        <w:rPr>
          <w:rFonts w:ascii="Arial" w:hAnsi="Arial"/>
          <w:b/>
          <w:sz w:val="28"/>
          <w:szCs w:val="28"/>
          <w:lang w:val="en-GB"/>
        </w:rPr>
      </w:pPr>
    </w:p>
    <w:p w14:paraId="1525EE8E" w14:textId="77777777" w:rsidR="004950F9" w:rsidRPr="00803A4C" w:rsidRDefault="004950F9" w:rsidP="004950F9">
      <w:pPr>
        <w:pStyle w:val="CaseTitle"/>
        <w:spacing w:after="0" w:line="240" w:lineRule="auto"/>
        <w:rPr>
          <w:rFonts w:eastAsia="Arial"/>
          <w:lang w:val="en-GB"/>
        </w:rPr>
      </w:pPr>
      <w:r w:rsidRPr="00803A4C">
        <w:rPr>
          <w:rFonts w:eastAsia="Arial"/>
          <w:lang w:val="en-GB"/>
        </w:rPr>
        <w:t xml:space="preserve">BAMBOOS HEALTH CARE HOLDINGS (HONG KONG) LTD.: </w:t>
      </w:r>
    </w:p>
    <w:p w14:paraId="40ABF6FD" w14:textId="6B3D6931" w:rsidR="00CA3976" w:rsidRPr="00803A4C" w:rsidRDefault="004950F9" w:rsidP="004950F9">
      <w:pPr>
        <w:pStyle w:val="CaseTitle"/>
        <w:spacing w:after="0" w:line="240" w:lineRule="auto"/>
        <w:rPr>
          <w:sz w:val="20"/>
          <w:szCs w:val="20"/>
          <w:lang w:val="en-GB"/>
        </w:rPr>
      </w:pPr>
      <w:r w:rsidRPr="00803A4C">
        <w:rPr>
          <w:rFonts w:eastAsia="Arial"/>
          <w:lang w:val="en-GB"/>
        </w:rPr>
        <w:t>BUSINESS MODEL AND EXPANSION</w:t>
      </w:r>
    </w:p>
    <w:p w14:paraId="202F1085" w14:textId="77777777" w:rsidR="00013360" w:rsidRPr="00803A4C" w:rsidRDefault="00013360" w:rsidP="00013360">
      <w:pPr>
        <w:pStyle w:val="CaseTitle"/>
        <w:spacing w:after="0" w:line="240" w:lineRule="auto"/>
        <w:rPr>
          <w:sz w:val="20"/>
          <w:szCs w:val="20"/>
          <w:lang w:val="en-GB"/>
        </w:rPr>
      </w:pPr>
    </w:p>
    <w:p w14:paraId="4B2C9B16" w14:textId="77777777" w:rsidR="004950F9" w:rsidRPr="00803A4C" w:rsidRDefault="004950F9" w:rsidP="00013360">
      <w:pPr>
        <w:pStyle w:val="CaseTitle"/>
        <w:spacing w:after="0" w:line="240" w:lineRule="auto"/>
        <w:rPr>
          <w:sz w:val="20"/>
          <w:szCs w:val="20"/>
          <w:lang w:val="en-GB"/>
        </w:rPr>
      </w:pPr>
    </w:p>
    <w:p w14:paraId="58B0C73F" w14:textId="4FF8423B" w:rsidR="00086B26" w:rsidRPr="00803A4C" w:rsidRDefault="004950F9" w:rsidP="00086B26">
      <w:pPr>
        <w:pStyle w:val="StyleCopyrightStatementAfter0ptBottomSinglesolidline1"/>
        <w:rPr>
          <w:lang w:val="en-GB"/>
        </w:rPr>
      </w:pPr>
      <w:r w:rsidRPr="00803A4C">
        <w:rPr>
          <w:rFonts w:cs="Arial"/>
          <w:szCs w:val="16"/>
          <w:lang w:val="en-GB"/>
        </w:rPr>
        <w:t>Professors Kevin Yuk Fai A</w:t>
      </w:r>
      <w:r w:rsidR="000B1647">
        <w:rPr>
          <w:rFonts w:cs="Arial"/>
          <w:szCs w:val="16"/>
          <w:lang w:val="en-GB"/>
        </w:rPr>
        <w:t>u</w:t>
      </w:r>
      <w:r w:rsidRPr="00803A4C">
        <w:rPr>
          <w:rFonts w:cs="Arial"/>
          <w:szCs w:val="16"/>
          <w:lang w:val="en-GB"/>
        </w:rPr>
        <w:t xml:space="preserve">, Howard Pong Yuen </w:t>
      </w:r>
      <w:r w:rsidR="00F375AF">
        <w:rPr>
          <w:rFonts w:cs="Arial"/>
          <w:szCs w:val="16"/>
          <w:lang w:val="en-GB"/>
        </w:rPr>
        <w:t xml:space="preserve">Lam, </w:t>
      </w:r>
      <w:r w:rsidR="00D24C08">
        <w:rPr>
          <w:rFonts w:cs="Arial"/>
          <w:szCs w:val="16"/>
          <w:lang w:val="en-GB"/>
        </w:rPr>
        <w:t xml:space="preserve">Dr. </w:t>
      </w:r>
      <w:r w:rsidR="00F375AF">
        <w:rPr>
          <w:rFonts w:cs="Arial"/>
          <w:szCs w:val="16"/>
          <w:lang w:val="en-GB"/>
        </w:rPr>
        <w:t>Shi Yu Lu</w:t>
      </w:r>
      <w:r w:rsidR="00997149">
        <w:rPr>
          <w:rFonts w:cs="Arial"/>
          <w:szCs w:val="16"/>
          <w:lang w:val="en-GB"/>
        </w:rPr>
        <w:t xml:space="preserve"> and Icy Fong Ling</w:t>
      </w:r>
      <w:r w:rsidR="00F375AF">
        <w:rPr>
          <w:rFonts w:cs="Arial"/>
          <w:szCs w:val="16"/>
          <w:lang w:val="en-GB"/>
        </w:rPr>
        <w:t xml:space="preserve"> Ngai</w:t>
      </w:r>
      <w:r w:rsidR="00FD1A05" w:rsidRPr="00803A4C">
        <w:rPr>
          <w:rFonts w:cs="Arial"/>
          <w:szCs w:val="16"/>
          <w:lang w:val="en-GB"/>
        </w:rPr>
        <w:t xml:space="preserve"> </w:t>
      </w:r>
      <w:r w:rsidR="00086B26" w:rsidRPr="00803A4C">
        <w:rPr>
          <w:lang w:val="en-GB"/>
        </w:rPr>
        <w:t>wrote this case solely to provide material for class discussion. The authors do not intend to illustrate either effective or ineffective handling of a managerial situation. The authors may have disguised certain names and ot</w:t>
      </w:r>
      <w:bookmarkStart w:id="0" w:name="_GoBack"/>
      <w:bookmarkEnd w:id="0"/>
      <w:r w:rsidR="00086B26" w:rsidRPr="00803A4C">
        <w:rPr>
          <w:lang w:val="en-GB"/>
        </w:rPr>
        <w:t>her identifying information to protect confidentiality.</w:t>
      </w:r>
    </w:p>
    <w:p w14:paraId="10D89D5F" w14:textId="77777777" w:rsidR="00086B26" w:rsidRPr="00803A4C" w:rsidRDefault="00086B26" w:rsidP="00086B26">
      <w:pPr>
        <w:pStyle w:val="StyleCopyrightStatementAfter0ptBottomSinglesolidline1"/>
        <w:rPr>
          <w:lang w:val="en-GB"/>
        </w:rPr>
      </w:pPr>
    </w:p>
    <w:p w14:paraId="460BD73C" w14:textId="77777777" w:rsidR="002504F4" w:rsidRPr="00803A4C" w:rsidRDefault="002504F4" w:rsidP="002504F4">
      <w:pPr>
        <w:pStyle w:val="StyleStyleCopyrightStatementAfter0ptBottomSinglesolid"/>
        <w:rPr>
          <w:rFonts w:cs="Arial"/>
          <w:iCs w:val="0"/>
          <w:color w:val="auto"/>
          <w:szCs w:val="16"/>
          <w:lang w:val="en-GB"/>
        </w:rPr>
      </w:pPr>
      <w:r w:rsidRPr="00803A4C">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F4D0225" w14:textId="77777777" w:rsidR="002504F4" w:rsidRPr="00803A4C" w:rsidRDefault="002504F4" w:rsidP="002504F4">
      <w:pPr>
        <w:pStyle w:val="StyleStyleCopyrightStatementAfter0ptBottomSinglesolid"/>
        <w:rPr>
          <w:rFonts w:cs="Arial"/>
          <w:iCs w:val="0"/>
          <w:color w:val="auto"/>
          <w:szCs w:val="16"/>
          <w:lang w:val="en-GB"/>
        </w:rPr>
      </w:pPr>
    </w:p>
    <w:p w14:paraId="3922E14F" w14:textId="0C503D8E" w:rsidR="00751E0B" w:rsidRPr="00803A4C" w:rsidRDefault="002504F4" w:rsidP="002504F4">
      <w:pPr>
        <w:pStyle w:val="StyleStyleCopyrightStatementAfter0ptBottomSinglesolid"/>
        <w:rPr>
          <w:rFonts w:cs="Arial"/>
          <w:szCs w:val="16"/>
          <w:lang w:val="en-GB"/>
        </w:rPr>
      </w:pPr>
      <w:r w:rsidRPr="00803A4C">
        <w:rPr>
          <w:rFonts w:cs="Arial"/>
          <w:iCs w:val="0"/>
          <w:color w:val="auto"/>
          <w:szCs w:val="16"/>
          <w:lang w:val="en-GB"/>
        </w:rPr>
        <w:t>Copyright © 2018, Ivey Business School Foundation</w:t>
      </w:r>
      <w:r w:rsidR="00C02410" w:rsidRPr="00803A4C">
        <w:rPr>
          <w:rFonts w:cs="Arial"/>
          <w:iCs w:val="0"/>
          <w:color w:val="auto"/>
          <w:szCs w:val="16"/>
          <w:lang w:val="en-GB"/>
        </w:rPr>
        <w:tab/>
      </w:r>
      <w:r w:rsidR="00E17FDC" w:rsidRPr="00803A4C">
        <w:rPr>
          <w:rFonts w:cs="Arial"/>
          <w:iCs w:val="0"/>
          <w:color w:val="auto"/>
          <w:szCs w:val="16"/>
          <w:lang w:val="en-GB"/>
        </w:rPr>
        <w:t>Version: 2018-</w:t>
      </w:r>
      <w:r w:rsidR="003646B6">
        <w:rPr>
          <w:rFonts w:cs="Arial"/>
          <w:iCs w:val="0"/>
          <w:color w:val="auto"/>
          <w:szCs w:val="16"/>
          <w:lang w:val="en-GB"/>
        </w:rPr>
        <w:t>11</w:t>
      </w:r>
      <w:r w:rsidR="00E17FDC" w:rsidRPr="00803A4C">
        <w:rPr>
          <w:rFonts w:cs="Arial"/>
          <w:iCs w:val="0"/>
          <w:color w:val="auto"/>
          <w:szCs w:val="16"/>
          <w:lang w:val="en-GB"/>
        </w:rPr>
        <w:t>-</w:t>
      </w:r>
      <w:r w:rsidR="003646B6">
        <w:rPr>
          <w:rFonts w:cs="Arial"/>
          <w:iCs w:val="0"/>
          <w:color w:val="auto"/>
          <w:szCs w:val="16"/>
          <w:lang w:val="en-GB"/>
        </w:rPr>
        <w:t>12</w:t>
      </w:r>
    </w:p>
    <w:p w14:paraId="0A2A54E4" w14:textId="77777777" w:rsidR="00751E0B" w:rsidRPr="00803A4C" w:rsidRDefault="00751E0B" w:rsidP="00751E0B">
      <w:pPr>
        <w:pStyle w:val="StyleCopyrightStatementAfter0ptBottomSinglesolidline1"/>
        <w:rPr>
          <w:rFonts w:ascii="Times New Roman" w:hAnsi="Times New Roman"/>
          <w:sz w:val="20"/>
          <w:lang w:val="en-GB"/>
        </w:rPr>
      </w:pPr>
    </w:p>
    <w:p w14:paraId="47733056" w14:textId="77777777" w:rsidR="004950F9" w:rsidRPr="00803A4C" w:rsidRDefault="004950F9" w:rsidP="004950F9">
      <w:pPr>
        <w:widowControl w:val="0"/>
        <w:pBdr>
          <w:top w:val="nil"/>
          <w:left w:val="nil"/>
          <w:bottom w:val="nil"/>
          <w:right w:val="nil"/>
          <w:between w:val="nil"/>
          <w:bar w:val="nil"/>
        </w:pBdr>
        <w:rPr>
          <w:color w:val="000000"/>
          <w:kern w:val="2"/>
          <w:szCs w:val="22"/>
          <w:u w:color="000000"/>
          <w:bdr w:val="nil"/>
          <w:lang w:val="en-GB" w:eastAsia="zh-CN"/>
        </w:rPr>
      </w:pPr>
    </w:p>
    <w:p w14:paraId="1B27D2CE" w14:textId="4ACBA7F4" w:rsidR="00134E7C" w:rsidRPr="00803A4C" w:rsidRDefault="004950F9" w:rsidP="004950F9">
      <w:pPr>
        <w:pStyle w:val="BodyTextMain"/>
        <w:rPr>
          <w:rFonts w:eastAsia="Arial Unicode MS"/>
          <w:u w:color="000000"/>
          <w:bdr w:val="nil"/>
          <w:lang w:val="en-GB" w:eastAsia="zh-CN"/>
        </w:rPr>
      </w:pPr>
      <w:r w:rsidRPr="00803A4C">
        <w:rPr>
          <w:rFonts w:eastAsia="Arial Unicode MS"/>
          <w:u w:color="000000"/>
          <w:bdr w:val="nil"/>
          <w:lang w:val="en-GB" w:eastAsia="zh-CN"/>
        </w:rPr>
        <w:t xml:space="preserve">How could a listed company with business in Hong Kong enter the </w:t>
      </w:r>
      <w:r w:rsidR="00134E7C" w:rsidRPr="00803A4C">
        <w:rPr>
          <w:rFonts w:eastAsia="Arial Unicode MS"/>
          <w:u w:color="000000"/>
          <w:bdr w:val="nil"/>
          <w:lang w:val="en-GB" w:eastAsia="zh-CN"/>
        </w:rPr>
        <w:t xml:space="preserve">much larger </w:t>
      </w:r>
      <w:r w:rsidRPr="00803A4C">
        <w:rPr>
          <w:rFonts w:eastAsia="Arial Unicode MS"/>
          <w:u w:color="000000"/>
          <w:bdr w:val="nil"/>
          <w:lang w:val="en-GB" w:eastAsia="zh-CN"/>
        </w:rPr>
        <w:t xml:space="preserve">mainland China </w:t>
      </w:r>
      <w:r w:rsidR="00134E7C" w:rsidRPr="00803A4C">
        <w:rPr>
          <w:rFonts w:eastAsia="Arial Unicode MS"/>
          <w:u w:color="000000"/>
          <w:bdr w:val="nil"/>
          <w:lang w:val="en-GB" w:eastAsia="zh-CN"/>
        </w:rPr>
        <w:t xml:space="preserve">health care </w:t>
      </w:r>
      <w:r w:rsidRPr="00803A4C">
        <w:rPr>
          <w:rFonts w:eastAsia="Arial Unicode MS"/>
          <w:u w:color="000000"/>
          <w:bdr w:val="nil"/>
          <w:lang w:val="en-GB" w:eastAsia="zh-CN"/>
        </w:rPr>
        <w:t xml:space="preserve">market? In early 2018, this was the key question for Winsome Hai, </w:t>
      </w:r>
      <w:r w:rsidR="00134E7C" w:rsidRPr="00803A4C">
        <w:rPr>
          <w:rFonts w:eastAsia="Arial Unicode MS"/>
          <w:u w:color="000000"/>
          <w:bdr w:val="nil"/>
          <w:lang w:val="en-GB" w:eastAsia="zh-CN"/>
        </w:rPr>
        <w:t xml:space="preserve">the </w:t>
      </w:r>
      <w:r w:rsidRPr="00803A4C">
        <w:rPr>
          <w:rFonts w:eastAsia="Arial Unicode MS"/>
          <w:u w:color="000000"/>
          <w:bdr w:val="nil"/>
          <w:lang w:val="en-GB" w:eastAsia="zh-CN"/>
        </w:rPr>
        <w:t>founder and chief executive officer</w:t>
      </w:r>
      <w:r w:rsidR="00134E7C" w:rsidRPr="00803A4C">
        <w:rPr>
          <w:rFonts w:eastAsia="Arial Unicode MS"/>
          <w:u w:color="000000"/>
          <w:bdr w:val="nil"/>
          <w:lang w:val="en-GB" w:eastAsia="zh-CN"/>
        </w:rPr>
        <w:t xml:space="preserve"> of</w:t>
      </w:r>
      <w:r w:rsidRPr="00803A4C">
        <w:rPr>
          <w:rFonts w:eastAsia="Arial Unicode MS"/>
          <w:u w:color="000000"/>
          <w:bdr w:val="nil"/>
          <w:lang w:val="en-GB" w:eastAsia="zh-CN"/>
        </w:rPr>
        <w:t xml:space="preserve"> Bamboos Health Care Holdings </w:t>
      </w:r>
      <w:r w:rsidR="00A72735" w:rsidRPr="00803A4C">
        <w:rPr>
          <w:rFonts w:eastAsia="Arial Unicode MS"/>
          <w:u w:color="000000"/>
          <w:bdr w:val="nil"/>
          <w:lang w:val="en-GB" w:eastAsia="zh-CN"/>
        </w:rPr>
        <w:t xml:space="preserve">(Hong Kong) </w:t>
      </w:r>
      <w:r w:rsidRPr="00803A4C">
        <w:rPr>
          <w:rFonts w:eastAsia="Arial Unicode MS"/>
          <w:u w:color="000000"/>
          <w:bdr w:val="nil"/>
          <w:lang w:val="en-GB" w:eastAsia="zh-CN"/>
        </w:rPr>
        <w:t>L</w:t>
      </w:r>
      <w:r w:rsidR="00A72735" w:rsidRPr="00803A4C">
        <w:rPr>
          <w:rFonts w:eastAsia="Arial Unicode MS"/>
          <w:u w:color="000000"/>
          <w:bdr w:val="nil"/>
          <w:lang w:val="en-GB" w:eastAsia="zh-CN"/>
        </w:rPr>
        <w:t>td.</w:t>
      </w:r>
      <w:r w:rsidRPr="00803A4C">
        <w:rPr>
          <w:rFonts w:eastAsia="Arial Unicode MS"/>
          <w:u w:color="000000"/>
          <w:bdr w:val="nil"/>
          <w:lang w:val="en-GB" w:eastAsia="zh-CN"/>
        </w:rPr>
        <w:t xml:space="preserve"> (Bamboos), a company </w:t>
      </w:r>
      <w:r w:rsidR="007763D3" w:rsidRPr="00803A4C">
        <w:rPr>
          <w:rFonts w:eastAsia="Arial Unicode MS"/>
          <w:u w:color="000000"/>
          <w:bdr w:val="nil"/>
          <w:lang w:val="en-GB" w:eastAsia="zh-CN"/>
        </w:rPr>
        <w:t>listed o</w:t>
      </w:r>
      <w:r w:rsidRPr="00803A4C">
        <w:rPr>
          <w:rFonts w:eastAsia="Arial Unicode MS"/>
          <w:u w:color="000000"/>
          <w:bdr w:val="nil"/>
          <w:lang w:val="en-GB" w:eastAsia="zh-CN"/>
        </w:rPr>
        <w:t>n the Hong Kong Stock Exchange</w:t>
      </w:r>
      <w:r w:rsidR="00744567">
        <w:rPr>
          <w:rFonts w:eastAsia="Arial Unicode MS"/>
          <w:u w:color="000000"/>
          <w:bdr w:val="nil"/>
          <w:lang w:val="en-GB" w:eastAsia="zh-CN"/>
        </w:rPr>
        <w:t xml:space="preserve"> that offers health care staffing services</w:t>
      </w:r>
      <w:r w:rsidRPr="00803A4C">
        <w:rPr>
          <w:rFonts w:eastAsia="Arial Unicode MS"/>
          <w:u w:color="000000"/>
          <w:bdr w:val="nil"/>
          <w:lang w:val="en-GB" w:eastAsia="zh-CN"/>
        </w:rPr>
        <w:t xml:space="preserve">. </w:t>
      </w:r>
      <w:r w:rsidR="007763D3" w:rsidRPr="00803A4C">
        <w:rPr>
          <w:rFonts w:eastAsia="Arial Unicode MS"/>
          <w:u w:color="000000"/>
          <w:bdr w:val="nil"/>
          <w:lang w:val="en-GB" w:eastAsia="zh-CN"/>
        </w:rPr>
        <w:t>After</w:t>
      </w:r>
      <w:r w:rsidR="00134E7C" w:rsidRPr="00803A4C">
        <w:rPr>
          <w:rFonts w:eastAsia="Arial Unicode MS"/>
          <w:u w:color="000000"/>
          <w:bdr w:val="nil"/>
          <w:lang w:val="en-GB" w:eastAsia="zh-CN"/>
        </w:rPr>
        <w:t xml:space="preserve"> 12 years in operation, </w:t>
      </w:r>
      <w:r w:rsidRPr="00803A4C">
        <w:rPr>
          <w:rFonts w:eastAsia="Arial Unicode MS"/>
          <w:u w:color="000000"/>
          <w:bdr w:val="nil"/>
          <w:lang w:val="en-GB" w:eastAsia="zh-CN"/>
        </w:rPr>
        <w:t xml:space="preserve">Hai had </w:t>
      </w:r>
      <w:r w:rsidR="007763D3" w:rsidRPr="00803A4C">
        <w:rPr>
          <w:rFonts w:eastAsia="Arial Unicode MS"/>
          <w:u w:color="000000"/>
          <w:bdr w:val="nil"/>
          <w:lang w:val="en-GB" w:eastAsia="zh-CN"/>
        </w:rPr>
        <w:t>followed</w:t>
      </w:r>
      <w:r w:rsidR="00134E7C" w:rsidRPr="00803A4C">
        <w:rPr>
          <w:rFonts w:eastAsia="Arial Unicode MS"/>
          <w:u w:color="000000"/>
          <w:bdr w:val="nil"/>
          <w:lang w:val="en-GB" w:eastAsia="zh-CN"/>
        </w:rPr>
        <w:t xml:space="preserve"> </w:t>
      </w:r>
      <w:r w:rsidR="007763D3" w:rsidRPr="00803A4C">
        <w:rPr>
          <w:rFonts w:eastAsia="Arial Unicode MS"/>
          <w:u w:color="000000"/>
          <w:bdr w:val="nil"/>
          <w:lang w:val="en-GB" w:eastAsia="zh-CN"/>
        </w:rPr>
        <w:t>one</w:t>
      </w:r>
      <w:r w:rsidR="00134E7C" w:rsidRPr="00803A4C">
        <w:rPr>
          <w:rFonts w:eastAsia="Arial Unicode MS"/>
          <w:u w:color="000000"/>
          <w:bdr w:val="nil"/>
          <w:lang w:val="en-GB" w:eastAsia="zh-CN"/>
        </w:rPr>
        <w:t xml:space="preserve"> consistent</w:t>
      </w:r>
      <w:r w:rsidRPr="00803A4C">
        <w:rPr>
          <w:rFonts w:eastAsia="Arial Unicode MS"/>
          <w:u w:color="000000"/>
          <w:bdr w:val="nil"/>
          <w:lang w:val="en-GB" w:eastAsia="zh-CN"/>
        </w:rPr>
        <w:t xml:space="preserve"> business model</w:t>
      </w:r>
      <w:r w:rsidR="007763D3" w:rsidRPr="00803A4C">
        <w:rPr>
          <w:rFonts w:eastAsia="Arial Unicode MS"/>
          <w:u w:color="000000"/>
          <w:bdr w:val="nil"/>
          <w:lang w:val="en-GB" w:eastAsia="zh-CN"/>
        </w:rPr>
        <w:t xml:space="preserve"> but wondered if this was the right time for a change</w:t>
      </w:r>
      <w:r w:rsidRPr="00803A4C">
        <w:rPr>
          <w:rFonts w:eastAsia="Arial Unicode MS"/>
          <w:u w:color="000000"/>
          <w:bdr w:val="nil"/>
          <w:lang w:val="en-GB" w:eastAsia="zh-CN"/>
        </w:rPr>
        <w:t xml:space="preserve">. Could she </w:t>
      </w:r>
      <w:r w:rsidR="00134E7C" w:rsidRPr="00803A4C">
        <w:rPr>
          <w:rFonts w:eastAsia="Arial Unicode MS"/>
          <w:u w:color="000000"/>
          <w:bdr w:val="nil"/>
          <w:lang w:val="en-GB" w:eastAsia="zh-CN"/>
        </w:rPr>
        <w:t>continue</w:t>
      </w:r>
      <w:r w:rsidRPr="00803A4C">
        <w:rPr>
          <w:rFonts w:eastAsia="Arial Unicode MS"/>
          <w:u w:color="000000"/>
          <w:bdr w:val="nil"/>
          <w:lang w:val="en-GB" w:eastAsia="zh-CN"/>
        </w:rPr>
        <w:t xml:space="preserve"> </w:t>
      </w:r>
      <w:r w:rsidR="00901740" w:rsidRPr="00803A4C">
        <w:rPr>
          <w:rFonts w:eastAsia="Arial Unicode MS"/>
          <w:u w:color="000000"/>
          <w:bdr w:val="nil"/>
          <w:lang w:val="en-GB" w:eastAsia="zh-CN"/>
        </w:rPr>
        <w:t>following</w:t>
      </w:r>
      <w:r w:rsidRPr="00803A4C">
        <w:rPr>
          <w:rFonts w:eastAsia="Arial Unicode MS"/>
          <w:u w:color="000000"/>
          <w:bdr w:val="nil"/>
          <w:lang w:val="en-GB" w:eastAsia="zh-CN"/>
        </w:rPr>
        <w:t xml:space="preserve"> the business model </w:t>
      </w:r>
      <w:r w:rsidR="007763D3" w:rsidRPr="00803A4C">
        <w:rPr>
          <w:rFonts w:eastAsia="Arial Unicode MS"/>
          <w:u w:color="000000"/>
          <w:bdr w:val="nil"/>
          <w:lang w:val="en-GB" w:eastAsia="zh-CN"/>
        </w:rPr>
        <w:t>she had us</w:t>
      </w:r>
      <w:r w:rsidR="00901740" w:rsidRPr="00803A4C">
        <w:rPr>
          <w:rFonts w:eastAsia="Arial Unicode MS"/>
          <w:u w:color="000000"/>
          <w:bdr w:val="nil"/>
          <w:lang w:val="en-GB" w:eastAsia="zh-CN"/>
        </w:rPr>
        <w:t>ed from</w:t>
      </w:r>
      <w:r w:rsidR="007763D3" w:rsidRPr="00803A4C">
        <w:rPr>
          <w:rFonts w:eastAsia="Arial Unicode MS"/>
          <w:u w:color="000000"/>
          <w:bdr w:val="nil"/>
          <w:lang w:val="en-GB" w:eastAsia="zh-CN"/>
        </w:rPr>
        <w:t xml:space="preserve"> the start</w:t>
      </w:r>
      <w:r w:rsidRPr="00803A4C">
        <w:rPr>
          <w:rFonts w:eastAsia="Arial Unicode MS"/>
          <w:u w:color="000000"/>
          <w:bdr w:val="nil"/>
          <w:lang w:val="en-GB" w:eastAsia="zh-CN"/>
        </w:rPr>
        <w:t xml:space="preserve">? </w:t>
      </w:r>
      <w:r w:rsidR="00901740" w:rsidRPr="00803A4C">
        <w:rPr>
          <w:rFonts w:eastAsia="Arial Unicode MS"/>
          <w:u w:color="000000"/>
          <w:bdr w:val="nil"/>
          <w:lang w:val="en-GB" w:eastAsia="zh-CN"/>
        </w:rPr>
        <w:t>Or w</w:t>
      </w:r>
      <w:r w:rsidR="007763D3" w:rsidRPr="00803A4C">
        <w:rPr>
          <w:rFonts w:eastAsia="Arial Unicode MS"/>
          <w:u w:color="000000"/>
          <w:bdr w:val="nil"/>
          <w:lang w:val="en-GB" w:eastAsia="zh-CN"/>
        </w:rPr>
        <w:t>ould she need a new business model to</w:t>
      </w:r>
      <w:r w:rsidR="00134E7C" w:rsidRPr="00803A4C">
        <w:rPr>
          <w:rFonts w:eastAsia="Arial Unicode MS"/>
          <w:u w:color="000000"/>
          <w:bdr w:val="nil"/>
          <w:lang w:val="en-GB" w:eastAsia="zh-CN"/>
        </w:rPr>
        <w:t xml:space="preserve"> enter the</w:t>
      </w:r>
      <w:r w:rsidRPr="00803A4C">
        <w:rPr>
          <w:rFonts w:eastAsia="Arial Unicode MS"/>
          <w:u w:color="000000"/>
          <w:bdr w:val="nil"/>
          <w:lang w:val="en-GB" w:eastAsia="zh-CN"/>
        </w:rPr>
        <w:t xml:space="preserve"> mainland China</w:t>
      </w:r>
      <w:r w:rsidR="00134E7C" w:rsidRPr="00803A4C">
        <w:rPr>
          <w:rFonts w:eastAsia="Arial Unicode MS"/>
          <w:u w:color="000000"/>
          <w:bdr w:val="nil"/>
          <w:lang w:val="en-GB" w:eastAsia="zh-CN"/>
        </w:rPr>
        <w:t xml:space="preserve"> market</w:t>
      </w:r>
      <w:r w:rsidRPr="00803A4C">
        <w:rPr>
          <w:rFonts w:eastAsia="Arial Unicode MS"/>
          <w:u w:color="000000"/>
          <w:bdr w:val="nil"/>
          <w:lang w:val="en-GB" w:eastAsia="zh-CN"/>
        </w:rPr>
        <w:t>? If s</w:t>
      </w:r>
      <w:r w:rsidR="00D70E17" w:rsidRPr="00803A4C">
        <w:rPr>
          <w:rFonts w:eastAsia="Arial Unicode MS"/>
          <w:u w:color="000000"/>
          <w:bdr w:val="nil"/>
          <w:lang w:val="en-GB" w:eastAsia="zh-CN"/>
        </w:rPr>
        <w:t>o</w:t>
      </w:r>
      <w:r w:rsidRPr="00803A4C">
        <w:rPr>
          <w:rFonts w:eastAsia="Arial Unicode MS"/>
          <w:u w:color="000000"/>
          <w:bdr w:val="nil"/>
          <w:lang w:val="en-GB" w:eastAsia="zh-CN"/>
        </w:rPr>
        <w:t xml:space="preserve">, </w:t>
      </w:r>
      <w:r w:rsidR="00134E7C" w:rsidRPr="00803A4C">
        <w:rPr>
          <w:rFonts w:eastAsia="Arial Unicode MS"/>
          <w:u w:color="000000"/>
          <w:bdr w:val="nil"/>
          <w:lang w:val="en-GB" w:eastAsia="zh-CN"/>
        </w:rPr>
        <w:t xml:space="preserve">in </w:t>
      </w:r>
      <w:r w:rsidRPr="00803A4C">
        <w:rPr>
          <w:rFonts w:eastAsia="Arial Unicode MS"/>
          <w:u w:color="000000"/>
          <w:bdr w:val="nil"/>
          <w:lang w:val="en-GB" w:eastAsia="zh-CN"/>
        </w:rPr>
        <w:t xml:space="preserve">what </w:t>
      </w:r>
      <w:r w:rsidR="00134E7C" w:rsidRPr="00803A4C">
        <w:rPr>
          <w:rFonts w:eastAsia="Arial Unicode MS"/>
          <w:u w:color="000000"/>
          <w:bdr w:val="nil"/>
          <w:lang w:val="en-GB" w:eastAsia="zh-CN"/>
        </w:rPr>
        <w:t xml:space="preserve">ways </w:t>
      </w:r>
      <w:r w:rsidR="00D70E17" w:rsidRPr="00803A4C">
        <w:rPr>
          <w:rFonts w:eastAsia="Arial Unicode MS"/>
          <w:u w:color="000000"/>
          <w:bdr w:val="nil"/>
          <w:lang w:val="en-GB" w:eastAsia="zh-CN"/>
        </w:rPr>
        <w:t>should it</w:t>
      </w:r>
      <w:r w:rsidRPr="00803A4C">
        <w:rPr>
          <w:rFonts w:eastAsia="Arial Unicode MS"/>
          <w:u w:color="000000"/>
          <w:bdr w:val="nil"/>
          <w:lang w:val="en-GB" w:eastAsia="zh-CN"/>
        </w:rPr>
        <w:t xml:space="preserve"> change? </w:t>
      </w:r>
      <w:r w:rsidR="00D70E17" w:rsidRPr="00803A4C">
        <w:rPr>
          <w:rFonts w:eastAsia="Arial Unicode MS"/>
          <w:u w:color="000000"/>
          <w:bdr w:val="nil"/>
          <w:lang w:val="en-GB" w:eastAsia="zh-CN"/>
        </w:rPr>
        <w:t xml:space="preserve">And </w:t>
      </w:r>
      <w:r w:rsidR="00901740" w:rsidRPr="00803A4C">
        <w:rPr>
          <w:rFonts w:eastAsia="Arial Unicode MS"/>
          <w:u w:color="000000"/>
          <w:bdr w:val="nil"/>
          <w:lang w:val="en-GB" w:eastAsia="zh-CN"/>
        </w:rPr>
        <w:t>was it even feasible for</w:t>
      </w:r>
      <w:r w:rsidRPr="00803A4C">
        <w:rPr>
          <w:rFonts w:eastAsia="Arial Unicode MS"/>
          <w:u w:color="000000"/>
          <w:bdr w:val="nil"/>
          <w:lang w:val="en-GB" w:eastAsia="zh-CN"/>
        </w:rPr>
        <w:t xml:space="preserve"> a listed company</w:t>
      </w:r>
      <w:r w:rsidR="00D70E17" w:rsidRPr="00803A4C">
        <w:rPr>
          <w:rFonts w:eastAsia="Arial Unicode MS"/>
          <w:u w:color="000000"/>
          <w:bdr w:val="nil"/>
          <w:lang w:val="en-GB" w:eastAsia="zh-CN"/>
        </w:rPr>
        <w:t xml:space="preserve"> to change it</w:t>
      </w:r>
      <w:r w:rsidR="003977F4">
        <w:rPr>
          <w:rFonts w:eastAsia="Arial Unicode MS"/>
          <w:u w:color="000000"/>
          <w:bdr w:val="nil"/>
          <w:lang w:val="en-GB" w:eastAsia="zh-CN"/>
        </w:rPr>
        <w:t>s business model?</w:t>
      </w:r>
    </w:p>
    <w:p w14:paraId="5A03226B" w14:textId="77777777" w:rsidR="00134E7C" w:rsidRPr="00803A4C" w:rsidRDefault="00134E7C" w:rsidP="004950F9">
      <w:pPr>
        <w:pStyle w:val="BodyTextMain"/>
        <w:rPr>
          <w:rFonts w:eastAsia="Arial Unicode MS"/>
          <w:u w:color="000000"/>
          <w:bdr w:val="nil"/>
          <w:lang w:val="en-GB" w:eastAsia="zh-CN"/>
        </w:rPr>
      </w:pPr>
    </w:p>
    <w:p w14:paraId="29123852" w14:textId="0E9C3726" w:rsidR="004950F9" w:rsidRPr="00803A4C" w:rsidRDefault="00134E7C" w:rsidP="004950F9">
      <w:pPr>
        <w:pStyle w:val="BodyTextMain"/>
        <w:rPr>
          <w:rFonts w:eastAsia="Arial Unicode MS"/>
          <w:u w:color="000000"/>
          <w:bdr w:val="nil"/>
          <w:lang w:val="en-GB" w:eastAsia="zh-CN"/>
        </w:rPr>
      </w:pPr>
      <w:r w:rsidRPr="00803A4C">
        <w:rPr>
          <w:rFonts w:eastAsia="Arial Unicode MS"/>
          <w:u w:color="000000"/>
          <w:bdr w:val="nil"/>
          <w:lang w:val="en-GB" w:eastAsia="zh-CN"/>
        </w:rPr>
        <w:t xml:space="preserve">Hai was </w:t>
      </w:r>
      <w:r w:rsidR="00D70E17" w:rsidRPr="00803A4C">
        <w:rPr>
          <w:rFonts w:eastAsia="Arial Unicode MS"/>
          <w:u w:color="000000"/>
          <w:bdr w:val="nil"/>
          <w:lang w:val="en-GB" w:eastAsia="zh-CN"/>
        </w:rPr>
        <w:t xml:space="preserve">already </w:t>
      </w:r>
      <w:r w:rsidRPr="00803A4C">
        <w:rPr>
          <w:rFonts w:eastAsia="Arial Unicode MS"/>
          <w:u w:color="000000"/>
          <w:bdr w:val="nil"/>
          <w:lang w:val="en-GB" w:eastAsia="zh-CN"/>
        </w:rPr>
        <w:t>facing</w:t>
      </w:r>
      <w:r w:rsidR="004950F9" w:rsidRPr="00803A4C">
        <w:rPr>
          <w:rFonts w:eastAsia="Arial Unicode MS"/>
          <w:u w:color="000000"/>
          <w:bdr w:val="nil"/>
          <w:lang w:val="en-GB" w:eastAsia="zh-CN"/>
        </w:rPr>
        <w:t xml:space="preserve"> several challenges. </w:t>
      </w:r>
      <w:r w:rsidR="007763D3" w:rsidRPr="00803A4C">
        <w:rPr>
          <w:rFonts w:eastAsia="Arial Unicode MS"/>
          <w:u w:color="000000"/>
          <w:bdr w:val="nil"/>
          <w:lang w:val="en-GB" w:eastAsia="zh-CN"/>
        </w:rPr>
        <w:t>D</w:t>
      </w:r>
      <w:r w:rsidR="004950F9" w:rsidRPr="00803A4C">
        <w:rPr>
          <w:rFonts w:eastAsia="Arial Unicode MS"/>
          <w:u w:color="000000"/>
          <w:bdr w:val="nil"/>
          <w:lang w:val="en-GB" w:eastAsia="zh-CN"/>
        </w:rPr>
        <w:t xml:space="preserve">irect engagement </w:t>
      </w:r>
      <w:r w:rsidR="007763D3" w:rsidRPr="00803A4C">
        <w:rPr>
          <w:rFonts w:eastAsia="Arial Unicode MS"/>
          <w:u w:color="000000"/>
          <w:bdr w:val="nil"/>
          <w:lang w:val="en-GB" w:eastAsia="zh-CN"/>
        </w:rPr>
        <w:t>by</w:t>
      </w:r>
      <w:r w:rsidR="004950F9" w:rsidRPr="00803A4C">
        <w:rPr>
          <w:rFonts w:eastAsia="Arial Unicode MS"/>
          <w:u w:color="000000"/>
          <w:bdr w:val="nil"/>
          <w:lang w:val="en-GB" w:eastAsia="zh-CN"/>
        </w:rPr>
        <w:t xml:space="preserve"> health care p</w:t>
      </w:r>
      <w:r w:rsidR="007763D3" w:rsidRPr="00803A4C">
        <w:rPr>
          <w:rFonts w:eastAsia="Arial Unicode MS"/>
          <w:u w:color="000000"/>
          <w:bdr w:val="nil"/>
          <w:lang w:val="en-GB" w:eastAsia="zh-CN"/>
        </w:rPr>
        <w:t>rofessionals</w:t>
      </w:r>
      <w:r w:rsidR="004950F9" w:rsidRPr="00803A4C">
        <w:rPr>
          <w:rFonts w:eastAsia="Arial Unicode MS"/>
          <w:u w:color="000000"/>
          <w:bdr w:val="nil"/>
          <w:lang w:val="en-GB" w:eastAsia="zh-CN"/>
        </w:rPr>
        <w:t xml:space="preserve"> </w:t>
      </w:r>
      <w:r w:rsidR="00F06058" w:rsidRPr="00803A4C">
        <w:rPr>
          <w:rFonts w:eastAsia="Arial Unicode MS"/>
          <w:u w:color="000000"/>
          <w:bdr w:val="nil"/>
          <w:lang w:val="en-GB" w:eastAsia="zh-CN"/>
        </w:rPr>
        <w:t>might</w:t>
      </w:r>
      <w:r w:rsidR="004950F9" w:rsidRPr="00803A4C">
        <w:rPr>
          <w:rFonts w:eastAsia="Arial Unicode MS"/>
          <w:u w:color="000000"/>
          <w:bdr w:val="nil"/>
          <w:lang w:val="en-GB" w:eastAsia="zh-CN"/>
        </w:rPr>
        <w:t xml:space="preserve"> dis</w:t>
      </w:r>
      <w:r w:rsidR="00C96E45">
        <w:rPr>
          <w:rFonts w:eastAsia="Arial Unicode MS"/>
          <w:u w:color="000000"/>
          <w:bdr w:val="nil"/>
          <w:lang w:val="en-GB" w:eastAsia="zh-CN"/>
        </w:rPr>
        <w:t>-</w:t>
      </w:r>
      <w:r w:rsidR="004950F9" w:rsidRPr="00803A4C">
        <w:rPr>
          <w:rFonts w:eastAsia="Arial Unicode MS"/>
          <w:u w:color="000000"/>
          <w:bdr w:val="nil"/>
          <w:lang w:val="en-GB" w:eastAsia="zh-CN"/>
        </w:rPr>
        <w:t xml:space="preserve">intermediate Bamboos from its clients. </w:t>
      </w:r>
      <w:r w:rsidR="00D70E17" w:rsidRPr="00803A4C">
        <w:rPr>
          <w:rFonts w:eastAsia="Arial Unicode MS"/>
          <w:u w:color="000000"/>
          <w:bdr w:val="nil"/>
          <w:lang w:val="en-GB" w:eastAsia="zh-CN"/>
        </w:rPr>
        <w:t>S</w:t>
      </w:r>
      <w:r w:rsidR="004950F9" w:rsidRPr="00803A4C">
        <w:rPr>
          <w:rFonts w:eastAsia="Arial Unicode MS"/>
          <w:u w:color="000000"/>
          <w:bdr w:val="nil"/>
          <w:lang w:val="en-GB" w:eastAsia="zh-CN"/>
        </w:rPr>
        <w:t xml:space="preserve">caling up </w:t>
      </w:r>
      <w:r w:rsidR="00B16D9C" w:rsidRPr="00803A4C">
        <w:rPr>
          <w:rFonts w:eastAsia="Arial Unicode MS"/>
          <w:u w:color="000000"/>
          <w:bdr w:val="nil"/>
          <w:lang w:val="en-GB" w:eastAsia="zh-CN"/>
        </w:rPr>
        <w:t>the company</w:t>
      </w:r>
      <w:r w:rsidR="00D70E17" w:rsidRPr="00803A4C">
        <w:rPr>
          <w:rFonts w:eastAsia="Arial Unicode MS"/>
          <w:u w:color="000000"/>
          <w:bdr w:val="nil"/>
          <w:lang w:val="en-GB" w:eastAsia="zh-CN"/>
        </w:rPr>
        <w:t xml:space="preserve"> was proving difficult</w:t>
      </w:r>
      <w:r w:rsidR="004950F9" w:rsidRPr="00803A4C">
        <w:rPr>
          <w:rFonts w:eastAsia="Arial Unicode MS"/>
          <w:u w:color="000000"/>
          <w:bdr w:val="nil"/>
          <w:lang w:val="en-GB" w:eastAsia="zh-CN"/>
        </w:rPr>
        <w:t xml:space="preserve"> with customer service being handled manually</w:t>
      </w:r>
      <w:r w:rsidR="00B16D9C" w:rsidRPr="00803A4C">
        <w:rPr>
          <w:rFonts w:eastAsia="Arial Unicode MS"/>
          <w:u w:color="000000"/>
          <w:bdr w:val="nil"/>
          <w:lang w:val="en-GB" w:eastAsia="zh-CN"/>
        </w:rPr>
        <w:t>,</w:t>
      </w:r>
      <w:r w:rsidR="004950F9" w:rsidRPr="00803A4C">
        <w:rPr>
          <w:rFonts w:eastAsia="Arial Unicode MS"/>
          <w:u w:color="000000"/>
          <w:bdr w:val="nil"/>
          <w:lang w:val="en-GB" w:eastAsia="zh-CN"/>
        </w:rPr>
        <w:t xml:space="preserve"> </w:t>
      </w:r>
      <w:r w:rsidR="007763D3" w:rsidRPr="00803A4C">
        <w:rPr>
          <w:rFonts w:eastAsia="Arial Unicode MS"/>
          <w:u w:color="000000"/>
          <w:bdr w:val="nil"/>
          <w:lang w:val="en-GB" w:eastAsia="zh-CN"/>
        </w:rPr>
        <w:t>mainly over</w:t>
      </w:r>
      <w:r w:rsidR="004950F9" w:rsidRPr="00803A4C">
        <w:rPr>
          <w:rFonts w:eastAsia="Arial Unicode MS"/>
          <w:u w:color="000000"/>
          <w:bdr w:val="nil"/>
          <w:lang w:val="en-GB" w:eastAsia="zh-CN"/>
        </w:rPr>
        <w:t xml:space="preserve"> </w:t>
      </w:r>
      <w:r w:rsidR="00827F96">
        <w:rPr>
          <w:rFonts w:eastAsia="Arial Unicode MS"/>
          <w:u w:color="000000"/>
          <w:bdr w:val="nil"/>
          <w:lang w:val="en-GB" w:eastAsia="zh-CN"/>
        </w:rPr>
        <w:t>telephone</w:t>
      </w:r>
      <w:r w:rsidR="00827F96" w:rsidRPr="00803A4C">
        <w:rPr>
          <w:rFonts w:eastAsia="Arial Unicode MS"/>
          <w:u w:color="000000"/>
          <w:bdr w:val="nil"/>
          <w:lang w:val="en-GB" w:eastAsia="zh-CN"/>
        </w:rPr>
        <w:t xml:space="preserve"> </w:t>
      </w:r>
      <w:r w:rsidR="004950F9" w:rsidRPr="00803A4C">
        <w:rPr>
          <w:rFonts w:eastAsia="Arial Unicode MS"/>
          <w:u w:color="000000"/>
          <w:bdr w:val="nil"/>
          <w:lang w:val="en-GB" w:eastAsia="zh-CN"/>
        </w:rPr>
        <w:t xml:space="preserve">and fax. Hai </w:t>
      </w:r>
      <w:r w:rsidR="00D70E17" w:rsidRPr="00803A4C">
        <w:rPr>
          <w:rFonts w:eastAsia="Arial Unicode MS"/>
          <w:u w:color="000000"/>
          <w:bdr w:val="nil"/>
          <w:lang w:val="en-GB" w:eastAsia="zh-CN"/>
        </w:rPr>
        <w:t xml:space="preserve">also </w:t>
      </w:r>
      <w:r w:rsidR="004950F9" w:rsidRPr="00803A4C">
        <w:rPr>
          <w:rFonts w:eastAsia="Arial Unicode MS"/>
          <w:u w:color="000000"/>
          <w:bdr w:val="nil"/>
          <w:lang w:val="en-GB" w:eastAsia="zh-CN"/>
        </w:rPr>
        <w:t xml:space="preserve">had to </w:t>
      </w:r>
      <w:r w:rsidR="00D70E17" w:rsidRPr="00803A4C">
        <w:rPr>
          <w:rFonts w:eastAsia="Arial Unicode MS"/>
          <w:u w:color="000000"/>
          <w:bdr w:val="nil"/>
          <w:lang w:val="en-GB" w:eastAsia="zh-CN"/>
        </w:rPr>
        <w:t>b</w:t>
      </w:r>
      <w:r w:rsidR="004950F9" w:rsidRPr="00803A4C">
        <w:rPr>
          <w:rFonts w:eastAsia="Arial Unicode MS"/>
          <w:u w:color="000000"/>
          <w:bdr w:val="nil"/>
          <w:lang w:val="en-GB" w:eastAsia="zh-CN"/>
        </w:rPr>
        <w:t>e</w:t>
      </w:r>
      <w:r w:rsidR="00D70E17" w:rsidRPr="00803A4C">
        <w:rPr>
          <w:rFonts w:eastAsia="Arial Unicode MS"/>
          <w:u w:color="000000"/>
          <w:bdr w:val="nil"/>
          <w:lang w:val="en-GB" w:eastAsia="zh-CN"/>
        </w:rPr>
        <w:t xml:space="preserve"> </w:t>
      </w:r>
      <w:r w:rsidR="004950F9" w:rsidRPr="00803A4C">
        <w:rPr>
          <w:rFonts w:eastAsia="Arial Unicode MS"/>
          <w:u w:color="000000"/>
          <w:bdr w:val="nil"/>
          <w:lang w:val="en-GB" w:eastAsia="zh-CN"/>
        </w:rPr>
        <w:t>sure that the Bamboos business model w</w:t>
      </w:r>
      <w:r w:rsidR="00D70E17" w:rsidRPr="00803A4C">
        <w:rPr>
          <w:rFonts w:eastAsia="Arial Unicode MS"/>
          <w:u w:color="000000"/>
          <w:bdr w:val="nil"/>
          <w:lang w:val="en-GB" w:eastAsia="zh-CN"/>
        </w:rPr>
        <w:t>ould continue to be</w:t>
      </w:r>
      <w:r w:rsidR="004950F9" w:rsidRPr="00803A4C">
        <w:rPr>
          <w:rFonts w:eastAsia="Arial Unicode MS"/>
          <w:u w:color="000000"/>
          <w:bdr w:val="nil"/>
          <w:lang w:val="en-GB" w:eastAsia="zh-CN"/>
        </w:rPr>
        <w:t xml:space="preserve"> sustainable in Hong Kong. These </w:t>
      </w:r>
      <w:r w:rsidR="00572503" w:rsidRPr="00803A4C">
        <w:rPr>
          <w:rFonts w:eastAsia="Arial Unicode MS"/>
          <w:u w:color="000000"/>
          <w:bdr w:val="nil"/>
          <w:lang w:val="en-GB" w:eastAsia="zh-CN"/>
        </w:rPr>
        <w:t>were</w:t>
      </w:r>
      <w:r w:rsidR="004950F9" w:rsidRPr="00803A4C">
        <w:rPr>
          <w:rFonts w:eastAsia="Arial Unicode MS"/>
          <w:u w:color="000000"/>
          <w:bdr w:val="nil"/>
          <w:lang w:val="en-GB" w:eastAsia="zh-CN"/>
        </w:rPr>
        <w:t xml:space="preserve"> key challenges for Hai</w:t>
      </w:r>
      <w:r w:rsidR="00D70E17" w:rsidRPr="00803A4C">
        <w:rPr>
          <w:rFonts w:eastAsia="Arial Unicode MS"/>
          <w:u w:color="000000"/>
          <w:bdr w:val="nil"/>
          <w:lang w:val="en-GB" w:eastAsia="zh-CN"/>
        </w:rPr>
        <w:t xml:space="preserve"> as she worked o</w:t>
      </w:r>
      <w:r w:rsidR="004950F9" w:rsidRPr="00803A4C">
        <w:rPr>
          <w:rFonts w:eastAsia="Arial Unicode MS"/>
          <w:u w:color="000000"/>
          <w:bdr w:val="nil"/>
          <w:lang w:val="en-GB" w:eastAsia="zh-CN"/>
        </w:rPr>
        <w:t xml:space="preserve">n developing </w:t>
      </w:r>
      <w:r w:rsidR="00D70E17" w:rsidRPr="00803A4C">
        <w:rPr>
          <w:rFonts w:eastAsia="Arial Unicode MS"/>
          <w:u w:color="000000"/>
          <w:bdr w:val="nil"/>
          <w:lang w:val="en-GB" w:eastAsia="zh-CN"/>
        </w:rPr>
        <w:t xml:space="preserve">new </w:t>
      </w:r>
      <w:r w:rsidR="004950F9" w:rsidRPr="00803A4C">
        <w:rPr>
          <w:rFonts w:eastAsia="Arial Unicode MS"/>
          <w:u w:color="000000"/>
          <w:bdr w:val="nil"/>
          <w:lang w:val="en-GB" w:eastAsia="zh-CN"/>
        </w:rPr>
        <w:t>strategies for 2018 and beyond.</w:t>
      </w:r>
    </w:p>
    <w:p w14:paraId="3B077CE7" w14:textId="77777777" w:rsidR="004950F9" w:rsidRPr="00803A4C" w:rsidRDefault="004950F9"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294F7EF7" w14:textId="77777777" w:rsidR="004950F9" w:rsidRPr="00803A4C" w:rsidRDefault="004950F9"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69C6836C" w14:textId="77777777" w:rsidR="004950F9" w:rsidRPr="00803A4C" w:rsidRDefault="004950F9" w:rsidP="004950F9">
      <w:pPr>
        <w:pStyle w:val="Casehead1"/>
        <w:rPr>
          <w:u w:color="000000"/>
          <w:bdr w:val="nil"/>
          <w:lang w:val="en-GB" w:eastAsia="zh-CN"/>
        </w:rPr>
      </w:pPr>
      <w:r w:rsidRPr="00803A4C">
        <w:rPr>
          <w:rFonts w:eastAsia="Arial Unicode MS"/>
          <w:u w:color="000000"/>
          <w:bdr w:val="nil"/>
          <w:lang w:val="en-GB" w:eastAsia="zh-CN"/>
        </w:rPr>
        <w:t>COMPANY BACKGROUND</w:t>
      </w:r>
    </w:p>
    <w:p w14:paraId="7FACC130" w14:textId="77777777" w:rsidR="004950F9" w:rsidRPr="00803A4C" w:rsidRDefault="004950F9" w:rsidP="004950F9">
      <w:pPr>
        <w:widowControl w:val="0"/>
        <w:pBdr>
          <w:top w:val="nil"/>
          <w:left w:val="nil"/>
          <w:bottom w:val="nil"/>
          <w:right w:val="nil"/>
          <w:between w:val="nil"/>
          <w:bar w:val="nil"/>
        </w:pBdr>
        <w:rPr>
          <w:rFonts w:eastAsia="Arial Unicode MS" w:cs="Arial Unicode MS"/>
          <w:color w:val="000000"/>
          <w:kern w:val="2"/>
          <w:sz w:val="22"/>
          <w:szCs w:val="22"/>
          <w:u w:color="000000"/>
          <w:bdr w:val="nil"/>
          <w:lang w:val="en-GB" w:eastAsia="zh-CN"/>
        </w:rPr>
      </w:pPr>
    </w:p>
    <w:p w14:paraId="217C516A" w14:textId="01F70C1E" w:rsidR="004950F9" w:rsidRPr="00803A4C" w:rsidRDefault="004950F9" w:rsidP="004950F9">
      <w:pPr>
        <w:pStyle w:val="BodyTextMain"/>
        <w:rPr>
          <w:u w:color="000000"/>
          <w:bdr w:val="nil"/>
          <w:lang w:val="en-GB" w:eastAsia="zh-CN"/>
        </w:rPr>
      </w:pPr>
      <w:r w:rsidRPr="00803A4C">
        <w:rPr>
          <w:rFonts w:eastAsia="Arial Unicode MS"/>
          <w:u w:color="000000"/>
          <w:bdr w:val="nil"/>
          <w:lang w:val="en-GB" w:eastAsia="zh-CN"/>
        </w:rPr>
        <w:t>It all started with a simple idea in 2005</w:t>
      </w:r>
      <w:r w:rsidR="007D2BCE" w:rsidRPr="00803A4C">
        <w:rPr>
          <w:rFonts w:eastAsia="Arial Unicode MS"/>
          <w:u w:color="000000"/>
          <w:bdr w:val="nil"/>
          <w:lang w:val="en-GB" w:eastAsia="zh-CN"/>
        </w:rPr>
        <w:t>.</w:t>
      </w:r>
      <w:r w:rsidRPr="00803A4C">
        <w:rPr>
          <w:rFonts w:eastAsia="Arial Unicode MS"/>
          <w:u w:color="000000"/>
          <w:bdr w:val="nil"/>
          <w:lang w:val="en-GB" w:eastAsia="zh-CN"/>
        </w:rPr>
        <w:t xml:space="preserve"> Hai believed that the aging population would spur demand for </w:t>
      </w:r>
      <w:r w:rsidR="0036534D">
        <w:rPr>
          <w:rFonts w:eastAsia="Arial Unicode MS"/>
          <w:u w:color="000000"/>
          <w:bdr w:val="nil"/>
          <w:lang w:val="en-GB" w:eastAsia="zh-CN"/>
        </w:rPr>
        <w:t>high-quality</w:t>
      </w:r>
      <w:r w:rsidRPr="00803A4C">
        <w:rPr>
          <w:rFonts w:eastAsia="Arial Unicode MS"/>
          <w:u w:color="000000"/>
          <w:bdr w:val="nil"/>
          <w:lang w:val="en-GB" w:eastAsia="zh-CN"/>
        </w:rPr>
        <w:t xml:space="preserve"> health care services by medical professional</w:t>
      </w:r>
      <w:r w:rsidR="007D2BCE" w:rsidRPr="00803A4C">
        <w:rPr>
          <w:rFonts w:eastAsia="Arial Unicode MS"/>
          <w:u w:color="000000"/>
          <w:bdr w:val="nil"/>
          <w:lang w:val="en-GB" w:eastAsia="zh-CN"/>
        </w:rPr>
        <w:t>s</w:t>
      </w:r>
      <w:r w:rsidRPr="00803A4C">
        <w:rPr>
          <w:rFonts w:eastAsia="Arial Unicode MS"/>
          <w:u w:color="000000"/>
          <w:bdr w:val="nil"/>
          <w:lang w:val="en-GB" w:eastAsia="zh-CN"/>
        </w:rPr>
        <w:t xml:space="preserve"> in Hong Kong. She also believed that she could start a company with minimal capital</w:t>
      </w:r>
      <w:r w:rsidR="00796FB5" w:rsidRPr="00803A4C">
        <w:rPr>
          <w:rFonts w:eastAsia="Arial Unicode MS"/>
          <w:u w:color="000000"/>
          <w:bdr w:val="nil"/>
          <w:lang w:val="en-GB" w:eastAsia="zh-CN"/>
        </w:rPr>
        <w:t xml:space="preserve"> and</w:t>
      </w:r>
      <w:r w:rsidRPr="00803A4C">
        <w:rPr>
          <w:rFonts w:eastAsia="Arial Unicode MS"/>
          <w:u w:color="000000"/>
          <w:bdr w:val="nil"/>
          <w:lang w:val="en-GB" w:eastAsia="zh-CN"/>
        </w:rPr>
        <w:t xml:space="preserve"> provide sup</w:t>
      </w:r>
      <w:r w:rsidR="00796FB5" w:rsidRPr="00803A4C">
        <w:rPr>
          <w:rFonts w:eastAsia="Arial Unicode MS"/>
          <w:u w:color="000000"/>
          <w:bdr w:val="nil"/>
          <w:lang w:val="en-GB" w:eastAsia="zh-CN"/>
        </w:rPr>
        <w:t>erior</w:t>
      </w:r>
      <w:r w:rsidRPr="00803A4C">
        <w:rPr>
          <w:rFonts w:eastAsia="Arial Unicode MS"/>
          <w:u w:color="000000"/>
          <w:bdr w:val="nil"/>
          <w:lang w:val="en-GB" w:eastAsia="zh-CN"/>
        </w:rPr>
        <w:t xml:space="preserve"> services to her customers. To seize this opportunity, she decided to start her entrepreneur</w:t>
      </w:r>
      <w:r w:rsidR="00796FB5" w:rsidRPr="00803A4C">
        <w:rPr>
          <w:rFonts w:eastAsia="Arial Unicode MS"/>
          <w:u w:color="000000"/>
          <w:bdr w:val="nil"/>
          <w:lang w:val="en-GB" w:eastAsia="zh-CN"/>
        </w:rPr>
        <w:t>ial</w:t>
      </w:r>
      <w:r w:rsidRPr="00803A4C">
        <w:rPr>
          <w:rFonts w:eastAsia="Arial Unicode MS"/>
          <w:u w:color="000000"/>
          <w:bdr w:val="nil"/>
          <w:lang w:val="en-GB" w:eastAsia="zh-CN"/>
        </w:rPr>
        <w:t xml:space="preserve"> journey by setting up her own agency to provide health care staffing solutions. She began by enrolling her friends in the nursing field to join her platform</w:t>
      </w:r>
      <w:r w:rsidR="00796FB5" w:rsidRPr="00803A4C">
        <w:rPr>
          <w:rFonts w:eastAsia="Arial Unicode MS"/>
          <w:u w:color="000000"/>
          <w:bdr w:val="nil"/>
          <w:lang w:val="en-GB" w:eastAsia="zh-CN"/>
        </w:rPr>
        <w:t>,</w:t>
      </w:r>
      <w:r w:rsidRPr="00803A4C">
        <w:rPr>
          <w:rFonts w:eastAsia="Arial Unicode MS"/>
          <w:u w:color="000000"/>
          <w:bdr w:val="nil"/>
          <w:lang w:val="en-GB" w:eastAsia="zh-CN"/>
        </w:rPr>
        <w:t xml:space="preserve"> </w:t>
      </w:r>
      <w:r w:rsidR="00796FB5" w:rsidRPr="00803A4C">
        <w:rPr>
          <w:rFonts w:eastAsia="Arial Unicode MS"/>
          <w:u w:color="000000"/>
          <w:bdr w:val="nil"/>
          <w:lang w:val="en-GB" w:eastAsia="zh-CN"/>
        </w:rPr>
        <w:t>which</w:t>
      </w:r>
      <w:r w:rsidRPr="00803A4C">
        <w:rPr>
          <w:rFonts w:eastAsia="Arial Unicode MS"/>
          <w:u w:color="000000"/>
          <w:bdr w:val="nil"/>
          <w:lang w:val="en-GB" w:eastAsia="zh-CN"/>
        </w:rPr>
        <w:t xml:space="preserve"> supplied medical professionals with comprehensive premium services. </w:t>
      </w:r>
      <w:r w:rsidR="00796FB5" w:rsidRPr="00803A4C">
        <w:rPr>
          <w:rFonts w:eastAsia="Arial Unicode MS"/>
          <w:u w:color="000000"/>
          <w:bdr w:val="nil"/>
          <w:lang w:val="en-GB" w:eastAsia="zh-CN"/>
        </w:rPr>
        <w:t>With</w:t>
      </w:r>
      <w:r w:rsidRPr="00803A4C">
        <w:rPr>
          <w:rFonts w:eastAsia="Arial Unicode MS"/>
          <w:u w:color="000000"/>
          <w:bdr w:val="nil"/>
          <w:lang w:val="en-GB" w:eastAsia="zh-CN"/>
        </w:rPr>
        <w:t xml:space="preserve"> constraint</w:t>
      </w:r>
      <w:r w:rsidR="00796FB5" w:rsidRPr="00803A4C">
        <w:rPr>
          <w:rFonts w:eastAsia="Arial Unicode MS"/>
          <w:u w:color="000000"/>
          <w:bdr w:val="nil"/>
          <w:lang w:val="en-GB" w:eastAsia="zh-CN"/>
        </w:rPr>
        <w:t>s</w:t>
      </w:r>
      <w:r w:rsidRPr="00803A4C">
        <w:rPr>
          <w:rFonts w:eastAsia="Arial Unicode MS"/>
          <w:u w:color="000000"/>
          <w:bdr w:val="nil"/>
          <w:lang w:val="en-GB" w:eastAsia="zh-CN"/>
        </w:rPr>
        <w:t xml:space="preserve"> in </w:t>
      </w:r>
      <w:r w:rsidR="00796FB5" w:rsidRPr="00803A4C">
        <w:rPr>
          <w:rFonts w:eastAsia="Arial Unicode MS"/>
          <w:u w:color="000000"/>
          <w:bdr w:val="nil"/>
          <w:lang w:val="en-GB" w:eastAsia="zh-CN"/>
        </w:rPr>
        <w:t xml:space="preserve">her available </w:t>
      </w:r>
      <w:r w:rsidRPr="00803A4C">
        <w:rPr>
          <w:rFonts w:eastAsia="Arial Unicode MS"/>
          <w:u w:color="000000"/>
          <w:bdr w:val="nil"/>
          <w:lang w:val="en-GB" w:eastAsia="zh-CN"/>
        </w:rPr>
        <w:t xml:space="preserve">resources, she </w:t>
      </w:r>
      <w:r w:rsidR="00796FB5" w:rsidRPr="00803A4C">
        <w:rPr>
          <w:rFonts w:eastAsia="Arial Unicode MS"/>
          <w:u w:color="000000"/>
          <w:bdr w:val="nil"/>
          <w:lang w:val="en-GB" w:eastAsia="zh-CN"/>
        </w:rPr>
        <w:t>had to rely on outdated</w:t>
      </w:r>
      <w:r w:rsidRPr="00803A4C">
        <w:rPr>
          <w:rFonts w:eastAsia="Arial Unicode MS"/>
          <w:u w:color="000000"/>
          <w:bdr w:val="nil"/>
          <w:lang w:val="en-GB" w:eastAsia="zh-CN"/>
        </w:rPr>
        <w:t xml:space="preserve"> tools </w:t>
      </w:r>
      <w:r w:rsidR="00796FB5" w:rsidRPr="00803A4C">
        <w:rPr>
          <w:rFonts w:eastAsia="Arial Unicode MS"/>
          <w:u w:color="000000"/>
          <w:bdr w:val="nil"/>
          <w:lang w:val="en-GB" w:eastAsia="zh-CN"/>
        </w:rPr>
        <w:t>such as</w:t>
      </w:r>
      <w:r w:rsidRPr="00803A4C">
        <w:rPr>
          <w:rFonts w:eastAsia="Arial Unicode MS"/>
          <w:u w:color="000000"/>
          <w:bdr w:val="nil"/>
          <w:lang w:val="en-GB" w:eastAsia="zh-CN"/>
        </w:rPr>
        <w:t xml:space="preserve"> a telephone, a fax machine, </w:t>
      </w:r>
      <w:r w:rsidR="00796FB5" w:rsidRPr="00803A4C">
        <w:rPr>
          <w:rFonts w:eastAsia="Arial Unicode MS"/>
          <w:u w:color="000000"/>
          <w:bdr w:val="nil"/>
          <w:lang w:val="en-GB" w:eastAsia="zh-CN"/>
        </w:rPr>
        <w:t xml:space="preserve">and </w:t>
      </w:r>
      <w:r w:rsidRPr="00803A4C">
        <w:rPr>
          <w:rFonts w:eastAsia="Arial Unicode MS"/>
          <w:u w:color="000000"/>
          <w:bdr w:val="nil"/>
          <w:lang w:val="en-GB" w:eastAsia="zh-CN"/>
        </w:rPr>
        <w:t>a used computer</w:t>
      </w:r>
      <w:r w:rsidR="00796FB5" w:rsidRPr="00803A4C">
        <w:rPr>
          <w:rFonts w:eastAsia="Arial Unicode MS"/>
          <w:u w:color="000000"/>
          <w:bdr w:val="nil"/>
          <w:lang w:val="en-GB" w:eastAsia="zh-CN"/>
        </w:rPr>
        <w:t xml:space="preserve"> to start her venture</w:t>
      </w:r>
      <w:r w:rsidRPr="00803A4C">
        <w:rPr>
          <w:rFonts w:eastAsia="Arial Unicode MS"/>
          <w:u w:color="000000"/>
          <w:bdr w:val="nil"/>
          <w:lang w:val="en-GB" w:eastAsia="zh-CN"/>
        </w:rPr>
        <w:t>. However, the</w:t>
      </w:r>
      <w:r w:rsidR="00A3248F" w:rsidRPr="00803A4C">
        <w:rPr>
          <w:rFonts w:eastAsia="Arial Unicode MS"/>
          <w:u w:color="000000"/>
          <w:bdr w:val="nil"/>
          <w:lang w:val="en-GB" w:eastAsia="zh-CN"/>
        </w:rPr>
        <w:t xml:space="preserve"> tools</w:t>
      </w:r>
      <w:r w:rsidRPr="00803A4C">
        <w:rPr>
          <w:rFonts w:eastAsia="Arial Unicode MS"/>
          <w:u w:color="000000"/>
          <w:bdr w:val="nil"/>
          <w:lang w:val="en-GB" w:eastAsia="zh-CN"/>
        </w:rPr>
        <w:t xml:space="preserve"> </w:t>
      </w:r>
      <w:r w:rsidR="00270341" w:rsidRPr="00803A4C">
        <w:rPr>
          <w:rFonts w:eastAsia="Arial Unicode MS"/>
          <w:u w:color="000000"/>
          <w:bdr w:val="nil"/>
          <w:lang w:val="en-GB" w:eastAsia="zh-CN"/>
        </w:rPr>
        <w:t>proved</w:t>
      </w:r>
      <w:r w:rsidRPr="00803A4C">
        <w:rPr>
          <w:rFonts w:eastAsia="Arial Unicode MS"/>
          <w:u w:color="000000"/>
          <w:bdr w:val="nil"/>
          <w:lang w:val="en-GB" w:eastAsia="zh-CN"/>
        </w:rPr>
        <w:t xml:space="preserve"> sufficient to build a start</w:t>
      </w:r>
      <w:r w:rsidR="00270341" w:rsidRPr="00803A4C">
        <w:rPr>
          <w:rFonts w:eastAsia="Arial Unicode MS"/>
          <w:u w:color="000000"/>
          <w:bdr w:val="nil"/>
          <w:lang w:val="en-GB" w:eastAsia="zh-CN"/>
        </w:rPr>
        <w:t>-</w:t>
      </w:r>
      <w:r w:rsidRPr="00803A4C">
        <w:rPr>
          <w:rFonts w:eastAsia="Arial Unicode MS"/>
          <w:u w:color="000000"/>
          <w:bdr w:val="nil"/>
          <w:lang w:val="en-GB" w:eastAsia="zh-CN"/>
        </w:rPr>
        <w:t xml:space="preserve">up platform </w:t>
      </w:r>
      <w:r w:rsidR="00270341" w:rsidRPr="00803A4C">
        <w:rPr>
          <w:rFonts w:eastAsia="Arial Unicode MS"/>
          <w:u w:color="000000"/>
          <w:bdr w:val="nil"/>
          <w:lang w:val="en-GB" w:eastAsia="zh-CN"/>
        </w:rPr>
        <w:t>to</w:t>
      </w:r>
      <w:r w:rsidRPr="00803A4C">
        <w:rPr>
          <w:rFonts w:eastAsia="Arial Unicode MS"/>
          <w:u w:color="000000"/>
          <w:bdr w:val="nil"/>
          <w:lang w:val="en-GB" w:eastAsia="zh-CN"/>
        </w:rPr>
        <w:t xml:space="preserve"> match demand </w:t>
      </w:r>
      <w:r w:rsidR="00270341" w:rsidRPr="00803A4C">
        <w:rPr>
          <w:rFonts w:eastAsia="Arial Unicode MS"/>
          <w:u w:color="000000"/>
          <w:bdr w:val="nil"/>
          <w:lang w:val="en-GB" w:eastAsia="zh-CN"/>
        </w:rPr>
        <w:t xml:space="preserve">from </w:t>
      </w:r>
      <w:r w:rsidRPr="00803A4C">
        <w:rPr>
          <w:rFonts w:eastAsia="Arial Unicode MS"/>
          <w:u w:color="000000"/>
          <w:bdr w:val="nil"/>
          <w:lang w:val="en-GB" w:eastAsia="zh-CN"/>
        </w:rPr>
        <w:t>hospitals and patients</w:t>
      </w:r>
      <w:r w:rsidR="00270341" w:rsidRPr="00803A4C">
        <w:rPr>
          <w:rFonts w:eastAsia="Arial Unicode MS"/>
          <w:u w:color="000000"/>
          <w:bdr w:val="nil"/>
          <w:lang w:val="en-GB" w:eastAsia="zh-CN"/>
        </w:rPr>
        <w:t xml:space="preserve"> with</w:t>
      </w:r>
      <w:r w:rsidRPr="00803A4C">
        <w:rPr>
          <w:rFonts w:eastAsia="Arial Unicode MS"/>
          <w:u w:color="000000"/>
          <w:bdr w:val="nil"/>
          <w:lang w:val="en-GB" w:eastAsia="zh-CN"/>
        </w:rPr>
        <w:t xml:space="preserve"> supply </w:t>
      </w:r>
      <w:r w:rsidR="00827F96">
        <w:rPr>
          <w:rFonts w:eastAsia="Arial Unicode MS"/>
          <w:u w:color="000000"/>
          <w:bdr w:val="nil"/>
          <w:lang w:val="en-GB" w:eastAsia="zh-CN"/>
        </w:rPr>
        <w:t>of</w:t>
      </w:r>
      <w:r w:rsidR="00827F96" w:rsidRPr="00803A4C">
        <w:rPr>
          <w:rFonts w:eastAsia="Arial Unicode MS"/>
          <w:u w:color="000000"/>
          <w:bdr w:val="nil"/>
          <w:lang w:val="en-GB" w:eastAsia="zh-CN"/>
        </w:rPr>
        <w:t xml:space="preserve"> </w:t>
      </w:r>
      <w:r w:rsidRPr="00803A4C">
        <w:rPr>
          <w:rFonts w:eastAsia="Arial Unicode MS"/>
          <w:u w:color="000000"/>
          <w:bdr w:val="nil"/>
          <w:lang w:val="en-GB" w:eastAsia="zh-CN"/>
        </w:rPr>
        <w:t xml:space="preserve">medical professionals </w:t>
      </w:r>
      <w:r w:rsidR="00270341" w:rsidRPr="00803A4C">
        <w:rPr>
          <w:rFonts w:eastAsia="Arial Unicode MS"/>
          <w:u w:color="000000"/>
          <w:bdr w:val="nil"/>
          <w:lang w:val="en-GB" w:eastAsia="zh-CN"/>
        </w:rPr>
        <w:t>such as</w:t>
      </w:r>
      <w:r w:rsidRPr="00803A4C">
        <w:rPr>
          <w:rFonts w:eastAsia="Arial Unicode MS"/>
          <w:u w:color="000000"/>
          <w:bdr w:val="nil"/>
          <w:lang w:val="en-GB" w:eastAsia="zh-CN"/>
        </w:rPr>
        <w:t xml:space="preserve"> nurses and doctors</w:t>
      </w:r>
      <w:r w:rsidR="00827F96">
        <w:rPr>
          <w:rFonts w:eastAsia="Arial Unicode MS"/>
          <w:u w:color="000000"/>
          <w:bdr w:val="nil"/>
          <w:lang w:val="en-GB" w:eastAsia="zh-CN"/>
        </w:rPr>
        <w:t xml:space="preserve">—all </w:t>
      </w:r>
      <w:r w:rsidR="00901740" w:rsidRPr="00803A4C">
        <w:rPr>
          <w:rFonts w:eastAsia="Arial Unicode MS"/>
          <w:u w:color="000000"/>
          <w:bdr w:val="nil"/>
          <w:lang w:val="en-GB" w:eastAsia="zh-CN"/>
        </w:rPr>
        <w:t>with the goal of providing</w:t>
      </w:r>
      <w:r w:rsidRPr="00803A4C">
        <w:rPr>
          <w:rFonts w:eastAsia="Arial Unicode MS"/>
          <w:u w:color="000000"/>
          <w:bdr w:val="nil"/>
          <w:lang w:val="en-GB" w:eastAsia="zh-CN"/>
        </w:rPr>
        <w:t xml:space="preserve"> </w:t>
      </w:r>
      <w:r w:rsidR="00827F96">
        <w:rPr>
          <w:rFonts w:eastAsia="Arial Unicode MS"/>
          <w:u w:color="000000"/>
          <w:bdr w:val="nil"/>
          <w:lang w:val="en-GB" w:eastAsia="zh-CN"/>
        </w:rPr>
        <w:t>high-quality</w:t>
      </w:r>
      <w:r w:rsidRPr="00803A4C">
        <w:rPr>
          <w:rFonts w:eastAsia="Arial Unicode MS"/>
          <w:u w:color="000000"/>
          <w:bdr w:val="nil"/>
          <w:lang w:val="en-GB" w:eastAsia="zh-CN"/>
        </w:rPr>
        <w:t xml:space="preserve"> health care services.</w:t>
      </w:r>
    </w:p>
    <w:p w14:paraId="394C1677" w14:textId="77777777" w:rsidR="004950F9" w:rsidRPr="00803A4C" w:rsidRDefault="004950F9"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3706AD98" w14:textId="65F449F3" w:rsidR="00D16B9D" w:rsidRPr="00803A4C" w:rsidRDefault="004950F9" w:rsidP="004950F9">
      <w:pPr>
        <w:pStyle w:val="BodyTextMain"/>
        <w:rPr>
          <w:u w:color="000000"/>
          <w:bdr w:val="nil"/>
          <w:lang w:val="en-GB" w:eastAsia="zh-CN"/>
        </w:rPr>
      </w:pPr>
      <w:r w:rsidRPr="002C5D12">
        <w:rPr>
          <w:rFonts w:eastAsia="Arial Unicode MS"/>
          <w:spacing w:val="-2"/>
          <w:u w:color="000000"/>
          <w:bdr w:val="nil"/>
          <w:lang w:val="en-GB" w:eastAsia="zh-CN"/>
        </w:rPr>
        <w:lastRenderedPageBreak/>
        <w:t xml:space="preserve">Jacky Kwan joined the company as a consultant in 2008. </w:t>
      </w:r>
      <w:r w:rsidR="00901740" w:rsidRPr="002C5D12">
        <w:rPr>
          <w:rFonts w:eastAsia="Arial Unicode MS"/>
          <w:spacing w:val="-2"/>
          <w:u w:color="000000"/>
          <w:bdr w:val="nil"/>
          <w:lang w:val="en-GB" w:eastAsia="zh-CN"/>
        </w:rPr>
        <w:t>The next year, h</w:t>
      </w:r>
      <w:r w:rsidRPr="002C5D12">
        <w:rPr>
          <w:rFonts w:eastAsia="Arial Unicode MS"/>
          <w:spacing w:val="-2"/>
          <w:u w:color="000000"/>
          <w:bdr w:val="nil"/>
          <w:lang w:val="en-GB" w:eastAsia="zh-CN"/>
        </w:rPr>
        <w:t>e was invited to become the chairman of the board</w:t>
      </w:r>
      <w:r w:rsidR="00901740" w:rsidRPr="002C5D12">
        <w:rPr>
          <w:rFonts w:eastAsia="Arial Unicode MS"/>
          <w:spacing w:val="-2"/>
          <w:u w:color="000000"/>
          <w:bdr w:val="nil"/>
          <w:lang w:val="en-GB" w:eastAsia="zh-CN"/>
        </w:rPr>
        <w:t>,</w:t>
      </w:r>
      <w:r w:rsidRPr="002C5D12">
        <w:rPr>
          <w:rFonts w:eastAsia="Arial Unicode MS"/>
          <w:spacing w:val="-2"/>
          <w:u w:color="000000"/>
          <w:bdr w:val="nil"/>
          <w:lang w:val="en-GB" w:eastAsia="zh-CN"/>
        </w:rPr>
        <w:t xml:space="preserve"> when the company was restructured in 2009</w:t>
      </w:r>
      <w:r w:rsidR="00901740" w:rsidRPr="002C5D12">
        <w:rPr>
          <w:rFonts w:eastAsia="Arial Unicode MS"/>
          <w:spacing w:val="-2"/>
          <w:u w:color="000000"/>
          <w:bdr w:val="nil"/>
          <w:lang w:val="en-GB" w:eastAsia="zh-CN"/>
        </w:rPr>
        <w:t>,</w:t>
      </w:r>
      <w:r w:rsidRPr="002C5D12">
        <w:rPr>
          <w:rFonts w:eastAsia="Arial Unicode MS"/>
          <w:spacing w:val="-2"/>
          <w:u w:color="000000"/>
          <w:bdr w:val="nil"/>
          <w:lang w:val="en-GB" w:eastAsia="zh-CN"/>
        </w:rPr>
        <w:t xml:space="preserve"> and he was granted </w:t>
      </w:r>
      <w:r w:rsidR="00901740" w:rsidRPr="002C5D12">
        <w:rPr>
          <w:rFonts w:eastAsia="Arial Unicode MS"/>
          <w:spacing w:val="-2"/>
          <w:u w:color="000000"/>
          <w:bdr w:val="nil"/>
          <w:lang w:val="en-GB" w:eastAsia="zh-CN"/>
        </w:rPr>
        <w:t xml:space="preserve">a </w:t>
      </w:r>
      <w:r w:rsidRPr="002C5D12">
        <w:rPr>
          <w:rFonts w:eastAsia="Arial Unicode MS"/>
          <w:spacing w:val="-2"/>
          <w:u w:color="000000"/>
          <w:bdr w:val="nil"/>
          <w:lang w:val="en-GB" w:eastAsia="zh-CN"/>
        </w:rPr>
        <w:t xml:space="preserve">10 per cent share of the company. </w:t>
      </w:r>
      <w:r w:rsidR="00270341" w:rsidRPr="002C5D12">
        <w:rPr>
          <w:rFonts w:eastAsia="Arial Unicode MS"/>
          <w:spacing w:val="-2"/>
          <w:u w:color="000000"/>
          <w:bdr w:val="nil"/>
          <w:lang w:val="en-GB" w:eastAsia="zh-CN"/>
        </w:rPr>
        <w:t>Kwan</w:t>
      </w:r>
      <w:r w:rsidRPr="002C5D12">
        <w:rPr>
          <w:rFonts w:eastAsia="Arial Unicode MS"/>
          <w:spacing w:val="-2"/>
          <w:u w:color="000000"/>
          <w:bdr w:val="nil"/>
          <w:lang w:val="en-GB" w:eastAsia="zh-CN"/>
        </w:rPr>
        <w:t xml:space="preserve"> was in charge of compliance and promotion</w:t>
      </w:r>
      <w:r w:rsidR="00270341" w:rsidRPr="002C5D12">
        <w:rPr>
          <w:rFonts w:eastAsia="Arial Unicode MS"/>
          <w:spacing w:val="-2"/>
          <w:u w:color="000000"/>
          <w:bdr w:val="nil"/>
          <w:lang w:val="en-GB" w:eastAsia="zh-CN"/>
        </w:rPr>
        <w:t>;</w:t>
      </w:r>
      <w:r w:rsidRPr="002C5D12">
        <w:rPr>
          <w:rFonts w:eastAsia="Arial Unicode MS"/>
          <w:spacing w:val="-2"/>
          <w:u w:color="000000"/>
          <w:bdr w:val="nil"/>
          <w:lang w:val="en-GB" w:eastAsia="zh-CN"/>
        </w:rPr>
        <w:t xml:space="preserve"> Hai was responsible for the operation</w:t>
      </w:r>
      <w:r w:rsidR="00270341" w:rsidRPr="002C5D12">
        <w:rPr>
          <w:rFonts w:eastAsia="Arial Unicode MS"/>
          <w:spacing w:val="-2"/>
          <w:u w:color="000000"/>
          <w:bdr w:val="nil"/>
          <w:lang w:val="en-GB" w:eastAsia="zh-CN"/>
        </w:rPr>
        <w:t>,</w:t>
      </w:r>
      <w:r w:rsidRPr="002C5D12">
        <w:rPr>
          <w:rFonts w:eastAsia="Arial Unicode MS"/>
          <w:spacing w:val="-2"/>
          <w:u w:color="000000"/>
          <w:bdr w:val="nil"/>
          <w:lang w:val="en-GB" w:eastAsia="zh-CN"/>
        </w:rPr>
        <w:t xml:space="preserve"> sales</w:t>
      </w:r>
      <w:r w:rsidR="00270341" w:rsidRPr="002C5D12">
        <w:rPr>
          <w:rFonts w:eastAsia="Arial Unicode MS"/>
          <w:spacing w:val="-2"/>
          <w:u w:color="000000"/>
          <w:bdr w:val="nil"/>
          <w:lang w:val="en-GB" w:eastAsia="zh-CN"/>
        </w:rPr>
        <w:t>, and</w:t>
      </w:r>
      <w:r w:rsidRPr="002C5D12">
        <w:rPr>
          <w:rFonts w:eastAsia="Arial Unicode MS"/>
          <w:spacing w:val="-2"/>
          <w:u w:color="000000"/>
          <w:bdr w:val="nil"/>
          <w:lang w:val="en-GB" w:eastAsia="zh-CN"/>
        </w:rPr>
        <w:t xml:space="preserve"> marketing of the company</w:t>
      </w:r>
      <w:r w:rsidR="00270341" w:rsidRPr="002C5D12">
        <w:rPr>
          <w:rFonts w:eastAsia="Arial Unicode MS"/>
          <w:spacing w:val="-2"/>
          <w:u w:color="000000"/>
          <w:bdr w:val="nil"/>
          <w:lang w:val="en-GB" w:eastAsia="zh-CN"/>
        </w:rPr>
        <w:t>. In 2014, t</w:t>
      </w:r>
      <w:r w:rsidRPr="002C5D12">
        <w:rPr>
          <w:rFonts w:eastAsia="Arial Unicode MS"/>
          <w:spacing w:val="-2"/>
          <w:u w:color="000000"/>
          <w:bdr w:val="nil"/>
          <w:lang w:val="en-GB" w:eastAsia="zh-CN"/>
        </w:rPr>
        <w:t>he company was listed publicly on the Growth Enterprise Market (GEM)</w:t>
      </w:r>
      <w:r w:rsidR="00D16B9D" w:rsidRPr="002C5D12">
        <w:rPr>
          <w:spacing w:val="-2"/>
          <w:u w:color="000000"/>
          <w:bdr w:val="nil"/>
          <w:vertAlign w:val="superscript"/>
          <w:lang w:val="en-GB" w:eastAsia="zh-CN"/>
        </w:rPr>
        <w:endnoteReference w:id="1"/>
      </w:r>
      <w:r w:rsidR="00D16B9D" w:rsidRPr="002C5D12">
        <w:rPr>
          <w:rFonts w:eastAsia="Arial Unicode MS"/>
          <w:spacing w:val="-2"/>
          <w:u w:color="000000"/>
          <w:bdr w:val="nil"/>
          <w:lang w:val="en-GB" w:eastAsia="zh-CN"/>
        </w:rPr>
        <w:t xml:space="preserve"> board of the Hong Kong Stock Exchange. Three years later, in March 2017, the company was transferred from the GEM board to the main board of the Hong Kong Stock Exchange. During that time, the company’s revenue had grown 2.1 times, while net profit had expanded by 2.5 times. For fiscal year ending June 30, 2017, Bamboos revenue was HK$62.5 million</w:t>
      </w:r>
      <w:r w:rsidR="00D16B9D" w:rsidRPr="002C5D12">
        <w:rPr>
          <w:spacing w:val="-2"/>
          <w:u w:color="000000"/>
          <w:bdr w:val="nil"/>
          <w:vertAlign w:val="superscript"/>
          <w:lang w:val="en-GB" w:eastAsia="zh-CN"/>
        </w:rPr>
        <w:endnoteReference w:id="2"/>
      </w:r>
      <w:r w:rsidR="00D16B9D" w:rsidRPr="002C5D12">
        <w:rPr>
          <w:rFonts w:eastAsia="Arial Unicode MS"/>
          <w:spacing w:val="-2"/>
          <w:u w:color="000000"/>
          <w:bdr w:val="nil"/>
          <w:lang w:val="en-GB" w:eastAsia="zh-CN"/>
        </w:rPr>
        <w:t xml:space="preserve"> with a net profit of $32.6 million, and Bamboos had developed its company vision, core values, company structure, and shareholdings (see Exhibit 1</w:t>
      </w:r>
      <w:r w:rsidR="00D16B9D" w:rsidRPr="00803A4C">
        <w:rPr>
          <w:rFonts w:eastAsia="Arial Unicode MS"/>
          <w:u w:color="000000"/>
          <w:bdr w:val="nil"/>
          <w:lang w:val="en-GB" w:eastAsia="zh-CN"/>
        </w:rPr>
        <w:t>).</w:t>
      </w:r>
    </w:p>
    <w:p w14:paraId="163E7C4F"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6339F3D" w14:textId="3534E16C" w:rsidR="00D16B9D" w:rsidRPr="00803A4C" w:rsidRDefault="00D16B9D" w:rsidP="004950F9">
      <w:pPr>
        <w:pStyle w:val="BodyTextMain"/>
        <w:rPr>
          <w:u w:color="000000"/>
          <w:bdr w:val="nil"/>
          <w:lang w:val="en-GB" w:eastAsia="zh-CN"/>
        </w:rPr>
      </w:pPr>
      <w:r w:rsidRPr="00803A4C">
        <w:rPr>
          <w:rFonts w:eastAsia="Arial Unicode MS"/>
          <w:u w:color="000000"/>
          <w:bdr w:val="nil"/>
          <w:lang w:val="en-GB" w:eastAsia="zh-CN"/>
        </w:rPr>
        <w:t>On December 15, 2017, the company announced that it had embarked on a joint venture in Singapore with a local partner. When asked about her interest in expansion</w:t>
      </w:r>
      <w:r w:rsidR="00217EA9">
        <w:rPr>
          <w:rFonts w:eastAsia="Arial Unicode MS"/>
          <w:u w:color="000000"/>
          <w:bdr w:val="nil"/>
          <w:lang w:val="en-GB" w:eastAsia="zh-CN"/>
        </w:rPr>
        <w:t>, either</w:t>
      </w:r>
      <w:r w:rsidRPr="00803A4C">
        <w:rPr>
          <w:rFonts w:eastAsia="Arial Unicode MS"/>
          <w:u w:color="000000"/>
          <w:bdr w:val="nil"/>
          <w:lang w:val="en-GB" w:eastAsia="zh-CN"/>
        </w:rPr>
        <w:t xml:space="preserve"> into other regions or globally, and what challenges she expected, Hai made the following comments:</w:t>
      </w:r>
    </w:p>
    <w:p w14:paraId="3570DE5F"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460FBC0D" w14:textId="3925DD78" w:rsidR="00D16B9D" w:rsidRPr="00803A4C" w:rsidRDefault="00D16B9D" w:rsidP="004950F9">
      <w:pPr>
        <w:pStyle w:val="BodyTextMain"/>
        <w:ind w:left="720"/>
        <w:rPr>
          <w:u w:color="000000"/>
          <w:bdr w:val="nil"/>
          <w:lang w:val="en-GB" w:eastAsia="zh-CN"/>
        </w:rPr>
      </w:pPr>
      <w:r w:rsidRPr="00803A4C">
        <w:rPr>
          <w:rFonts w:eastAsia="Arial Unicode MS"/>
          <w:u w:color="000000"/>
          <w:bdr w:val="nil"/>
          <w:lang w:val="en-GB" w:eastAsia="zh-CN"/>
        </w:rPr>
        <w:t xml:space="preserve">We were </w:t>
      </w:r>
      <w:r w:rsidR="00BD2BE6">
        <w:rPr>
          <w:rFonts w:eastAsia="Arial Unicode MS"/>
          <w:u w:color="000000"/>
          <w:bdr w:val="nil"/>
          <w:lang w:val="en-GB" w:eastAsia="zh-CN"/>
        </w:rPr>
        <w:t>exploring the markets in</w:t>
      </w:r>
      <w:r w:rsidRPr="00803A4C">
        <w:rPr>
          <w:rFonts w:eastAsia="Arial Unicode MS"/>
          <w:u w:color="000000"/>
          <w:bdr w:val="nil"/>
          <w:lang w:val="en-GB" w:eastAsia="zh-CN"/>
        </w:rPr>
        <w:t xml:space="preserve"> North America, Southeast Asia, and China. However, cultural differences and various other factors, such as numerous metropolitan areas in a given country, could be very challenging. We needed to fine tune our business model to fit business environments in different regions. Due to diverged cultures and policies, we were at the stage of understanding these regions and building rapport and connections with them. I believed co-operation with local institutions could help expand our business in these regions. Our Singaporean joint venture could become our standard expansion model . . . by setting up a joint venture with a reputable local partner with expertise in the field.</w:t>
      </w:r>
    </w:p>
    <w:p w14:paraId="64AE1AE2"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p>
    <w:p w14:paraId="064A39FB" w14:textId="026DCCDE"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Bamboos had 12 years of success in the industry. However, Hai believed that when Bamboos attempted to capture much larger aging populations in other markets, it would have to re-evaluate the effectiveness of its original business model. </w:t>
      </w:r>
    </w:p>
    <w:p w14:paraId="689EF88B"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r w:rsidRPr="00803A4C">
        <w:rPr>
          <w:rFonts w:eastAsia="Arial Unicode MS" w:cs="Arial Unicode MS"/>
          <w:color w:val="000000"/>
          <w:kern w:val="2"/>
          <w:sz w:val="22"/>
          <w:szCs w:val="22"/>
          <w:u w:color="000000"/>
          <w:bdr w:val="nil"/>
          <w:lang w:val="en-GB" w:eastAsia="zh-CN"/>
        </w:rPr>
        <w:t xml:space="preserve"> </w:t>
      </w:r>
    </w:p>
    <w:p w14:paraId="35B1ECB3"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p>
    <w:p w14:paraId="05D260B4" w14:textId="567DDD3F" w:rsidR="00D16B9D" w:rsidRPr="00803A4C" w:rsidRDefault="00D16B9D" w:rsidP="00813805">
      <w:pPr>
        <w:pStyle w:val="Casehead1"/>
        <w:rPr>
          <w:u w:color="000000"/>
          <w:bdr w:val="nil"/>
          <w:lang w:val="en-GB" w:eastAsia="zh-CN"/>
        </w:rPr>
      </w:pPr>
      <w:r w:rsidRPr="00803A4C">
        <w:rPr>
          <w:rFonts w:eastAsia="Arial Unicode MS"/>
          <w:u w:color="000000"/>
          <w:bdr w:val="nil"/>
          <w:lang w:val="en-GB" w:eastAsia="zh-CN"/>
        </w:rPr>
        <w:t xml:space="preserve">FROM IDEA TO </w:t>
      </w:r>
      <w:r w:rsidR="00217EA9">
        <w:rPr>
          <w:rFonts w:eastAsia="Arial Unicode MS"/>
          <w:u w:color="000000"/>
          <w:bdr w:val="nil"/>
          <w:lang w:val="en-GB" w:eastAsia="zh-CN"/>
        </w:rPr>
        <w:t>start-up</w:t>
      </w:r>
    </w:p>
    <w:p w14:paraId="72D48C6A"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5F1BB318" w14:textId="5310C42B"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Hai made her debut in the medical field in 1993 as an enrolled nurse. She also worked at various pharmaceutical and </w:t>
      </w:r>
      <w:r w:rsidR="004E179F">
        <w:rPr>
          <w:rFonts w:eastAsia="Arial Unicode MS"/>
          <w:u w:color="000000"/>
          <w:bdr w:val="nil"/>
          <w:lang w:val="en-GB" w:eastAsia="zh-CN"/>
        </w:rPr>
        <w:t>medical-device</w:t>
      </w:r>
      <w:r w:rsidRPr="00803A4C">
        <w:rPr>
          <w:rFonts w:eastAsia="Arial Unicode MS"/>
          <w:u w:color="000000"/>
          <w:bdr w:val="nil"/>
          <w:lang w:val="en-GB" w:eastAsia="zh-CN"/>
        </w:rPr>
        <w:t xml:space="preserve"> companies, where she was responsible for sales and marketing. She </w:t>
      </w:r>
      <w:r w:rsidR="00171CD1" w:rsidRPr="00803A4C">
        <w:rPr>
          <w:rFonts w:eastAsia="Arial Unicode MS"/>
          <w:u w:color="000000"/>
          <w:bdr w:val="nil"/>
          <w:lang w:val="en-GB" w:eastAsia="zh-CN"/>
        </w:rPr>
        <w:t xml:space="preserve">held various </w:t>
      </w:r>
      <w:r w:rsidRPr="00803A4C">
        <w:rPr>
          <w:rFonts w:eastAsia="Arial Unicode MS"/>
          <w:u w:color="000000"/>
          <w:bdr w:val="nil"/>
          <w:lang w:val="en-GB" w:eastAsia="zh-CN"/>
        </w:rPr>
        <w:t xml:space="preserve">degrees, including a bachelor of pharmacy in Chinese </w:t>
      </w:r>
      <w:r w:rsidR="00A5742A">
        <w:rPr>
          <w:rFonts w:eastAsia="Arial Unicode MS"/>
          <w:u w:color="000000"/>
          <w:bdr w:val="nil"/>
          <w:lang w:val="en-GB" w:eastAsia="zh-CN"/>
        </w:rPr>
        <w:t>medicine</w:t>
      </w:r>
      <w:r w:rsidR="00A5742A" w:rsidRPr="00803A4C">
        <w:rPr>
          <w:rFonts w:eastAsia="Arial Unicode MS"/>
          <w:u w:color="000000"/>
          <w:bdr w:val="nil"/>
          <w:lang w:val="en-GB" w:eastAsia="zh-CN"/>
        </w:rPr>
        <w:t xml:space="preserve"> </w:t>
      </w:r>
      <w:r w:rsidRPr="00803A4C">
        <w:rPr>
          <w:rFonts w:eastAsia="Arial Unicode MS"/>
          <w:u w:color="000000"/>
          <w:bdr w:val="nil"/>
          <w:lang w:val="en-GB" w:eastAsia="zh-CN"/>
        </w:rPr>
        <w:t xml:space="preserve">from the University of Hong Kong in 2008, an executive master of business administration from </w:t>
      </w:r>
      <w:r w:rsidR="00A5742A">
        <w:rPr>
          <w:rFonts w:eastAsia="Arial Unicode MS"/>
          <w:u w:color="000000"/>
          <w:bdr w:val="nil"/>
          <w:lang w:val="en-GB" w:eastAsia="zh-CN"/>
        </w:rPr>
        <w:t>the</w:t>
      </w:r>
      <w:r w:rsidR="00A5742A" w:rsidRPr="00803A4C">
        <w:rPr>
          <w:rFonts w:eastAsia="Arial Unicode MS"/>
          <w:u w:color="000000"/>
          <w:bdr w:val="nil"/>
          <w:lang w:val="en-GB" w:eastAsia="zh-CN"/>
        </w:rPr>
        <w:t xml:space="preserve"> </w:t>
      </w:r>
      <w:r w:rsidRPr="00803A4C">
        <w:rPr>
          <w:rFonts w:eastAsia="Arial Unicode MS"/>
          <w:u w:color="000000"/>
          <w:bdr w:val="nil"/>
          <w:lang w:val="en-GB" w:eastAsia="zh-CN"/>
        </w:rPr>
        <w:t xml:space="preserve">Chinese University of Hong Kong in 2010, and a master of science in Chinese Medicine from the University of Hong Kong in 2012. Kwan was an experienced executive. From February 1995 to December 2007, he had worked in various Hong Kong government departments. In 2008, three years after Hai founded the business, she attended an </w:t>
      </w:r>
      <w:r w:rsidR="00A5742A">
        <w:rPr>
          <w:rFonts w:eastAsia="Arial Unicode MS"/>
          <w:u w:color="000000"/>
          <w:bdr w:val="nil"/>
          <w:lang w:val="en-GB" w:eastAsia="zh-CN"/>
        </w:rPr>
        <w:t>executive master of business administration (</w:t>
      </w:r>
      <w:r w:rsidRPr="00803A4C">
        <w:rPr>
          <w:rFonts w:eastAsia="Arial Unicode MS"/>
          <w:u w:color="000000"/>
          <w:bdr w:val="nil"/>
          <w:lang w:val="en-GB" w:eastAsia="zh-CN"/>
        </w:rPr>
        <w:t>EMBA</w:t>
      </w:r>
      <w:r w:rsidR="00A5742A">
        <w:rPr>
          <w:rFonts w:eastAsia="Arial Unicode MS"/>
          <w:u w:color="000000"/>
          <w:bdr w:val="nil"/>
          <w:lang w:val="en-GB" w:eastAsia="zh-CN"/>
        </w:rPr>
        <w:t>)</w:t>
      </w:r>
      <w:r w:rsidRPr="00803A4C">
        <w:rPr>
          <w:rFonts w:eastAsia="Arial Unicode MS"/>
          <w:u w:color="000000"/>
          <w:bdr w:val="nil"/>
          <w:lang w:val="en-GB" w:eastAsia="zh-CN"/>
        </w:rPr>
        <w:t xml:space="preserve"> program at </w:t>
      </w:r>
      <w:r w:rsidR="00A5742A">
        <w:rPr>
          <w:rFonts w:eastAsia="Arial Unicode MS"/>
          <w:u w:color="000000"/>
          <w:bdr w:val="nil"/>
          <w:lang w:val="en-GB" w:eastAsia="zh-CN"/>
        </w:rPr>
        <w:t xml:space="preserve">the </w:t>
      </w:r>
      <w:r w:rsidRPr="00803A4C">
        <w:rPr>
          <w:rFonts w:eastAsia="Arial Unicode MS"/>
          <w:u w:color="000000"/>
          <w:bdr w:val="nil"/>
          <w:lang w:val="en-GB" w:eastAsia="zh-CN"/>
        </w:rPr>
        <w:t xml:space="preserve">Chinese University of Hong Kong to equip herself with the skills she required to expand her business. Immediately after her graduation from the EMBA program in 2010, she started preparing her company to enter the capital market. In 2014, she listed the company on a major global stock exchange. Hai reflected on the success: </w:t>
      </w:r>
    </w:p>
    <w:p w14:paraId="44B291D6"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178395BB" w14:textId="3CD90D40" w:rsidR="00D16B9D" w:rsidRDefault="00D16B9D" w:rsidP="00813805">
      <w:pPr>
        <w:pStyle w:val="BodyTextMain"/>
        <w:ind w:left="720"/>
        <w:rPr>
          <w:rFonts w:eastAsia="Arial Unicode MS"/>
          <w:u w:color="000000"/>
          <w:bdr w:val="nil"/>
          <w:lang w:val="en-GB" w:eastAsia="zh-CN"/>
        </w:rPr>
      </w:pPr>
      <w:r w:rsidRPr="00803A4C">
        <w:rPr>
          <w:rFonts w:eastAsia="Arial Unicode MS"/>
          <w:u w:color="000000"/>
          <w:bdr w:val="nil"/>
          <w:lang w:val="en-GB" w:eastAsia="zh-CN"/>
        </w:rPr>
        <w:t>I had to be very hands-on, from cold-calling of potential customers to recruiting medical professionals (i.e., nurses), from taking orders to issuing invoices. After only six months into the business, the revenue was sufficient to cover the cost of hiring a clerk to share some of my workload. . . . I reckoned that there would be a huge demand in high-quality health care services and we caught the trend by fulfilling the demand of providing timely, reliable, customized, and strategic health care staffing solutions to both institutional organizations and private clients. We targeted middle-class families that could afford up to $100,000 (US$12,820) in monthly service fees. It proved that premium services demand was inelastic.</w:t>
      </w:r>
    </w:p>
    <w:p w14:paraId="49E2A900" w14:textId="3386BFBC"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lastRenderedPageBreak/>
        <w:t>In regard to attracting new clients, Hai noted the importance of capturing market demand, targeting the right customer segments, and implementing adequate pricing strategy; however, quality was the key factor:</w:t>
      </w:r>
    </w:p>
    <w:p w14:paraId="177A3015" w14:textId="77777777" w:rsidR="00D16B9D" w:rsidRPr="00B71A54" w:rsidRDefault="00D16B9D" w:rsidP="004950F9">
      <w:pPr>
        <w:widowControl w:val="0"/>
        <w:pBdr>
          <w:top w:val="nil"/>
          <w:left w:val="nil"/>
          <w:bottom w:val="nil"/>
          <w:right w:val="nil"/>
          <w:between w:val="nil"/>
          <w:bar w:val="nil"/>
        </w:pBdr>
        <w:rPr>
          <w:color w:val="000000"/>
          <w:kern w:val="2"/>
          <w:sz w:val="22"/>
          <w:szCs w:val="24"/>
          <w:u w:color="000000"/>
          <w:bdr w:val="nil"/>
          <w:lang w:val="en-GB" w:eastAsia="zh-CN"/>
        </w:rPr>
      </w:pPr>
    </w:p>
    <w:p w14:paraId="45934941" w14:textId="1A79999F" w:rsidR="00D16B9D" w:rsidRPr="00803A4C" w:rsidRDefault="00D16B9D" w:rsidP="00813805">
      <w:pPr>
        <w:pStyle w:val="BodyTextMain"/>
        <w:ind w:left="720"/>
        <w:rPr>
          <w:u w:color="000000"/>
          <w:bdr w:val="nil"/>
          <w:lang w:val="en-GB" w:eastAsia="zh-CN"/>
        </w:rPr>
      </w:pPr>
      <w:r w:rsidRPr="00803A4C">
        <w:rPr>
          <w:rFonts w:eastAsia="Arial Unicode MS"/>
          <w:u w:color="000000"/>
          <w:bdr w:val="nil"/>
          <w:lang w:val="en-GB" w:eastAsia="zh-CN"/>
        </w:rPr>
        <w:t>We spent a lot of time introducing our services into the medical field because our company was not known in the beginning. We even tried to promote via faxes and flyers in order to get a breakthrough. However, the prevailing culture in the medical field was demand for quality; therefore, comprehensive and high quality service was the most powerful marketing tool to build up a brand such as ours. . . . The most critical element was quality; that was what we focused on. We put ourselves in our clients’ shoes to understand what kind of medical</w:t>
      </w:r>
      <w:r w:rsidR="006C670E">
        <w:rPr>
          <w:rFonts w:eastAsia="Arial Unicode MS"/>
          <w:u w:color="000000"/>
          <w:bdr w:val="nil"/>
          <w:lang w:val="en-GB" w:eastAsia="zh-CN"/>
        </w:rPr>
        <w:t>,</w:t>
      </w:r>
      <w:r w:rsidRPr="00803A4C">
        <w:rPr>
          <w:rFonts w:eastAsia="Arial Unicode MS"/>
          <w:u w:color="000000"/>
          <w:bdr w:val="nil"/>
          <w:lang w:val="en-GB" w:eastAsia="zh-CN"/>
        </w:rPr>
        <w:t xml:space="preserve"> professional qualification</w:t>
      </w:r>
      <w:r w:rsidR="006C670E">
        <w:rPr>
          <w:rFonts w:eastAsia="Arial Unicode MS"/>
          <w:u w:color="000000"/>
          <w:bdr w:val="nil"/>
          <w:lang w:val="en-GB" w:eastAsia="zh-CN"/>
        </w:rPr>
        <w:t>s</w:t>
      </w:r>
      <w:r w:rsidRPr="00803A4C">
        <w:rPr>
          <w:rFonts w:eastAsia="Arial Unicode MS"/>
          <w:u w:color="000000"/>
          <w:bdr w:val="nil"/>
          <w:lang w:val="en-GB" w:eastAsia="zh-CN"/>
        </w:rPr>
        <w:t xml:space="preserve"> (i.e., private nurses</w:t>
      </w:r>
      <w:r w:rsidR="006C670E">
        <w:rPr>
          <w:rFonts w:eastAsia="Arial Unicode MS"/>
          <w:u w:color="000000"/>
          <w:bdr w:val="nil"/>
          <w:lang w:val="en-GB" w:eastAsia="zh-CN"/>
        </w:rPr>
        <w:t>) were needed and what quality</w:t>
      </w:r>
      <w:r w:rsidRPr="00803A4C">
        <w:rPr>
          <w:rFonts w:eastAsia="Arial Unicode MS"/>
          <w:u w:color="000000"/>
          <w:bdr w:val="nil"/>
          <w:lang w:val="en-GB" w:eastAsia="zh-CN"/>
        </w:rPr>
        <w:t xml:space="preserve"> of services must be achieved. For medical professionals to become one of our service providers, or for the potential client to become one of the customers, we had an extensive registration and interview processes to ensure expectations were set between clients and medical professionals when rendering services.</w:t>
      </w:r>
    </w:p>
    <w:p w14:paraId="3E6E2239" w14:textId="77777777" w:rsidR="00D16B9D" w:rsidRPr="00B71A54" w:rsidRDefault="00D16B9D" w:rsidP="004950F9">
      <w:pPr>
        <w:widowControl w:val="0"/>
        <w:pBdr>
          <w:top w:val="nil"/>
          <w:left w:val="nil"/>
          <w:bottom w:val="nil"/>
          <w:right w:val="nil"/>
          <w:between w:val="nil"/>
          <w:bar w:val="nil"/>
        </w:pBdr>
        <w:ind w:left="720"/>
        <w:rPr>
          <w:color w:val="000000"/>
          <w:kern w:val="2"/>
          <w:szCs w:val="22"/>
          <w:u w:color="000000"/>
          <w:bdr w:val="nil"/>
          <w:lang w:val="en-GB" w:eastAsia="zh-CN"/>
        </w:rPr>
      </w:pPr>
    </w:p>
    <w:p w14:paraId="2223B5DB" w14:textId="45428EF8"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The training for attentive and caring staff members was obviously very important in terms of providing </w:t>
      </w:r>
      <w:r w:rsidR="006E733B">
        <w:rPr>
          <w:rFonts w:eastAsia="Arial Unicode MS"/>
          <w:u w:color="000000"/>
          <w:bdr w:val="nil"/>
          <w:lang w:val="en-GB" w:eastAsia="zh-CN"/>
        </w:rPr>
        <w:t>high-quality</w:t>
      </w:r>
      <w:r w:rsidRPr="00803A4C">
        <w:rPr>
          <w:rFonts w:eastAsia="Arial Unicode MS"/>
          <w:u w:color="000000"/>
          <w:bdr w:val="nil"/>
          <w:lang w:val="en-GB" w:eastAsia="zh-CN"/>
        </w:rPr>
        <w:t xml:space="preserve"> services: </w:t>
      </w:r>
    </w:p>
    <w:p w14:paraId="4F046188"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p>
    <w:p w14:paraId="761E897A" w14:textId="054A9259" w:rsidR="00D16B9D" w:rsidRPr="00803A4C" w:rsidRDefault="00D16B9D" w:rsidP="00813805">
      <w:pPr>
        <w:pStyle w:val="BodyTextMain"/>
        <w:ind w:left="720"/>
        <w:rPr>
          <w:u w:color="000000"/>
          <w:bdr w:val="nil"/>
          <w:lang w:val="en-GB" w:eastAsia="zh-CN"/>
        </w:rPr>
      </w:pPr>
      <w:r w:rsidRPr="00803A4C">
        <w:rPr>
          <w:rFonts w:eastAsia="Arial Unicode MS"/>
          <w:u w:color="000000"/>
          <w:bdr w:val="nil"/>
          <w:lang w:val="en-GB" w:eastAsia="zh-CN"/>
        </w:rPr>
        <w:t>Staff [members] bridged clients and medical professionals. Our staff was trained to be detail oriented, customer caring, medically knowledgeable, and counselling experienced. There were crucial requirements to resolve conflicts from potential miscommunications. Therefore, our staff [members had to] be qualified to carry out their roles effectively and efficiently.</w:t>
      </w:r>
    </w:p>
    <w:p w14:paraId="0C8CFCD1"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p>
    <w:p w14:paraId="17CB9C32" w14:textId="1083C27C"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As of December 2017, the administrative team of Bamboos consisted of over 40 staff members, including 15 customer service representatives, 10 marketing professionals, four graphic designers, eight accountants, and five registration and documentation employees. Hai described how staff members worked to acquire new clients and serve Bamboos customers: </w:t>
      </w:r>
    </w:p>
    <w:p w14:paraId="7933DB77" w14:textId="77777777" w:rsidR="00D16B9D" w:rsidRPr="00B71A54" w:rsidRDefault="00D16B9D" w:rsidP="004950F9">
      <w:pPr>
        <w:widowControl w:val="0"/>
        <w:pBdr>
          <w:top w:val="nil"/>
          <w:left w:val="nil"/>
          <w:bottom w:val="nil"/>
          <w:right w:val="nil"/>
          <w:between w:val="nil"/>
          <w:bar w:val="nil"/>
        </w:pBdr>
        <w:rPr>
          <w:color w:val="000000"/>
          <w:kern w:val="2"/>
          <w:szCs w:val="22"/>
          <w:u w:color="000000"/>
          <w:bdr w:val="nil"/>
          <w:lang w:val="en-GB" w:eastAsia="zh-CN"/>
        </w:rPr>
      </w:pPr>
    </w:p>
    <w:p w14:paraId="5D91A7E2" w14:textId="082AD73E" w:rsidR="00D16B9D" w:rsidRPr="00803A4C" w:rsidRDefault="00D16B9D" w:rsidP="00813805">
      <w:pPr>
        <w:pStyle w:val="BodyTextMain"/>
        <w:ind w:left="720"/>
        <w:rPr>
          <w:rFonts w:eastAsia="Arial Unicode MS"/>
          <w:u w:color="000000"/>
          <w:bdr w:val="nil"/>
          <w:lang w:val="en-GB" w:eastAsia="zh-CN"/>
        </w:rPr>
      </w:pPr>
      <w:r w:rsidRPr="00803A4C">
        <w:rPr>
          <w:rFonts w:eastAsia="Arial Unicode MS"/>
          <w:u w:color="000000"/>
          <w:bdr w:val="nil"/>
          <w:lang w:val="en-GB" w:eastAsia="zh-CN"/>
        </w:rPr>
        <w:t>[Our staff worked] mainly through phone calls and [used] the WhatsApp mobile phone [application]. Customer service staff [members] were well trained and were required to have (1) a good manner to listen [to clients] and answer . . . patiently, (2) basic medical knowledge, (3) knowledge of our services, and (4) skills on mediating disputes between clients and medical professionals. Newly recruited customer service staff [members] were required to pass a one-on-one training [session] before they took up their roles. They were also required to attend continuous on-the-job training, in line with the fast-changing market.</w:t>
      </w:r>
    </w:p>
    <w:p w14:paraId="58E16C46" w14:textId="77777777" w:rsidR="00D16B9D" w:rsidRPr="00B71A54" w:rsidRDefault="00D16B9D" w:rsidP="00813805">
      <w:pPr>
        <w:pStyle w:val="BodyTextMain"/>
        <w:ind w:left="720"/>
        <w:rPr>
          <w:rFonts w:eastAsia="Arial Unicode MS"/>
          <w:sz w:val="20"/>
          <w:u w:color="000000"/>
          <w:bdr w:val="nil"/>
          <w:lang w:val="en-GB" w:eastAsia="zh-CN"/>
        </w:rPr>
      </w:pPr>
    </w:p>
    <w:p w14:paraId="5B0394D7" w14:textId="77777777" w:rsidR="00D16B9D" w:rsidRPr="00B71A54" w:rsidRDefault="00D16B9D" w:rsidP="00813805">
      <w:pPr>
        <w:pStyle w:val="BodyTextMain"/>
        <w:ind w:left="720"/>
        <w:rPr>
          <w:sz w:val="20"/>
          <w:u w:color="000000"/>
          <w:bdr w:val="nil"/>
          <w:lang w:val="en-GB" w:eastAsia="zh-CN"/>
        </w:rPr>
      </w:pPr>
    </w:p>
    <w:p w14:paraId="37E279CB" w14:textId="6AF74651" w:rsidR="00D16B9D" w:rsidRPr="00803A4C" w:rsidRDefault="00D16B9D" w:rsidP="00A84102">
      <w:pPr>
        <w:pStyle w:val="Casehead1"/>
        <w:rPr>
          <w:u w:color="000000"/>
          <w:bdr w:val="nil"/>
          <w:lang w:val="en-GB" w:eastAsia="zh-CN"/>
        </w:rPr>
      </w:pPr>
      <w:r w:rsidRPr="00803A4C">
        <w:rPr>
          <w:rFonts w:eastAsia="Arial Unicode MS"/>
          <w:u w:color="000000"/>
          <w:bdr w:val="nil"/>
          <w:lang w:val="en-GB" w:eastAsia="zh-CN"/>
        </w:rPr>
        <w:t>opportunity, industry, and competition in hong kong</w:t>
      </w:r>
    </w:p>
    <w:p w14:paraId="066741C8" w14:textId="77777777" w:rsidR="00D16B9D" w:rsidRPr="00B71A54" w:rsidRDefault="00D16B9D" w:rsidP="004950F9">
      <w:pPr>
        <w:pBdr>
          <w:top w:val="nil"/>
          <w:left w:val="nil"/>
          <w:bottom w:val="nil"/>
          <w:right w:val="nil"/>
          <w:between w:val="nil"/>
          <w:bar w:val="nil"/>
        </w:pBdr>
        <w:rPr>
          <w:color w:val="000000"/>
          <w:kern w:val="2"/>
          <w:szCs w:val="22"/>
          <w:u w:color="000000"/>
          <w:bdr w:val="nil"/>
          <w:lang w:val="en-GB" w:eastAsia="zh-CN"/>
        </w:rPr>
      </w:pPr>
    </w:p>
    <w:p w14:paraId="6BCBCF74" w14:textId="0FCE979F" w:rsidR="00D16B9D" w:rsidRPr="00803A4C" w:rsidRDefault="00D16B9D" w:rsidP="00813805">
      <w:pPr>
        <w:pStyle w:val="BodyTextMain"/>
        <w:rPr>
          <w:rFonts w:eastAsia="Arial Unicode MS"/>
          <w:u w:color="000000"/>
          <w:bdr w:val="nil"/>
          <w:lang w:val="en-GB" w:eastAsia="zh-CN"/>
        </w:rPr>
      </w:pPr>
      <w:r w:rsidRPr="00803A4C">
        <w:rPr>
          <w:rFonts w:eastAsia="Arial Unicode MS"/>
          <w:u w:color="000000"/>
          <w:bdr w:val="nil"/>
          <w:lang w:val="en-GB" w:eastAsia="zh-CN"/>
        </w:rPr>
        <w:t>According to the Hong Kong Census and Statics Department, the number of elderly people aged 65 and over was projected to more than double by 2036. Excluding foreign domestic helpers, the number of elderly people would increase by over 1 million, from 1.16 million (16.6 per cent of the total population) in 2016 to 2.37 million (31.1 per cent of the population) in 2036. By 2066, the number of elderly people was projected to reach 2.59 million (36.6 per cent of the total population).</w:t>
      </w:r>
      <w:r w:rsidRPr="00803A4C">
        <w:rPr>
          <w:u w:color="000000"/>
          <w:bdr w:val="nil"/>
          <w:vertAlign w:val="superscript"/>
          <w:lang w:val="en-GB" w:eastAsia="zh-CN"/>
        </w:rPr>
        <w:endnoteReference w:id="3"/>
      </w:r>
    </w:p>
    <w:p w14:paraId="6D22B298" w14:textId="77777777" w:rsidR="00D16B9D" w:rsidRPr="00B71A54" w:rsidRDefault="00D16B9D" w:rsidP="00813805">
      <w:pPr>
        <w:pStyle w:val="BodyTextMain"/>
        <w:rPr>
          <w:rFonts w:eastAsia="Arial Unicode MS"/>
          <w:sz w:val="20"/>
          <w:u w:color="000000"/>
          <w:bdr w:val="nil"/>
          <w:lang w:val="en-GB" w:eastAsia="zh-CN"/>
        </w:rPr>
      </w:pPr>
    </w:p>
    <w:p w14:paraId="425351C0" w14:textId="28D5CF43" w:rsidR="00D16B9D" w:rsidRPr="00803A4C" w:rsidRDefault="00D16B9D" w:rsidP="00813805">
      <w:pPr>
        <w:pStyle w:val="BodyTextMain"/>
        <w:rPr>
          <w:rFonts w:eastAsia="Arial Unicode MS"/>
          <w:u w:color="000000"/>
          <w:bdr w:val="nil"/>
          <w:lang w:val="en-GB" w:eastAsia="zh-CN"/>
        </w:rPr>
      </w:pPr>
      <w:r w:rsidRPr="00B71A54">
        <w:rPr>
          <w:rFonts w:eastAsia="Arial Unicode MS"/>
          <w:spacing w:val="-3"/>
          <w:u w:color="000000"/>
          <w:bdr w:val="nil"/>
          <w:lang w:val="en-GB" w:eastAsia="zh-CN"/>
        </w:rPr>
        <w:t>In 2017, Hong Kong had the highest life expectancy in the world, surpassing Japan for the second consecutive year.</w:t>
      </w:r>
      <w:r w:rsidRPr="00B71A54">
        <w:rPr>
          <w:spacing w:val="-3"/>
          <w:u w:color="000000"/>
          <w:bdr w:val="nil"/>
          <w:vertAlign w:val="superscript"/>
          <w:lang w:val="en-GB" w:eastAsia="zh-CN"/>
        </w:rPr>
        <w:endnoteReference w:id="4"/>
      </w:r>
      <w:r w:rsidRPr="00B71A54">
        <w:rPr>
          <w:rFonts w:eastAsia="Arial Unicode MS"/>
          <w:spacing w:val="-3"/>
          <w:u w:color="000000"/>
          <w:bdr w:val="nil"/>
          <w:lang w:val="en-GB" w:eastAsia="zh-CN"/>
        </w:rPr>
        <w:t xml:space="preserve"> However, the remarkable improvements in life expectancy over the previous decades did not necessarily result in improved quality of life. Hong Kong’s General Household Survey revealed that 1,375,200 people (19.2 per cent of Hong Kong’s total population, up from 16.7 per cent in 2007) relied on long-term medical treatment (lasting more than six months), consultation, or medication for more than one type of chronic disease.</w:t>
      </w:r>
      <w:r w:rsidRPr="00B71A54">
        <w:rPr>
          <w:spacing w:val="-3"/>
          <w:u w:color="000000"/>
          <w:bdr w:val="nil"/>
          <w:vertAlign w:val="superscript"/>
          <w:lang w:val="en-GB" w:eastAsia="zh-CN"/>
        </w:rPr>
        <w:endnoteReference w:id="5"/>
      </w:r>
      <w:r w:rsidRPr="00B71A54">
        <w:rPr>
          <w:rFonts w:eastAsia="Arial Unicode MS"/>
          <w:spacing w:val="-3"/>
          <w:u w:color="000000"/>
          <w:bdr w:val="nil"/>
          <w:lang w:val="en-GB" w:eastAsia="zh-CN"/>
        </w:rPr>
        <w:t xml:space="preserve"> The three most common chronic diseases were hypertension, diabetes mellitus, and heart disease</w:t>
      </w:r>
      <w:r w:rsidRPr="00803A4C">
        <w:rPr>
          <w:rFonts w:eastAsia="Arial Unicode MS"/>
          <w:u w:color="000000"/>
          <w:bdr w:val="nil"/>
          <w:lang w:val="en-GB" w:eastAsia="zh-CN"/>
        </w:rPr>
        <w:t xml:space="preserve">. </w:t>
      </w:r>
    </w:p>
    <w:p w14:paraId="2A36A3FF" w14:textId="45E0412B" w:rsidR="00D16B9D" w:rsidRPr="00803A4C" w:rsidRDefault="00D16B9D" w:rsidP="00813805">
      <w:pPr>
        <w:pStyle w:val="BodyTextMain"/>
        <w:rPr>
          <w:u w:color="000000"/>
          <w:bdr w:val="nil"/>
          <w:lang w:val="en-GB" w:eastAsia="zh-CN"/>
        </w:rPr>
      </w:pPr>
      <w:r w:rsidRPr="00B71A54">
        <w:rPr>
          <w:rFonts w:eastAsia="Arial Unicode MS"/>
          <w:spacing w:val="-2"/>
          <w:u w:color="000000"/>
          <w:bdr w:val="nil"/>
          <w:lang w:val="en-GB" w:eastAsia="zh-CN"/>
        </w:rPr>
        <w:lastRenderedPageBreak/>
        <w:t xml:space="preserve">The rapid growth of the aging population posed a tremendous challenge for the health care industry </w:t>
      </w:r>
      <w:r w:rsidR="00326984" w:rsidRPr="00B71A54">
        <w:rPr>
          <w:rFonts w:eastAsia="Arial Unicode MS"/>
          <w:spacing w:val="-2"/>
          <w:u w:color="000000"/>
          <w:bdr w:val="nil"/>
          <w:lang w:val="en-GB" w:eastAsia="zh-CN"/>
        </w:rPr>
        <w:t xml:space="preserve">with </w:t>
      </w:r>
      <w:r w:rsidRPr="00B71A54">
        <w:rPr>
          <w:rFonts w:eastAsia="Arial Unicode MS"/>
          <w:spacing w:val="-2"/>
          <w:u w:color="000000"/>
          <w:bdr w:val="nil"/>
          <w:lang w:val="en-GB" w:eastAsia="zh-CN"/>
        </w:rPr>
        <w:t>respect to labour. For public and private hospitals, government reports warned that the shortage of doctors was expected to increase to 500 by 2020 and 1,007 by 2030.</w:t>
      </w:r>
      <w:r w:rsidRPr="00B71A54">
        <w:rPr>
          <w:spacing w:val="-2"/>
          <w:u w:color="000000"/>
          <w:bdr w:val="nil"/>
          <w:vertAlign w:val="superscript"/>
          <w:lang w:val="en-GB" w:eastAsia="zh-CN"/>
        </w:rPr>
        <w:endnoteReference w:id="6"/>
      </w:r>
      <w:r w:rsidRPr="00B71A54">
        <w:rPr>
          <w:rFonts w:eastAsia="Arial Unicode MS"/>
          <w:spacing w:val="-2"/>
          <w:u w:color="000000"/>
          <w:bdr w:val="nil"/>
          <w:lang w:val="en-GB" w:eastAsia="zh-CN"/>
        </w:rPr>
        <w:t xml:space="preserve"> There would also be a shortfall of 1,669 general nurses in 13 years’ time, which amounted to 3.3 per cent of the profession, rising from the 2016 shortfall level of 1,485, if the city was to maintain its level of service.</w:t>
      </w:r>
      <w:r w:rsidRPr="00B71A54">
        <w:rPr>
          <w:spacing w:val="-2"/>
          <w:u w:color="000000"/>
          <w:bdr w:val="nil"/>
          <w:vertAlign w:val="superscript"/>
          <w:lang w:val="en-GB" w:eastAsia="zh-CN"/>
        </w:rPr>
        <w:endnoteReference w:id="7"/>
      </w:r>
      <w:r w:rsidRPr="00B71A54">
        <w:rPr>
          <w:rFonts w:eastAsia="Arial Unicode MS"/>
          <w:spacing w:val="-2"/>
          <w:u w:color="000000"/>
          <w:bdr w:val="nil"/>
          <w:lang w:val="en-GB" w:eastAsia="zh-CN"/>
        </w:rPr>
        <w:t xml:space="preserve"> Only between two and seven young doctors joined the specialty of geriatrics each year, and only 164 doctors in Hong Kong held the specialist title of geriatrician. </w:t>
      </w:r>
      <w:r w:rsidR="006164F5" w:rsidRPr="00B71A54">
        <w:rPr>
          <w:rFonts w:eastAsia="Arial Unicode MS"/>
          <w:spacing w:val="-2"/>
          <w:u w:color="000000"/>
          <w:bdr w:val="nil"/>
          <w:lang w:val="en-GB" w:eastAsia="zh-CN"/>
        </w:rPr>
        <w:t xml:space="preserve">The </w:t>
      </w:r>
      <w:r w:rsidRPr="00B71A54">
        <w:rPr>
          <w:rFonts w:eastAsia="Arial Unicode MS"/>
          <w:spacing w:val="-2"/>
          <w:u w:color="000000"/>
          <w:bdr w:val="nil"/>
          <w:lang w:val="en-GB" w:eastAsia="zh-CN"/>
        </w:rPr>
        <w:t>Hong Kong Hospital Authority had to rehire retired specialists to help public hospitals meet the growing demand for care.</w:t>
      </w:r>
      <w:r w:rsidRPr="00B71A54">
        <w:rPr>
          <w:spacing w:val="-2"/>
          <w:u w:color="000000"/>
          <w:bdr w:val="nil"/>
          <w:vertAlign w:val="superscript"/>
          <w:lang w:val="en-GB" w:eastAsia="zh-CN"/>
        </w:rPr>
        <w:endnoteReference w:id="8"/>
      </w:r>
      <w:r w:rsidR="00DE53F7" w:rsidRPr="00B71A54">
        <w:rPr>
          <w:rFonts w:eastAsia="Arial Unicode MS"/>
          <w:spacing w:val="-2"/>
          <w:u w:color="000000"/>
          <w:bdr w:val="nil"/>
          <w:lang w:val="en-GB" w:eastAsia="zh-CN"/>
        </w:rPr>
        <w:t xml:space="preserve"> Hong Kong’s Secretary for Labour and W</w:t>
      </w:r>
      <w:r w:rsidRPr="00B71A54">
        <w:rPr>
          <w:rFonts w:eastAsia="Arial Unicode MS"/>
          <w:spacing w:val="-2"/>
          <w:u w:color="000000"/>
          <w:bdr w:val="nil"/>
          <w:lang w:val="en-GB" w:eastAsia="zh-CN"/>
        </w:rPr>
        <w:t xml:space="preserve">elfare, </w:t>
      </w:r>
      <w:r w:rsidR="00874AAA" w:rsidRPr="00B71A54">
        <w:rPr>
          <w:rFonts w:eastAsia="Arial Unicode MS"/>
          <w:spacing w:val="-2"/>
          <w:u w:color="000000"/>
          <w:bdr w:val="nil"/>
          <w:lang w:val="en-GB" w:eastAsia="zh-CN"/>
        </w:rPr>
        <w:t xml:space="preserve">Dr. </w:t>
      </w:r>
      <w:r w:rsidRPr="00B71A54">
        <w:rPr>
          <w:rFonts w:eastAsia="Arial Unicode MS"/>
          <w:spacing w:val="-2"/>
          <w:u w:color="000000"/>
          <w:bdr w:val="nil"/>
          <w:lang w:val="en-GB" w:eastAsia="zh-CN"/>
        </w:rPr>
        <w:t>Law Chi-kwong, projected that Hong Kong would need 600,000 domestic helpers with sufficient training within the next 30 years</w:t>
      </w:r>
      <w:r w:rsidRPr="00803A4C">
        <w:rPr>
          <w:rFonts w:eastAsia="Arial Unicode MS"/>
          <w:u w:color="000000"/>
          <w:bdr w:val="nil"/>
          <w:lang w:val="en-GB" w:eastAsia="zh-CN"/>
        </w:rPr>
        <w:t>.</w:t>
      </w:r>
      <w:r w:rsidRPr="00803A4C">
        <w:rPr>
          <w:u w:color="000000"/>
          <w:bdr w:val="nil"/>
          <w:vertAlign w:val="superscript"/>
          <w:lang w:val="en-GB" w:eastAsia="zh-CN"/>
        </w:rPr>
        <w:endnoteReference w:id="9"/>
      </w:r>
      <w:r w:rsidRPr="00803A4C">
        <w:rPr>
          <w:rFonts w:eastAsia="Arial Unicode MS"/>
          <w:u w:color="000000"/>
          <w:bdr w:val="nil"/>
          <w:lang w:val="en-GB" w:eastAsia="zh-CN"/>
        </w:rPr>
        <w:t xml:space="preserve"> </w:t>
      </w:r>
    </w:p>
    <w:p w14:paraId="0D3E4096" w14:textId="77777777" w:rsidR="00D16B9D" w:rsidRPr="002C5D12" w:rsidRDefault="00D16B9D" w:rsidP="00813805">
      <w:pPr>
        <w:pStyle w:val="BodyTextMain"/>
        <w:rPr>
          <w:color w:val="000000"/>
          <w:kern w:val="2"/>
          <w:sz w:val="20"/>
          <w:u w:color="000000"/>
          <w:bdr w:val="nil"/>
          <w:lang w:val="en-GB" w:eastAsia="zh-CN"/>
        </w:rPr>
      </w:pPr>
    </w:p>
    <w:p w14:paraId="284070E4" w14:textId="6066F63F" w:rsidR="00D16B9D" w:rsidRPr="00803A4C" w:rsidRDefault="00D16B9D" w:rsidP="004E5C15">
      <w:pPr>
        <w:pStyle w:val="BodyTextMain"/>
        <w:rPr>
          <w:rFonts w:eastAsia="Arial Unicode MS" w:cs="Arial Unicode MS"/>
          <w:color w:val="000000"/>
          <w:u w:color="000000"/>
          <w:bdr w:val="nil"/>
          <w:lang w:val="en-GB" w:eastAsia="zh-CN"/>
        </w:rPr>
      </w:pPr>
      <w:r w:rsidRPr="00803A4C">
        <w:rPr>
          <w:rFonts w:eastAsia="Arial Unicode MS" w:cs="Arial Unicode MS"/>
          <w:color w:val="000000"/>
          <w:kern w:val="2"/>
          <w:u w:color="000000"/>
          <w:bdr w:val="nil"/>
          <w:lang w:val="en-GB" w:eastAsia="zh-CN"/>
        </w:rPr>
        <w:t xml:space="preserve">Regarding future opportunities, Bamboos believed that there would be a greater demand for multiple elderly services such as personal care, rehabilitation, and home care services. Demand for institutional </w:t>
      </w:r>
      <w:r w:rsidR="00F355CD">
        <w:rPr>
          <w:rFonts w:eastAsia="Arial Unicode MS" w:cs="Arial Unicode MS"/>
          <w:color w:val="000000"/>
          <w:kern w:val="2"/>
          <w:u w:color="000000"/>
          <w:bdr w:val="nil"/>
          <w:lang w:val="en-GB" w:eastAsia="zh-CN"/>
        </w:rPr>
        <w:t xml:space="preserve">group </w:t>
      </w:r>
      <w:r w:rsidR="007340FF">
        <w:rPr>
          <w:rFonts w:eastAsia="Arial Unicode MS" w:cs="Arial Unicode MS"/>
          <w:color w:val="000000"/>
          <w:kern w:val="2"/>
          <w:u w:color="000000"/>
          <w:bdr w:val="nil"/>
          <w:lang w:val="en-GB" w:eastAsia="zh-CN"/>
        </w:rPr>
        <w:t>staffing-solutions</w:t>
      </w:r>
      <w:r w:rsidR="00CD0010" w:rsidRPr="00803A4C">
        <w:rPr>
          <w:rFonts w:eastAsia="Arial Unicode MS" w:cs="Arial Unicode MS"/>
          <w:color w:val="000000"/>
          <w:kern w:val="2"/>
          <w:u w:color="000000"/>
          <w:bdr w:val="nil"/>
          <w:lang w:val="en-GB" w:eastAsia="zh-CN"/>
        </w:rPr>
        <w:t xml:space="preserve"> </w:t>
      </w:r>
      <w:r w:rsidRPr="00803A4C">
        <w:rPr>
          <w:rFonts w:eastAsia="Arial Unicode MS" w:cs="Arial Unicode MS"/>
          <w:color w:val="000000"/>
          <w:kern w:val="2"/>
          <w:u w:color="000000"/>
          <w:bdr w:val="nil"/>
          <w:lang w:val="en-GB" w:eastAsia="zh-CN"/>
        </w:rPr>
        <w:t>services depended on the continued shortage of</w:t>
      </w:r>
      <w:r w:rsidR="00F355CD">
        <w:rPr>
          <w:rFonts w:eastAsia="Arial Unicode MS" w:cs="Arial Unicode MS"/>
          <w:color w:val="000000"/>
          <w:kern w:val="2"/>
          <w:u w:color="000000"/>
          <w:bdr w:val="nil"/>
          <w:lang w:val="en-GB" w:eastAsia="zh-CN"/>
        </w:rPr>
        <w:t xml:space="preserve"> professional</w:t>
      </w:r>
      <w:r w:rsidRPr="00803A4C">
        <w:rPr>
          <w:rFonts w:eastAsia="Arial Unicode MS" w:cs="Arial Unicode MS"/>
          <w:color w:val="000000"/>
          <w:kern w:val="2"/>
          <w:u w:color="000000"/>
          <w:bdr w:val="nil"/>
          <w:lang w:val="en-GB" w:eastAsia="zh-CN"/>
        </w:rPr>
        <w:t xml:space="preserve"> health care personnel in hospitals, social service organizations, and other institutions. On such ground, the </w:t>
      </w:r>
      <w:r w:rsidR="00F355CD">
        <w:rPr>
          <w:rFonts w:eastAsia="Arial Unicode MS" w:cs="Arial Unicode MS"/>
          <w:color w:val="000000"/>
          <w:kern w:val="2"/>
          <w:u w:color="000000"/>
          <w:bdr w:val="nil"/>
          <w:lang w:val="en-GB" w:eastAsia="zh-CN"/>
        </w:rPr>
        <w:t xml:space="preserve">professional </w:t>
      </w:r>
      <w:r w:rsidRPr="00803A4C">
        <w:rPr>
          <w:rFonts w:eastAsia="Arial Unicode MS" w:cs="Arial Unicode MS"/>
          <w:color w:val="000000"/>
          <w:kern w:val="2"/>
          <w:u w:color="000000"/>
          <w:bdr w:val="nil"/>
          <w:lang w:val="en-GB" w:eastAsia="zh-CN"/>
        </w:rPr>
        <w:t>health care personnel staffing business should continue to grow.</w:t>
      </w:r>
      <w:r w:rsidRPr="00803A4C">
        <w:rPr>
          <w:color w:val="000000"/>
          <w:kern w:val="2"/>
          <w:u w:color="000000"/>
          <w:bdr w:val="nil"/>
          <w:vertAlign w:val="superscript"/>
          <w:lang w:val="en-GB" w:eastAsia="zh-CN"/>
        </w:rPr>
        <w:endnoteReference w:id="10"/>
      </w:r>
      <w:r w:rsidRPr="00803A4C">
        <w:rPr>
          <w:rFonts w:eastAsia="Arial Unicode MS" w:cs="Arial Unicode MS"/>
          <w:color w:val="000000"/>
          <w:kern w:val="2"/>
          <w:u w:color="000000"/>
          <w:bdr w:val="nil"/>
          <w:lang w:val="en-GB" w:eastAsia="zh-CN"/>
        </w:rPr>
        <w:t xml:space="preserve"> </w:t>
      </w:r>
      <w:r w:rsidRPr="00803A4C">
        <w:rPr>
          <w:rFonts w:eastAsia="Arial Unicode MS" w:cs="Arial Unicode MS"/>
          <w:color w:val="000000"/>
          <w:u w:color="000000"/>
          <w:bdr w:val="nil"/>
          <w:lang w:val="en-GB" w:eastAsia="zh-CN"/>
        </w:rPr>
        <w:t>Regarding competition, although there were several major companies in the industry, Bamboos was the market leader and was thus capable of setting market standards in terms of services and pricing.</w:t>
      </w:r>
      <w:r w:rsidRPr="00803A4C">
        <w:rPr>
          <w:color w:val="000000"/>
          <w:kern w:val="2"/>
          <w:u w:color="000000"/>
          <w:bdr w:val="nil"/>
          <w:vertAlign w:val="superscript"/>
          <w:lang w:val="en-GB" w:eastAsia="zh-CN"/>
        </w:rPr>
        <w:endnoteReference w:id="11"/>
      </w:r>
    </w:p>
    <w:p w14:paraId="0E613D4E" w14:textId="77777777" w:rsidR="00D16B9D" w:rsidRPr="002C5D12" w:rsidRDefault="00D16B9D" w:rsidP="00813805">
      <w:pPr>
        <w:widowControl w:val="0"/>
        <w:pBdr>
          <w:top w:val="nil"/>
          <w:left w:val="nil"/>
          <w:bottom w:val="nil"/>
          <w:right w:val="nil"/>
          <w:between w:val="nil"/>
          <w:bar w:val="nil"/>
        </w:pBdr>
        <w:rPr>
          <w:rFonts w:eastAsia="Arial Unicode MS"/>
          <w:color w:val="000000"/>
          <w:szCs w:val="22"/>
          <w:u w:color="000000"/>
          <w:bdr w:val="nil"/>
          <w:lang w:val="en-GB" w:eastAsia="zh-CN"/>
        </w:rPr>
      </w:pPr>
    </w:p>
    <w:p w14:paraId="43799C52" w14:textId="77777777" w:rsidR="00D16B9D" w:rsidRPr="002C5D12" w:rsidRDefault="00D16B9D" w:rsidP="00813805">
      <w:pPr>
        <w:widowControl w:val="0"/>
        <w:pBdr>
          <w:top w:val="nil"/>
          <w:left w:val="nil"/>
          <w:bottom w:val="nil"/>
          <w:right w:val="nil"/>
          <w:between w:val="nil"/>
          <w:bar w:val="nil"/>
        </w:pBdr>
        <w:rPr>
          <w:rFonts w:eastAsia="Arial Unicode MS"/>
          <w:color w:val="000000"/>
          <w:szCs w:val="22"/>
          <w:u w:color="000000"/>
          <w:bdr w:val="nil"/>
          <w:lang w:val="en-GB" w:eastAsia="zh-CN"/>
        </w:rPr>
      </w:pPr>
    </w:p>
    <w:p w14:paraId="325D1E54" w14:textId="6D3E75B1" w:rsidR="00D16B9D" w:rsidRPr="00803A4C" w:rsidRDefault="00D16B9D" w:rsidP="00813805">
      <w:pPr>
        <w:pStyle w:val="Casehead1"/>
        <w:rPr>
          <w:bdr w:val="nil"/>
          <w:lang w:val="en-GB"/>
        </w:rPr>
      </w:pPr>
      <w:r w:rsidRPr="00803A4C">
        <w:rPr>
          <w:rFonts w:eastAsia="Arial Unicode MS"/>
          <w:u w:color="000000"/>
          <w:bdr w:val="nil"/>
          <w:lang w:val="en-GB" w:eastAsia="zh-CN"/>
        </w:rPr>
        <w:t xml:space="preserve">BUSINESS MODEL—HONG KONG </w:t>
      </w:r>
    </w:p>
    <w:p w14:paraId="3961595A" w14:textId="77777777" w:rsidR="00D16B9D" w:rsidRPr="002C5D12" w:rsidRDefault="00D16B9D" w:rsidP="00813805">
      <w:pPr>
        <w:widowControl w:val="0"/>
        <w:pBdr>
          <w:top w:val="nil"/>
          <w:left w:val="nil"/>
          <w:bottom w:val="nil"/>
          <w:right w:val="nil"/>
          <w:between w:val="nil"/>
          <w:bar w:val="nil"/>
        </w:pBdr>
        <w:rPr>
          <w:color w:val="000000"/>
          <w:kern w:val="2"/>
          <w:szCs w:val="22"/>
          <w:u w:color="000000"/>
          <w:bdr w:val="nil"/>
          <w:lang w:val="en-GB" w:eastAsia="zh-CN"/>
        </w:rPr>
      </w:pPr>
    </w:p>
    <w:p w14:paraId="66ADAD8E" w14:textId="2E33AF88"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Bamboos was an investment holding company that mainly provided customized health care professional staffing services on a temporary basis. Its services, which were aimed at individuals and institutional clients, were delivered in a timely manner. </w:t>
      </w:r>
      <w:r w:rsidR="000F318A">
        <w:rPr>
          <w:rFonts w:eastAsia="Arial Unicode MS"/>
          <w:u w:color="000000"/>
          <w:bdr w:val="nil"/>
          <w:lang w:val="en-GB" w:eastAsia="zh-CN"/>
        </w:rPr>
        <w:t>In addition</w:t>
      </w:r>
      <w:r w:rsidRPr="00803A4C">
        <w:rPr>
          <w:rFonts w:eastAsia="Arial Unicode MS"/>
          <w:u w:color="000000"/>
          <w:bdr w:val="nil"/>
          <w:lang w:val="en-GB" w:eastAsia="zh-CN"/>
        </w:rPr>
        <w:t>, it provided opportunities to self-employed health care professionals that were registered with the group (see Exhibit 2).</w:t>
      </w:r>
      <w:r w:rsidR="000F318A" w:rsidRPr="00803A4C">
        <w:rPr>
          <w:u w:color="000000"/>
          <w:bdr w:val="nil"/>
          <w:vertAlign w:val="superscript"/>
          <w:lang w:val="en-GB" w:eastAsia="zh-CN"/>
        </w:rPr>
        <w:endnoteReference w:id="12"/>
      </w:r>
      <w:r w:rsidRPr="00803A4C">
        <w:rPr>
          <w:rFonts w:eastAsia="Arial Unicode MS"/>
          <w:u w:color="000000"/>
          <w:bdr w:val="nil"/>
          <w:lang w:val="en-GB" w:eastAsia="zh-CN"/>
        </w:rPr>
        <w:t xml:space="preserve"> The nine building blocks of </w:t>
      </w:r>
      <w:r w:rsidR="003E1F94" w:rsidRPr="00803A4C">
        <w:rPr>
          <w:rFonts w:eastAsia="Arial Unicode MS"/>
          <w:u w:color="000000"/>
          <w:bdr w:val="nil"/>
          <w:lang w:val="en-GB" w:eastAsia="zh-CN"/>
        </w:rPr>
        <w:t>the company’s</w:t>
      </w:r>
      <w:r w:rsidRPr="00803A4C">
        <w:rPr>
          <w:rFonts w:eastAsia="Arial Unicode MS"/>
          <w:u w:color="000000"/>
          <w:bdr w:val="nil"/>
          <w:lang w:val="en-GB" w:eastAsia="zh-CN"/>
        </w:rPr>
        <w:t xml:space="preserve"> </w:t>
      </w:r>
      <w:r w:rsidR="000F318A">
        <w:rPr>
          <w:rFonts w:eastAsia="Arial Unicode MS"/>
          <w:u w:color="000000"/>
          <w:bdr w:val="nil"/>
          <w:lang w:val="en-GB" w:eastAsia="zh-CN"/>
        </w:rPr>
        <w:t>business-model</w:t>
      </w:r>
      <w:r w:rsidRPr="00803A4C">
        <w:rPr>
          <w:rFonts w:eastAsia="Arial Unicode MS"/>
          <w:u w:color="000000"/>
          <w:bdr w:val="nil"/>
          <w:lang w:val="en-GB" w:eastAsia="zh-CN"/>
        </w:rPr>
        <w:t xml:space="preserve"> canvas were based on the framework </w:t>
      </w:r>
      <w:r w:rsidR="003E1F94" w:rsidRPr="00803A4C">
        <w:rPr>
          <w:rFonts w:eastAsia="Arial Unicode MS"/>
          <w:u w:color="000000"/>
          <w:bdr w:val="nil"/>
          <w:lang w:val="en-GB" w:eastAsia="zh-CN"/>
        </w:rPr>
        <w:t>developed by</w:t>
      </w:r>
      <w:r w:rsidRPr="00803A4C">
        <w:rPr>
          <w:rFonts w:eastAsia="Arial Unicode MS"/>
          <w:u w:color="000000"/>
          <w:bdr w:val="nil"/>
          <w:lang w:val="en-GB" w:eastAsia="zh-CN"/>
        </w:rPr>
        <w:t xml:space="preserve"> Alexander Osterwalder.</w:t>
      </w:r>
      <w:r w:rsidRPr="00803A4C">
        <w:rPr>
          <w:u w:color="000000"/>
          <w:bdr w:val="nil"/>
          <w:vertAlign w:val="superscript"/>
          <w:lang w:val="en-GB" w:eastAsia="zh-CN"/>
        </w:rPr>
        <w:endnoteReference w:id="13"/>
      </w:r>
      <w:r w:rsidR="003E1F94" w:rsidRPr="00803A4C">
        <w:rPr>
          <w:rFonts w:eastAsia="Arial Unicode MS"/>
          <w:u w:color="000000"/>
          <w:bdr w:val="nil"/>
          <w:lang w:val="en-GB" w:eastAsia="zh-CN"/>
        </w:rPr>
        <w:t xml:space="preserve"> Of the nine building blocks in the Bamboos </w:t>
      </w:r>
      <w:r w:rsidR="00AA3306">
        <w:rPr>
          <w:rFonts w:eastAsia="Arial Unicode MS"/>
          <w:u w:color="000000"/>
          <w:bdr w:val="nil"/>
          <w:lang w:val="en-GB" w:eastAsia="zh-CN"/>
        </w:rPr>
        <w:t>business-model</w:t>
      </w:r>
      <w:r w:rsidR="003E1F94" w:rsidRPr="00803A4C">
        <w:rPr>
          <w:rFonts w:eastAsia="Arial Unicode MS"/>
          <w:u w:color="000000"/>
          <w:bdr w:val="nil"/>
          <w:lang w:val="en-GB" w:eastAsia="zh-CN"/>
        </w:rPr>
        <w:t xml:space="preserve"> canvas, the three key blocks were value proposition, customer relationships, and customer segments (see Exhibit 3).</w:t>
      </w:r>
    </w:p>
    <w:p w14:paraId="2FE814F3" w14:textId="77777777" w:rsidR="00D16B9D" w:rsidRPr="002C5D12" w:rsidRDefault="00D16B9D" w:rsidP="004950F9">
      <w:pPr>
        <w:widowControl w:val="0"/>
        <w:pBdr>
          <w:top w:val="nil"/>
          <w:left w:val="nil"/>
          <w:bottom w:val="nil"/>
          <w:right w:val="nil"/>
          <w:between w:val="nil"/>
          <w:bar w:val="nil"/>
        </w:pBdr>
        <w:rPr>
          <w:bCs/>
          <w:iCs/>
          <w:color w:val="000000"/>
          <w:kern w:val="2"/>
          <w:u w:color="000000"/>
          <w:bdr w:val="nil"/>
          <w:lang w:val="en-GB" w:eastAsia="zh-CN"/>
        </w:rPr>
      </w:pPr>
    </w:p>
    <w:p w14:paraId="75788B7C" w14:textId="77777777" w:rsidR="00D16B9D" w:rsidRPr="002C5D12" w:rsidRDefault="00D16B9D" w:rsidP="004950F9">
      <w:pPr>
        <w:widowControl w:val="0"/>
        <w:pBdr>
          <w:top w:val="nil"/>
          <w:left w:val="nil"/>
          <w:bottom w:val="nil"/>
          <w:right w:val="nil"/>
          <w:between w:val="nil"/>
          <w:bar w:val="nil"/>
        </w:pBdr>
        <w:rPr>
          <w:bCs/>
          <w:iCs/>
          <w:color w:val="000000"/>
          <w:kern w:val="2"/>
          <w:u w:color="000000"/>
          <w:bdr w:val="nil"/>
          <w:lang w:val="en-GB" w:eastAsia="zh-CN"/>
        </w:rPr>
      </w:pPr>
    </w:p>
    <w:p w14:paraId="2C8C12C1" w14:textId="258B1489" w:rsidR="00D16B9D" w:rsidRPr="00803A4C" w:rsidRDefault="00D16B9D" w:rsidP="00813805">
      <w:pPr>
        <w:pStyle w:val="Casehead2"/>
        <w:rPr>
          <w:rFonts w:eastAsia="Arial Unicode MS"/>
          <w:u w:color="000000"/>
          <w:bdr w:val="nil"/>
          <w:lang w:val="en-GB" w:eastAsia="zh-CN"/>
        </w:rPr>
      </w:pPr>
      <w:r w:rsidRPr="00803A4C">
        <w:rPr>
          <w:rFonts w:eastAsia="Arial Unicode MS"/>
          <w:u w:color="000000"/>
          <w:bdr w:val="nil"/>
          <w:lang w:val="en-GB" w:eastAsia="zh-CN"/>
        </w:rPr>
        <w:t>Value Proposition</w:t>
      </w:r>
    </w:p>
    <w:p w14:paraId="4A1A4AE3" w14:textId="77777777" w:rsidR="00D16B9D" w:rsidRPr="002C5D12" w:rsidRDefault="00D16B9D" w:rsidP="00813805">
      <w:pPr>
        <w:pStyle w:val="Casehead2"/>
        <w:rPr>
          <w:u w:color="000000"/>
          <w:bdr w:val="nil"/>
          <w:lang w:val="en-GB" w:eastAsia="zh-CN"/>
        </w:rPr>
      </w:pPr>
    </w:p>
    <w:p w14:paraId="14B82F96" w14:textId="2E45955B"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Bamboos aimed to provide quality medical services to patients on a timely basis, whether they were private individual customers or institutional customers. Individual customers needed on-site medical services, such as private nurses to take care of patients while doctors provide</w:t>
      </w:r>
      <w:r w:rsidR="003E1F94" w:rsidRPr="00803A4C">
        <w:rPr>
          <w:rFonts w:eastAsia="Arial Unicode MS"/>
          <w:u w:color="000000"/>
          <w:bdr w:val="nil"/>
          <w:lang w:val="en-GB" w:eastAsia="zh-CN"/>
        </w:rPr>
        <w:t>d</w:t>
      </w:r>
      <w:r w:rsidRPr="00803A4C">
        <w:rPr>
          <w:rFonts w:eastAsia="Arial Unicode MS"/>
          <w:u w:color="000000"/>
          <w:bdr w:val="nil"/>
          <w:lang w:val="en-GB" w:eastAsia="zh-CN"/>
        </w:rPr>
        <w:t xml:space="preserve"> regular examinations. For institutional customers, Bamboos offered customized strategic staffing solutions to solve the problem of labour shortage. Bamboo’s minimum viable product was a reliable matching platform that met demands from patients or their relatives with the supply of services from health care professionals.</w:t>
      </w:r>
    </w:p>
    <w:p w14:paraId="79064D2E" w14:textId="77777777" w:rsidR="00D16B9D" w:rsidRPr="00B71A54" w:rsidRDefault="00D16B9D" w:rsidP="004950F9">
      <w:pPr>
        <w:widowControl w:val="0"/>
        <w:pBdr>
          <w:top w:val="nil"/>
          <w:left w:val="nil"/>
          <w:bottom w:val="nil"/>
          <w:right w:val="nil"/>
          <w:between w:val="nil"/>
          <w:bar w:val="nil"/>
        </w:pBdr>
        <w:rPr>
          <w:bCs/>
          <w:i/>
          <w:iCs/>
          <w:color w:val="000000"/>
          <w:kern w:val="2"/>
          <w:sz w:val="22"/>
          <w:u w:val="single"/>
          <w:bdr w:val="nil"/>
          <w:lang w:val="en-GB" w:eastAsia="zh-CN"/>
        </w:rPr>
      </w:pPr>
    </w:p>
    <w:p w14:paraId="3C005187" w14:textId="77777777" w:rsidR="00D16B9D" w:rsidRPr="00B71A54" w:rsidRDefault="00D16B9D" w:rsidP="004950F9">
      <w:pPr>
        <w:widowControl w:val="0"/>
        <w:pBdr>
          <w:top w:val="nil"/>
          <w:left w:val="nil"/>
          <w:bottom w:val="nil"/>
          <w:right w:val="nil"/>
          <w:between w:val="nil"/>
          <w:bar w:val="nil"/>
        </w:pBdr>
        <w:rPr>
          <w:bCs/>
          <w:i/>
          <w:iCs/>
          <w:color w:val="000000"/>
          <w:kern w:val="2"/>
          <w:sz w:val="22"/>
          <w:u w:val="single"/>
          <w:bdr w:val="nil"/>
          <w:lang w:val="en-GB" w:eastAsia="zh-CN"/>
        </w:rPr>
      </w:pPr>
    </w:p>
    <w:p w14:paraId="01CBC6B1" w14:textId="7B654896" w:rsidR="00D16B9D" w:rsidRPr="00803A4C" w:rsidRDefault="00D16B9D" w:rsidP="00813805">
      <w:pPr>
        <w:pStyle w:val="Casehead2"/>
        <w:rPr>
          <w:rFonts w:eastAsia="Arial Unicode MS"/>
          <w:u w:color="000000"/>
          <w:bdr w:val="nil"/>
          <w:lang w:val="en-GB" w:eastAsia="zh-CN"/>
        </w:rPr>
      </w:pPr>
      <w:r w:rsidRPr="00803A4C">
        <w:rPr>
          <w:rFonts w:eastAsia="Arial Unicode MS"/>
          <w:u w:color="000000"/>
          <w:bdr w:val="nil"/>
          <w:lang w:val="en-GB" w:eastAsia="zh-CN"/>
        </w:rPr>
        <w:t>Customer Relationships</w:t>
      </w:r>
    </w:p>
    <w:p w14:paraId="6DB7B74F" w14:textId="77777777" w:rsidR="00D16B9D" w:rsidRPr="00B71A54" w:rsidRDefault="00D16B9D" w:rsidP="004950F9">
      <w:pPr>
        <w:widowControl w:val="0"/>
        <w:pBdr>
          <w:top w:val="nil"/>
          <w:left w:val="nil"/>
          <w:bottom w:val="nil"/>
          <w:right w:val="nil"/>
          <w:between w:val="nil"/>
          <w:bar w:val="nil"/>
        </w:pBdr>
        <w:rPr>
          <w:b/>
          <w:bCs/>
          <w:i/>
          <w:iCs/>
          <w:color w:val="000000"/>
          <w:kern w:val="2"/>
          <w:sz w:val="18"/>
          <w:u w:color="000000"/>
          <w:bdr w:val="nil"/>
          <w:lang w:val="en-GB" w:eastAsia="zh-CN"/>
        </w:rPr>
      </w:pPr>
    </w:p>
    <w:p w14:paraId="019213DA" w14:textId="0FE1C8EE" w:rsidR="00D16B9D" w:rsidRDefault="00D16B9D" w:rsidP="00813805">
      <w:pPr>
        <w:pStyle w:val="BodyTextMain"/>
        <w:rPr>
          <w:rFonts w:eastAsia="Arial Unicode MS"/>
          <w:u w:color="000000"/>
          <w:bdr w:val="nil"/>
          <w:lang w:val="en-GB" w:eastAsia="zh-CN"/>
        </w:rPr>
      </w:pPr>
      <w:r w:rsidRPr="00803A4C">
        <w:rPr>
          <w:rFonts w:eastAsia="Arial Unicode MS"/>
          <w:u w:color="000000"/>
          <w:bdr w:val="nil"/>
          <w:lang w:val="en-GB" w:eastAsia="zh-CN"/>
        </w:rPr>
        <w:t xml:space="preserve">According to Hai, </w:t>
      </w:r>
      <w:r w:rsidR="003E1F94" w:rsidRPr="00803A4C">
        <w:rPr>
          <w:rFonts w:eastAsia="Arial Unicode MS"/>
          <w:u w:color="000000"/>
          <w:bdr w:val="nil"/>
          <w:lang w:val="en-GB" w:eastAsia="zh-CN"/>
        </w:rPr>
        <w:t>the</w:t>
      </w:r>
      <w:r w:rsidRPr="00803A4C">
        <w:rPr>
          <w:rFonts w:eastAsia="Arial Unicode MS"/>
          <w:u w:color="000000"/>
          <w:bdr w:val="nil"/>
          <w:lang w:val="en-GB" w:eastAsia="zh-CN"/>
        </w:rPr>
        <w:t xml:space="preserve"> first batch of customers </w:t>
      </w:r>
      <w:r w:rsidR="003E1F94" w:rsidRPr="00803A4C">
        <w:rPr>
          <w:rFonts w:eastAsia="Arial Unicode MS"/>
          <w:u w:color="000000"/>
          <w:bdr w:val="nil"/>
          <w:lang w:val="en-GB" w:eastAsia="zh-CN"/>
        </w:rPr>
        <w:t>came from</w:t>
      </w:r>
      <w:r w:rsidRPr="00803A4C">
        <w:rPr>
          <w:rFonts w:eastAsia="Arial Unicode MS"/>
          <w:u w:color="000000"/>
          <w:bdr w:val="nil"/>
          <w:lang w:val="en-GB" w:eastAsia="zh-CN"/>
        </w:rPr>
        <w:t xml:space="preserve"> referral</w:t>
      </w:r>
      <w:r w:rsidR="003E1F94" w:rsidRPr="00803A4C">
        <w:rPr>
          <w:rFonts w:eastAsia="Arial Unicode MS"/>
          <w:u w:color="000000"/>
          <w:bdr w:val="nil"/>
          <w:lang w:val="en-GB" w:eastAsia="zh-CN"/>
        </w:rPr>
        <w:t>s by</w:t>
      </w:r>
      <w:r w:rsidRPr="00803A4C">
        <w:rPr>
          <w:rFonts w:eastAsia="Arial Unicode MS"/>
          <w:u w:color="000000"/>
          <w:bdr w:val="nil"/>
          <w:lang w:val="en-GB" w:eastAsia="zh-CN"/>
        </w:rPr>
        <w:t xml:space="preserve"> friends of </w:t>
      </w:r>
      <w:r w:rsidR="003E1F94" w:rsidRPr="00803A4C">
        <w:rPr>
          <w:rFonts w:eastAsia="Arial Unicode MS"/>
          <w:u w:color="000000"/>
          <w:bdr w:val="nil"/>
          <w:lang w:val="en-GB" w:eastAsia="zh-CN"/>
        </w:rPr>
        <w:t>the</w:t>
      </w:r>
      <w:r w:rsidRPr="00803A4C">
        <w:rPr>
          <w:rFonts w:eastAsia="Arial Unicode MS"/>
          <w:u w:color="000000"/>
          <w:bdr w:val="nil"/>
          <w:lang w:val="en-GB" w:eastAsia="zh-CN"/>
        </w:rPr>
        <w:t xml:space="preserve"> founders and </w:t>
      </w:r>
      <w:r w:rsidR="003E1F94" w:rsidRPr="00803A4C">
        <w:rPr>
          <w:rFonts w:eastAsia="Arial Unicode MS"/>
          <w:u w:color="000000"/>
          <w:bdr w:val="nil"/>
          <w:lang w:val="en-GB" w:eastAsia="zh-CN"/>
        </w:rPr>
        <w:t>through promotional</w:t>
      </w:r>
      <w:r w:rsidRPr="00803A4C">
        <w:rPr>
          <w:rFonts w:eastAsia="Arial Unicode MS"/>
          <w:u w:color="000000"/>
          <w:bdr w:val="nil"/>
          <w:lang w:val="en-GB" w:eastAsia="zh-CN"/>
        </w:rPr>
        <w:t xml:space="preserve"> flyers and fax</w:t>
      </w:r>
      <w:r w:rsidR="003E1F94" w:rsidRPr="00803A4C">
        <w:rPr>
          <w:rFonts w:eastAsia="Arial Unicode MS"/>
          <w:u w:color="000000"/>
          <w:bdr w:val="nil"/>
          <w:lang w:val="en-GB" w:eastAsia="zh-CN"/>
        </w:rPr>
        <w:t>ed</w:t>
      </w:r>
      <w:r w:rsidRPr="00803A4C">
        <w:rPr>
          <w:rFonts w:eastAsia="Arial Unicode MS"/>
          <w:u w:color="000000"/>
          <w:bdr w:val="nil"/>
          <w:lang w:val="en-GB" w:eastAsia="zh-CN"/>
        </w:rPr>
        <w:t xml:space="preserve"> materials </w:t>
      </w:r>
      <w:r w:rsidR="003E1F94" w:rsidRPr="00803A4C">
        <w:rPr>
          <w:rFonts w:eastAsia="Arial Unicode MS"/>
          <w:u w:color="000000"/>
          <w:bdr w:val="nil"/>
          <w:lang w:val="en-GB" w:eastAsia="zh-CN"/>
        </w:rPr>
        <w:t>to</w:t>
      </w:r>
      <w:r w:rsidRPr="00803A4C">
        <w:rPr>
          <w:rFonts w:eastAsia="Arial Unicode MS"/>
          <w:u w:color="000000"/>
          <w:bdr w:val="nil"/>
          <w:lang w:val="en-GB" w:eastAsia="zh-CN"/>
        </w:rPr>
        <w:t xml:space="preserve"> hospitals and other medical institutions. It retained customers with </w:t>
      </w:r>
      <w:r w:rsidR="00092246">
        <w:rPr>
          <w:rFonts w:eastAsia="Arial Unicode MS"/>
          <w:u w:color="000000"/>
          <w:bdr w:val="nil"/>
          <w:lang w:val="en-GB" w:eastAsia="zh-CN"/>
        </w:rPr>
        <w:t>high-quality</w:t>
      </w:r>
      <w:r w:rsidRPr="00803A4C">
        <w:rPr>
          <w:rFonts w:eastAsia="Arial Unicode MS"/>
          <w:u w:color="000000"/>
          <w:bdr w:val="nil"/>
          <w:lang w:val="en-GB" w:eastAsia="zh-CN"/>
        </w:rPr>
        <w:t xml:space="preserve"> and efficient professional services. Bamboos’ customer base was expected to grow</w:t>
      </w:r>
      <w:r w:rsidR="003E1F94" w:rsidRPr="00803A4C">
        <w:rPr>
          <w:rFonts w:eastAsia="Arial Unicode MS"/>
          <w:u w:color="000000"/>
          <w:bdr w:val="nil"/>
          <w:lang w:val="en-GB" w:eastAsia="zh-CN"/>
        </w:rPr>
        <w:t>,</w:t>
      </w:r>
      <w:r w:rsidRPr="00803A4C">
        <w:rPr>
          <w:rFonts w:eastAsia="Arial Unicode MS"/>
          <w:u w:color="000000"/>
          <w:bdr w:val="nil"/>
          <w:lang w:val="en-GB" w:eastAsia="zh-CN"/>
        </w:rPr>
        <w:t xml:space="preserve"> </w:t>
      </w:r>
      <w:r w:rsidR="003E1F94" w:rsidRPr="00803A4C">
        <w:rPr>
          <w:rFonts w:eastAsia="Arial Unicode MS"/>
          <w:u w:color="000000"/>
          <w:bdr w:val="nil"/>
          <w:lang w:val="en-GB" w:eastAsia="zh-CN"/>
        </w:rPr>
        <w:t xml:space="preserve">in </w:t>
      </w:r>
      <w:r w:rsidRPr="00803A4C">
        <w:rPr>
          <w:rFonts w:eastAsia="Arial Unicode MS"/>
          <w:u w:color="000000"/>
          <w:bdr w:val="nil"/>
          <w:lang w:val="en-GB" w:eastAsia="zh-CN"/>
        </w:rPr>
        <w:t>part by referral</w:t>
      </w:r>
      <w:r w:rsidR="003E1F94" w:rsidRPr="00803A4C">
        <w:rPr>
          <w:rFonts w:eastAsia="Arial Unicode MS"/>
          <w:u w:color="000000"/>
          <w:bdr w:val="nil"/>
          <w:lang w:val="en-GB" w:eastAsia="zh-CN"/>
        </w:rPr>
        <w:t>s</w:t>
      </w:r>
      <w:r w:rsidRPr="00803A4C">
        <w:rPr>
          <w:rFonts w:eastAsia="Arial Unicode MS"/>
          <w:u w:color="000000"/>
          <w:bdr w:val="nil"/>
          <w:lang w:val="en-GB" w:eastAsia="zh-CN"/>
        </w:rPr>
        <w:t xml:space="preserve"> from existing clients</w:t>
      </w:r>
      <w:r w:rsidR="003E1F94" w:rsidRPr="00803A4C">
        <w:rPr>
          <w:rFonts w:eastAsia="Arial Unicode MS"/>
          <w:u w:color="000000"/>
          <w:bdr w:val="nil"/>
          <w:lang w:val="en-GB" w:eastAsia="zh-CN"/>
        </w:rPr>
        <w:t>, who recommended the</w:t>
      </w:r>
      <w:r w:rsidRPr="00803A4C">
        <w:rPr>
          <w:rFonts w:eastAsia="Arial Unicode MS"/>
          <w:u w:color="000000"/>
          <w:bdr w:val="nil"/>
          <w:lang w:val="en-GB" w:eastAsia="zh-CN"/>
        </w:rPr>
        <w:t xml:space="preserve"> high</w:t>
      </w:r>
      <w:r w:rsidR="003E1F94" w:rsidRPr="00803A4C">
        <w:rPr>
          <w:rFonts w:eastAsia="Arial Unicode MS"/>
          <w:u w:color="000000"/>
          <w:bdr w:val="nil"/>
          <w:lang w:val="en-GB" w:eastAsia="zh-CN"/>
        </w:rPr>
        <w:t xml:space="preserve"> </w:t>
      </w:r>
      <w:r w:rsidRPr="00803A4C">
        <w:rPr>
          <w:rFonts w:eastAsia="Arial Unicode MS"/>
          <w:u w:color="000000"/>
          <w:bdr w:val="nil"/>
          <w:lang w:val="en-GB" w:eastAsia="zh-CN"/>
        </w:rPr>
        <w:t xml:space="preserve">quality </w:t>
      </w:r>
      <w:r w:rsidR="003E1F94" w:rsidRPr="00803A4C">
        <w:rPr>
          <w:rFonts w:eastAsia="Arial Unicode MS"/>
          <w:u w:color="000000"/>
          <w:bdr w:val="nil"/>
          <w:lang w:val="en-GB" w:eastAsia="zh-CN"/>
        </w:rPr>
        <w:t xml:space="preserve">of </w:t>
      </w:r>
      <w:r w:rsidRPr="00803A4C">
        <w:rPr>
          <w:rFonts w:eastAsia="Arial Unicode MS"/>
          <w:u w:color="000000"/>
          <w:bdr w:val="nil"/>
          <w:lang w:val="en-GB" w:eastAsia="zh-CN"/>
        </w:rPr>
        <w:t xml:space="preserve">services </w:t>
      </w:r>
      <w:r w:rsidR="003E1F94" w:rsidRPr="00803A4C">
        <w:rPr>
          <w:rFonts w:eastAsia="Arial Unicode MS"/>
          <w:u w:color="000000"/>
          <w:bdr w:val="nil"/>
          <w:lang w:val="en-GB" w:eastAsia="zh-CN"/>
        </w:rPr>
        <w:t xml:space="preserve">the company </w:t>
      </w:r>
      <w:r w:rsidRPr="00803A4C">
        <w:rPr>
          <w:rFonts w:eastAsia="Arial Unicode MS"/>
          <w:u w:color="000000"/>
          <w:bdr w:val="nil"/>
          <w:lang w:val="en-GB" w:eastAsia="zh-CN"/>
        </w:rPr>
        <w:t>provided.</w:t>
      </w:r>
    </w:p>
    <w:p w14:paraId="69018F77" w14:textId="77777777" w:rsidR="00B71A54" w:rsidRPr="00803A4C" w:rsidRDefault="00B71A54" w:rsidP="00813805">
      <w:pPr>
        <w:pStyle w:val="BodyTextMain"/>
        <w:rPr>
          <w:u w:color="000000"/>
          <w:bdr w:val="nil"/>
          <w:lang w:val="en-GB" w:eastAsia="zh-CN"/>
        </w:rPr>
      </w:pPr>
    </w:p>
    <w:p w14:paraId="7442C333" w14:textId="7E539AF8"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Trust from customers was earned </w:t>
      </w:r>
      <w:r w:rsidR="001A4565" w:rsidRPr="00803A4C">
        <w:rPr>
          <w:rFonts w:eastAsia="Arial Unicode MS"/>
          <w:u w:color="000000"/>
          <w:bdr w:val="nil"/>
          <w:lang w:val="en-GB" w:eastAsia="zh-CN"/>
        </w:rPr>
        <w:t>from</w:t>
      </w:r>
      <w:r w:rsidRPr="00803A4C">
        <w:rPr>
          <w:rFonts w:eastAsia="Arial Unicode MS"/>
          <w:u w:color="000000"/>
          <w:bdr w:val="nil"/>
          <w:lang w:val="en-GB" w:eastAsia="zh-CN"/>
        </w:rPr>
        <w:t xml:space="preserve"> clients</w:t>
      </w:r>
      <w:r w:rsidR="001A4565" w:rsidRPr="00803A4C">
        <w:rPr>
          <w:rFonts w:eastAsia="Arial Unicode MS"/>
          <w:u w:color="000000"/>
          <w:bdr w:val="nil"/>
          <w:lang w:val="en-GB" w:eastAsia="zh-CN"/>
        </w:rPr>
        <w:t xml:space="preserve"> who</w:t>
      </w:r>
      <w:r w:rsidRPr="00803A4C">
        <w:rPr>
          <w:rFonts w:eastAsia="Arial Unicode MS"/>
          <w:u w:color="000000"/>
          <w:bdr w:val="nil"/>
          <w:lang w:val="en-GB" w:eastAsia="zh-CN"/>
        </w:rPr>
        <w:t xml:space="preserve"> believed in the professional personnel screening </w:t>
      </w:r>
      <w:r w:rsidR="001A4565" w:rsidRPr="00803A4C">
        <w:rPr>
          <w:rFonts w:eastAsia="Arial Unicode MS"/>
          <w:u w:color="000000"/>
          <w:bdr w:val="nil"/>
          <w:lang w:val="en-GB" w:eastAsia="zh-CN"/>
        </w:rPr>
        <w:t xml:space="preserve">system that </w:t>
      </w:r>
      <w:r w:rsidRPr="00803A4C">
        <w:rPr>
          <w:rFonts w:eastAsia="Arial Unicode MS"/>
          <w:u w:color="000000"/>
          <w:bdr w:val="nil"/>
          <w:lang w:val="en-GB" w:eastAsia="zh-CN"/>
        </w:rPr>
        <w:t>Bamboos used</w:t>
      </w:r>
      <w:r w:rsidR="001A4565" w:rsidRPr="00803A4C">
        <w:rPr>
          <w:rFonts w:eastAsia="Arial Unicode MS"/>
          <w:u w:color="000000"/>
          <w:bdr w:val="nil"/>
          <w:lang w:val="en-GB" w:eastAsia="zh-CN"/>
        </w:rPr>
        <w:t>. T</w:t>
      </w:r>
      <w:r w:rsidRPr="00803A4C">
        <w:rPr>
          <w:rFonts w:eastAsia="Arial Unicode MS"/>
          <w:u w:color="000000"/>
          <w:bdr w:val="nil"/>
          <w:lang w:val="en-GB" w:eastAsia="zh-CN"/>
        </w:rPr>
        <w:t xml:space="preserve">hey felt </w:t>
      </w:r>
      <w:r w:rsidR="001A4565" w:rsidRPr="00803A4C">
        <w:rPr>
          <w:rFonts w:eastAsia="Arial Unicode MS"/>
          <w:u w:color="000000"/>
          <w:bdr w:val="nil"/>
          <w:lang w:val="en-GB" w:eastAsia="zh-CN"/>
        </w:rPr>
        <w:t xml:space="preserve">confident </w:t>
      </w:r>
      <w:r w:rsidRPr="00803A4C">
        <w:rPr>
          <w:rFonts w:eastAsia="Arial Unicode MS"/>
          <w:u w:color="000000"/>
          <w:bdr w:val="nil"/>
          <w:lang w:val="en-GB" w:eastAsia="zh-CN"/>
        </w:rPr>
        <w:t xml:space="preserve">that the matching system could help them find reliable and professional staff members. This type of </w:t>
      </w:r>
      <w:r w:rsidR="00C819E7">
        <w:rPr>
          <w:rFonts w:eastAsia="Arial Unicode MS"/>
          <w:u w:color="000000"/>
          <w:bdr w:val="nil"/>
          <w:lang w:val="en-GB" w:eastAsia="zh-CN"/>
        </w:rPr>
        <w:t>customer-relationship</w:t>
      </w:r>
      <w:r w:rsidRPr="00803A4C">
        <w:rPr>
          <w:rFonts w:eastAsia="Arial Unicode MS"/>
          <w:u w:color="000000"/>
          <w:bdr w:val="nil"/>
          <w:lang w:val="en-GB" w:eastAsia="zh-CN"/>
        </w:rPr>
        <w:t xml:space="preserve"> service fulfilled the company’s core </w:t>
      </w:r>
      <w:r w:rsidRPr="00803A4C">
        <w:rPr>
          <w:rFonts w:eastAsia="Arial Unicode MS"/>
          <w:u w:color="000000"/>
          <w:bdr w:val="nil"/>
          <w:lang w:val="en-GB" w:eastAsia="zh-CN"/>
        </w:rPr>
        <w:lastRenderedPageBreak/>
        <w:t xml:space="preserve">customer values of professionalism and trust. The three main channels that helped Bamboos maintain its customer relationships were (1) a </w:t>
      </w:r>
      <w:r w:rsidR="00C819E7">
        <w:rPr>
          <w:rFonts w:eastAsia="Arial Unicode MS"/>
          <w:u w:color="000000"/>
          <w:bdr w:val="nil"/>
          <w:lang w:val="en-GB" w:eastAsia="zh-CN"/>
        </w:rPr>
        <w:t>customer-service</w:t>
      </w:r>
      <w:r w:rsidRPr="00803A4C">
        <w:rPr>
          <w:rFonts w:eastAsia="Arial Unicode MS"/>
          <w:u w:color="000000"/>
          <w:bdr w:val="nil"/>
          <w:lang w:val="en-GB" w:eastAsia="zh-CN"/>
        </w:rPr>
        <w:t xml:space="preserve"> hotline, (2) a </w:t>
      </w:r>
      <w:r w:rsidR="008D1B65">
        <w:rPr>
          <w:rFonts w:eastAsia="Arial Unicode MS"/>
          <w:u w:color="000000"/>
          <w:bdr w:val="nil"/>
          <w:lang w:val="en-GB" w:eastAsia="zh-CN"/>
        </w:rPr>
        <w:t>complaint</w:t>
      </w:r>
      <w:r w:rsidR="00C819E7">
        <w:rPr>
          <w:rFonts w:eastAsia="Arial Unicode MS"/>
          <w:u w:color="000000"/>
          <w:bdr w:val="nil"/>
          <w:lang w:val="en-GB" w:eastAsia="zh-CN"/>
        </w:rPr>
        <w:t>-handling</w:t>
      </w:r>
      <w:r w:rsidRPr="00803A4C">
        <w:rPr>
          <w:rFonts w:eastAsia="Arial Unicode MS"/>
          <w:u w:color="000000"/>
          <w:bdr w:val="nil"/>
          <w:lang w:val="en-GB" w:eastAsia="zh-CN"/>
        </w:rPr>
        <w:t xml:space="preserve"> system (i.e., a customer relationship management system)</w:t>
      </w:r>
      <w:r w:rsidR="001A4565" w:rsidRPr="00803A4C">
        <w:rPr>
          <w:rFonts w:eastAsia="Arial Unicode MS"/>
          <w:u w:color="000000"/>
          <w:bdr w:val="nil"/>
          <w:lang w:val="en-GB" w:eastAsia="zh-CN"/>
        </w:rPr>
        <w:t>,</w:t>
      </w:r>
      <w:r w:rsidRPr="00803A4C">
        <w:rPr>
          <w:rFonts w:eastAsia="Arial Unicode MS"/>
          <w:u w:color="000000"/>
          <w:bdr w:val="nil"/>
          <w:lang w:val="en-GB" w:eastAsia="zh-CN"/>
        </w:rPr>
        <w:t xml:space="preserve"> and (3) a </w:t>
      </w:r>
      <w:r w:rsidR="00C819E7">
        <w:rPr>
          <w:rFonts w:eastAsia="Arial Unicode MS"/>
          <w:u w:color="000000"/>
          <w:bdr w:val="nil"/>
          <w:lang w:val="en-GB" w:eastAsia="zh-CN"/>
        </w:rPr>
        <w:t>quality-assurance</w:t>
      </w:r>
      <w:r w:rsidRPr="00803A4C">
        <w:rPr>
          <w:rFonts w:eastAsia="Arial Unicode MS"/>
          <w:u w:color="000000"/>
          <w:bdr w:val="nil"/>
          <w:lang w:val="en-GB" w:eastAsia="zh-CN"/>
        </w:rPr>
        <w:t xml:space="preserve"> management system.</w:t>
      </w:r>
    </w:p>
    <w:p w14:paraId="40476361"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79E9FD8"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0DBC50CA" w14:textId="5DDCDCBB" w:rsidR="00D16B9D" w:rsidRPr="00803A4C" w:rsidRDefault="00D16B9D" w:rsidP="00813805">
      <w:pPr>
        <w:pStyle w:val="Casehead2"/>
        <w:rPr>
          <w:rFonts w:eastAsia="Arial Unicode MS"/>
          <w:u w:color="000000"/>
          <w:bdr w:val="nil"/>
          <w:lang w:val="en-GB" w:eastAsia="zh-CN"/>
        </w:rPr>
      </w:pPr>
      <w:r w:rsidRPr="00803A4C">
        <w:rPr>
          <w:rFonts w:eastAsia="Arial Unicode MS"/>
          <w:u w:color="000000"/>
          <w:bdr w:val="nil"/>
          <w:lang w:val="en-GB" w:eastAsia="zh-CN"/>
        </w:rPr>
        <w:t>Customer Segments</w:t>
      </w:r>
    </w:p>
    <w:p w14:paraId="7D0CDB21" w14:textId="77777777" w:rsidR="00D16B9D" w:rsidRPr="00803A4C" w:rsidRDefault="00D16B9D" w:rsidP="00813805">
      <w:pPr>
        <w:pStyle w:val="Casehead2"/>
        <w:rPr>
          <w:u w:color="000000"/>
          <w:bdr w:val="nil"/>
          <w:lang w:val="en-GB" w:eastAsia="zh-CN"/>
        </w:rPr>
      </w:pPr>
    </w:p>
    <w:p w14:paraId="0C7412FA" w14:textId="7F618F76"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Bamboos had two primary customer groups: individuals and medical institutions. For its individual clients, the company targeted middle-class and wealthy families who could afford health care services that were priced at a cost of up to $100,000 per month.</w:t>
      </w:r>
      <w:r w:rsidRPr="00803A4C">
        <w:rPr>
          <w:u w:color="000000"/>
          <w:bdr w:val="nil"/>
          <w:vertAlign w:val="superscript"/>
          <w:lang w:val="en-GB" w:eastAsia="zh-CN"/>
        </w:rPr>
        <w:endnoteReference w:id="14"/>
      </w:r>
      <w:r w:rsidRPr="00803A4C">
        <w:rPr>
          <w:rFonts w:eastAsia="Arial Unicode MS"/>
          <w:u w:color="000000"/>
          <w:bdr w:val="nil"/>
          <w:lang w:val="en-GB" w:eastAsia="zh-CN"/>
        </w:rPr>
        <w:t xml:space="preserve"> According to Hai, Bamboos could provide customized</w:t>
      </w:r>
      <w:r w:rsidR="00A249AA">
        <w:rPr>
          <w:rFonts w:eastAsia="Arial Unicode MS"/>
          <w:u w:color="000000"/>
          <w:bdr w:val="nil"/>
          <w:lang w:val="en-GB" w:eastAsia="zh-CN"/>
        </w:rPr>
        <w:t>,</w:t>
      </w:r>
      <w:r w:rsidRPr="00803A4C">
        <w:rPr>
          <w:rFonts w:eastAsia="Arial Unicode MS"/>
          <w:u w:color="000000"/>
          <w:bdr w:val="nil"/>
          <w:lang w:val="en-GB" w:eastAsia="zh-CN"/>
        </w:rPr>
        <w:t xml:space="preserve"> private on-site medical services</w:t>
      </w:r>
      <w:r w:rsidR="00A249AA">
        <w:rPr>
          <w:rFonts w:eastAsia="Arial Unicode MS"/>
          <w:u w:color="000000"/>
          <w:bdr w:val="nil"/>
          <w:lang w:val="en-GB" w:eastAsia="zh-CN"/>
        </w:rPr>
        <w:t>, helping</w:t>
      </w:r>
      <w:r w:rsidRPr="00803A4C">
        <w:rPr>
          <w:rFonts w:eastAsia="Arial Unicode MS"/>
          <w:u w:color="000000"/>
          <w:bdr w:val="nil"/>
          <w:lang w:val="en-GB" w:eastAsia="zh-CN"/>
        </w:rPr>
        <w:t xml:space="preserve"> t</w:t>
      </w:r>
      <w:r w:rsidR="00A249AA">
        <w:rPr>
          <w:rFonts w:eastAsia="Arial Unicode MS"/>
          <w:u w:color="000000"/>
          <w:bdr w:val="nil"/>
          <w:lang w:val="en-GB" w:eastAsia="zh-CN"/>
        </w:rPr>
        <w:t xml:space="preserve">o save patients </w:t>
      </w:r>
      <w:r w:rsidRPr="00803A4C">
        <w:rPr>
          <w:rFonts w:eastAsia="Arial Unicode MS"/>
          <w:u w:color="000000"/>
          <w:bdr w:val="nil"/>
          <w:lang w:val="en-GB" w:eastAsia="zh-CN"/>
        </w:rPr>
        <w:t xml:space="preserve">time, and offer prompt and flexible services for </w:t>
      </w:r>
      <w:r w:rsidR="001A4565" w:rsidRPr="00803A4C">
        <w:rPr>
          <w:rFonts w:eastAsia="Arial Unicode MS"/>
          <w:u w:color="000000"/>
          <w:bdr w:val="nil"/>
          <w:lang w:val="en-GB" w:eastAsia="zh-CN"/>
        </w:rPr>
        <w:t>clients</w:t>
      </w:r>
      <w:r w:rsidRPr="00803A4C">
        <w:rPr>
          <w:rFonts w:eastAsia="Arial Unicode MS"/>
          <w:u w:color="000000"/>
          <w:bdr w:val="nil"/>
          <w:lang w:val="en-GB" w:eastAsia="zh-CN"/>
        </w:rPr>
        <w:t xml:space="preserve"> who pursued </w:t>
      </w:r>
      <w:r w:rsidR="001A4565" w:rsidRPr="00803A4C">
        <w:rPr>
          <w:rFonts w:eastAsia="Arial Unicode MS"/>
          <w:u w:color="000000"/>
          <w:bdr w:val="nil"/>
          <w:lang w:val="en-GB" w:eastAsia="zh-CN"/>
        </w:rPr>
        <w:t xml:space="preserve">a </w:t>
      </w:r>
      <w:r w:rsidRPr="00803A4C">
        <w:rPr>
          <w:rFonts w:eastAsia="Arial Unicode MS"/>
          <w:u w:color="000000"/>
          <w:bdr w:val="nil"/>
          <w:lang w:val="en-GB" w:eastAsia="zh-CN"/>
        </w:rPr>
        <w:t>good quality of life. She felt that such types of service would be difficult for hospitals or regular clinics to provide in the foreseeable future.</w:t>
      </w:r>
    </w:p>
    <w:p w14:paraId="5C08C022"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56BFC4D9" w14:textId="5385F592"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Health care organizations, such as hospitals under the Hong Kong Hospital Authority, private hospitals, nursing homes, and clinics, faced a severe challenge of shortage of professional staff, especially during flu seasons or periods with breakouts of infectious diseases. During such times, Bamboos could provide customized staffing solutions with dedicated health care </w:t>
      </w:r>
      <w:r w:rsidR="001A4565" w:rsidRPr="00803A4C">
        <w:rPr>
          <w:rFonts w:eastAsia="Arial Unicode MS"/>
          <w:u w:color="000000"/>
          <w:bdr w:val="nil"/>
          <w:lang w:val="en-GB" w:eastAsia="zh-CN"/>
        </w:rPr>
        <w:t>professionals</w:t>
      </w:r>
      <w:r w:rsidRPr="00803A4C">
        <w:rPr>
          <w:rFonts w:eastAsia="Arial Unicode MS"/>
          <w:u w:color="000000"/>
          <w:bdr w:val="nil"/>
          <w:lang w:val="en-GB" w:eastAsia="zh-CN"/>
        </w:rPr>
        <w:t xml:space="preserve"> to offer a helping hand to patients.</w:t>
      </w:r>
    </w:p>
    <w:p w14:paraId="15EF9346"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22F1A120" w14:textId="0E233C59"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For </w:t>
      </w:r>
      <w:r w:rsidR="00B646D1">
        <w:rPr>
          <w:rFonts w:eastAsia="Arial Unicode MS"/>
          <w:u w:color="000000"/>
          <w:bdr w:val="nil"/>
          <w:lang w:val="en-GB" w:eastAsia="zh-CN"/>
        </w:rPr>
        <w:t xml:space="preserve">the </w:t>
      </w:r>
      <w:r w:rsidRPr="00803A4C">
        <w:rPr>
          <w:rFonts w:eastAsia="Arial Unicode MS"/>
          <w:u w:color="000000"/>
          <w:bdr w:val="nil"/>
          <w:lang w:val="en-GB" w:eastAsia="zh-CN"/>
        </w:rPr>
        <w:t xml:space="preserve">fiscal year ending June 30, 2017, </w:t>
      </w:r>
      <w:r w:rsidR="001A4565" w:rsidRPr="00803A4C">
        <w:rPr>
          <w:rFonts w:eastAsia="Arial Unicode MS"/>
          <w:u w:color="000000"/>
          <w:bdr w:val="nil"/>
          <w:lang w:val="en-GB" w:eastAsia="zh-CN"/>
        </w:rPr>
        <w:t xml:space="preserve">the company’s </w:t>
      </w:r>
      <w:r w:rsidRPr="00803A4C">
        <w:rPr>
          <w:rFonts w:eastAsia="Arial Unicode MS"/>
          <w:u w:color="000000"/>
          <w:bdr w:val="nil"/>
          <w:lang w:val="en-GB" w:eastAsia="zh-CN"/>
        </w:rPr>
        <w:t xml:space="preserve">total revenue </w:t>
      </w:r>
      <w:r w:rsidR="001A4565" w:rsidRPr="00803A4C">
        <w:rPr>
          <w:rFonts w:eastAsia="Arial Unicode MS"/>
          <w:u w:color="000000"/>
          <w:bdr w:val="nil"/>
          <w:lang w:val="en-GB" w:eastAsia="zh-CN"/>
        </w:rPr>
        <w:t>reached</w:t>
      </w:r>
      <w:r w:rsidRPr="00803A4C">
        <w:rPr>
          <w:rFonts w:eastAsia="Arial Unicode MS"/>
          <w:u w:color="000000"/>
          <w:bdr w:val="nil"/>
          <w:lang w:val="en-GB" w:eastAsia="zh-CN"/>
        </w:rPr>
        <w:t xml:space="preserve"> $62.5 million, which was an increase of 22.5 per cent </w:t>
      </w:r>
      <w:r w:rsidR="001A4565" w:rsidRPr="00803A4C">
        <w:rPr>
          <w:rFonts w:eastAsia="Arial Unicode MS"/>
          <w:u w:color="000000"/>
          <w:bdr w:val="nil"/>
          <w:lang w:val="en-GB" w:eastAsia="zh-CN"/>
        </w:rPr>
        <w:t>over</w:t>
      </w:r>
      <w:r w:rsidRPr="00803A4C">
        <w:rPr>
          <w:rFonts w:eastAsia="Arial Unicode MS"/>
          <w:u w:color="000000"/>
          <w:bdr w:val="nil"/>
          <w:lang w:val="en-GB" w:eastAsia="zh-CN"/>
        </w:rPr>
        <w:t xml:space="preserve"> the previous year. Of that amount, 95 per cent (or $59.6 million) was generated by staffing services.</w:t>
      </w:r>
      <w:r w:rsidRPr="00803A4C">
        <w:rPr>
          <w:u w:color="000000"/>
          <w:bdr w:val="nil"/>
          <w:vertAlign w:val="superscript"/>
          <w:lang w:val="en-GB" w:eastAsia="zh-CN"/>
        </w:rPr>
        <w:endnoteReference w:id="15"/>
      </w:r>
      <w:r w:rsidRPr="00803A4C">
        <w:rPr>
          <w:rFonts w:eastAsia="Arial Unicode MS"/>
          <w:u w:color="000000"/>
          <w:bdr w:val="nil"/>
          <w:lang w:val="en-GB" w:eastAsia="zh-CN"/>
        </w:rPr>
        <w:t xml:space="preserve"> Revenue from institutional staffing amounted to approximately $22.2 million, for an increase of 16.2 per cent </w:t>
      </w:r>
      <w:r w:rsidR="001A4565" w:rsidRPr="00803A4C">
        <w:rPr>
          <w:rFonts w:eastAsia="Arial Unicode MS"/>
          <w:u w:color="000000"/>
          <w:bdr w:val="nil"/>
          <w:lang w:val="en-GB" w:eastAsia="zh-CN"/>
        </w:rPr>
        <w:t>over</w:t>
      </w:r>
      <w:r w:rsidRPr="00803A4C">
        <w:rPr>
          <w:rFonts w:eastAsia="Arial Unicode MS"/>
          <w:u w:color="000000"/>
          <w:bdr w:val="nil"/>
          <w:lang w:val="en-GB" w:eastAsia="zh-CN"/>
        </w:rPr>
        <w:t xml:space="preserve"> the previous year, whereas revenue from private nursing staffing was approximately $37.4 million, for an increase of 20.3 per cent </w:t>
      </w:r>
      <w:r w:rsidR="001A4565" w:rsidRPr="00803A4C">
        <w:rPr>
          <w:rFonts w:eastAsia="Arial Unicode MS"/>
          <w:u w:color="000000"/>
          <w:bdr w:val="nil"/>
          <w:lang w:val="en-GB" w:eastAsia="zh-CN"/>
        </w:rPr>
        <w:t>over</w:t>
      </w:r>
      <w:r w:rsidRPr="00803A4C">
        <w:rPr>
          <w:rFonts w:eastAsia="Arial Unicode MS"/>
          <w:u w:color="000000"/>
          <w:bdr w:val="nil"/>
          <w:lang w:val="en-GB" w:eastAsia="zh-CN"/>
        </w:rPr>
        <w:t xml:space="preserve"> the previous year. The 2017 Bamboos annual report provided more specific details:</w:t>
      </w:r>
    </w:p>
    <w:p w14:paraId="2ABF010C" w14:textId="77777777" w:rsidR="00D16B9D" w:rsidRPr="00803A4C" w:rsidRDefault="00D16B9D" w:rsidP="004950F9">
      <w:pPr>
        <w:widowControl w:val="0"/>
        <w:pBdr>
          <w:top w:val="nil"/>
          <w:left w:val="nil"/>
          <w:bottom w:val="nil"/>
          <w:right w:val="nil"/>
          <w:between w:val="nil"/>
          <w:bar w:val="nil"/>
        </w:pBdr>
        <w:rPr>
          <w:color w:val="000000"/>
          <w:sz w:val="22"/>
          <w:szCs w:val="22"/>
          <w:u w:color="000000"/>
          <w:bdr w:val="nil"/>
          <w:lang w:val="en-GB" w:eastAsia="zh-CN"/>
        </w:rPr>
      </w:pPr>
    </w:p>
    <w:p w14:paraId="7C97FA94" w14:textId="29A6A83F" w:rsidR="00D16B9D" w:rsidRPr="00803A4C" w:rsidRDefault="00D16B9D" w:rsidP="00813805">
      <w:pPr>
        <w:pStyle w:val="BodyTextMain"/>
        <w:ind w:left="720"/>
        <w:rPr>
          <w:u w:color="000000"/>
          <w:bdr w:val="nil"/>
          <w:lang w:val="en-GB" w:eastAsia="zh-CN"/>
        </w:rPr>
      </w:pPr>
      <w:r w:rsidRPr="00803A4C">
        <w:rPr>
          <w:rFonts w:eastAsia="Arial Unicode MS"/>
          <w:u w:color="000000"/>
          <w:bdr w:val="nil"/>
          <w:lang w:val="en-GB" w:eastAsia="zh-CN"/>
        </w:rPr>
        <w:t>The revenue from the provision of health care professional staffing solution services as a percentage of gross fee was determined with reference to the markup ratio between the charge-out rate to Bamboos’ clients, the payout rate to different ranks of health care professional personnel placed by Bamboos, and the number of service hours performed by respective ranks of health care professional personnel.</w:t>
      </w:r>
      <w:r w:rsidRPr="00803A4C">
        <w:rPr>
          <w:kern w:val="2"/>
          <w:u w:color="000000"/>
          <w:bdr w:val="nil"/>
          <w:vertAlign w:val="superscript"/>
          <w:lang w:val="en-GB" w:eastAsia="zh-CN"/>
        </w:rPr>
        <w:endnoteReference w:id="16"/>
      </w:r>
      <w:r w:rsidRPr="00803A4C">
        <w:rPr>
          <w:rFonts w:eastAsia="Arial Unicode MS"/>
          <w:u w:color="000000"/>
          <w:bdr w:val="nil"/>
          <w:lang w:val="en-GB" w:eastAsia="zh-CN"/>
        </w:rPr>
        <w:t xml:space="preserve"> The revenue from the provision of health care professional staffing solution services as a percentage of the gross fee was 25.2 per cent for the year ending on June 30, 2017. There were approximately 17,700 health care professionals registered with Bamboos as of June 30, 2017, a 7.9 per cent increase from the previous year.</w:t>
      </w:r>
      <w:r w:rsidRPr="00803A4C">
        <w:rPr>
          <w:u w:color="000000"/>
          <w:bdr w:val="nil"/>
          <w:vertAlign w:val="superscript"/>
          <w:lang w:val="en-GB" w:eastAsia="zh-CN"/>
        </w:rPr>
        <w:endnoteReference w:id="17"/>
      </w:r>
    </w:p>
    <w:p w14:paraId="6D74FC12"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13F8216" w14:textId="3E24C0AB" w:rsidR="00D16B9D" w:rsidRPr="00803A4C" w:rsidRDefault="00D16B9D" w:rsidP="00DA1E94">
      <w:pPr>
        <w:pStyle w:val="BodyTextMain"/>
        <w:rPr>
          <w:u w:color="000000"/>
          <w:bdr w:val="nil"/>
          <w:lang w:val="en-GB" w:eastAsia="zh-CN"/>
        </w:rPr>
      </w:pPr>
      <w:r w:rsidRPr="00803A4C">
        <w:rPr>
          <w:rFonts w:eastAsia="Arial Unicode MS"/>
          <w:u w:color="000000"/>
          <w:bdr w:val="nil"/>
          <w:lang w:val="en-GB" w:eastAsia="zh-CN"/>
        </w:rPr>
        <w:t>Bamboos provided staffing services on two fronts:</w:t>
      </w:r>
      <w:r w:rsidR="00476A20">
        <w:rPr>
          <w:rFonts w:eastAsia="Arial Unicode MS"/>
          <w:u w:color="000000"/>
          <w:bdr w:val="nil"/>
          <w:lang w:val="en-GB" w:eastAsia="zh-CN"/>
        </w:rPr>
        <w:t xml:space="preserve"> to</w:t>
      </w:r>
      <w:r w:rsidRPr="00803A4C">
        <w:rPr>
          <w:rFonts w:eastAsia="Arial Unicode MS"/>
          <w:u w:color="000000"/>
          <w:bdr w:val="nil"/>
          <w:lang w:val="en-GB" w:eastAsia="zh-CN"/>
        </w:rPr>
        <w:t xml:space="preserve"> clients on the demand front</w:t>
      </w:r>
      <w:r w:rsidR="00476A20">
        <w:rPr>
          <w:rFonts w:eastAsia="Arial Unicode MS"/>
          <w:u w:color="000000"/>
          <w:bdr w:val="nil"/>
          <w:lang w:val="en-GB" w:eastAsia="zh-CN"/>
        </w:rPr>
        <w:t xml:space="preserve"> and to</w:t>
      </w:r>
      <w:r w:rsidRPr="00803A4C">
        <w:rPr>
          <w:rFonts w:eastAsia="Arial Unicode MS"/>
          <w:u w:color="000000"/>
          <w:bdr w:val="nil"/>
          <w:lang w:val="en-GB" w:eastAsia="zh-CN"/>
        </w:rPr>
        <w:t xml:space="preserve"> health care professionals on the supply front. Clients included private individuals, social service organizations, hospitals, clinics, and pharmaceutical companies. Health care professionals, who registered with Bamboos before placement, included registered nurses, enrolled nurses, health care assistants, health workers, </w:t>
      </w:r>
      <w:r w:rsidR="0077790A">
        <w:rPr>
          <w:rFonts w:eastAsia="Arial Unicode MS"/>
          <w:u w:color="000000"/>
          <w:bdr w:val="nil"/>
          <w:lang w:val="en-GB" w:eastAsia="zh-CN"/>
        </w:rPr>
        <w:t>personal-care</w:t>
      </w:r>
      <w:r w:rsidRPr="00803A4C">
        <w:rPr>
          <w:rFonts w:eastAsia="Arial Unicode MS"/>
          <w:u w:color="000000"/>
          <w:bdr w:val="nil"/>
          <w:lang w:val="en-GB" w:eastAsia="zh-CN"/>
        </w:rPr>
        <w:t xml:space="preserve"> workers, physiotherapists, occupational therapists, midwives, medical practitioners, Chinese medicine practitioners, and workmen.</w:t>
      </w:r>
      <w:r w:rsidRPr="00803A4C">
        <w:rPr>
          <w:u w:color="000000"/>
          <w:bdr w:val="nil"/>
          <w:vertAlign w:val="superscript"/>
          <w:lang w:val="en-GB" w:eastAsia="zh-CN"/>
        </w:rPr>
        <w:endnoteReference w:id="18"/>
      </w:r>
      <w:r w:rsidRPr="00803A4C">
        <w:rPr>
          <w:rFonts w:eastAsia="Arial Unicode MS"/>
          <w:u w:color="000000"/>
          <w:bdr w:val="nil"/>
          <w:lang w:val="en-GB" w:eastAsia="zh-CN"/>
        </w:rPr>
        <w:t xml:space="preserve"> Hai created a network of peers to generate values by selling services, building relationships, and co-creating innovations, which was the business model used by major global companies referred to as network orchestrators,</w:t>
      </w:r>
      <w:r w:rsidRPr="00803A4C">
        <w:rPr>
          <w:u w:color="000000"/>
          <w:bdr w:val="nil"/>
          <w:vertAlign w:val="superscript"/>
          <w:lang w:val="en-GB" w:eastAsia="zh-CN"/>
        </w:rPr>
        <w:endnoteReference w:id="19"/>
      </w:r>
      <w:r w:rsidRPr="00803A4C">
        <w:rPr>
          <w:rFonts w:eastAsia="Arial Unicode MS"/>
          <w:u w:color="000000"/>
          <w:bdr w:val="nil"/>
          <w:lang w:val="en-GB" w:eastAsia="zh-CN"/>
        </w:rPr>
        <w:t xml:space="preserve"> such as eBay</w:t>
      </w:r>
      <w:r w:rsidR="00BA66C7">
        <w:rPr>
          <w:rFonts w:eastAsia="Arial Unicode MS"/>
          <w:u w:color="000000"/>
          <w:bdr w:val="nil"/>
          <w:lang w:val="en-GB" w:eastAsia="zh-CN"/>
        </w:rPr>
        <w:t xml:space="preserve"> Inc.</w:t>
      </w:r>
      <w:r w:rsidRPr="00803A4C">
        <w:rPr>
          <w:rFonts w:eastAsia="Arial Unicode MS"/>
          <w:u w:color="000000"/>
          <w:bdr w:val="nil"/>
          <w:lang w:val="en-GB" w:eastAsia="zh-CN"/>
        </w:rPr>
        <w:t>, Uber</w:t>
      </w:r>
      <w:r w:rsidR="00FB5D78">
        <w:rPr>
          <w:rFonts w:eastAsia="Arial Unicode MS"/>
          <w:u w:color="000000"/>
          <w:bdr w:val="nil"/>
          <w:lang w:val="en-GB" w:eastAsia="zh-CN"/>
        </w:rPr>
        <w:t xml:space="preserve"> Technologies Inc.</w:t>
      </w:r>
      <w:r w:rsidRPr="00803A4C">
        <w:rPr>
          <w:rFonts w:eastAsia="Arial Unicode MS"/>
          <w:u w:color="000000"/>
          <w:bdr w:val="nil"/>
          <w:lang w:val="en-GB" w:eastAsia="zh-CN"/>
        </w:rPr>
        <w:t>, and Alibaba</w:t>
      </w:r>
      <w:r w:rsidR="00FB5D78">
        <w:rPr>
          <w:rFonts w:eastAsia="Arial Unicode MS"/>
          <w:u w:color="000000"/>
          <w:bdr w:val="nil"/>
          <w:lang w:val="en-GB" w:eastAsia="zh-CN"/>
        </w:rPr>
        <w:t xml:space="preserve"> Group Holding Limited</w:t>
      </w:r>
      <w:r w:rsidRPr="00803A4C">
        <w:rPr>
          <w:rFonts w:eastAsia="Arial Unicode MS"/>
          <w:u w:color="000000"/>
          <w:bdr w:val="nil"/>
          <w:lang w:val="en-GB" w:eastAsia="zh-CN"/>
        </w:rPr>
        <w:t>.</w:t>
      </w:r>
    </w:p>
    <w:p w14:paraId="0F762DC4" w14:textId="77777777" w:rsidR="00D16B9D" w:rsidRDefault="00D16B9D" w:rsidP="00813805">
      <w:pPr>
        <w:pStyle w:val="Casehead1"/>
        <w:rPr>
          <w:rFonts w:eastAsia="Arial Unicode MS"/>
          <w:u w:color="000000"/>
          <w:bdr w:val="nil"/>
          <w:lang w:val="en-GB" w:eastAsia="zh-CN"/>
        </w:rPr>
      </w:pPr>
    </w:p>
    <w:p w14:paraId="127D861B" w14:textId="77777777" w:rsidR="00B71A54" w:rsidRPr="00803A4C" w:rsidRDefault="00B71A54" w:rsidP="00813805">
      <w:pPr>
        <w:pStyle w:val="Casehead1"/>
        <w:rPr>
          <w:rFonts w:eastAsia="Arial Unicode MS"/>
          <w:u w:color="000000"/>
          <w:bdr w:val="nil"/>
          <w:lang w:val="en-GB" w:eastAsia="zh-CN"/>
        </w:rPr>
      </w:pPr>
    </w:p>
    <w:p w14:paraId="3DA0FAA9" w14:textId="17F2694D" w:rsidR="00D16B9D" w:rsidRPr="00803A4C" w:rsidRDefault="00D16B9D" w:rsidP="00813805">
      <w:pPr>
        <w:pStyle w:val="Casehead1"/>
        <w:rPr>
          <w:u w:color="000000"/>
          <w:bdr w:val="nil"/>
          <w:lang w:val="en-GB" w:eastAsia="zh-CN"/>
        </w:rPr>
      </w:pPr>
      <w:r w:rsidRPr="00803A4C">
        <w:rPr>
          <w:rFonts w:eastAsia="Arial Unicode MS"/>
          <w:u w:color="000000"/>
          <w:bdr w:val="nil"/>
          <w:lang w:val="en-GB" w:eastAsia="zh-CN"/>
        </w:rPr>
        <w:t>CHALLENGES AND EXPANSION</w:t>
      </w:r>
    </w:p>
    <w:p w14:paraId="1CB6759E" w14:textId="77777777" w:rsidR="001A4565" w:rsidRPr="00803A4C" w:rsidRDefault="001A4565"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56E199B5" w14:textId="6430CB79" w:rsidR="00D16B9D" w:rsidRPr="00B71A54" w:rsidRDefault="00D16B9D" w:rsidP="00B71A54">
      <w:pPr>
        <w:pStyle w:val="BodyTextMain"/>
        <w:rPr>
          <w:u w:color="000000"/>
          <w:bdr w:val="nil"/>
          <w:lang w:val="en-GB" w:eastAsia="zh-CN"/>
        </w:rPr>
      </w:pPr>
      <w:r w:rsidRPr="00803A4C">
        <w:rPr>
          <w:rFonts w:eastAsia="Arial Unicode MS"/>
          <w:u w:color="000000"/>
          <w:bdr w:val="nil"/>
          <w:lang w:val="en-GB" w:eastAsia="zh-CN"/>
        </w:rPr>
        <w:t>After 12 years in operation</w:t>
      </w:r>
      <w:r w:rsidR="007C72B1">
        <w:rPr>
          <w:rFonts w:eastAsia="Arial Unicode MS"/>
          <w:u w:color="000000"/>
          <w:bdr w:val="nil"/>
          <w:lang w:val="en-GB" w:eastAsia="zh-CN"/>
        </w:rPr>
        <w:t>,</w:t>
      </w:r>
      <w:r w:rsidRPr="00803A4C">
        <w:rPr>
          <w:rFonts w:eastAsia="Arial Unicode MS"/>
          <w:u w:color="000000"/>
          <w:bdr w:val="nil"/>
          <w:lang w:val="en-GB" w:eastAsia="zh-CN"/>
        </w:rPr>
        <w:t xml:space="preserve"> following a consistent business model, Hai made the decision to transfer the listed company to the main board on the Hong Kong St</w:t>
      </w:r>
      <w:r w:rsidR="007D7D31">
        <w:rPr>
          <w:rFonts w:eastAsia="Arial Unicode MS"/>
          <w:u w:color="000000"/>
          <w:bdr w:val="nil"/>
          <w:lang w:val="en-GB" w:eastAsia="zh-CN"/>
        </w:rPr>
        <w:t>ock Exchange, as she explained:</w:t>
      </w:r>
    </w:p>
    <w:p w14:paraId="27D297D0" w14:textId="5DF058C1" w:rsidR="00D16B9D" w:rsidRPr="00803A4C" w:rsidRDefault="00D16B9D" w:rsidP="00813805">
      <w:pPr>
        <w:pStyle w:val="BodyTextMain"/>
        <w:ind w:left="720"/>
        <w:rPr>
          <w:u w:color="000000"/>
          <w:bdr w:val="nil"/>
          <w:lang w:val="en-GB" w:eastAsia="zh-CN"/>
        </w:rPr>
      </w:pPr>
      <w:r w:rsidRPr="00B71A54">
        <w:rPr>
          <w:rFonts w:eastAsia="Arial Unicode MS"/>
          <w:spacing w:val="-2"/>
          <w:u w:color="000000"/>
          <w:bdr w:val="nil"/>
          <w:lang w:val="en-GB" w:eastAsia="zh-CN"/>
        </w:rPr>
        <w:lastRenderedPageBreak/>
        <w:t>I was fortunate to have obtained my first few clients from friends, when I started the business. There were more and more referrals, ever since the market recognized our premium high-quality services. By December 2017, we had over 18,000 health care professional personnel, with two-thirds of them being full-time in different market sectors. In addition, to generate economies of scale, we could also provide solutions to different customers within 24 hours. Furthermore, we enjoyed the challenge of acting directly between our clients and health care professionals, in the sense that there were others trying to mimic our business model, but that [was] because we had built a reputation of trust and established a well-known brand in the market. W</w:t>
      </w:r>
      <w:r w:rsidR="008B2D39" w:rsidRPr="00B71A54">
        <w:rPr>
          <w:rFonts w:eastAsia="Arial Unicode MS"/>
          <w:spacing w:val="-2"/>
          <w:u w:color="000000"/>
          <w:bdr w:val="nil"/>
          <w:lang w:val="en-GB" w:eastAsia="zh-CN"/>
        </w:rPr>
        <w:t>e were then confident we would remain</w:t>
      </w:r>
      <w:r w:rsidRPr="00B71A54">
        <w:rPr>
          <w:rFonts w:eastAsia="Arial Unicode MS"/>
          <w:spacing w:val="-2"/>
          <w:u w:color="000000"/>
          <w:bdr w:val="nil"/>
          <w:lang w:val="en-GB" w:eastAsia="zh-CN"/>
        </w:rPr>
        <w:t xml:space="preserve"> to be the leader in this market, so long as we continue</w:t>
      </w:r>
      <w:r w:rsidR="008B2D39" w:rsidRPr="00B71A54">
        <w:rPr>
          <w:rFonts w:eastAsia="Arial Unicode MS"/>
          <w:spacing w:val="-2"/>
          <w:u w:color="000000"/>
          <w:bdr w:val="nil"/>
          <w:lang w:val="en-GB" w:eastAsia="zh-CN"/>
        </w:rPr>
        <w:t>d</w:t>
      </w:r>
      <w:r w:rsidRPr="00B71A54">
        <w:rPr>
          <w:rFonts w:eastAsia="Arial Unicode MS"/>
          <w:spacing w:val="-2"/>
          <w:u w:color="000000"/>
          <w:bdr w:val="nil"/>
          <w:lang w:val="en-GB" w:eastAsia="zh-CN"/>
        </w:rPr>
        <w:t xml:space="preserve"> to enhance and expand our services</w:t>
      </w:r>
      <w:r w:rsidRPr="00803A4C">
        <w:rPr>
          <w:rFonts w:eastAsia="Arial Unicode MS"/>
          <w:u w:color="000000"/>
          <w:bdr w:val="nil"/>
          <w:lang w:val="en-GB" w:eastAsia="zh-CN"/>
        </w:rPr>
        <w:t>.</w:t>
      </w:r>
    </w:p>
    <w:p w14:paraId="5516BEFC"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r w:rsidRPr="00803A4C">
        <w:rPr>
          <w:rFonts w:eastAsia="Arial Unicode MS" w:cs="Arial Unicode MS"/>
          <w:color w:val="000000"/>
          <w:kern w:val="2"/>
          <w:sz w:val="22"/>
          <w:szCs w:val="22"/>
          <w:u w:color="000000"/>
          <w:bdr w:val="nil"/>
          <w:lang w:val="en-GB" w:eastAsia="zh-CN"/>
        </w:rPr>
        <w:t xml:space="preserve"> </w:t>
      </w:r>
    </w:p>
    <w:p w14:paraId="23872705" w14:textId="23003B16" w:rsidR="00D16B9D" w:rsidRPr="00803A4C" w:rsidRDefault="00D16B9D" w:rsidP="00813805">
      <w:pPr>
        <w:pStyle w:val="BodyTextMain"/>
        <w:rPr>
          <w:rFonts w:eastAsia="Arial Unicode MS"/>
          <w:u w:color="000000"/>
          <w:bdr w:val="nil"/>
          <w:lang w:val="en-GB" w:eastAsia="zh-CN"/>
        </w:rPr>
      </w:pPr>
      <w:r w:rsidRPr="00803A4C">
        <w:rPr>
          <w:rFonts w:eastAsia="Arial Unicode MS"/>
          <w:u w:color="000000"/>
          <w:bdr w:val="nil"/>
          <w:lang w:val="en-GB" w:eastAsia="zh-CN"/>
        </w:rPr>
        <w:t xml:space="preserve">The sustainability of Bamboos’ business model and financial performance could be </w:t>
      </w:r>
      <w:r w:rsidR="0048189A" w:rsidRPr="00803A4C">
        <w:rPr>
          <w:rFonts w:eastAsia="Arial Unicode MS"/>
          <w:u w:color="000000"/>
          <w:bdr w:val="nil"/>
          <w:lang w:val="en-GB" w:eastAsia="zh-CN"/>
        </w:rPr>
        <w:t xml:space="preserve">affected </w:t>
      </w:r>
      <w:r w:rsidRPr="00803A4C">
        <w:rPr>
          <w:rFonts w:eastAsia="Arial Unicode MS"/>
          <w:u w:color="000000"/>
          <w:bdr w:val="nil"/>
          <w:lang w:val="en-GB" w:eastAsia="zh-CN"/>
        </w:rPr>
        <w:t xml:space="preserve">by direct employment between health care professionals and prospective clients. Therefore, Bamboos </w:t>
      </w:r>
      <w:r w:rsidR="001A4565" w:rsidRPr="00803A4C">
        <w:rPr>
          <w:rFonts w:eastAsia="Arial Unicode MS"/>
          <w:u w:color="000000"/>
          <w:bdr w:val="nil"/>
          <w:lang w:val="en-GB" w:eastAsia="zh-CN"/>
        </w:rPr>
        <w:t>asked all</w:t>
      </w:r>
      <w:r w:rsidRPr="00803A4C">
        <w:rPr>
          <w:rFonts w:eastAsia="Arial Unicode MS"/>
          <w:u w:color="000000"/>
          <w:bdr w:val="nil"/>
          <w:lang w:val="en-GB" w:eastAsia="zh-CN"/>
        </w:rPr>
        <w:t xml:space="preserve"> registered health care professionals </w:t>
      </w:r>
      <w:r w:rsidR="001A4565" w:rsidRPr="00803A4C">
        <w:rPr>
          <w:rFonts w:eastAsia="Arial Unicode MS"/>
          <w:u w:color="000000"/>
          <w:bdr w:val="nil"/>
          <w:lang w:val="en-GB" w:eastAsia="zh-CN"/>
        </w:rPr>
        <w:t xml:space="preserve">to sign an agreement </w:t>
      </w:r>
      <w:r w:rsidRPr="00803A4C">
        <w:rPr>
          <w:rFonts w:eastAsia="Arial Unicode MS"/>
          <w:u w:color="000000"/>
          <w:bdr w:val="nil"/>
          <w:lang w:val="en-GB" w:eastAsia="zh-CN"/>
        </w:rPr>
        <w:t xml:space="preserve">that included the clause “He/she shall not be employed by our client to whom he/she had been placed previously without our consent, or we shall be entitled to demand compensation.” If Bamboos </w:t>
      </w:r>
      <w:r w:rsidR="00850C9B" w:rsidRPr="00803A4C">
        <w:rPr>
          <w:rFonts w:eastAsia="Arial Unicode MS"/>
          <w:u w:color="000000"/>
          <w:bdr w:val="nil"/>
          <w:lang w:val="en-GB" w:eastAsia="zh-CN"/>
        </w:rPr>
        <w:t>became aware that</w:t>
      </w:r>
      <w:r w:rsidRPr="00803A4C">
        <w:rPr>
          <w:rFonts w:eastAsia="Arial Unicode MS"/>
          <w:u w:color="000000"/>
          <w:bdr w:val="nil"/>
          <w:lang w:val="en-GB" w:eastAsia="zh-CN"/>
        </w:rPr>
        <w:t xml:space="preserve"> </w:t>
      </w:r>
      <w:r w:rsidR="00850C9B" w:rsidRPr="00803A4C">
        <w:rPr>
          <w:rFonts w:eastAsia="Arial Unicode MS"/>
          <w:u w:color="000000"/>
          <w:bdr w:val="nil"/>
          <w:lang w:val="en-GB" w:eastAsia="zh-CN"/>
        </w:rPr>
        <w:t xml:space="preserve">any of </w:t>
      </w:r>
      <w:r w:rsidRPr="00803A4C">
        <w:rPr>
          <w:rFonts w:eastAsia="Arial Unicode MS"/>
          <w:u w:color="000000"/>
          <w:bdr w:val="nil"/>
          <w:lang w:val="en-GB" w:eastAsia="zh-CN"/>
        </w:rPr>
        <w:t>its registered professionals</w:t>
      </w:r>
      <w:r w:rsidR="00850C9B" w:rsidRPr="00803A4C">
        <w:rPr>
          <w:rFonts w:eastAsia="Arial Unicode MS"/>
          <w:u w:color="000000"/>
          <w:bdr w:val="nil"/>
          <w:lang w:val="en-GB" w:eastAsia="zh-CN"/>
        </w:rPr>
        <w:t xml:space="preserve"> were engaged through direct employment</w:t>
      </w:r>
      <w:r w:rsidRPr="00803A4C">
        <w:rPr>
          <w:rFonts w:eastAsia="Arial Unicode MS"/>
          <w:u w:color="000000"/>
          <w:bdr w:val="nil"/>
          <w:lang w:val="en-GB" w:eastAsia="zh-CN"/>
        </w:rPr>
        <w:t xml:space="preserve">, the company could enforce its rights to compensation under the terms of the agreement </w:t>
      </w:r>
      <w:r w:rsidR="00850C9B" w:rsidRPr="00803A4C">
        <w:rPr>
          <w:rFonts w:eastAsia="Arial Unicode MS"/>
          <w:u w:color="000000"/>
          <w:bdr w:val="nil"/>
          <w:lang w:val="en-GB" w:eastAsia="zh-CN"/>
        </w:rPr>
        <w:t>signed by</w:t>
      </w:r>
      <w:r w:rsidRPr="00803A4C">
        <w:rPr>
          <w:rFonts w:eastAsia="Arial Unicode MS"/>
          <w:u w:color="000000"/>
          <w:bdr w:val="nil"/>
          <w:lang w:val="en-GB" w:eastAsia="zh-CN"/>
        </w:rPr>
        <w:t xml:space="preserve"> the health care professionals.</w:t>
      </w:r>
      <w:r w:rsidRPr="00803A4C">
        <w:rPr>
          <w:u w:color="000000"/>
          <w:bdr w:val="nil"/>
          <w:vertAlign w:val="superscript"/>
          <w:lang w:val="en-GB" w:eastAsia="zh-CN"/>
        </w:rPr>
        <w:endnoteReference w:id="20"/>
      </w:r>
      <w:r w:rsidRPr="00803A4C">
        <w:rPr>
          <w:rFonts w:eastAsia="Arial Unicode MS"/>
          <w:u w:color="000000"/>
          <w:bdr w:val="nil"/>
          <w:lang w:val="en-GB" w:eastAsia="zh-CN"/>
        </w:rPr>
        <w:t xml:space="preserve"> </w:t>
      </w:r>
    </w:p>
    <w:p w14:paraId="3562847F" w14:textId="77777777" w:rsidR="00D16B9D" w:rsidRPr="00803A4C" w:rsidRDefault="00D16B9D" w:rsidP="00813805">
      <w:pPr>
        <w:pStyle w:val="BodyTextMain"/>
        <w:rPr>
          <w:rFonts w:eastAsia="Arial Unicode MS"/>
          <w:u w:color="000000"/>
          <w:bdr w:val="nil"/>
          <w:lang w:val="en-GB" w:eastAsia="zh-CN"/>
        </w:rPr>
      </w:pPr>
    </w:p>
    <w:p w14:paraId="68E15B2D" w14:textId="465DBBAF"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Despite the agreement, however, direct employment of registered professionals still occurred. Between 2013 and 2017, Bamboos filed over 100 claims with the Hong Kong Small Claims Tribunal against employers dealing with Bamboos clients </w:t>
      </w:r>
      <w:r w:rsidR="00850C9B" w:rsidRPr="00803A4C">
        <w:rPr>
          <w:rFonts w:eastAsia="Arial Unicode MS"/>
          <w:u w:color="000000"/>
          <w:bdr w:val="nil"/>
          <w:lang w:val="en-GB" w:eastAsia="zh-CN"/>
        </w:rPr>
        <w:t>for</w:t>
      </w:r>
      <w:r w:rsidRPr="00803A4C">
        <w:rPr>
          <w:rFonts w:eastAsia="Arial Unicode MS"/>
          <w:u w:color="000000"/>
          <w:bdr w:val="nil"/>
          <w:lang w:val="en-GB" w:eastAsia="zh-CN"/>
        </w:rPr>
        <w:t xml:space="preserve"> the provision of health care or similar services without the consent of Bamboos. </w:t>
      </w:r>
      <w:r w:rsidR="00EE7637">
        <w:rPr>
          <w:rFonts w:eastAsia="Arial Unicode MS"/>
          <w:u w:color="000000"/>
          <w:bdr w:val="nil"/>
          <w:lang w:val="en-GB" w:eastAsia="zh-CN"/>
        </w:rPr>
        <w:t xml:space="preserve">The majority of </w:t>
      </w:r>
      <w:r w:rsidRPr="00803A4C">
        <w:rPr>
          <w:rFonts w:eastAsia="Arial Unicode MS"/>
          <w:u w:color="000000"/>
          <w:bdr w:val="nil"/>
          <w:lang w:val="en-GB" w:eastAsia="zh-CN"/>
        </w:rPr>
        <w:t>claims against Bamboos clients or health care professionals were settled in court.</w:t>
      </w:r>
      <w:r w:rsidRPr="00803A4C">
        <w:rPr>
          <w:u w:color="000000"/>
          <w:bdr w:val="nil"/>
          <w:vertAlign w:val="superscript"/>
          <w:lang w:val="en-GB" w:eastAsia="zh-CN"/>
        </w:rPr>
        <w:endnoteReference w:id="21"/>
      </w:r>
    </w:p>
    <w:p w14:paraId="2873BD38"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B2EC816" w14:textId="56CF235C"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When asked what threats to the Bamboos business Hai was concerned about, she responded as follows:</w:t>
      </w:r>
    </w:p>
    <w:p w14:paraId="4CBEDD6A" w14:textId="77777777" w:rsidR="00D16B9D" w:rsidRPr="00803A4C" w:rsidRDefault="00D16B9D"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258C3CD4" w14:textId="5E05D43C" w:rsidR="00D16B9D" w:rsidRPr="00803A4C" w:rsidRDefault="00D16B9D" w:rsidP="00813805">
      <w:pPr>
        <w:pStyle w:val="BodyTextMain"/>
        <w:ind w:left="720"/>
        <w:rPr>
          <w:u w:color="000000"/>
          <w:bdr w:val="nil"/>
          <w:lang w:val="en-GB" w:eastAsia="zh-CN"/>
        </w:rPr>
      </w:pPr>
      <w:r w:rsidRPr="00803A4C">
        <w:rPr>
          <w:rFonts w:eastAsia="Arial Unicode MS"/>
          <w:u w:color="000000"/>
          <w:bdr w:val="nil"/>
          <w:lang w:val="en-GB" w:eastAsia="zh-CN"/>
        </w:rPr>
        <w:t>The greatest threat could be the maintenance of our high satisfactory service level to our customers, as our core value was to provide the best services to our customers. We strived to maintain our core value and at the same time to provide the best working environment to our medical professional service providers and to protect their rights. Artificial intelligence [AI] could be a threat, but could also be an opportunity for Bamboos. With the advance of technologies, AI could augment and/or enhance some of the medical staff in the future, because AI potentially could perform better and faster than humans in certain things. We might invest in different start-ups to capture this opportunity. Front-line health care services could be replaced by robots relatively easily, but humans [are] still needed to supervise the operations of AI and communicate with clients.</w:t>
      </w:r>
    </w:p>
    <w:p w14:paraId="1006598D" w14:textId="77777777" w:rsidR="00D16B9D" w:rsidRPr="00803A4C" w:rsidRDefault="00D16B9D" w:rsidP="004950F9">
      <w:pPr>
        <w:widowControl w:val="0"/>
        <w:pBdr>
          <w:top w:val="nil"/>
          <w:left w:val="nil"/>
          <w:bottom w:val="nil"/>
          <w:right w:val="nil"/>
          <w:between w:val="nil"/>
          <w:bar w:val="nil"/>
        </w:pBdr>
        <w:rPr>
          <w:b/>
          <w:bCs/>
          <w:color w:val="000000"/>
          <w:kern w:val="2"/>
          <w:sz w:val="22"/>
          <w:szCs w:val="22"/>
          <w:u w:color="000000"/>
          <w:bdr w:val="nil"/>
          <w:lang w:val="en-GB" w:eastAsia="zh-CN"/>
        </w:rPr>
      </w:pPr>
      <w:r w:rsidRPr="00803A4C">
        <w:rPr>
          <w:rFonts w:eastAsia="Arial Unicode MS" w:cs="Arial Unicode MS"/>
          <w:color w:val="000000"/>
          <w:kern w:val="2"/>
          <w:sz w:val="22"/>
          <w:szCs w:val="22"/>
          <w:u w:color="000000"/>
          <w:bdr w:val="nil"/>
          <w:lang w:val="en-GB" w:eastAsia="zh-CN"/>
        </w:rPr>
        <w:t xml:space="preserve"> </w:t>
      </w:r>
    </w:p>
    <w:p w14:paraId="4EC05F23" w14:textId="718CE7D6" w:rsidR="00B32BFB" w:rsidRPr="00803A4C" w:rsidRDefault="00D16B9D" w:rsidP="00813805">
      <w:pPr>
        <w:pStyle w:val="BodyTextMain"/>
        <w:rPr>
          <w:rFonts w:eastAsia="Arial Unicode MS"/>
          <w:u w:color="000000"/>
          <w:bdr w:val="nil"/>
          <w:lang w:val="en-GB" w:eastAsia="zh-CN"/>
        </w:rPr>
      </w:pPr>
      <w:r w:rsidRPr="00803A4C">
        <w:rPr>
          <w:rFonts w:eastAsia="Arial Unicode MS"/>
          <w:u w:color="000000"/>
          <w:bdr w:val="nil"/>
          <w:lang w:val="en-GB" w:eastAsia="zh-CN"/>
        </w:rPr>
        <w:t xml:space="preserve">Among the global aging population, China had the most significant portion. In 2016, </w:t>
      </w:r>
      <w:r w:rsidR="00850C9B" w:rsidRPr="00803A4C">
        <w:rPr>
          <w:rFonts w:eastAsia="Arial Unicode MS"/>
          <w:u w:color="000000"/>
          <w:bdr w:val="nil"/>
          <w:lang w:val="en-GB" w:eastAsia="zh-CN"/>
        </w:rPr>
        <w:t xml:space="preserve">for example, </w:t>
      </w:r>
      <w:r w:rsidRPr="00803A4C">
        <w:rPr>
          <w:rFonts w:eastAsia="Arial Unicode MS"/>
          <w:u w:color="000000"/>
          <w:bdr w:val="nil"/>
          <w:lang w:val="en-GB" w:eastAsia="zh-CN"/>
        </w:rPr>
        <w:t>203 million Chinese people, or 16.7 per cent of the population, were over 60 years old.</w:t>
      </w:r>
      <w:r w:rsidRPr="00803A4C">
        <w:rPr>
          <w:u w:color="000000"/>
          <w:bdr w:val="nil"/>
          <w:vertAlign w:val="superscript"/>
          <w:lang w:val="en-GB" w:eastAsia="zh-CN"/>
        </w:rPr>
        <w:endnoteReference w:id="22"/>
      </w:r>
      <w:r w:rsidRPr="00803A4C">
        <w:rPr>
          <w:rFonts w:eastAsia="Arial Unicode MS"/>
          <w:u w:color="000000"/>
          <w:bdr w:val="nil"/>
          <w:lang w:val="en-GB" w:eastAsia="zh-CN"/>
        </w:rPr>
        <w:t xml:space="preserve"> Since 2000, the country’s elderly population</w:t>
      </w:r>
      <w:r w:rsidR="00722C0E">
        <w:rPr>
          <w:rFonts w:eastAsia="Arial Unicode MS"/>
          <w:u w:color="000000"/>
          <w:bdr w:val="nil"/>
          <w:lang w:val="en-GB" w:eastAsia="zh-CN"/>
        </w:rPr>
        <w:t xml:space="preserve"> had</w:t>
      </w:r>
      <w:r w:rsidRPr="00803A4C">
        <w:rPr>
          <w:rFonts w:eastAsia="Arial Unicode MS"/>
          <w:u w:color="000000"/>
          <w:bdr w:val="nil"/>
          <w:lang w:val="en-GB" w:eastAsia="zh-CN"/>
        </w:rPr>
        <w:t xml:space="preserve"> increased by approximately 10 million people each year. By the end of 2035, the elderly population was expected to reach approximately 400 million, making China what was referred to as a “super aging society.”</w:t>
      </w:r>
      <w:r w:rsidRPr="00803A4C">
        <w:rPr>
          <w:u w:color="000000"/>
          <w:bdr w:val="nil"/>
          <w:vertAlign w:val="superscript"/>
          <w:lang w:val="en-GB" w:eastAsia="zh-CN"/>
        </w:rPr>
        <w:endnoteReference w:id="23"/>
      </w:r>
      <w:r w:rsidRPr="00803A4C">
        <w:rPr>
          <w:rFonts w:eastAsia="Arial Unicode MS"/>
          <w:u w:color="000000"/>
          <w:bdr w:val="nil"/>
          <w:lang w:val="en-GB" w:eastAsia="zh-CN"/>
        </w:rPr>
        <w:t xml:space="preserve"> Increasing longevity and changing lifestyles contributed to rising chronic health conditions</w:t>
      </w:r>
      <w:r w:rsidR="00B32BFB" w:rsidRPr="00803A4C">
        <w:rPr>
          <w:rFonts w:eastAsia="Arial Unicode MS"/>
          <w:u w:color="000000"/>
          <w:bdr w:val="nil"/>
          <w:lang w:val="en-GB" w:eastAsia="zh-CN"/>
        </w:rPr>
        <w:t>.</w:t>
      </w:r>
    </w:p>
    <w:p w14:paraId="5EA6231A" w14:textId="5DC6632A" w:rsidR="00D16B9D" w:rsidRPr="00803A4C" w:rsidRDefault="00D16B9D" w:rsidP="00813805">
      <w:pPr>
        <w:pStyle w:val="BodyTextMain"/>
        <w:rPr>
          <w:u w:color="000000"/>
          <w:bdr w:val="nil"/>
          <w:lang w:val="en-GB" w:eastAsia="zh-CN"/>
        </w:rPr>
      </w:pPr>
    </w:p>
    <w:p w14:paraId="066D0B0B" w14:textId="7E76E161" w:rsidR="00D16B9D" w:rsidRPr="00803A4C" w:rsidRDefault="00D16B9D" w:rsidP="00813805">
      <w:pPr>
        <w:pStyle w:val="BodyTextMain"/>
        <w:rPr>
          <w:u w:color="000000"/>
          <w:bdr w:val="nil"/>
          <w:lang w:val="en-GB" w:eastAsia="zh-CN"/>
        </w:rPr>
      </w:pPr>
      <w:r w:rsidRPr="00803A4C">
        <w:rPr>
          <w:rFonts w:eastAsia="Arial Unicode MS"/>
          <w:u w:color="000000"/>
          <w:bdr w:val="nil"/>
          <w:lang w:val="en-GB" w:eastAsia="zh-CN"/>
        </w:rPr>
        <w:t xml:space="preserve">The aging population created a high demand for </w:t>
      </w:r>
      <w:r w:rsidR="009C6016">
        <w:rPr>
          <w:rFonts w:eastAsia="Arial Unicode MS"/>
          <w:u w:color="000000"/>
          <w:bdr w:val="nil"/>
          <w:lang w:val="en-GB" w:eastAsia="zh-CN"/>
        </w:rPr>
        <w:t>eldercare</w:t>
      </w:r>
      <w:r w:rsidRPr="00803A4C">
        <w:rPr>
          <w:rFonts w:eastAsia="Arial Unicode MS"/>
          <w:u w:color="000000"/>
          <w:bdr w:val="nil"/>
          <w:lang w:val="en-GB" w:eastAsia="zh-CN"/>
        </w:rPr>
        <w:t xml:space="preserve"> services. The Chinese government added policies in its 13th </w:t>
      </w:r>
      <w:r w:rsidR="00C61415">
        <w:rPr>
          <w:rFonts w:eastAsia="Arial Unicode MS"/>
          <w:u w:color="000000"/>
          <w:bdr w:val="nil"/>
          <w:lang w:val="en-GB" w:eastAsia="zh-CN"/>
        </w:rPr>
        <w:t>five-year plan</w:t>
      </w:r>
      <w:r w:rsidRPr="00803A4C">
        <w:rPr>
          <w:rFonts w:eastAsia="Arial Unicode MS"/>
          <w:u w:color="000000"/>
          <w:bdr w:val="nil"/>
          <w:lang w:val="en-GB" w:eastAsia="zh-CN"/>
        </w:rPr>
        <w:t xml:space="preserve"> to improve care for senior citizens, including opening up the market and encouraging private and overseas investment. According to a PricewaterhouseCoopers report, Chinese people were expected to spend over ¥10 trillion</w:t>
      </w:r>
      <w:r w:rsidRPr="00803A4C">
        <w:rPr>
          <w:rStyle w:val="EndnoteReference"/>
          <w:rFonts w:eastAsia="Arial Unicode MS"/>
          <w:u w:color="000000"/>
          <w:bdr w:val="nil"/>
          <w:lang w:val="en-GB" w:eastAsia="zh-CN"/>
        </w:rPr>
        <w:endnoteReference w:id="24"/>
      </w:r>
      <w:r w:rsidRPr="00803A4C">
        <w:rPr>
          <w:rFonts w:eastAsia="Arial Unicode MS"/>
          <w:u w:color="000000"/>
          <w:bdr w:val="nil"/>
          <w:lang w:val="en-GB" w:eastAsia="zh-CN"/>
        </w:rPr>
        <w:t xml:space="preserve"> (US$1.54 trillion) from 2016 to 2020 on care for seniors, increasing at a rate of 1 per cent per year.</w:t>
      </w:r>
      <w:r w:rsidRPr="00803A4C">
        <w:rPr>
          <w:u w:color="000000"/>
          <w:bdr w:val="nil"/>
          <w:vertAlign w:val="superscript"/>
          <w:lang w:val="en-GB" w:eastAsia="zh-CN"/>
        </w:rPr>
        <w:endnoteReference w:id="25"/>
      </w:r>
      <w:r w:rsidRPr="00803A4C">
        <w:rPr>
          <w:rFonts w:eastAsia="Arial Unicode MS"/>
          <w:u w:color="000000"/>
          <w:bdr w:val="nil"/>
          <w:lang w:val="en-GB" w:eastAsia="zh-CN"/>
        </w:rPr>
        <w:t> A KPMG report also found that the primary care service market was expected to grow from £42.6 billion</w:t>
      </w:r>
      <w:r w:rsidRPr="00803A4C">
        <w:rPr>
          <w:rStyle w:val="EndnoteReference"/>
          <w:rFonts w:eastAsia="Arial Unicode MS"/>
          <w:u w:color="000000"/>
          <w:bdr w:val="nil"/>
          <w:lang w:val="en-GB" w:eastAsia="zh-CN"/>
        </w:rPr>
        <w:endnoteReference w:id="26"/>
      </w:r>
      <w:r w:rsidRPr="00803A4C">
        <w:rPr>
          <w:rFonts w:eastAsia="Arial Unicode MS"/>
          <w:u w:color="000000"/>
          <w:bdr w:val="nil"/>
          <w:lang w:val="en-GB" w:eastAsia="zh-CN"/>
        </w:rPr>
        <w:t xml:space="preserve"> in 2014 </w:t>
      </w:r>
      <w:r w:rsidRPr="00EE493E">
        <w:rPr>
          <w:rFonts w:eastAsia="Arial Unicode MS"/>
          <w:u w:color="000000"/>
          <w:bdr w:val="nil"/>
          <w:lang w:val="en-GB" w:eastAsia="zh-CN"/>
        </w:rPr>
        <w:t>to £98.51</w:t>
      </w:r>
      <w:r w:rsidRPr="00803A4C">
        <w:rPr>
          <w:rFonts w:eastAsia="Arial Unicode MS"/>
          <w:u w:color="000000"/>
          <w:bdr w:val="nil"/>
          <w:lang w:val="en-GB" w:eastAsia="zh-CN"/>
        </w:rPr>
        <w:t xml:space="preserve"> billion by 2020.</w:t>
      </w:r>
      <w:r w:rsidRPr="00803A4C">
        <w:rPr>
          <w:u w:color="000000"/>
          <w:bdr w:val="nil"/>
          <w:vertAlign w:val="superscript"/>
          <w:lang w:val="en-GB" w:eastAsia="zh-CN"/>
        </w:rPr>
        <w:endnoteReference w:id="27"/>
      </w:r>
    </w:p>
    <w:p w14:paraId="6B5303F3" w14:textId="4546D332" w:rsidR="004950F9" w:rsidRPr="00803A4C" w:rsidRDefault="00D16B9D" w:rsidP="00813805">
      <w:pPr>
        <w:pStyle w:val="BodyTextMain"/>
        <w:rPr>
          <w:rFonts w:eastAsia="Arial Unicode MS"/>
          <w:u w:color="000000"/>
          <w:bdr w:val="nil"/>
          <w:lang w:val="en-GB" w:eastAsia="zh-CN"/>
        </w:rPr>
      </w:pPr>
      <w:r w:rsidRPr="00803A4C">
        <w:rPr>
          <w:rFonts w:eastAsia="Arial Unicode MS"/>
          <w:u w:color="000000"/>
          <w:bdr w:val="nil"/>
          <w:lang w:val="en-GB" w:eastAsia="zh-CN"/>
        </w:rPr>
        <w:lastRenderedPageBreak/>
        <w:t>The inadequate supply of service</w:t>
      </w:r>
      <w:r w:rsidR="00C53A35">
        <w:rPr>
          <w:rFonts w:eastAsia="Arial Unicode MS"/>
          <w:u w:color="000000"/>
          <w:bdr w:val="nil"/>
          <w:lang w:val="en-GB" w:eastAsia="zh-CN"/>
        </w:rPr>
        <w:t>s</w:t>
      </w:r>
      <w:r w:rsidRPr="00803A4C">
        <w:rPr>
          <w:rFonts w:eastAsia="Arial Unicode MS"/>
          <w:u w:color="000000"/>
          <w:bdr w:val="nil"/>
          <w:lang w:val="en-GB" w:eastAsia="zh-CN"/>
        </w:rPr>
        <w:t xml:space="preserve"> and health care professionals was a key challenge for </w:t>
      </w:r>
      <w:r w:rsidR="00B30188">
        <w:rPr>
          <w:rFonts w:eastAsia="Arial Unicode MS"/>
          <w:u w:color="000000"/>
          <w:bdr w:val="nil"/>
          <w:lang w:val="en-GB" w:eastAsia="zh-CN"/>
        </w:rPr>
        <w:t>eldercare</w:t>
      </w:r>
      <w:r w:rsidRPr="00803A4C">
        <w:rPr>
          <w:rFonts w:eastAsia="Arial Unicode MS"/>
          <w:u w:color="000000"/>
          <w:bdr w:val="nil"/>
          <w:lang w:val="en-GB" w:eastAsia="zh-CN"/>
        </w:rPr>
        <w:t xml:space="preserve"> and health care markets in China. The gap between demand and supply of </w:t>
      </w:r>
      <w:r w:rsidR="009C6016">
        <w:rPr>
          <w:rFonts w:eastAsia="Arial Unicode MS"/>
          <w:u w:color="000000"/>
          <w:bdr w:val="nil"/>
          <w:lang w:val="en-GB" w:eastAsia="zh-CN"/>
        </w:rPr>
        <w:t>eldercare</w:t>
      </w:r>
      <w:r w:rsidRPr="00803A4C">
        <w:rPr>
          <w:rFonts w:eastAsia="Arial Unicode MS"/>
          <w:u w:color="000000"/>
          <w:bdr w:val="nil"/>
          <w:lang w:val="en-GB" w:eastAsia="zh-CN"/>
        </w:rPr>
        <w:t xml:space="preserve"> workers by 2020 was projected to be over </w:t>
      </w:r>
      <w:r w:rsidR="00850C9B" w:rsidRPr="00803A4C">
        <w:rPr>
          <w:rFonts w:eastAsia="Arial Unicode MS"/>
          <w:u w:color="000000"/>
          <w:bdr w:val="nil"/>
          <w:lang w:val="en-GB" w:eastAsia="zh-CN"/>
        </w:rPr>
        <w:t>6</w:t>
      </w:r>
      <w:r w:rsidRPr="00803A4C">
        <w:rPr>
          <w:rFonts w:eastAsia="Arial Unicode MS"/>
          <w:u w:color="000000"/>
          <w:bdr w:val="nil"/>
          <w:lang w:val="en-GB" w:eastAsia="zh-CN"/>
        </w:rPr>
        <w:t xml:space="preserve"> million. China was facing a shortage of at least 161,000 general practitioners and 40,000 psychiatrists.</w:t>
      </w:r>
      <w:r w:rsidRPr="00803A4C">
        <w:rPr>
          <w:u w:color="000000"/>
          <w:bdr w:val="nil"/>
          <w:vertAlign w:val="superscript"/>
          <w:lang w:val="en-GB" w:eastAsia="zh-CN"/>
        </w:rPr>
        <w:endnoteReference w:id="28"/>
      </w:r>
      <w:r w:rsidRPr="00803A4C">
        <w:rPr>
          <w:rFonts w:eastAsia="Arial Unicode MS"/>
          <w:u w:color="000000"/>
          <w:bdr w:val="nil"/>
          <w:lang w:val="en-GB" w:eastAsia="zh-CN"/>
        </w:rPr>
        <w:t xml:space="preserve"> Only 2.05 nurses per 1,000 people were available in 2013, which was lower than the world average of 2.86, </w:t>
      </w:r>
      <w:r w:rsidR="00E3045B" w:rsidRPr="00803A4C">
        <w:rPr>
          <w:rFonts w:eastAsia="Arial Unicode MS"/>
          <w:u w:color="000000"/>
          <w:bdr w:val="nil"/>
          <w:lang w:val="en-GB" w:eastAsia="zh-CN"/>
        </w:rPr>
        <w:t xml:space="preserve">although this figure increased slightly </w:t>
      </w:r>
      <w:r w:rsidR="00CF32B4" w:rsidRPr="00803A4C">
        <w:rPr>
          <w:rFonts w:eastAsia="Arial Unicode MS"/>
          <w:u w:color="000000"/>
          <w:bdr w:val="nil"/>
          <w:lang w:val="en-GB" w:eastAsia="zh-CN"/>
        </w:rPr>
        <w:t xml:space="preserve">in 2016 (see </w:t>
      </w:r>
      <w:r w:rsidR="004950F9" w:rsidRPr="00803A4C">
        <w:rPr>
          <w:rFonts w:eastAsia="Arial Unicode MS"/>
          <w:u w:color="000000"/>
          <w:bdr w:val="nil"/>
          <w:lang w:val="en-GB" w:eastAsia="zh-CN"/>
        </w:rPr>
        <w:t>Exhibit 4</w:t>
      </w:r>
      <w:r w:rsidR="00CF32B4" w:rsidRPr="00803A4C">
        <w:rPr>
          <w:rFonts w:eastAsia="Arial Unicode MS"/>
          <w:u w:color="000000"/>
          <w:bdr w:val="nil"/>
          <w:lang w:val="en-GB" w:eastAsia="zh-CN"/>
        </w:rPr>
        <w:t>)</w:t>
      </w:r>
      <w:r w:rsidR="004950F9" w:rsidRPr="00803A4C">
        <w:rPr>
          <w:rFonts w:eastAsia="Arial Unicode MS"/>
          <w:u w:color="000000"/>
          <w:bdr w:val="nil"/>
          <w:lang w:val="en-GB" w:eastAsia="zh-CN"/>
        </w:rPr>
        <w:t>.</w:t>
      </w:r>
      <w:r w:rsidR="009C771A" w:rsidRPr="00803A4C">
        <w:rPr>
          <w:u w:color="000000"/>
          <w:bdr w:val="nil"/>
          <w:vertAlign w:val="superscript"/>
          <w:lang w:val="en-GB" w:eastAsia="zh-CN"/>
        </w:rPr>
        <w:endnoteReference w:id="29"/>
      </w:r>
      <w:r w:rsidR="009C771A" w:rsidRPr="00803A4C">
        <w:rPr>
          <w:rFonts w:eastAsia="Arial Unicode MS"/>
          <w:u w:color="000000"/>
          <w:bdr w:val="nil"/>
          <w:lang w:val="en-GB" w:eastAsia="zh-CN"/>
        </w:rPr>
        <w:t xml:space="preserve"> </w:t>
      </w:r>
      <w:r w:rsidR="004950F9" w:rsidRPr="00803A4C">
        <w:rPr>
          <w:rFonts w:eastAsia="Arial Unicode MS"/>
          <w:u w:color="000000"/>
          <w:bdr w:val="nil"/>
          <w:lang w:val="en-GB" w:eastAsia="zh-CN"/>
        </w:rPr>
        <w:t xml:space="preserve"> In addition to </w:t>
      </w:r>
      <w:r w:rsidR="00A45B66" w:rsidRPr="00803A4C">
        <w:rPr>
          <w:rFonts w:eastAsia="Arial Unicode MS"/>
          <w:u w:color="000000"/>
          <w:bdr w:val="nil"/>
          <w:lang w:val="en-GB" w:eastAsia="zh-CN"/>
        </w:rPr>
        <w:t>a</w:t>
      </w:r>
      <w:r w:rsidR="004950F9" w:rsidRPr="00803A4C">
        <w:rPr>
          <w:rFonts w:eastAsia="Arial Unicode MS"/>
          <w:u w:color="000000"/>
          <w:bdr w:val="nil"/>
          <w:lang w:val="en-GB" w:eastAsia="zh-CN"/>
        </w:rPr>
        <w:t xml:space="preserve"> shortage of work</w:t>
      </w:r>
      <w:r w:rsidR="00A45B66" w:rsidRPr="00803A4C">
        <w:rPr>
          <w:rFonts w:eastAsia="Arial Unicode MS"/>
          <w:u w:color="000000"/>
          <w:bdr w:val="nil"/>
          <w:lang w:val="en-GB" w:eastAsia="zh-CN"/>
        </w:rPr>
        <w:t>ers,</w:t>
      </w:r>
      <w:r w:rsidR="004950F9" w:rsidRPr="00803A4C">
        <w:rPr>
          <w:rFonts w:eastAsia="Arial Unicode MS"/>
          <w:u w:color="000000"/>
          <w:bdr w:val="nil"/>
          <w:lang w:val="en-GB" w:eastAsia="zh-CN"/>
        </w:rPr>
        <w:t xml:space="preserve"> China’s </w:t>
      </w:r>
      <w:r w:rsidR="009C6016">
        <w:rPr>
          <w:rFonts w:eastAsia="Arial Unicode MS"/>
          <w:u w:color="000000"/>
          <w:bdr w:val="nil"/>
          <w:lang w:val="en-GB" w:eastAsia="zh-CN"/>
        </w:rPr>
        <w:t>eldercare</w:t>
      </w:r>
      <w:r w:rsidR="004950F9" w:rsidRPr="00803A4C">
        <w:rPr>
          <w:rFonts w:eastAsia="Arial Unicode MS"/>
          <w:u w:color="000000"/>
          <w:bdr w:val="nil"/>
          <w:lang w:val="en-GB" w:eastAsia="zh-CN"/>
        </w:rPr>
        <w:t xml:space="preserve"> and primary care market </w:t>
      </w:r>
      <w:r w:rsidR="00A45B66" w:rsidRPr="00803A4C">
        <w:rPr>
          <w:rFonts w:eastAsia="Arial Unicode MS"/>
          <w:u w:color="000000"/>
          <w:bdr w:val="nil"/>
          <w:lang w:val="en-GB" w:eastAsia="zh-CN"/>
        </w:rPr>
        <w:t>was also characterized by</w:t>
      </w:r>
      <w:r w:rsidR="004950F9" w:rsidRPr="00803A4C">
        <w:rPr>
          <w:rFonts w:eastAsia="Arial Unicode MS"/>
          <w:u w:color="000000"/>
          <w:bdr w:val="nil"/>
          <w:lang w:val="en-GB" w:eastAsia="zh-CN"/>
        </w:rPr>
        <w:t xml:space="preserve"> regulatory</w:t>
      </w:r>
      <w:r w:rsidR="00A45B66" w:rsidRPr="00803A4C">
        <w:rPr>
          <w:rFonts w:eastAsia="Arial Unicode MS"/>
          <w:u w:color="000000"/>
          <w:bdr w:val="nil"/>
          <w:lang w:val="en-GB" w:eastAsia="zh-CN"/>
        </w:rPr>
        <w:t xml:space="preserve"> challenges</w:t>
      </w:r>
      <w:r w:rsidR="004950F9" w:rsidRPr="00803A4C">
        <w:rPr>
          <w:rFonts w:eastAsia="Arial Unicode MS"/>
          <w:u w:color="000000"/>
          <w:bdr w:val="nil"/>
          <w:lang w:val="en-GB" w:eastAsia="zh-CN"/>
        </w:rPr>
        <w:t xml:space="preserve">, business culture </w:t>
      </w:r>
      <w:r w:rsidR="00A45B66" w:rsidRPr="00803A4C">
        <w:rPr>
          <w:rFonts w:eastAsia="Arial Unicode MS"/>
          <w:u w:color="000000"/>
          <w:bdr w:val="nil"/>
          <w:lang w:val="en-GB" w:eastAsia="zh-CN"/>
        </w:rPr>
        <w:t xml:space="preserve">issues, </w:t>
      </w:r>
      <w:r w:rsidR="004950F9" w:rsidRPr="00803A4C">
        <w:rPr>
          <w:rFonts w:eastAsia="Arial Unicode MS"/>
          <w:u w:color="000000"/>
          <w:bdr w:val="nil"/>
          <w:lang w:val="en-GB" w:eastAsia="zh-CN"/>
        </w:rPr>
        <w:t>and partnership</w:t>
      </w:r>
      <w:r w:rsidR="00A45B66" w:rsidRPr="00803A4C">
        <w:rPr>
          <w:rFonts w:eastAsia="Arial Unicode MS"/>
          <w:u w:color="000000"/>
          <w:bdr w:val="nil"/>
          <w:lang w:val="en-GB" w:eastAsia="zh-CN"/>
        </w:rPr>
        <w:t xml:space="preserve"> difficultie</w:t>
      </w:r>
      <w:r w:rsidR="004950F9" w:rsidRPr="00803A4C">
        <w:rPr>
          <w:rFonts w:eastAsia="Arial Unicode MS"/>
          <w:u w:color="000000"/>
          <w:bdr w:val="nil"/>
          <w:lang w:val="en-GB" w:eastAsia="zh-CN"/>
        </w:rPr>
        <w:t xml:space="preserve">s. </w:t>
      </w:r>
      <w:r w:rsidR="00A45B66" w:rsidRPr="00803A4C">
        <w:rPr>
          <w:rFonts w:eastAsia="Arial Unicode MS"/>
          <w:u w:color="000000"/>
          <w:bdr w:val="nil"/>
          <w:lang w:val="en-GB" w:eastAsia="zh-CN"/>
        </w:rPr>
        <w:t xml:space="preserve">A new company entering this market would have to </w:t>
      </w:r>
      <w:r w:rsidR="00E3045B" w:rsidRPr="00803A4C">
        <w:rPr>
          <w:rFonts w:eastAsia="Arial Unicode MS"/>
          <w:u w:color="000000"/>
          <w:bdr w:val="nil"/>
          <w:lang w:val="en-GB" w:eastAsia="zh-CN"/>
        </w:rPr>
        <w:t xml:space="preserve">carefully </w:t>
      </w:r>
      <w:r w:rsidR="00A45B66" w:rsidRPr="00803A4C">
        <w:rPr>
          <w:rFonts w:eastAsia="Arial Unicode MS"/>
          <w:u w:color="000000"/>
          <w:bdr w:val="nil"/>
          <w:lang w:val="en-GB" w:eastAsia="zh-CN"/>
        </w:rPr>
        <w:t xml:space="preserve">consider these challenges and compete against established market leaders, such as the successful </w:t>
      </w:r>
      <w:r w:rsidR="005B382A">
        <w:rPr>
          <w:rFonts w:eastAsia="Arial Unicode MS"/>
          <w:u w:color="000000"/>
          <w:bdr w:val="nil"/>
          <w:lang w:val="en-GB" w:eastAsia="zh-CN"/>
        </w:rPr>
        <w:t xml:space="preserve">health care </w:t>
      </w:r>
      <w:r w:rsidR="00A45B66" w:rsidRPr="00803A4C">
        <w:rPr>
          <w:rFonts w:eastAsia="Arial Unicode MS"/>
          <w:u w:color="000000"/>
          <w:bdr w:val="nil"/>
          <w:lang w:val="en-GB" w:eastAsia="zh-CN"/>
        </w:rPr>
        <w:t xml:space="preserve">company Santi Group, for example (see </w:t>
      </w:r>
      <w:r w:rsidR="004950F9" w:rsidRPr="00803A4C">
        <w:rPr>
          <w:rFonts w:eastAsia="Arial Unicode MS"/>
          <w:u w:color="000000"/>
          <w:bdr w:val="nil"/>
          <w:lang w:val="en-GB" w:eastAsia="zh-CN"/>
        </w:rPr>
        <w:t>Exhibit 5</w:t>
      </w:r>
      <w:r w:rsidR="00A45B66" w:rsidRPr="00803A4C">
        <w:rPr>
          <w:rFonts w:eastAsia="Arial Unicode MS"/>
          <w:u w:color="000000"/>
          <w:bdr w:val="nil"/>
          <w:lang w:val="en-GB" w:eastAsia="zh-CN"/>
        </w:rPr>
        <w:t>)</w:t>
      </w:r>
      <w:r w:rsidR="004950F9" w:rsidRPr="00803A4C">
        <w:rPr>
          <w:rFonts w:eastAsia="Arial Unicode MS"/>
          <w:u w:color="000000"/>
          <w:bdr w:val="nil"/>
          <w:lang w:val="en-GB" w:eastAsia="zh-CN"/>
        </w:rPr>
        <w:t>.</w:t>
      </w:r>
    </w:p>
    <w:p w14:paraId="2A753F96" w14:textId="77777777" w:rsidR="00813805" w:rsidRPr="00803A4C" w:rsidRDefault="00813805" w:rsidP="00813805">
      <w:pPr>
        <w:pStyle w:val="BodyTextMain"/>
        <w:rPr>
          <w:rFonts w:eastAsia="Arial Unicode MS"/>
          <w:u w:color="000000"/>
          <w:bdr w:val="nil"/>
          <w:lang w:val="en-GB" w:eastAsia="zh-CN"/>
        </w:rPr>
      </w:pPr>
    </w:p>
    <w:p w14:paraId="6F15201A" w14:textId="77777777" w:rsidR="00813805" w:rsidRPr="00803A4C" w:rsidRDefault="00813805" w:rsidP="00813805">
      <w:pPr>
        <w:pStyle w:val="BodyTextMain"/>
        <w:rPr>
          <w:u w:color="000000"/>
          <w:bdr w:val="nil"/>
          <w:lang w:val="en-GB" w:eastAsia="zh-CN"/>
        </w:rPr>
      </w:pPr>
    </w:p>
    <w:p w14:paraId="6ACB7D22" w14:textId="77777777" w:rsidR="004950F9" w:rsidRPr="00803A4C" w:rsidRDefault="004950F9" w:rsidP="00813805">
      <w:pPr>
        <w:pStyle w:val="Casehead1"/>
        <w:rPr>
          <w:u w:color="000000"/>
          <w:bdr w:val="nil"/>
          <w:lang w:val="en-GB" w:eastAsia="zh-CN"/>
        </w:rPr>
      </w:pPr>
      <w:r w:rsidRPr="00803A4C">
        <w:rPr>
          <w:rFonts w:eastAsia="Arial Unicode MS"/>
          <w:u w:color="000000"/>
          <w:bdr w:val="nil"/>
          <w:lang w:val="en-GB" w:eastAsia="zh-CN"/>
        </w:rPr>
        <w:t>BUSINESS MODEL FOR 2018 AND BEYOND</w:t>
      </w:r>
    </w:p>
    <w:p w14:paraId="1B8C64EF" w14:textId="77777777" w:rsidR="004950F9" w:rsidRPr="00803A4C" w:rsidRDefault="004950F9"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408E7BB" w14:textId="0CB8FB53" w:rsidR="004950F9" w:rsidRPr="00803A4C" w:rsidRDefault="004950F9" w:rsidP="004950F9">
      <w:pPr>
        <w:widowControl w:val="0"/>
        <w:pBdr>
          <w:top w:val="nil"/>
          <w:left w:val="nil"/>
          <w:bottom w:val="nil"/>
          <w:right w:val="nil"/>
          <w:between w:val="nil"/>
          <w:bar w:val="nil"/>
        </w:pBdr>
        <w:rPr>
          <w:rFonts w:eastAsia="Arial Unicode MS" w:cs="Arial Unicode MS"/>
          <w:color w:val="000000"/>
          <w:kern w:val="2"/>
          <w:sz w:val="22"/>
          <w:szCs w:val="22"/>
          <w:u w:color="000000"/>
          <w:bdr w:val="nil"/>
          <w:lang w:val="en-GB" w:eastAsia="zh-CN"/>
        </w:rPr>
      </w:pPr>
      <w:r w:rsidRPr="00803A4C">
        <w:rPr>
          <w:rFonts w:eastAsia="Arial Unicode MS" w:cs="Arial Unicode MS"/>
          <w:color w:val="000000"/>
          <w:kern w:val="2"/>
          <w:sz w:val="22"/>
          <w:szCs w:val="22"/>
          <w:u w:color="000000"/>
          <w:bdr w:val="nil"/>
          <w:lang w:val="en-GB" w:eastAsia="zh-CN"/>
        </w:rPr>
        <w:t xml:space="preserve">Hai </w:t>
      </w:r>
      <w:r w:rsidR="00A45B66" w:rsidRPr="00803A4C">
        <w:rPr>
          <w:rFonts w:eastAsia="Arial Unicode MS" w:cs="Arial Unicode MS"/>
          <w:color w:val="000000"/>
          <w:kern w:val="2"/>
          <w:sz w:val="22"/>
          <w:szCs w:val="22"/>
          <w:u w:color="000000"/>
          <w:bdr w:val="nil"/>
          <w:lang w:val="en-GB" w:eastAsia="zh-CN"/>
        </w:rPr>
        <w:t>summarized her company’s current situation as follows</w:t>
      </w:r>
      <w:r w:rsidRPr="00803A4C">
        <w:rPr>
          <w:rFonts w:eastAsia="Arial Unicode MS" w:cs="Arial Unicode MS"/>
          <w:color w:val="000000"/>
          <w:kern w:val="2"/>
          <w:sz w:val="22"/>
          <w:szCs w:val="22"/>
          <w:u w:color="000000"/>
          <w:bdr w:val="nil"/>
          <w:lang w:val="en-GB" w:eastAsia="zh-CN"/>
        </w:rPr>
        <w:t>:</w:t>
      </w:r>
    </w:p>
    <w:p w14:paraId="14AEF902" w14:textId="77777777" w:rsidR="004950F9" w:rsidRPr="00803A4C" w:rsidRDefault="004950F9" w:rsidP="004950F9">
      <w:pPr>
        <w:widowControl w:val="0"/>
        <w:pBdr>
          <w:top w:val="nil"/>
          <w:left w:val="nil"/>
          <w:bottom w:val="nil"/>
          <w:right w:val="nil"/>
          <w:between w:val="nil"/>
          <w:bar w:val="nil"/>
        </w:pBdr>
        <w:ind w:left="720"/>
        <w:rPr>
          <w:rFonts w:eastAsia="Arial Unicode MS" w:cs="Arial Unicode MS"/>
          <w:color w:val="000000"/>
          <w:kern w:val="2"/>
          <w:sz w:val="22"/>
          <w:szCs w:val="22"/>
          <w:u w:color="000000"/>
          <w:bdr w:val="nil"/>
          <w:lang w:val="en-GB" w:eastAsia="zh-CN"/>
        </w:rPr>
      </w:pPr>
    </w:p>
    <w:p w14:paraId="17936FCF" w14:textId="2F8E588C" w:rsidR="004950F9" w:rsidRPr="00803A4C" w:rsidRDefault="004950F9" w:rsidP="00813805">
      <w:pPr>
        <w:pStyle w:val="BodyTextMain"/>
        <w:ind w:left="720"/>
        <w:rPr>
          <w:rFonts w:eastAsia="Arial Unicode MS"/>
          <w:lang w:val="en-GB"/>
        </w:rPr>
      </w:pPr>
      <w:r w:rsidRPr="00803A4C">
        <w:rPr>
          <w:rFonts w:eastAsia="Arial Unicode MS"/>
          <w:lang w:val="en-GB"/>
        </w:rPr>
        <w:t xml:space="preserve">Our business model </w:t>
      </w:r>
      <w:r w:rsidR="00332335" w:rsidRPr="00803A4C">
        <w:rPr>
          <w:rFonts w:eastAsia="Arial Unicode MS"/>
          <w:lang w:val="en-GB"/>
        </w:rPr>
        <w:t>wa</w:t>
      </w:r>
      <w:r w:rsidRPr="00803A4C">
        <w:rPr>
          <w:rFonts w:eastAsia="Arial Unicode MS"/>
          <w:lang w:val="en-GB"/>
        </w:rPr>
        <w:t xml:space="preserve">s simple and </w:t>
      </w:r>
      <w:r w:rsidR="00332335" w:rsidRPr="00803A4C">
        <w:rPr>
          <w:rFonts w:eastAsia="Arial Unicode MS"/>
          <w:lang w:val="en-GB"/>
        </w:rPr>
        <w:t xml:space="preserve">remained </w:t>
      </w:r>
      <w:r w:rsidRPr="00803A4C">
        <w:rPr>
          <w:rFonts w:eastAsia="Arial Unicode MS"/>
          <w:lang w:val="en-GB"/>
        </w:rPr>
        <w:t xml:space="preserve">the same since we started our business; our core value </w:t>
      </w:r>
      <w:r w:rsidR="00332335" w:rsidRPr="00803A4C">
        <w:rPr>
          <w:rFonts w:eastAsia="Arial Unicode MS"/>
          <w:lang w:val="en-GB"/>
        </w:rPr>
        <w:t xml:space="preserve">was </w:t>
      </w:r>
      <w:r w:rsidRPr="00803A4C">
        <w:rPr>
          <w:rFonts w:eastAsia="Arial Unicode MS"/>
          <w:lang w:val="en-GB"/>
        </w:rPr>
        <w:t>the quality of service that we provide to our clients. We continue</w:t>
      </w:r>
      <w:r w:rsidR="00332335" w:rsidRPr="00803A4C">
        <w:rPr>
          <w:rFonts w:eastAsia="Arial Unicode MS"/>
          <w:lang w:val="en-GB"/>
        </w:rPr>
        <w:t>d</w:t>
      </w:r>
      <w:r w:rsidRPr="00803A4C">
        <w:rPr>
          <w:rFonts w:eastAsia="Arial Unicode MS"/>
          <w:lang w:val="en-GB"/>
        </w:rPr>
        <w:t xml:space="preserve"> to explore opportunities in other regions, and we need</w:t>
      </w:r>
      <w:r w:rsidR="00332335" w:rsidRPr="00803A4C">
        <w:rPr>
          <w:rFonts w:eastAsia="Arial Unicode MS"/>
          <w:lang w:val="en-GB"/>
        </w:rPr>
        <w:t>ed</w:t>
      </w:r>
      <w:r w:rsidRPr="00803A4C">
        <w:rPr>
          <w:rFonts w:eastAsia="Arial Unicode MS"/>
          <w:lang w:val="en-GB"/>
        </w:rPr>
        <w:t xml:space="preserve"> more time to decide where to expand due to different cultural, operational, and statutory requirements.</w:t>
      </w:r>
    </w:p>
    <w:p w14:paraId="65458C37" w14:textId="77777777" w:rsidR="00813805" w:rsidRPr="00803A4C" w:rsidRDefault="00813805" w:rsidP="00813805">
      <w:pPr>
        <w:pStyle w:val="BodyTextMain"/>
        <w:rPr>
          <w:rFonts w:eastAsia="Arial Unicode MS"/>
          <w:sz w:val="20"/>
          <w:u w:color="000000"/>
          <w:bdr w:val="nil"/>
          <w:lang w:val="en-GB" w:eastAsia="zh-CN"/>
        </w:rPr>
      </w:pPr>
    </w:p>
    <w:p w14:paraId="0E3526E1" w14:textId="33A699BD" w:rsidR="004950F9" w:rsidRPr="00803A4C" w:rsidRDefault="004D51DB" w:rsidP="00813805">
      <w:pPr>
        <w:pStyle w:val="BodyTextMain"/>
        <w:rPr>
          <w:rFonts w:eastAsia="Arial Unicode MS"/>
          <w:u w:color="000000"/>
          <w:bdr w:val="nil"/>
          <w:lang w:val="en-GB" w:eastAsia="zh-CN"/>
        </w:rPr>
      </w:pPr>
      <w:r w:rsidRPr="00803A4C">
        <w:rPr>
          <w:rFonts w:eastAsia="Arial Unicode MS"/>
          <w:u w:color="000000"/>
          <w:bdr w:val="nil"/>
          <w:lang w:val="en-GB" w:eastAsia="zh-CN"/>
        </w:rPr>
        <w:t xml:space="preserve">Hai was struggling with several important questions. </w:t>
      </w:r>
      <w:r w:rsidR="004950F9" w:rsidRPr="00803A4C">
        <w:rPr>
          <w:rFonts w:eastAsia="Arial Unicode MS"/>
          <w:u w:color="000000"/>
          <w:bdr w:val="nil"/>
          <w:lang w:val="en-GB" w:eastAsia="zh-CN"/>
        </w:rPr>
        <w:t xml:space="preserve">Was the Bamboos business model sustainable for </w:t>
      </w:r>
      <w:r w:rsidRPr="00803A4C">
        <w:rPr>
          <w:rFonts w:eastAsia="Arial Unicode MS"/>
          <w:u w:color="000000"/>
          <w:bdr w:val="nil"/>
          <w:lang w:val="en-GB" w:eastAsia="zh-CN"/>
        </w:rPr>
        <w:t xml:space="preserve">the </w:t>
      </w:r>
      <w:r w:rsidR="004950F9" w:rsidRPr="00803A4C">
        <w:rPr>
          <w:rFonts w:eastAsia="Arial Unicode MS"/>
          <w:u w:color="000000"/>
          <w:bdr w:val="nil"/>
          <w:lang w:val="en-GB" w:eastAsia="zh-CN"/>
        </w:rPr>
        <w:t>current market in Hong Kong</w:t>
      </w:r>
      <w:r w:rsidRPr="00803A4C">
        <w:rPr>
          <w:rFonts w:eastAsia="Arial Unicode MS"/>
          <w:u w:color="000000"/>
          <w:bdr w:val="nil"/>
          <w:lang w:val="en-GB" w:eastAsia="zh-CN"/>
        </w:rPr>
        <w:t xml:space="preserve">? Was it </w:t>
      </w:r>
      <w:r w:rsidR="004950F9" w:rsidRPr="00803A4C">
        <w:rPr>
          <w:rFonts w:eastAsia="Arial Unicode MS"/>
          <w:u w:color="000000"/>
          <w:bdr w:val="nil"/>
          <w:lang w:val="en-GB" w:eastAsia="zh-CN"/>
        </w:rPr>
        <w:t xml:space="preserve">good enough to enter mainland China? If not, what changes would be required? </w:t>
      </w:r>
      <w:r w:rsidRPr="00803A4C">
        <w:rPr>
          <w:rFonts w:eastAsia="Arial Unicode MS"/>
          <w:u w:color="000000"/>
          <w:bdr w:val="nil"/>
          <w:lang w:val="en-GB" w:eastAsia="zh-CN"/>
        </w:rPr>
        <w:t>Hai also wondered w</w:t>
      </w:r>
      <w:r w:rsidR="004950F9" w:rsidRPr="00803A4C">
        <w:rPr>
          <w:rFonts w:eastAsia="Arial Unicode MS"/>
          <w:u w:color="000000"/>
          <w:bdr w:val="nil"/>
          <w:lang w:val="en-GB" w:eastAsia="zh-CN"/>
        </w:rPr>
        <w:t>hat the critical lesson</w:t>
      </w:r>
      <w:r w:rsidR="005B382A" w:rsidRPr="005B382A">
        <w:rPr>
          <w:rFonts w:eastAsia="Arial Unicode MS"/>
          <w:u w:color="000000"/>
          <w:bdr w:val="nil"/>
          <w:lang w:val="en-GB" w:eastAsia="zh-CN"/>
        </w:rPr>
        <w:t xml:space="preserve"> </w:t>
      </w:r>
      <w:r w:rsidR="005B382A" w:rsidRPr="00803A4C">
        <w:rPr>
          <w:rFonts w:eastAsia="Arial Unicode MS"/>
          <w:u w:color="000000"/>
          <w:bdr w:val="nil"/>
          <w:lang w:val="en-GB" w:eastAsia="zh-CN"/>
        </w:rPr>
        <w:t>would be</w:t>
      </w:r>
      <w:r w:rsidR="004950F9" w:rsidRPr="00803A4C">
        <w:rPr>
          <w:rFonts w:eastAsia="Arial Unicode MS"/>
          <w:u w:color="000000"/>
          <w:bdr w:val="nil"/>
          <w:lang w:val="en-GB" w:eastAsia="zh-CN"/>
        </w:rPr>
        <w:t xml:space="preserve"> </w:t>
      </w:r>
      <w:r w:rsidR="00E3045B" w:rsidRPr="00803A4C">
        <w:rPr>
          <w:rFonts w:eastAsia="Arial Unicode MS"/>
          <w:u w:color="000000"/>
          <w:bdr w:val="nil"/>
          <w:lang w:val="en-GB" w:eastAsia="zh-CN"/>
        </w:rPr>
        <w:t xml:space="preserve">to learn </w:t>
      </w:r>
      <w:r w:rsidR="004950F9" w:rsidRPr="00803A4C">
        <w:rPr>
          <w:rFonts w:eastAsia="Arial Unicode MS"/>
          <w:u w:color="000000"/>
          <w:bdr w:val="nil"/>
          <w:lang w:val="en-GB" w:eastAsia="zh-CN"/>
        </w:rPr>
        <w:t xml:space="preserve">for </w:t>
      </w:r>
      <w:r w:rsidRPr="00803A4C">
        <w:rPr>
          <w:rFonts w:eastAsia="Arial Unicode MS"/>
          <w:u w:color="000000"/>
          <w:bdr w:val="nil"/>
          <w:lang w:val="en-GB" w:eastAsia="zh-CN"/>
        </w:rPr>
        <w:t>an</w:t>
      </w:r>
      <w:r w:rsidR="004950F9" w:rsidRPr="00803A4C">
        <w:rPr>
          <w:rFonts w:eastAsia="Arial Unicode MS"/>
          <w:u w:color="000000"/>
          <w:bdr w:val="nil"/>
          <w:lang w:val="en-GB" w:eastAsia="zh-CN"/>
        </w:rPr>
        <w:t xml:space="preserve"> entrepreneur</w:t>
      </w:r>
      <w:r w:rsidRPr="00803A4C">
        <w:rPr>
          <w:rFonts w:eastAsia="Arial Unicode MS"/>
          <w:u w:color="000000"/>
          <w:bdr w:val="nil"/>
          <w:lang w:val="en-GB" w:eastAsia="zh-CN"/>
        </w:rPr>
        <w:t xml:space="preserve"> </w:t>
      </w:r>
      <w:r w:rsidR="004950F9" w:rsidRPr="00803A4C">
        <w:rPr>
          <w:rFonts w:eastAsia="Arial Unicode MS"/>
          <w:u w:color="000000"/>
          <w:bdr w:val="nil"/>
          <w:lang w:val="en-GB" w:eastAsia="zh-CN"/>
        </w:rPr>
        <w:t>starting a new business</w:t>
      </w:r>
      <w:r w:rsidRPr="00803A4C">
        <w:rPr>
          <w:rFonts w:eastAsia="Arial Unicode MS"/>
          <w:u w:color="000000"/>
          <w:bdr w:val="nil"/>
          <w:lang w:val="en-GB" w:eastAsia="zh-CN"/>
        </w:rPr>
        <w:t xml:space="preserve"> in </w:t>
      </w:r>
      <w:r w:rsidR="00E3045B" w:rsidRPr="00803A4C">
        <w:rPr>
          <w:rFonts w:eastAsia="Arial Unicode MS"/>
          <w:u w:color="000000"/>
          <w:bdr w:val="nil"/>
          <w:lang w:val="en-GB" w:eastAsia="zh-CN"/>
        </w:rPr>
        <w:t>this</w:t>
      </w:r>
      <w:r w:rsidRPr="00803A4C">
        <w:rPr>
          <w:rFonts w:eastAsia="Arial Unicode MS"/>
          <w:u w:color="000000"/>
          <w:bdr w:val="nil"/>
          <w:lang w:val="en-GB" w:eastAsia="zh-CN"/>
        </w:rPr>
        <w:t xml:space="preserve"> industry.</w:t>
      </w:r>
    </w:p>
    <w:p w14:paraId="509851CC" w14:textId="77777777" w:rsidR="00E3045B" w:rsidRPr="00803A4C" w:rsidRDefault="00E3045B" w:rsidP="004950F9">
      <w:pPr>
        <w:widowControl w:val="0"/>
        <w:pBdr>
          <w:top w:val="nil"/>
          <w:left w:val="nil"/>
          <w:bottom w:val="nil"/>
          <w:right w:val="nil"/>
          <w:between w:val="nil"/>
          <w:bar w:val="nil"/>
        </w:pBdr>
        <w:rPr>
          <w:rFonts w:eastAsia="Arial Unicode MS" w:cs="Arial Unicode MS"/>
          <w:color w:val="000000"/>
          <w:kern w:val="2"/>
          <w:sz w:val="22"/>
          <w:szCs w:val="22"/>
          <w:u w:color="000000"/>
          <w:bdr w:val="nil"/>
          <w:lang w:val="en-GB" w:eastAsia="zh-CN"/>
        </w:rPr>
      </w:pPr>
    </w:p>
    <w:p w14:paraId="28212E93" w14:textId="49C61ECC" w:rsidR="004950F9" w:rsidRPr="00803A4C" w:rsidRDefault="004950F9" w:rsidP="004950F9">
      <w:pPr>
        <w:widowControl w:val="0"/>
        <w:pBdr>
          <w:top w:val="nil"/>
          <w:left w:val="nil"/>
          <w:bottom w:val="nil"/>
          <w:right w:val="nil"/>
          <w:between w:val="nil"/>
          <w:bar w:val="nil"/>
        </w:pBdr>
        <w:rPr>
          <w:rFonts w:eastAsia="Arial Unicode MS" w:cs="Arial Unicode MS"/>
          <w:color w:val="000000"/>
          <w:kern w:val="2"/>
          <w:sz w:val="22"/>
          <w:szCs w:val="22"/>
          <w:u w:color="000000"/>
          <w:bdr w:val="nil"/>
          <w:lang w:val="en-GB" w:eastAsia="zh-CN"/>
        </w:rPr>
      </w:pPr>
      <w:r w:rsidRPr="00803A4C">
        <w:rPr>
          <w:rFonts w:ascii="Calibri" w:hAnsi="Calibri" w:cs="Arial Unicode MS"/>
          <w:noProof/>
          <w:color w:val="000000"/>
          <w:kern w:val="2"/>
          <w:sz w:val="22"/>
          <w:szCs w:val="22"/>
          <w:u w:color="000000"/>
          <w:bdr w:val="nil"/>
        </w:rPr>
        <mc:AlternateContent>
          <mc:Choice Requires="wps">
            <w:drawing>
              <wp:anchor distT="45720" distB="45720" distL="114300" distR="114300" simplePos="0" relativeHeight="251663360" behindDoc="0" locked="0" layoutInCell="1" allowOverlap="1" wp14:anchorId="068386F0" wp14:editId="7EDC54C3">
                <wp:simplePos x="0" y="0"/>
                <wp:positionH relativeFrom="margin">
                  <wp:align>right</wp:align>
                </wp:positionH>
                <wp:positionV relativeFrom="paragraph">
                  <wp:posOffset>264795</wp:posOffset>
                </wp:positionV>
                <wp:extent cx="5928360" cy="1404620"/>
                <wp:effectExtent l="0" t="0" r="1524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610" cy="1404620"/>
                        </a:xfrm>
                        <a:prstGeom prst="rect">
                          <a:avLst/>
                        </a:prstGeom>
                        <a:solidFill>
                          <a:srgbClr val="FFFFFF"/>
                        </a:solidFill>
                        <a:ln w="9525">
                          <a:solidFill>
                            <a:srgbClr val="000000"/>
                          </a:solidFill>
                          <a:miter lim="800000"/>
                          <a:headEnd/>
                          <a:tailEnd/>
                        </a:ln>
                      </wps:spPr>
                      <wps:txbx>
                        <w:txbxContent>
                          <w:p w14:paraId="250533B5" w14:textId="613DCCC3" w:rsidR="004038C7" w:rsidRPr="00813805" w:rsidRDefault="004038C7" w:rsidP="00813805">
                            <w:pPr>
                              <w:pStyle w:val="Footnote"/>
                              <w:jc w:val="center"/>
                              <w:rPr>
                                <w:sz w:val="18"/>
                              </w:rPr>
                            </w:pPr>
                            <w:r w:rsidRPr="00813805">
                              <w:rPr>
                                <w:sz w:val="18"/>
                              </w:rPr>
                              <w:t xml:space="preserve">The authors are grateful for the initiation and support provided by </w:t>
                            </w:r>
                            <w:r>
                              <w:rPr>
                                <w:sz w:val="18"/>
                              </w:rPr>
                              <w:t xml:space="preserve">the </w:t>
                            </w:r>
                            <w:r w:rsidRPr="00813805">
                              <w:rPr>
                                <w:sz w:val="18"/>
                              </w:rPr>
                              <w:t>Teaching Development and Language Enhancement Grant for 2016</w:t>
                            </w:r>
                            <w:r>
                              <w:rPr>
                                <w:sz w:val="18"/>
                              </w:rPr>
                              <w:t>–20</w:t>
                            </w:r>
                            <w:r w:rsidRPr="00813805">
                              <w:rPr>
                                <w:sz w:val="18"/>
                              </w:rPr>
                              <w:t xml:space="preserve">19 Triennium from </w:t>
                            </w:r>
                            <w:r>
                              <w:rPr>
                                <w:sz w:val="18"/>
                              </w:rPr>
                              <w:t>the</w:t>
                            </w:r>
                            <w:r w:rsidRPr="00813805">
                              <w:rPr>
                                <w:sz w:val="18"/>
                              </w:rPr>
                              <w:t xml:space="preserve"> Chinese University of Hong Kong that made </w:t>
                            </w:r>
                            <w:r>
                              <w:rPr>
                                <w:sz w:val="18"/>
                              </w:rPr>
                              <w:t xml:space="preserve">the </w:t>
                            </w:r>
                            <w:r w:rsidRPr="00813805">
                              <w:rPr>
                                <w:sz w:val="18"/>
                              </w:rPr>
                              <w:t>production of this case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386F0" id="_x0000_t202" coordsize="21600,21600" o:spt="202" path="m,l,21600r21600,l21600,xe">
                <v:stroke joinstyle="miter"/>
                <v:path gradientshapeok="t" o:connecttype="rect"/>
              </v:shapetype>
              <v:shape id="Text Box 2" o:spid="_x0000_s1026" type="#_x0000_t202" style="position:absolute;margin-left:415.6pt;margin-top:20.85pt;width:466.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">
                <v:textbox style="mso-fit-shape-to-text:t">
                  <w:txbxContent>
                    <w:p w14:paraId="250533B5" w14:textId="613DCCC3" w:rsidR="004038C7" w:rsidRPr="00813805" w:rsidRDefault="004038C7" w:rsidP="00813805">
                      <w:pPr>
                        <w:pStyle w:val="Footnote"/>
                        <w:jc w:val="center"/>
                        <w:rPr>
                          <w:sz w:val="18"/>
                        </w:rPr>
                      </w:pPr>
                      <w:r w:rsidRPr="00813805">
                        <w:rPr>
                          <w:sz w:val="18"/>
                        </w:rPr>
                        <w:t xml:space="preserve">The authors are grateful for the initiation and support provided by </w:t>
                      </w:r>
                      <w:r>
                        <w:rPr>
                          <w:sz w:val="18"/>
                        </w:rPr>
                        <w:t xml:space="preserve">the </w:t>
                      </w:r>
                      <w:r w:rsidRPr="00813805">
                        <w:rPr>
                          <w:sz w:val="18"/>
                        </w:rPr>
                        <w:t>Teaching Development and Language Enhancement Grant for 2016</w:t>
                      </w:r>
                      <w:r>
                        <w:rPr>
                          <w:sz w:val="18"/>
                        </w:rPr>
                        <w:t>–20</w:t>
                      </w:r>
                      <w:r w:rsidRPr="00813805">
                        <w:rPr>
                          <w:sz w:val="18"/>
                        </w:rPr>
                        <w:t xml:space="preserve">19 Triennium from </w:t>
                      </w:r>
                      <w:r>
                        <w:rPr>
                          <w:sz w:val="18"/>
                        </w:rPr>
                        <w:t>the</w:t>
                      </w:r>
                      <w:r w:rsidRPr="00813805">
                        <w:rPr>
                          <w:sz w:val="18"/>
                        </w:rPr>
                        <w:t xml:space="preserve"> Chinese University of Hong Kong that made </w:t>
                      </w:r>
                      <w:r>
                        <w:rPr>
                          <w:sz w:val="18"/>
                        </w:rPr>
                        <w:t xml:space="preserve">the </w:t>
                      </w:r>
                      <w:r w:rsidRPr="00813805">
                        <w:rPr>
                          <w:sz w:val="18"/>
                        </w:rPr>
                        <w:t>production of this case possible.</w:t>
                      </w:r>
                    </w:p>
                  </w:txbxContent>
                </v:textbox>
                <w10:wrap type="square" anchorx="margin"/>
              </v:shape>
            </w:pict>
          </mc:Fallback>
        </mc:AlternateContent>
      </w:r>
    </w:p>
    <w:p w14:paraId="1C049705" w14:textId="77777777" w:rsidR="004950F9" w:rsidRPr="00803A4C" w:rsidRDefault="004950F9" w:rsidP="004950F9">
      <w:pPr>
        <w:widowControl w:val="0"/>
        <w:pBdr>
          <w:top w:val="nil"/>
          <w:left w:val="nil"/>
          <w:bottom w:val="nil"/>
          <w:right w:val="nil"/>
          <w:between w:val="nil"/>
          <w:bar w:val="nil"/>
        </w:pBdr>
        <w:rPr>
          <w:color w:val="000000"/>
          <w:kern w:val="2"/>
          <w:sz w:val="22"/>
          <w:szCs w:val="22"/>
          <w:u w:color="000000"/>
          <w:bdr w:val="nil"/>
          <w:lang w:val="en-GB" w:eastAsia="zh-CN"/>
        </w:rPr>
      </w:pPr>
    </w:p>
    <w:p w14:paraId="77225795" w14:textId="77777777" w:rsidR="004950F9" w:rsidRPr="00803A4C" w:rsidRDefault="004950F9" w:rsidP="004950F9">
      <w:pPr>
        <w:pBdr>
          <w:top w:val="nil"/>
          <w:left w:val="nil"/>
          <w:bottom w:val="nil"/>
          <w:right w:val="nil"/>
          <w:between w:val="nil"/>
          <w:bar w:val="nil"/>
        </w:pBdr>
        <w:rPr>
          <w:color w:val="000000"/>
          <w:kern w:val="2"/>
          <w:sz w:val="22"/>
          <w:szCs w:val="22"/>
          <w:u w:color="000000"/>
          <w:bdr w:val="nil"/>
          <w:lang w:val="en-GB" w:eastAsia="zh-CN"/>
        </w:rPr>
      </w:pPr>
    </w:p>
    <w:p w14:paraId="7B86D4E1" w14:textId="77777777" w:rsidR="004950F9" w:rsidRPr="00803A4C" w:rsidRDefault="004950F9" w:rsidP="004950F9">
      <w:pPr>
        <w:pBdr>
          <w:top w:val="nil"/>
          <w:left w:val="nil"/>
          <w:bottom w:val="nil"/>
          <w:right w:val="nil"/>
          <w:between w:val="nil"/>
          <w:bar w:val="nil"/>
        </w:pBdr>
        <w:rPr>
          <w:color w:val="000000"/>
          <w:kern w:val="2"/>
          <w:sz w:val="22"/>
          <w:szCs w:val="22"/>
          <w:u w:color="000000"/>
          <w:bdr w:val="nil"/>
          <w:lang w:val="en-GB" w:eastAsia="zh-CN"/>
        </w:rPr>
      </w:pPr>
    </w:p>
    <w:p w14:paraId="7EA1AF59" w14:textId="29CD9B20" w:rsidR="004950F9" w:rsidRPr="00803A4C" w:rsidRDefault="004950F9" w:rsidP="00813805">
      <w:pPr>
        <w:pStyle w:val="ExhibitHeading"/>
        <w:rPr>
          <w:rFonts w:eastAsia="Arial Unicode MS"/>
          <w:bdr w:val="nil"/>
          <w:lang w:val="en-GB"/>
        </w:rPr>
      </w:pPr>
      <w:r w:rsidRPr="00803A4C">
        <w:rPr>
          <w:rFonts w:ascii="Arial Unicode MS" w:eastAsia="Arial Unicode MS" w:hAnsi="Arial Unicode MS"/>
          <w:szCs w:val="22"/>
          <w:bdr w:val="nil"/>
          <w:lang w:val="en-GB"/>
        </w:rPr>
        <w:br w:type="page"/>
      </w:r>
      <w:r w:rsidR="00262417" w:rsidRPr="00803A4C">
        <w:rPr>
          <w:rFonts w:eastAsia="Arial Unicode MS"/>
          <w:bdr w:val="nil"/>
          <w:lang w:val="en-GB"/>
        </w:rPr>
        <w:lastRenderedPageBreak/>
        <w:t>Exhibit</w:t>
      </w:r>
      <w:r w:rsidR="00BE5B4B" w:rsidRPr="00803A4C">
        <w:rPr>
          <w:rFonts w:eastAsia="Arial Unicode MS"/>
          <w:bdr w:val="nil"/>
          <w:lang w:val="en-GB"/>
        </w:rPr>
        <w:t xml:space="preserve"> </w:t>
      </w:r>
      <w:r w:rsidR="00262417" w:rsidRPr="00803A4C">
        <w:rPr>
          <w:rFonts w:eastAsia="Arial Unicode MS"/>
          <w:bdr w:val="nil"/>
          <w:lang w:val="en-GB"/>
        </w:rPr>
        <w:t>1:</w:t>
      </w:r>
      <w:r w:rsidR="00E52A0C" w:rsidRPr="00803A4C">
        <w:rPr>
          <w:rFonts w:eastAsia="Arial Unicode MS"/>
          <w:bdr w:val="nil"/>
          <w:lang w:val="en-GB"/>
        </w:rPr>
        <w:t xml:space="preserve"> Bamboos</w:t>
      </w:r>
      <w:r w:rsidRPr="00803A4C">
        <w:rPr>
          <w:rFonts w:eastAsia="Arial Unicode MS"/>
          <w:bdr w:val="nil"/>
          <w:lang w:val="en-GB"/>
        </w:rPr>
        <w:t xml:space="preserve"> vision, core values, compa</w:t>
      </w:r>
      <w:r w:rsidR="00262417" w:rsidRPr="00803A4C">
        <w:rPr>
          <w:rFonts w:eastAsia="Arial Unicode MS"/>
          <w:bdr w:val="nil"/>
          <w:lang w:val="en-GB"/>
        </w:rPr>
        <w:t>ny structure, and shareholdings</w:t>
      </w:r>
    </w:p>
    <w:p w14:paraId="1BD0F407" w14:textId="77777777" w:rsidR="004950F9" w:rsidRPr="00803A4C" w:rsidRDefault="004950F9" w:rsidP="004950F9">
      <w:pPr>
        <w:rPr>
          <w:rFonts w:eastAsia="SimSun"/>
          <w:b/>
          <w:kern w:val="2"/>
          <w:sz w:val="22"/>
          <w:szCs w:val="22"/>
          <w:lang w:val="en-GB" w:eastAsia="zh-CN"/>
        </w:rPr>
      </w:pPr>
      <w:r w:rsidRPr="00803A4C">
        <w:rPr>
          <w:rFonts w:eastAsia="SimSun"/>
          <w:b/>
          <w:noProof/>
          <w:kern w:val="2"/>
          <w:sz w:val="22"/>
          <w:szCs w:val="22"/>
        </w:rPr>
        <mc:AlternateContent>
          <mc:Choice Requires="wpg">
            <w:drawing>
              <wp:anchor distT="0" distB="0" distL="114300" distR="114300" simplePos="0" relativeHeight="251662336" behindDoc="0" locked="0" layoutInCell="1" allowOverlap="1" wp14:anchorId="65ACCA27" wp14:editId="45920035">
                <wp:simplePos x="0" y="0"/>
                <wp:positionH relativeFrom="column">
                  <wp:posOffset>-34506</wp:posOffset>
                </wp:positionH>
                <wp:positionV relativeFrom="paragraph">
                  <wp:posOffset>115414</wp:posOffset>
                </wp:positionV>
                <wp:extent cx="6139815" cy="4919979"/>
                <wp:effectExtent l="0" t="0" r="0" b="0"/>
                <wp:wrapNone/>
                <wp:docPr id="1073741884" name="Group 1073741884"/>
                <wp:cNvGraphicFramePr/>
                <a:graphic xmlns:a="http://schemas.openxmlformats.org/drawingml/2006/main">
                  <a:graphicData uri="http://schemas.microsoft.com/office/word/2010/wordprocessingGroup">
                    <wpg:wgp>
                      <wpg:cNvGrpSpPr/>
                      <wpg:grpSpPr>
                        <a:xfrm>
                          <a:off x="0" y="0"/>
                          <a:ext cx="6139815" cy="4919979"/>
                          <a:chOff x="89944" y="-67465"/>
                          <a:chExt cx="6140039" cy="4920613"/>
                        </a:xfrm>
                      </wpg:grpSpPr>
                      <wpg:grpSp>
                        <wpg:cNvPr id="1073741885" name="Group 1073741885"/>
                        <wpg:cNvGrpSpPr/>
                        <wpg:grpSpPr>
                          <a:xfrm>
                            <a:off x="164890" y="-67465"/>
                            <a:ext cx="6065093" cy="4920613"/>
                            <a:chOff x="122561" y="-67465"/>
                            <a:chExt cx="6065293" cy="4920613"/>
                          </a:xfrm>
                        </wpg:grpSpPr>
                        <wpg:grpSp>
                          <wpg:cNvPr id="1073741886" name="Group 1073741886"/>
                          <wpg:cNvGrpSpPr/>
                          <wpg:grpSpPr>
                            <a:xfrm>
                              <a:off x="122561" y="440212"/>
                              <a:ext cx="3492371" cy="4099421"/>
                              <a:chOff x="122561" y="-55"/>
                              <a:chExt cx="3492371" cy="4099421"/>
                            </a:xfrm>
                          </wpg:grpSpPr>
                          <wps:wsp>
                            <wps:cNvPr id="1073741887" name="Rectangle 1073741887"/>
                            <wps:cNvSpPr/>
                            <wps:spPr>
                              <a:xfrm>
                                <a:off x="137561" y="-55"/>
                                <a:ext cx="1072108" cy="342900"/>
                              </a:xfrm>
                              <a:prstGeom prst="rect">
                                <a:avLst/>
                              </a:prstGeom>
                              <a:noFill/>
                              <a:ln w="3175" cap="flat" cmpd="sng" algn="ctr">
                                <a:solidFill>
                                  <a:sysClr val="windowText" lastClr="000000"/>
                                </a:solidFill>
                                <a:prstDash val="solid"/>
                              </a:ln>
                              <a:effectLst/>
                            </wps:spPr>
                            <wps:txbx>
                              <w:txbxContent>
                                <w:p w14:paraId="539D755A" w14:textId="77777777" w:rsidR="004038C7" w:rsidRPr="00813805" w:rsidRDefault="004038C7" w:rsidP="004950F9">
                                  <w:pPr>
                                    <w:jc w:val="center"/>
                                    <w:rPr>
                                      <w:rFonts w:ascii="Arial" w:hAnsi="Arial" w:cs="Arial"/>
                                      <w:color w:val="000000"/>
                                    </w:rPr>
                                  </w:pPr>
                                  <w:r w:rsidRPr="00813805">
                                    <w:rPr>
                                      <w:rFonts w:ascii="Arial" w:hAnsi="Arial" w:cs="Arial"/>
                                      <w:color w:val="000000"/>
                                    </w:rPr>
                                    <w:t>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333500" y="0"/>
                                <a:ext cx="1209675" cy="342900"/>
                              </a:xfrm>
                              <a:prstGeom prst="rect">
                                <a:avLst/>
                              </a:prstGeom>
                              <a:noFill/>
                              <a:ln w="3175" cap="flat" cmpd="sng" algn="ctr">
                                <a:solidFill>
                                  <a:sysClr val="windowText" lastClr="000000"/>
                                </a:solidFill>
                                <a:prstDash val="solid"/>
                              </a:ln>
                              <a:effectLst/>
                            </wps:spPr>
                            <wps:txbx>
                              <w:txbxContent>
                                <w:p w14:paraId="5AABEC4A" w14:textId="77777777" w:rsidR="004038C7" w:rsidRPr="00813805" w:rsidRDefault="004038C7" w:rsidP="004950F9">
                                  <w:pPr>
                                    <w:jc w:val="center"/>
                                    <w:rPr>
                                      <w:rFonts w:ascii="Arial" w:hAnsi="Arial" w:cs="Arial"/>
                                      <w:color w:val="000000"/>
                                    </w:rPr>
                                  </w:pPr>
                                  <w:r w:rsidRPr="00813805">
                                    <w:rPr>
                                      <w:rFonts w:ascii="Arial" w:hAnsi="Arial" w:cs="Arial"/>
                                      <w:color w:val="000000"/>
                                    </w:rPr>
                                    <w:t>Kwan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22561" y="734633"/>
                                <a:ext cx="1093451" cy="493724"/>
                              </a:xfrm>
                              <a:prstGeom prst="rect">
                                <a:avLst/>
                              </a:prstGeom>
                              <a:noFill/>
                              <a:ln w="3175" cap="flat" cmpd="sng" algn="ctr">
                                <a:solidFill>
                                  <a:sysClr val="windowText" lastClr="000000"/>
                                </a:solidFill>
                                <a:prstDash val="solid"/>
                              </a:ln>
                              <a:effectLst/>
                            </wps:spPr>
                            <wps:txbx>
                              <w:txbxContent>
                                <w:p w14:paraId="1094B09F" w14:textId="5C48E8F4"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Gold Empress Limited</w:t>
                                  </w:r>
                                </w:p>
                                <w:p w14:paraId="33488028" w14:textId="77777777"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(BVI)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1333381" y="774092"/>
                                <a:ext cx="1209675" cy="454620"/>
                              </a:xfrm>
                              <a:prstGeom prst="rect">
                                <a:avLst/>
                              </a:prstGeom>
                              <a:noFill/>
                              <a:ln w="3175" cap="flat" cmpd="sng" algn="ctr">
                                <a:solidFill>
                                  <a:sysClr val="windowText" lastClr="000000"/>
                                </a:solidFill>
                                <a:prstDash val="solid"/>
                              </a:ln>
                              <a:effectLst/>
                            </wps:spPr>
                            <wps:txbx>
                              <w:txbxContent>
                                <w:p w14:paraId="7F694170" w14:textId="29EF5A93"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Gold Beyond</w:t>
                                  </w:r>
                                  <w:r>
                                    <w:rPr>
                                      <w:rFonts w:ascii="Arial" w:hAnsi="Arial" w:cs="Arial"/>
                                      <w:color w:val="000000"/>
                                      <w:sz w:val="17"/>
                                      <w:szCs w:val="17"/>
                                    </w:rPr>
                                    <w:t xml:space="preserve"> Limited</w:t>
                                  </w:r>
                                </w:p>
                                <w:p w14:paraId="04006DC3" w14:textId="77777777"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(BVI)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835718" y="766596"/>
                                <a:ext cx="779214" cy="455753"/>
                              </a:xfrm>
                              <a:prstGeom prst="rect">
                                <a:avLst/>
                              </a:prstGeom>
                              <a:noFill/>
                              <a:ln w="3175" cap="flat" cmpd="sng" algn="ctr">
                                <a:solidFill>
                                  <a:sysClr val="windowText" lastClr="000000"/>
                                </a:solidFill>
                                <a:prstDash val="solid"/>
                              </a:ln>
                              <a:effectLst/>
                            </wps:spPr>
                            <wps:txbx>
                              <w:txbxContent>
                                <w:p w14:paraId="1F7F7FEC" w14:textId="77777777" w:rsidR="004038C7" w:rsidRPr="00813805" w:rsidRDefault="004038C7" w:rsidP="004950F9">
                                  <w:pPr>
                                    <w:jc w:val="center"/>
                                    <w:rPr>
                                      <w:rFonts w:ascii="Arial" w:hAnsi="Arial" w:cs="Arial"/>
                                      <w:color w:val="000000"/>
                                    </w:rPr>
                                  </w:pPr>
                                  <w:r w:rsidRPr="00813805">
                                    <w:rPr>
                                      <w:rFonts w:ascii="Arial" w:hAnsi="Arial" w:cs="Arial"/>
                                      <w:color w:val="000000"/>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339850" y="1854200"/>
                                <a:ext cx="1209675" cy="371475"/>
                              </a:xfrm>
                              <a:prstGeom prst="rect">
                                <a:avLst/>
                              </a:prstGeom>
                              <a:noFill/>
                              <a:ln w="3175" cap="flat" cmpd="sng" algn="ctr">
                                <a:solidFill>
                                  <a:sysClr val="windowText" lastClr="000000"/>
                                </a:solidFill>
                                <a:prstDash val="solid"/>
                              </a:ln>
                              <a:effectLst/>
                            </wps:spPr>
                            <wps:txbx>
                              <w:txbxContent>
                                <w:p w14:paraId="795B4F68" w14:textId="77777777" w:rsidR="004038C7" w:rsidRPr="00813805" w:rsidRDefault="004038C7" w:rsidP="004950F9">
                                  <w:pPr>
                                    <w:jc w:val="center"/>
                                    <w:rPr>
                                      <w:rFonts w:ascii="Arial" w:hAnsi="Arial" w:cs="Arial"/>
                                      <w:color w:val="000000"/>
                                    </w:rPr>
                                  </w:pPr>
                                  <w:r w:rsidRPr="00813805">
                                    <w:rPr>
                                      <w:rFonts w:ascii="Arial" w:hAnsi="Arial" w:cs="Arial"/>
                                      <w:color w:val="000000"/>
                                    </w:rPr>
                                    <w:t>Bamboos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333500" y="2546350"/>
                                <a:ext cx="1209675" cy="371475"/>
                              </a:xfrm>
                              <a:prstGeom prst="rect">
                                <a:avLst/>
                              </a:prstGeom>
                              <a:noFill/>
                              <a:ln w="3175" cap="flat" cmpd="sng" algn="ctr">
                                <a:solidFill>
                                  <a:sysClr val="windowText" lastClr="000000"/>
                                </a:solidFill>
                                <a:prstDash val="solid"/>
                              </a:ln>
                              <a:effectLst/>
                            </wps:spPr>
                            <wps:txbx>
                              <w:txbxContent>
                                <w:p w14:paraId="3F023E58" w14:textId="1733B907" w:rsidR="004038C7" w:rsidRPr="00813805" w:rsidRDefault="004038C7" w:rsidP="004950F9">
                                  <w:pPr>
                                    <w:jc w:val="center"/>
                                    <w:rPr>
                                      <w:rFonts w:ascii="Arial" w:hAnsi="Arial" w:cs="Arial"/>
                                      <w:color w:val="000000"/>
                                    </w:rPr>
                                  </w:pPr>
                                  <w:r w:rsidRPr="00813805">
                                    <w:rPr>
                                      <w:rFonts w:ascii="Arial" w:hAnsi="Arial" w:cs="Arial"/>
                                      <w:color w:val="000000"/>
                                    </w:rPr>
                                    <w:t>Achiever Team</w:t>
                                  </w:r>
                                  <w:r>
                                    <w:rPr>
                                      <w:rFonts w:ascii="Arial" w:hAnsi="Arial" w:cs="Arial"/>
                                      <w:color w:val="000000"/>
                                    </w:rPr>
                                    <w:t xml:space="preserv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263648" y="3212605"/>
                                <a:ext cx="1320800" cy="886761"/>
                              </a:xfrm>
                              <a:prstGeom prst="rect">
                                <a:avLst/>
                              </a:prstGeom>
                              <a:noFill/>
                              <a:ln w="3175" cap="flat" cmpd="sng" algn="ctr">
                                <a:solidFill>
                                  <a:sysClr val="windowText" lastClr="000000"/>
                                </a:solidFill>
                                <a:prstDash val="solid"/>
                              </a:ln>
                              <a:effectLst/>
                            </wps:spPr>
                            <wps:txbx>
                              <w:txbxContent>
                                <w:p w14:paraId="541E8FA8" w14:textId="4F3E7C19" w:rsidR="004038C7" w:rsidRPr="00813805" w:rsidRDefault="004038C7" w:rsidP="004950F9">
                                  <w:pPr>
                                    <w:jc w:val="center"/>
                                    <w:rPr>
                                      <w:rFonts w:ascii="Arial" w:hAnsi="Arial" w:cs="Arial"/>
                                      <w:color w:val="000000"/>
                                    </w:rPr>
                                  </w:pPr>
                                  <w:r w:rsidRPr="00813805">
                                    <w:rPr>
                                      <w:rFonts w:ascii="Arial" w:hAnsi="Arial" w:cs="Arial"/>
                                      <w:color w:val="000000"/>
                                    </w:rPr>
                                    <w:t>Bamboos Professional Nursing Services Limited (H</w:t>
                                  </w:r>
                                  <w:r>
                                    <w:rPr>
                                      <w:rFonts w:ascii="Arial" w:hAnsi="Arial" w:cs="Arial"/>
                                      <w:color w:val="000000"/>
                                    </w:rPr>
                                    <w:t xml:space="preserve">ong </w:t>
                                  </w:r>
                                  <w:r w:rsidRPr="00813805">
                                    <w:rPr>
                                      <w:rFonts w:ascii="Arial" w:hAnsi="Arial" w:cs="Arial"/>
                                      <w:color w:val="000000"/>
                                    </w:rPr>
                                    <w:t>K</w:t>
                                  </w:r>
                                  <w:r>
                                    <w:rPr>
                                      <w:rFonts w:ascii="Arial" w:hAnsi="Arial" w:cs="Arial"/>
                                      <w:color w:val="000000"/>
                                    </w:rPr>
                                    <w:t>ong</w:t>
                                  </w:r>
                                  <w:r w:rsidRPr="00813805">
                                    <w:rPr>
                                      <w:rFonts w:ascii="Arial" w:hAnsi="Arial" w:cs="Arial"/>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Connector 210"/>
                            <wps:cNvCnPr/>
                            <wps:spPr>
                              <a:xfrm flipV="1">
                                <a:off x="609600" y="1543050"/>
                                <a:ext cx="2700000" cy="0"/>
                              </a:xfrm>
                              <a:prstGeom prst="line">
                                <a:avLst/>
                              </a:prstGeom>
                              <a:noFill/>
                              <a:ln w="3175" cap="flat" cmpd="sng" algn="ctr">
                                <a:solidFill>
                                  <a:sysClr val="windowText" lastClr="000000">
                                    <a:shade val="95000"/>
                                    <a:satMod val="105000"/>
                                  </a:sysClr>
                                </a:solidFill>
                                <a:prstDash val="solid"/>
                              </a:ln>
                              <a:effectLst/>
                            </wps:spPr>
                            <wps:bodyPr/>
                          </wps:wsp>
                          <wps:wsp>
                            <wps:cNvPr id="211" name="Straight Connector 211"/>
                            <wps:cNvCnPr/>
                            <wps:spPr>
                              <a:xfrm flipH="1">
                                <a:off x="609600" y="1238250"/>
                                <a:ext cx="0" cy="298450"/>
                              </a:xfrm>
                              <a:prstGeom prst="line">
                                <a:avLst/>
                              </a:prstGeom>
                              <a:noFill/>
                              <a:ln w="3175" cap="flat" cmpd="sng" algn="ctr">
                                <a:solidFill>
                                  <a:sysClr val="windowText" lastClr="000000">
                                    <a:shade val="95000"/>
                                    <a:satMod val="105000"/>
                                  </a:sysClr>
                                </a:solidFill>
                                <a:prstDash val="solid"/>
                              </a:ln>
                              <a:effectLst/>
                            </wps:spPr>
                            <wps:bodyPr/>
                          </wps:wsp>
                          <wps:wsp>
                            <wps:cNvPr id="212" name="Straight Connector 212"/>
                            <wps:cNvCnPr/>
                            <wps:spPr>
                              <a:xfrm flipH="1">
                                <a:off x="1936750" y="1238250"/>
                                <a:ext cx="0" cy="612000"/>
                              </a:xfrm>
                              <a:prstGeom prst="line">
                                <a:avLst/>
                              </a:prstGeom>
                              <a:noFill/>
                              <a:ln w="3175" cap="flat" cmpd="sng" algn="ctr">
                                <a:solidFill>
                                  <a:sysClr val="windowText" lastClr="000000">
                                    <a:shade val="95000"/>
                                    <a:satMod val="105000"/>
                                  </a:sysClr>
                                </a:solidFill>
                                <a:prstDash val="solid"/>
                              </a:ln>
                              <a:effectLst/>
                            </wps:spPr>
                            <wps:bodyPr/>
                          </wps:wsp>
                          <wps:wsp>
                            <wps:cNvPr id="213" name="Straight Connector 213"/>
                            <wps:cNvCnPr/>
                            <wps:spPr>
                              <a:xfrm flipH="1">
                                <a:off x="3308350" y="1238250"/>
                                <a:ext cx="0" cy="298450"/>
                              </a:xfrm>
                              <a:prstGeom prst="line">
                                <a:avLst/>
                              </a:prstGeom>
                              <a:noFill/>
                              <a:ln w="3175" cap="flat" cmpd="sng" algn="ctr">
                                <a:solidFill>
                                  <a:sysClr val="windowText" lastClr="000000">
                                    <a:shade val="95000"/>
                                    <a:satMod val="105000"/>
                                  </a:sysClr>
                                </a:solidFill>
                                <a:prstDash val="solid"/>
                              </a:ln>
                              <a:effectLst/>
                            </wps:spPr>
                            <wps:bodyPr/>
                          </wps:wsp>
                          <wps:wsp>
                            <wps:cNvPr id="214" name="Straight Connector 214"/>
                            <wps:cNvCnPr/>
                            <wps:spPr>
                              <a:xfrm flipH="1">
                                <a:off x="1936750" y="2228850"/>
                                <a:ext cx="0" cy="324000"/>
                              </a:xfrm>
                              <a:prstGeom prst="line">
                                <a:avLst/>
                              </a:prstGeom>
                              <a:noFill/>
                              <a:ln w="3175" cap="flat" cmpd="sng" algn="ctr">
                                <a:solidFill>
                                  <a:sysClr val="windowText" lastClr="000000">
                                    <a:shade val="95000"/>
                                    <a:satMod val="105000"/>
                                  </a:sysClr>
                                </a:solidFill>
                                <a:prstDash val="solid"/>
                              </a:ln>
                              <a:effectLst/>
                            </wps:spPr>
                            <wps:bodyPr/>
                          </wps:wsp>
                          <wps:wsp>
                            <wps:cNvPr id="215" name="Straight Connector 215"/>
                            <wps:cNvCnPr/>
                            <wps:spPr>
                              <a:xfrm flipH="1">
                                <a:off x="1924050" y="2927350"/>
                                <a:ext cx="0" cy="288000"/>
                              </a:xfrm>
                              <a:prstGeom prst="line">
                                <a:avLst/>
                              </a:prstGeom>
                              <a:noFill/>
                              <a:ln w="3175" cap="flat" cmpd="sng" algn="ctr">
                                <a:solidFill>
                                  <a:sysClr val="windowText" lastClr="000000">
                                    <a:shade val="95000"/>
                                    <a:satMod val="105000"/>
                                  </a:sysClr>
                                </a:solidFill>
                                <a:prstDash val="solid"/>
                              </a:ln>
                              <a:effectLst/>
                            </wps:spPr>
                            <wps:bodyPr/>
                          </wps:wsp>
                          <wps:wsp>
                            <wps:cNvPr id="216" name="Straight Arrow Connector 216"/>
                            <wps:cNvCnPr/>
                            <wps:spPr>
                              <a:xfrm flipH="1">
                                <a:off x="609600" y="342900"/>
                                <a:ext cx="0" cy="234950"/>
                              </a:xfrm>
                              <a:prstGeom prst="straightConnector1">
                                <a:avLst/>
                              </a:prstGeom>
                              <a:noFill/>
                              <a:ln w="3175" cap="flat" cmpd="sng" algn="ctr">
                                <a:solidFill>
                                  <a:sysClr val="windowText" lastClr="000000"/>
                                </a:solidFill>
                                <a:prstDash val="solid"/>
                                <a:tailEnd type="triangle"/>
                              </a:ln>
                              <a:effectLst/>
                            </wps:spPr>
                            <wps:bodyPr/>
                          </wps:wsp>
                          <wps:wsp>
                            <wps:cNvPr id="217" name="Straight Arrow Connector 217"/>
                            <wps:cNvCnPr/>
                            <wps:spPr>
                              <a:xfrm flipH="1">
                                <a:off x="1930400" y="342900"/>
                                <a:ext cx="0" cy="234950"/>
                              </a:xfrm>
                              <a:prstGeom prst="straightConnector1">
                                <a:avLst/>
                              </a:prstGeom>
                              <a:noFill/>
                              <a:ln w="3175" cap="flat" cmpd="sng" algn="ctr">
                                <a:solidFill>
                                  <a:sysClr val="windowText" lastClr="000000"/>
                                </a:solidFill>
                                <a:prstDash val="solid"/>
                                <a:tailEnd type="triangle"/>
                              </a:ln>
                              <a:effectLst/>
                            </wps:spPr>
                            <wps:bodyPr/>
                          </wps:wsp>
                        </wpg:grpSp>
                        <wpg:grpSp>
                          <wpg:cNvPr id="218" name="Group 218"/>
                          <wpg:cNvGrpSpPr/>
                          <wpg:grpSpPr>
                            <a:xfrm>
                              <a:off x="609600" y="-67465"/>
                              <a:ext cx="5578254" cy="4920613"/>
                              <a:chOff x="0" y="-67465"/>
                              <a:chExt cx="5578254" cy="4920613"/>
                            </a:xfrm>
                          </wpg:grpSpPr>
                          <wps:wsp>
                            <wps:cNvPr id="219" name="Text Box 2"/>
                            <wps:cNvSpPr txBox="1">
                              <a:spLocks noChangeArrowheads="1"/>
                            </wps:cNvSpPr>
                            <wps:spPr bwMode="auto">
                              <a:xfrm>
                                <a:off x="0" y="787400"/>
                                <a:ext cx="615950" cy="234950"/>
                              </a:xfrm>
                              <a:prstGeom prst="rect">
                                <a:avLst/>
                              </a:prstGeom>
                              <a:noFill/>
                              <a:ln w="9525">
                                <a:noFill/>
                                <a:miter lim="800000"/>
                                <a:headEnd/>
                                <a:tailEnd/>
                              </a:ln>
                            </wps:spPr>
                            <wps:txbx>
                              <w:txbxContent>
                                <w:p w14:paraId="337A0A21" w14:textId="77777777" w:rsidR="004038C7" w:rsidRPr="00813805" w:rsidRDefault="004038C7" w:rsidP="004950F9">
                                  <w:pPr>
                                    <w:rPr>
                                      <w:rFonts w:ascii="Arial" w:hAnsi="Arial" w:cs="Arial"/>
                                    </w:rPr>
                                  </w:pPr>
                                  <w:r w:rsidRPr="00813805">
                                    <w:rPr>
                                      <w:rFonts w:ascii="Arial" w:hAnsi="Arial" w:cs="Arial"/>
                                    </w:rPr>
                                    <w:t>100%</w:t>
                                  </w:r>
                                </w:p>
                              </w:txbxContent>
                            </wps:txbx>
                            <wps:bodyPr rot="0" vert="horz" wrap="square" lIns="91440" tIns="45720" rIns="91440" bIns="45720" anchor="t" anchorCtr="0">
                              <a:noAutofit/>
                            </wps:bodyPr>
                          </wps:wsp>
                          <wps:wsp>
                            <wps:cNvPr id="220" name="Text Box 2"/>
                            <wps:cNvSpPr txBox="1">
                              <a:spLocks noChangeArrowheads="1"/>
                            </wps:cNvSpPr>
                            <wps:spPr bwMode="auto">
                              <a:xfrm>
                                <a:off x="1303867" y="787400"/>
                                <a:ext cx="615950" cy="234950"/>
                              </a:xfrm>
                              <a:prstGeom prst="rect">
                                <a:avLst/>
                              </a:prstGeom>
                              <a:noFill/>
                              <a:ln w="9525">
                                <a:noFill/>
                                <a:miter lim="800000"/>
                                <a:headEnd/>
                                <a:tailEnd/>
                              </a:ln>
                            </wps:spPr>
                            <wps:txbx>
                              <w:txbxContent>
                                <w:p w14:paraId="6BE3759E" w14:textId="77777777" w:rsidR="004038C7" w:rsidRPr="00813805" w:rsidRDefault="004038C7" w:rsidP="004950F9">
                                  <w:pPr>
                                    <w:rPr>
                                      <w:rFonts w:ascii="Arial" w:hAnsi="Arial" w:cs="Arial"/>
                                    </w:rPr>
                                  </w:pPr>
                                  <w:r w:rsidRPr="00813805">
                                    <w:rPr>
                                      <w:rFonts w:ascii="Arial" w:hAnsi="Arial" w:cs="Arial"/>
                                    </w:rPr>
                                    <w:t>100%</w:t>
                                  </w:r>
                                </w:p>
                              </w:txbxContent>
                            </wps:txbx>
                            <wps:bodyPr rot="0" vert="horz" wrap="square" lIns="91440" tIns="45720" rIns="91440" bIns="45720" anchor="t" anchorCtr="0">
                              <a:noAutofit/>
                            </wps:bodyPr>
                          </wps:wsp>
                          <wps:wsp>
                            <wps:cNvPr id="221" name="Text Box 2"/>
                            <wps:cNvSpPr txBox="1">
                              <a:spLocks noChangeArrowheads="1"/>
                            </wps:cNvSpPr>
                            <wps:spPr bwMode="auto">
                              <a:xfrm>
                                <a:off x="0" y="1778000"/>
                                <a:ext cx="615950" cy="234950"/>
                              </a:xfrm>
                              <a:prstGeom prst="rect">
                                <a:avLst/>
                              </a:prstGeom>
                              <a:noFill/>
                              <a:ln w="9525">
                                <a:noFill/>
                                <a:miter lim="800000"/>
                                <a:headEnd/>
                                <a:tailEnd/>
                              </a:ln>
                            </wps:spPr>
                            <wps:txbx>
                              <w:txbxContent>
                                <w:p w14:paraId="1024223E" w14:textId="77777777" w:rsidR="004038C7" w:rsidRPr="00813805" w:rsidRDefault="004038C7" w:rsidP="004950F9">
                                  <w:pPr>
                                    <w:rPr>
                                      <w:rFonts w:ascii="Arial" w:hAnsi="Arial" w:cs="Arial"/>
                                    </w:rPr>
                                  </w:pPr>
                                  <w:r w:rsidRPr="00813805">
                                    <w:rPr>
                                      <w:rFonts w:ascii="Arial" w:hAnsi="Arial" w:cs="Arial"/>
                                    </w:rPr>
                                    <w:t>67.5%</w:t>
                                  </w:r>
                                </w:p>
                              </w:txbxContent>
                            </wps:txbx>
                            <wps:bodyPr rot="0" vert="horz" wrap="square" lIns="91440" tIns="45720" rIns="91440" bIns="45720" anchor="t" anchorCtr="0">
                              <a:noAutofit/>
                            </wps:bodyPr>
                          </wps:wsp>
                          <wps:wsp>
                            <wps:cNvPr id="222" name="Text Box 2"/>
                            <wps:cNvSpPr txBox="1">
                              <a:spLocks noChangeArrowheads="1"/>
                            </wps:cNvSpPr>
                            <wps:spPr bwMode="auto">
                              <a:xfrm>
                                <a:off x="1286934" y="1778000"/>
                                <a:ext cx="615950" cy="234950"/>
                              </a:xfrm>
                              <a:prstGeom prst="rect">
                                <a:avLst/>
                              </a:prstGeom>
                              <a:noFill/>
                              <a:ln w="9525">
                                <a:noFill/>
                                <a:miter lim="800000"/>
                                <a:headEnd/>
                                <a:tailEnd/>
                              </a:ln>
                            </wps:spPr>
                            <wps:txbx>
                              <w:txbxContent>
                                <w:p w14:paraId="5542511B" w14:textId="77777777" w:rsidR="004038C7" w:rsidRPr="00813805" w:rsidRDefault="004038C7" w:rsidP="004950F9">
                                  <w:pPr>
                                    <w:rPr>
                                      <w:rFonts w:ascii="Arial" w:hAnsi="Arial" w:cs="Arial"/>
                                    </w:rPr>
                                  </w:pPr>
                                  <w:r w:rsidRPr="00813805">
                                    <w:rPr>
                                      <w:rFonts w:ascii="Arial" w:hAnsi="Arial" w:cs="Arial"/>
                                    </w:rPr>
                                    <w:t>7.5%</w:t>
                                  </w:r>
                                </w:p>
                              </w:txbxContent>
                            </wps:txbx>
                            <wps:bodyPr rot="0" vert="horz" wrap="square" lIns="91440" tIns="45720" rIns="91440" bIns="45720" anchor="t" anchorCtr="0">
                              <a:noAutofit/>
                            </wps:bodyPr>
                          </wps:wsp>
                          <wps:wsp>
                            <wps:cNvPr id="223" name="Text Box 2"/>
                            <wps:cNvSpPr txBox="1">
                              <a:spLocks noChangeArrowheads="1"/>
                            </wps:cNvSpPr>
                            <wps:spPr bwMode="auto">
                              <a:xfrm>
                                <a:off x="2667000" y="1778000"/>
                                <a:ext cx="615950" cy="234950"/>
                              </a:xfrm>
                              <a:prstGeom prst="rect">
                                <a:avLst/>
                              </a:prstGeom>
                              <a:noFill/>
                              <a:ln w="9525">
                                <a:noFill/>
                                <a:miter lim="800000"/>
                                <a:headEnd/>
                                <a:tailEnd/>
                              </a:ln>
                            </wps:spPr>
                            <wps:txbx>
                              <w:txbxContent>
                                <w:p w14:paraId="6C2E5591" w14:textId="2513791F" w:rsidR="004038C7" w:rsidRPr="00813805" w:rsidRDefault="004038C7" w:rsidP="004950F9">
                                  <w:pPr>
                                    <w:rPr>
                                      <w:rFonts w:ascii="Arial" w:hAnsi="Arial" w:cs="Arial"/>
                                    </w:rPr>
                                  </w:pPr>
                                  <w:r w:rsidRPr="00813805">
                                    <w:rPr>
                                      <w:rFonts w:ascii="Arial" w:hAnsi="Arial" w:cs="Arial"/>
                                    </w:rPr>
                                    <w:t>25</w:t>
                                  </w:r>
                                  <w:r>
                                    <w:rPr>
                                      <w:rFonts w:ascii="Arial" w:hAnsi="Arial" w:cs="Arial"/>
                                    </w:rPr>
                                    <w:t>.0</w:t>
                                  </w:r>
                                  <w:r w:rsidRPr="00813805">
                                    <w:rPr>
                                      <w:rFonts w:ascii="Arial" w:hAnsi="Arial" w:cs="Arial"/>
                                    </w:rPr>
                                    <w:t>%</w:t>
                                  </w:r>
                                </w:p>
                              </w:txbxContent>
                            </wps:txbx>
                            <wps:bodyPr rot="0" vert="horz" wrap="square" lIns="91440" tIns="45720" rIns="91440" bIns="45720" anchor="t" anchorCtr="0">
                              <a:noAutofit/>
                            </wps:bodyPr>
                          </wps:wsp>
                          <wps:wsp>
                            <wps:cNvPr id="224" name="Text Box 2"/>
                            <wps:cNvSpPr txBox="1">
                              <a:spLocks noChangeArrowheads="1"/>
                            </wps:cNvSpPr>
                            <wps:spPr bwMode="auto">
                              <a:xfrm>
                                <a:off x="1312334" y="2777067"/>
                                <a:ext cx="615950" cy="234950"/>
                              </a:xfrm>
                              <a:prstGeom prst="rect">
                                <a:avLst/>
                              </a:prstGeom>
                              <a:noFill/>
                              <a:ln w="9525">
                                <a:noFill/>
                                <a:miter lim="800000"/>
                                <a:headEnd/>
                                <a:tailEnd/>
                              </a:ln>
                            </wps:spPr>
                            <wps:txbx>
                              <w:txbxContent>
                                <w:p w14:paraId="489596EF" w14:textId="77777777" w:rsidR="004038C7" w:rsidRPr="00FB3528" w:rsidRDefault="004038C7" w:rsidP="004950F9">
                                  <w:r w:rsidRPr="00FB3528">
                                    <w:t>100%</w:t>
                                  </w:r>
                                </w:p>
                              </w:txbxContent>
                            </wps:txbx>
                            <wps:bodyPr rot="0" vert="horz" wrap="square" lIns="91440" tIns="45720" rIns="91440" bIns="45720" anchor="t" anchorCtr="0">
                              <a:noAutofit/>
                            </wps:bodyPr>
                          </wps:wsp>
                          <wps:wsp>
                            <wps:cNvPr id="225" name="Text Box 2"/>
                            <wps:cNvSpPr txBox="1">
                              <a:spLocks noChangeArrowheads="1"/>
                            </wps:cNvSpPr>
                            <wps:spPr bwMode="auto">
                              <a:xfrm>
                                <a:off x="1320800" y="3437467"/>
                                <a:ext cx="615950" cy="234950"/>
                              </a:xfrm>
                              <a:prstGeom prst="rect">
                                <a:avLst/>
                              </a:prstGeom>
                              <a:noFill/>
                              <a:ln w="9525">
                                <a:noFill/>
                                <a:miter lim="800000"/>
                                <a:headEnd/>
                                <a:tailEnd/>
                              </a:ln>
                            </wps:spPr>
                            <wps:txbx>
                              <w:txbxContent>
                                <w:p w14:paraId="2DCC2106" w14:textId="77777777" w:rsidR="004038C7" w:rsidRPr="00FB3528" w:rsidRDefault="004038C7" w:rsidP="004950F9">
                                  <w:r w:rsidRPr="00FB3528">
                                    <w:t>100%</w:t>
                                  </w:r>
                                  <w:r>
                                    <w:t xml:space="preserve"> </w:t>
                                  </w:r>
                                </w:p>
                              </w:txbxContent>
                            </wps:txbx>
                            <wps:bodyPr rot="0" vert="horz" wrap="square" lIns="91440" tIns="45720" rIns="91440" bIns="45720" anchor="t" anchorCtr="0">
                              <a:noAutofit/>
                            </wps:bodyPr>
                          </wps:wsp>
                          <wps:wsp>
                            <wps:cNvPr id="226" name="Text Box 2"/>
                            <wps:cNvSpPr txBox="1">
                              <a:spLocks noChangeArrowheads="1"/>
                            </wps:cNvSpPr>
                            <wps:spPr bwMode="auto">
                              <a:xfrm>
                                <a:off x="3149211" y="-67465"/>
                                <a:ext cx="2429043" cy="4920613"/>
                              </a:xfrm>
                              <a:prstGeom prst="rect">
                                <a:avLst/>
                              </a:prstGeom>
                              <a:solidFill>
                                <a:srgbClr val="FFFFFF"/>
                              </a:solidFill>
                              <a:ln w="9525">
                                <a:noFill/>
                                <a:miter lim="800000"/>
                                <a:headEnd/>
                                <a:tailEnd/>
                              </a:ln>
                            </wps:spPr>
                            <wps:txbx>
                              <w:txbxContent>
                                <w:p w14:paraId="0B1BA0A0" w14:textId="4CFF1E15" w:rsidR="004038C7" w:rsidRPr="00813805" w:rsidRDefault="004038C7" w:rsidP="004950F9">
                                  <w:pPr>
                                    <w:rPr>
                                      <w:rFonts w:ascii="Arial" w:hAnsi="Arial" w:cs="Arial"/>
                                      <w:b/>
                                    </w:rPr>
                                  </w:pPr>
                                  <w:r w:rsidRPr="00813805">
                                    <w:rPr>
                                      <w:rFonts w:ascii="Arial" w:hAnsi="Arial" w:cs="Arial"/>
                                      <w:b/>
                                    </w:rPr>
                                    <w:t xml:space="preserve">Vision and Mission </w:t>
                                  </w:r>
                                  <w:r>
                                    <w:rPr>
                                      <w:rFonts w:ascii="Arial" w:hAnsi="Arial" w:cs="Arial"/>
                                      <w:b/>
                                    </w:rPr>
                                    <w:t>Statements</w:t>
                                  </w:r>
                                </w:p>
                                <w:p w14:paraId="3DEDCB81" w14:textId="2B8DAE25" w:rsidR="004038C7" w:rsidRPr="00813805" w:rsidRDefault="004038C7" w:rsidP="00813805">
                                  <w:pPr>
                                    <w:rPr>
                                      <w:rFonts w:ascii="Arial" w:hAnsi="Arial" w:cs="Arial"/>
                                    </w:rPr>
                                  </w:pPr>
                                  <w:r w:rsidRPr="00813805">
                                    <w:rPr>
                                      <w:rFonts w:ascii="Arial" w:hAnsi="Arial" w:cs="Arial"/>
                                    </w:rPr>
                                    <w:t>(1) To become a premier leader recognized for</w:t>
                                  </w:r>
                                  <w:r>
                                    <w:rPr>
                                      <w:rFonts w:ascii="Arial" w:hAnsi="Arial" w:cs="Arial"/>
                                    </w:rPr>
                                    <w:t xml:space="preserve"> the</w:t>
                                  </w:r>
                                  <w:r w:rsidRPr="00813805">
                                    <w:rPr>
                                      <w:rFonts w:ascii="Arial" w:hAnsi="Arial" w:cs="Arial"/>
                                    </w:rPr>
                                    <w:t xml:space="preserve"> provision of professional </w:t>
                                  </w:r>
                                  <w:r>
                                    <w:rPr>
                                      <w:rFonts w:ascii="Arial" w:hAnsi="Arial" w:cs="Arial"/>
                                    </w:rPr>
                                    <w:t>private-nursing</w:t>
                                  </w:r>
                                  <w:r w:rsidRPr="00813805">
                                    <w:rPr>
                                      <w:rFonts w:ascii="Arial" w:hAnsi="Arial" w:cs="Arial"/>
                                    </w:rPr>
                                    <w:t xml:space="preserve"> staffing services as well as strategic institutional </w:t>
                                  </w:r>
                                  <w:r>
                                    <w:rPr>
                                      <w:rFonts w:ascii="Arial" w:hAnsi="Arial" w:cs="Arial"/>
                                    </w:rPr>
                                    <w:t>health care</w:t>
                                  </w:r>
                                  <w:r w:rsidRPr="00813805">
                                    <w:rPr>
                                      <w:rFonts w:ascii="Arial" w:hAnsi="Arial" w:cs="Arial"/>
                                    </w:rPr>
                                    <w:t xml:space="preserve"> </w:t>
                                  </w:r>
                                  <w:r>
                                    <w:rPr>
                                      <w:rFonts w:ascii="Arial" w:hAnsi="Arial" w:cs="Arial"/>
                                    </w:rPr>
                                    <w:t>staffing-solutions</w:t>
                                  </w:r>
                                  <w:r w:rsidRPr="00813805">
                                    <w:rPr>
                                      <w:rFonts w:ascii="Arial" w:hAnsi="Arial" w:cs="Arial"/>
                                    </w:rPr>
                                    <w:t xml:space="preserve"> services</w:t>
                                  </w:r>
                                  <w:r w:rsidR="009144DA">
                                    <w:rPr>
                                      <w:rFonts w:ascii="Arial" w:hAnsi="Arial" w:cs="Arial"/>
                                    </w:rPr>
                                    <w:t>.</w:t>
                                  </w:r>
                                </w:p>
                                <w:p w14:paraId="66A4E23C" w14:textId="755E8D0B" w:rsidR="004038C7" w:rsidRPr="00813805" w:rsidRDefault="004038C7" w:rsidP="004950F9">
                                  <w:pPr>
                                    <w:pStyle w:val="ListParagraph"/>
                                    <w:ind w:left="0"/>
                                    <w:rPr>
                                      <w:rFonts w:ascii="Arial" w:hAnsi="Arial" w:cs="Arial"/>
                                      <w:sz w:val="20"/>
                                    </w:rPr>
                                  </w:pPr>
                                  <w:r>
                                    <w:rPr>
                                      <w:rFonts w:ascii="Arial" w:hAnsi="Arial" w:cs="Arial"/>
                                      <w:sz w:val="20"/>
                                    </w:rPr>
                                    <w:t>(2) T</w:t>
                                  </w:r>
                                  <w:r w:rsidRPr="00813805">
                                    <w:rPr>
                                      <w:rFonts w:ascii="Arial" w:hAnsi="Arial" w:cs="Arial"/>
                                      <w:sz w:val="20"/>
                                    </w:rPr>
                                    <w:t xml:space="preserve">o improve the community well-being by easing the pressure from two critical social problems </w:t>
                                  </w:r>
                                  <w:r>
                                    <w:rPr>
                                      <w:rFonts w:ascii="Arial" w:hAnsi="Arial" w:cs="Arial"/>
                                      <w:sz w:val="20"/>
                                    </w:rPr>
                                    <w:t>(</w:t>
                                  </w:r>
                                  <w:r w:rsidRPr="00813805">
                                    <w:rPr>
                                      <w:rFonts w:ascii="Arial" w:hAnsi="Arial" w:cs="Arial"/>
                                      <w:sz w:val="20"/>
                                    </w:rPr>
                                    <w:t>i.e.</w:t>
                                  </w:r>
                                  <w:r>
                                    <w:rPr>
                                      <w:rFonts w:ascii="Arial" w:hAnsi="Arial" w:cs="Arial"/>
                                      <w:sz w:val="20"/>
                                    </w:rPr>
                                    <w:t>,</w:t>
                                  </w:r>
                                  <w:r w:rsidRPr="00813805">
                                    <w:rPr>
                                      <w:rFonts w:ascii="Arial" w:hAnsi="Arial" w:cs="Arial"/>
                                      <w:sz w:val="20"/>
                                    </w:rPr>
                                    <w:t xml:space="preserve"> shortage of </w:t>
                                  </w:r>
                                  <w:r>
                                    <w:rPr>
                                      <w:rFonts w:ascii="Arial" w:hAnsi="Arial" w:cs="Arial"/>
                                      <w:sz w:val="20"/>
                                    </w:rPr>
                                    <w:t>health care</w:t>
                                  </w:r>
                                  <w:r w:rsidRPr="00813805">
                                    <w:rPr>
                                      <w:rFonts w:ascii="Arial" w:hAnsi="Arial" w:cs="Arial"/>
                                      <w:sz w:val="20"/>
                                    </w:rPr>
                                    <w:t xml:space="preserve"> personnel and insufficient </w:t>
                                  </w:r>
                                  <w:r>
                                    <w:rPr>
                                      <w:rFonts w:ascii="Arial" w:hAnsi="Arial" w:cs="Arial"/>
                                      <w:sz w:val="20"/>
                                    </w:rPr>
                                    <w:t>eldercare</w:t>
                                  </w:r>
                                  <w:r w:rsidRPr="00813805">
                                    <w:rPr>
                                      <w:rFonts w:ascii="Arial" w:hAnsi="Arial" w:cs="Arial"/>
                                      <w:sz w:val="20"/>
                                    </w:rPr>
                                    <w:t xml:space="preserve"> services</w:t>
                                  </w:r>
                                  <w:r>
                                    <w:rPr>
                                      <w:rFonts w:ascii="Arial" w:hAnsi="Arial" w:cs="Arial"/>
                                      <w:sz w:val="20"/>
                                    </w:rPr>
                                    <w:t>)</w:t>
                                  </w:r>
                                  <w:r w:rsidRPr="00813805">
                                    <w:rPr>
                                      <w:rFonts w:ascii="Arial" w:hAnsi="Arial" w:cs="Arial"/>
                                      <w:sz w:val="20"/>
                                    </w:rPr>
                                    <w:t xml:space="preserve"> in view of the aging population in Hong Kong</w:t>
                                  </w:r>
                                  <w:r w:rsidR="009144DA">
                                    <w:rPr>
                                      <w:rFonts w:ascii="Arial" w:hAnsi="Arial" w:cs="Arial"/>
                                      <w:sz w:val="20"/>
                                    </w:rPr>
                                    <w:t>.</w:t>
                                  </w:r>
                                </w:p>
                                <w:p w14:paraId="5E8817D9" w14:textId="77777777" w:rsidR="004038C7" w:rsidRPr="00813805" w:rsidRDefault="004038C7" w:rsidP="004950F9">
                                  <w:pPr>
                                    <w:pStyle w:val="ListParagraph"/>
                                    <w:ind w:left="0"/>
                                    <w:rPr>
                                      <w:rFonts w:ascii="Arial" w:hAnsi="Arial" w:cs="Arial"/>
                                      <w:sz w:val="20"/>
                                    </w:rPr>
                                  </w:pPr>
                                </w:p>
                                <w:p w14:paraId="2607C9EF" w14:textId="365A8E9A" w:rsidR="004038C7" w:rsidRDefault="004038C7" w:rsidP="004950F9">
                                  <w:pPr>
                                    <w:pStyle w:val="ListParagraph"/>
                                    <w:ind w:left="0"/>
                                    <w:rPr>
                                      <w:rFonts w:ascii="Arial" w:hAnsi="Arial" w:cs="Arial"/>
                                      <w:b/>
                                      <w:sz w:val="20"/>
                                    </w:rPr>
                                  </w:pPr>
                                  <w:r w:rsidRPr="00813805">
                                    <w:rPr>
                                      <w:rFonts w:ascii="Arial" w:hAnsi="Arial" w:cs="Arial"/>
                                      <w:b/>
                                      <w:sz w:val="20"/>
                                    </w:rPr>
                                    <w:t>Core Value</w:t>
                                  </w:r>
                                  <w:r>
                                    <w:rPr>
                                      <w:rFonts w:ascii="Arial" w:hAnsi="Arial" w:cs="Arial"/>
                                      <w:b/>
                                      <w:sz w:val="20"/>
                                    </w:rPr>
                                    <w:t>: The</w:t>
                                  </w:r>
                                  <w:r w:rsidRPr="00813805">
                                    <w:rPr>
                                      <w:rFonts w:ascii="Arial" w:hAnsi="Arial" w:cs="Arial"/>
                                      <w:b/>
                                      <w:sz w:val="20"/>
                                    </w:rPr>
                                    <w:t xml:space="preserve"> 3</w:t>
                                  </w:r>
                                  <w:r>
                                    <w:rPr>
                                      <w:rFonts w:ascii="Arial" w:hAnsi="Arial" w:cs="Arial"/>
                                      <w:b/>
                                      <w:sz w:val="20"/>
                                    </w:rPr>
                                    <w:t xml:space="preserve"> </w:t>
                                  </w:r>
                                  <w:r w:rsidRPr="00813805">
                                    <w:rPr>
                                      <w:rFonts w:ascii="Arial" w:hAnsi="Arial" w:cs="Arial"/>
                                      <w:b/>
                                      <w:sz w:val="20"/>
                                    </w:rPr>
                                    <w:t>C</w:t>
                                  </w:r>
                                  <w:r>
                                    <w:rPr>
                                      <w:rFonts w:ascii="Arial" w:hAnsi="Arial" w:cs="Arial"/>
                                      <w:b/>
                                      <w:sz w:val="20"/>
                                    </w:rPr>
                                    <w:t>s</w:t>
                                  </w:r>
                                </w:p>
                                <w:p w14:paraId="4A2A5A8B" w14:textId="77777777" w:rsidR="004038C7" w:rsidRPr="00813805" w:rsidRDefault="004038C7" w:rsidP="004950F9">
                                  <w:pPr>
                                    <w:pStyle w:val="ListParagraph"/>
                                    <w:ind w:left="0"/>
                                    <w:rPr>
                                      <w:rFonts w:ascii="Arial" w:hAnsi="Arial" w:cs="Arial"/>
                                      <w:b/>
                                      <w:sz w:val="20"/>
                                    </w:rPr>
                                  </w:pPr>
                                </w:p>
                                <w:p w14:paraId="13DA9118" w14:textId="524CE64E" w:rsidR="004038C7" w:rsidRPr="00813805" w:rsidRDefault="004038C7" w:rsidP="004950F9">
                                  <w:pPr>
                                    <w:pStyle w:val="ListParagraph"/>
                                    <w:ind w:left="0"/>
                                    <w:rPr>
                                      <w:rFonts w:ascii="Arial" w:hAnsi="Arial" w:cs="Arial"/>
                                      <w:sz w:val="20"/>
                                    </w:rPr>
                                  </w:pPr>
                                  <w:r w:rsidRPr="00813805">
                                    <w:rPr>
                                      <w:rFonts w:ascii="Arial" w:hAnsi="Arial" w:cs="Arial"/>
                                      <w:b/>
                                      <w:sz w:val="20"/>
                                    </w:rPr>
                                    <w:t>Care</w:t>
                                  </w:r>
                                  <w:r>
                                    <w:rPr>
                                      <w:rFonts w:ascii="Arial" w:hAnsi="Arial" w:cs="Arial"/>
                                      <w:b/>
                                      <w:sz w:val="20"/>
                                    </w:rPr>
                                    <w:t>:</w:t>
                                  </w:r>
                                  <w:r w:rsidRPr="00813805">
                                    <w:rPr>
                                      <w:rFonts w:ascii="Arial" w:hAnsi="Arial" w:cs="Arial"/>
                                      <w:sz w:val="20"/>
                                    </w:rPr>
                                    <w:t xml:space="preserve"> We care </w:t>
                                  </w:r>
                                  <w:r>
                                    <w:rPr>
                                      <w:rFonts w:ascii="Arial" w:hAnsi="Arial" w:cs="Arial"/>
                                      <w:sz w:val="20"/>
                                    </w:rPr>
                                    <w:t xml:space="preserve">about </w:t>
                                  </w:r>
                                  <w:r w:rsidRPr="00813805">
                                    <w:rPr>
                                      <w:rFonts w:ascii="Arial" w:hAnsi="Arial" w:cs="Arial"/>
                                      <w:sz w:val="20"/>
                                    </w:rPr>
                                    <w:t>each person in our community with compassion, understanding</w:t>
                                  </w:r>
                                  <w:r>
                                    <w:rPr>
                                      <w:rFonts w:ascii="Arial" w:hAnsi="Arial" w:cs="Arial"/>
                                      <w:sz w:val="20"/>
                                    </w:rPr>
                                    <w:t>,</w:t>
                                  </w:r>
                                  <w:r w:rsidRPr="00813805">
                                    <w:rPr>
                                      <w:rFonts w:ascii="Arial" w:hAnsi="Arial" w:cs="Arial"/>
                                      <w:sz w:val="20"/>
                                    </w:rPr>
                                    <w:t xml:space="preserve"> and deep respect. We also seek to build a professional team with a positive contribution to society, </w:t>
                                  </w:r>
                                  <w:r>
                                    <w:rPr>
                                      <w:rFonts w:ascii="Arial" w:hAnsi="Arial" w:cs="Arial"/>
                                      <w:sz w:val="20"/>
                                    </w:rPr>
                                    <w:t xml:space="preserve">on which </w:t>
                                  </w:r>
                                  <w:r w:rsidRPr="00813805">
                                    <w:rPr>
                                      <w:rFonts w:ascii="Arial" w:hAnsi="Arial" w:cs="Arial"/>
                                      <w:sz w:val="20"/>
                                    </w:rPr>
                                    <w:t>our business and future success will depend.</w:t>
                                  </w:r>
                                </w:p>
                                <w:p w14:paraId="1C668EB5" w14:textId="77777777" w:rsidR="004038C7" w:rsidRDefault="004038C7" w:rsidP="004950F9">
                                  <w:pPr>
                                    <w:pStyle w:val="ListParagraph"/>
                                    <w:ind w:left="0"/>
                                    <w:rPr>
                                      <w:rFonts w:ascii="Arial" w:hAnsi="Arial" w:cs="Arial"/>
                                      <w:b/>
                                      <w:sz w:val="20"/>
                                    </w:rPr>
                                  </w:pPr>
                                </w:p>
                                <w:p w14:paraId="42FD1332" w14:textId="15212E1A" w:rsidR="004038C7" w:rsidRPr="00813805" w:rsidRDefault="004038C7" w:rsidP="004950F9">
                                  <w:pPr>
                                    <w:pStyle w:val="ListParagraph"/>
                                    <w:ind w:left="0"/>
                                    <w:rPr>
                                      <w:rFonts w:ascii="Arial" w:hAnsi="Arial" w:cs="Arial"/>
                                      <w:sz w:val="20"/>
                                    </w:rPr>
                                  </w:pPr>
                                  <w:r w:rsidRPr="00813805">
                                    <w:rPr>
                                      <w:rFonts w:ascii="Arial" w:hAnsi="Arial" w:cs="Arial"/>
                                      <w:b/>
                                      <w:sz w:val="20"/>
                                    </w:rPr>
                                    <w:t>Competence</w:t>
                                  </w:r>
                                  <w:r>
                                    <w:rPr>
                                      <w:rFonts w:ascii="Arial" w:hAnsi="Arial" w:cs="Arial"/>
                                      <w:sz w:val="20"/>
                                    </w:rPr>
                                    <w:t>:</w:t>
                                  </w:r>
                                  <w:r w:rsidRPr="00813805">
                                    <w:rPr>
                                      <w:rFonts w:ascii="Arial" w:hAnsi="Arial" w:cs="Arial"/>
                                      <w:sz w:val="20"/>
                                    </w:rPr>
                                    <w:t xml:space="preserve"> We uphold professional integrity and insist on high standards of services.</w:t>
                                  </w:r>
                                </w:p>
                                <w:p w14:paraId="5C035703" w14:textId="77777777" w:rsidR="004038C7" w:rsidRDefault="004038C7" w:rsidP="00813805">
                                  <w:pPr>
                                    <w:rPr>
                                      <w:rFonts w:ascii="Arial" w:hAnsi="Arial" w:cs="Arial"/>
                                      <w:b/>
                                    </w:rPr>
                                  </w:pPr>
                                </w:p>
                                <w:p w14:paraId="01D637F7" w14:textId="3F121195" w:rsidR="004038C7" w:rsidRPr="00813805" w:rsidRDefault="004038C7" w:rsidP="00813805">
                                  <w:pPr>
                                    <w:rPr>
                                      <w:rFonts w:ascii="Arial" w:hAnsi="Arial" w:cs="Arial"/>
                                    </w:rPr>
                                  </w:pPr>
                                  <w:r w:rsidRPr="00813805">
                                    <w:rPr>
                                      <w:rFonts w:ascii="Arial" w:hAnsi="Arial" w:cs="Arial"/>
                                      <w:b/>
                                    </w:rPr>
                                    <w:t>Commitment</w:t>
                                  </w:r>
                                  <w:r>
                                    <w:rPr>
                                      <w:rFonts w:ascii="Arial" w:hAnsi="Arial" w:cs="Arial"/>
                                    </w:rPr>
                                    <w:t>:</w:t>
                                  </w:r>
                                  <w:r w:rsidRPr="00813805">
                                    <w:rPr>
                                      <w:rFonts w:ascii="Arial" w:hAnsi="Arial" w:cs="Arial"/>
                                    </w:rPr>
                                    <w:t xml:space="preserve"> We genuinely care about our clients. We are committed to our standards of service excellence </w:t>
                                  </w:r>
                                  <w:r>
                                    <w:rPr>
                                      <w:rFonts w:ascii="Arial" w:hAnsi="Arial" w:cs="Arial"/>
                                    </w:rPr>
                                    <w:t>,</w:t>
                                  </w:r>
                                  <w:r w:rsidRPr="00813805">
                                    <w:rPr>
                                      <w:rFonts w:ascii="Arial" w:hAnsi="Arial" w:cs="Arial"/>
                                    </w:rPr>
                                    <w:t xml:space="preserve">and </w:t>
                                  </w:r>
                                  <w:r>
                                    <w:rPr>
                                      <w:rFonts w:ascii="Arial" w:hAnsi="Arial" w:cs="Arial"/>
                                    </w:rPr>
                                    <w:t xml:space="preserve">we are </w:t>
                                  </w:r>
                                  <w:r w:rsidRPr="00813805">
                                    <w:rPr>
                                      <w:rFonts w:ascii="Arial" w:hAnsi="Arial" w:cs="Arial"/>
                                    </w:rPr>
                                    <w:t>dedicated to exceeding the expectations of those we serve.</w:t>
                                  </w:r>
                                </w:p>
                              </w:txbxContent>
                            </wps:txbx>
                            <wps:bodyPr rot="0" vert="horz" wrap="square" lIns="91440" tIns="45720" rIns="91440" bIns="45720" anchor="t" anchorCtr="0">
                              <a:spAutoFit/>
                            </wps:bodyPr>
                          </wps:wsp>
                        </wpg:grpSp>
                      </wpg:grpSp>
                      <wps:wsp>
                        <wps:cNvPr id="227" name="Text Box 2"/>
                        <wps:cNvSpPr txBox="1">
                          <a:spLocks noChangeArrowheads="1"/>
                        </wps:cNvSpPr>
                        <wps:spPr bwMode="auto">
                          <a:xfrm>
                            <a:off x="89944" y="41353"/>
                            <a:ext cx="3097007" cy="247046"/>
                          </a:xfrm>
                          <a:prstGeom prst="rect">
                            <a:avLst/>
                          </a:prstGeom>
                          <a:solidFill>
                            <a:srgbClr val="FFFFFF"/>
                          </a:solidFill>
                          <a:ln w="9525">
                            <a:noFill/>
                            <a:miter lim="800000"/>
                            <a:headEnd/>
                            <a:tailEnd/>
                          </a:ln>
                        </wps:spPr>
                        <wps:txbx>
                          <w:txbxContent>
                            <w:p w14:paraId="122DA732" w14:textId="3D16FF31" w:rsidR="004038C7" w:rsidRPr="00262417" w:rsidRDefault="004038C7" w:rsidP="004950F9">
                              <w:pPr>
                                <w:rPr>
                                  <w:rFonts w:ascii="Arial" w:hAnsi="Arial" w:cs="Arial"/>
                                  <w:b/>
                                </w:rPr>
                              </w:pPr>
                              <w:r w:rsidRPr="00262417">
                                <w:rPr>
                                  <w:rFonts w:ascii="Arial" w:hAnsi="Arial" w:cs="Arial"/>
                                  <w:b/>
                                </w:rPr>
                                <w:t>Bamboos Group Shareholding Structure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5ACCA27" id="Group 1073741884" o:spid="_x0000_s1027" style="position:absolute;margin-left:-2.7pt;margin-top:9.1pt;width:483.45pt;height:387.4pt;z-index:251662336;mso-width-relative:margin;mso-height-relative:margin" coordorigin="899,-674" coordsize="61400,4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">
                <v:group id="Group 1073741885" o:spid="_x0000_s1028" style="position:absolute;left:1648;top:-674;width:60651;height:49205" coordorigin="1225,-674" coordsize="6065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GKD5HIAAAA&#10;4wAAAA8AAAAAAAAAAAAAAAAAqgIAAGRycy9kb3ducmV2LnhtbFBLBQYAAAAABAAEAPoAAACfAwAA&#10;AAA=&#10;">
                  <v:group id="Group 1073741886" o:spid="_x0000_s1029" style="position:absolute;left:1225;top:4402;width:34924;height:40994" coordorigin="1225" coordsize="34923,40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FYkebIAAAA&#10;4wAAAA8AAAAAAAAAAAAAAAAAqgIAAGRycy9kb3ducmV2LnhtbFBLBQYAAAAABAAEAPoAAACfAwAA&#10;AAA=&#10;">
                    <v:rect id="Rectangle 1073741887" o:spid="_x0000_s1030" style="position:absolute;left:1375;width:10721;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daMcA&#10;AADjAAAADwAAAGRycy9kb3ducmV2LnhtbERPzUvDMBS/C/4P4QneXDI/1tItG1JRBnpx87Lbo3k2&#10;pc1LaeJS/3sjCB7f7/ttdrMbxJmm0HnWsFwoEMSNNx23Gj6OzzcliBCRDQ6eScM3BdhtLy82WBmf&#10;+J3Oh9iKHMKhQg02xrGSMjSWHIaFH4kz9+knhzGfUyvNhCmHu0HeKrWSDjvODRZHqi01/eHLaTi9&#10;lG+pTsmSfJD9cV+r1etTr/X11fy4BhFpjv/iP/fe5PmquCvul2VZwO9PGQC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HWjHAAAA4wAAAA8AAAAAAAAAAAAAAAAAmAIAAGRy&#10;cy9kb3ducmV2LnhtbFBLBQYAAAAABAAEAPUAAACMAwAAAAA=&#10;" filled="f" strokecolor="windowText" strokeweight=".25pt">
                      <v:textbox>
                        <w:txbxContent>
                          <w:p w14:paraId="539D755A" w14:textId="77777777" w:rsidR="004038C7" w:rsidRPr="00813805" w:rsidRDefault="004038C7" w:rsidP="004950F9">
                            <w:pPr>
                              <w:jc w:val="center"/>
                              <w:rPr>
                                <w:rFonts w:ascii="Arial" w:hAnsi="Arial" w:cs="Arial"/>
                                <w:color w:val="000000"/>
                              </w:rPr>
                            </w:pPr>
                            <w:r w:rsidRPr="00813805">
                              <w:rPr>
                                <w:rFonts w:ascii="Arial" w:hAnsi="Arial" w:cs="Arial"/>
                                <w:color w:val="000000"/>
                              </w:rPr>
                              <w:t>Hai</w:t>
                            </w:r>
                          </w:p>
                        </w:txbxContent>
                      </v:textbox>
                    </v:rect>
                    <v:rect id="Rectangle 203" o:spid="_x0000_s1031" style="position:absolute;left:13335;width:1209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89wMQA&#10;AADcAAAADwAAAGRycy9kb3ducmV2LnhtbESPQWsCMRSE7wX/Q3iCt5qoVGRrlLJSEdpL1Utvj83r&#10;ZtnNy7JJzfrvm0Khx2FmvmG2+9F14kZDaDxrWMwVCOLKm4ZrDdfL6+MGRIjIBjvPpOFOAfa7ycMW&#10;C+MTf9DtHGuRIRwK1GBj7AspQ2XJYZj7njh7X35wGLMcamkGTBnuOrlUai0dNpwXLPZUWqra87fT&#10;8HncvKcyJUvySbaXU6nWb4dW69l0fHkGEWmM/+G/9sloWKoV/J7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PcDEAAAA3AAAAA8AAAAAAAAAAAAAAAAAmAIAAGRycy9k&#10;b3ducmV2LnhtbFBLBQYAAAAABAAEAPUAAACJAwAAAAA=&#10;" filled="f" strokecolor="windowText" strokeweight=".25pt">
                      <v:textbox>
                        <w:txbxContent>
                          <w:p w14:paraId="5AABEC4A" w14:textId="77777777" w:rsidR="004038C7" w:rsidRPr="00813805" w:rsidRDefault="004038C7" w:rsidP="004950F9">
                            <w:pPr>
                              <w:jc w:val="center"/>
                              <w:rPr>
                                <w:rFonts w:ascii="Arial" w:hAnsi="Arial" w:cs="Arial"/>
                                <w:color w:val="000000"/>
                              </w:rPr>
                            </w:pPr>
                            <w:r w:rsidRPr="00813805">
                              <w:rPr>
                                <w:rFonts w:ascii="Arial" w:hAnsi="Arial" w:cs="Arial"/>
                                <w:color w:val="000000"/>
                              </w:rPr>
                              <w:t>Kwan</w:t>
                            </w:r>
                          </w:p>
                        </w:txbxContent>
                      </v:textbox>
                    </v:rect>
                    <v:rect id="Rectangle 204" o:spid="_x0000_s1032" style="position:absolute;left:1225;top:7346;width:10935;height:4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ltMQA&#10;AADcAAAADwAAAGRycy9kb3ducmV2LnhtbESPQWsCMRSE7wX/Q3iCt5ooVmRrlLJSEdpL1Utvj83r&#10;ZtnNy7JJzfrvm0Khx2FmvmG2+9F14kZDaDxrWMwVCOLKm4ZrDdfL6+MGRIjIBjvPpOFOAfa7ycMW&#10;C+MTf9DtHGuRIRwK1GBj7AspQ2XJYZj7njh7X35wGLMcamkGTBnuOrlUai0dNpwXLPZUWqra87fT&#10;8HncvKcyJUvySbaXU6nWb4dW69l0fHkGEWmM/+G/9sloWKoV/J7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WpbTEAAAA3AAAAA8AAAAAAAAAAAAAAAAAmAIAAGRycy9k&#10;b3ducmV2LnhtbFBLBQYAAAAABAAEAPUAAACJAwAAAAA=&#10;" filled="f" strokecolor="windowText" strokeweight=".25pt">
                      <v:textbox>
                        <w:txbxContent>
                          <w:p w14:paraId="1094B09F" w14:textId="5C48E8F4"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Gold Empress Limited</w:t>
                            </w:r>
                          </w:p>
                          <w:p w14:paraId="33488028" w14:textId="77777777"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(BVI)</w:t>
                            </w:r>
                          </w:p>
                        </w:txbxContent>
                      </v:textbox>
                    </v:rect>
                    <v:rect id="Rectangle 205" o:spid="_x0000_s1033" style="position:absolute;left:13333;top:7740;width:12097;height:4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AL8MA&#10;AADcAAAADwAAAGRycy9kb3ducmV2LnhtbESPQWsCMRSE70L/Q3iF3jSpoMjWKGVLi6CXqpfeHpvX&#10;zbKbl2WTmvXfG0HocZiZb5j1dnSduNAQGs8aXmcKBHHlTcO1hvPpc7oCESKywc4zabhSgO3mabLG&#10;wvjE33Q5xlpkCIcCNdgY+0LKUFlyGGa+J87erx8cxiyHWpoBU4a7Ts6VWkqHDecFiz2Vlqr2+Oc0&#10;/HytDqlMyZJcyPa0K9Vy/9Fq/fI8vr+BiDTG//CjvTMa5moB9zP5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oAL8MAAADcAAAADwAAAAAAAAAAAAAAAACYAgAAZHJzL2Rv&#10;d25yZXYueG1sUEsFBgAAAAAEAAQA9QAAAIgDAAAAAA==&#10;" filled="f" strokecolor="windowText" strokeweight=".25pt">
                      <v:textbox>
                        <w:txbxContent>
                          <w:p w14:paraId="7F694170" w14:textId="29EF5A93"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Gold Beyond</w:t>
                            </w:r>
                            <w:r>
                              <w:rPr>
                                <w:rFonts w:ascii="Arial" w:hAnsi="Arial" w:cs="Arial"/>
                                <w:color w:val="000000"/>
                                <w:sz w:val="17"/>
                                <w:szCs w:val="17"/>
                              </w:rPr>
                              <w:t xml:space="preserve"> Limited</w:t>
                            </w:r>
                          </w:p>
                          <w:p w14:paraId="04006DC3" w14:textId="77777777" w:rsidR="004038C7" w:rsidRPr="00EE493E" w:rsidRDefault="004038C7" w:rsidP="004950F9">
                            <w:pPr>
                              <w:jc w:val="center"/>
                              <w:rPr>
                                <w:rFonts w:ascii="Arial" w:hAnsi="Arial" w:cs="Arial"/>
                                <w:color w:val="000000"/>
                                <w:sz w:val="17"/>
                                <w:szCs w:val="17"/>
                              </w:rPr>
                            </w:pPr>
                            <w:r w:rsidRPr="00EE493E">
                              <w:rPr>
                                <w:rFonts w:ascii="Arial" w:hAnsi="Arial" w:cs="Arial"/>
                                <w:color w:val="000000"/>
                                <w:sz w:val="17"/>
                                <w:szCs w:val="17"/>
                              </w:rPr>
                              <w:t>(BVI)</w:t>
                            </w:r>
                          </w:p>
                        </w:txbxContent>
                      </v:textbox>
                    </v:rect>
                    <v:rect id="Rectangle 206" o:spid="_x0000_s1034" style="position:absolute;left:28357;top:7665;width:7792;height:4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eWMQA&#10;AADcAAAADwAAAGRycy9kb3ducmV2LnhtbESPwWrDMBBE74X+g9hCb42UQE1wooTg0hJILk166W2x&#10;NpaxtTKWGrl/XwUCPQ4z84ZZbyfXiyuNofWsYT5TIIhrb1puNHyd31+WIEJENth7Jg2/FGC7eXxY&#10;Y2l84k+6nmIjMoRDiRpsjEMpZagtOQwzPxBn7+JHhzHLsZFmxJThrpcLpQrpsOW8YHGgylLdnX6c&#10;hu+P5TFVKVmSr7I77ytVHN46rZ+fpt0KRKQp/ofv7b3RsFAF3M7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InljEAAAA3AAAAA8AAAAAAAAAAAAAAAAAmAIAAGRycy9k&#10;b3ducmV2LnhtbFBLBQYAAAAABAAEAPUAAACJAwAAAAA=&#10;" filled="f" strokecolor="windowText" strokeweight=".25pt">
                      <v:textbox>
                        <w:txbxContent>
                          <w:p w14:paraId="1F7F7FEC" w14:textId="77777777" w:rsidR="004038C7" w:rsidRPr="00813805" w:rsidRDefault="004038C7" w:rsidP="004950F9">
                            <w:pPr>
                              <w:jc w:val="center"/>
                              <w:rPr>
                                <w:rFonts w:ascii="Arial" w:hAnsi="Arial" w:cs="Arial"/>
                                <w:color w:val="000000"/>
                              </w:rPr>
                            </w:pPr>
                            <w:r w:rsidRPr="00813805">
                              <w:rPr>
                                <w:rFonts w:ascii="Arial" w:hAnsi="Arial" w:cs="Arial"/>
                                <w:color w:val="000000"/>
                              </w:rPr>
                              <w:t>Public</w:t>
                            </w:r>
                          </w:p>
                        </w:txbxContent>
                      </v:textbox>
                    </v:rect>
                    <v:rect id="Rectangle 207" o:spid="_x0000_s1035" style="position:absolute;left:13398;top:18542;width:1209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7w8QA&#10;AADcAAAADwAAAGRycy9kb3ducmV2LnhtbESPQWsCMRSE7wX/Q3iCt5ooaGVrlLJSEdpL1Utvj83r&#10;ZtnNy7JJzfrvm0Khx2FmvmG2+9F14kZDaDxrWMwVCOLKm4ZrDdfL6+MGRIjIBjvPpOFOAfa7ycMW&#10;C+MTf9DtHGuRIRwK1GBj7AspQ2XJYZj7njh7X35wGLMcamkGTBnuOrlUai0dNpwXLPZUWqra87fT&#10;8HncvKcyJUtyJdvLqVTrt0Or9Ww6vjyDiDTG//Bf+2Q0LNUT/J7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EO8PEAAAA3AAAAA8AAAAAAAAAAAAAAAAAmAIAAGRycy9k&#10;b3ducmV2LnhtbFBLBQYAAAAABAAEAPUAAACJAwAAAAA=&#10;" filled="f" strokecolor="windowText" strokeweight=".25pt">
                      <v:textbox>
                        <w:txbxContent>
                          <w:p w14:paraId="795B4F68" w14:textId="77777777" w:rsidR="004038C7" w:rsidRPr="00813805" w:rsidRDefault="004038C7" w:rsidP="004950F9">
                            <w:pPr>
                              <w:jc w:val="center"/>
                              <w:rPr>
                                <w:rFonts w:ascii="Arial" w:hAnsi="Arial" w:cs="Arial"/>
                                <w:color w:val="000000"/>
                              </w:rPr>
                            </w:pPr>
                            <w:r w:rsidRPr="00813805">
                              <w:rPr>
                                <w:rFonts w:ascii="Arial" w:hAnsi="Arial" w:cs="Arial"/>
                                <w:color w:val="000000"/>
                              </w:rPr>
                              <w:t>Bamboos Group</w:t>
                            </w:r>
                          </w:p>
                        </w:txbxContent>
                      </v:textbox>
                    </v:rect>
                    <v:rect id="Rectangle 208" o:spid="_x0000_s1036" style="position:absolute;left:13335;top:25463;width:12096;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uvscAA&#10;AADcAAAADwAAAGRycy9kb3ducmV2LnhtbERPz2vCMBS+D/Y/hCfsNhOFiXRGkQ6HoJepl90ezbMp&#10;bV5KE03335uDsOPH93u1GV0n7jSExrOG2VSBIK68abjWcDnv3pcgQkQ22HkmDX8UYLN+fVlhYXzi&#10;H7qfYi1yCIcCNdgY+0LKUFlyGKa+J87c1Q8OY4ZDLc2AKYe7Ts6VWkiHDecGiz2Vlqr2dHMafr+X&#10;x1SmZEl+yPa8L9Xi8NVq/TYZt58gIo3xX/x0742Gucpr85l8BO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uvscAAAADcAAAADwAAAAAAAAAAAAAAAACYAgAAZHJzL2Rvd25y&#10;ZXYueG1sUEsFBgAAAAAEAAQA9QAAAIUDAAAAAA==&#10;" filled="f" strokecolor="windowText" strokeweight=".25pt">
                      <v:textbox>
                        <w:txbxContent>
                          <w:p w14:paraId="3F023E58" w14:textId="1733B907" w:rsidR="004038C7" w:rsidRPr="00813805" w:rsidRDefault="004038C7" w:rsidP="004950F9">
                            <w:pPr>
                              <w:jc w:val="center"/>
                              <w:rPr>
                                <w:rFonts w:ascii="Arial" w:hAnsi="Arial" w:cs="Arial"/>
                                <w:color w:val="000000"/>
                              </w:rPr>
                            </w:pPr>
                            <w:r w:rsidRPr="00813805">
                              <w:rPr>
                                <w:rFonts w:ascii="Arial" w:hAnsi="Arial" w:cs="Arial"/>
                                <w:color w:val="000000"/>
                              </w:rPr>
                              <w:t>Achiever Team</w:t>
                            </w:r>
                            <w:r>
                              <w:rPr>
                                <w:rFonts w:ascii="Arial" w:hAnsi="Arial" w:cs="Arial"/>
                                <w:color w:val="000000"/>
                              </w:rPr>
                              <w:t xml:space="preserve"> Limited</w:t>
                            </w:r>
                          </w:p>
                        </w:txbxContent>
                      </v:textbox>
                    </v:rect>
                    <v:rect id="Rectangle 209" o:spid="_x0000_s1037" style="position:absolute;left:12636;top:32126;width:13208;height:8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KKsQA&#10;AADcAAAADwAAAGRycy9kb3ducmV2LnhtbESPQWsCMRSE74X+h/AKvdVEoaKrUWSlRWgv1V56e2ye&#10;m2U3L8smmvXfm0Khx2FmvmHW29F14kpDaDxrmE4UCOLKm4ZrDd+nt5cFiBCRDXaeScONAmw3jw9r&#10;LIxP/EXXY6xFhnAoUIONsS+kDJUlh2Hie+Lsnf3gMGY51NIMmDLcdXKm1Fw6bDgvWOyptFS1x4vT&#10;8PO++ExlSpbkq2xPh1LNP/at1s9P424FItIY/8N/7YPRMFNL+D2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XCirEAAAA3AAAAA8AAAAAAAAAAAAAAAAAmAIAAGRycy9k&#10;b3ducmV2LnhtbFBLBQYAAAAABAAEAPUAAACJAwAAAAA=&#10;" filled="f" strokecolor="windowText" strokeweight=".25pt">
                      <v:textbox>
                        <w:txbxContent>
                          <w:p w14:paraId="541E8FA8" w14:textId="4F3E7C19" w:rsidR="004038C7" w:rsidRPr="00813805" w:rsidRDefault="004038C7" w:rsidP="004950F9">
                            <w:pPr>
                              <w:jc w:val="center"/>
                              <w:rPr>
                                <w:rFonts w:ascii="Arial" w:hAnsi="Arial" w:cs="Arial"/>
                                <w:color w:val="000000"/>
                              </w:rPr>
                            </w:pPr>
                            <w:r w:rsidRPr="00813805">
                              <w:rPr>
                                <w:rFonts w:ascii="Arial" w:hAnsi="Arial" w:cs="Arial"/>
                                <w:color w:val="000000"/>
                              </w:rPr>
                              <w:t>Bamboos Professional Nursing Services Limited (H</w:t>
                            </w:r>
                            <w:r>
                              <w:rPr>
                                <w:rFonts w:ascii="Arial" w:hAnsi="Arial" w:cs="Arial"/>
                                <w:color w:val="000000"/>
                              </w:rPr>
                              <w:t xml:space="preserve">ong </w:t>
                            </w:r>
                            <w:r w:rsidRPr="00813805">
                              <w:rPr>
                                <w:rFonts w:ascii="Arial" w:hAnsi="Arial" w:cs="Arial"/>
                                <w:color w:val="000000"/>
                              </w:rPr>
                              <w:t>K</w:t>
                            </w:r>
                            <w:r>
                              <w:rPr>
                                <w:rFonts w:ascii="Arial" w:hAnsi="Arial" w:cs="Arial"/>
                                <w:color w:val="000000"/>
                              </w:rPr>
                              <w:t>ong</w:t>
                            </w:r>
                            <w:r w:rsidRPr="00813805">
                              <w:rPr>
                                <w:rFonts w:ascii="Arial" w:hAnsi="Arial" w:cs="Arial"/>
                                <w:color w:val="000000"/>
                              </w:rPr>
                              <w:t>)</w:t>
                            </w:r>
                          </w:p>
                        </w:txbxContent>
                      </v:textbox>
                    </v:rect>
                    <v:line id="Straight Connector 210" o:spid="_x0000_s1038" style="position:absolute;flip:y;visibility:visible;mso-wrap-style:square" from="6096,15430" to="33096,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4HMQAAADcAAAADwAAAGRycy9kb3ducmV2LnhtbESPwU7DMAyG70h7h8iTuCCWrkKoKsum&#10;gdQJuLHB3Wq8tFvjVEnYytvjAxJH6/f/+fNqM/lBXSimPrCB5aIARdwG27Mz8Hlo7itQKSNbHAKT&#10;gR9KsFnPblZY23DlD7rss1MC4VSjgS7nsdY6tR15TIswEkt2DNFjljE6bSNeBe4HXRbFo/bYs1zo&#10;cKSXjtrz/tuLxtuhqh7se3TPd645lV9ls6t2xtzOp+0TqExT/l/+a79aA+VS9OUZIY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XgcxAAAANwAAAAPAAAAAAAAAAAA&#10;AAAAAKECAABkcnMvZG93bnJldi54bWxQSwUGAAAAAAQABAD5AAAAkgMAAAAA&#10;" strokeweight=".25pt"/>
                    <v:line id="Straight Connector 211" o:spid="_x0000_s1039" style="position:absolute;flip:x;visibility:visible;mso-wrap-style:square" from="6096,12382" to="6096,1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Hdh8QAAADcAAAADwAAAGRycy9kb3ducmV2LnhtbESPzWrDMBCE74W+g9hAL6WRbUowTpSQ&#10;Fhza3PLT+2JtZCfWykhq4r59FSj0OMzONzuL1Wh7cSUfOscK8mkGgrhxumOj4HioX0oQISJr7B2T&#10;gh8KsFo+Piyw0u7GO7ruoxEJwqFCBW2MQyVlaFqyGKZuIE7eyXmLMUlvpPZ4S3DbyyLLZtJix6mh&#10;xYHeW2ou+2+b3vg8lOWr3nrz9mzqc/FV1Jtyo9TTZFzPQUQa4//xX/pDKyjyHO5jEgH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Ad2HxAAAANwAAAAPAAAAAAAAAAAA&#10;AAAAAKECAABkcnMvZG93bnJldi54bWxQSwUGAAAAAAQABAD5AAAAkgMAAAAA&#10;" strokeweight=".25pt"/>
                    <v:line id="Straight Connector 212" o:spid="_x0000_s1040" style="position:absolute;flip:x;visibility:visible;mso-wrap-style:square" from="19367,12382" to="19367,18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ND8MQAAADcAAAADwAAAGRycy9kb3ducmV2LnhtbESPQWsCMRCF7wX/Q5hCL6VmDaUsq1Fq&#10;YaXtrWrvw2bMrm4mS5Lq+u9NodDj48373rzFanS9OFOInWcNs2kBgrjxpmOrYb+rn0oQMSEb7D2T&#10;hitFWC0ndwusjL/wF523yYoM4VihhjaloZIyNi05jFM/EGfv4IPDlGWw0gS8ZLjrpSqKF+mw49zQ&#10;4kBvLTWn7Y/Lb3zsyvLZfAa7frT1UX2relNutH64H1/nIBKN6f/4L/1uNKiZgt8xmQB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0PwxAAAANwAAAAPAAAAAAAAAAAA&#10;AAAAAKECAABkcnMvZG93bnJldi54bWxQSwUGAAAAAAQABAD5AAAAkgMAAAAA&#10;" strokeweight=".25pt"/>
                    <v:line id="Straight Connector 213" o:spid="_x0000_s1041" style="position:absolute;flip:x;visibility:visible;mso-wrap-style:square" from="33083,12382" to="33083,1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a8UAAADcAAAADwAAAGRycy9kb3ducmV2LnhtbESPQWsCMRCF7wX/Qxihl1KzbktZVqOo&#10;sFJ7q9b7sBmzq5vJkqS6/feNUOjx8eZ9b958OdhOXMmH1rGC6SQDQVw73bJR8HWongsQISJr7ByT&#10;gh8KsFyMHuZYanfjT7ruoxEJwqFEBU2MfSllqBuyGCauJ07eyXmLMUlvpPZ4S3DbyTzL3qTFllND&#10;gz1tGqov+2+b3tgdiuJVf3izfjLVOT/m1bbYKvU4HlYzEJGG+H/8l37XCvLpC9zHJAL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a8UAAADcAAAADwAAAAAAAAAA&#10;AAAAAAChAgAAZHJzL2Rvd25yZXYueG1sUEsFBgAAAAAEAAQA+QAAAJMDAAAAAA==&#10;" strokeweight=".25pt"/>
                    <v:line id="Straight Connector 214" o:spid="_x0000_s1042" style="position:absolute;flip:x;visibility:visible;mso-wrap-style:square" from="19367,22288" to="19367,2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8QAAADcAAAADwAAAGRycy9kb3ducmV2LnhtbESPQWvCQBCF70L/wzKFXqRuDCIhdRVb&#10;iNjejHofstNNanY27G41/vtuodDj48373rzVZrS9uJIPnWMF81kGgrhxumOj4HSsngsQISJr7B2T&#10;gjsF2KwfJisstbvxga51NCJBOJSooI1xKKUMTUsWw8wNxMn7dN5iTNIbqT3eEtz2Ms+ypbTYcWpo&#10;caC3lppL/W3TG+/HoljoD29ep6b6ys95tSt2Sj09jtsXEJHG+H/8l95rBfl8Ab9jEgH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dn4fxAAAANwAAAAPAAAAAAAAAAAA&#10;AAAAAKECAABkcnMvZG93bnJldi54bWxQSwUGAAAAAAQABAD5AAAAkgMAAAAA&#10;" strokeweight=".25pt"/>
                    <v:line id="Straight Connector 215" o:spid="_x0000_s1043" style="position:absolute;flip:x;visibility:visible;mso-wrap-style:square" from="19240,29273" to="19240,3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rbhMUAAADcAAAADwAAAGRycy9kb3ducmV2LnhtbESPQWsCMRCF7wX/Qxihl1KzLm1ZVqOo&#10;sFJ7q9b7sBmzq5vJkqS6/feNUOjx8eZ9b958OdhOXMmH1rGC6SQDQVw73bJR8HWongsQISJr7ByT&#10;gh8KsFyMHuZYanfjT7ruoxEJwqFEBU2MfSllqBuyGCauJ07eyXmLMUlvpPZ4S3DbyTzL3qTFllND&#10;gz1tGqov+2+b3tgdiuJFf3izfjLVOT/m1bbYKvU4HlYzEJGG+H/8l37XCvLpK9zHJAL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rbhMUAAADcAAAADwAAAAAAAAAA&#10;AAAAAAChAgAAZHJzL2Rvd25yZXYueG1sUEsFBgAAAAAEAAQA+QAAAJMDAAAAAA==&#10;" strokeweight=".25pt"/>
                    <v:shapetype id="_x0000_t32" coordsize="21600,21600" o:spt="32" o:oned="t" path="m,l21600,21600e" filled="f">
                      <v:path arrowok="t" fillok="f" o:connecttype="none"/>
                      <o:lock v:ext="edit" shapetype="t"/>
                    </v:shapetype>
                    <v:shape id="Straight Arrow Connector 216" o:spid="_x0000_s1044" type="#_x0000_t32" style="position:absolute;left:6096;top:3429;width:0;height:2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qFMIAAADcAAAADwAAAGRycy9kb3ducmV2LnhtbESPS4vCQBCE7wv+h6EFb+skHiREx+AD&#10;QbwZV/DYZDoPzPSEzBjjv3cWFvZYVNdXXetsNK0YqHeNZQXxPAJBXFjdcKXg53r8TkA4j6yxtUwK&#10;3uQg20y+1phq++ILDbmvRICwS1FB7X2XSumKmgy6ue2Ig1fa3qAPsq+k7vEV4KaViyhaSoMNh4Ya&#10;O9rXVDzypwlvHMphKHbXEpNbTmeZ3NvyaJWaTcftCoSn0f8f/6VPWsEiXsLvmEAAuf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tqFMIAAADcAAAADwAAAAAAAAAAAAAA&#10;AAChAgAAZHJzL2Rvd25yZXYueG1sUEsFBgAAAAAEAAQA+QAAAJADAAAAAA==&#10;" strokecolor="windowText" strokeweight=".25pt">
                      <v:stroke endarrow="block"/>
                    </v:shape>
                    <v:shape id="Straight Arrow Connector 217" o:spid="_x0000_s1045" type="#_x0000_t32" style="position:absolute;left:19304;top:3429;width:0;height:2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Pj8MAAADcAAAADwAAAGRycy9kb3ducmV2LnhtbESPS4vCQBCE7wv+h6EFb+tED26IToIP&#10;BNnbRgWPTabzwExPyIwx/ntnYWGPRXV91bXJRtOKgXrXWFawmEcgiAurG64UXM7HzxiE88gaW8uk&#10;4EUOsnTyscFE2yf/0JD7SgQIuwQV1N53iZSuqMmgm9uOOHil7Q36IPtK6h6fAW5auYyilTTYcGio&#10;saN9TcU9f5jwxqEchmJ3LjG+5vQt41tbHq1Ss+m4XYPwNPr/47/0SStYLr7gd0wggE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z4/DAAAA3AAAAA8AAAAAAAAAAAAA&#10;AAAAoQIAAGRycy9kb3ducmV2LnhtbFBLBQYAAAAABAAEAPkAAACRAwAAAAA=&#10;" strokecolor="windowText" strokeweight=".25pt">
                      <v:stroke endarrow="block"/>
                    </v:shape>
                  </v:group>
                  <v:group id="Group 218" o:spid="_x0000_s1046" style="position:absolute;left:6096;top:-674;width:55782;height:49205" coordorigin=",-674" coordsize="55782,49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type id="_x0000_t202" coordsize="21600,21600" o:spt="202" path="m,l,21600r21600,l21600,xe">
                      <v:stroke joinstyle="miter"/>
                      <v:path gradientshapeok="t" o:connecttype="rect"/>
                    </v:shapetype>
                    <v:shape id="_x0000_s1047" type="#_x0000_t202" style="position:absolute;top:7874;width:6159;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337A0A21" w14:textId="77777777" w:rsidR="004038C7" w:rsidRPr="00813805" w:rsidRDefault="004038C7" w:rsidP="004950F9">
                            <w:pPr>
                              <w:rPr>
                                <w:rFonts w:ascii="Arial" w:hAnsi="Arial" w:cs="Arial"/>
                              </w:rPr>
                            </w:pPr>
                            <w:r w:rsidRPr="00813805">
                              <w:rPr>
                                <w:rFonts w:ascii="Arial" w:hAnsi="Arial" w:cs="Arial"/>
                              </w:rPr>
                              <w:t>100%</w:t>
                            </w:r>
                          </w:p>
                        </w:txbxContent>
                      </v:textbox>
                    </v:shape>
                    <v:shape id="_x0000_s1048" type="#_x0000_t202" style="position:absolute;left:13038;top:7874;width:6160;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6BE3759E" w14:textId="77777777" w:rsidR="004038C7" w:rsidRPr="00813805" w:rsidRDefault="004038C7" w:rsidP="004950F9">
                            <w:pPr>
                              <w:rPr>
                                <w:rFonts w:ascii="Arial" w:hAnsi="Arial" w:cs="Arial"/>
                              </w:rPr>
                            </w:pPr>
                            <w:r w:rsidRPr="00813805">
                              <w:rPr>
                                <w:rFonts w:ascii="Arial" w:hAnsi="Arial" w:cs="Arial"/>
                              </w:rPr>
                              <w:t>100%</w:t>
                            </w:r>
                          </w:p>
                        </w:txbxContent>
                      </v:textbox>
                    </v:shape>
                    <v:shape id="_x0000_s1049" type="#_x0000_t202" style="position:absolute;top:17780;width:6159;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1024223E" w14:textId="77777777" w:rsidR="004038C7" w:rsidRPr="00813805" w:rsidRDefault="004038C7" w:rsidP="004950F9">
                            <w:pPr>
                              <w:rPr>
                                <w:rFonts w:ascii="Arial" w:hAnsi="Arial" w:cs="Arial"/>
                              </w:rPr>
                            </w:pPr>
                            <w:r w:rsidRPr="00813805">
                              <w:rPr>
                                <w:rFonts w:ascii="Arial" w:hAnsi="Arial" w:cs="Arial"/>
                              </w:rPr>
                              <w:t>67.5%</w:t>
                            </w:r>
                          </w:p>
                        </w:txbxContent>
                      </v:textbox>
                    </v:shape>
                    <v:shape id="_x0000_s1050" type="#_x0000_t202" style="position:absolute;left:12869;top:17780;width:6159;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5542511B" w14:textId="77777777" w:rsidR="004038C7" w:rsidRPr="00813805" w:rsidRDefault="004038C7" w:rsidP="004950F9">
                            <w:pPr>
                              <w:rPr>
                                <w:rFonts w:ascii="Arial" w:hAnsi="Arial" w:cs="Arial"/>
                              </w:rPr>
                            </w:pPr>
                            <w:r w:rsidRPr="00813805">
                              <w:rPr>
                                <w:rFonts w:ascii="Arial" w:hAnsi="Arial" w:cs="Arial"/>
                              </w:rPr>
                              <w:t>7.5%</w:t>
                            </w:r>
                          </w:p>
                        </w:txbxContent>
                      </v:textbox>
                    </v:shape>
                    <v:shape id="_x0000_s1051" type="#_x0000_t202" style="position:absolute;left:26670;top:17780;width:6159;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6C2E5591" w14:textId="2513791F" w:rsidR="004038C7" w:rsidRPr="00813805" w:rsidRDefault="004038C7" w:rsidP="004950F9">
                            <w:pPr>
                              <w:rPr>
                                <w:rFonts w:ascii="Arial" w:hAnsi="Arial" w:cs="Arial"/>
                              </w:rPr>
                            </w:pPr>
                            <w:r w:rsidRPr="00813805">
                              <w:rPr>
                                <w:rFonts w:ascii="Arial" w:hAnsi="Arial" w:cs="Arial"/>
                              </w:rPr>
                              <w:t>25</w:t>
                            </w:r>
                            <w:r>
                              <w:rPr>
                                <w:rFonts w:ascii="Arial" w:hAnsi="Arial" w:cs="Arial"/>
                              </w:rPr>
                              <w:t>.0</w:t>
                            </w:r>
                            <w:r w:rsidRPr="00813805">
                              <w:rPr>
                                <w:rFonts w:ascii="Arial" w:hAnsi="Arial" w:cs="Arial"/>
                              </w:rPr>
                              <w:t>%</w:t>
                            </w:r>
                          </w:p>
                        </w:txbxContent>
                      </v:textbox>
                    </v:shape>
                    <v:shape id="_x0000_s1052" type="#_x0000_t202" style="position:absolute;left:13123;top:27770;width:6159;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489596EF" w14:textId="77777777" w:rsidR="004038C7" w:rsidRPr="00FB3528" w:rsidRDefault="004038C7" w:rsidP="004950F9">
                            <w:r w:rsidRPr="00FB3528">
                              <w:t>100%</w:t>
                            </w:r>
                          </w:p>
                        </w:txbxContent>
                      </v:textbox>
                    </v:shape>
                    <v:shape id="_x0000_s1053" type="#_x0000_t202" style="position:absolute;left:13208;top:34374;width:6159;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2DCC2106" w14:textId="77777777" w:rsidR="004038C7" w:rsidRPr="00FB3528" w:rsidRDefault="004038C7" w:rsidP="004950F9">
                            <w:r w:rsidRPr="00FB3528">
                              <w:t>100%</w:t>
                            </w:r>
                            <w:r>
                              <w:t xml:space="preserve"> </w:t>
                            </w:r>
                          </w:p>
                        </w:txbxContent>
                      </v:textbox>
                    </v:shape>
                    <v:shape id="_x0000_s1054" type="#_x0000_t202" style="position:absolute;left:31492;top:-674;width:24290;height:49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XvsIA&#10;AADcAAAADwAAAGRycy9kb3ducmV2LnhtbESPS4vCMBSF9wPzH8IdmN2YWpgiHaOIIIi48LWY5aW5&#10;NrXNTW2i1n9vBMHl4Tw+znja20ZcqfOVYwXDQQKCuHC64lLBYb/4GYHwAVlj45gU3MnDdPL5McZc&#10;uxtv6boLpYgj7HNUYEJocyl9YciiH7iWOHpH11kMUXal1B3e4rhtZJokmbRYcSQYbGluqKh3Fxsh&#10;a19ctu58Gq5r+W/qDH83ZqXU91c/+wMRqA/v8Ku91ArSNIPnmXgE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31e+wgAAANwAAAAPAAAAAAAAAAAAAAAAAJgCAABkcnMvZG93&#10;bnJldi54bWxQSwUGAAAAAAQABAD1AAAAhwMAAAAA&#10;" stroked="f">
                      <v:textbox style="mso-fit-shape-to-text:t">
                        <w:txbxContent>
                          <w:p w14:paraId="0B1BA0A0" w14:textId="4CFF1E15" w:rsidR="004038C7" w:rsidRPr="00813805" w:rsidRDefault="004038C7" w:rsidP="004950F9">
                            <w:pPr>
                              <w:rPr>
                                <w:rFonts w:ascii="Arial" w:hAnsi="Arial" w:cs="Arial"/>
                                <w:b/>
                              </w:rPr>
                            </w:pPr>
                            <w:r w:rsidRPr="00813805">
                              <w:rPr>
                                <w:rFonts w:ascii="Arial" w:hAnsi="Arial" w:cs="Arial"/>
                                <w:b/>
                              </w:rPr>
                              <w:t xml:space="preserve">Vision and Mission </w:t>
                            </w:r>
                            <w:r>
                              <w:rPr>
                                <w:rFonts w:ascii="Arial" w:hAnsi="Arial" w:cs="Arial"/>
                                <w:b/>
                              </w:rPr>
                              <w:t>Statements</w:t>
                            </w:r>
                          </w:p>
                          <w:p w14:paraId="3DEDCB81" w14:textId="2B8DAE25" w:rsidR="004038C7" w:rsidRPr="00813805" w:rsidRDefault="004038C7" w:rsidP="00813805">
                            <w:pPr>
                              <w:rPr>
                                <w:rFonts w:ascii="Arial" w:hAnsi="Arial" w:cs="Arial"/>
                              </w:rPr>
                            </w:pPr>
                            <w:r w:rsidRPr="00813805">
                              <w:rPr>
                                <w:rFonts w:ascii="Arial" w:hAnsi="Arial" w:cs="Arial"/>
                              </w:rPr>
                              <w:t>(1) To become a premier leader recognized for</w:t>
                            </w:r>
                            <w:r>
                              <w:rPr>
                                <w:rFonts w:ascii="Arial" w:hAnsi="Arial" w:cs="Arial"/>
                              </w:rPr>
                              <w:t xml:space="preserve"> the</w:t>
                            </w:r>
                            <w:r w:rsidRPr="00813805">
                              <w:rPr>
                                <w:rFonts w:ascii="Arial" w:hAnsi="Arial" w:cs="Arial"/>
                              </w:rPr>
                              <w:t xml:space="preserve"> provision of professional </w:t>
                            </w:r>
                            <w:r>
                              <w:rPr>
                                <w:rFonts w:ascii="Arial" w:hAnsi="Arial" w:cs="Arial"/>
                              </w:rPr>
                              <w:t>private-nursing</w:t>
                            </w:r>
                            <w:r w:rsidRPr="00813805">
                              <w:rPr>
                                <w:rFonts w:ascii="Arial" w:hAnsi="Arial" w:cs="Arial"/>
                              </w:rPr>
                              <w:t xml:space="preserve"> staffing services as well as strategic institutional </w:t>
                            </w:r>
                            <w:r>
                              <w:rPr>
                                <w:rFonts w:ascii="Arial" w:hAnsi="Arial" w:cs="Arial"/>
                              </w:rPr>
                              <w:t>health care</w:t>
                            </w:r>
                            <w:r w:rsidRPr="00813805">
                              <w:rPr>
                                <w:rFonts w:ascii="Arial" w:hAnsi="Arial" w:cs="Arial"/>
                              </w:rPr>
                              <w:t xml:space="preserve"> </w:t>
                            </w:r>
                            <w:r>
                              <w:rPr>
                                <w:rFonts w:ascii="Arial" w:hAnsi="Arial" w:cs="Arial"/>
                              </w:rPr>
                              <w:t>staffing-solutions</w:t>
                            </w:r>
                            <w:r w:rsidRPr="00813805">
                              <w:rPr>
                                <w:rFonts w:ascii="Arial" w:hAnsi="Arial" w:cs="Arial"/>
                              </w:rPr>
                              <w:t xml:space="preserve"> services</w:t>
                            </w:r>
                            <w:r w:rsidR="009144DA">
                              <w:rPr>
                                <w:rFonts w:ascii="Arial" w:hAnsi="Arial" w:cs="Arial"/>
                              </w:rPr>
                              <w:t>.</w:t>
                            </w:r>
                          </w:p>
                          <w:p w14:paraId="66A4E23C" w14:textId="755E8D0B" w:rsidR="004038C7" w:rsidRPr="00813805" w:rsidRDefault="004038C7" w:rsidP="004950F9">
                            <w:pPr>
                              <w:pStyle w:val="ListParagraph"/>
                              <w:ind w:left="0"/>
                              <w:rPr>
                                <w:rFonts w:ascii="Arial" w:hAnsi="Arial" w:cs="Arial"/>
                                <w:sz w:val="20"/>
                              </w:rPr>
                            </w:pPr>
                            <w:r>
                              <w:rPr>
                                <w:rFonts w:ascii="Arial" w:hAnsi="Arial" w:cs="Arial"/>
                                <w:sz w:val="20"/>
                              </w:rPr>
                              <w:t>(2) T</w:t>
                            </w:r>
                            <w:r w:rsidRPr="00813805">
                              <w:rPr>
                                <w:rFonts w:ascii="Arial" w:hAnsi="Arial" w:cs="Arial"/>
                                <w:sz w:val="20"/>
                              </w:rPr>
                              <w:t xml:space="preserve">o improve the community well-being by easing the pressure from two critical social problems </w:t>
                            </w:r>
                            <w:r>
                              <w:rPr>
                                <w:rFonts w:ascii="Arial" w:hAnsi="Arial" w:cs="Arial"/>
                                <w:sz w:val="20"/>
                              </w:rPr>
                              <w:t>(</w:t>
                            </w:r>
                            <w:r w:rsidRPr="00813805">
                              <w:rPr>
                                <w:rFonts w:ascii="Arial" w:hAnsi="Arial" w:cs="Arial"/>
                                <w:sz w:val="20"/>
                              </w:rPr>
                              <w:t>i.e.</w:t>
                            </w:r>
                            <w:r>
                              <w:rPr>
                                <w:rFonts w:ascii="Arial" w:hAnsi="Arial" w:cs="Arial"/>
                                <w:sz w:val="20"/>
                              </w:rPr>
                              <w:t>,</w:t>
                            </w:r>
                            <w:r w:rsidRPr="00813805">
                              <w:rPr>
                                <w:rFonts w:ascii="Arial" w:hAnsi="Arial" w:cs="Arial"/>
                                <w:sz w:val="20"/>
                              </w:rPr>
                              <w:t xml:space="preserve"> shortage of </w:t>
                            </w:r>
                            <w:r>
                              <w:rPr>
                                <w:rFonts w:ascii="Arial" w:hAnsi="Arial" w:cs="Arial"/>
                                <w:sz w:val="20"/>
                              </w:rPr>
                              <w:t>health care</w:t>
                            </w:r>
                            <w:r w:rsidRPr="00813805">
                              <w:rPr>
                                <w:rFonts w:ascii="Arial" w:hAnsi="Arial" w:cs="Arial"/>
                                <w:sz w:val="20"/>
                              </w:rPr>
                              <w:t xml:space="preserve"> personnel and insufficient </w:t>
                            </w:r>
                            <w:r>
                              <w:rPr>
                                <w:rFonts w:ascii="Arial" w:hAnsi="Arial" w:cs="Arial"/>
                                <w:sz w:val="20"/>
                              </w:rPr>
                              <w:t>eldercare</w:t>
                            </w:r>
                            <w:r w:rsidRPr="00813805">
                              <w:rPr>
                                <w:rFonts w:ascii="Arial" w:hAnsi="Arial" w:cs="Arial"/>
                                <w:sz w:val="20"/>
                              </w:rPr>
                              <w:t xml:space="preserve"> services</w:t>
                            </w:r>
                            <w:r>
                              <w:rPr>
                                <w:rFonts w:ascii="Arial" w:hAnsi="Arial" w:cs="Arial"/>
                                <w:sz w:val="20"/>
                              </w:rPr>
                              <w:t>)</w:t>
                            </w:r>
                            <w:r w:rsidRPr="00813805">
                              <w:rPr>
                                <w:rFonts w:ascii="Arial" w:hAnsi="Arial" w:cs="Arial"/>
                                <w:sz w:val="20"/>
                              </w:rPr>
                              <w:t xml:space="preserve"> in view of the aging population in Hong Kong</w:t>
                            </w:r>
                            <w:r w:rsidR="009144DA">
                              <w:rPr>
                                <w:rFonts w:ascii="Arial" w:hAnsi="Arial" w:cs="Arial"/>
                                <w:sz w:val="20"/>
                              </w:rPr>
                              <w:t>.</w:t>
                            </w:r>
                          </w:p>
                          <w:p w14:paraId="5E8817D9" w14:textId="77777777" w:rsidR="004038C7" w:rsidRPr="00813805" w:rsidRDefault="004038C7" w:rsidP="004950F9">
                            <w:pPr>
                              <w:pStyle w:val="ListParagraph"/>
                              <w:ind w:left="0"/>
                              <w:rPr>
                                <w:rFonts w:ascii="Arial" w:hAnsi="Arial" w:cs="Arial"/>
                                <w:sz w:val="20"/>
                              </w:rPr>
                            </w:pPr>
                          </w:p>
                          <w:p w14:paraId="2607C9EF" w14:textId="365A8E9A" w:rsidR="004038C7" w:rsidRDefault="004038C7" w:rsidP="004950F9">
                            <w:pPr>
                              <w:pStyle w:val="ListParagraph"/>
                              <w:ind w:left="0"/>
                              <w:rPr>
                                <w:rFonts w:ascii="Arial" w:hAnsi="Arial" w:cs="Arial"/>
                                <w:b/>
                                <w:sz w:val="20"/>
                              </w:rPr>
                            </w:pPr>
                            <w:r w:rsidRPr="00813805">
                              <w:rPr>
                                <w:rFonts w:ascii="Arial" w:hAnsi="Arial" w:cs="Arial"/>
                                <w:b/>
                                <w:sz w:val="20"/>
                              </w:rPr>
                              <w:t>Core Value</w:t>
                            </w:r>
                            <w:r>
                              <w:rPr>
                                <w:rFonts w:ascii="Arial" w:hAnsi="Arial" w:cs="Arial"/>
                                <w:b/>
                                <w:sz w:val="20"/>
                              </w:rPr>
                              <w:t>: The</w:t>
                            </w:r>
                            <w:r w:rsidRPr="00813805">
                              <w:rPr>
                                <w:rFonts w:ascii="Arial" w:hAnsi="Arial" w:cs="Arial"/>
                                <w:b/>
                                <w:sz w:val="20"/>
                              </w:rPr>
                              <w:t xml:space="preserve"> 3</w:t>
                            </w:r>
                            <w:r>
                              <w:rPr>
                                <w:rFonts w:ascii="Arial" w:hAnsi="Arial" w:cs="Arial"/>
                                <w:b/>
                                <w:sz w:val="20"/>
                              </w:rPr>
                              <w:t xml:space="preserve"> </w:t>
                            </w:r>
                            <w:r w:rsidRPr="00813805">
                              <w:rPr>
                                <w:rFonts w:ascii="Arial" w:hAnsi="Arial" w:cs="Arial"/>
                                <w:b/>
                                <w:sz w:val="20"/>
                              </w:rPr>
                              <w:t>C</w:t>
                            </w:r>
                            <w:r>
                              <w:rPr>
                                <w:rFonts w:ascii="Arial" w:hAnsi="Arial" w:cs="Arial"/>
                                <w:b/>
                                <w:sz w:val="20"/>
                              </w:rPr>
                              <w:t>s</w:t>
                            </w:r>
                          </w:p>
                          <w:p w14:paraId="4A2A5A8B" w14:textId="77777777" w:rsidR="004038C7" w:rsidRPr="00813805" w:rsidRDefault="004038C7" w:rsidP="004950F9">
                            <w:pPr>
                              <w:pStyle w:val="ListParagraph"/>
                              <w:ind w:left="0"/>
                              <w:rPr>
                                <w:rFonts w:ascii="Arial" w:hAnsi="Arial" w:cs="Arial"/>
                                <w:b/>
                                <w:sz w:val="20"/>
                              </w:rPr>
                            </w:pPr>
                          </w:p>
                          <w:p w14:paraId="13DA9118" w14:textId="524CE64E" w:rsidR="004038C7" w:rsidRPr="00813805" w:rsidRDefault="004038C7" w:rsidP="004950F9">
                            <w:pPr>
                              <w:pStyle w:val="ListParagraph"/>
                              <w:ind w:left="0"/>
                              <w:rPr>
                                <w:rFonts w:ascii="Arial" w:hAnsi="Arial" w:cs="Arial"/>
                                <w:sz w:val="20"/>
                              </w:rPr>
                            </w:pPr>
                            <w:r w:rsidRPr="00813805">
                              <w:rPr>
                                <w:rFonts w:ascii="Arial" w:hAnsi="Arial" w:cs="Arial"/>
                                <w:b/>
                                <w:sz w:val="20"/>
                              </w:rPr>
                              <w:t>Care</w:t>
                            </w:r>
                            <w:r>
                              <w:rPr>
                                <w:rFonts w:ascii="Arial" w:hAnsi="Arial" w:cs="Arial"/>
                                <w:b/>
                                <w:sz w:val="20"/>
                              </w:rPr>
                              <w:t>:</w:t>
                            </w:r>
                            <w:r w:rsidRPr="00813805">
                              <w:rPr>
                                <w:rFonts w:ascii="Arial" w:hAnsi="Arial" w:cs="Arial"/>
                                <w:sz w:val="20"/>
                              </w:rPr>
                              <w:t xml:space="preserve"> We care </w:t>
                            </w:r>
                            <w:r>
                              <w:rPr>
                                <w:rFonts w:ascii="Arial" w:hAnsi="Arial" w:cs="Arial"/>
                                <w:sz w:val="20"/>
                              </w:rPr>
                              <w:t xml:space="preserve">about </w:t>
                            </w:r>
                            <w:r w:rsidRPr="00813805">
                              <w:rPr>
                                <w:rFonts w:ascii="Arial" w:hAnsi="Arial" w:cs="Arial"/>
                                <w:sz w:val="20"/>
                              </w:rPr>
                              <w:t>each person in our community with compassion, understanding</w:t>
                            </w:r>
                            <w:r>
                              <w:rPr>
                                <w:rFonts w:ascii="Arial" w:hAnsi="Arial" w:cs="Arial"/>
                                <w:sz w:val="20"/>
                              </w:rPr>
                              <w:t>,</w:t>
                            </w:r>
                            <w:r w:rsidRPr="00813805">
                              <w:rPr>
                                <w:rFonts w:ascii="Arial" w:hAnsi="Arial" w:cs="Arial"/>
                                <w:sz w:val="20"/>
                              </w:rPr>
                              <w:t xml:space="preserve"> and deep respect. We also seek to build a professional team with a positive contribution to society, </w:t>
                            </w:r>
                            <w:r>
                              <w:rPr>
                                <w:rFonts w:ascii="Arial" w:hAnsi="Arial" w:cs="Arial"/>
                                <w:sz w:val="20"/>
                              </w:rPr>
                              <w:t xml:space="preserve">on which </w:t>
                            </w:r>
                            <w:r w:rsidRPr="00813805">
                              <w:rPr>
                                <w:rFonts w:ascii="Arial" w:hAnsi="Arial" w:cs="Arial"/>
                                <w:sz w:val="20"/>
                              </w:rPr>
                              <w:t>our business and future success will depend.</w:t>
                            </w:r>
                          </w:p>
                          <w:p w14:paraId="1C668EB5" w14:textId="77777777" w:rsidR="004038C7" w:rsidRDefault="004038C7" w:rsidP="004950F9">
                            <w:pPr>
                              <w:pStyle w:val="ListParagraph"/>
                              <w:ind w:left="0"/>
                              <w:rPr>
                                <w:rFonts w:ascii="Arial" w:hAnsi="Arial" w:cs="Arial"/>
                                <w:b/>
                                <w:sz w:val="20"/>
                              </w:rPr>
                            </w:pPr>
                          </w:p>
                          <w:p w14:paraId="42FD1332" w14:textId="15212E1A" w:rsidR="004038C7" w:rsidRPr="00813805" w:rsidRDefault="004038C7" w:rsidP="004950F9">
                            <w:pPr>
                              <w:pStyle w:val="ListParagraph"/>
                              <w:ind w:left="0"/>
                              <w:rPr>
                                <w:rFonts w:ascii="Arial" w:hAnsi="Arial" w:cs="Arial"/>
                                <w:sz w:val="20"/>
                              </w:rPr>
                            </w:pPr>
                            <w:r w:rsidRPr="00813805">
                              <w:rPr>
                                <w:rFonts w:ascii="Arial" w:hAnsi="Arial" w:cs="Arial"/>
                                <w:b/>
                                <w:sz w:val="20"/>
                              </w:rPr>
                              <w:t>Competence</w:t>
                            </w:r>
                            <w:r>
                              <w:rPr>
                                <w:rFonts w:ascii="Arial" w:hAnsi="Arial" w:cs="Arial"/>
                                <w:sz w:val="20"/>
                              </w:rPr>
                              <w:t>:</w:t>
                            </w:r>
                            <w:r w:rsidRPr="00813805">
                              <w:rPr>
                                <w:rFonts w:ascii="Arial" w:hAnsi="Arial" w:cs="Arial"/>
                                <w:sz w:val="20"/>
                              </w:rPr>
                              <w:t xml:space="preserve"> We uphold professional integrity and insist on high standards of services.</w:t>
                            </w:r>
                          </w:p>
                          <w:p w14:paraId="5C035703" w14:textId="77777777" w:rsidR="004038C7" w:rsidRDefault="004038C7" w:rsidP="00813805">
                            <w:pPr>
                              <w:rPr>
                                <w:rFonts w:ascii="Arial" w:hAnsi="Arial" w:cs="Arial"/>
                                <w:b/>
                              </w:rPr>
                            </w:pPr>
                          </w:p>
                          <w:p w14:paraId="01D637F7" w14:textId="3F121195" w:rsidR="004038C7" w:rsidRPr="00813805" w:rsidRDefault="004038C7" w:rsidP="00813805">
                            <w:pPr>
                              <w:rPr>
                                <w:rFonts w:ascii="Arial" w:hAnsi="Arial" w:cs="Arial"/>
                              </w:rPr>
                            </w:pPr>
                            <w:r w:rsidRPr="00813805">
                              <w:rPr>
                                <w:rFonts w:ascii="Arial" w:hAnsi="Arial" w:cs="Arial"/>
                                <w:b/>
                              </w:rPr>
                              <w:t>Commitment</w:t>
                            </w:r>
                            <w:r>
                              <w:rPr>
                                <w:rFonts w:ascii="Arial" w:hAnsi="Arial" w:cs="Arial"/>
                              </w:rPr>
                              <w:t>:</w:t>
                            </w:r>
                            <w:r w:rsidRPr="00813805">
                              <w:rPr>
                                <w:rFonts w:ascii="Arial" w:hAnsi="Arial" w:cs="Arial"/>
                              </w:rPr>
                              <w:t xml:space="preserve"> We genuinely care about our clients. We are committed to our standards of service </w:t>
                            </w:r>
                            <w:proofErr w:type="gramStart"/>
                            <w:r w:rsidRPr="00813805">
                              <w:rPr>
                                <w:rFonts w:ascii="Arial" w:hAnsi="Arial" w:cs="Arial"/>
                              </w:rPr>
                              <w:t xml:space="preserve">excellence </w:t>
                            </w:r>
                            <w:r>
                              <w:rPr>
                                <w:rFonts w:ascii="Arial" w:hAnsi="Arial" w:cs="Arial"/>
                              </w:rPr>
                              <w:t>,</w:t>
                            </w:r>
                            <w:r w:rsidRPr="00813805">
                              <w:rPr>
                                <w:rFonts w:ascii="Arial" w:hAnsi="Arial" w:cs="Arial"/>
                              </w:rPr>
                              <w:t>and</w:t>
                            </w:r>
                            <w:proofErr w:type="gramEnd"/>
                            <w:r w:rsidRPr="00813805">
                              <w:rPr>
                                <w:rFonts w:ascii="Arial" w:hAnsi="Arial" w:cs="Arial"/>
                              </w:rPr>
                              <w:t xml:space="preserve"> </w:t>
                            </w:r>
                            <w:r>
                              <w:rPr>
                                <w:rFonts w:ascii="Arial" w:hAnsi="Arial" w:cs="Arial"/>
                              </w:rPr>
                              <w:t xml:space="preserve">we are </w:t>
                            </w:r>
                            <w:r w:rsidRPr="00813805">
                              <w:rPr>
                                <w:rFonts w:ascii="Arial" w:hAnsi="Arial" w:cs="Arial"/>
                              </w:rPr>
                              <w:t>dedicated to exceeding the expectations of those we serve.</w:t>
                            </w:r>
                          </w:p>
                        </w:txbxContent>
                      </v:textbox>
                    </v:shape>
                  </v:group>
                </v:group>
                <v:shape id="_x0000_s1055" type="#_x0000_t202" style="position:absolute;left:899;top:413;width:3097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yJcQA&#10;AADcAAAADwAAAGRycy9kb3ducmV2LnhtbESPzWrCQBSF9wXfYbhCd83EQK2kGUWEQikuNO3C5SVz&#10;m4nJ3ImZ0aRv7xQKXR7Oz8cpNpPtxI0G3zhWsEhSEMSV0w3XCr4+355WIHxA1tg5JgU/5GGznj0U&#10;mGs38pFuZahFHGGfowITQp9L6StDFn3ieuLofbvBYohyqKUecIzjtpNZmi6lxYYjwWBPO0NVW15t&#10;hOx9dT26y3mxb+XJtEt8PpgPpR7n0/YVRKAp/If/2u9aQZa9wO+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T8iXEAAAA3AAAAA8AAAAAAAAAAAAAAAAAmAIAAGRycy9k&#10;b3ducmV2LnhtbFBLBQYAAAAABAAEAPUAAACJAwAAAAA=&#10;" stroked="f">
                  <v:textbox style="mso-fit-shape-to-text:t">
                    <w:txbxContent>
                      <w:p w14:paraId="122DA732" w14:textId="3D16FF31" w:rsidR="004038C7" w:rsidRPr="00262417" w:rsidRDefault="004038C7" w:rsidP="004950F9">
                        <w:pPr>
                          <w:rPr>
                            <w:rFonts w:ascii="Arial" w:hAnsi="Arial" w:cs="Arial"/>
                            <w:b/>
                          </w:rPr>
                        </w:pPr>
                        <w:r w:rsidRPr="00262417">
                          <w:rPr>
                            <w:rFonts w:ascii="Arial" w:hAnsi="Arial" w:cs="Arial"/>
                            <w:b/>
                          </w:rPr>
                          <w:t>Bamboos Group Shareholding Structure</w:t>
                        </w:r>
                      </w:p>
                    </w:txbxContent>
                  </v:textbox>
                </v:shape>
              </v:group>
            </w:pict>
          </mc:Fallback>
        </mc:AlternateContent>
      </w:r>
    </w:p>
    <w:p w14:paraId="3A2E6C69" w14:textId="77777777" w:rsidR="004950F9" w:rsidRPr="00803A4C" w:rsidRDefault="004950F9" w:rsidP="004950F9">
      <w:pPr>
        <w:rPr>
          <w:rFonts w:eastAsia="SimSun"/>
          <w:b/>
          <w:kern w:val="2"/>
          <w:sz w:val="22"/>
          <w:szCs w:val="22"/>
          <w:lang w:val="en-GB" w:eastAsia="zh-CN"/>
        </w:rPr>
      </w:pPr>
    </w:p>
    <w:p w14:paraId="2201D702" w14:textId="77777777" w:rsidR="004950F9" w:rsidRPr="00803A4C" w:rsidRDefault="004950F9" w:rsidP="004950F9">
      <w:pPr>
        <w:rPr>
          <w:rFonts w:eastAsia="SimSun"/>
          <w:kern w:val="2"/>
          <w:sz w:val="22"/>
          <w:szCs w:val="22"/>
          <w:lang w:val="en-GB" w:eastAsia="zh-CN"/>
        </w:rPr>
      </w:pPr>
    </w:p>
    <w:p w14:paraId="3BA2198E" w14:textId="77777777" w:rsidR="004950F9" w:rsidRPr="00803A4C" w:rsidRDefault="004950F9" w:rsidP="004950F9">
      <w:pPr>
        <w:pBdr>
          <w:top w:val="nil"/>
          <w:left w:val="nil"/>
          <w:bottom w:val="nil"/>
          <w:right w:val="nil"/>
          <w:between w:val="nil"/>
          <w:bar w:val="nil"/>
        </w:pBdr>
        <w:rPr>
          <w:rFonts w:eastAsia="Arial Unicode MS"/>
          <w:b/>
          <w:sz w:val="22"/>
          <w:szCs w:val="24"/>
          <w:bdr w:val="nil"/>
          <w:lang w:val="en-GB"/>
        </w:rPr>
      </w:pPr>
    </w:p>
    <w:p w14:paraId="54BB2E68" w14:textId="77777777" w:rsidR="004950F9" w:rsidRPr="00803A4C" w:rsidRDefault="004950F9" w:rsidP="004950F9">
      <w:pPr>
        <w:pBdr>
          <w:top w:val="nil"/>
          <w:left w:val="nil"/>
          <w:bottom w:val="nil"/>
          <w:right w:val="nil"/>
          <w:between w:val="nil"/>
          <w:bar w:val="nil"/>
        </w:pBdr>
        <w:rPr>
          <w:rFonts w:eastAsia="Arial Unicode MS"/>
          <w:b/>
          <w:sz w:val="22"/>
          <w:szCs w:val="24"/>
          <w:bdr w:val="nil"/>
          <w:lang w:val="en-GB"/>
        </w:rPr>
      </w:pPr>
    </w:p>
    <w:p w14:paraId="2BF0331C"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8E57F2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74BEE0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6F79435"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2FD6CED"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F48985D"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F0A0093"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DC4EA9C"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669290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B57E0E3" w14:textId="1964AB79" w:rsidR="004950F9" w:rsidRPr="00803A4C" w:rsidRDefault="00803A4C" w:rsidP="004950F9">
      <w:pPr>
        <w:pBdr>
          <w:top w:val="nil"/>
          <w:left w:val="nil"/>
          <w:bottom w:val="nil"/>
          <w:right w:val="nil"/>
          <w:between w:val="nil"/>
          <w:bar w:val="nil"/>
        </w:pBdr>
        <w:rPr>
          <w:rFonts w:eastAsia="Arial Unicode MS"/>
          <w:sz w:val="22"/>
          <w:szCs w:val="24"/>
          <w:bdr w:val="nil"/>
          <w:lang w:val="en-GB"/>
        </w:rPr>
      </w:pPr>
      <w:r>
        <w:rPr>
          <w:rFonts w:eastAsia="Arial Unicode MS"/>
          <w:sz w:val="22"/>
          <w:szCs w:val="24"/>
          <w:bdr w:val="nil"/>
          <w:lang w:val="en-GB"/>
        </w:rPr>
        <w:t xml:space="preserve"> </w:t>
      </w:r>
    </w:p>
    <w:p w14:paraId="655B3B2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7F94D70" w14:textId="46130332" w:rsidR="004950F9" w:rsidRPr="00803A4C" w:rsidRDefault="00803A4C" w:rsidP="004950F9">
      <w:pPr>
        <w:pBdr>
          <w:top w:val="nil"/>
          <w:left w:val="nil"/>
          <w:bottom w:val="nil"/>
          <w:right w:val="nil"/>
          <w:between w:val="nil"/>
          <w:bar w:val="nil"/>
        </w:pBdr>
        <w:rPr>
          <w:rFonts w:eastAsia="Arial Unicode MS"/>
          <w:sz w:val="22"/>
          <w:szCs w:val="24"/>
          <w:bdr w:val="nil"/>
          <w:lang w:val="en-GB"/>
        </w:rPr>
      </w:pPr>
      <w:r>
        <w:rPr>
          <w:rFonts w:eastAsia="Arial Unicode MS"/>
          <w:sz w:val="22"/>
          <w:szCs w:val="24"/>
          <w:bdr w:val="nil"/>
          <w:lang w:val="en-GB"/>
        </w:rPr>
        <w:t xml:space="preserve"> </w:t>
      </w:r>
    </w:p>
    <w:p w14:paraId="321CAEB6"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1673AAF"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404318C0"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69195B09"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CC64795"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DB4D46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D4552E1"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78944F3"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826F57F"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9A4CD1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425D0841" w14:textId="583587E9"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6128D3E" w14:textId="2CCEAD63"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0C13F05" w14:textId="6496CB19"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B7091A7" w14:textId="77777777" w:rsidR="00140BB5" w:rsidRPr="00803A4C" w:rsidRDefault="00140BB5" w:rsidP="00493E9E">
      <w:pPr>
        <w:pStyle w:val="Footnote"/>
        <w:rPr>
          <w:lang w:val="en-GB"/>
        </w:rPr>
      </w:pPr>
    </w:p>
    <w:p w14:paraId="7C32AA2A" w14:textId="77777777" w:rsidR="00140BB5" w:rsidRPr="00803A4C" w:rsidRDefault="00140BB5" w:rsidP="00493E9E">
      <w:pPr>
        <w:pStyle w:val="Footnote"/>
        <w:rPr>
          <w:lang w:val="en-GB"/>
        </w:rPr>
      </w:pPr>
    </w:p>
    <w:p w14:paraId="0CDD3874" w14:textId="77777777" w:rsidR="00140BB5" w:rsidRPr="00803A4C" w:rsidRDefault="00140BB5" w:rsidP="00493E9E">
      <w:pPr>
        <w:pStyle w:val="Footnote"/>
        <w:rPr>
          <w:lang w:val="en-GB"/>
        </w:rPr>
      </w:pPr>
    </w:p>
    <w:p w14:paraId="06C6AD23" w14:textId="38B971B7" w:rsidR="00493E9E" w:rsidRPr="00803A4C" w:rsidRDefault="00493E9E" w:rsidP="00493E9E">
      <w:pPr>
        <w:pStyle w:val="Footnote"/>
        <w:rPr>
          <w:lang w:val="en-GB"/>
        </w:rPr>
      </w:pPr>
      <w:r w:rsidRPr="00803A4C">
        <w:rPr>
          <w:lang w:val="en-GB"/>
        </w:rPr>
        <w:t>Note: BVI = British Virgin Islands; Gold Empress Limited is a company incorporated in the BVI with limited liability and is wholly owned by Winsome Hai; Gold Beyond Limited is a company incorporated in the BVI with limited liability and is wholly owned by Jacky Kwan; Achiever Team Limited is a company incorporated on October 16, 2012</w:t>
      </w:r>
      <w:r w:rsidR="006E119A">
        <w:rPr>
          <w:lang w:val="en-GB"/>
        </w:rPr>
        <w:t>,</w:t>
      </w:r>
      <w:r w:rsidRPr="00803A4C">
        <w:rPr>
          <w:lang w:val="en-GB"/>
        </w:rPr>
        <w:t xml:space="preserve"> under the laws of the BVI with limited liability and is wholly owned by Bamboos Health Care Holdings Limited.</w:t>
      </w:r>
    </w:p>
    <w:p w14:paraId="609B5ED5" w14:textId="0EECC859" w:rsidR="004950F9" w:rsidRPr="00803A4C" w:rsidRDefault="00493E9E" w:rsidP="00493E9E">
      <w:pPr>
        <w:pBdr>
          <w:top w:val="nil"/>
          <w:left w:val="nil"/>
          <w:bottom w:val="nil"/>
          <w:right w:val="nil"/>
          <w:between w:val="nil"/>
          <w:bar w:val="nil"/>
        </w:pBdr>
        <w:rPr>
          <w:rFonts w:ascii="Arial" w:eastAsia="Arial Unicode MS" w:hAnsi="Arial" w:cs="Arial"/>
          <w:sz w:val="17"/>
          <w:szCs w:val="17"/>
          <w:bdr w:val="nil"/>
          <w:lang w:val="en-GB"/>
        </w:rPr>
      </w:pPr>
      <w:r w:rsidRPr="00803A4C">
        <w:rPr>
          <w:rFonts w:ascii="Arial" w:hAnsi="Arial" w:cs="Arial"/>
          <w:sz w:val="17"/>
          <w:szCs w:val="17"/>
          <w:lang w:val="en-GB"/>
        </w:rPr>
        <w:t xml:space="preserve">Source: Company documents. </w:t>
      </w:r>
    </w:p>
    <w:p w14:paraId="4391FE2D" w14:textId="1EB69AA5"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2D0D44C" w14:textId="3D9E43BB"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06D3A2E" w14:textId="77777777" w:rsidR="004950F9" w:rsidRPr="00803A4C" w:rsidRDefault="004950F9" w:rsidP="004950F9">
      <w:pPr>
        <w:pBdr>
          <w:top w:val="nil"/>
          <w:left w:val="nil"/>
          <w:bottom w:val="nil"/>
          <w:right w:val="nil"/>
          <w:between w:val="nil"/>
          <w:bar w:val="nil"/>
        </w:pBdr>
        <w:rPr>
          <w:rFonts w:eastAsia="Arial Unicode MS"/>
          <w:b/>
          <w:sz w:val="22"/>
          <w:szCs w:val="24"/>
          <w:u w:val="single"/>
          <w:bdr w:val="nil"/>
          <w:lang w:val="en-GB"/>
        </w:rPr>
      </w:pPr>
    </w:p>
    <w:p w14:paraId="695DD6FE" w14:textId="21243807" w:rsidR="00813805" w:rsidRPr="00803A4C" w:rsidRDefault="00813805">
      <w:pPr>
        <w:spacing w:after="200" w:line="276" w:lineRule="auto"/>
        <w:rPr>
          <w:rFonts w:eastAsia="Arial Unicode MS"/>
          <w:b/>
          <w:sz w:val="22"/>
          <w:szCs w:val="24"/>
          <w:u w:val="single"/>
          <w:bdr w:val="nil"/>
          <w:lang w:val="en-GB"/>
        </w:rPr>
      </w:pPr>
      <w:r w:rsidRPr="00803A4C">
        <w:rPr>
          <w:rFonts w:eastAsia="Arial Unicode MS"/>
          <w:b/>
          <w:sz w:val="22"/>
          <w:szCs w:val="24"/>
          <w:u w:val="single"/>
          <w:bdr w:val="nil"/>
          <w:lang w:val="en-GB"/>
        </w:rPr>
        <w:br w:type="page"/>
      </w:r>
    </w:p>
    <w:p w14:paraId="2D8E0D7F" w14:textId="48AC02A1" w:rsidR="004950F9" w:rsidRPr="00803A4C" w:rsidRDefault="009144DA" w:rsidP="00813805">
      <w:pPr>
        <w:pStyle w:val="ExhibitHeading"/>
        <w:rPr>
          <w:rFonts w:eastAsia="Arial Unicode MS"/>
          <w:bdr w:val="nil"/>
          <w:lang w:val="en-GB"/>
        </w:rPr>
      </w:pPr>
      <w:r w:rsidRPr="00803A4C">
        <w:rPr>
          <w:rFonts w:eastAsia="Arial Unicode MS"/>
          <w:noProof/>
          <w:sz w:val="22"/>
          <w:szCs w:val="24"/>
          <w:bdr w:val="nil"/>
        </w:rPr>
        <w:lastRenderedPageBreak/>
        <mc:AlternateContent>
          <mc:Choice Requires="wpg">
            <w:drawing>
              <wp:anchor distT="0" distB="0" distL="114300" distR="114300" simplePos="0" relativeHeight="251660288" behindDoc="0" locked="0" layoutInCell="1" allowOverlap="1" wp14:anchorId="21FD4F2A" wp14:editId="511078C8">
                <wp:simplePos x="0" y="0"/>
                <wp:positionH relativeFrom="column">
                  <wp:posOffset>0</wp:posOffset>
                </wp:positionH>
                <wp:positionV relativeFrom="paragraph">
                  <wp:posOffset>139700</wp:posOffset>
                </wp:positionV>
                <wp:extent cx="6049645" cy="3825240"/>
                <wp:effectExtent l="0" t="0" r="8255" b="3810"/>
                <wp:wrapNone/>
                <wp:docPr id="200" name="Group 200"/>
                <wp:cNvGraphicFramePr/>
                <a:graphic xmlns:a="http://schemas.openxmlformats.org/drawingml/2006/main">
                  <a:graphicData uri="http://schemas.microsoft.com/office/word/2010/wordprocessingGroup">
                    <wpg:wgp>
                      <wpg:cNvGrpSpPr/>
                      <wpg:grpSpPr>
                        <a:xfrm>
                          <a:off x="0" y="0"/>
                          <a:ext cx="6049645" cy="3825240"/>
                          <a:chOff x="0" y="-179773"/>
                          <a:chExt cx="6050051" cy="3825275"/>
                        </a:xfrm>
                      </wpg:grpSpPr>
                      <wpg:grpSp>
                        <wpg:cNvPr id="194" name="Group 194"/>
                        <wpg:cNvGrpSpPr/>
                        <wpg:grpSpPr>
                          <a:xfrm>
                            <a:off x="0" y="-179773"/>
                            <a:ext cx="6050051" cy="3277908"/>
                            <a:chOff x="0" y="-179773"/>
                            <a:chExt cx="6050051" cy="3277908"/>
                          </a:xfrm>
                        </wpg:grpSpPr>
                        <wps:wsp>
                          <wps:cNvPr id="49" name="Rectangle 49"/>
                          <wps:cNvSpPr/>
                          <wps:spPr>
                            <a:xfrm>
                              <a:off x="2192867" y="0"/>
                              <a:ext cx="1439333" cy="447040"/>
                            </a:xfrm>
                            <a:prstGeom prst="rect">
                              <a:avLst/>
                            </a:prstGeom>
                            <a:noFill/>
                            <a:ln w="3175" cap="flat" cmpd="sng" algn="ctr">
                              <a:solidFill>
                                <a:srgbClr val="000000"/>
                              </a:solidFill>
                              <a:prstDash val="solid"/>
                            </a:ln>
                            <a:effectLst/>
                          </wps:spPr>
                          <wps:txbx>
                            <w:txbxContent>
                              <w:p w14:paraId="75BEDE1E" w14:textId="77777777" w:rsidR="004038C7" w:rsidRPr="00813805" w:rsidRDefault="004038C7" w:rsidP="004950F9">
                                <w:pPr>
                                  <w:jc w:val="center"/>
                                  <w:rPr>
                                    <w:rFonts w:ascii="Arial" w:hAnsi="Arial" w:cs="Arial"/>
                                    <w:color w:val="000000"/>
                                  </w:rPr>
                                </w:pPr>
                                <w:r w:rsidRPr="00813805">
                                  <w:rPr>
                                    <w:rFonts w:ascii="Arial" w:hAnsi="Arial" w:cs="Arial"/>
                                    <w:color w:val="000000"/>
                                  </w:rPr>
                                  <w:t>Bamboos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89467" y="1380067"/>
                              <a:ext cx="1184910" cy="744855"/>
                            </a:xfrm>
                            <a:prstGeom prst="rect">
                              <a:avLst/>
                            </a:prstGeom>
                            <a:noFill/>
                            <a:ln w="3175" cap="flat" cmpd="sng" algn="ctr">
                              <a:solidFill>
                                <a:srgbClr val="000000"/>
                              </a:solidFill>
                              <a:prstDash val="solid"/>
                            </a:ln>
                            <a:effectLst/>
                          </wps:spPr>
                          <wps:txbx>
                            <w:txbxContent>
                              <w:p w14:paraId="083905EC" w14:textId="67ED05FB" w:rsidR="004038C7" w:rsidRPr="00813805" w:rsidRDefault="004038C7">
                                <w:pPr>
                                  <w:jc w:val="center"/>
                                  <w:rPr>
                                    <w:rFonts w:ascii="Arial" w:hAnsi="Arial" w:cs="Arial"/>
                                    <w:color w:val="000000"/>
                                  </w:rPr>
                                </w:pPr>
                                <w:r w:rsidRPr="00813805">
                                  <w:rPr>
                                    <w:rFonts w:ascii="Arial" w:hAnsi="Arial" w:cs="Arial"/>
                                    <w:color w:val="000000"/>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428206" y="1402552"/>
                              <a:ext cx="1185333" cy="745066"/>
                            </a:xfrm>
                            <a:prstGeom prst="rect">
                              <a:avLst/>
                            </a:prstGeom>
                            <a:noFill/>
                            <a:ln w="3175" cap="flat" cmpd="sng" algn="ctr">
                              <a:solidFill>
                                <a:srgbClr val="000000"/>
                              </a:solidFill>
                              <a:prstDash val="solid"/>
                            </a:ln>
                            <a:effectLst/>
                          </wps:spPr>
                          <wps:txbx>
                            <w:txbxContent>
                              <w:p w14:paraId="6775988E" w14:textId="65D78061" w:rsidR="004038C7" w:rsidRPr="00813805" w:rsidRDefault="004038C7">
                                <w:pPr>
                                  <w:jc w:val="center"/>
                                  <w:rPr>
                                    <w:rFonts w:ascii="Arial" w:hAnsi="Arial" w:cs="Arial"/>
                                    <w:color w:val="000000"/>
                                  </w:rPr>
                                </w:pPr>
                                <w:r>
                                  <w:rPr>
                                    <w:rFonts w:ascii="Arial" w:hAnsi="Arial" w:cs="Arial"/>
                                    <w:color w:val="000000"/>
                                  </w:rPr>
                                  <w:t>Health Care</w:t>
                                </w:r>
                                <w:r w:rsidRPr="00813805">
                                  <w:rPr>
                                    <w:rFonts w:ascii="Arial" w:hAnsi="Arial" w:cs="Arial"/>
                                    <w:color w:val="000000"/>
                                  </w:rPr>
                                  <w:t xml:space="preserve"> P</w:t>
                                </w:r>
                                <w:r>
                                  <w:rPr>
                                    <w:rFonts w:ascii="Arial" w:hAnsi="Arial" w:cs="Arial"/>
                                    <w:color w:val="000000"/>
                                  </w:rPr>
                                  <w:t>rofessionals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onnector: Curved 53"/>
                          <wps:cNvCnPr/>
                          <wps:spPr>
                            <a:xfrm>
                              <a:off x="3640667" y="220133"/>
                              <a:ext cx="1202267" cy="1100667"/>
                            </a:xfrm>
                            <a:prstGeom prst="curvedConnector3">
                              <a:avLst>
                                <a:gd name="adj1" fmla="val 99707"/>
                              </a:avLst>
                            </a:prstGeom>
                            <a:noFill/>
                            <a:ln w="3175" cap="flat" cmpd="sng" algn="ctr">
                              <a:solidFill>
                                <a:srgbClr val="000000"/>
                              </a:solidFill>
                              <a:prstDash val="solid"/>
                              <a:tailEnd type="triangle"/>
                            </a:ln>
                            <a:effectLst/>
                          </wps:spPr>
                          <wps:bodyPr/>
                        </wps:wsp>
                        <wps:wsp>
                          <wps:cNvPr id="54" name="Connector: Curved 54"/>
                          <wps:cNvCnPr/>
                          <wps:spPr>
                            <a:xfrm flipH="1">
                              <a:off x="973667" y="220133"/>
                              <a:ext cx="1202267" cy="1100667"/>
                            </a:xfrm>
                            <a:prstGeom prst="curvedConnector3">
                              <a:avLst>
                                <a:gd name="adj1" fmla="val 99707"/>
                              </a:avLst>
                            </a:prstGeom>
                            <a:noFill/>
                            <a:ln w="3175" cap="flat" cmpd="sng" algn="ctr">
                              <a:solidFill>
                                <a:srgbClr val="000000"/>
                              </a:solidFill>
                              <a:prstDash val="solid"/>
                              <a:tailEnd type="triangle"/>
                            </a:ln>
                            <a:effectLst/>
                          </wps:spPr>
                          <wps:bodyPr/>
                        </wps:wsp>
                        <wps:wsp>
                          <wps:cNvPr id="55" name="Connector: Curved 55"/>
                          <wps:cNvCnPr/>
                          <wps:spPr>
                            <a:xfrm>
                              <a:off x="3657600" y="67733"/>
                              <a:ext cx="1439334" cy="1261534"/>
                            </a:xfrm>
                            <a:prstGeom prst="curvedConnector3">
                              <a:avLst>
                                <a:gd name="adj1" fmla="val 99089"/>
                              </a:avLst>
                            </a:prstGeom>
                            <a:noFill/>
                            <a:ln w="3175" cap="flat" cmpd="sng" algn="ctr">
                              <a:solidFill>
                                <a:srgbClr val="000000"/>
                              </a:solidFill>
                              <a:prstDash val="dash"/>
                              <a:tailEnd type="triangle"/>
                            </a:ln>
                            <a:effectLst/>
                          </wps:spPr>
                          <wps:bodyPr/>
                        </wps:wsp>
                        <wps:wsp>
                          <wps:cNvPr id="57" name="Connector: Curved 57"/>
                          <wps:cNvCnPr/>
                          <wps:spPr>
                            <a:xfrm flipV="1">
                              <a:off x="753534" y="93133"/>
                              <a:ext cx="1422188" cy="1210734"/>
                            </a:xfrm>
                            <a:prstGeom prst="curvedConnector3">
                              <a:avLst>
                                <a:gd name="adj1" fmla="val 573"/>
                              </a:avLst>
                            </a:prstGeom>
                            <a:noFill/>
                            <a:ln w="3175" cap="flat" cmpd="sng" algn="ctr">
                              <a:solidFill>
                                <a:srgbClr val="000000"/>
                              </a:solidFill>
                              <a:prstDash val="dash"/>
                              <a:tailEnd type="triangle"/>
                            </a:ln>
                            <a:effectLst/>
                          </wps:spPr>
                          <wps:bodyPr/>
                        </wps:wsp>
                        <wps:wsp>
                          <wps:cNvPr id="60" name="Arc 60"/>
                          <wps:cNvSpPr/>
                          <wps:spPr>
                            <a:xfrm flipV="1">
                              <a:off x="982134" y="1718733"/>
                              <a:ext cx="3784600" cy="863600"/>
                            </a:xfrm>
                            <a:prstGeom prst="arc">
                              <a:avLst>
                                <a:gd name="adj1" fmla="val 10884400"/>
                                <a:gd name="adj2" fmla="val 0"/>
                              </a:avLst>
                            </a:prstGeom>
                            <a:noFill/>
                            <a:ln w="9525" cap="flat" cmpd="sng" algn="ctr">
                              <a:solidFill>
                                <a:srgbClr val="000000"/>
                              </a:solidFill>
                              <a:prstDash val="solid"/>
                              <a:headEnd type="triangl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108846" y="820723"/>
                              <a:ext cx="1320799" cy="495299"/>
                            </a:xfrm>
                            <a:prstGeom prst="rect">
                              <a:avLst/>
                            </a:prstGeom>
                            <a:solidFill>
                              <a:srgbClr val="FFFFFF"/>
                            </a:solidFill>
                            <a:ln w="9525">
                              <a:noFill/>
                              <a:miter lim="800000"/>
                              <a:headEnd/>
                              <a:tailEnd/>
                            </a:ln>
                          </wps:spPr>
                          <wps:txbx>
                            <w:txbxContent>
                              <w:p w14:paraId="256A5C33" w14:textId="3648DFA8" w:rsidR="004038C7" w:rsidRPr="00813805" w:rsidRDefault="004038C7" w:rsidP="004950F9">
                                <w:pPr>
                                  <w:rPr>
                                    <w:rFonts w:ascii="Arial" w:hAnsi="Arial" w:cs="Arial"/>
                                    <w:sz w:val="18"/>
                                    <w:szCs w:val="18"/>
                                  </w:rPr>
                                </w:pPr>
                                <w:r w:rsidRPr="00813805">
                                  <w:rPr>
                                    <w:rFonts w:ascii="Arial" w:hAnsi="Arial" w:cs="Arial"/>
                                    <w:sz w:val="18"/>
                                    <w:szCs w:val="18"/>
                                  </w:rPr>
                                  <w:t xml:space="preserve">(1) Provision of </w:t>
                                </w:r>
                                <w:r>
                                  <w:rPr>
                                    <w:rFonts w:ascii="Arial" w:hAnsi="Arial" w:cs="Arial"/>
                                    <w:sz w:val="18"/>
                                    <w:szCs w:val="18"/>
                                  </w:rPr>
                                  <w:t>health care</w:t>
                                </w:r>
                                <w:r w:rsidRPr="00813805">
                                  <w:rPr>
                                    <w:rFonts w:ascii="Arial" w:hAnsi="Arial" w:cs="Arial"/>
                                    <w:sz w:val="18"/>
                                    <w:szCs w:val="18"/>
                                  </w:rPr>
                                  <w:t xml:space="preserve"> </w:t>
                                </w:r>
                                <w:r>
                                  <w:rPr>
                                    <w:rFonts w:ascii="Arial" w:hAnsi="Arial" w:cs="Arial"/>
                                    <w:sz w:val="18"/>
                                    <w:szCs w:val="18"/>
                                  </w:rPr>
                                  <w:t>staffing-solutions</w:t>
                                </w:r>
                                <w:r w:rsidRPr="00813805">
                                  <w:rPr>
                                    <w:rFonts w:ascii="Arial" w:hAnsi="Arial" w:cs="Arial"/>
                                    <w:sz w:val="18"/>
                                    <w:szCs w:val="18"/>
                                  </w:rPr>
                                  <w:t xml:space="preserve"> services</w:t>
                                </w:r>
                              </w:p>
                            </w:txbxContent>
                          </wps:txbx>
                          <wps:bodyPr rot="0" vert="horz" wrap="square" lIns="91440" tIns="45720" rIns="91440" bIns="45720" anchor="t" anchorCtr="0">
                            <a:spAutoFit/>
                          </wps:bodyPr>
                        </wps:wsp>
                        <wps:wsp>
                          <wps:cNvPr id="62" name="Text Box 2"/>
                          <wps:cNvSpPr txBox="1">
                            <a:spLocks noChangeArrowheads="1"/>
                          </wps:cNvSpPr>
                          <wps:spPr bwMode="auto">
                            <a:xfrm>
                              <a:off x="4729251" y="-179773"/>
                              <a:ext cx="1320800" cy="494665"/>
                            </a:xfrm>
                            <a:prstGeom prst="rect">
                              <a:avLst/>
                            </a:prstGeom>
                            <a:solidFill>
                              <a:srgbClr val="FFFFFF"/>
                            </a:solidFill>
                            <a:ln w="9525">
                              <a:noFill/>
                              <a:miter lim="800000"/>
                              <a:headEnd/>
                              <a:tailEnd/>
                            </a:ln>
                          </wps:spPr>
                          <wps:txbx>
                            <w:txbxContent>
                              <w:p w14:paraId="7C5FD77B" w14:textId="0FD06DD8" w:rsidR="004038C7" w:rsidRPr="00813805" w:rsidRDefault="004038C7" w:rsidP="004950F9">
                                <w:pPr>
                                  <w:rPr>
                                    <w:rFonts w:ascii="Arial" w:hAnsi="Arial" w:cs="Arial"/>
                                    <w:sz w:val="18"/>
                                    <w:szCs w:val="18"/>
                                  </w:rPr>
                                </w:pPr>
                                <w:r w:rsidRPr="00813805">
                                  <w:rPr>
                                    <w:rFonts w:ascii="Arial" w:hAnsi="Arial" w:cs="Arial"/>
                                    <w:sz w:val="18"/>
                                    <w:szCs w:val="18"/>
                                  </w:rPr>
                                  <w:t xml:space="preserve">(2) Referral of </w:t>
                                </w:r>
                                <w:r>
                                  <w:rPr>
                                    <w:rFonts w:ascii="Arial" w:hAnsi="Arial" w:cs="Arial"/>
                                    <w:sz w:val="18"/>
                                    <w:szCs w:val="18"/>
                                  </w:rPr>
                                  <w:t>health care</w:t>
                                </w:r>
                                <w:r w:rsidRPr="00813805">
                                  <w:rPr>
                                    <w:rFonts w:ascii="Arial" w:hAnsi="Arial" w:cs="Arial"/>
                                    <w:sz w:val="18"/>
                                    <w:szCs w:val="18"/>
                                  </w:rPr>
                                  <w:t xml:space="preserve"> duty opportunities</w:t>
                                </w:r>
                              </w:p>
                            </w:txbxContent>
                          </wps:txbx>
                          <wps:bodyPr rot="0" vert="horz" wrap="square" lIns="91440" tIns="45720" rIns="91440" bIns="45720" anchor="t" anchorCtr="0">
                            <a:spAutoFit/>
                          </wps:bodyPr>
                        </wps:wsp>
                        <wps:wsp>
                          <wps:cNvPr id="63" name="Text Box 2"/>
                          <wps:cNvSpPr txBox="1">
                            <a:spLocks noChangeArrowheads="1"/>
                          </wps:cNvSpPr>
                          <wps:spPr bwMode="auto">
                            <a:xfrm>
                              <a:off x="1989537" y="2734281"/>
                              <a:ext cx="1887219" cy="363854"/>
                            </a:xfrm>
                            <a:prstGeom prst="rect">
                              <a:avLst/>
                            </a:prstGeom>
                            <a:solidFill>
                              <a:srgbClr val="FFFFFF"/>
                            </a:solidFill>
                            <a:ln w="9525">
                              <a:noFill/>
                              <a:miter lim="800000"/>
                              <a:headEnd/>
                              <a:tailEnd/>
                            </a:ln>
                          </wps:spPr>
                          <wps:txbx>
                            <w:txbxContent>
                              <w:p w14:paraId="03DA8A6A" w14:textId="645BF2DE" w:rsidR="004038C7" w:rsidRPr="00813805" w:rsidRDefault="004038C7" w:rsidP="004950F9">
                                <w:pPr>
                                  <w:rPr>
                                    <w:rFonts w:ascii="Arial" w:hAnsi="Arial" w:cs="Arial"/>
                                    <w:sz w:val="18"/>
                                    <w:szCs w:val="18"/>
                                  </w:rPr>
                                </w:pPr>
                                <w:r w:rsidRPr="00813805">
                                  <w:rPr>
                                    <w:rFonts w:ascii="Arial" w:hAnsi="Arial" w:cs="Arial"/>
                                    <w:sz w:val="18"/>
                                    <w:szCs w:val="18"/>
                                  </w:rPr>
                                  <w:t xml:space="preserve">(3) Performance of </w:t>
                                </w:r>
                                <w:r>
                                  <w:rPr>
                                    <w:rFonts w:ascii="Arial" w:hAnsi="Arial" w:cs="Arial"/>
                                    <w:sz w:val="18"/>
                                    <w:szCs w:val="18"/>
                                  </w:rPr>
                                  <w:t>health care</w:t>
                                </w:r>
                                <w:r w:rsidRPr="00813805">
                                  <w:rPr>
                                    <w:rFonts w:ascii="Arial" w:hAnsi="Arial" w:cs="Arial"/>
                                    <w:sz w:val="18"/>
                                    <w:szCs w:val="18"/>
                                  </w:rPr>
                                  <w:t xml:space="preserve"> duties</w:t>
                                </w:r>
                              </w:p>
                            </w:txbxContent>
                          </wps:txbx>
                          <wps:bodyPr rot="0" vert="horz" wrap="square" lIns="91440" tIns="45720" rIns="91440" bIns="45720" anchor="t" anchorCtr="0">
                            <a:spAutoFit/>
                          </wps:bodyPr>
                        </wps:wsp>
                        <wps:wsp>
                          <wps:cNvPr id="192" name="Text Box 2"/>
                          <wps:cNvSpPr txBox="1">
                            <a:spLocks noChangeArrowheads="1"/>
                          </wps:cNvSpPr>
                          <wps:spPr bwMode="auto">
                            <a:xfrm>
                              <a:off x="0" y="287819"/>
                              <a:ext cx="854709" cy="758189"/>
                            </a:xfrm>
                            <a:prstGeom prst="rect">
                              <a:avLst/>
                            </a:prstGeom>
                            <a:noFill/>
                            <a:ln w="9525">
                              <a:noFill/>
                              <a:miter lim="800000"/>
                              <a:headEnd/>
                              <a:tailEnd/>
                            </a:ln>
                          </wps:spPr>
                          <wps:txbx>
                            <w:txbxContent>
                              <w:p w14:paraId="71FCBA61" w14:textId="77777777" w:rsidR="004038C7" w:rsidRPr="00813805" w:rsidRDefault="004038C7" w:rsidP="004950F9">
                                <w:pPr>
                                  <w:rPr>
                                    <w:rFonts w:ascii="Arial" w:hAnsi="Arial" w:cs="Arial"/>
                                    <w:sz w:val="18"/>
                                    <w:szCs w:val="18"/>
                                  </w:rPr>
                                </w:pPr>
                                <w:r w:rsidRPr="00813805">
                                  <w:rPr>
                                    <w:rFonts w:ascii="Arial" w:hAnsi="Arial" w:cs="Arial"/>
                                    <w:sz w:val="18"/>
                                    <w:szCs w:val="18"/>
                                  </w:rPr>
                                  <w:t>(4) Gross fee (calculated at charge-out rate)</w:t>
                                </w:r>
                              </w:p>
                            </w:txbxContent>
                          </wps:txbx>
                          <wps:bodyPr rot="0" vert="horz" wrap="square" lIns="91440" tIns="45720" rIns="91440" bIns="45720" anchor="t" anchorCtr="0">
                            <a:spAutoFit/>
                          </wps:bodyPr>
                        </wps:wsp>
                        <wps:wsp>
                          <wps:cNvPr id="193" name="Text Box 2"/>
                          <wps:cNvSpPr txBox="1">
                            <a:spLocks noChangeArrowheads="1"/>
                          </wps:cNvSpPr>
                          <wps:spPr bwMode="auto">
                            <a:xfrm>
                              <a:off x="3428552" y="846387"/>
                              <a:ext cx="1219199" cy="626744"/>
                            </a:xfrm>
                            <a:prstGeom prst="rect">
                              <a:avLst/>
                            </a:prstGeom>
                            <a:noFill/>
                            <a:ln w="9525">
                              <a:noFill/>
                              <a:miter lim="800000"/>
                              <a:headEnd/>
                              <a:tailEnd/>
                            </a:ln>
                          </wps:spPr>
                          <wps:txbx>
                            <w:txbxContent>
                              <w:p w14:paraId="07870C16" w14:textId="17DEF582" w:rsidR="004038C7" w:rsidRPr="00813805" w:rsidRDefault="004038C7" w:rsidP="004950F9">
                                <w:pPr>
                                  <w:rPr>
                                    <w:rFonts w:ascii="Arial" w:hAnsi="Arial" w:cs="Arial"/>
                                    <w:sz w:val="18"/>
                                    <w:szCs w:val="18"/>
                                  </w:rPr>
                                </w:pPr>
                                <w:r w:rsidRPr="00813805">
                                  <w:rPr>
                                    <w:rFonts w:ascii="Arial" w:hAnsi="Arial" w:cs="Arial"/>
                                    <w:sz w:val="18"/>
                                    <w:szCs w:val="18"/>
                                  </w:rPr>
                                  <w:t xml:space="preserve">(5) Cost to </w:t>
                                </w:r>
                                <w:r>
                                  <w:rPr>
                                    <w:rFonts w:ascii="Arial" w:hAnsi="Arial" w:cs="Arial"/>
                                    <w:sz w:val="18"/>
                                    <w:szCs w:val="18"/>
                                  </w:rPr>
                                  <w:t>health care</w:t>
                                </w:r>
                                <w:r w:rsidRPr="00813805">
                                  <w:rPr>
                                    <w:rFonts w:ascii="Arial" w:hAnsi="Arial" w:cs="Arial"/>
                                    <w:sz w:val="18"/>
                                    <w:szCs w:val="18"/>
                                  </w:rPr>
                                  <w:t xml:space="preserve"> personnel (calculated at pay-out rate)</w:t>
                                </w:r>
                              </w:p>
                            </w:txbxContent>
                          </wps:txbx>
                          <wps:bodyPr rot="0" vert="horz" wrap="square" lIns="91440" tIns="45720" rIns="91440" bIns="45720" anchor="t" anchorCtr="0">
                            <a:spAutoFit/>
                          </wps:bodyPr>
                        </wps:wsp>
                      </wpg:grpSp>
                      <wpg:grpSp>
                        <wpg:cNvPr id="199" name="Group 199"/>
                        <wpg:cNvGrpSpPr/>
                        <wpg:grpSpPr>
                          <a:xfrm>
                            <a:off x="228600" y="3185160"/>
                            <a:ext cx="2581152" cy="460342"/>
                            <a:chOff x="0" y="0"/>
                            <a:chExt cx="2581152" cy="460342"/>
                          </a:xfrm>
                        </wpg:grpSpPr>
                        <wps:wsp>
                          <wps:cNvPr id="195" name="Straight Arrow Connector 195"/>
                          <wps:cNvCnPr/>
                          <wps:spPr>
                            <a:xfrm flipV="1">
                              <a:off x="0" y="114300"/>
                              <a:ext cx="685800" cy="0"/>
                            </a:xfrm>
                            <a:prstGeom prst="straightConnector1">
                              <a:avLst/>
                            </a:prstGeom>
                            <a:noFill/>
                            <a:ln w="3175" cap="flat" cmpd="sng" algn="ctr">
                              <a:solidFill>
                                <a:srgbClr val="000000"/>
                              </a:solidFill>
                              <a:prstDash val="solid"/>
                              <a:tailEnd type="triangle"/>
                            </a:ln>
                            <a:effectLst/>
                          </wps:spPr>
                          <wps:bodyPr/>
                        </wps:wsp>
                        <wps:wsp>
                          <wps:cNvPr id="196" name="Straight Arrow Connector 196"/>
                          <wps:cNvCnPr/>
                          <wps:spPr>
                            <a:xfrm flipV="1">
                              <a:off x="7620" y="342900"/>
                              <a:ext cx="685800" cy="0"/>
                            </a:xfrm>
                            <a:prstGeom prst="straightConnector1">
                              <a:avLst/>
                            </a:prstGeom>
                            <a:noFill/>
                            <a:ln w="3175" cap="flat" cmpd="sng" algn="ctr">
                              <a:solidFill>
                                <a:srgbClr val="000000"/>
                              </a:solidFill>
                              <a:prstDash val="dash"/>
                              <a:tailEnd type="triangle"/>
                            </a:ln>
                            <a:effectLst/>
                          </wps:spPr>
                          <wps:bodyPr/>
                        </wps:wsp>
                        <wps:wsp>
                          <wps:cNvPr id="197" name="Text Box 2"/>
                          <wps:cNvSpPr txBox="1">
                            <a:spLocks noChangeArrowheads="1"/>
                          </wps:cNvSpPr>
                          <wps:spPr bwMode="auto">
                            <a:xfrm>
                              <a:off x="693420" y="0"/>
                              <a:ext cx="1887732" cy="231742"/>
                            </a:xfrm>
                            <a:prstGeom prst="rect">
                              <a:avLst/>
                            </a:prstGeom>
                            <a:solidFill>
                              <a:srgbClr val="FFFFFF"/>
                            </a:solidFill>
                            <a:ln w="9525">
                              <a:noFill/>
                              <a:miter lim="800000"/>
                              <a:headEnd/>
                              <a:tailEnd/>
                            </a:ln>
                          </wps:spPr>
                          <wps:txbx>
                            <w:txbxContent>
                              <w:p w14:paraId="62E74A62" w14:textId="77777777" w:rsidR="004038C7" w:rsidRPr="00813805" w:rsidRDefault="004038C7" w:rsidP="004950F9">
                                <w:pPr>
                                  <w:rPr>
                                    <w:rFonts w:ascii="Arial" w:hAnsi="Arial" w:cs="Arial"/>
                                    <w:sz w:val="18"/>
                                    <w:szCs w:val="18"/>
                                  </w:rPr>
                                </w:pPr>
                                <w:r w:rsidRPr="00813805">
                                  <w:rPr>
                                    <w:rFonts w:ascii="Arial" w:hAnsi="Arial" w:cs="Arial"/>
                                    <w:sz w:val="18"/>
                                    <w:szCs w:val="18"/>
                                  </w:rPr>
                                  <w:t>Service flow</w:t>
                                </w:r>
                              </w:p>
                            </w:txbxContent>
                          </wps:txbx>
                          <wps:bodyPr rot="0" vert="horz" wrap="square" lIns="91440" tIns="45720" rIns="91440" bIns="45720" anchor="t" anchorCtr="0">
                            <a:spAutoFit/>
                          </wps:bodyPr>
                        </wps:wsp>
                        <wps:wsp>
                          <wps:cNvPr id="198" name="Text Box 2"/>
                          <wps:cNvSpPr txBox="1">
                            <a:spLocks noChangeArrowheads="1"/>
                          </wps:cNvSpPr>
                          <wps:spPr bwMode="auto">
                            <a:xfrm>
                              <a:off x="693420" y="228600"/>
                              <a:ext cx="1887732" cy="231742"/>
                            </a:xfrm>
                            <a:prstGeom prst="rect">
                              <a:avLst/>
                            </a:prstGeom>
                            <a:solidFill>
                              <a:srgbClr val="FFFFFF"/>
                            </a:solidFill>
                            <a:ln w="9525">
                              <a:noFill/>
                              <a:miter lim="800000"/>
                              <a:headEnd/>
                              <a:tailEnd/>
                            </a:ln>
                          </wps:spPr>
                          <wps:txbx>
                            <w:txbxContent>
                              <w:p w14:paraId="5E1D79C0" w14:textId="77777777" w:rsidR="004038C7" w:rsidRPr="00813805" w:rsidRDefault="004038C7" w:rsidP="004950F9">
                                <w:pPr>
                                  <w:rPr>
                                    <w:rFonts w:ascii="Arial" w:hAnsi="Arial" w:cs="Arial"/>
                                    <w:sz w:val="18"/>
                                    <w:szCs w:val="18"/>
                                  </w:rPr>
                                </w:pPr>
                                <w:r w:rsidRPr="00813805">
                                  <w:rPr>
                                    <w:rFonts w:ascii="Arial" w:hAnsi="Arial" w:cs="Arial"/>
                                    <w:sz w:val="18"/>
                                    <w:szCs w:val="18"/>
                                  </w:rPr>
                                  <w:t>Fund flow</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21FD4F2A" id="Group 200" o:spid="_x0000_s1056" style="position:absolute;left:0;text-align:left;margin-left:0;margin-top:11pt;width:476.35pt;height:301.2pt;z-index:251660288;mso-width-relative:margin;mso-height-relative:margin" coordorigin=",-1797" coordsize="60500,3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">
                <v:group id="Group 194" o:spid="_x0000_s1057" style="position:absolute;top:-1797;width:60500;height:32778" coordorigin=",-1797" coordsize="60500,32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49" o:spid="_x0000_s1058" style="position:absolute;left:21928;width:14394;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XZcIA&#10;AADbAAAADwAAAGRycy9kb3ducmV2LnhtbESPQYvCMBSE78L+h/AW9qbpLupqNYoIwuJB0RW8Pppn&#10;U2xeSpPa+u+NIHgcZuYbZr7sbCluVPvCsYLvQQKCOHO64FzB6X/Tn4DwAVlj6ZgU3MnDcvHRm2Oq&#10;XcsHuh1DLiKEfYoKTAhVKqXPDFn0A1cRR+/iaoshyjqXusY2wm0pf5JkLC0WHBcMVrQ2lF2PjVUw&#10;mf42o+EFG3Pet9sdm/EqS7ZKfX12qxmIQF14h1/tP61gOIX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JdlwgAAANsAAAAPAAAAAAAAAAAAAAAAAJgCAABkcnMvZG93&#10;bnJldi54bWxQSwUGAAAAAAQABAD1AAAAhwMAAAAA&#10;" filled="f" strokeweight=".25pt">
                    <v:textbox>
                      <w:txbxContent>
                        <w:p w14:paraId="75BEDE1E" w14:textId="77777777" w:rsidR="004038C7" w:rsidRPr="00813805" w:rsidRDefault="004038C7" w:rsidP="004950F9">
                          <w:pPr>
                            <w:jc w:val="center"/>
                            <w:rPr>
                              <w:rFonts w:ascii="Arial" w:hAnsi="Arial" w:cs="Arial"/>
                              <w:color w:val="000000"/>
                            </w:rPr>
                          </w:pPr>
                          <w:r w:rsidRPr="00813805">
                            <w:rPr>
                              <w:rFonts w:ascii="Arial" w:hAnsi="Arial" w:cs="Arial"/>
                              <w:color w:val="000000"/>
                            </w:rPr>
                            <w:t>Bamboos</w:t>
                          </w:r>
                        </w:p>
                      </w:txbxContent>
                    </v:textbox>
                  </v:rect>
                  <v:rect id="Rectangle 50" o:spid="_x0000_s1059" style="position:absolute;left:3894;top:13800;width:11849;height:7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oJcEA&#10;AADbAAAADwAAAGRycy9kb3ducmV2LnhtbERPz2vCMBS+C/sfwhvspumGdVpNiwyE0cPEbrDro3k2&#10;Zc1LaVLb/ffLYeDx4/t9KGbbiRsNvnWs4HmVgCCunW65UfD1eVpuQfiArLFzTAp+yUORPywOmGk3&#10;8YVuVWhEDGGfoQITQp9J6WtDFv3K9cSRu7rBYohwaKQecIrhtpMvSbKRFluODQZ7ejNU/1SjVbDd&#10;vY7p+oqj+T5P5QebzbFOSqWeHufjHkSgOdzF/+53rSCN6+OX+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DqCXBAAAA2wAAAA8AAAAAAAAAAAAAAAAAmAIAAGRycy9kb3du&#10;cmV2LnhtbFBLBQYAAAAABAAEAPUAAACGAwAAAAA=&#10;" filled="f" strokeweight=".25pt">
                    <v:textbox>
                      <w:txbxContent>
                        <w:p w14:paraId="083905EC" w14:textId="67ED05FB" w:rsidR="004038C7" w:rsidRPr="00813805" w:rsidRDefault="004038C7">
                          <w:pPr>
                            <w:jc w:val="center"/>
                            <w:rPr>
                              <w:rFonts w:ascii="Arial" w:hAnsi="Arial" w:cs="Arial"/>
                              <w:color w:val="000000"/>
                            </w:rPr>
                          </w:pPr>
                          <w:r w:rsidRPr="00813805">
                            <w:rPr>
                              <w:rFonts w:ascii="Arial" w:hAnsi="Arial" w:cs="Arial"/>
                              <w:color w:val="000000"/>
                            </w:rPr>
                            <w:t>Clients</w:t>
                          </w:r>
                        </w:p>
                      </w:txbxContent>
                    </v:textbox>
                  </v:rect>
                  <v:rect id="Rectangle 51" o:spid="_x0000_s1060" style="position:absolute;left:44282;top:14025;width:11853;height:7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NvsQA&#10;AADbAAAADwAAAGRycy9kb3ducmV2LnhtbESPQWvCQBSE74X+h+UVeqsbS2Nt6iZIoSA5KNpCr4/s&#10;MxuafRuyGxP/vSsIHoeZ+YZZFZNtxYl63zhWMJ8lIIgrpxuuFfz+fL8sQfiArLF1TArO5KHIHx9W&#10;mGk38p5Oh1CLCGGfoQITQpdJ6StDFv3MdcTRO7reYoiyr6XucYxw28rXJFlIiw3HBYMdfRmq/g+D&#10;VbD8eB/StyMO5m83lls2i3WVlEo9P03rTxCBpnAP39obrSCdw/VL/AEy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Db7EAAAA2wAAAA8AAAAAAAAAAAAAAAAAmAIAAGRycy9k&#10;b3ducmV2LnhtbFBLBQYAAAAABAAEAPUAAACJAwAAAAA=&#10;" filled="f" strokeweight=".25pt">
                    <v:textbox>
                      <w:txbxContent>
                        <w:p w14:paraId="6775988E" w14:textId="65D78061" w:rsidR="004038C7" w:rsidRPr="00813805" w:rsidRDefault="004038C7">
                          <w:pPr>
                            <w:jc w:val="center"/>
                            <w:rPr>
                              <w:rFonts w:ascii="Arial" w:hAnsi="Arial" w:cs="Arial"/>
                              <w:color w:val="000000"/>
                            </w:rPr>
                          </w:pPr>
                          <w:r>
                            <w:rPr>
                              <w:rFonts w:ascii="Arial" w:hAnsi="Arial" w:cs="Arial"/>
                              <w:color w:val="000000"/>
                            </w:rPr>
                            <w:t>Health Care</w:t>
                          </w:r>
                          <w:r w:rsidRPr="00813805">
                            <w:rPr>
                              <w:rFonts w:ascii="Arial" w:hAnsi="Arial" w:cs="Arial"/>
                              <w:color w:val="000000"/>
                            </w:rPr>
                            <w:t xml:space="preserve"> P</w:t>
                          </w:r>
                          <w:r>
                            <w:rPr>
                              <w:rFonts w:ascii="Arial" w:hAnsi="Arial" w:cs="Arial"/>
                              <w:color w:val="000000"/>
                            </w:rPr>
                            <w:t>rofessionals</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61" type="#_x0000_t38" style="position:absolute;left:36406;top:2201;width:12023;height:1100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o2MIAAADbAAAADwAAAGRycy9kb3ducmV2LnhtbESPQYvCMBCF7wv+hzCCtzVV2VWqaVFB&#10;cA972FrwOjRjW2wmpYna/nsjCHt8vHnfm7dJe9OIO3WutqxgNo1AEBdW11wqyE+HzxUI55E1NpZJ&#10;wUAO0mT0scFY2wf/0T3zpQgQdjEqqLxvYyldUZFBN7UtcfAutjPog+xKqTt8BLhp5DyKvqXBmkND&#10;hS3tKyqu2c2EN7D8yXfL4tbmv7tzxjgshihTajLut2sQnnr/f/xOH7WCrwW8tgQAyO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o2MIAAADbAAAADwAAAAAAAAAAAAAA&#10;AAChAgAAZHJzL2Rvd25yZXYueG1sUEsFBgAAAAAEAAQA+QAAAJADAAAAAA==&#10;" adj="21537" strokeweight=".25pt">
                    <v:stroke endarrow="block"/>
                  </v:shape>
                  <v:shape id="Connector: Curved 54" o:spid="_x0000_s1062" type="#_x0000_t38" style="position:absolute;left:9736;top:2201;width:12023;height:11007;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ajxcQAAADbAAAADwAAAGRycy9kb3ducmV2LnhtbESPQWvCQBSE74L/YXlCb2ajWCOpq4gQ&#10;KqUeaqTn1+xrEsy+Ddk1if++Wyj0OMzMN8x2P5pG9NS52rKCRRSDIC6srrlUcM2z+QaE88gaG8uk&#10;4EEO9rvpZIuptgN/UH/xpQgQdikqqLxvUyldUZFBF9mWOHjftjPog+xKqTscAtw0chnHa2mw5rBQ&#10;YUvHiorb5W4UkLkv+/e39es5W31RnmWJ+zwnSj3NxsMLCE+j/w//tU9awfMK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qPFxAAAANsAAAAPAAAAAAAAAAAA&#10;AAAAAKECAABkcnMvZG93bnJldi54bWxQSwUGAAAAAAQABAD5AAAAkgMAAAAA&#10;" adj="21537" strokeweight=".25pt">
                    <v:stroke endarrow="block"/>
                  </v:shape>
                  <v:shape id="Connector: Curved 55" o:spid="_x0000_s1063" type="#_x0000_t38" style="position:absolute;left:36576;top:677;width:14393;height:1261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pYKcIAAADbAAAADwAAAGRycy9kb3ducmV2LnhtbESPQYvCMBSE7wv+h/AEb2uq4iLVKCKI&#10;exGxKl4fzbMtNi8lydquv34jCHscZuYbZrHqTC0e5HxlWcFomIAgzq2uuFBwPm0/ZyB8QNZYWyYF&#10;v+Rhtex9LDDVtuUjPbJQiAhhn6KCMoQmldLnJRn0Q9sQR+9mncEQpSukdthGuKnlOEm+pMGK40KJ&#10;DW1Kyu/Zj4mU1jz310yvk+eu2J8PzW5ycazUoN+t5yACdeE//G5/awXTKby+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pYKcIAAADbAAAADwAAAAAAAAAAAAAA&#10;AAChAgAAZHJzL2Rvd25yZXYueG1sUEsFBgAAAAAEAAQA+QAAAJADAAAAAA==&#10;" adj="21403" strokeweight=".25pt">
                    <v:stroke dashstyle="dash" endarrow="block"/>
                  </v:shape>
                  <v:shape id="Connector: Curved 57" o:spid="_x0000_s1064" type="#_x0000_t38" style="position:absolute;left:7535;top:931;width:14222;height:1210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8MAAADbAAAADwAAAGRycy9kb3ducmV2LnhtbESP0UoDMRRE3wv+Q7iCb21WsXVZm5Yq&#10;SEUo6OoHXDbXTTC5WZK4Xf16IxT6OMzMGWa9nbwTI8VkAyu4XlQgiLugLfcKPt6f5jWIlJE1usCk&#10;4IcSbDcXszU2Ohz5jcY296JAODWowOQ8NFKmzpDHtAgDcfE+Q/SYi4y91BGPBe6dvKmqlfRouSwY&#10;HOjRUPfVfnsFu7Hdu3ppbh8wHlx8/bVx/2KVurqcdvcgMk35HD61n7WC5R38fy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m4/DAAAA2wAAAA8AAAAAAAAAAAAA&#10;AAAAoQIAAGRycy9kb3ducmV2LnhtbFBLBQYAAAAABAAEAPkAAACRAwAAAAA=&#10;" adj="124" strokeweight=".25pt">
                    <v:stroke dashstyle="dash" endarrow="block"/>
                  </v:shape>
                  <v:shape id="Arc 60" o:spid="_x0000_s1065" style="position:absolute;left:9821;top:17187;width:37846;height:8636;flip:y;visibility:visible;mso-wrap-style:square;v-text-anchor:middle" coordsize="3784600,86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9UcEA&#10;AADbAAAADwAAAGRycy9kb3ducmV2LnhtbERPy4rCMBTdD/gP4QruxlTBjlSjVIdBNzL4AHF3aa5t&#10;sbmpTaz1781iYJaH854vO1OJlhpXWlYwGkYgiDOrS84VnI4/n1MQziNrrCyTghc5WC56H3NMtH3y&#10;ntqDz0UIYZeggsL7OpHSZQUZdENbEwfuahuDPsAml7rBZwg3lRxHUSwNlhwaCqxpXVB2OzyMgslm&#10;nf6u7OU7djtdnVfp/avN70oN+l06A+Gp8//iP/dWK4jD+vAl/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2fVHBAAAA2wAAAA8AAAAAAAAAAAAAAAAAmAIAAGRycy9kb3du&#10;cmV2LnhtbFBLBQYAAAAABAAEAPUAAACGAwAAAAA=&#10;" path="m10863,385600nsc114514,165813,928858,-617,1897601,2,2940616,669,3784600,193796,3784600,431800r-1892300,l10863,385600xem10863,385600nfc114514,165813,928858,-617,1897601,2,2940616,669,3784600,193796,3784600,431800e" filled="f">
                    <v:stroke startarrow="block"/>
                    <v:path arrowok="t" o:connecttype="custom" o:connectlocs="10863,385600;1897601,2;3784600,431800" o:connectangles="0,0,0"/>
                  </v:shape>
                  <v:shape id="_x0000_s1066" type="#_x0000_t202" style="position:absolute;left:11088;top:8207;width:1320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xMMIA&#10;AADbAAAADwAAAGRycy9kb3ducmV2LnhtbESPS4vCMBSF94L/IVzBnaYdsEg1igiCDC58zGKWl+ba&#10;1DY3tYla//1kYGCWh/P4OMt1bxvxpM5XjhWk0wQEceF0xaWCr8tuMgfhA7LGxjEpeJOH9Wo4WGKu&#10;3YtP9DyHUsQR9jkqMCG0uZS+MGTRT11LHL2r6yyGKLtS6g5fcdw28iNJMmmx4kgw2NLWUFGfHzZC&#10;Dr54nNz9lh5q+W3qDGdH86nUeNRvFiAC9eE//NfeawVZCr9f4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jEwwgAAANsAAAAPAAAAAAAAAAAAAAAAAJgCAABkcnMvZG93&#10;bnJldi54bWxQSwUGAAAAAAQABAD1AAAAhwMAAAAA&#10;" stroked="f">
                    <v:textbox style="mso-fit-shape-to-text:t">
                      <w:txbxContent>
                        <w:p w14:paraId="256A5C33" w14:textId="3648DFA8" w:rsidR="004038C7" w:rsidRPr="00813805" w:rsidRDefault="004038C7" w:rsidP="004950F9">
                          <w:pPr>
                            <w:rPr>
                              <w:rFonts w:ascii="Arial" w:hAnsi="Arial" w:cs="Arial"/>
                              <w:sz w:val="18"/>
                              <w:szCs w:val="18"/>
                            </w:rPr>
                          </w:pPr>
                          <w:r w:rsidRPr="00813805">
                            <w:rPr>
                              <w:rFonts w:ascii="Arial" w:hAnsi="Arial" w:cs="Arial"/>
                              <w:sz w:val="18"/>
                              <w:szCs w:val="18"/>
                            </w:rPr>
                            <w:t xml:space="preserve">(1) Provision of </w:t>
                          </w:r>
                          <w:r>
                            <w:rPr>
                              <w:rFonts w:ascii="Arial" w:hAnsi="Arial" w:cs="Arial"/>
                              <w:sz w:val="18"/>
                              <w:szCs w:val="18"/>
                            </w:rPr>
                            <w:t>health care</w:t>
                          </w:r>
                          <w:r w:rsidRPr="00813805">
                            <w:rPr>
                              <w:rFonts w:ascii="Arial" w:hAnsi="Arial" w:cs="Arial"/>
                              <w:sz w:val="18"/>
                              <w:szCs w:val="18"/>
                            </w:rPr>
                            <w:t xml:space="preserve"> </w:t>
                          </w:r>
                          <w:r>
                            <w:rPr>
                              <w:rFonts w:ascii="Arial" w:hAnsi="Arial" w:cs="Arial"/>
                              <w:sz w:val="18"/>
                              <w:szCs w:val="18"/>
                            </w:rPr>
                            <w:t>staffing-solutions</w:t>
                          </w:r>
                          <w:r w:rsidRPr="00813805">
                            <w:rPr>
                              <w:rFonts w:ascii="Arial" w:hAnsi="Arial" w:cs="Arial"/>
                              <w:sz w:val="18"/>
                              <w:szCs w:val="18"/>
                            </w:rPr>
                            <w:t xml:space="preserve"> services</w:t>
                          </w:r>
                        </w:p>
                      </w:txbxContent>
                    </v:textbox>
                  </v:shape>
                  <v:shape id="_x0000_s1067" type="#_x0000_t202" style="position:absolute;left:47292;top:-1797;width:13208;height:4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vR8MA&#10;AADbAAAADwAAAGRycy9kb3ducmV2LnhtbESPzWrDMBCE74G+g9hCb7GcQE1xo4QQKJTiQ53m0ONi&#10;bS3X1sq1FNt9+ygQyHGYn4/Z7GbbiZEG3zhWsEpSEMSV0w3XCk5fb8sXED4ga+wck4J/8rDbPiw2&#10;mGs3cUnjMdQijrDPUYEJoc+l9JUhiz5xPXH0ftxgMUQ51FIPOMVx28l1mmbSYsORYLCng6GqPZ5t&#10;hBS+Opfu73dVtPLbtBk+f5oPpZ4e5/0riEBzuIdv7XetIFvD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CvR8MAAADbAAAADwAAAAAAAAAAAAAAAACYAgAAZHJzL2Rv&#10;d25yZXYueG1sUEsFBgAAAAAEAAQA9QAAAIgDAAAAAA==&#10;" stroked="f">
                    <v:textbox style="mso-fit-shape-to-text:t">
                      <w:txbxContent>
                        <w:p w14:paraId="7C5FD77B" w14:textId="0FD06DD8" w:rsidR="004038C7" w:rsidRPr="00813805" w:rsidRDefault="004038C7" w:rsidP="004950F9">
                          <w:pPr>
                            <w:rPr>
                              <w:rFonts w:ascii="Arial" w:hAnsi="Arial" w:cs="Arial"/>
                              <w:sz w:val="18"/>
                              <w:szCs w:val="18"/>
                            </w:rPr>
                          </w:pPr>
                          <w:r w:rsidRPr="00813805">
                            <w:rPr>
                              <w:rFonts w:ascii="Arial" w:hAnsi="Arial" w:cs="Arial"/>
                              <w:sz w:val="18"/>
                              <w:szCs w:val="18"/>
                            </w:rPr>
                            <w:t xml:space="preserve">(2) Referral of </w:t>
                          </w:r>
                          <w:r>
                            <w:rPr>
                              <w:rFonts w:ascii="Arial" w:hAnsi="Arial" w:cs="Arial"/>
                              <w:sz w:val="18"/>
                              <w:szCs w:val="18"/>
                            </w:rPr>
                            <w:t>health care</w:t>
                          </w:r>
                          <w:r w:rsidRPr="00813805">
                            <w:rPr>
                              <w:rFonts w:ascii="Arial" w:hAnsi="Arial" w:cs="Arial"/>
                              <w:sz w:val="18"/>
                              <w:szCs w:val="18"/>
                            </w:rPr>
                            <w:t xml:space="preserve"> duty opportunities</w:t>
                          </w:r>
                        </w:p>
                      </w:txbxContent>
                    </v:textbox>
                  </v:shape>
                  <v:shape id="_x0000_s1068" type="#_x0000_t202" style="position:absolute;left:19895;top:27342;width:18872;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K3MMA&#10;AADbAAAADwAAAGRycy9kb3ducmV2LnhtbESPzWrCQBSF9wXfYbiCu2ZiS0OJGUWEQilZNNqFy0vm&#10;monJ3Ekzo8a37xQKXR7Oz8cpNpPtxZVG3zpWsExSEMS10y03Cr4Ob4+vIHxA1tg7JgV38rBZzx4K&#10;zLW7cUXXfWhEHGGfowITwpBL6WtDFn3iBuLondxoMUQ5NlKPeIvjtpdPaZpJiy1HgsGBdobqbn+x&#10;EVL6+lK57/Oy7OTRdBm+fJoPpRbzabsCEWgK/+G/9rtWkD3D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wK3MMAAADbAAAADwAAAAAAAAAAAAAAAACYAgAAZHJzL2Rv&#10;d25yZXYueG1sUEsFBgAAAAAEAAQA9QAAAIgDAAAAAA==&#10;" stroked="f">
                    <v:textbox style="mso-fit-shape-to-text:t">
                      <w:txbxContent>
                        <w:p w14:paraId="03DA8A6A" w14:textId="645BF2DE" w:rsidR="004038C7" w:rsidRPr="00813805" w:rsidRDefault="004038C7" w:rsidP="004950F9">
                          <w:pPr>
                            <w:rPr>
                              <w:rFonts w:ascii="Arial" w:hAnsi="Arial" w:cs="Arial"/>
                              <w:sz w:val="18"/>
                              <w:szCs w:val="18"/>
                            </w:rPr>
                          </w:pPr>
                          <w:r w:rsidRPr="00813805">
                            <w:rPr>
                              <w:rFonts w:ascii="Arial" w:hAnsi="Arial" w:cs="Arial"/>
                              <w:sz w:val="18"/>
                              <w:szCs w:val="18"/>
                            </w:rPr>
                            <w:t xml:space="preserve">(3) Performance of </w:t>
                          </w:r>
                          <w:r>
                            <w:rPr>
                              <w:rFonts w:ascii="Arial" w:hAnsi="Arial" w:cs="Arial"/>
                              <w:sz w:val="18"/>
                              <w:szCs w:val="18"/>
                            </w:rPr>
                            <w:t>health care</w:t>
                          </w:r>
                          <w:r w:rsidRPr="00813805">
                            <w:rPr>
                              <w:rFonts w:ascii="Arial" w:hAnsi="Arial" w:cs="Arial"/>
                              <w:sz w:val="18"/>
                              <w:szCs w:val="18"/>
                            </w:rPr>
                            <w:t xml:space="preserve"> duties</w:t>
                          </w:r>
                        </w:p>
                      </w:txbxContent>
                    </v:textbox>
                  </v:shape>
                  <v:shape id="_x0000_s1069" type="#_x0000_t202" style="position:absolute;top:2878;width:8547;height:7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14:paraId="71FCBA61" w14:textId="77777777" w:rsidR="004038C7" w:rsidRPr="00813805" w:rsidRDefault="004038C7" w:rsidP="004950F9">
                          <w:pPr>
                            <w:rPr>
                              <w:rFonts w:ascii="Arial" w:hAnsi="Arial" w:cs="Arial"/>
                              <w:sz w:val="18"/>
                              <w:szCs w:val="18"/>
                            </w:rPr>
                          </w:pPr>
                          <w:r w:rsidRPr="00813805">
                            <w:rPr>
                              <w:rFonts w:ascii="Arial" w:hAnsi="Arial" w:cs="Arial"/>
                              <w:sz w:val="18"/>
                              <w:szCs w:val="18"/>
                            </w:rPr>
                            <w:t>(4) Gross fee (calculated at charge-out rate)</w:t>
                          </w:r>
                        </w:p>
                      </w:txbxContent>
                    </v:textbox>
                  </v:shape>
                  <v:shape id="_x0000_s1070" type="#_x0000_t202" style="position:absolute;left:34285;top:8463;width:12192;height:6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14:paraId="07870C16" w14:textId="17DEF582" w:rsidR="004038C7" w:rsidRPr="00813805" w:rsidRDefault="004038C7" w:rsidP="004950F9">
                          <w:pPr>
                            <w:rPr>
                              <w:rFonts w:ascii="Arial" w:hAnsi="Arial" w:cs="Arial"/>
                              <w:sz w:val="18"/>
                              <w:szCs w:val="18"/>
                            </w:rPr>
                          </w:pPr>
                          <w:r w:rsidRPr="00813805">
                            <w:rPr>
                              <w:rFonts w:ascii="Arial" w:hAnsi="Arial" w:cs="Arial"/>
                              <w:sz w:val="18"/>
                              <w:szCs w:val="18"/>
                            </w:rPr>
                            <w:t xml:space="preserve">(5) Cost to </w:t>
                          </w:r>
                          <w:r>
                            <w:rPr>
                              <w:rFonts w:ascii="Arial" w:hAnsi="Arial" w:cs="Arial"/>
                              <w:sz w:val="18"/>
                              <w:szCs w:val="18"/>
                            </w:rPr>
                            <w:t>health care</w:t>
                          </w:r>
                          <w:r w:rsidRPr="00813805">
                            <w:rPr>
                              <w:rFonts w:ascii="Arial" w:hAnsi="Arial" w:cs="Arial"/>
                              <w:sz w:val="18"/>
                              <w:szCs w:val="18"/>
                            </w:rPr>
                            <w:t xml:space="preserve"> personnel (calculated at pay-out rate)</w:t>
                          </w:r>
                        </w:p>
                      </w:txbxContent>
                    </v:textbox>
                  </v:shape>
                </v:group>
                <v:group id="Group 199" o:spid="_x0000_s1071" style="position:absolute;left:2286;top:31851;width:25811;height:4604" coordsize="25811,4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traight Arrow Connector 195" o:spid="_x0000_s1072" type="#_x0000_t32" style="position:absolute;top:1143;width:68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QScEAAADcAAAADwAAAGRycy9kb3ducmV2LnhtbERPTWsCMRC9F/ofwhR6q4mC0q5GEavU&#10;q7se6m3YjJvFzWS7ibr+eyMIvc3jfc5s0btGXKgLtWcNw4ECQVx6U3OlYV9sPj5BhIhssPFMGm4U&#10;YDF/fZlhZvyVd3TJYyVSCIcMNdgY20zKUFpyGAa+JU7c0XcOY4JdJU2H1xTuGjlSaiId1pwaLLa0&#10;slSe8rPTsCq+/342dVUoWzTmkAf1e/Nrrd/f+uUURKQ+/ouf7q1J87/G8HgmXS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tpBJwQAAANwAAAAPAAAAAAAAAAAAAAAA&#10;AKECAABkcnMvZG93bnJldi54bWxQSwUGAAAAAAQABAD5AAAAjwMAAAAA&#10;" strokeweight=".25pt">
                    <v:stroke endarrow="block"/>
                  </v:shape>
                  <v:shape id="Straight Arrow Connector 196" o:spid="_x0000_s1073" type="#_x0000_t32" style="position:absolute;left:76;top:3429;width:68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3i7wAAADcAAAADwAAAGRycy9kb3ducmV2LnhtbERPvQrCMBDeBd8hnOCmqQ6i1ShFEQQn&#10;rYvb2ZxtaXMpTdT69kYQ3O7j+73VpjO1eFLrSssKJuMIBHFmdcm5gku6H81BOI+ssbZMCt7kYLPu&#10;91YYa/viEz3PPhchhF2MCgrvm1hKlxVk0I1tQxy4u20N+gDbXOoWXyHc1HIaRTNpsOTQUGBD24Ky&#10;6vwwCq679MQy8dfI5lsinR6TqropNRx0yRKEp87/xT/3QYf5ixl8nwkXyP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5Y3i7wAAADcAAAADwAAAAAAAAAAAAAAAAChAgAA&#10;ZHJzL2Rvd25yZXYueG1sUEsFBgAAAAAEAAQA+QAAAIoDAAAAAA==&#10;" strokeweight=".25pt">
                    <v:stroke dashstyle="dash" endarrow="block"/>
                  </v:shape>
                  <v:shape id="_x0000_s1074" type="#_x0000_t202" style="position:absolute;left:6934;width:188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avsUA&#10;AADcAAAADwAAAGRycy9kb3ducmV2LnhtbESPQWvCQBCF7wX/wzJCb81GQWvTrEEKghQPaj30OGSn&#10;2ZjsbJpdY/rvu0Khtxnem/e9yYvRtmKg3teOFcySFARx6XTNlYLzx/ZpBcIHZI2tY1LwQx6K9eQh&#10;x0y7Gx9pOIVKxBD2GSowIXSZlL40ZNEnriOO2pfrLYa49pXUPd5iuG3lPE2X0mLNkWCwozdDZXO6&#10;2gjZ+/J6dN+X2b6Rn6ZZ4uJg3pV6nI6bVxCBxvBv/rve6Vj/5Rnuz8QJ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Vq+xQAAANwAAAAPAAAAAAAAAAAAAAAAAJgCAABkcnMv&#10;ZG93bnJldi54bWxQSwUGAAAAAAQABAD1AAAAigMAAAAA&#10;" stroked="f">
                    <v:textbox style="mso-fit-shape-to-text:t">
                      <w:txbxContent>
                        <w:p w14:paraId="62E74A62" w14:textId="77777777" w:rsidR="004038C7" w:rsidRPr="00813805" w:rsidRDefault="004038C7" w:rsidP="004950F9">
                          <w:pPr>
                            <w:rPr>
                              <w:rFonts w:ascii="Arial" w:hAnsi="Arial" w:cs="Arial"/>
                              <w:sz w:val="18"/>
                              <w:szCs w:val="18"/>
                            </w:rPr>
                          </w:pPr>
                          <w:r w:rsidRPr="00813805">
                            <w:rPr>
                              <w:rFonts w:ascii="Arial" w:hAnsi="Arial" w:cs="Arial"/>
                              <w:sz w:val="18"/>
                              <w:szCs w:val="18"/>
                            </w:rPr>
                            <w:t>Service flow</w:t>
                          </w:r>
                        </w:p>
                      </w:txbxContent>
                    </v:textbox>
                  </v:shape>
                  <v:shape id="_x0000_s1075" type="#_x0000_t202" style="position:absolute;left:6934;top:2286;width:1887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OzMQA&#10;AADcAAAADwAAAGRycy9kb3ducmV2LnhtbESPTWvCQBCG74L/YRmhN92kUGlTVxGhUIoHtT30OGSn&#10;2ZjsbMyuJv33nYPQ2wzzfjyz2oy+VTfqYx3YQL7IQBGXwdZcGfj6fJs/g4oJ2WIbmAz8UoTNejpZ&#10;YWHDwEe6nVKlJIRjgQZcSl2hdSwdeYyL0BHL7Sf0HpOsfaVtj4OE+1Y/ZtlSe6xZGhx2tHNUNqer&#10;l5J9LK/HcDnn+0Z/u2aJTwf3YczDbNy+gko0pn/x3f1uBf9FaOUZm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zszEAAAA3AAAAA8AAAAAAAAAAAAAAAAAmAIAAGRycy9k&#10;b3ducmV2LnhtbFBLBQYAAAAABAAEAPUAAACJAwAAAAA=&#10;" stroked="f">
                    <v:textbox style="mso-fit-shape-to-text:t">
                      <w:txbxContent>
                        <w:p w14:paraId="5E1D79C0" w14:textId="77777777" w:rsidR="004038C7" w:rsidRPr="00813805" w:rsidRDefault="004038C7" w:rsidP="004950F9">
                          <w:pPr>
                            <w:rPr>
                              <w:rFonts w:ascii="Arial" w:hAnsi="Arial" w:cs="Arial"/>
                              <w:sz w:val="18"/>
                              <w:szCs w:val="18"/>
                            </w:rPr>
                          </w:pPr>
                          <w:r w:rsidRPr="00813805">
                            <w:rPr>
                              <w:rFonts w:ascii="Arial" w:hAnsi="Arial" w:cs="Arial"/>
                              <w:sz w:val="18"/>
                              <w:szCs w:val="18"/>
                            </w:rPr>
                            <w:t>Fund flow</w:t>
                          </w:r>
                        </w:p>
                      </w:txbxContent>
                    </v:textbox>
                  </v:shape>
                </v:group>
              </v:group>
            </w:pict>
          </mc:Fallback>
        </mc:AlternateContent>
      </w:r>
      <w:r w:rsidR="00262417" w:rsidRPr="00803A4C">
        <w:rPr>
          <w:rFonts w:eastAsia="Arial Unicode MS"/>
          <w:bdr w:val="nil"/>
          <w:lang w:val="en-GB"/>
        </w:rPr>
        <w:t>Exhibit</w:t>
      </w:r>
      <w:r w:rsidR="00BE5B4B" w:rsidRPr="00803A4C">
        <w:rPr>
          <w:rFonts w:eastAsia="Arial Unicode MS"/>
          <w:bdr w:val="nil"/>
          <w:lang w:val="en-GB"/>
        </w:rPr>
        <w:t xml:space="preserve"> </w:t>
      </w:r>
      <w:r w:rsidR="00262417" w:rsidRPr="00803A4C">
        <w:rPr>
          <w:rFonts w:eastAsia="Arial Unicode MS"/>
          <w:bdr w:val="nil"/>
          <w:lang w:val="en-GB"/>
        </w:rPr>
        <w:t xml:space="preserve">2: </w:t>
      </w:r>
      <w:r w:rsidR="004950F9" w:rsidRPr="00803A4C">
        <w:rPr>
          <w:rFonts w:eastAsia="Arial Unicode MS"/>
          <w:bdr w:val="nil"/>
          <w:lang w:val="en-GB"/>
        </w:rPr>
        <w:t>Bamboos Business Model</w:t>
      </w:r>
    </w:p>
    <w:p w14:paraId="3DA8834D"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4C1E35D" w14:textId="28E0871C" w:rsidR="004950F9" w:rsidRPr="00803A4C" w:rsidRDefault="00803A4C" w:rsidP="004950F9">
      <w:pPr>
        <w:pBdr>
          <w:top w:val="nil"/>
          <w:left w:val="nil"/>
          <w:bottom w:val="nil"/>
          <w:right w:val="nil"/>
          <w:between w:val="nil"/>
          <w:bar w:val="nil"/>
        </w:pBdr>
        <w:rPr>
          <w:rFonts w:eastAsia="Arial Unicode MS"/>
          <w:sz w:val="22"/>
          <w:szCs w:val="24"/>
          <w:bdr w:val="nil"/>
          <w:lang w:val="en-GB"/>
        </w:rPr>
      </w:pPr>
      <w:r>
        <w:rPr>
          <w:rFonts w:eastAsia="Arial Unicode MS"/>
          <w:sz w:val="22"/>
          <w:szCs w:val="24"/>
          <w:bdr w:val="nil"/>
          <w:lang w:val="en-GB"/>
        </w:rPr>
        <w:t xml:space="preserve"> </w:t>
      </w:r>
    </w:p>
    <w:p w14:paraId="1D3C17B7"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5669269"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6B0B9232"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5F47004"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D7A19FF"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04455F4"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68A25777"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7026AAA"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2C2CDF4"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663ED72"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299062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338DFAE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68DF6FF8"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ED76731"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89EA470"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491703CD"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2F9A246"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DD2FFE5"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2AFAAF6"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83E971A"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437A479" w14:textId="06A6ECEA"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5ADA29B" w14:textId="0C41A020"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D1BF85E" w14:textId="77777777" w:rsidR="002727DD" w:rsidRPr="00803A4C" w:rsidRDefault="002727DD" w:rsidP="002727DD">
      <w:pPr>
        <w:pStyle w:val="Footnote"/>
        <w:rPr>
          <w:lang w:val="en-GB"/>
        </w:rPr>
      </w:pPr>
    </w:p>
    <w:p w14:paraId="77226487" w14:textId="77777777" w:rsidR="002727DD" w:rsidRPr="00803A4C" w:rsidRDefault="002727DD" w:rsidP="002727DD">
      <w:pPr>
        <w:pStyle w:val="Footnote"/>
        <w:rPr>
          <w:lang w:val="en-GB"/>
        </w:rPr>
      </w:pPr>
    </w:p>
    <w:p w14:paraId="7828BC2C" w14:textId="318D4056" w:rsidR="002727DD" w:rsidRPr="00803A4C" w:rsidRDefault="002727DD" w:rsidP="002727DD">
      <w:pPr>
        <w:pStyle w:val="Footnote"/>
        <w:rPr>
          <w:lang w:val="en-GB"/>
        </w:rPr>
      </w:pPr>
      <w:r w:rsidRPr="00803A4C">
        <w:rPr>
          <w:lang w:val="en-GB"/>
        </w:rPr>
        <w:t xml:space="preserve">Note: Clients include private individuals, social </w:t>
      </w:r>
      <w:r w:rsidR="006974A9">
        <w:rPr>
          <w:lang w:val="en-GB"/>
        </w:rPr>
        <w:t>organizations</w:t>
      </w:r>
      <w:r w:rsidRPr="00803A4C">
        <w:rPr>
          <w:lang w:val="en-GB"/>
        </w:rPr>
        <w:t xml:space="preserve">, hospitals, clinics, and pharmaceutical companies; Health care professionals (who are registered with and placed by Bamboos) include registered nurses, enrolled nurses, health care assistants, health workers, personal care workers, China-trained nurses, physiotherapists, occupational therapists, midwives, medical practitioners, Chinese medicine practitioners, and workmen. </w:t>
      </w:r>
    </w:p>
    <w:p w14:paraId="4143D678" w14:textId="4DC7D799" w:rsidR="004950F9" w:rsidRPr="00803A4C" w:rsidRDefault="002727DD" w:rsidP="002727DD">
      <w:pPr>
        <w:pBdr>
          <w:top w:val="nil"/>
          <w:left w:val="nil"/>
          <w:bottom w:val="nil"/>
          <w:right w:val="nil"/>
          <w:between w:val="nil"/>
          <w:bar w:val="nil"/>
        </w:pBdr>
        <w:rPr>
          <w:rFonts w:ascii="Arial" w:eastAsia="Arial Unicode MS" w:hAnsi="Arial" w:cs="Arial"/>
          <w:sz w:val="17"/>
          <w:szCs w:val="17"/>
          <w:bdr w:val="nil"/>
          <w:lang w:val="en-GB"/>
        </w:rPr>
      </w:pPr>
      <w:r w:rsidRPr="00803A4C">
        <w:rPr>
          <w:rFonts w:ascii="Arial" w:hAnsi="Arial" w:cs="Arial"/>
          <w:sz w:val="17"/>
          <w:szCs w:val="17"/>
          <w:lang w:val="en-GB"/>
        </w:rPr>
        <w:t xml:space="preserve">Source: Company documents. </w:t>
      </w:r>
    </w:p>
    <w:p w14:paraId="6287A257"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086BE144"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2DAD9245"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76D12D1E"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51BCBFC0" w14:textId="22841467" w:rsidR="00813805" w:rsidRPr="00803A4C" w:rsidRDefault="00813805">
      <w:pPr>
        <w:spacing w:after="200" w:line="276" w:lineRule="auto"/>
        <w:rPr>
          <w:rFonts w:eastAsia="Arial Unicode MS"/>
          <w:sz w:val="22"/>
          <w:szCs w:val="24"/>
          <w:bdr w:val="nil"/>
          <w:lang w:val="en-GB"/>
        </w:rPr>
      </w:pPr>
      <w:r w:rsidRPr="00803A4C">
        <w:rPr>
          <w:rFonts w:eastAsia="Arial Unicode MS"/>
          <w:sz w:val="22"/>
          <w:szCs w:val="24"/>
          <w:bdr w:val="nil"/>
          <w:lang w:val="en-GB"/>
        </w:rPr>
        <w:br w:type="page"/>
      </w:r>
    </w:p>
    <w:p w14:paraId="7DEE8397" w14:textId="77777777" w:rsidR="00262417" w:rsidRPr="00803A4C" w:rsidRDefault="00262417" w:rsidP="00813805">
      <w:pPr>
        <w:pStyle w:val="ExhibitHeading"/>
        <w:rPr>
          <w:rFonts w:eastAsia="Arial Unicode MS"/>
          <w:bdr w:val="nil"/>
          <w:lang w:val="en-GB"/>
        </w:rPr>
        <w:sectPr w:rsidR="00262417" w:rsidRPr="00803A4C" w:rsidSect="00751E0B">
          <w:headerReference w:type="default" r:id="rId10"/>
          <w:endnotePr>
            <w:numFmt w:val="decimal"/>
          </w:endnotePr>
          <w:pgSz w:w="12240" w:h="15840" w:code="1"/>
          <w:pgMar w:top="1080" w:right="1440" w:bottom="1440" w:left="1440" w:header="1080" w:footer="720" w:gutter="0"/>
          <w:cols w:space="720"/>
          <w:titlePg/>
          <w:docGrid w:linePitch="360"/>
        </w:sectPr>
      </w:pPr>
    </w:p>
    <w:p w14:paraId="2CACBC91" w14:textId="12E9F584" w:rsidR="004950F9" w:rsidRPr="00803A4C" w:rsidRDefault="00262417" w:rsidP="00813805">
      <w:pPr>
        <w:pStyle w:val="ExhibitHeading"/>
        <w:rPr>
          <w:rFonts w:eastAsia="Arial Unicode MS"/>
          <w:bdr w:val="nil"/>
          <w:lang w:val="en-GB"/>
        </w:rPr>
      </w:pPr>
      <w:r w:rsidRPr="00803A4C">
        <w:rPr>
          <w:rFonts w:eastAsia="Arial Unicode MS"/>
          <w:bdr w:val="nil"/>
          <w:lang w:val="en-GB"/>
        </w:rPr>
        <w:lastRenderedPageBreak/>
        <w:t>Exhibit</w:t>
      </w:r>
      <w:r w:rsidR="00BE5B4B" w:rsidRPr="00803A4C">
        <w:rPr>
          <w:rFonts w:eastAsia="Arial Unicode MS"/>
          <w:bdr w:val="nil"/>
          <w:lang w:val="en-GB"/>
        </w:rPr>
        <w:t xml:space="preserve"> </w:t>
      </w:r>
      <w:r w:rsidRPr="00803A4C">
        <w:rPr>
          <w:rFonts w:eastAsia="Arial Unicode MS"/>
          <w:bdr w:val="nil"/>
          <w:lang w:val="en-GB"/>
        </w:rPr>
        <w:t>3:</w:t>
      </w:r>
      <w:r w:rsidR="00737D71" w:rsidRPr="00803A4C">
        <w:rPr>
          <w:rFonts w:eastAsia="Arial Unicode MS"/>
          <w:bdr w:val="nil"/>
          <w:lang w:val="en-GB"/>
        </w:rPr>
        <w:t xml:space="preserve"> </w:t>
      </w:r>
      <w:r w:rsidR="004950F9" w:rsidRPr="00803A4C">
        <w:rPr>
          <w:rFonts w:eastAsia="Arial Unicode MS"/>
          <w:bdr w:val="nil"/>
          <w:lang w:val="en-GB"/>
        </w:rPr>
        <w:t xml:space="preserve">Bamboos </w:t>
      </w:r>
      <w:r w:rsidR="006974A9">
        <w:rPr>
          <w:rFonts w:eastAsia="Arial Unicode MS"/>
          <w:bdr w:val="nil"/>
          <w:lang w:val="en-GB"/>
        </w:rPr>
        <w:t>business-model</w:t>
      </w:r>
      <w:r w:rsidR="004950F9" w:rsidRPr="00803A4C">
        <w:rPr>
          <w:rFonts w:eastAsia="Arial Unicode MS"/>
          <w:bdr w:val="nil"/>
          <w:lang w:val="en-GB"/>
        </w:rPr>
        <w:t xml:space="preserve"> Canvas</w:t>
      </w:r>
    </w:p>
    <w:p w14:paraId="79CAC5FD"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tbl>
      <w:tblPr>
        <w:tblStyle w:val="TableGrid1"/>
        <w:tblW w:w="0" w:type="auto"/>
        <w:tblInd w:w="-5" w:type="dxa"/>
        <w:tblCellMar>
          <w:top w:w="113" w:type="dxa"/>
          <w:bottom w:w="113" w:type="dxa"/>
        </w:tblCellMar>
        <w:tblLook w:val="04A0" w:firstRow="1" w:lastRow="0" w:firstColumn="1" w:lastColumn="0" w:noHBand="0" w:noVBand="1"/>
      </w:tblPr>
      <w:tblGrid>
        <w:gridCol w:w="1560"/>
        <w:gridCol w:w="1840"/>
        <w:gridCol w:w="1610"/>
        <w:gridCol w:w="1862"/>
        <w:gridCol w:w="2483"/>
      </w:tblGrid>
      <w:tr w:rsidR="002F1A6B" w:rsidRPr="00803A4C" w14:paraId="0C3CCEAA" w14:textId="77777777" w:rsidTr="00EE493E">
        <w:tc>
          <w:tcPr>
            <w:tcW w:w="1560" w:type="dxa"/>
            <w:vAlign w:val="center"/>
          </w:tcPr>
          <w:p w14:paraId="731A6767" w14:textId="77777777" w:rsidR="004950F9" w:rsidRPr="00803A4C" w:rsidRDefault="004950F9" w:rsidP="00EE493E">
            <w:pPr>
              <w:jc w:val="center"/>
              <w:rPr>
                <w:rFonts w:ascii="Arial" w:eastAsia="Helvetica Neue" w:hAnsi="Arial" w:cs="Arial"/>
                <w:b/>
                <w:lang w:val="en-GB"/>
              </w:rPr>
            </w:pPr>
            <w:r w:rsidRPr="00803A4C">
              <w:rPr>
                <w:rFonts w:ascii="Arial" w:eastAsia="Helvetica Neue" w:hAnsi="Arial" w:cs="Arial"/>
                <w:b/>
                <w:lang w:val="en-GB"/>
              </w:rPr>
              <w:t>Key Partners</w:t>
            </w:r>
          </w:p>
        </w:tc>
        <w:tc>
          <w:tcPr>
            <w:tcW w:w="1840" w:type="dxa"/>
            <w:vAlign w:val="center"/>
          </w:tcPr>
          <w:p w14:paraId="56FDDB38" w14:textId="77777777" w:rsidR="004950F9" w:rsidRPr="00803A4C" w:rsidRDefault="004950F9" w:rsidP="00EE493E">
            <w:pPr>
              <w:jc w:val="center"/>
              <w:rPr>
                <w:rFonts w:ascii="Arial" w:eastAsia="Helvetica Neue" w:hAnsi="Arial" w:cs="Arial"/>
                <w:b/>
                <w:lang w:val="en-GB"/>
              </w:rPr>
            </w:pPr>
            <w:r w:rsidRPr="00803A4C">
              <w:rPr>
                <w:rFonts w:ascii="Arial" w:eastAsia="Helvetica Neue" w:hAnsi="Arial" w:cs="Arial"/>
                <w:b/>
                <w:lang w:val="en-GB"/>
              </w:rPr>
              <w:t>Key Activities</w:t>
            </w:r>
          </w:p>
        </w:tc>
        <w:tc>
          <w:tcPr>
            <w:tcW w:w="1610" w:type="dxa"/>
            <w:vAlign w:val="center"/>
          </w:tcPr>
          <w:p w14:paraId="63CFD679" w14:textId="77777777" w:rsidR="004950F9" w:rsidRPr="00803A4C" w:rsidRDefault="004950F9" w:rsidP="00EE493E">
            <w:pPr>
              <w:jc w:val="center"/>
              <w:rPr>
                <w:rFonts w:ascii="Arial" w:eastAsia="Helvetica Neue" w:hAnsi="Arial" w:cs="Arial"/>
                <w:b/>
                <w:lang w:val="en-GB"/>
              </w:rPr>
            </w:pPr>
            <w:r w:rsidRPr="00803A4C">
              <w:rPr>
                <w:rFonts w:ascii="Arial" w:eastAsia="Helvetica Neue" w:hAnsi="Arial" w:cs="Arial"/>
                <w:b/>
                <w:lang w:val="en-GB"/>
              </w:rPr>
              <w:t>Value Propositions</w:t>
            </w:r>
          </w:p>
        </w:tc>
        <w:tc>
          <w:tcPr>
            <w:tcW w:w="1862" w:type="dxa"/>
            <w:vAlign w:val="center"/>
          </w:tcPr>
          <w:p w14:paraId="3763C5B6" w14:textId="77777777" w:rsidR="004950F9" w:rsidRPr="00803A4C" w:rsidRDefault="004950F9" w:rsidP="00EE493E">
            <w:pPr>
              <w:jc w:val="center"/>
              <w:rPr>
                <w:rFonts w:ascii="Arial" w:eastAsia="Helvetica Neue" w:hAnsi="Arial" w:cs="Arial"/>
                <w:b/>
                <w:lang w:val="en-GB"/>
              </w:rPr>
            </w:pPr>
            <w:r w:rsidRPr="00803A4C">
              <w:rPr>
                <w:rFonts w:ascii="Arial" w:eastAsia="Helvetica Neue" w:hAnsi="Arial" w:cs="Arial"/>
                <w:b/>
                <w:lang w:val="en-GB"/>
              </w:rPr>
              <w:t>Customer Relationships</w:t>
            </w:r>
          </w:p>
        </w:tc>
        <w:tc>
          <w:tcPr>
            <w:tcW w:w="2483" w:type="dxa"/>
            <w:vAlign w:val="center"/>
          </w:tcPr>
          <w:p w14:paraId="09A4A439" w14:textId="77777777" w:rsidR="004950F9" w:rsidRPr="00803A4C" w:rsidRDefault="004950F9" w:rsidP="00EE493E">
            <w:pPr>
              <w:jc w:val="center"/>
              <w:rPr>
                <w:rFonts w:ascii="Arial" w:eastAsia="Helvetica Neue" w:hAnsi="Arial" w:cs="Arial"/>
                <w:b/>
                <w:lang w:val="en-GB"/>
              </w:rPr>
            </w:pPr>
            <w:r w:rsidRPr="00803A4C">
              <w:rPr>
                <w:rFonts w:ascii="Arial" w:eastAsia="Helvetica Neue" w:hAnsi="Arial" w:cs="Arial"/>
                <w:b/>
                <w:lang w:val="en-GB"/>
              </w:rPr>
              <w:t>Customer Segments</w:t>
            </w:r>
          </w:p>
        </w:tc>
      </w:tr>
      <w:tr w:rsidR="002F1A6B" w:rsidRPr="00803A4C" w14:paraId="538B6D1F" w14:textId="77777777" w:rsidTr="00DA1E94">
        <w:tc>
          <w:tcPr>
            <w:tcW w:w="1560" w:type="dxa"/>
          </w:tcPr>
          <w:p w14:paraId="13D10CD4" w14:textId="4FF3216F" w:rsidR="004950F9" w:rsidRPr="00803A4C" w:rsidRDefault="004950F9" w:rsidP="00DA1E94">
            <w:pPr>
              <w:pStyle w:val="ListParagraph"/>
              <w:numPr>
                <w:ilvl w:val="0"/>
                <w:numId w:val="8"/>
              </w:numPr>
              <w:ind w:left="170" w:hanging="170"/>
              <w:rPr>
                <w:rFonts w:ascii="Arial" w:eastAsia="Helvetica Neue" w:hAnsi="Arial" w:cs="Arial"/>
                <w:lang w:val="en-GB"/>
              </w:rPr>
            </w:pPr>
            <w:r w:rsidRPr="00803A4C">
              <w:rPr>
                <w:rFonts w:ascii="Arial" w:eastAsia="Helvetica Neue" w:hAnsi="Arial" w:cs="Arial"/>
                <w:sz w:val="20"/>
                <w:szCs w:val="20"/>
                <w:lang w:val="en-GB"/>
              </w:rPr>
              <w:t>Nurses</w:t>
            </w:r>
          </w:p>
          <w:p w14:paraId="55E5D5EA" w14:textId="37BB45B8" w:rsidR="004950F9" w:rsidRPr="00803A4C" w:rsidRDefault="004950F9" w:rsidP="00DA1E94">
            <w:pPr>
              <w:pStyle w:val="ListParagraph"/>
              <w:numPr>
                <w:ilvl w:val="0"/>
                <w:numId w:val="8"/>
              </w:numPr>
              <w:ind w:left="170" w:hanging="170"/>
              <w:rPr>
                <w:rFonts w:ascii="Arial" w:eastAsia="Helvetica Neue" w:hAnsi="Arial" w:cs="Arial"/>
                <w:lang w:val="en-GB"/>
              </w:rPr>
            </w:pPr>
            <w:r w:rsidRPr="00803A4C">
              <w:rPr>
                <w:rFonts w:ascii="Arial" w:eastAsia="Helvetica Neue" w:hAnsi="Arial" w:cs="Arial"/>
                <w:sz w:val="20"/>
                <w:szCs w:val="20"/>
                <w:lang w:val="en-GB"/>
              </w:rPr>
              <w:t>Care</w:t>
            </w:r>
            <w:r w:rsidR="00140BB5" w:rsidRPr="00803A4C">
              <w:rPr>
                <w:rFonts w:ascii="Arial" w:eastAsia="Helvetica Neue" w:hAnsi="Arial" w:cs="Arial"/>
                <w:sz w:val="20"/>
                <w:szCs w:val="20"/>
                <w:lang w:val="en-GB"/>
              </w:rPr>
              <w:t>giv</w:t>
            </w:r>
            <w:r w:rsidRPr="00803A4C">
              <w:rPr>
                <w:rFonts w:ascii="Arial" w:eastAsia="Helvetica Neue" w:hAnsi="Arial" w:cs="Arial"/>
                <w:sz w:val="20"/>
                <w:szCs w:val="20"/>
                <w:lang w:val="en-GB"/>
              </w:rPr>
              <w:t>ers</w:t>
            </w:r>
          </w:p>
          <w:p w14:paraId="6D4C54FC" w14:textId="74887A65" w:rsidR="004950F9" w:rsidRPr="00803A4C" w:rsidRDefault="004950F9" w:rsidP="00DA1E94">
            <w:pPr>
              <w:pStyle w:val="ListParagraph"/>
              <w:numPr>
                <w:ilvl w:val="0"/>
                <w:numId w:val="8"/>
              </w:numPr>
              <w:ind w:left="170" w:hanging="170"/>
              <w:rPr>
                <w:rFonts w:ascii="Arial" w:eastAsia="Helvetica Neue" w:hAnsi="Arial" w:cs="Arial"/>
                <w:lang w:val="en-GB"/>
              </w:rPr>
            </w:pPr>
            <w:r w:rsidRPr="00803A4C">
              <w:rPr>
                <w:rFonts w:ascii="Arial" w:eastAsia="Helvetica Neue" w:hAnsi="Arial" w:cs="Arial"/>
                <w:sz w:val="20"/>
                <w:szCs w:val="20"/>
                <w:lang w:val="en-GB"/>
              </w:rPr>
              <w:t>Physicians</w:t>
            </w:r>
          </w:p>
        </w:tc>
        <w:tc>
          <w:tcPr>
            <w:tcW w:w="1840" w:type="dxa"/>
          </w:tcPr>
          <w:p w14:paraId="246545BA" w14:textId="66D2FC5A" w:rsidR="004950F9" w:rsidRPr="00803A4C" w:rsidRDefault="004950F9" w:rsidP="00DA1E94">
            <w:pPr>
              <w:pStyle w:val="ListParagraph"/>
              <w:numPr>
                <w:ilvl w:val="0"/>
                <w:numId w:val="8"/>
              </w:numPr>
              <w:ind w:left="170" w:hanging="170"/>
              <w:jc w:val="left"/>
              <w:rPr>
                <w:rFonts w:ascii="Arial" w:eastAsia="Helvetica Neue" w:hAnsi="Arial" w:cs="Arial"/>
                <w:lang w:val="en-GB"/>
              </w:rPr>
            </w:pPr>
            <w:r w:rsidRPr="00803A4C">
              <w:rPr>
                <w:rFonts w:ascii="Arial" w:eastAsia="Helvetica Neue" w:hAnsi="Arial" w:cs="Arial"/>
                <w:sz w:val="20"/>
                <w:szCs w:val="20"/>
                <w:lang w:val="en-GB"/>
              </w:rPr>
              <w:t>24-hour nursing solution</w:t>
            </w:r>
          </w:p>
          <w:p w14:paraId="5C30C5EA" w14:textId="609A8E65" w:rsidR="004950F9" w:rsidRPr="00803A4C" w:rsidRDefault="004950F9" w:rsidP="00DA1E94">
            <w:pPr>
              <w:pStyle w:val="ListParagraph"/>
              <w:numPr>
                <w:ilvl w:val="0"/>
                <w:numId w:val="8"/>
              </w:numPr>
              <w:ind w:left="170" w:hanging="170"/>
              <w:jc w:val="left"/>
              <w:rPr>
                <w:rFonts w:ascii="Arial" w:eastAsia="Helvetica Neue" w:hAnsi="Arial" w:cs="Arial"/>
                <w:lang w:val="en-GB"/>
              </w:rPr>
            </w:pPr>
            <w:r w:rsidRPr="00803A4C">
              <w:rPr>
                <w:rFonts w:ascii="Arial" w:eastAsia="Helvetica Neue" w:hAnsi="Arial" w:cs="Arial"/>
                <w:sz w:val="20"/>
                <w:szCs w:val="20"/>
                <w:lang w:val="en-GB"/>
              </w:rPr>
              <w:t>Home care solution</w:t>
            </w:r>
          </w:p>
          <w:p w14:paraId="56257793" w14:textId="347C8D5D" w:rsidR="004950F9" w:rsidRPr="00803A4C" w:rsidRDefault="004950F9" w:rsidP="00DA1E94">
            <w:pPr>
              <w:pStyle w:val="ListParagraph"/>
              <w:widowControl w:val="0"/>
              <w:numPr>
                <w:ilvl w:val="0"/>
                <w:numId w:val="8"/>
              </w:numPr>
              <w:ind w:left="170" w:hanging="170"/>
              <w:jc w:val="left"/>
              <w:rPr>
                <w:rFonts w:ascii="Arial" w:eastAsia="Helvetica Neue" w:hAnsi="Arial" w:cs="Arial"/>
                <w:lang w:val="en-GB"/>
              </w:rPr>
            </w:pPr>
            <w:r w:rsidRPr="00803A4C">
              <w:rPr>
                <w:rFonts w:ascii="Arial" w:eastAsia="Helvetica Neue" w:hAnsi="Arial" w:cs="Arial"/>
                <w:sz w:val="20"/>
                <w:szCs w:val="20"/>
                <w:lang w:val="en-GB"/>
              </w:rPr>
              <w:t xml:space="preserve">Professional </w:t>
            </w:r>
            <w:r w:rsidR="007C39E2">
              <w:rPr>
                <w:rFonts w:ascii="Arial" w:eastAsia="Helvetica Neue" w:hAnsi="Arial" w:cs="Arial"/>
                <w:sz w:val="20"/>
                <w:szCs w:val="20"/>
                <w:lang w:val="en-GB"/>
              </w:rPr>
              <w:t>case-assessment</w:t>
            </w:r>
            <w:r w:rsidRPr="00803A4C">
              <w:rPr>
                <w:rFonts w:ascii="Arial" w:eastAsia="Helvetica Neue" w:hAnsi="Arial" w:cs="Arial"/>
                <w:sz w:val="20"/>
                <w:szCs w:val="20"/>
                <w:lang w:val="en-GB"/>
              </w:rPr>
              <w:t xml:space="preserve"> service</w:t>
            </w:r>
          </w:p>
        </w:tc>
        <w:tc>
          <w:tcPr>
            <w:tcW w:w="1610" w:type="dxa"/>
            <w:vMerge w:val="restart"/>
          </w:tcPr>
          <w:p w14:paraId="76692CDF" w14:textId="640BD6B3" w:rsidR="004950F9" w:rsidRPr="00803A4C" w:rsidRDefault="004950F9" w:rsidP="004950F9">
            <w:pPr>
              <w:rPr>
                <w:rFonts w:ascii="Arial" w:eastAsia="Helvetica Neue" w:hAnsi="Arial" w:cs="Arial"/>
                <w:lang w:val="en-GB"/>
              </w:rPr>
            </w:pPr>
            <w:r w:rsidRPr="00803A4C">
              <w:rPr>
                <w:rFonts w:ascii="Arial" w:eastAsia="Helvetica Neue" w:hAnsi="Arial" w:cs="Arial"/>
                <w:lang w:val="en-GB"/>
              </w:rPr>
              <w:t xml:space="preserve">A trusted platform for matching demand </w:t>
            </w:r>
            <w:r w:rsidR="002F1A6B" w:rsidRPr="00803A4C">
              <w:rPr>
                <w:rFonts w:ascii="Arial" w:eastAsia="Helvetica Neue" w:hAnsi="Arial" w:cs="Arial"/>
                <w:lang w:val="en-GB"/>
              </w:rPr>
              <w:t>(</w:t>
            </w:r>
            <w:r w:rsidRPr="00803A4C">
              <w:rPr>
                <w:rFonts w:ascii="Arial" w:eastAsia="Helvetica Neue" w:hAnsi="Arial" w:cs="Arial"/>
                <w:lang w:val="en-GB"/>
              </w:rPr>
              <w:t>patients</w:t>
            </w:r>
            <w:r w:rsidR="002F1A6B" w:rsidRPr="00803A4C">
              <w:rPr>
                <w:rFonts w:ascii="Arial" w:eastAsia="Helvetica Neue" w:hAnsi="Arial" w:cs="Arial"/>
                <w:lang w:val="en-GB"/>
              </w:rPr>
              <w:t xml:space="preserve"> or </w:t>
            </w:r>
            <w:r w:rsidRPr="00803A4C">
              <w:rPr>
                <w:rFonts w:ascii="Arial" w:eastAsia="Helvetica Neue" w:hAnsi="Arial" w:cs="Arial"/>
                <w:lang w:val="en-GB"/>
              </w:rPr>
              <w:t>their relatives</w:t>
            </w:r>
            <w:r w:rsidR="002F1A6B" w:rsidRPr="00803A4C">
              <w:rPr>
                <w:rFonts w:ascii="Arial" w:eastAsia="Helvetica Neue" w:hAnsi="Arial" w:cs="Arial"/>
                <w:lang w:val="en-GB"/>
              </w:rPr>
              <w:t>) and</w:t>
            </w:r>
            <w:r w:rsidRPr="00803A4C">
              <w:rPr>
                <w:rFonts w:ascii="Arial" w:eastAsia="Helvetica Neue" w:hAnsi="Arial" w:cs="Arial"/>
                <w:lang w:val="en-GB"/>
              </w:rPr>
              <w:t xml:space="preserve"> supply </w:t>
            </w:r>
            <w:r w:rsidR="002F1A6B" w:rsidRPr="00803A4C">
              <w:rPr>
                <w:rFonts w:ascii="Arial" w:eastAsia="Helvetica Neue" w:hAnsi="Arial" w:cs="Arial"/>
                <w:lang w:val="en-GB"/>
              </w:rPr>
              <w:t>(</w:t>
            </w:r>
            <w:r w:rsidRPr="00803A4C">
              <w:rPr>
                <w:rFonts w:ascii="Arial" w:eastAsia="Helvetica Neue" w:hAnsi="Arial" w:cs="Arial"/>
                <w:lang w:val="en-GB"/>
              </w:rPr>
              <w:t>nurses</w:t>
            </w:r>
            <w:r w:rsidR="002F1A6B" w:rsidRPr="00803A4C">
              <w:rPr>
                <w:rFonts w:ascii="Arial" w:eastAsia="Helvetica Neue" w:hAnsi="Arial" w:cs="Arial"/>
                <w:lang w:val="en-GB"/>
              </w:rPr>
              <w:t xml:space="preserve"> and </w:t>
            </w:r>
            <w:r w:rsidRPr="00803A4C">
              <w:rPr>
                <w:rFonts w:ascii="Arial" w:eastAsia="Helvetica Neue" w:hAnsi="Arial" w:cs="Arial"/>
                <w:lang w:val="en-GB"/>
              </w:rPr>
              <w:t>care</w:t>
            </w:r>
            <w:r w:rsidR="002F1A6B" w:rsidRPr="00803A4C">
              <w:rPr>
                <w:rFonts w:ascii="Arial" w:eastAsia="Helvetica Neue" w:hAnsi="Arial" w:cs="Arial"/>
                <w:lang w:val="en-GB"/>
              </w:rPr>
              <w:t>giv</w:t>
            </w:r>
            <w:r w:rsidRPr="00803A4C">
              <w:rPr>
                <w:rFonts w:ascii="Arial" w:eastAsia="Helvetica Neue" w:hAnsi="Arial" w:cs="Arial"/>
                <w:lang w:val="en-GB"/>
              </w:rPr>
              <w:t>ers</w:t>
            </w:r>
            <w:r w:rsidR="002F1A6B" w:rsidRPr="00803A4C">
              <w:rPr>
                <w:rFonts w:ascii="Arial" w:eastAsia="Helvetica Neue" w:hAnsi="Arial" w:cs="Arial"/>
                <w:lang w:val="en-GB"/>
              </w:rPr>
              <w:t>)</w:t>
            </w:r>
          </w:p>
        </w:tc>
        <w:tc>
          <w:tcPr>
            <w:tcW w:w="1862" w:type="dxa"/>
          </w:tcPr>
          <w:p w14:paraId="3BEB6B7C" w14:textId="2947FC68" w:rsidR="004950F9" w:rsidRPr="00803A4C" w:rsidRDefault="007C39E2" w:rsidP="00DA1E94">
            <w:pPr>
              <w:pStyle w:val="ListParagraph"/>
              <w:numPr>
                <w:ilvl w:val="0"/>
                <w:numId w:val="9"/>
              </w:numPr>
              <w:ind w:left="170" w:hanging="170"/>
              <w:jc w:val="left"/>
              <w:rPr>
                <w:rFonts w:ascii="Arial" w:eastAsia="Helvetica Neue" w:hAnsi="Arial" w:cs="Arial"/>
                <w:lang w:val="en-GB"/>
              </w:rPr>
            </w:pPr>
            <w:r>
              <w:rPr>
                <w:rFonts w:ascii="Arial" w:eastAsia="Helvetica Neue" w:hAnsi="Arial" w:cs="Arial"/>
                <w:sz w:val="20"/>
                <w:szCs w:val="20"/>
                <w:lang w:val="en-GB"/>
              </w:rPr>
              <w:t>Customer-service</w:t>
            </w:r>
            <w:r w:rsidR="004950F9" w:rsidRPr="00803A4C">
              <w:rPr>
                <w:rFonts w:ascii="Arial" w:eastAsia="Helvetica Neue" w:hAnsi="Arial" w:cs="Arial"/>
                <w:sz w:val="20"/>
                <w:szCs w:val="20"/>
                <w:lang w:val="en-GB"/>
              </w:rPr>
              <w:t xml:space="preserve"> hotline</w:t>
            </w:r>
          </w:p>
          <w:p w14:paraId="51875348" w14:textId="3DDA6793" w:rsidR="004950F9" w:rsidRPr="00803A4C" w:rsidRDefault="008D1B65" w:rsidP="00DA1E94">
            <w:pPr>
              <w:pStyle w:val="ListParagraph"/>
              <w:numPr>
                <w:ilvl w:val="0"/>
                <w:numId w:val="9"/>
              </w:numPr>
              <w:ind w:left="170" w:hanging="170"/>
              <w:jc w:val="left"/>
              <w:rPr>
                <w:rFonts w:ascii="Arial" w:eastAsia="Helvetica Neue" w:hAnsi="Arial" w:cs="Arial"/>
                <w:lang w:val="en-GB"/>
              </w:rPr>
            </w:pPr>
            <w:r>
              <w:rPr>
                <w:rFonts w:ascii="Arial" w:eastAsia="Helvetica Neue" w:hAnsi="Arial" w:cs="Arial"/>
                <w:sz w:val="20"/>
                <w:szCs w:val="20"/>
                <w:lang w:val="en-GB"/>
              </w:rPr>
              <w:t>Complaint</w:t>
            </w:r>
            <w:r w:rsidR="007C39E2">
              <w:rPr>
                <w:rFonts w:ascii="Arial" w:eastAsia="Helvetica Neue" w:hAnsi="Arial" w:cs="Arial"/>
                <w:sz w:val="20"/>
                <w:szCs w:val="20"/>
                <w:lang w:val="en-GB"/>
              </w:rPr>
              <w:t>-handling</w:t>
            </w:r>
            <w:r w:rsidR="004950F9" w:rsidRPr="00803A4C">
              <w:rPr>
                <w:rFonts w:ascii="Arial" w:eastAsia="Helvetica Neue" w:hAnsi="Arial" w:cs="Arial"/>
                <w:sz w:val="20"/>
                <w:szCs w:val="20"/>
                <w:lang w:val="en-GB"/>
              </w:rPr>
              <w:t xml:space="preserve"> system</w:t>
            </w:r>
          </w:p>
          <w:p w14:paraId="4F92C5D3" w14:textId="5DF1F7B8" w:rsidR="004950F9" w:rsidRPr="00803A4C" w:rsidRDefault="004950F9" w:rsidP="00DA1E94">
            <w:pPr>
              <w:pStyle w:val="ListParagraph"/>
              <w:numPr>
                <w:ilvl w:val="0"/>
                <w:numId w:val="9"/>
              </w:numPr>
              <w:ind w:left="170" w:hanging="170"/>
              <w:jc w:val="left"/>
              <w:rPr>
                <w:rFonts w:ascii="Arial" w:eastAsia="Helvetica Neue" w:hAnsi="Arial" w:cs="Arial"/>
                <w:lang w:val="en-GB"/>
              </w:rPr>
            </w:pPr>
            <w:r w:rsidRPr="00803A4C">
              <w:rPr>
                <w:rFonts w:ascii="Arial" w:eastAsia="Helvetica Neue" w:hAnsi="Arial" w:cs="Arial"/>
                <w:sz w:val="20"/>
                <w:szCs w:val="20"/>
                <w:lang w:val="en-GB"/>
              </w:rPr>
              <w:t>Quality management system</w:t>
            </w:r>
          </w:p>
        </w:tc>
        <w:tc>
          <w:tcPr>
            <w:tcW w:w="2483" w:type="dxa"/>
          </w:tcPr>
          <w:p w14:paraId="4CBC133B" w14:textId="2A6D5CA4"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B</w:t>
            </w:r>
            <w:r w:rsidR="002F1A6B" w:rsidRPr="00803A4C">
              <w:rPr>
                <w:rFonts w:ascii="Arial" w:eastAsia="Helvetica Neue" w:hAnsi="Arial" w:cs="Arial"/>
                <w:sz w:val="20"/>
                <w:szCs w:val="20"/>
                <w:lang w:val="en-GB"/>
              </w:rPr>
              <w:t>usiness</w:t>
            </w:r>
            <w:r w:rsidRPr="00803A4C">
              <w:rPr>
                <w:rFonts w:ascii="Arial" w:eastAsia="Helvetica Neue" w:hAnsi="Arial" w:cs="Arial"/>
                <w:sz w:val="20"/>
                <w:szCs w:val="20"/>
                <w:lang w:val="en-GB"/>
              </w:rPr>
              <w:t>-to-</w:t>
            </w:r>
            <w:r w:rsidR="002F1A6B" w:rsidRPr="00803A4C">
              <w:rPr>
                <w:rFonts w:ascii="Arial" w:eastAsia="Helvetica Neue" w:hAnsi="Arial" w:cs="Arial"/>
                <w:sz w:val="20"/>
                <w:szCs w:val="20"/>
                <w:lang w:val="en-GB"/>
              </w:rPr>
              <w:t>consumers</w:t>
            </w:r>
            <w:r w:rsidRPr="00803A4C">
              <w:rPr>
                <w:rFonts w:ascii="Arial" w:eastAsia="Helvetica Neue" w:hAnsi="Arial" w:cs="Arial"/>
                <w:sz w:val="20"/>
                <w:szCs w:val="20"/>
                <w:lang w:val="en-GB"/>
              </w:rPr>
              <w:t xml:space="preserve"> (individuals)</w:t>
            </w:r>
            <w:r w:rsidR="002F1A6B" w:rsidRPr="00803A4C">
              <w:rPr>
                <w:rFonts w:ascii="Arial" w:eastAsia="Helvetica Neue" w:hAnsi="Arial" w:cs="Arial"/>
                <w:sz w:val="20"/>
                <w:szCs w:val="20"/>
                <w:lang w:val="en-GB"/>
              </w:rPr>
              <w:t xml:space="preserve">: </w:t>
            </w:r>
            <w:r w:rsidRPr="00803A4C">
              <w:rPr>
                <w:rFonts w:ascii="Arial" w:eastAsia="Helvetica Neue" w:hAnsi="Arial" w:cs="Arial"/>
                <w:sz w:val="20"/>
                <w:szCs w:val="20"/>
                <w:lang w:val="en-GB"/>
              </w:rPr>
              <w:t>50</w:t>
            </w:r>
            <w:r w:rsidR="00737D71" w:rsidRPr="00803A4C">
              <w:rPr>
                <w:rFonts w:ascii="Arial" w:eastAsia="Helvetica Neue" w:hAnsi="Arial" w:cs="Arial"/>
                <w:sz w:val="20"/>
                <w:szCs w:val="20"/>
                <w:lang w:val="en-GB"/>
              </w:rPr>
              <w:t xml:space="preserve"> per cent</w:t>
            </w:r>
            <w:r w:rsidR="002F1A6B" w:rsidRPr="00803A4C">
              <w:rPr>
                <w:rFonts w:ascii="Arial" w:eastAsia="Helvetica Neue" w:hAnsi="Arial" w:cs="Arial"/>
                <w:sz w:val="20"/>
                <w:szCs w:val="20"/>
                <w:lang w:val="en-GB"/>
              </w:rPr>
              <w:t xml:space="preserve"> of</w:t>
            </w:r>
            <w:r w:rsidRPr="00803A4C">
              <w:rPr>
                <w:rFonts w:ascii="Arial" w:eastAsia="Helvetica Neue" w:hAnsi="Arial" w:cs="Arial"/>
                <w:sz w:val="20"/>
                <w:szCs w:val="20"/>
                <w:lang w:val="en-GB"/>
              </w:rPr>
              <w:t xml:space="preserve"> revenue</w:t>
            </w:r>
          </w:p>
          <w:p w14:paraId="663AA7A2" w14:textId="123BB0A2"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Upper-middle</w:t>
            </w:r>
            <w:r w:rsidR="002F1A6B" w:rsidRPr="00803A4C">
              <w:rPr>
                <w:rFonts w:ascii="Arial" w:eastAsia="Helvetica Neue" w:hAnsi="Arial" w:cs="Arial"/>
                <w:sz w:val="20"/>
                <w:szCs w:val="20"/>
                <w:lang w:val="en-GB"/>
              </w:rPr>
              <w:t>-</w:t>
            </w:r>
            <w:r w:rsidRPr="00803A4C">
              <w:rPr>
                <w:rFonts w:ascii="Arial" w:eastAsia="Helvetica Neue" w:hAnsi="Arial" w:cs="Arial"/>
                <w:sz w:val="20"/>
                <w:szCs w:val="20"/>
                <w:lang w:val="en-GB"/>
              </w:rPr>
              <w:t>class clients</w:t>
            </w:r>
          </w:p>
          <w:p w14:paraId="733DCC96" w14:textId="281DB6EB"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B</w:t>
            </w:r>
            <w:r w:rsidR="002F1A6B" w:rsidRPr="00803A4C">
              <w:rPr>
                <w:rFonts w:ascii="Arial" w:eastAsia="Helvetica Neue" w:hAnsi="Arial" w:cs="Arial"/>
                <w:sz w:val="20"/>
                <w:szCs w:val="20"/>
                <w:lang w:val="en-GB"/>
              </w:rPr>
              <w:t>usiness</w:t>
            </w:r>
            <w:r w:rsidRPr="00803A4C">
              <w:rPr>
                <w:rFonts w:ascii="Arial" w:eastAsia="Helvetica Neue" w:hAnsi="Arial" w:cs="Arial"/>
                <w:sz w:val="20"/>
                <w:szCs w:val="20"/>
                <w:lang w:val="en-GB"/>
              </w:rPr>
              <w:t>-to-</w:t>
            </w:r>
            <w:r w:rsidR="002F1A6B" w:rsidRPr="00803A4C">
              <w:rPr>
                <w:rFonts w:ascii="Arial" w:eastAsia="Helvetica Neue" w:hAnsi="Arial" w:cs="Arial"/>
                <w:sz w:val="20"/>
                <w:szCs w:val="20"/>
                <w:lang w:val="en-GB"/>
              </w:rPr>
              <w:t>consumers</w:t>
            </w:r>
            <w:r w:rsidRPr="00803A4C">
              <w:rPr>
                <w:rFonts w:ascii="Arial" w:eastAsia="Helvetica Neue" w:hAnsi="Arial" w:cs="Arial"/>
                <w:sz w:val="20"/>
                <w:szCs w:val="20"/>
                <w:lang w:val="en-GB"/>
              </w:rPr>
              <w:t xml:space="preserve"> (organizations)</w:t>
            </w:r>
            <w:r w:rsidR="002F1A6B" w:rsidRPr="00803A4C">
              <w:rPr>
                <w:rFonts w:ascii="Arial" w:eastAsia="Helvetica Neue" w:hAnsi="Arial" w:cs="Arial"/>
                <w:sz w:val="20"/>
                <w:szCs w:val="20"/>
                <w:lang w:val="en-GB"/>
              </w:rPr>
              <w:t xml:space="preserve">: </w:t>
            </w:r>
            <w:r w:rsidRPr="00803A4C">
              <w:rPr>
                <w:rFonts w:ascii="Arial" w:eastAsia="Helvetica Neue" w:hAnsi="Arial" w:cs="Arial"/>
                <w:sz w:val="20"/>
                <w:szCs w:val="20"/>
                <w:lang w:val="en-GB"/>
              </w:rPr>
              <w:t>50</w:t>
            </w:r>
            <w:r w:rsidR="00737D71" w:rsidRPr="00803A4C">
              <w:rPr>
                <w:rFonts w:ascii="Arial" w:eastAsia="Helvetica Neue" w:hAnsi="Arial" w:cs="Arial"/>
                <w:sz w:val="20"/>
                <w:szCs w:val="20"/>
                <w:lang w:val="en-GB"/>
              </w:rPr>
              <w:t xml:space="preserve"> per cent</w:t>
            </w:r>
            <w:r w:rsidR="002F1A6B" w:rsidRPr="00803A4C">
              <w:rPr>
                <w:rFonts w:ascii="Arial" w:eastAsia="Helvetica Neue" w:hAnsi="Arial" w:cs="Arial"/>
                <w:sz w:val="20"/>
                <w:szCs w:val="20"/>
                <w:lang w:val="en-GB"/>
              </w:rPr>
              <w:t xml:space="preserve"> of</w:t>
            </w:r>
            <w:r w:rsidRPr="00803A4C">
              <w:rPr>
                <w:rFonts w:ascii="Arial" w:eastAsia="Helvetica Neue" w:hAnsi="Arial" w:cs="Arial"/>
                <w:sz w:val="20"/>
                <w:szCs w:val="20"/>
                <w:lang w:val="en-GB"/>
              </w:rPr>
              <w:t xml:space="preserve"> revenue</w:t>
            </w:r>
          </w:p>
          <w:p w14:paraId="24DE956C" w14:textId="30DBC342"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Public </w:t>
            </w:r>
            <w:r w:rsidR="002F1A6B" w:rsidRPr="00803A4C">
              <w:rPr>
                <w:rFonts w:ascii="Arial" w:eastAsia="Helvetica Neue" w:hAnsi="Arial" w:cs="Arial"/>
                <w:sz w:val="20"/>
                <w:szCs w:val="20"/>
                <w:lang w:val="en-GB"/>
              </w:rPr>
              <w:t>h</w:t>
            </w:r>
            <w:r w:rsidRPr="00803A4C">
              <w:rPr>
                <w:rFonts w:ascii="Arial" w:eastAsia="Helvetica Neue" w:hAnsi="Arial" w:cs="Arial"/>
                <w:sz w:val="20"/>
                <w:szCs w:val="20"/>
                <w:lang w:val="en-GB"/>
              </w:rPr>
              <w:t>ospitals</w:t>
            </w:r>
          </w:p>
          <w:p w14:paraId="0A171EB0" w14:textId="68C10176"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Private hospitals</w:t>
            </w:r>
          </w:p>
          <w:p w14:paraId="3401003C" w14:textId="7C7382DE"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Elderly care centres</w:t>
            </w:r>
          </w:p>
          <w:p w14:paraId="2572BD6A" w14:textId="537791AF"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Clinics</w:t>
            </w:r>
          </w:p>
          <w:p w14:paraId="3DD94727" w14:textId="4B6866B4" w:rsidR="004950F9" w:rsidRPr="00803A4C" w:rsidRDefault="004950F9" w:rsidP="00DA1E94">
            <w:pPr>
              <w:pStyle w:val="ListParagraph"/>
              <w:numPr>
                <w:ilvl w:val="0"/>
                <w:numId w:val="10"/>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Medical </w:t>
            </w:r>
            <w:r w:rsidR="002F1A6B" w:rsidRPr="00803A4C">
              <w:rPr>
                <w:rFonts w:ascii="Arial" w:eastAsia="Helvetica Neue" w:hAnsi="Arial" w:cs="Arial"/>
                <w:sz w:val="20"/>
                <w:szCs w:val="20"/>
                <w:lang w:val="en-GB"/>
              </w:rPr>
              <w:t>i</w:t>
            </w:r>
            <w:r w:rsidRPr="00803A4C">
              <w:rPr>
                <w:rFonts w:ascii="Arial" w:eastAsia="Helvetica Neue" w:hAnsi="Arial" w:cs="Arial"/>
                <w:sz w:val="20"/>
                <w:szCs w:val="20"/>
                <w:lang w:val="en-GB"/>
              </w:rPr>
              <w:t>nstitutions</w:t>
            </w:r>
          </w:p>
        </w:tc>
      </w:tr>
      <w:tr w:rsidR="009C0C90" w:rsidRPr="00803A4C" w14:paraId="488ED11A" w14:textId="77777777" w:rsidTr="00DA1E94">
        <w:trPr>
          <w:trHeight w:val="188"/>
        </w:trPr>
        <w:tc>
          <w:tcPr>
            <w:tcW w:w="3400" w:type="dxa"/>
            <w:gridSpan w:val="2"/>
          </w:tcPr>
          <w:p w14:paraId="26E622D1" w14:textId="77777777" w:rsidR="004950F9" w:rsidRPr="00803A4C" w:rsidRDefault="004950F9" w:rsidP="004950F9">
            <w:pPr>
              <w:rPr>
                <w:rFonts w:ascii="Arial" w:eastAsia="Helvetica Neue" w:hAnsi="Arial" w:cs="Arial"/>
                <w:lang w:val="en-GB"/>
              </w:rPr>
            </w:pPr>
            <w:r w:rsidRPr="00803A4C">
              <w:rPr>
                <w:rFonts w:ascii="Arial" w:eastAsia="Helvetica Neue" w:hAnsi="Arial" w:cs="Arial"/>
                <w:b/>
                <w:lang w:val="en-GB"/>
              </w:rPr>
              <w:t>Key Resources</w:t>
            </w:r>
          </w:p>
        </w:tc>
        <w:tc>
          <w:tcPr>
            <w:tcW w:w="1610" w:type="dxa"/>
            <w:vMerge/>
          </w:tcPr>
          <w:p w14:paraId="65D27C9F" w14:textId="77777777" w:rsidR="004950F9" w:rsidRPr="00803A4C" w:rsidRDefault="004950F9" w:rsidP="004950F9">
            <w:pPr>
              <w:rPr>
                <w:rFonts w:ascii="Arial" w:eastAsia="Helvetica Neue" w:hAnsi="Arial" w:cs="Arial"/>
                <w:lang w:val="en-GB"/>
              </w:rPr>
            </w:pPr>
          </w:p>
        </w:tc>
        <w:tc>
          <w:tcPr>
            <w:tcW w:w="4345" w:type="dxa"/>
            <w:gridSpan w:val="2"/>
          </w:tcPr>
          <w:p w14:paraId="5703D1A7" w14:textId="77777777" w:rsidR="004950F9" w:rsidRPr="00803A4C" w:rsidRDefault="004950F9" w:rsidP="004950F9">
            <w:pPr>
              <w:rPr>
                <w:rFonts w:ascii="Arial" w:eastAsia="Helvetica Neue" w:hAnsi="Arial" w:cs="Arial"/>
                <w:lang w:val="en-GB"/>
              </w:rPr>
            </w:pPr>
            <w:r w:rsidRPr="00803A4C">
              <w:rPr>
                <w:rFonts w:ascii="Arial" w:eastAsia="Helvetica Neue" w:hAnsi="Arial" w:cs="Arial"/>
                <w:b/>
                <w:lang w:val="en-GB"/>
              </w:rPr>
              <w:t>Channels</w:t>
            </w:r>
          </w:p>
        </w:tc>
      </w:tr>
      <w:tr w:rsidR="009C0C90" w:rsidRPr="00803A4C" w14:paraId="2E8FA245" w14:textId="77777777" w:rsidTr="00DA1E94">
        <w:tc>
          <w:tcPr>
            <w:tcW w:w="3400" w:type="dxa"/>
            <w:gridSpan w:val="2"/>
          </w:tcPr>
          <w:p w14:paraId="29F8BFB1" w14:textId="42EC1434" w:rsidR="004950F9" w:rsidRPr="00803A4C" w:rsidRDefault="004950F9" w:rsidP="00DA1E94">
            <w:pPr>
              <w:pStyle w:val="ListParagraph"/>
              <w:numPr>
                <w:ilvl w:val="0"/>
                <w:numId w:val="11"/>
              </w:numPr>
              <w:ind w:left="170" w:hanging="170"/>
              <w:jc w:val="left"/>
              <w:rPr>
                <w:rFonts w:ascii="Arial" w:eastAsia="Helvetica Neue" w:hAnsi="Arial" w:cs="Arial"/>
                <w:lang w:val="en-GB"/>
              </w:rPr>
            </w:pPr>
            <w:r w:rsidRPr="00803A4C">
              <w:rPr>
                <w:rFonts w:ascii="Arial" w:eastAsia="Helvetica Neue" w:hAnsi="Arial" w:cs="Arial"/>
                <w:sz w:val="20"/>
                <w:szCs w:val="20"/>
                <w:lang w:val="en-GB"/>
              </w:rPr>
              <w:t xml:space="preserve">A </w:t>
            </w:r>
            <w:r w:rsidR="00FF0971" w:rsidRPr="00803A4C">
              <w:rPr>
                <w:rFonts w:ascii="Arial" w:eastAsia="Helvetica Neue" w:hAnsi="Arial" w:cs="Arial"/>
                <w:sz w:val="20"/>
                <w:szCs w:val="20"/>
                <w:lang w:val="en-GB"/>
              </w:rPr>
              <w:t>health care</w:t>
            </w:r>
            <w:r w:rsidRPr="00803A4C">
              <w:rPr>
                <w:rFonts w:ascii="Arial" w:eastAsia="Helvetica Neue" w:hAnsi="Arial" w:cs="Arial"/>
                <w:sz w:val="20"/>
                <w:szCs w:val="20"/>
                <w:lang w:val="en-GB"/>
              </w:rPr>
              <w:t xml:space="preserve"> platform with over 18,000 qualified </w:t>
            </w:r>
            <w:r w:rsidR="00FF0971" w:rsidRPr="00803A4C">
              <w:rPr>
                <w:rFonts w:ascii="Arial" w:eastAsia="Helvetica Neue" w:hAnsi="Arial" w:cs="Arial"/>
                <w:sz w:val="20"/>
                <w:szCs w:val="20"/>
                <w:lang w:val="en-GB"/>
              </w:rPr>
              <w:t>health care</w:t>
            </w:r>
            <w:r w:rsidRPr="00803A4C">
              <w:rPr>
                <w:rFonts w:ascii="Arial" w:eastAsia="Helvetica Neue" w:hAnsi="Arial" w:cs="Arial"/>
                <w:sz w:val="20"/>
                <w:szCs w:val="20"/>
                <w:lang w:val="en-GB"/>
              </w:rPr>
              <w:t xml:space="preserve"> personnel</w:t>
            </w:r>
          </w:p>
          <w:p w14:paraId="46DEBCB2" w14:textId="2B47A007" w:rsidR="004950F9" w:rsidRPr="00803A4C" w:rsidRDefault="009C0C90" w:rsidP="00DA1E94">
            <w:pPr>
              <w:pStyle w:val="ListParagraph"/>
              <w:numPr>
                <w:ilvl w:val="0"/>
                <w:numId w:val="11"/>
              </w:numPr>
              <w:ind w:left="170" w:hanging="170"/>
              <w:jc w:val="left"/>
              <w:rPr>
                <w:rFonts w:ascii="Arial" w:eastAsia="Helvetica Neue" w:hAnsi="Arial" w:cs="Arial"/>
                <w:lang w:val="en-GB"/>
              </w:rPr>
            </w:pPr>
            <w:r w:rsidRPr="00803A4C">
              <w:rPr>
                <w:rFonts w:ascii="Arial" w:eastAsia="Helvetica Neue" w:hAnsi="Arial" w:cs="Arial"/>
                <w:sz w:val="20"/>
                <w:szCs w:val="20"/>
                <w:lang w:val="en-GB"/>
              </w:rPr>
              <w:t>A</w:t>
            </w:r>
            <w:r w:rsidR="004950F9" w:rsidRPr="00803A4C">
              <w:rPr>
                <w:rFonts w:ascii="Arial" w:eastAsia="Helvetica Neue" w:hAnsi="Arial" w:cs="Arial"/>
                <w:sz w:val="20"/>
                <w:szCs w:val="20"/>
                <w:lang w:val="en-GB"/>
              </w:rPr>
              <w:t xml:space="preserve"> quality </w:t>
            </w:r>
            <w:r w:rsidRPr="00803A4C">
              <w:rPr>
                <w:rFonts w:ascii="Arial" w:eastAsia="Helvetica Neue" w:hAnsi="Arial" w:cs="Arial"/>
                <w:sz w:val="20"/>
                <w:szCs w:val="20"/>
                <w:lang w:val="en-GB"/>
              </w:rPr>
              <w:t>information technology</w:t>
            </w:r>
            <w:r w:rsidR="004950F9" w:rsidRPr="00803A4C">
              <w:rPr>
                <w:rFonts w:ascii="Arial" w:eastAsia="Helvetica Neue" w:hAnsi="Arial" w:cs="Arial"/>
                <w:sz w:val="20"/>
                <w:szCs w:val="20"/>
                <w:lang w:val="en-GB"/>
              </w:rPr>
              <w:t xml:space="preserve"> system</w:t>
            </w:r>
          </w:p>
          <w:p w14:paraId="69F9D8DF" w14:textId="3A557E89" w:rsidR="004950F9" w:rsidRPr="00803A4C" w:rsidRDefault="004950F9" w:rsidP="00DA1E94">
            <w:pPr>
              <w:pStyle w:val="ListParagraph"/>
              <w:numPr>
                <w:ilvl w:val="0"/>
                <w:numId w:val="11"/>
              </w:numPr>
              <w:ind w:left="170" w:hanging="170"/>
              <w:jc w:val="left"/>
              <w:rPr>
                <w:rFonts w:ascii="Arial" w:eastAsia="Helvetica Neue" w:hAnsi="Arial" w:cs="Arial"/>
                <w:lang w:val="en-GB"/>
              </w:rPr>
            </w:pPr>
            <w:r w:rsidRPr="00803A4C">
              <w:rPr>
                <w:rFonts w:ascii="Arial" w:eastAsia="Helvetica Neue" w:hAnsi="Arial" w:cs="Arial"/>
                <w:sz w:val="20"/>
                <w:szCs w:val="20"/>
                <w:lang w:val="en-GB"/>
              </w:rPr>
              <w:t>BamBoOs! Life</w:t>
            </w:r>
          </w:p>
        </w:tc>
        <w:tc>
          <w:tcPr>
            <w:tcW w:w="1610" w:type="dxa"/>
            <w:vMerge/>
          </w:tcPr>
          <w:p w14:paraId="3101C58B" w14:textId="77777777" w:rsidR="004950F9" w:rsidRPr="00803A4C" w:rsidRDefault="004950F9" w:rsidP="004950F9">
            <w:pPr>
              <w:rPr>
                <w:rFonts w:ascii="Arial" w:eastAsia="Helvetica Neue" w:hAnsi="Arial" w:cs="Arial"/>
                <w:lang w:val="en-GB"/>
              </w:rPr>
            </w:pPr>
          </w:p>
        </w:tc>
        <w:tc>
          <w:tcPr>
            <w:tcW w:w="4345" w:type="dxa"/>
            <w:gridSpan w:val="2"/>
          </w:tcPr>
          <w:p w14:paraId="2C0439DE" w14:textId="77777777" w:rsidR="004950F9" w:rsidRPr="00803A4C" w:rsidRDefault="004950F9" w:rsidP="004950F9">
            <w:pPr>
              <w:rPr>
                <w:rFonts w:ascii="Arial" w:eastAsia="Helvetica Neue" w:hAnsi="Arial" w:cs="Arial"/>
                <w:lang w:val="en-GB"/>
              </w:rPr>
            </w:pPr>
            <w:r w:rsidRPr="00803A4C">
              <w:rPr>
                <w:rFonts w:ascii="Arial" w:eastAsia="Helvetica Neue" w:hAnsi="Arial" w:cs="Arial"/>
                <w:lang w:val="en-GB"/>
              </w:rPr>
              <w:t>Demand side</w:t>
            </w:r>
          </w:p>
          <w:p w14:paraId="392CC15B" w14:textId="584AAD50" w:rsidR="004950F9" w:rsidRPr="00803A4C" w:rsidRDefault="004950F9" w:rsidP="00DA1E94">
            <w:pPr>
              <w:pStyle w:val="ListParagraph"/>
              <w:numPr>
                <w:ilvl w:val="0"/>
                <w:numId w:val="13"/>
              </w:numPr>
              <w:ind w:left="170" w:hanging="170"/>
              <w:rPr>
                <w:rFonts w:ascii="Arial" w:eastAsia="Helvetica Neue" w:hAnsi="Arial" w:cs="Arial"/>
                <w:lang w:val="en-GB"/>
              </w:rPr>
            </w:pPr>
            <w:r w:rsidRPr="00803A4C">
              <w:rPr>
                <w:rFonts w:ascii="Arial" w:eastAsia="Helvetica Neue" w:hAnsi="Arial" w:cs="Arial"/>
                <w:sz w:val="20"/>
                <w:szCs w:val="20"/>
                <w:lang w:val="en-GB"/>
              </w:rPr>
              <w:t>Word-of-mouth referral from individual customer</w:t>
            </w:r>
            <w:r w:rsidR="009C0C90" w:rsidRPr="00803A4C">
              <w:rPr>
                <w:rFonts w:ascii="Arial" w:eastAsia="Helvetica Neue" w:hAnsi="Arial" w:cs="Arial"/>
                <w:sz w:val="20"/>
                <w:szCs w:val="20"/>
                <w:lang w:val="en-GB"/>
              </w:rPr>
              <w:t>s</w:t>
            </w:r>
          </w:p>
          <w:p w14:paraId="05029362" w14:textId="2C84895F" w:rsidR="004950F9" w:rsidRPr="00803A4C" w:rsidRDefault="004950F9" w:rsidP="00DA1E94">
            <w:pPr>
              <w:pStyle w:val="ListParagraph"/>
              <w:numPr>
                <w:ilvl w:val="0"/>
                <w:numId w:val="13"/>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Bamboo magazine distribution in retail and </w:t>
            </w:r>
            <w:r w:rsidR="00FF0971" w:rsidRPr="00803A4C">
              <w:rPr>
                <w:rFonts w:ascii="Arial" w:eastAsia="Helvetica Neue" w:hAnsi="Arial" w:cs="Arial"/>
                <w:sz w:val="20"/>
                <w:szCs w:val="20"/>
                <w:lang w:val="en-GB"/>
              </w:rPr>
              <w:t>health care</w:t>
            </w:r>
            <w:r w:rsidRPr="00803A4C">
              <w:rPr>
                <w:rFonts w:ascii="Arial" w:eastAsia="Helvetica Neue" w:hAnsi="Arial" w:cs="Arial"/>
                <w:sz w:val="20"/>
                <w:szCs w:val="20"/>
                <w:lang w:val="en-GB"/>
              </w:rPr>
              <w:t xml:space="preserve"> outlets</w:t>
            </w:r>
          </w:p>
          <w:p w14:paraId="4EDCC97A" w14:textId="6D24E850" w:rsidR="004950F9" w:rsidRPr="00803A4C" w:rsidRDefault="004950F9" w:rsidP="00DA1E94">
            <w:pPr>
              <w:pStyle w:val="ListParagraph"/>
              <w:numPr>
                <w:ilvl w:val="0"/>
                <w:numId w:val="13"/>
              </w:numPr>
              <w:ind w:left="170" w:hanging="170"/>
              <w:rPr>
                <w:rFonts w:ascii="Arial" w:eastAsia="Helvetica Neue" w:hAnsi="Arial" w:cs="Arial"/>
                <w:lang w:val="en-GB"/>
              </w:rPr>
            </w:pPr>
            <w:r w:rsidRPr="00803A4C">
              <w:rPr>
                <w:rFonts w:ascii="Arial" w:eastAsia="Helvetica Neue" w:hAnsi="Arial" w:cs="Arial"/>
                <w:sz w:val="20"/>
                <w:szCs w:val="20"/>
                <w:lang w:val="en-GB"/>
              </w:rPr>
              <w:t>Mass media outdoor advertising</w:t>
            </w:r>
          </w:p>
          <w:p w14:paraId="78B2E592" w14:textId="77777777" w:rsidR="009C0C90" w:rsidRPr="00803A4C" w:rsidRDefault="009C0C90" w:rsidP="004950F9">
            <w:pPr>
              <w:rPr>
                <w:rFonts w:ascii="Arial" w:eastAsia="Helvetica Neue" w:hAnsi="Arial" w:cs="Arial"/>
                <w:lang w:val="en-GB"/>
              </w:rPr>
            </w:pPr>
          </w:p>
          <w:p w14:paraId="072A33FA" w14:textId="087B2E7B" w:rsidR="004950F9" w:rsidRPr="00803A4C" w:rsidRDefault="004950F9" w:rsidP="004950F9">
            <w:pPr>
              <w:rPr>
                <w:rFonts w:ascii="Arial" w:eastAsia="Helvetica Neue" w:hAnsi="Arial" w:cs="Arial"/>
                <w:lang w:val="en-GB"/>
              </w:rPr>
            </w:pPr>
            <w:r w:rsidRPr="00803A4C">
              <w:rPr>
                <w:rFonts w:ascii="Arial" w:eastAsia="Helvetica Neue" w:hAnsi="Arial" w:cs="Arial"/>
                <w:lang w:val="en-GB"/>
              </w:rPr>
              <w:t>Supply side</w:t>
            </w:r>
          </w:p>
          <w:p w14:paraId="7918AB73" w14:textId="7C403652" w:rsidR="004950F9" w:rsidRPr="00803A4C" w:rsidRDefault="004950F9" w:rsidP="00DA1E94">
            <w:pPr>
              <w:pStyle w:val="ListParagraph"/>
              <w:numPr>
                <w:ilvl w:val="0"/>
                <w:numId w:val="12"/>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Personal network of nurses from </w:t>
            </w:r>
            <w:r w:rsidR="009C0C90" w:rsidRPr="00803A4C">
              <w:rPr>
                <w:rFonts w:ascii="Arial" w:eastAsia="Helvetica Neue" w:hAnsi="Arial" w:cs="Arial"/>
                <w:sz w:val="20"/>
                <w:szCs w:val="20"/>
                <w:lang w:val="en-GB"/>
              </w:rPr>
              <w:t xml:space="preserve">the </w:t>
            </w:r>
            <w:r w:rsidRPr="00803A4C">
              <w:rPr>
                <w:rFonts w:ascii="Arial" w:eastAsia="Helvetica Neue" w:hAnsi="Arial" w:cs="Arial"/>
                <w:sz w:val="20"/>
                <w:szCs w:val="20"/>
                <w:lang w:val="en-GB"/>
              </w:rPr>
              <w:t>founder</w:t>
            </w:r>
          </w:p>
          <w:p w14:paraId="42764C5E" w14:textId="193BBF7B" w:rsidR="004950F9" w:rsidRPr="00803A4C" w:rsidRDefault="004950F9" w:rsidP="00DA1E94">
            <w:pPr>
              <w:pStyle w:val="ListParagraph"/>
              <w:numPr>
                <w:ilvl w:val="0"/>
                <w:numId w:val="12"/>
              </w:numPr>
              <w:ind w:left="170" w:hanging="170"/>
              <w:rPr>
                <w:rFonts w:ascii="Arial" w:eastAsia="Helvetica Neue" w:hAnsi="Arial" w:cs="Arial"/>
                <w:lang w:val="en-GB"/>
              </w:rPr>
            </w:pPr>
            <w:r w:rsidRPr="00803A4C">
              <w:rPr>
                <w:rFonts w:ascii="Arial" w:eastAsia="Helvetica Neue" w:hAnsi="Arial" w:cs="Arial"/>
                <w:sz w:val="20"/>
                <w:szCs w:val="20"/>
                <w:lang w:val="en-GB"/>
              </w:rPr>
              <w:t>Word-of-mouth referral from nurses</w:t>
            </w:r>
            <w:r w:rsidR="009C0C90" w:rsidRPr="00803A4C">
              <w:rPr>
                <w:rFonts w:ascii="Arial" w:eastAsia="Helvetica Neue" w:hAnsi="Arial" w:cs="Arial"/>
                <w:sz w:val="20"/>
                <w:szCs w:val="20"/>
                <w:lang w:val="en-GB"/>
              </w:rPr>
              <w:t xml:space="preserve"> and </w:t>
            </w:r>
            <w:r w:rsidRPr="00803A4C">
              <w:rPr>
                <w:rFonts w:ascii="Arial" w:eastAsia="Helvetica Neue" w:hAnsi="Arial" w:cs="Arial"/>
                <w:sz w:val="20"/>
                <w:szCs w:val="20"/>
                <w:lang w:val="en-GB"/>
              </w:rPr>
              <w:t>care</w:t>
            </w:r>
            <w:r w:rsidR="009C0C90" w:rsidRPr="00803A4C">
              <w:rPr>
                <w:rFonts w:ascii="Arial" w:eastAsia="Helvetica Neue" w:hAnsi="Arial" w:cs="Arial"/>
                <w:sz w:val="20"/>
                <w:szCs w:val="20"/>
                <w:lang w:val="en-GB"/>
              </w:rPr>
              <w:t>giv</w:t>
            </w:r>
            <w:r w:rsidRPr="00803A4C">
              <w:rPr>
                <w:rFonts w:ascii="Arial" w:eastAsia="Helvetica Neue" w:hAnsi="Arial" w:cs="Arial"/>
                <w:sz w:val="20"/>
                <w:szCs w:val="20"/>
                <w:lang w:val="en-GB"/>
              </w:rPr>
              <w:t>ers.</w:t>
            </w:r>
          </w:p>
          <w:p w14:paraId="4F5C9A13" w14:textId="0584B797" w:rsidR="004950F9" w:rsidRPr="00803A4C" w:rsidRDefault="004950F9" w:rsidP="00DA1E94">
            <w:pPr>
              <w:pStyle w:val="ListParagraph"/>
              <w:numPr>
                <w:ilvl w:val="0"/>
                <w:numId w:val="12"/>
              </w:numPr>
              <w:ind w:left="170" w:hanging="170"/>
              <w:rPr>
                <w:rFonts w:ascii="Arial" w:eastAsia="Helvetica Neue" w:hAnsi="Arial" w:cs="Arial"/>
                <w:lang w:val="en-GB"/>
              </w:rPr>
            </w:pPr>
            <w:r w:rsidRPr="00803A4C">
              <w:rPr>
                <w:rFonts w:ascii="Arial" w:eastAsia="Helvetica Neue" w:hAnsi="Arial" w:cs="Arial"/>
                <w:sz w:val="20"/>
                <w:szCs w:val="20"/>
                <w:lang w:val="en-GB"/>
              </w:rPr>
              <w:t>Leaflet distribution in hospitals</w:t>
            </w:r>
          </w:p>
        </w:tc>
      </w:tr>
      <w:tr w:rsidR="002F1A6B" w:rsidRPr="00803A4C" w14:paraId="3B738C9F" w14:textId="77777777" w:rsidTr="00DA1E94">
        <w:trPr>
          <w:trHeight w:val="302"/>
        </w:trPr>
        <w:tc>
          <w:tcPr>
            <w:tcW w:w="3400" w:type="dxa"/>
            <w:gridSpan w:val="2"/>
          </w:tcPr>
          <w:p w14:paraId="575102F6" w14:textId="77777777" w:rsidR="004950F9" w:rsidRPr="00803A4C" w:rsidRDefault="004950F9" w:rsidP="004950F9">
            <w:pPr>
              <w:rPr>
                <w:rFonts w:ascii="Arial" w:eastAsia="Helvetica Neue" w:hAnsi="Arial" w:cs="Arial"/>
                <w:lang w:val="en-GB"/>
              </w:rPr>
            </w:pPr>
            <w:r w:rsidRPr="00803A4C">
              <w:rPr>
                <w:rFonts w:ascii="Arial" w:eastAsia="Helvetica Neue" w:hAnsi="Arial" w:cs="Arial"/>
                <w:b/>
                <w:lang w:val="en-GB"/>
              </w:rPr>
              <w:t>Cost Structure</w:t>
            </w:r>
          </w:p>
        </w:tc>
        <w:tc>
          <w:tcPr>
            <w:tcW w:w="5955" w:type="dxa"/>
            <w:gridSpan w:val="3"/>
          </w:tcPr>
          <w:p w14:paraId="59EB85A9" w14:textId="77777777" w:rsidR="004950F9" w:rsidRPr="00803A4C" w:rsidRDefault="004950F9" w:rsidP="004950F9">
            <w:pPr>
              <w:rPr>
                <w:rFonts w:ascii="Arial" w:eastAsia="Helvetica Neue" w:hAnsi="Arial" w:cs="Arial"/>
                <w:lang w:val="en-GB"/>
              </w:rPr>
            </w:pPr>
            <w:r w:rsidRPr="00803A4C">
              <w:rPr>
                <w:rFonts w:ascii="Arial" w:eastAsia="Helvetica Neue" w:hAnsi="Arial" w:cs="Arial"/>
                <w:b/>
                <w:lang w:val="en-GB"/>
              </w:rPr>
              <w:t>Revenue Streams</w:t>
            </w:r>
          </w:p>
        </w:tc>
      </w:tr>
      <w:tr w:rsidR="002F1A6B" w:rsidRPr="00803A4C" w14:paraId="30B82158" w14:textId="77777777" w:rsidTr="00EE493E">
        <w:trPr>
          <w:trHeight w:val="2582"/>
        </w:trPr>
        <w:tc>
          <w:tcPr>
            <w:tcW w:w="3400" w:type="dxa"/>
            <w:gridSpan w:val="2"/>
          </w:tcPr>
          <w:p w14:paraId="5AE67CA3" w14:textId="26C9A212" w:rsidR="004950F9" w:rsidRPr="00803A4C" w:rsidRDefault="004950F9" w:rsidP="00DA1E94">
            <w:pPr>
              <w:pStyle w:val="ListParagraph"/>
              <w:numPr>
                <w:ilvl w:val="0"/>
                <w:numId w:val="14"/>
              </w:numPr>
              <w:tabs>
                <w:tab w:val="left" w:pos="1560"/>
              </w:tabs>
              <w:ind w:left="170" w:hanging="170"/>
              <w:rPr>
                <w:rFonts w:ascii="Arial" w:eastAsia="Helvetica Neue" w:hAnsi="Arial" w:cs="Arial"/>
                <w:lang w:val="en-GB"/>
              </w:rPr>
            </w:pPr>
            <w:r w:rsidRPr="00803A4C">
              <w:rPr>
                <w:rFonts w:ascii="Arial" w:eastAsia="Helvetica Neue" w:hAnsi="Arial" w:cs="Arial"/>
                <w:sz w:val="20"/>
                <w:szCs w:val="20"/>
                <w:lang w:val="en-GB"/>
              </w:rPr>
              <w:t>Rent</w:t>
            </w:r>
            <w:r w:rsidR="009C0C90" w:rsidRPr="00803A4C">
              <w:rPr>
                <w:rFonts w:ascii="Arial" w:eastAsia="Helvetica Neue" w:hAnsi="Arial" w:cs="Arial"/>
                <w:sz w:val="20"/>
                <w:szCs w:val="20"/>
                <w:lang w:val="en-GB"/>
              </w:rPr>
              <w:t xml:space="preserve"> and </w:t>
            </w:r>
            <w:r w:rsidRPr="00803A4C">
              <w:rPr>
                <w:rFonts w:ascii="Arial" w:eastAsia="Helvetica Neue" w:hAnsi="Arial" w:cs="Arial"/>
                <w:sz w:val="20"/>
                <w:szCs w:val="20"/>
                <w:lang w:val="en-GB"/>
              </w:rPr>
              <w:t>fixed overhead</w:t>
            </w:r>
            <w:r w:rsidR="009C0C90" w:rsidRPr="00803A4C">
              <w:rPr>
                <w:rFonts w:ascii="Arial" w:eastAsia="Helvetica Neue" w:hAnsi="Arial" w:cs="Arial"/>
                <w:sz w:val="20"/>
                <w:szCs w:val="20"/>
                <w:lang w:val="en-GB"/>
              </w:rPr>
              <w:t xml:space="preserve"> costs</w:t>
            </w:r>
          </w:p>
          <w:p w14:paraId="574860FD" w14:textId="69D5D28D" w:rsidR="004950F9" w:rsidRPr="00803A4C" w:rsidRDefault="004950F9" w:rsidP="00DA1E94">
            <w:pPr>
              <w:pStyle w:val="ListParagraph"/>
              <w:numPr>
                <w:ilvl w:val="0"/>
                <w:numId w:val="14"/>
              </w:numPr>
              <w:tabs>
                <w:tab w:val="left" w:pos="1560"/>
              </w:tabs>
              <w:ind w:left="170" w:hanging="170"/>
              <w:rPr>
                <w:rFonts w:ascii="Arial" w:eastAsia="Helvetica Neue" w:hAnsi="Arial" w:cs="Arial"/>
                <w:lang w:val="en-GB"/>
              </w:rPr>
            </w:pPr>
            <w:r w:rsidRPr="00803A4C">
              <w:rPr>
                <w:rFonts w:ascii="Arial" w:eastAsia="Helvetica Neue" w:hAnsi="Arial" w:cs="Arial"/>
                <w:sz w:val="20"/>
                <w:szCs w:val="20"/>
                <w:lang w:val="en-GB"/>
              </w:rPr>
              <w:t>Employee salary and benefits</w:t>
            </w:r>
          </w:p>
          <w:p w14:paraId="0EBDB9B5" w14:textId="27E82235" w:rsidR="004950F9" w:rsidRPr="00803A4C" w:rsidRDefault="004950F9" w:rsidP="00DA1E94">
            <w:pPr>
              <w:pStyle w:val="ListParagraph"/>
              <w:numPr>
                <w:ilvl w:val="0"/>
                <w:numId w:val="14"/>
              </w:numPr>
              <w:tabs>
                <w:tab w:val="left" w:pos="1560"/>
              </w:tabs>
              <w:ind w:left="170" w:hanging="170"/>
              <w:rPr>
                <w:rFonts w:ascii="Arial" w:eastAsia="Helvetica Neue" w:hAnsi="Arial" w:cs="Arial"/>
                <w:lang w:val="en-GB"/>
              </w:rPr>
            </w:pPr>
            <w:r w:rsidRPr="00803A4C">
              <w:rPr>
                <w:rFonts w:ascii="Arial" w:eastAsia="Helvetica Neue" w:hAnsi="Arial" w:cs="Arial"/>
                <w:sz w:val="20"/>
                <w:szCs w:val="20"/>
                <w:lang w:val="en-GB"/>
              </w:rPr>
              <w:t>Operating expenses</w:t>
            </w:r>
          </w:p>
        </w:tc>
        <w:tc>
          <w:tcPr>
            <w:tcW w:w="5955" w:type="dxa"/>
            <w:gridSpan w:val="3"/>
          </w:tcPr>
          <w:p w14:paraId="1F8A0888" w14:textId="7EC447E4" w:rsidR="004950F9" w:rsidRPr="00803A4C" w:rsidRDefault="004950F9" w:rsidP="00DA1E94">
            <w:pPr>
              <w:pStyle w:val="ListParagraph"/>
              <w:numPr>
                <w:ilvl w:val="0"/>
                <w:numId w:val="14"/>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Commission from </w:t>
            </w:r>
            <w:r w:rsidR="007C39E2">
              <w:rPr>
                <w:rFonts w:ascii="Arial" w:eastAsia="Helvetica Neue" w:hAnsi="Arial" w:cs="Arial"/>
                <w:sz w:val="20"/>
                <w:szCs w:val="20"/>
                <w:lang w:val="en-GB"/>
              </w:rPr>
              <w:t xml:space="preserve">the </w:t>
            </w:r>
            <w:r w:rsidRPr="00803A4C">
              <w:rPr>
                <w:rFonts w:ascii="Arial" w:eastAsia="Helvetica Neue" w:hAnsi="Arial" w:cs="Arial"/>
                <w:sz w:val="20"/>
                <w:szCs w:val="20"/>
                <w:lang w:val="en-GB"/>
              </w:rPr>
              <w:t xml:space="preserve">provision of </w:t>
            </w:r>
            <w:r w:rsidR="00FF0971" w:rsidRPr="00803A4C">
              <w:rPr>
                <w:rFonts w:ascii="Arial" w:eastAsia="Helvetica Neue" w:hAnsi="Arial" w:cs="Arial"/>
                <w:sz w:val="20"/>
                <w:szCs w:val="20"/>
                <w:lang w:val="en-GB"/>
              </w:rPr>
              <w:t>health care</w:t>
            </w:r>
            <w:r w:rsidRPr="00803A4C">
              <w:rPr>
                <w:rFonts w:ascii="Arial" w:eastAsia="Helvetica Neue" w:hAnsi="Arial" w:cs="Arial"/>
                <w:sz w:val="20"/>
                <w:szCs w:val="20"/>
                <w:lang w:val="en-GB"/>
              </w:rPr>
              <w:t xml:space="preserve"> </w:t>
            </w:r>
            <w:r w:rsidR="00656876">
              <w:rPr>
                <w:rFonts w:ascii="Arial" w:eastAsia="Helvetica Neue" w:hAnsi="Arial" w:cs="Arial"/>
                <w:sz w:val="20"/>
                <w:szCs w:val="20"/>
                <w:lang w:val="en-GB"/>
              </w:rPr>
              <w:t>staffing-solutions</w:t>
            </w:r>
            <w:r w:rsidRPr="00803A4C">
              <w:rPr>
                <w:rFonts w:ascii="Arial" w:eastAsia="Helvetica Neue" w:hAnsi="Arial" w:cs="Arial"/>
                <w:sz w:val="20"/>
                <w:szCs w:val="20"/>
                <w:lang w:val="en-GB"/>
              </w:rPr>
              <w:t xml:space="preserve"> services</w:t>
            </w:r>
          </w:p>
          <w:p w14:paraId="0D761097" w14:textId="668C31E5" w:rsidR="004950F9" w:rsidRPr="00803A4C" w:rsidRDefault="004950F9" w:rsidP="00DA1E94">
            <w:pPr>
              <w:pStyle w:val="ListParagraph"/>
              <w:numPr>
                <w:ilvl w:val="0"/>
                <w:numId w:val="14"/>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Revenue from </w:t>
            </w:r>
            <w:r w:rsidR="007C39E2">
              <w:rPr>
                <w:rFonts w:ascii="Arial" w:eastAsia="Helvetica Neue" w:hAnsi="Arial" w:cs="Arial"/>
                <w:sz w:val="20"/>
                <w:szCs w:val="20"/>
                <w:lang w:val="en-GB"/>
              </w:rPr>
              <w:t xml:space="preserve">the </w:t>
            </w:r>
            <w:r w:rsidRPr="00803A4C">
              <w:rPr>
                <w:rFonts w:ascii="Arial" w:eastAsia="Helvetica Neue" w:hAnsi="Arial" w:cs="Arial"/>
                <w:sz w:val="20"/>
                <w:szCs w:val="20"/>
                <w:lang w:val="en-GB"/>
              </w:rPr>
              <w:t>provision of</w:t>
            </w:r>
            <w:r w:rsidR="007C39E2">
              <w:rPr>
                <w:rFonts w:ascii="Arial" w:eastAsia="Helvetica Neue" w:hAnsi="Arial" w:cs="Arial"/>
                <w:sz w:val="20"/>
                <w:szCs w:val="20"/>
                <w:lang w:val="en-GB"/>
              </w:rPr>
              <w:t xml:space="preserve"> services related to</w:t>
            </w:r>
            <w:r w:rsidRPr="00803A4C">
              <w:rPr>
                <w:rFonts w:ascii="Arial" w:eastAsia="Helvetica Neue" w:hAnsi="Arial" w:cs="Arial"/>
                <w:sz w:val="20"/>
                <w:szCs w:val="20"/>
                <w:lang w:val="en-GB"/>
              </w:rPr>
              <w:t xml:space="preserve"> </w:t>
            </w:r>
            <w:r w:rsidR="007C39E2">
              <w:rPr>
                <w:rFonts w:ascii="Arial" w:eastAsia="Helvetica Neue" w:hAnsi="Arial" w:cs="Arial"/>
                <w:sz w:val="20"/>
                <w:szCs w:val="20"/>
                <w:lang w:val="en-GB"/>
              </w:rPr>
              <w:t>outreach-care</w:t>
            </w:r>
            <w:r w:rsidRPr="00803A4C">
              <w:rPr>
                <w:rFonts w:ascii="Arial" w:eastAsia="Helvetica Neue" w:hAnsi="Arial" w:cs="Arial"/>
                <w:sz w:val="20"/>
                <w:szCs w:val="20"/>
                <w:lang w:val="en-GB"/>
              </w:rPr>
              <w:t xml:space="preserve"> assessment </w:t>
            </w:r>
          </w:p>
          <w:p w14:paraId="056739C4" w14:textId="6CFCB8F4" w:rsidR="004950F9" w:rsidRPr="00803A4C" w:rsidRDefault="004950F9" w:rsidP="00DA1E94">
            <w:pPr>
              <w:pStyle w:val="ListParagraph"/>
              <w:numPr>
                <w:ilvl w:val="0"/>
                <w:numId w:val="14"/>
              </w:numPr>
              <w:ind w:left="170" w:hanging="170"/>
              <w:rPr>
                <w:rFonts w:ascii="Arial" w:eastAsia="Helvetica Neue" w:hAnsi="Arial" w:cs="Arial"/>
                <w:lang w:val="en-GB"/>
              </w:rPr>
            </w:pPr>
            <w:r w:rsidRPr="00803A4C">
              <w:rPr>
                <w:rFonts w:ascii="Arial" w:eastAsia="Helvetica Neue" w:hAnsi="Arial" w:cs="Arial"/>
                <w:sz w:val="20"/>
                <w:szCs w:val="20"/>
                <w:lang w:val="en-GB"/>
              </w:rPr>
              <w:t>Other income (e.g., activity income, advertising income, sale of goods)</w:t>
            </w:r>
          </w:p>
          <w:p w14:paraId="641FBD90" w14:textId="0A0CE9D5" w:rsidR="004950F9" w:rsidRPr="00803A4C" w:rsidRDefault="004950F9" w:rsidP="00DA1E94">
            <w:pPr>
              <w:pStyle w:val="ListParagraph"/>
              <w:numPr>
                <w:ilvl w:val="0"/>
                <w:numId w:val="14"/>
              </w:numPr>
              <w:ind w:left="170" w:hanging="170"/>
              <w:rPr>
                <w:rFonts w:ascii="Arial" w:eastAsia="Helvetica Neue" w:hAnsi="Arial" w:cs="Arial"/>
                <w:lang w:val="en-GB"/>
              </w:rPr>
            </w:pPr>
            <w:r w:rsidRPr="00803A4C">
              <w:rPr>
                <w:rFonts w:ascii="Arial" w:eastAsia="Helvetica Neue" w:hAnsi="Arial" w:cs="Arial"/>
                <w:sz w:val="20"/>
                <w:szCs w:val="20"/>
                <w:lang w:val="en-GB"/>
              </w:rPr>
              <w:t xml:space="preserve">Different pricing methods (based on the rank of the </w:t>
            </w:r>
            <w:r w:rsidR="00FF0971" w:rsidRPr="00803A4C">
              <w:rPr>
                <w:rFonts w:ascii="Arial" w:eastAsia="Helvetica Neue" w:hAnsi="Arial" w:cs="Arial"/>
                <w:sz w:val="20"/>
                <w:szCs w:val="20"/>
                <w:lang w:val="en-GB"/>
              </w:rPr>
              <w:t>health care</w:t>
            </w:r>
            <w:r w:rsidRPr="00803A4C">
              <w:rPr>
                <w:rFonts w:ascii="Arial" w:eastAsia="Helvetica Neue" w:hAnsi="Arial" w:cs="Arial"/>
                <w:sz w:val="20"/>
                <w:szCs w:val="20"/>
                <w:lang w:val="en-GB"/>
              </w:rPr>
              <w:t xml:space="preserve"> p</w:t>
            </w:r>
            <w:r w:rsidR="009C0C90" w:rsidRPr="00803A4C">
              <w:rPr>
                <w:rFonts w:ascii="Arial" w:eastAsia="Helvetica Neue" w:hAnsi="Arial" w:cs="Arial"/>
                <w:sz w:val="20"/>
                <w:szCs w:val="20"/>
                <w:lang w:val="en-GB"/>
              </w:rPr>
              <w:t>rofessionals and</w:t>
            </w:r>
            <w:r w:rsidRPr="00803A4C">
              <w:rPr>
                <w:rFonts w:ascii="Arial" w:eastAsia="Helvetica Neue" w:hAnsi="Arial" w:cs="Arial"/>
                <w:sz w:val="20"/>
                <w:szCs w:val="20"/>
                <w:lang w:val="en-GB"/>
              </w:rPr>
              <w:t xml:space="preserve"> the av</w:t>
            </w:r>
            <w:r w:rsidR="00171CD1" w:rsidRPr="00803A4C">
              <w:rPr>
                <w:rFonts w:ascii="Arial" w:eastAsia="Helvetica Neue" w:hAnsi="Arial" w:cs="Arial"/>
                <w:sz w:val="20"/>
                <w:szCs w:val="20"/>
                <w:lang w:val="en-GB"/>
              </w:rPr>
              <w:t>erage level of gross fee set by</w:t>
            </w:r>
            <w:r w:rsidRPr="00803A4C">
              <w:rPr>
                <w:rFonts w:ascii="Arial" w:eastAsia="Helvetica Neue" w:hAnsi="Arial" w:cs="Arial"/>
                <w:sz w:val="20"/>
                <w:szCs w:val="20"/>
                <w:lang w:val="en-GB"/>
              </w:rPr>
              <w:t xml:space="preserve"> </w:t>
            </w:r>
            <w:r w:rsidR="007C39E2">
              <w:rPr>
                <w:rFonts w:ascii="Arial" w:eastAsia="Helvetica Neue" w:hAnsi="Arial" w:cs="Arial"/>
                <w:sz w:val="20"/>
                <w:szCs w:val="20"/>
                <w:lang w:val="en-GB"/>
              </w:rPr>
              <w:t>the</w:t>
            </w:r>
            <w:r w:rsidR="007C39E2" w:rsidRPr="00803A4C">
              <w:rPr>
                <w:rFonts w:ascii="Arial" w:eastAsia="Helvetica Neue" w:hAnsi="Arial" w:cs="Arial"/>
                <w:sz w:val="20"/>
                <w:szCs w:val="20"/>
                <w:lang w:val="en-GB"/>
              </w:rPr>
              <w:t xml:space="preserve"> </w:t>
            </w:r>
            <w:r w:rsidR="002A467F" w:rsidRPr="00803A4C">
              <w:rPr>
                <w:rFonts w:ascii="Arial" w:eastAsia="Helvetica Neue" w:hAnsi="Arial" w:cs="Arial"/>
                <w:sz w:val="20"/>
                <w:szCs w:val="20"/>
                <w:lang w:val="en-GB"/>
              </w:rPr>
              <w:t xml:space="preserve">Health Authority (HA) </w:t>
            </w:r>
            <w:r w:rsidRPr="00803A4C">
              <w:rPr>
                <w:rFonts w:ascii="Arial" w:eastAsia="Helvetica Neue" w:hAnsi="Arial" w:cs="Arial"/>
                <w:sz w:val="20"/>
                <w:szCs w:val="20"/>
                <w:lang w:val="en-GB"/>
              </w:rPr>
              <w:t>and the market</w:t>
            </w:r>
            <w:r w:rsidR="002A467F" w:rsidRPr="00803A4C">
              <w:rPr>
                <w:rFonts w:ascii="Arial" w:eastAsia="Helvetica Neue" w:hAnsi="Arial" w:cs="Arial"/>
                <w:sz w:val="20"/>
                <w:szCs w:val="20"/>
                <w:lang w:val="en-GB"/>
              </w:rPr>
              <w:t xml:space="preserve">. HA is a government organization </w:t>
            </w:r>
            <w:r w:rsidR="007C39E2">
              <w:rPr>
                <w:rFonts w:ascii="Arial" w:eastAsia="Helvetica Neue" w:hAnsi="Arial" w:cs="Arial"/>
                <w:sz w:val="20"/>
                <w:szCs w:val="20"/>
                <w:lang w:val="en-GB"/>
              </w:rPr>
              <w:t>that</w:t>
            </w:r>
            <w:r w:rsidR="007C39E2" w:rsidRPr="00803A4C">
              <w:rPr>
                <w:rFonts w:ascii="Arial" w:eastAsia="Helvetica Neue" w:hAnsi="Arial" w:cs="Arial"/>
                <w:sz w:val="20"/>
                <w:szCs w:val="20"/>
                <w:lang w:val="en-GB"/>
              </w:rPr>
              <w:t xml:space="preserve"> </w:t>
            </w:r>
            <w:r w:rsidR="002A467F" w:rsidRPr="00803A4C">
              <w:rPr>
                <w:rFonts w:ascii="Arial" w:eastAsia="Helvetica Neue" w:hAnsi="Arial" w:cs="Arial"/>
                <w:sz w:val="20"/>
                <w:szCs w:val="20"/>
                <w:lang w:val="en-GB"/>
              </w:rPr>
              <w:t>runs public hospitals and clinics in Hong Kong</w:t>
            </w:r>
            <w:r w:rsidR="007C39E2">
              <w:rPr>
                <w:rFonts w:ascii="Arial" w:eastAsia="Helvetica Neue" w:hAnsi="Arial" w:cs="Arial"/>
                <w:sz w:val="20"/>
                <w:szCs w:val="20"/>
                <w:lang w:val="en-GB"/>
              </w:rPr>
              <w:t>.</w:t>
            </w:r>
          </w:p>
        </w:tc>
      </w:tr>
    </w:tbl>
    <w:p w14:paraId="22E3F341" w14:textId="77777777" w:rsidR="004950F9" w:rsidRPr="00803A4C" w:rsidRDefault="004950F9" w:rsidP="004950F9">
      <w:pPr>
        <w:pBdr>
          <w:top w:val="nil"/>
          <w:left w:val="nil"/>
          <w:bottom w:val="nil"/>
          <w:right w:val="nil"/>
          <w:between w:val="nil"/>
          <w:bar w:val="nil"/>
        </w:pBdr>
        <w:rPr>
          <w:rFonts w:eastAsia="Arial Unicode MS"/>
          <w:sz w:val="22"/>
          <w:szCs w:val="24"/>
          <w:bdr w:val="nil"/>
          <w:lang w:val="en-GB"/>
        </w:rPr>
      </w:pPr>
    </w:p>
    <w:p w14:paraId="1DF7C6A1" w14:textId="2C735158" w:rsidR="004950F9" w:rsidRPr="00803A4C" w:rsidRDefault="00262417" w:rsidP="00EE493E">
      <w:pPr>
        <w:pStyle w:val="Footnote"/>
        <w:rPr>
          <w:rFonts w:eastAsia="Arial Unicode MS"/>
          <w:bdr w:val="nil"/>
          <w:lang w:val="en-GB"/>
        </w:rPr>
      </w:pPr>
      <w:r w:rsidRPr="00803A4C">
        <w:rPr>
          <w:rFonts w:eastAsia="Arial Unicode MS"/>
          <w:bdr w:val="nil"/>
          <w:lang w:val="en-GB"/>
        </w:rPr>
        <w:t>Source: Company documents.</w:t>
      </w:r>
    </w:p>
    <w:tbl>
      <w:tblPr>
        <w:tblStyle w:val="TableGrid"/>
        <w:tblpPr w:leftFromText="180" w:rightFromText="180" w:vertAnchor="page" w:horzAnchor="margin" w:tblpY="1629"/>
        <w:tblW w:w="5000" w:type="pct"/>
        <w:tblLayout w:type="fixed"/>
        <w:tblCellMar>
          <w:top w:w="113" w:type="dxa"/>
          <w:left w:w="57" w:type="dxa"/>
          <w:bottom w:w="113" w:type="dxa"/>
          <w:right w:w="57" w:type="dxa"/>
        </w:tblCellMar>
        <w:tblLook w:val="04A0" w:firstRow="1" w:lastRow="0" w:firstColumn="1" w:lastColumn="0" w:noHBand="0" w:noVBand="1"/>
      </w:tblPr>
      <w:tblGrid>
        <w:gridCol w:w="1216"/>
        <w:gridCol w:w="1228"/>
        <w:gridCol w:w="1498"/>
        <w:gridCol w:w="1189"/>
        <w:gridCol w:w="1350"/>
        <w:gridCol w:w="1262"/>
        <w:gridCol w:w="1617"/>
      </w:tblGrid>
      <w:tr w:rsidR="004950F9" w:rsidRPr="00803A4C" w14:paraId="1DC250B9" w14:textId="77777777" w:rsidTr="00DA1E94">
        <w:trPr>
          <w:trHeight w:val="288"/>
        </w:trPr>
        <w:tc>
          <w:tcPr>
            <w:tcW w:w="5000" w:type="pct"/>
            <w:gridSpan w:val="7"/>
            <w:tcBorders>
              <w:top w:val="nil"/>
              <w:left w:val="nil"/>
              <w:bottom w:val="single" w:sz="4" w:space="0" w:color="auto"/>
              <w:right w:val="nil"/>
            </w:tcBorders>
            <w:noWrap/>
          </w:tcPr>
          <w:p w14:paraId="717D316A" w14:textId="4DD84DD7" w:rsidR="004950F9" w:rsidRPr="00803A4C" w:rsidRDefault="00262417" w:rsidP="00262417">
            <w:pPr>
              <w:pStyle w:val="ExhibitHeading"/>
              <w:rPr>
                <w:bdr w:val="nil"/>
                <w:lang w:val="en-GB"/>
              </w:rPr>
            </w:pPr>
            <w:r w:rsidRPr="00803A4C">
              <w:rPr>
                <w:bdr w:val="nil"/>
                <w:lang w:val="en-GB"/>
              </w:rPr>
              <w:lastRenderedPageBreak/>
              <w:t>Exhibit</w:t>
            </w:r>
            <w:r w:rsidR="00FD279E" w:rsidRPr="00803A4C">
              <w:rPr>
                <w:bdr w:val="nil"/>
                <w:lang w:val="en-GB"/>
              </w:rPr>
              <w:t xml:space="preserve"> </w:t>
            </w:r>
            <w:r w:rsidRPr="00803A4C">
              <w:rPr>
                <w:bdr w:val="nil"/>
                <w:lang w:val="en-GB"/>
              </w:rPr>
              <w:t xml:space="preserve">4: </w:t>
            </w:r>
            <w:r w:rsidR="00FF0971" w:rsidRPr="00803A4C">
              <w:rPr>
                <w:bdr w:val="nil"/>
                <w:lang w:val="en-GB"/>
              </w:rPr>
              <w:t>Health care</w:t>
            </w:r>
            <w:r w:rsidR="004950F9" w:rsidRPr="00803A4C">
              <w:rPr>
                <w:bdr w:val="nil"/>
                <w:lang w:val="en-GB"/>
              </w:rPr>
              <w:t xml:space="preserve"> P</w:t>
            </w:r>
            <w:r w:rsidR="009B7306" w:rsidRPr="00803A4C">
              <w:rPr>
                <w:bdr w:val="nil"/>
                <w:lang w:val="en-GB"/>
              </w:rPr>
              <w:t>rofessionals and Facilities</w:t>
            </w:r>
            <w:r w:rsidR="004950F9" w:rsidRPr="00803A4C">
              <w:rPr>
                <w:bdr w:val="nil"/>
                <w:lang w:val="en-GB"/>
              </w:rPr>
              <w:t xml:space="preserve"> in China, 2016</w:t>
            </w:r>
          </w:p>
          <w:p w14:paraId="458BC2F0" w14:textId="77777777" w:rsidR="00262417" w:rsidRPr="00803A4C" w:rsidRDefault="00262417" w:rsidP="00262417">
            <w:pPr>
              <w:pStyle w:val="ExhibitHeading"/>
              <w:rPr>
                <w:color w:val="FFFFFF"/>
                <w:sz w:val="16"/>
                <w:szCs w:val="16"/>
                <w:bdr w:val="nil"/>
                <w:lang w:val="en-GB"/>
              </w:rPr>
            </w:pPr>
          </w:p>
        </w:tc>
      </w:tr>
      <w:tr w:rsidR="004950F9" w:rsidRPr="00803A4C" w14:paraId="4556D33A" w14:textId="77777777" w:rsidTr="00EE493E">
        <w:trPr>
          <w:trHeight w:val="973"/>
        </w:trPr>
        <w:tc>
          <w:tcPr>
            <w:tcW w:w="650" w:type="pct"/>
            <w:tcBorders>
              <w:top w:val="single" w:sz="4" w:space="0" w:color="auto"/>
            </w:tcBorders>
            <w:noWrap/>
            <w:vAlign w:val="center"/>
            <w:hideMark/>
          </w:tcPr>
          <w:p w14:paraId="429F9363" w14:textId="77777777" w:rsidR="004950F9" w:rsidRPr="00803A4C" w:rsidRDefault="004950F9" w:rsidP="00EE493E">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Region</w:t>
            </w:r>
          </w:p>
        </w:tc>
        <w:tc>
          <w:tcPr>
            <w:tcW w:w="656" w:type="pct"/>
            <w:tcBorders>
              <w:top w:val="single" w:sz="4" w:space="0" w:color="auto"/>
            </w:tcBorders>
            <w:vAlign w:val="center"/>
            <w:hideMark/>
          </w:tcPr>
          <w:p w14:paraId="5B02FA25" w14:textId="4F6C4480" w:rsidR="004950F9" w:rsidRPr="00803A4C" w:rsidRDefault="009B7306" w:rsidP="00FD08CF">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G</w:t>
            </w:r>
            <w:r w:rsidR="004950F9" w:rsidRPr="00803A4C">
              <w:rPr>
                <w:rFonts w:ascii="Arial" w:hAnsi="Arial" w:cs="Arial"/>
                <w:b/>
                <w:sz w:val="18"/>
                <w:szCs w:val="18"/>
                <w:bdr w:val="nil"/>
                <w:lang w:val="en-GB"/>
              </w:rPr>
              <w:t xml:space="preserve">eneral </w:t>
            </w:r>
            <w:r w:rsidRPr="00803A4C">
              <w:rPr>
                <w:rFonts w:ascii="Arial" w:hAnsi="Arial" w:cs="Arial"/>
                <w:b/>
                <w:sz w:val="18"/>
                <w:szCs w:val="18"/>
                <w:bdr w:val="nil"/>
                <w:lang w:val="en-GB"/>
              </w:rPr>
              <w:t>P</w:t>
            </w:r>
            <w:r w:rsidR="004950F9" w:rsidRPr="00803A4C">
              <w:rPr>
                <w:rFonts w:ascii="Arial" w:hAnsi="Arial" w:cs="Arial"/>
                <w:b/>
                <w:sz w:val="18"/>
                <w:szCs w:val="18"/>
                <w:bdr w:val="nil"/>
                <w:lang w:val="en-GB"/>
              </w:rPr>
              <w:t>ractitioners</w:t>
            </w:r>
          </w:p>
        </w:tc>
        <w:tc>
          <w:tcPr>
            <w:tcW w:w="800" w:type="pct"/>
            <w:tcBorders>
              <w:top w:val="single" w:sz="4" w:space="0" w:color="auto"/>
            </w:tcBorders>
            <w:vAlign w:val="center"/>
            <w:hideMark/>
          </w:tcPr>
          <w:p w14:paraId="1C435075" w14:textId="0B718099" w:rsidR="004950F9" w:rsidRPr="00803A4C" w:rsidRDefault="004950F9" w:rsidP="00F375AF">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G</w:t>
            </w:r>
            <w:r w:rsidR="009B7306" w:rsidRPr="00803A4C">
              <w:rPr>
                <w:rFonts w:ascii="Arial" w:hAnsi="Arial" w:cs="Arial"/>
                <w:b/>
                <w:sz w:val="18"/>
                <w:szCs w:val="18"/>
                <w:bdr w:val="nil"/>
                <w:lang w:val="en-GB"/>
              </w:rPr>
              <w:t>eneral Practitioners</w:t>
            </w:r>
            <w:r w:rsidRPr="00803A4C">
              <w:rPr>
                <w:rFonts w:ascii="Arial" w:hAnsi="Arial" w:cs="Arial"/>
                <w:b/>
                <w:sz w:val="18"/>
                <w:szCs w:val="18"/>
                <w:bdr w:val="nil"/>
                <w:lang w:val="en-GB"/>
              </w:rPr>
              <w:t xml:space="preserve"> per 10,000 </w:t>
            </w:r>
            <w:r w:rsidR="009B7306" w:rsidRPr="00803A4C">
              <w:rPr>
                <w:rFonts w:ascii="Arial" w:hAnsi="Arial" w:cs="Arial"/>
                <w:b/>
                <w:sz w:val="18"/>
                <w:szCs w:val="18"/>
                <w:bdr w:val="nil"/>
                <w:lang w:val="en-GB"/>
              </w:rPr>
              <w:t>People</w:t>
            </w:r>
          </w:p>
        </w:tc>
        <w:tc>
          <w:tcPr>
            <w:tcW w:w="635" w:type="pct"/>
            <w:tcBorders>
              <w:top w:val="single" w:sz="4" w:space="0" w:color="auto"/>
            </w:tcBorders>
            <w:vAlign w:val="center"/>
            <w:hideMark/>
          </w:tcPr>
          <w:p w14:paraId="5D726B60" w14:textId="06FA3FD8" w:rsidR="004950F9" w:rsidRPr="00803A4C" w:rsidRDefault="004950F9" w:rsidP="00F375AF">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Registered Nurses</w:t>
            </w:r>
          </w:p>
        </w:tc>
        <w:tc>
          <w:tcPr>
            <w:tcW w:w="721" w:type="pct"/>
            <w:tcBorders>
              <w:top w:val="single" w:sz="4" w:space="0" w:color="auto"/>
            </w:tcBorders>
            <w:vAlign w:val="center"/>
            <w:hideMark/>
          </w:tcPr>
          <w:p w14:paraId="098E17AC" w14:textId="062CC5B6" w:rsidR="004950F9" w:rsidRPr="00803A4C" w:rsidRDefault="004950F9" w:rsidP="0030599E">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R</w:t>
            </w:r>
            <w:r w:rsidR="009B7306" w:rsidRPr="00803A4C">
              <w:rPr>
                <w:rFonts w:ascii="Arial" w:hAnsi="Arial" w:cs="Arial"/>
                <w:b/>
                <w:sz w:val="18"/>
                <w:szCs w:val="18"/>
                <w:bdr w:val="nil"/>
                <w:lang w:val="en-GB"/>
              </w:rPr>
              <w:t>egistered Nurses</w:t>
            </w:r>
            <w:r w:rsidRPr="00803A4C">
              <w:rPr>
                <w:rFonts w:ascii="Arial" w:hAnsi="Arial" w:cs="Arial"/>
                <w:b/>
                <w:sz w:val="18"/>
                <w:szCs w:val="18"/>
                <w:bdr w:val="nil"/>
                <w:lang w:val="en-GB"/>
              </w:rPr>
              <w:t xml:space="preserve"> per 1,000 </w:t>
            </w:r>
            <w:r w:rsidR="009B7306" w:rsidRPr="00803A4C">
              <w:rPr>
                <w:rFonts w:ascii="Arial" w:hAnsi="Arial" w:cs="Arial"/>
                <w:b/>
                <w:sz w:val="18"/>
                <w:szCs w:val="18"/>
                <w:bdr w:val="nil"/>
                <w:lang w:val="en-GB"/>
              </w:rPr>
              <w:t>People</w:t>
            </w:r>
          </w:p>
        </w:tc>
        <w:tc>
          <w:tcPr>
            <w:tcW w:w="674" w:type="pct"/>
            <w:tcBorders>
              <w:top w:val="single" w:sz="4" w:space="0" w:color="auto"/>
            </w:tcBorders>
            <w:vAlign w:val="center"/>
            <w:hideMark/>
          </w:tcPr>
          <w:p w14:paraId="2B2ED423" w14:textId="19BCDF0A" w:rsidR="004950F9" w:rsidRPr="00803A4C" w:rsidRDefault="009B7306" w:rsidP="00EE493E">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Health C</w:t>
            </w:r>
            <w:r w:rsidR="004950F9" w:rsidRPr="00803A4C">
              <w:rPr>
                <w:rFonts w:ascii="Arial" w:hAnsi="Arial" w:cs="Arial"/>
                <w:b/>
                <w:sz w:val="18"/>
                <w:szCs w:val="18"/>
                <w:bdr w:val="nil"/>
                <w:lang w:val="en-GB"/>
              </w:rPr>
              <w:t>are</w:t>
            </w:r>
            <w:r w:rsidRPr="00803A4C">
              <w:rPr>
                <w:rFonts w:ascii="Arial" w:hAnsi="Arial" w:cs="Arial"/>
                <w:b/>
                <w:sz w:val="18"/>
                <w:szCs w:val="18"/>
                <w:bdr w:val="nil"/>
                <w:lang w:val="en-GB"/>
              </w:rPr>
              <w:t xml:space="preserve"> Facilities </w:t>
            </w:r>
            <w:r w:rsidR="004950F9" w:rsidRPr="00803A4C">
              <w:rPr>
                <w:rFonts w:ascii="Arial" w:hAnsi="Arial" w:cs="Arial"/>
                <w:b/>
                <w:sz w:val="18"/>
                <w:szCs w:val="18"/>
                <w:bdr w:val="nil"/>
                <w:lang w:val="en-GB"/>
              </w:rPr>
              <w:t>(e.</w:t>
            </w:r>
            <w:r w:rsidRPr="00803A4C">
              <w:rPr>
                <w:rFonts w:ascii="Arial" w:hAnsi="Arial" w:cs="Arial"/>
                <w:b/>
                <w:sz w:val="18"/>
                <w:szCs w:val="18"/>
                <w:bdr w:val="nil"/>
                <w:lang w:val="en-GB"/>
              </w:rPr>
              <w:t>g.,</w:t>
            </w:r>
            <w:r w:rsidR="004950F9" w:rsidRPr="00803A4C">
              <w:rPr>
                <w:rFonts w:ascii="Arial" w:hAnsi="Arial" w:cs="Arial"/>
                <w:b/>
                <w:sz w:val="18"/>
                <w:szCs w:val="18"/>
                <w:bdr w:val="nil"/>
                <w:lang w:val="en-GB"/>
              </w:rPr>
              <w:t xml:space="preserve"> </w:t>
            </w:r>
            <w:r w:rsidRPr="00803A4C">
              <w:rPr>
                <w:rFonts w:ascii="Arial" w:hAnsi="Arial" w:cs="Arial"/>
                <w:b/>
                <w:sz w:val="18"/>
                <w:szCs w:val="18"/>
                <w:bdr w:val="nil"/>
                <w:lang w:val="en-GB"/>
              </w:rPr>
              <w:t>N</w:t>
            </w:r>
            <w:r w:rsidR="004950F9" w:rsidRPr="00803A4C">
              <w:rPr>
                <w:rFonts w:ascii="Arial" w:hAnsi="Arial" w:cs="Arial"/>
                <w:b/>
                <w:sz w:val="18"/>
                <w:szCs w:val="18"/>
                <w:bdr w:val="nil"/>
                <w:lang w:val="en-GB"/>
              </w:rPr>
              <w:t xml:space="preserve">ursing </w:t>
            </w:r>
            <w:r w:rsidRPr="00803A4C">
              <w:rPr>
                <w:rFonts w:ascii="Arial" w:hAnsi="Arial" w:cs="Arial"/>
                <w:b/>
                <w:sz w:val="18"/>
                <w:szCs w:val="18"/>
                <w:bdr w:val="nil"/>
                <w:lang w:val="en-GB"/>
              </w:rPr>
              <w:t>H</w:t>
            </w:r>
            <w:r w:rsidR="004950F9" w:rsidRPr="00803A4C">
              <w:rPr>
                <w:rFonts w:ascii="Arial" w:hAnsi="Arial" w:cs="Arial"/>
                <w:b/>
                <w:sz w:val="18"/>
                <w:szCs w:val="18"/>
                <w:bdr w:val="nil"/>
                <w:lang w:val="en-GB"/>
              </w:rPr>
              <w:t>omes</w:t>
            </w:r>
            <w:r w:rsidRPr="00803A4C">
              <w:rPr>
                <w:rFonts w:ascii="Arial" w:hAnsi="Arial" w:cs="Arial"/>
                <w:b/>
                <w:sz w:val="18"/>
                <w:szCs w:val="18"/>
                <w:bdr w:val="nil"/>
                <w:lang w:val="en-GB"/>
              </w:rPr>
              <w:t>)</w:t>
            </w:r>
          </w:p>
        </w:tc>
        <w:tc>
          <w:tcPr>
            <w:tcW w:w="864" w:type="pct"/>
            <w:tcBorders>
              <w:top w:val="single" w:sz="4" w:space="0" w:color="auto"/>
            </w:tcBorders>
            <w:vAlign w:val="center"/>
            <w:hideMark/>
          </w:tcPr>
          <w:p w14:paraId="3E8D1476" w14:textId="20B35B8C" w:rsidR="004950F9" w:rsidRPr="00803A4C" w:rsidRDefault="004950F9" w:rsidP="00EE493E">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 xml:space="preserve">Certified </w:t>
            </w:r>
            <w:r w:rsidR="009B7306" w:rsidRPr="00803A4C">
              <w:rPr>
                <w:rFonts w:ascii="Arial" w:hAnsi="Arial" w:cs="Arial"/>
                <w:b/>
                <w:sz w:val="18"/>
                <w:szCs w:val="18"/>
                <w:bdr w:val="nil"/>
                <w:lang w:val="en-GB"/>
              </w:rPr>
              <w:t>C</w:t>
            </w:r>
            <w:r w:rsidRPr="00803A4C">
              <w:rPr>
                <w:rFonts w:ascii="Arial" w:hAnsi="Arial" w:cs="Arial"/>
                <w:b/>
                <w:sz w:val="18"/>
                <w:szCs w:val="18"/>
                <w:bdr w:val="nil"/>
                <w:lang w:val="en-GB"/>
              </w:rPr>
              <w:t xml:space="preserve">are </w:t>
            </w:r>
            <w:r w:rsidR="009B7306" w:rsidRPr="00803A4C">
              <w:rPr>
                <w:rFonts w:ascii="Arial" w:hAnsi="Arial" w:cs="Arial"/>
                <w:b/>
                <w:sz w:val="18"/>
                <w:szCs w:val="18"/>
                <w:bdr w:val="nil"/>
                <w:lang w:val="en-GB"/>
              </w:rPr>
              <w:t>W</w:t>
            </w:r>
            <w:r w:rsidRPr="00803A4C">
              <w:rPr>
                <w:rFonts w:ascii="Arial" w:hAnsi="Arial" w:cs="Arial"/>
                <w:b/>
                <w:sz w:val="18"/>
                <w:szCs w:val="18"/>
                <w:bdr w:val="nil"/>
                <w:lang w:val="en-GB"/>
              </w:rPr>
              <w:t>orkers (</w:t>
            </w:r>
            <w:r w:rsidR="009B7306" w:rsidRPr="00803A4C">
              <w:rPr>
                <w:rFonts w:ascii="Arial" w:hAnsi="Arial" w:cs="Arial"/>
                <w:b/>
                <w:sz w:val="18"/>
                <w:szCs w:val="18"/>
                <w:bdr w:val="nil"/>
                <w:lang w:val="en-GB"/>
              </w:rPr>
              <w:t>W</w:t>
            </w:r>
            <w:r w:rsidRPr="00803A4C">
              <w:rPr>
                <w:rFonts w:ascii="Arial" w:hAnsi="Arial" w:cs="Arial"/>
                <w:b/>
                <w:sz w:val="18"/>
                <w:szCs w:val="18"/>
                <w:bdr w:val="nil"/>
                <w:lang w:val="en-GB"/>
              </w:rPr>
              <w:t xml:space="preserve">orking in </w:t>
            </w:r>
            <w:r w:rsidR="009B7306" w:rsidRPr="00803A4C">
              <w:rPr>
                <w:rFonts w:ascii="Arial" w:hAnsi="Arial" w:cs="Arial"/>
                <w:b/>
                <w:sz w:val="18"/>
                <w:szCs w:val="18"/>
                <w:bdr w:val="nil"/>
                <w:lang w:val="en-GB"/>
              </w:rPr>
              <w:t>N</w:t>
            </w:r>
            <w:r w:rsidRPr="00803A4C">
              <w:rPr>
                <w:rFonts w:ascii="Arial" w:hAnsi="Arial" w:cs="Arial"/>
                <w:b/>
                <w:sz w:val="18"/>
                <w:szCs w:val="18"/>
                <w:bdr w:val="nil"/>
                <w:lang w:val="en-GB"/>
              </w:rPr>
              <w:t>ursing</w:t>
            </w:r>
            <w:r w:rsidR="009B7306" w:rsidRPr="00803A4C">
              <w:rPr>
                <w:rFonts w:ascii="Arial" w:hAnsi="Arial" w:cs="Arial"/>
                <w:b/>
                <w:sz w:val="18"/>
                <w:szCs w:val="18"/>
                <w:bdr w:val="nil"/>
                <w:lang w:val="en-GB"/>
              </w:rPr>
              <w:t xml:space="preserve"> Homes or O</w:t>
            </w:r>
            <w:r w:rsidRPr="00803A4C">
              <w:rPr>
                <w:rFonts w:ascii="Arial" w:hAnsi="Arial" w:cs="Arial"/>
                <w:b/>
                <w:sz w:val="18"/>
                <w:szCs w:val="18"/>
                <w:bdr w:val="nil"/>
                <w:lang w:val="en-GB"/>
              </w:rPr>
              <w:t xml:space="preserve">ther </w:t>
            </w:r>
            <w:r w:rsidR="009B7306" w:rsidRPr="00803A4C">
              <w:rPr>
                <w:rFonts w:ascii="Arial" w:hAnsi="Arial" w:cs="Arial"/>
                <w:b/>
                <w:sz w:val="18"/>
                <w:szCs w:val="18"/>
                <w:bdr w:val="nil"/>
                <w:lang w:val="en-GB"/>
              </w:rPr>
              <w:t>H</w:t>
            </w:r>
            <w:r w:rsidR="00FF0971" w:rsidRPr="00803A4C">
              <w:rPr>
                <w:rFonts w:ascii="Arial" w:hAnsi="Arial" w:cs="Arial"/>
                <w:b/>
                <w:sz w:val="18"/>
                <w:szCs w:val="18"/>
                <w:bdr w:val="nil"/>
                <w:lang w:val="en-GB"/>
              </w:rPr>
              <w:t xml:space="preserve">ealth </w:t>
            </w:r>
            <w:r w:rsidR="009B7306" w:rsidRPr="00803A4C">
              <w:rPr>
                <w:rFonts w:ascii="Arial" w:hAnsi="Arial" w:cs="Arial"/>
                <w:b/>
                <w:sz w:val="18"/>
                <w:szCs w:val="18"/>
                <w:bdr w:val="nil"/>
                <w:lang w:val="en-GB"/>
              </w:rPr>
              <w:t>C</w:t>
            </w:r>
            <w:r w:rsidR="00FF0971" w:rsidRPr="00803A4C">
              <w:rPr>
                <w:rFonts w:ascii="Arial" w:hAnsi="Arial" w:cs="Arial"/>
                <w:b/>
                <w:sz w:val="18"/>
                <w:szCs w:val="18"/>
                <w:bdr w:val="nil"/>
                <w:lang w:val="en-GB"/>
              </w:rPr>
              <w:t>are</w:t>
            </w:r>
            <w:r w:rsidRPr="00803A4C">
              <w:rPr>
                <w:rFonts w:ascii="Arial" w:hAnsi="Arial" w:cs="Arial"/>
                <w:b/>
                <w:sz w:val="18"/>
                <w:szCs w:val="18"/>
                <w:bdr w:val="nil"/>
                <w:lang w:val="en-GB"/>
              </w:rPr>
              <w:t xml:space="preserve"> </w:t>
            </w:r>
            <w:r w:rsidR="009B7306" w:rsidRPr="00803A4C">
              <w:rPr>
                <w:rFonts w:ascii="Arial" w:hAnsi="Arial" w:cs="Arial"/>
                <w:b/>
                <w:sz w:val="18"/>
                <w:szCs w:val="18"/>
                <w:bdr w:val="nil"/>
                <w:lang w:val="en-GB"/>
              </w:rPr>
              <w:t>Facilitie</w:t>
            </w:r>
            <w:r w:rsidRPr="00803A4C">
              <w:rPr>
                <w:rFonts w:ascii="Arial" w:hAnsi="Arial" w:cs="Arial"/>
                <w:b/>
                <w:sz w:val="18"/>
                <w:szCs w:val="18"/>
                <w:bdr w:val="nil"/>
                <w:lang w:val="en-GB"/>
              </w:rPr>
              <w:t>s)</w:t>
            </w:r>
          </w:p>
        </w:tc>
      </w:tr>
      <w:tr w:rsidR="004950F9" w:rsidRPr="00803A4C" w14:paraId="23D952AB" w14:textId="77777777" w:rsidTr="00EE493E">
        <w:trPr>
          <w:trHeight w:val="288"/>
        </w:trPr>
        <w:tc>
          <w:tcPr>
            <w:tcW w:w="650" w:type="pct"/>
            <w:noWrap/>
            <w:hideMark/>
          </w:tcPr>
          <w:p w14:paraId="2EF2222D" w14:textId="1BCBC235" w:rsidR="004950F9" w:rsidRPr="00803A4C" w:rsidRDefault="009E2C45" w:rsidP="004950F9">
            <w:pPr>
              <w:pBdr>
                <w:top w:val="nil"/>
                <w:left w:val="nil"/>
                <w:bottom w:val="nil"/>
                <w:right w:val="nil"/>
                <w:between w:val="nil"/>
                <w:bar w:val="nil"/>
              </w:pBdr>
              <w:snapToGrid w:val="0"/>
              <w:contextualSpacing/>
              <w:jc w:val="center"/>
              <w:rPr>
                <w:rFonts w:ascii="Arial" w:hAnsi="Arial" w:cs="Arial"/>
                <w:b/>
                <w:bCs/>
                <w:sz w:val="18"/>
                <w:szCs w:val="18"/>
                <w:bdr w:val="nil"/>
                <w:lang w:val="en-GB"/>
              </w:rPr>
            </w:pPr>
            <w:r w:rsidRPr="00803A4C">
              <w:rPr>
                <w:rFonts w:ascii="Arial" w:hAnsi="Arial" w:cs="Arial"/>
                <w:b/>
                <w:bCs/>
                <w:sz w:val="18"/>
                <w:szCs w:val="18"/>
                <w:bdr w:val="nil"/>
                <w:lang w:val="en-GB"/>
              </w:rPr>
              <w:t>Mainland China</w:t>
            </w:r>
          </w:p>
        </w:tc>
        <w:tc>
          <w:tcPr>
            <w:tcW w:w="656" w:type="pct"/>
            <w:noWrap/>
            <w:vAlign w:val="center"/>
            <w:hideMark/>
          </w:tcPr>
          <w:p w14:paraId="1A15E47A" w14:textId="3FA8BDC8"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188</w:t>
            </w:r>
            <w:r w:rsidR="00262417" w:rsidRPr="00803A4C">
              <w:rPr>
                <w:rFonts w:ascii="Arial" w:hAnsi="Arial" w:cs="Arial"/>
                <w:sz w:val="18"/>
                <w:szCs w:val="18"/>
                <w:bdr w:val="nil"/>
                <w:lang w:val="en-GB"/>
              </w:rPr>
              <w:t>,</w:t>
            </w:r>
            <w:r w:rsidRPr="00803A4C">
              <w:rPr>
                <w:rFonts w:ascii="Arial" w:hAnsi="Arial" w:cs="Arial"/>
                <w:sz w:val="18"/>
                <w:szCs w:val="18"/>
                <w:bdr w:val="nil"/>
                <w:lang w:val="en-GB"/>
              </w:rPr>
              <w:t>649</w:t>
            </w:r>
          </w:p>
        </w:tc>
        <w:tc>
          <w:tcPr>
            <w:tcW w:w="800" w:type="pct"/>
            <w:noWrap/>
            <w:vAlign w:val="center"/>
            <w:hideMark/>
          </w:tcPr>
          <w:p w14:paraId="54EAE4C6"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1.37</w:t>
            </w:r>
          </w:p>
        </w:tc>
        <w:tc>
          <w:tcPr>
            <w:tcW w:w="635" w:type="pct"/>
            <w:noWrap/>
            <w:vAlign w:val="center"/>
            <w:hideMark/>
          </w:tcPr>
          <w:p w14:paraId="52577292" w14:textId="327982E4"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407</w:t>
            </w:r>
            <w:r w:rsidR="00262417" w:rsidRPr="00803A4C">
              <w:rPr>
                <w:rFonts w:ascii="Arial" w:hAnsi="Arial" w:cs="Arial"/>
                <w:sz w:val="18"/>
                <w:szCs w:val="18"/>
                <w:bdr w:val="nil"/>
                <w:lang w:val="en-GB"/>
              </w:rPr>
              <w:t>,</w:t>
            </w:r>
            <w:r w:rsidRPr="00803A4C">
              <w:rPr>
                <w:rFonts w:ascii="Arial" w:hAnsi="Arial" w:cs="Arial"/>
                <w:sz w:val="18"/>
                <w:szCs w:val="18"/>
                <w:bdr w:val="nil"/>
                <w:lang w:val="en-GB"/>
              </w:rPr>
              <w:t>632</w:t>
            </w:r>
          </w:p>
        </w:tc>
        <w:tc>
          <w:tcPr>
            <w:tcW w:w="721" w:type="pct"/>
            <w:noWrap/>
            <w:vAlign w:val="center"/>
            <w:hideMark/>
          </w:tcPr>
          <w:p w14:paraId="7FD3216E"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p>
        </w:tc>
        <w:tc>
          <w:tcPr>
            <w:tcW w:w="674" w:type="pct"/>
            <w:noWrap/>
            <w:vAlign w:val="center"/>
            <w:hideMark/>
          </w:tcPr>
          <w:p w14:paraId="61B6635B" w14:textId="5BEB58EF"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27</w:t>
            </w:r>
            <w:r w:rsidR="00461A54">
              <w:rPr>
                <w:rFonts w:ascii="Arial" w:hAnsi="Arial" w:cs="Arial"/>
                <w:sz w:val="18"/>
                <w:szCs w:val="18"/>
                <w:bdr w:val="nil"/>
                <w:lang w:val="en-GB"/>
              </w:rPr>
              <w:t>,</w:t>
            </w:r>
            <w:r w:rsidRPr="00803A4C">
              <w:rPr>
                <w:rFonts w:ascii="Arial" w:hAnsi="Arial" w:cs="Arial"/>
                <w:sz w:val="18"/>
                <w:szCs w:val="18"/>
                <w:bdr w:val="nil"/>
                <w:lang w:val="en-GB"/>
              </w:rPr>
              <w:t>752</w:t>
            </w:r>
          </w:p>
        </w:tc>
        <w:tc>
          <w:tcPr>
            <w:tcW w:w="864" w:type="pct"/>
            <w:noWrap/>
            <w:vAlign w:val="center"/>
            <w:hideMark/>
          </w:tcPr>
          <w:p w14:paraId="2D0E9791" w14:textId="6EBFA0CA"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r w:rsidR="00461A54">
              <w:rPr>
                <w:rFonts w:ascii="Arial" w:hAnsi="Arial" w:cs="Arial"/>
                <w:sz w:val="18"/>
                <w:szCs w:val="18"/>
                <w:bdr w:val="nil"/>
                <w:lang w:val="en-GB"/>
              </w:rPr>
              <w:t>,</w:t>
            </w:r>
            <w:r w:rsidRPr="00803A4C">
              <w:rPr>
                <w:rFonts w:ascii="Arial" w:hAnsi="Arial" w:cs="Arial"/>
                <w:sz w:val="18"/>
                <w:szCs w:val="18"/>
                <w:bdr w:val="nil"/>
                <w:lang w:val="en-GB"/>
              </w:rPr>
              <w:t>086</w:t>
            </w:r>
          </w:p>
        </w:tc>
      </w:tr>
      <w:tr w:rsidR="004950F9" w:rsidRPr="00803A4C" w14:paraId="703D596C" w14:textId="77777777" w:rsidTr="00EE493E">
        <w:trPr>
          <w:trHeight w:val="288"/>
        </w:trPr>
        <w:tc>
          <w:tcPr>
            <w:tcW w:w="650" w:type="pct"/>
            <w:noWrap/>
            <w:hideMark/>
          </w:tcPr>
          <w:p w14:paraId="63453E6A"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Beijing</w:t>
            </w:r>
          </w:p>
        </w:tc>
        <w:tc>
          <w:tcPr>
            <w:tcW w:w="656" w:type="pct"/>
            <w:noWrap/>
            <w:vAlign w:val="center"/>
            <w:hideMark/>
          </w:tcPr>
          <w:p w14:paraId="72784F9B" w14:textId="47857461"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w:t>
            </w:r>
            <w:r w:rsidR="00262417" w:rsidRPr="00803A4C">
              <w:rPr>
                <w:rFonts w:ascii="Arial" w:hAnsi="Arial" w:cs="Arial"/>
                <w:sz w:val="18"/>
                <w:szCs w:val="18"/>
                <w:bdr w:val="nil"/>
                <w:lang w:val="en-GB"/>
              </w:rPr>
              <w:t>,</w:t>
            </w:r>
            <w:r w:rsidRPr="00803A4C">
              <w:rPr>
                <w:rFonts w:ascii="Arial" w:hAnsi="Arial" w:cs="Arial"/>
                <w:sz w:val="18"/>
                <w:szCs w:val="18"/>
                <w:bdr w:val="nil"/>
                <w:lang w:val="en-GB"/>
              </w:rPr>
              <w:t>344</w:t>
            </w:r>
          </w:p>
        </w:tc>
        <w:tc>
          <w:tcPr>
            <w:tcW w:w="800" w:type="pct"/>
            <w:noWrap/>
            <w:vAlign w:val="center"/>
            <w:hideMark/>
          </w:tcPr>
          <w:p w14:paraId="0C92EB1E"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3.81</w:t>
            </w:r>
          </w:p>
        </w:tc>
        <w:tc>
          <w:tcPr>
            <w:tcW w:w="635" w:type="pct"/>
            <w:noWrap/>
            <w:vAlign w:val="center"/>
            <w:hideMark/>
          </w:tcPr>
          <w:p w14:paraId="7B529079" w14:textId="7A9F226A"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76</w:t>
            </w:r>
            <w:r w:rsidR="00262417" w:rsidRPr="00803A4C">
              <w:rPr>
                <w:rFonts w:ascii="Arial" w:hAnsi="Arial" w:cs="Arial"/>
                <w:sz w:val="18"/>
                <w:szCs w:val="18"/>
                <w:bdr w:val="nil"/>
                <w:lang w:val="en-GB"/>
              </w:rPr>
              <w:t>,</w:t>
            </w:r>
            <w:r w:rsidRPr="00803A4C">
              <w:rPr>
                <w:rFonts w:ascii="Arial" w:hAnsi="Arial" w:cs="Arial"/>
                <w:sz w:val="18"/>
                <w:szCs w:val="18"/>
                <w:bdr w:val="nil"/>
                <w:lang w:val="en-GB"/>
              </w:rPr>
              <w:t>227</w:t>
            </w:r>
          </w:p>
        </w:tc>
        <w:tc>
          <w:tcPr>
            <w:tcW w:w="721" w:type="pct"/>
            <w:noWrap/>
            <w:vAlign w:val="center"/>
            <w:hideMark/>
          </w:tcPr>
          <w:p w14:paraId="297D631A" w14:textId="50E7053E" w:rsidR="004950F9" w:rsidRPr="00803A4C" w:rsidRDefault="000A4EA0" w:rsidP="00EE493E">
            <w:pPr>
              <w:pBdr>
                <w:top w:val="nil"/>
                <w:left w:val="nil"/>
                <w:bottom w:val="nil"/>
                <w:right w:val="nil"/>
                <w:between w:val="nil"/>
                <w:bar w:val="nil"/>
              </w:pBdr>
              <w:snapToGrid w:val="0"/>
              <w:contextualSpacing/>
              <w:jc w:val="right"/>
              <w:rPr>
                <w:rFonts w:ascii="Arial" w:hAnsi="Arial" w:cs="Arial"/>
                <w:color w:val="000000"/>
                <w:sz w:val="18"/>
                <w:szCs w:val="18"/>
                <w:bdr w:val="nil"/>
                <w:lang w:val="en-GB"/>
              </w:rPr>
            </w:pPr>
            <w:r>
              <w:rPr>
                <w:rFonts w:ascii="Arial" w:hAnsi="Arial" w:cs="Arial"/>
                <w:color w:val="000000"/>
                <w:sz w:val="18"/>
                <w:szCs w:val="18"/>
                <w:bdr w:val="nil"/>
                <w:lang w:val="en-GB"/>
              </w:rPr>
              <w:t>4.4</w:t>
            </w:r>
            <w:r w:rsidR="004950F9" w:rsidRPr="00803A4C">
              <w:rPr>
                <w:rFonts w:ascii="Arial" w:hAnsi="Arial" w:cs="Arial"/>
                <w:color w:val="000000"/>
                <w:sz w:val="18"/>
                <w:szCs w:val="18"/>
                <w:bdr w:val="nil"/>
                <w:lang w:val="en-GB"/>
              </w:rPr>
              <w:t xml:space="preserve"> </w:t>
            </w:r>
          </w:p>
        </w:tc>
        <w:tc>
          <w:tcPr>
            <w:tcW w:w="674" w:type="pct"/>
            <w:noWrap/>
            <w:vAlign w:val="center"/>
            <w:hideMark/>
          </w:tcPr>
          <w:p w14:paraId="4A4F9AB6"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597</w:t>
            </w:r>
          </w:p>
        </w:tc>
        <w:tc>
          <w:tcPr>
            <w:tcW w:w="864" w:type="pct"/>
            <w:noWrap/>
            <w:vAlign w:val="center"/>
            <w:hideMark/>
          </w:tcPr>
          <w:p w14:paraId="6AEF0FC8"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238</w:t>
            </w:r>
          </w:p>
        </w:tc>
      </w:tr>
      <w:tr w:rsidR="004950F9" w:rsidRPr="00803A4C" w14:paraId="2074D752" w14:textId="77777777" w:rsidTr="00EE493E">
        <w:trPr>
          <w:trHeight w:val="288"/>
        </w:trPr>
        <w:tc>
          <w:tcPr>
            <w:tcW w:w="650" w:type="pct"/>
            <w:noWrap/>
            <w:hideMark/>
          </w:tcPr>
          <w:p w14:paraId="7C9C887B"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Tianjin</w:t>
            </w:r>
          </w:p>
        </w:tc>
        <w:tc>
          <w:tcPr>
            <w:tcW w:w="656" w:type="pct"/>
            <w:noWrap/>
            <w:vAlign w:val="center"/>
            <w:hideMark/>
          </w:tcPr>
          <w:p w14:paraId="1C2CC774"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661</w:t>
            </w:r>
          </w:p>
        </w:tc>
        <w:tc>
          <w:tcPr>
            <w:tcW w:w="800" w:type="pct"/>
            <w:noWrap/>
            <w:vAlign w:val="center"/>
            <w:hideMark/>
          </w:tcPr>
          <w:p w14:paraId="7CEC6ED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1.39</w:t>
            </w:r>
          </w:p>
        </w:tc>
        <w:tc>
          <w:tcPr>
            <w:tcW w:w="635" w:type="pct"/>
            <w:noWrap/>
            <w:vAlign w:val="center"/>
            <w:hideMark/>
          </w:tcPr>
          <w:p w14:paraId="15658680" w14:textId="45F8488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28</w:t>
            </w:r>
            <w:r w:rsidR="00262417" w:rsidRPr="00803A4C">
              <w:rPr>
                <w:rFonts w:ascii="Arial" w:hAnsi="Arial" w:cs="Arial"/>
                <w:sz w:val="18"/>
                <w:szCs w:val="18"/>
                <w:bdr w:val="nil"/>
                <w:lang w:val="en-GB"/>
              </w:rPr>
              <w:t>,</w:t>
            </w:r>
            <w:r w:rsidRPr="00803A4C">
              <w:rPr>
                <w:rFonts w:ascii="Arial" w:hAnsi="Arial" w:cs="Arial"/>
                <w:sz w:val="18"/>
                <w:szCs w:val="18"/>
                <w:bdr w:val="nil"/>
                <w:lang w:val="en-GB"/>
              </w:rPr>
              <w:t>250</w:t>
            </w:r>
          </w:p>
        </w:tc>
        <w:tc>
          <w:tcPr>
            <w:tcW w:w="721" w:type="pct"/>
            <w:noWrap/>
            <w:vAlign w:val="center"/>
            <w:hideMark/>
          </w:tcPr>
          <w:p w14:paraId="72E5A627" w14:textId="0A7503C1" w:rsidR="004950F9" w:rsidRPr="00803A4C" w:rsidRDefault="000A4EA0" w:rsidP="00EE493E">
            <w:pPr>
              <w:pBdr>
                <w:top w:val="nil"/>
                <w:left w:val="nil"/>
                <w:bottom w:val="nil"/>
                <w:right w:val="nil"/>
                <w:between w:val="nil"/>
                <w:bar w:val="nil"/>
              </w:pBdr>
              <w:snapToGrid w:val="0"/>
              <w:contextualSpacing/>
              <w:jc w:val="right"/>
              <w:rPr>
                <w:rFonts w:ascii="Arial" w:hAnsi="Arial" w:cs="Arial"/>
                <w:color w:val="000000"/>
                <w:sz w:val="18"/>
                <w:szCs w:val="18"/>
                <w:bdr w:val="nil"/>
                <w:lang w:val="en-GB"/>
              </w:rPr>
            </w:pPr>
            <w:r>
              <w:rPr>
                <w:rFonts w:ascii="Arial" w:hAnsi="Arial" w:cs="Arial"/>
                <w:color w:val="000000"/>
                <w:sz w:val="18"/>
                <w:szCs w:val="18"/>
                <w:bdr w:val="nil"/>
                <w:lang w:val="en-GB"/>
              </w:rPr>
              <w:t>2.2</w:t>
            </w:r>
            <w:r w:rsidR="004950F9" w:rsidRPr="00803A4C">
              <w:rPr>
                <w:rFonts w:ascii="Arial" w:hAnsi="Arial" w:cs="Arial"/>
                <w:color w:val="000000"/>
                <w:sz w:val="18"/>
                <w:szCs w:val="18"/>
                <w:bdr w:val="nil"/>
                <w:lang w:val="en-GB"/>
              </w:rPr>
              <w:t xml:space="preserve"> </w:t>
            </w:r>
          </w:p>
        </w:tc>
        <w:tc>
          <w:tcPr>
            <w:tcW w:w="674" w:type="pct"/>
            <w:noWrap/>
            <w:vAlign w:val="center"/>
            <w:hideMark/>
          </w:tcPr>
          <w:p w14:paraId="6F241536"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275</w:t>
            </w:r>
          </w:p>
        </w:tc>
        <w:tc>
          <w:tcPr>
            <w:tcW w:w="864" w:type="pct"/>
            <w:noWrap/>
            <w:vAlign w:val="center"/>
            <w:hideMark/>
          </w:tcPr>
          <w:p w14:paraId="564E99F3"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144</w:t>
            </w:r>
          </w:p>
        </w:tc>
      </w:tr>
      <w:tr w:rsidR="004950F9" w:rsidRPr="00803A4C" w14:paraId="43711525" w14:textId="77777777" w:rsidTr="00EE493E">
        <w:trPr>
          <w:trHeight w:val="288"/>
        </w:trPr>
        <w:tc>
          <w:tcPr>
            <w:tcW w:w="650" w:type="pct"/>
            <w:noWrap/>
            <w:hideMark/>
          </w:tcPr>
          <w:p w14:paraId="3D7528AD"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Hebei</w:t>
            </w:r>
          </w:p>
        </w:tc>
        <w:tc>
          <w:tcPr>
            <w:tcW w:w="656" w:type="pct"/>
            <w:noWrap/>
            <w:vAlign w:val="center"/>
            <w:hideMark/>
          </w:tcPr>
          <w:p w14:paraId="52A63E0D" w14:textId="65CE8C18"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158</w:t>
            </w:r>
          </w:p>
        </w:tc>
        <w:tc>
          <w:tcPr>
            <w:tcW w:w="800" w:type="pct"/>
            <w:noWrap/>
            <w:vAlign w:val="center"/>
            <w:hideMark/>
          </w:tcPr>
          <w:p w14:paraId="4EA76452"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1.25</w:t>
            </w:r>
          </w:p>
        </w:tc>
        <w:tc>
          <w:tcPr>
            <w:tcW w:w="635" w:type="pct"/>
            <w:noWrap/>
            <w:vAlign w:val="center"/>
            <w:hideMark/>
          </w:tcPr>
          <w:p w14:paraId="06C07157" w14:textId="61040F6E"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106</w:t>
            </w:r>
            <w:r w:rsidR="00262417" w:rsidRPr="00803A4C">
              <w:rPr>
                <w:rFonts w:ascii="Arial" w:hAnsi="Arial" w:cs="Arial"/>
                <w:sz w:val="18"/>
                <w:szCs w:val="18"/>
                <w:bdr w:val="nil"/>
                <w:lang w:val="en-GB"/>
              </w:rPr>
              <w:t>,</w:t>
            </w:r>
            <w:r w:rsidRPr="00803A4C">
              <w:rPr>
                <w:rFonts w:ascii="Arial" w:hAnsi="Arial" w:cs="Arial"/>
                <w:sz w:val="18"/>
                <w:szCs w:val="18"/>
                <w:bdr w:val="nil"/>
                <w:lang w:val="en-GB"/>
              </w:rPr>
              <w:t>282</w:t>
            </w:r>
          </w:p>
        </w:tc>
        <w:tc>
          <w:tcPr>
            <w:tcW w:w="721" w:type="pct"/>
            <w:noWrap/>
            <w:vAlign w:val="center"/>
            <w:hideMark/>
          </w:tcPr>
          <w:p w14:paraId="1FC8B807"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w:t>
            </w:r>
          </w:p>
        </w:tc>
        <w:tc>
          <w:tcPr>
            <w:tcW w:w="674" w:type="pct"/>
            <w:noWrap/>
            <w:vAlign w:val="center"/>
            <w:hideMark/>
          </w:tcPr>
          <w:p w14:paraId="72489877" w14:textId="727CC75F"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051</w:t>
            </w:r>
          </w:p>
        </w:tc>
        <w:tc>
          <w:tcPr>
            <w:tcW w:w="864" w:type="pct"/>
            <w:noWrap/>
            <w:vAlign w:val="center"/>
            <w:hideMark/>
          </w:tcPr>
          <w:p w14:paraId="660E08B6"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634</w:t>
            </w:r>
          </w:p>
        </w:tc>
      </w:tr>
      <w:tr w:rsidR="004950F9" w:rsidRPr="00803A4C" w14:paraId="65E279EC" w14:textId="77777777" w:rsidTr="00EE493E">
        <w:trPr>
          <w:trHeight w:val="288"/>
        </w:trPr>
        <w:tc>
          <w:tcPr>
            <w:tcW w:w="650" w:type="pct"/>
            <w:noWrap/>
            <w:hideMark/>
          </w:tcPr>
          <w:p w14:paraId="6444FCEA"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Shanxi</w:t>
            </w:r>
          </w:p>
        </w:tc>
        <w:tc>
          <w:tcPr>
            <w:tcW w:w="656" w:type="pct"/>
            <w:noWrap/>
            <w:vAlign w:val="center"/>
            <w:hideMark/>
          </w:tcPr>
          <w:p w14:paraId="45A779FE" w14:textId="3FE1734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460</w:t>
            </w:r>
          </w:p>
        </w:tc>
        <w:tc>
          <w:tcPr>
            <w:tcW w:w="800" w:type="pct"/>
            <w:noWrap/>
            <w:vAlign w:val="center"/>
            <w:hideMark/>
          </w:tcPr>
          <w:p w14:paraId="44FFEF12"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1.10</w:t>
            </w:r>
          </w:p>
        </w:tc>
        <w:tc>
          <w:tcPr>
            <w:tcW w:w="635" w:type="pct"/>
            <w:noWrap/>
            <w:vAlign w:val="center"/>
            <w:hideMark/>
          </w:tcPr>
          <w:p w14:paraId="298371AA" w14:textId="73D0D05D"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64</w:t>
            </w:r>
            <w:r w:rsidR="00262417" w:rsidRPr="00803A4C">
              <w:rPr>
                <w:rFonts w:ascii="Arial" w:hAnsi="Arial" w:cs="Arial"/>
                <w:sz w:val="18"/>
                <w:szCs w:val="18"/>
                <w:bdr w:val="nil"/>
                <w:lang w:val="en-GB"/>
              </w:rPr>
              <w:t>,</w:t>
            </w:r>
            <w:r w:rsidRPr="00803A4C">
              <w:rPr>
                <w:rFonts w:ascii="Arial" w:hAnsi="Arial" w:cs="Arial"/>
                <w:sz w:val="18"/>
                <w:szCs w:val="18"/>
                <w:bdr w:val="nil"/>
                <w:lang w:val="en-GB"/>
              </w:rPr>
              <w:t>863</w:t>
            </w:r>
          </w:p>
        </w:tc>
        <w:tc>
          <w:tcPr>
            <w:tcW w:w="721" w:type="pct"/>
            <w:noWrap/>
            <w:vAlign w:val="center"/>
            <w:hideMark/>
          </w:tcPr>
          <w:p w14:paraId="32AC3E5B"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2.3</w:t>
            </w:r>
          </w:p>
        </w:tc>
        <w:tc>
          <w:tcPr>
            <w:tcW w:w="674" w:type="pct"/>
            <w:noWrap/>
            <w:vAlign w:val="center"/>
            <w:hideMark/>
          </w:tcPr>
          <w:p w14:paraId="14E0FA5C"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712</w:t>
            </w:r>
          </w:p>
        </w:tc>
        <w:tc>
          <w:tcPr>
            <w:tcW w:w="864" w:type="pct"/>
            <w:noWrap/>
            <w:vAlign w:val="center"/>
            <w:hideMark/>
          </w:tcPr>
          <w:p w14:paraId="15F151F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988</w:t>
            </w:r>
          </w:p>
        </w:tc>
      </w:tr>
      <w:tr w:rsidR="004950F9" w:rsidRPr="00803A4C" w14:paraId="33D2A2D8" w14:textId="77777777" w:rsidTr="00EE493E">
        <w:trPr>
          <w:trHeight w:val="288"/>
        </w:trPr>
        <w:tc>
          <w:tcPr>
            <w:tcW w:w="650" w:type="pct"/>
            <w:noWrap/>
            <w:hideMark/>
          </w:tcPr>
          <w:p w14:paraId="3C6C42FA"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Neimenggu</w:t>
            </w:r>
          </w:p>
        </w:tc>
        <w:tc>
          <w:tcPr>
            <w:tcW w:w="656" w:type="pct"/>
            <w:noWrap/>
            <w:vAlign w:val="center"/>
            <w:hideMark/>
          </w:tcPr>
          <w:p w14:paraId="20524E68" w14:textId="47101640"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084</w:t>
            </w:r>
          </w:p>
        </w:tc>
        <w:tc>
          <w:tcPr>
            <w:tcW w:w="800" w:type="pct"/>
            <w:noWrap/>
            <w:vAlign w:val="center"/>
            <w:hideMark/>
          </w:tcPr>
          <w:p w14:paraId="1096C09A"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1.23</w:t>
            </w:r>
          </w:p>
        </w:tc>
        <w:tc>
          <w:tcPr>
            <w:tcW w:w="635" w:type="pct"/>
            <w:noWrap/>
            <w:vAlign w:val="center"/>
            <w:hideMark/>
          </w:tcPr>
          <w:p w14:paraId="02679F1A" w14:textId="2CD6851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47</w:t>
            </w:r>
            <w:r w:rsidR="00262417" w:rsidRPr="00803A4C">
              <w:rPr>
                <w:rFonts w:ascii="Arial" w:hAnsi="Arial" w:cs="Arial"/>
                <w:sz w:val="18"/>
                <w:szCs w:val="18"/>
                <w:bdr w:val="nil"/>
                <w:lang w:val="en-GB"/>
              </w:rPr>
              <w:t>,</w:t>
            </w:r>
            <w:r w:rsidRPr="00803A4C">
              <w:rPr>
                <w:rFonts w:ascii="Arial" w:hAnsi="Arial" w:cs="Arial"/>
                <w:sz w:val="18"/>
                <w:szCs w:val="18"/>
                <w:bdr w:val="nil"/>
                <w:lang w:val="en-GB"/>
              </w:rPr>
              <w:t>080</w:t>
            </w:r>
          </w:p>
        </w:tc>
        <w:tc>
          <w:tcPr>
            <w:tcW w:w="721" w:type="pct"/>
            <w:noWrap/>
            <w:vAlign w:val="center"/>
            <w:hideMark/>
          </w:tcPr>
          <w:p w14:paraId="5C4F630A"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p>
        </w:tc>
        <w:tc>
          <w:tcPr>
            <w:tcW w:w="674" w:type="pct"/>
            <w:noWrap/>
            <w:vAlign w:val="center"/>
            <w:hideMark/>
          </w:tcPr>
          <w:p w14:paraId="6C97521F"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674</w:t>
            </w:r>
          </w:p>
        </w:tc>
        <w:tc>
          <w:tcPr>
            <w:tcW w:w="864" w:type="pct"/>
            <w:noWrap/>
            <w:vAlign w:val="center"/>
            <w:hideMark/>
          </w:tcPr>
          <w:p w14:paraId="043657CA"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379</w:t>
            </w:r>
          </w:p>
        </w:tc>
      </w:tr>
      <w:tr w:rsidR="004950F9" w:rsidRPr="00803A4C" w14:paraId="464AE959" w14:textId="77777777" w:rsidTr="00EE493E">
        <w:trPr>
          <w:trHeight w:val="288"/>
        </w:trPr>
        <w:tc>
          <w:tcPr>
            <w:tcW w:w="650" w:type="pct"/>
            <w:noWrap/>
            <w:hideMark/>
          </w:tcPr>
          <w:p w14:paraId="32BE16BB"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Liaoning</w:t>
            </w:r>
          </w:p>
        </w:tc>
        <w:tc>
          <w:tcPr>
            <w:tcW w:w="656" w:type="pct"/>
            <w:noWrap/>
            <w:vAlign w:val="center"/>
            <w:hideMark/>
          </w:tcPr>
          <w:p w14:paraId="417ACABE" w14:textId="4F327C93"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039</w:t>
            </w:r>
          </w:p>
        </w:tc>
        <w:tc>
          <w:tcPr>
            <w:tcW w:w="800" w:type="pct"/>
            <w:noWrap/>
            <w:vAlign w:val="center"/>
            <w:hideMark/>
          </w:tcPr>
          <w:p w14:paraId="1EC0A774"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0.83</w:t>
            </w:r>
          </w:p>
        </w:tc>
        <w:tc>
          <w:tcPr>
            <w:tcW w:w="635" w:type="pct"/>
            <w:noWrap/>
            <w:vAlign w:val="center"/>
            <w:hideMark/>
          </w:tcPr>
          <w:p w14:paraId="5FE4CB1B" w14:textId="3CBC55DD"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88</w:t>
            </w:r>
            <w:r w:rsidR="00262417" w:rsidRPr="00803A4C">
              <w:rPr>
                <w:rFonts w:ascii="Arial" w:hAnsi="Arial" w:cs="Arial"/>
                <w:sz w:val="18"/>
                <w:szCs w:val="18"/>
                <w:bdr w:val="nil"/>
                <w:lang w:val="en-GB"/>
              </w:rPr>
              <w:t>,</w:t>
            </w:r>
            <w:r w:rsidRPr="00803A4C">
              <w:rPr>
                <w:rFonts w:ascii="Arial" w:hAnsi="Arial" w:cs="Arial"/>
                <w:sz w:val="18"/>
                <w:szCs w:val="18"/>
                <w:bdr w:val="nil"/>
                <w:lang w:val="en-GB"/>
              </w:rPr>
              <w:t>580</w:t>
            </w:r>
          </w:p>
        </w:tc>
        <w:tc>
          <w:tcPr>
            <w:tcW w:w="721" w:type="pct"/>
            <w:noWrap/>
            <w:vAlign w:val="center"/>
            <w:hideMark/>
          </w:tcPr>
          <w:p w14:paraId="6750ACF6"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2.5</w:t>
            </w:r>
          </w:p>
        </w:tc>
        <w:tc>
          <w:tcPr>
            <w:tcW w:w="674" w:type="pct"/>
            <w:noWrap/>
            <w:vAlign w:val="center"/>
            <w:hideMark/>
          </w:tcPr>
          <w:p w14:paraId="1D0857A0" w14:textId="78CD2E79"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487</w:t>
            </w:r>
          </w:p>
        </w:tc>
        <w:tc>
          <w:tcPr>
            <w:tcW w:w="864" w:type="pct"/>
            <w:noWrap/>
            <w:vAlign w:val="center"/>
            <w:hideMark/>
          </w:tcPr>
          <w:p w14:paraId="64164B12"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346</w:t>
            </w:r>
          </w:p>
        </w:tc>
      </w:tr>
      <w:tr w:rsidR="004950F9" w:rsidRPr="00803A4C" w14:paraId="46DAE3C3" w14:textId="77777777" w:rsidTr="00EE493E">
        <w:trPr>
          <w:trHeight w:val="288"/>
        </w:trPr>
        <w:tc>
          <w:tcPr>
            <w:tcW w:w="650" w:type="pct"/>
            <w:noWrap/>
            <w:hideMark/>
          </w:tcPr>
          <w:p w14:paraId="42E6E62E"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Jilin</w:t>
            </w:r>
          </w:p>
        </w:tc>
        <w:tc>
          <w:tcPr>
            <w:tcW w:w="656" w:type="pct"/>
            <w:noWrap/>
            <w:vAlign w:val="center"/>
            <w:hideMark/>
          </w:tcPr>
          <w:p w14:paraId="2F194D4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933</w:t>
            </w:r>
          </w:p>
        </w:tc>
        <w:tc>
          <w:tcPr>
            <w:tcW w:w="800" w:type="pct"/>
            <w:noWrap/>
            <w:vAlign w:val="center"/>
            <w:hideMark/>
          </w:tcPr>
          <w:p w14:paraId="78B74D9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1.05</w:t>
            </w:r>
          </w:p>
        </w:tc>
        <w:tc>
          <w:tcPr>
            <w:tcW w:w="635" w:type="pct"/>
            <w:noWrap/>
            <w:vAlign w:val="center"/>
            <w:hideMark/>
          </w:tcPr>
          <w:p w14:paraId="2B28E37D" w14:textId="2036D3F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45</w:t>
            </w:r>
            <w:r w:rsidR="00262417" w:rsidRPr="00803A4C">
              <w:rPr>
                <w:rFonts w:ascii="Arial" w:hAnsi="Arial" w:cs="Arial"/>
                <w:sz w:val="18"/>
                <w:szCs w:val="18"/>
                <w:bdr w:val="nil"/>
                <w:lang w:val="en-GB"/>
              </w:rPr>
              <w:t>,</w:t>
            </w:r>
            <w:r w:rsidRPr="00803A4C">
              <w:rPr>
                <w:rFonts w:ascii="Arial" w:hAnsi="Arial" w:cs="Arial"/>
                <w:sz w:val="18"/>
                <w:szCs w:val="18"/>
                <w:bdr w:val="nil"/>
                <w:lang w:val="en-GB"/>
              </w:rPr>
              <w:t>442</w:t>
            </w:r>
          </w:p>
        </w:tc>
        <w:tc>
          <w:tcPr>
            <w:tcW w:w="721" w:type="pct"/>
            <w:noWrap/>
            <w:vAlign w:val="center"/>
            <w:hideMark/>
          </w:tcPr>
          <w:p w14:paraId="5AAC0475"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2.2</w:t>
            </w:r>
          </w:p>
        </w:tc>
        <w:tc>
          <w:tcPr>
            <w:tcW w:w="674" w:type="pct"/>
            <w:noWrap/>
            <w:vAlign w:val="center"/>
            <w:hideMark/>
          </w:tcPr>
          <w:p w14:paraId="1433D260"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681</w:t>
            </w:r>
          </w:p>
        </w:tc>
        <w:tc>
          <w:tcPr>
            <w:tcW w:w="864" w:type="pct"/>
            <w:noWrap/>
            <w:vAlign w:val="center"/>
            <w:hideMark/>
          </w:tcPr>
          <w:p w14:paraId="231A667F"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187</w:t>
            </w:r>
          </w:p>
        </w:tc>
      </w:tr>
      <w:tr w:rsidR="004950F9" w:rsidRPr="00803A4C" w14:paraId="68FA4F9B" w14:textId="77777777" w:rsidTr="00EE493E">
        <w:trPr>
          <w:trHeight w:val="288"/>
        </w:trPr>
        <w:tc>
          <w:tcPr>
            <w:tcW w:w="650" w:type="pct"/>
            <w:noWrap/>
            <w:hideMark/>
          </w:tcPr>
          <w:p w14:paraId="56609092"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Heilongjiang</w:t>
            </w:r>
          </w:p>
        </w:tc>
        <w:tc>
          <w:tcPr>
            <w:tcW w:w="656" w:type="pct"/>
            <w:noWrap/>
            <w:vAlign w:val="center"/>
            <w:hideMark/>
          </w:tcPr>
          <w:p w14:paraId="51971DFC" w14:textId="5EE1FFBF"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266</w:t>
            </w:r>
          </w:p>
        </w:tc>
        <w:tc>
          <w:tcPr>
            <w:tcW w:w="800" w:type="pct"/>
            <w:noWrap/>
            <w:vAlign w:val="center"/>
            <w:hideMark/>
          </w:tcPr>
          <w:p w14:paraId="2D662A6F"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1.13</w:t>
            </w:r>
          </w:p>
        </w:tc>
        <w:tc>
          <w:tcPr>
            <w:tcW w:w="635" w:type="pct"/>
            <w:noWrap/>
            <w:vAlign w:val="center"/>
            <w:hideMark/>
          </w:tcPr>
          <w:p w14:paraId="4376AEA7" w14:textId="726E1B38"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65</w:t>
            </w:r>
            <w:r w:rsidR="00262417" w:rsidRPr="00803A4C">
              <w:rPr>
                <w:rFonts w:ascii="Arial" w:hAnsi="Arial" w:cs="Arial"/>
                <w:sz w:val="18"/>
                <w:szCs w:val="18"/>
                <w:bdr w:val="nil"/>
                <w:lang w:val="en-GB"/>
              </w:rPr>
              <w:t>,</w:t>
            </w:r>
            <w:r w:rsidRPr="00803A4C">
              <w:rPr>
                <w:rFonts w:ascii="Arial" w:hAnsi="Arial" w:cs="Arial"/>
                <w:sz w:val="18"/>
                <w:szCs w:val="18"/>
                <w:bdr w:val="nil"/>
                <w:lang w:val="en-GB"/>
              </w:rPr>
              <w:t>138</w:t>
            </w:r>
          </w:p>
        </w:tc>
        <w:tc>
          <w:tcPr>
            <w:tcW w:w="721" w:type="pct"/>
            <w:noWrap/>
            <w:vAlign w:val="center"/>
            <w:hideMark/>
          </w:tcPr>
          <w:p w14:paraId="3B171DB3"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2.1</w:t>
            </w:r>
          </w:p>
        </w:tc>
        <w:tc>
          <w:tcPr>
            <w:tcW w:w="674" w:type="pct"/>
            <w:noWrap/>
            <w:vAlign w:val="center"/>
            <w:hideMark/>
          </w:tcPr>
          <w:p w14:paraId="00DB3E7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779</w:t>
            </w:r>
          </w:p>
        </w:tc>
        <w:tc>
          <w:tcPr>
            <w:tcW w:w="864" w:type="pct"/>
            <w:noWrap/>
            <w:vAlign w:val="center"/>
            <w:hideMark/>
          </w:tcPr>
          <w:p w14:paraId="75F8E872"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463</w:t>
            </w:r>
          </w:p>
        </w:tc>
      </w:tr>
      <w:tr w:rsidR="004950F9" w:rsidRPr="00803A4C" w14:paraId="45EA4667" w14:textId="77777777" w:rsidTr="00EE493E">
        <w:trPr>
          <w:trHeight w:val="288"/>
        </w:trPr>
        <w:tc>
          <w:tcPr>
            <w:tcW w:w="650" w:type="pct"/>
            <w:noWrap/>
            <w:hideMark/>
          </w:tcPr>
          <w:p w14:paraId="65CCCBCB"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Shanghai</w:t>
            </w:r>
          </w:p>
        </w:tc>
        <w:tc>
          <w:tcPr>
            <w:tcW w:w="656" w:type="pct"/>
            <w:noWrap/>
            <w:vAlign w:val="center"/>
            <w:hideMark/>
          </w:tcPr>
          <w:p w14:paraId="7CB30674" w14:textId="1F1D3541"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w:t>
            </w:r>
            <w:r w:rsidR="00262417" w:rsidRPr="00803A4C">
              <w:rPr>
                <w:rFonts w:ascii="Arial" w:hAnsi="Arial" w:cs="Arial"/>
                <w:sz w:val="18"/>
                <w:szCs w:val="18"/>
                <w:bdr w:val="nil"/>
                <w:lang w:val="en-GB"/>
              </w:rPr>
              <w:t>,</w:t>
            </w:r>
            <w:r w:rsidRPr="00803A4C">
              <w:rPr>
                <w:rFonts w:ascii="Arial" w:hAnsi="Arial" w:cs="Arial"/>
                <w:sz w:val="18"/>
                <w:szCs w:val="18"/>
                <w:bdr w:val="nil"/>
                <w:lang w:val="en-GB"/>
              </w:rPr>
              <w:t>071</w:t>
            </w:r>
          </w:p>
        </w:tc>
        <w:tc>
          <w:tcPr>
            <w:tcW w:w="800" w:type="pct"/>
            <w:noWrap/>
            <w:vAlign w:val="center"/>
            <w:hideMark/>
          </w:tcPr>
          <w:p w14:paraId="7B0B9CE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3.04</w:t>
            </w:r>
          </w:p>
        </w:tc>
        <w:tc>
          <w:tcPr>
            <w:tcW w:w="635" w:type="pct"/>
            <w:noWrap/>
            <w:vAlign w:val="center"/>
            <w:hideMark/>
          </w:tcPr>
          <w:p w14:paraId="07903BFE" w14:textId="05171C8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57</w:t>
            </w:r>
            <w:r w:rsidR="00262417" w:rsidRPr="00803A4C">
              <w:rPr>
                <w:rFonts w:ascii="Arial" w:hAnsi="Arial" w:cs="Arial"/>
                <w:sz w:val="18"/>
                <w:szCs w:val="18"/>
                <w:bdr w:val="nil"/>
                <w:lang w:val="en-GB"/>
              </w:rPr>
              <w:t>,</w:t>
            </w:r>
            <w:r w:rsidRPr="00803A4C">
              <w:rPr>
                <w:rFonts w:ascii="Arial" w:hAnsi="Arial" w:cs="Arial"/>
                <w:sz w:val="18"/>
                <w:szCs w:val="18"/>
                <w:bdr w:val="nil"/>
                <w:lang w:val="en-GB"/>
              </w:rPr>
              <w:t>911</w:t>
            </w:r>
          </w:p>
        </w:tc>
        <w:tc>
          <w:tcPr>
            <w:tcW w:w="721" w:type="pct"/>
            <w:noWrap/>
            <w:vAlign w:val="center"/>
            <w:hideMark/>
          </w:tcPr>
          <w:p w14:paraId="435A378B"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3.1</w:t>
            </w:r>
          </w:p>
        </w:tc>
        <w:tc>
          <w:tcPr>
            <w:tcW w:w="674" w:type="pct"/>
            <w:noWrap/>
            <w:vAlign w:val="center"/>
            <w:hideMark/>
          </w:tcPr>
          <w:p w14:paraId="7711B924"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630</w:t>
            </w:r>
          </w:p>
        </w:tc>
        <w:tc>
          <w:tcPr>
            <w:tcW w:w="864" w:type="pct"/>
            <w:noWrap/>
            <w:vAlign w:val="center"/>
            <w:hideMark/>
          </w:tcPr>
          <w:p w14:paraId="7DF89E9F"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w:t>
            </w:r>
          </w:p>
        </w:tc>
      </w:tr>
      <w:tr w:rsidR="004950F9" w:rsidRPr="00803A4C" w14:paraId="2E6D5021" w14:textId="77777777" w:rsidTr="00EE493E">
        <w:trPr>
          <w:trHeight w:val="288"/>
        </w:trPr>
        <w:tc>
          <w:tcPr>
            <w:tcW w:w="650" w:type="pct"/>
            <w:noWrap/>
            <w:hideMark/>
          </w:tcPr>
          <w:p w14:paraId="479BB502"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Jiangxu</w:t>
            </w:r>
          </w:p>
        </w:tc>
        <w:tc>
          <w:tcPr>
            <w:tcW w:w="656" w:type="pct"/>
            <w:noWrap/>
            <w:vAlign w:val="center"/>
            <w:hideMark/>
          </w:tcPr>
          <w:p w14:paraId="3B7BF487" w14:textId="3E90C38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w:t>
            </w:r>
            <w:r w:rsidR="00262417" w:rsidRPr="00803A4C">
              <w:rPr>
                <w:rFonts w:ascii="Arial" w:hAnsi="Arial" w:cs="Arial"/>
                <w:sz w:val="18"/>
                <w:szCs w:val="18"/>
                <w:bdr w:val="nil"/>
                <w:lang w:val="en-GB"/>
              </w:rPr>
              <w:t>,</w:t>
            </w:r>
            <w:r w:rsidRPr="00803A4C">
              <w:rPr>
                <w:rFonts w:ascii="Arial" w:hAnsi="Arial" w:cs="Arial"/>
                <w:sz w:val="18"/>
                <w:szCs w:val="18"/>
                <w:bdr w:val="nil"/>
                <w:lang w:val="en-GB"/>
              </w:rPr>
              <w:t>986</w:t>
            </w:r>
          </w:p>
        </w:tc>
        <w:tc>
          <w:tcPr>
            <w:tcW w:w="800" w:type="pct"/>
            <w:noWrap/>
            <w:vAlign w:val="center"/>
            <w:hideMark/>
          </w:tcPr>
          <w:p w14:paraId="1D60C0FA"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2.61</w:t>
            </w:r>
          </w:p>
        </w:tc>
        <w:tc>
          <w:tcPr>
            <w:tcW w:w="635" w:type="pct"/>
            <w:noWrap/>
            <w:vAlign w:val="center"/>
            <w:hideMark/>
          </w:tcPr>
          <w:p w14:paraId="23D7F9CF" w14:textId="62AEDB3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153</w:t>
            </w:r>
            <w:r w:rsidR="00262417" w:rsidRPr="00803A4C">
              <w:rPr>
                <w:rFonts w:ascii="Arial" w:hAnsi="Arial" w:cs="Arial"/>
                <w:sz w:val="18"/>
                <w:szCs w:val="18"/>
                <w:bdr w:val="nil"/>
                <w:lang w:val="en-GB"/>
              </w:rPr>
              <w:t>,</w:t>
            </w:r>
            <w:r w:rsidRPr="00803A4C">
              <w:rPr>
                <w:rFonts w:ascii="Arial" w:hAnsi="Arial" w:cs="Arial"/>
                <w:sz w:val="18"/>
                <w:szCs w:val="18"/>
                <w:bdr w:val="nil"/>
                <w:lang w:val="en-GB"/>
              </w:rPr>
              <w:t>566</w:t>
            </w:r>
          </w:p>
        </w:tc>
        <w:tc>
          <w:tcPr>
            <w:tcW w:w="721" w:type="pct"/>
            <w:noWrap/>
            <w:vAlign w:val="center"/>
            <w:hideMark/>
          </w:tcPr>
          <w:p w14:paraId="2F973C83"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2.6</w:t>
            </w:r>
          </w:p>
        </w:tc>
        <w:tc>
          <w:tcPr>
            <w:tcW w:w="674" w:type="pct"/>
            <w:noWrap/>
            <w:vAlign w:val="center"/>
            <w:hideMark/>
          </w:tcPr>
          <w:p w14:paraId="57F93DE9" w14:textId="6C3999C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329</w:t>
            </w:r>
          </w:p>
        </w:tc>
        <w:tc>
          <w:tcPr>
            <w:tcW w:w="864" w:type="pct"/>
            <w:noWrap/>
            <w:vAlign w:val="center"/>
            <w:hideMark/>
          </w:tcPr>
          <w:p w14:paraId="0FC9090F"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98</w:t>
            </w:r>
          </w:p>
        </w:tc>
      </w:tr>
      <w:tr w:rsidR="004950F9" w:rsidRPr="00803A4C" w14:paraId="3390F1E1" w14:textId="77777777" w:rsidTr="00EE493E">
        <w:trPr>
          <w:trHeight w:val="288"/>
        </w:trPr>
        <w:tc>
          <w:tcPr>
            <w:tcW w:w="650" w:type="pct"/>
            <w:noWrap/>
            <w:hideMark/>
          </w:tcPr>
          <w:p w14:paraId="32A7C700"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Zhejiang</w:t>
            </w:r>
          </w:p>
        </w:tc>
        <w:tc>
          <w:tcPr>
            <w:tcW w:w="656" w:type="pct"/>
            <w:noWrap/>
            <w:vAlign w:val="center"/>
            <w:hideMark/>
          </w:tcPr>
          <w:p w14:paraId="698A09A3" w14:textId="52AAAFE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w:t>
            </w:r>
            <w:r w:rsidR="00262417" w:rsidRPr="00803A4C">
              <w:rPr>
                <w:rFonts w:ascii="Arial" w:hAnsi="Arial" w:cs="Arial"/>
                <w:sz w:val="18"/>
                <w:szCs w:val="18"/>
                <w:bdr w:val="nil"/>
                <w:lang w:val="en-GB"/>
              </w:rPr>
              <w:t>,</w:t>
            </w:r>
            <w:r w:rsidRPr="00803A4C">
              <w:rPr>
                <w:rFonts w:ascii="Arial" w:hAnsi="Arial" w:cs="Arial"/>
                <w:sz w:val="18"/>
                <w:szCs w:val="18"/>
                <w:bdr w:val="nil"/>
                <w:lang w:val="en-GB"/>
              </w:rPr>
              <w:t>134</w:t>
            </w:r>
          </w:p>
        </w:tc>
        <w:tc>
          <w:tcPr>
            <w:tcW w:w="800" w:type="pct"/>
            <w:noWrap/>
            <w:vAlign w:val="center"/>
            <w:hideMark/>
          </w:tcPr>
          <w:p w14:paraId="6FA0ACB8"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3.90</w:t>
            </w:r>
          </w:p>
        </w:tc>
        <w:tc>
          <w:tcPr>
            <w:tcW w:w="635" w:type="pct"/>
            <w:noWrap/>
            <w:vAlign w:val="center"/>
            <w:hideMark/>
          </w:tcPr>
          <w:p w14:paraId="020F0E60" w14:textId="691D655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119</w:t>
            </w:r>
            <w:r w:rsidR="00262417" w:rsidRPr="00803A4C">
              <w:rPr>
                <w:rFonts w:ascii="Arial" w:hAnsi="Arial" w:cs="Arial"/>
                <w:sz w:val="18"/>
                <w:szCs w:val="18"/>
                <w:bdr w:val="nil"/>
                <w:lang w:val="en-GB"/>
              </w:rPr>
              <w:t>,</w:t>
            </w:r>
            <w:r w:rsidRPr="00803A4C">
              <w:rPr>
                <w:rFonts w:ascii="Arial" w:hAnsi="Arial" w:cs="Arial"/>
                <w:sz w:val="18"/>
                <w:szCs w:val="18"/>
                <w:bdr w:val="nil"/>
                <w:lang w:val="en-GB"/>
              </w:rPr>
              <w:t>938</w:t>
            </w:r>
          </w:p>
        </w:tc>
        <w:tc>
          <w:tcPr>
            <w:tcW w:w="721" w:type="pct"/>
            <w:noWrap/>
            <w:vAlign w:val="center"/>
            <w:hideMark/>
          </w:tcPr>
          <w:p w14:paraId="16A7325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2.9</w:t>
            </w:r>
          </w:p>
        </w:tc>
        <w:tc>
          <w:tcPr>
            <w:tcW w:w="674" w:type="pct"/>
            <w:noWrap/>
            <w:vAlign w:val="center"/>
            <w:hideMark/>
          </w:tcPr>
          <w:p w14:paraId="27434006" w14:textId="18861E00"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269</w:t>
            </w:r>
          </w:p>
        </w:tc>
        <w:tc>
          <w:tcPr>
            <w:tcW w:w="864" w:type="pct"/>
            <w:noWrap/>
            <w:vAlign w:val="center"/>
            <w:hideMark/>
          </w:tcPr>
          <w:p w14:paraId="59FBFFCB"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53</w:t>
            </w:r>
          </w:p>
        </w:tc>
      </w:tr>
      <w:tr w:rsidR="004950F9" w:rsidRPr="00803A4C" w14:paraId="7390E9B0" w14:textId="77777777" w:rsidTr="00EE493E">
        <w:trPr>
          <w:trHeight w:val="288"/>
        </w:trPr>
        <w:tc>
          <w:tcPr>
            <w:tcW w:w="650" w:type="pct"/>
            <w:noWrap/>
            <w:hideMark/>
          </w:tcPr>
          <w:p w14:paraId="5A9C0420"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Anhui</w:t>
            </w:r>
          </w:p>
        </w:tc>
        <w:tc>
          <w:tcPr>
            <w:tcW w:w="656" w:type="pct"/>
            <w:noWrap/>
            <w:vAlign w:val="center"/>
            <w:hideMark/>
          </w:tcPr>
          <w:p w14:paraId="2E573317" w14:textId="792ABC74"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955</w:t>
            </w:r>
          </w:p>
        </w:tc>
        <w:tc>
          <w:tcPr>
            <w:tcW w:w="800" w:type="pct"/>
            <w:noWrap/>
            <w:vAlign w:val="center"/>
            <w:hideMark/>
          </w:tcPr>
          <w:p w14:paraId="624FCFAC"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1.20</w:t>
            </w:r>
          </w:p>
        </w:tc>
        <w:tc>
          <w:tcPr>
            <w:tcW w:w="635" w:type="pct"/>
            <w:noWrap/>
            <w:vAlign w:val="center"/>
            <w:hideMark/>
          </w:tcPr>
          <w:p w14:paraId="2ADEDCEA" w14:textId="27C66F1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92</w:t>
            </w:r>
            <w:r w:rsidR="00262417" w:rsidRPr="00803A4C">
              <w:rPr>
                <w:rFonts w:ascii="Arial" w:hAnsi="Arial" w:cs="Arial"/>
                <w:sz w:val="18"/>
                <w:szCs w:val="18"/>
                <w:bdr w:val="nil"/>
                <w:lang w:val="en-GB"/>
              </w:rPr>
              <w:t>,</w:t>
            </w:r>
            <w:r w:rsidRPr="00803A4C">
              <w:rPr>
                <w:rFonts w:ascii="Arial" w:hAnsi="Arial" w:cs="Arial"/>
                <w:sz w:val="18"/>
                <w:szCs w:val="18"/>
                <w:bdr w:val="nil"/>
                <w:lang w:val="en-GB"/>
              </w:rPr>
              <w:t>664</w:t>
            </w:r>
          </w:p>
        </w:tc>
        <w:tc>
          <w:tcPr>
            <w:tcW w:w="721" w:type="pct"/>
            <w:noWrap/>
            <w:vAlign w:val="center"/>
            <w:hideMark/>
          </w:tcPr>
          <w:p w14:paraId="42CDD845"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1.9</w:t>
            </w:r>
          </w:p>
        </w:tc>
        <w:tc>
          <w:tcPr>
            <w:tcW w:w="674" w:type="pct"/>
            <w:noWrap/>
            <w:vAlign w:val="center"/>
            <w:hideMark/>
          </w:tcPr>
          <w:p w14:paraId="6DEEB20B" w14:textId="29901BC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076</w:t>
            </w:r>
          </w:p>
        </w:tc>
        <w:tc>
          <w:tcPr>
            <w:tcW w:w="864" w:type="pct"/>
            <w:noWrap/>
            <w:vAlign w:val="center"/>
            <w:hideMark/>
          </w:tcPr>
          <w:p w14:paraId="79314E2C"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182</w:t>
            </w:r>
          </w:p>
        </w:tc>
      </w:tr>
      <w:tr w:rsidR="004950F9" w:rsidRPr="00803A4C" w14:paraId="143A81B1" w14:textId="77777777" w:rsidTr="00EE493E">
        <w:trPr>
          <w:trHeight w:val="288"/>
        </w:trPr>
        <w:tc>
          <w:tcPr>
            <w:tcW w:w="650" w:type="pct"/>
            <w:noWrap/>
            <w:hideMark/>
          </w:tcPr>
          <w:p w14:paraId="196200F2"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Fujian</w:t>
            </w:r>
          </w:p>
        </w:tc>
        <w:tc>
          <w:tcPr>
            <w:tcW w:w="656" w:type="pct"/>
            <w:noWrap/>
            <w:vAlign w:val="center"/>
            <w:hideMark/>
          </w:tcPr>
          <w:p w14:paraId="5FCB0F11" w14:textId="778CAD4A"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470</w:t>
            </w:r>
          </w:p>
        </w:tc>
        <w:tc>
          <w:tcPr>
            <w:tcW w:w="800" w:type="pct"/>
            <w:noWrap/>
            <w:vAlign w:val="center"/>
            <w:hideMark/>
          </w:tcPr>
          <w:p w14:paraId="0C0DE023"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1.33</w:t>
            </w:r>
          </w:p>
        </w:tc>
        <w:tc>
          <w:tcPr>
            <w:tcW w:w="635" w:type="pct"/>
            <w:noWrap/>
            <w:vAlign w:val="center"/>
            <w:hideMark/>
          </w:tcPr>
          <w:p w14:paraId="0B5C53D8" w14:textId="02A071B8"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64</w:t>
            </w:r>
            <w:r w:rsidR="00262417" w:rsidRPr="00803A4C">
              <w:rPr>
                <w:rFonts w:ascii="Arial" w:hAnsi="Arial" w:cs="Arial"/>
                <w:sz w:val="18"/>
                <w:szCs w:val="18"/>
                <w:bdr w:val="nil"/>
                <w:lang w:val="en-GB"/>
              </w:rPr>
              <w:t>,</w:t>
            </w:r>
            <w:r w:rsidRPr="00803A4C">
              <w:rPr>
                <w:rFonts w:ascii="Arial" w:hAnsi="Arial" w:cs="Arial"/>
                <w:sz w:val="18"/>
                <w:szCs w:val="18"/>
                <w:bdr w:val="nil"/>
                <w:lang w:val="en-GB"/>
              </w:rPr>
              <w:t>349</w:t>
            </w:r>
          </w:p>
        </w:tc>
        <w:tc>
          <w:tcPr>
            <w:tcW w:w="721" w:type="pct"/>
            <w:noWrap/>
            <w:vAlign w:val="center"/>
            <w:hideMark/>
          </w:tcPr>
          <w:p w14:paraId="700930A0"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p>
        </w:tc>
        <w:tc>
          <w:tcPr>
            <w:tcW w:w="674" w:type="pct"/>
            <w:noWrap/>
            <w:vAlign w:val="center"/>
            <w:hideMark/>
          </w:tcPr>
          <w:p w14:paraId="2B9B5BF1"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355</w:t>
            </w:r>
          </w:p>
        </w:tc>
        <w:tc>
          <w:tcPr>
            <w:tcW w:w="864" w:type="pct"/>
            <w:noWrap/>
            <w:vAlign w:val="center"/>
            <w:hideMark/>
          </w:tcPr>
          <w:p w14:paraId="0223031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951</w:t>
            </w:r>
          </w:p>
        </w:tc>
      </w:tr>
      <w:tr w:rsidR="004950F9" w:rsidRPr="00803A4C" w14:paraId="4A6B1E01" w14:textId="77777777" w:rsidTr="00EE493E">
        <w:trPr>
          <w:trHeight w:val="288"/>
        </w:trPr>
        <w:tc>
          <w:tcPr>
            <w:tcW w:w="650" w:type="pct"/>
            <w:noWrap/>
            <w:hideMark/>
          </w:tcPr>
          <w:p w14:paraId="238E3234"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Jiangxi</w:t>
            </w:r>
          </w:p>
        </w:tc>
        <w:tc>
          <w:tcPr>
            <w:tcW w:w="656" w:type="pct"/>
            <w:noWrap/>
            <w:vAlign w:val="center"/>
            <w:hideMark/>
          </w:tcPr>
          <w:p w14:paraId="2128C9A3" w14:textId="6AE0F98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147</w:t>
            </w:r>
          </w:p>
        </w:tc>
        <w:tc>
          <w:tcPr>
            <w:tcW w:w="800" w:type="pct"/>
            <w:noWrap/>
            <w:vAlign w:val="center"/>
            <w:hideMark/>
          </w:tcPr>
          <w:p w14:paraId="34CC3667"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0.73</w:t>
            </w:r>
          </w:p>
        </w:tc>
        <w:tc>
          <w:tcPr>
            <w:tcW w:w="635" w:type="pct"/>
            <w:noWrap/>
            <w:vAlign w:val="center"/>
            <w:hideMark/>
          </w:tcPr>
          <w:p w14:paraId="194FCC23" w14:textId="60374156"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62</w:t>
            </w:r>
            <w:r w:rsidR="00262417" w:rsidRPr="00803A4C">
              <w:rPr>
                <w:rFonts w:ascii="Arial" w:hAnsi="Arial" w:cs="Arial"/>
                <w:sz w:val="18"/>
                <w:szCs w:val="18"/>
                <w:bdr w:val="nil"/>
                <w:lang w:val="en-GB"/>
              </w:rPr>
              <w:t>,</w:t>
            </w:r>
            <w:r w:rsidRPr="00803A4C">
              <w:rPr>
                <w:rFonts w:ascii="Arial" w:hAnsi="Arial" w:cs="Arial"/>
                <w:sz w:val="18"/>
                <w:szCs w:val="18"/>
                <w:bdr w:val="nil"/>
                <w:lang w:val="en-GB"/>
              </w:rPr>
              <w:t>764</w:t>
            </w:r>
          </w:p>
        </w:tc>
        <w:tc>
          <w:tcPr>
            <w:tcW w:w="721" w:type="pct"/>
            <w:noWrap/>
            <w:vAlign w:val="center"/>
            <w:hideMark/>
          </w:tcPr>
          <w:p w14:paraId="25570F77"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2.0</w:t>
            </w:r>
          </w:p>
        </w:tc>
        <w:tc>
          <w:tcPr>
            <w:tcW w:w="674" w:type="pct"/>
            <w:noWrap/>
            <w:vAlign w:val="center"/>
            <w:hideMark/>
          </w:tcPr>
          <w:p w14:paraId="17F91D47" w14:textId="33B1081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537</w:t>
            </w:r>
          </w:p>
        </w:tc>
        <w:tc>
          <w:tcPr>
            <w:tcW w:w="864" w:type="pct"/>
            <w:noWrap/>
            <w:vAlign w:val="center"/>
            <w:hideMark/>
          </w:tcPr>
          <w:p w14:paraId="4AE4E67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69</w:t>
            </w:r>
          </w:p>
        </w:tc>
      </w:tr>
      <w:tr w:rsidR="004950F9" w:rsidRPr="00803A4C" w14:paraId="790319D3" w14:textId="77777777" w:rsidTr="00EE493E">
        <w:trPr>
          <w:trHeight w:val="288"/>
        </w:trPr>
        <w:tc>
          <w:tcPr>
            <w:tcW w:w="650" w:type="pct"/>
            <w:noWrap/>
            <w:hideMark/>
          </w:tcPr>
          <w:p w14:paraId="0A6AE8FA"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Shandong</w:t>
            </w:r>
          </w:p>
        </w:tc>
        <w:tc>
          <w:tcPr>
            <w:tcW w:w="656" w:type="pct"/>
            <w:noWrap/>
            <w:vAlign w:val="center"/>
            <w:hideMark/>
          </w:tcPr>
          <w:p w14:paraId="427885C7" w14:textId="53D17D71"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836</w:t>
            </w:r>
          </w:p>
        </w:tc>
        <w:tc>
          <w:tcPr>
            <w:tcW w:w="800" w:type="pct"/>
            <w:noWrap/>
            <w:vAlign w:val="center"/>
            <w:hideMark/>
          </w:tcPr>
          <w:p w14:paraId="24B0FDA9"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1.01</w:t>
            </w:r>
          </w:p>
        </w:tc>
        <w:tc>
          <w:tcPr>
            <w:tcW w:w="635" w:type="pct"/>
            <w:noWrap/>
            <w:vAlign w:val="center"/>
            <w:hideMark/>
          </w:tcPr>
          <w:p w14:paraId="34FFF21E" w14:textId="42D26180"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183</w:t>
            </w:r>
            <w:r w:rsidR="00262417" w:rsidRPr="00803A4C">
              <w:rPr>
                <w:rFonts w:ascii="Arial" w:hAnsi="Arial" w:cs="Arial"/>
                <w:sz w:val="18"/>
                <w:szCs w:val="18"/>
                <w:bdr w:val="nil"/>
                <w:lang w:val="en-GB"/>
              </w:rPr>
              <w:t>,</w:t>
            </w:r>
            <w:r w:rsidRPr="00803A4C">
              <w:rPr>
                <w:rFonts w:ascii="Arial" w:hAnsi="Arial" w:cs="Arial"/>
                <w:sz w:val="18"/>
                <w:szCs w:val="18"/>
                <w:bdr w:val="nil"/>
                <w:lang w:val="en-GB"/>
              </w:rPr>
              <w:t>621</w:t>
            </w:r>
          </w:p>
        </w:tc>
        <w:tc>
          <w:tcPr>
            <w:tcW w:w="721" w:type="pct"/>
            <w:noWrap/>
            <w:vAlign w:val="center"/>
            <w:hideMark/>
          </w:tcPr>
          <w:p w14:paraId="59F84BC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2.6</w:t>
            </w:r>
          </w:p>
        </w:tc>
        <w:tc>
          <w:tcPr>
            <w:tcW w:w="674" w:type="pct"/>
            <w:noWrap/>
            <w:vAlign w:val="center"/>
            <w:hideMark/>
          </w:tcPr>
          <w:p w14:paraId="2580EEAF" w14:textId="68C048AD"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944</w:t>
            </w:r>
          </w:p>
        </w:tc>
        <w:tc>
          <w:tcPr>
            <w:tcW w:w="864" w:type="pct"/>
            <w:noWrap/>
            <w:vAlign w:val="center"/>
            <w:hideMark/>
          </w:tcPr>
          <w:p w14:paraId="5E518909" w14:textId="37F98B9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090</w:t>
            </w:r>
          </w:p>
        </w:tc>
      </w:tr>
      <w:tr w:rsidR="004950F9" w:rsidRPr="00803A4C" w14:paraId="03485F36" w14:textId="77777777" w:rsidTr="00EE493E">
        <w:trPr>
          <w:trHeight w:val="288"/>
        </w:trPr>
        <w:tc>
          <w:tcPr>
            <w:tcW w:w="650" w:type="pct"/>
            <w:noWrap/>
            <w:hideMark/>
          </w:tcPr>
          <w:p w14:paraId="0702A1A7"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Henan</w:t>
            </w:r>
          </w:p>
        </w:tc>
        <w:tc>
          <w:tcPr>
            <w:tcW w:w="656" w:type="pct"/>
            <w:noWrap/>
            <w:vAlign w:val="center"/>
            <w:hideMark/>
          </w:tcPr>
          <w:p w14:paraId="0B0029A9" w14:textId="26C64A51"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w:t>
            </w:r>
            <w:r w:rsidR="00262417" w:rsidRPr="00803A4C">
              <w:rPr>
                <w:rFonts w:ascii="Arial" w:hAnsi="Arial" w:cs="Arial"/>
                <w:sz w:val="18"/>
                <w:szCs w:val="18"/>
                <w:bdr w:val="nil"/>
                <w:lang w:val="en-GB"/>
              </w:rPr>
              <w:t>,</w:t>
            </w:r>
            <w:r w:rsidRPr="00803A4C">
              <w:rPr>
                <w:rFonts w:ascii="Arial" w:hAnsi="Arial" w:cs="Arial"/>
                <w:sz w:val="18"/>
                <w:szCs w:val="18"/>
                <w:bdr w:val="nil"/>
                <w:lang w:val="en-GB"/>
              </w:rPr>
              <w:t>247</w:t>
            </w:r>
          </w:p>
        </w:tc>
        <w:tc>
          <w:tcPr>
            <w:tcW w:w="800" w:type="pct"/>
            <w:noWrap/>
            <w:vAlign w:val="center"/>
            <w:hideMark/>
          </w:tcPr>
          <w:p w14:paraId="204AEF65"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1.09</w:t>
            </w:r>
          </w:p>
        </w:tc>
        <w:tc>
          <w:tcPr>
            <w:tcW w:w="635" w:type="pct"/>
            <w:noWrap/>
            <w:vAlign w:val="center"/>
            <w:hideMark/>
          </w:tcPr>
          <w:p w14:paraId="75CEB59A" w14:textId="1BF35381"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154</w:t>
            </w:r>
            <w:r w:rsidR="00262417" w:rsidRPr="00803A4C">
              <w:rPr>
                <w:rFonts w:ascii="Arial" w:hAnsi="Arial" w:cs="Arial"/>
                <w:sz w:val="18"/>
                <w:szCs w:val="18"/>
                <w:bdr w:val="nil"/>
                <w:lang w:val="en-GB"/>
              </w:rPr>
              <w:t>,</w:t>
            </w:r>
            <w:r w:rsidRPr="00803A4C">
              <w:rPr>
                <w:rFonts w:ascii="Arial" w:hAnsi="Arial" w:cs="Arial"/>
                <w:sz w:val="18"/>
                <w:szCs w:val="18"/>
                <w:bdr w:val="nil"/>
                <w:lang w:val="en-GB"/>
              </w:rPr>
              <w:t>631</w:t>
            </w:r>
          </w:p>
        </w:tc>
        <w:tc>
          <w:tcPr>
            <w:tcW w:w="721" w:type="pct"/>
            <w:noWrap/>
            <w:vAlign w:val="center"/>
            <w:hideMark/>
          </w:tcPr>
          <w:p w14:paraId="1619D2D4"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2.2</w:t>
            </w:r>
          </w:p>
        </w:tc>
        <w:tc>
          <w:tcPr>
            <w:tcW w:w="674" w:type="pct"/>
            <w:noWrap/>
            <w:vAlign w:val="center"/>
            <w:hideMark/>
          </w:tcPr>
          <w:p w14:paraId="77B9C87C" w14:textId="18E3730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075</w:t>
            </w:r>
          </w:p>
        </w:tc>
        <w:tc>
          <w:tcPr>
            <w:tcW w:w="864" w:type="pct"/>
            <w:noWrap/>
            <w:vAlign w:val="center"/>
            <w:hideMark/>
          </w:tcPr>
          <w:p w14:paraId="2D4D231A" w14:textId="7B6DC280"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w:t>
            </w:r>
            <w:r w:rsidR="00262417" w:rsidRPr="00803A4C">
              <w:rPr>
                <w:rFonts w:ascii="Arial" w:hAnsi="Arial" w:cs="Arial"/>
                <w:sz w:val="18"/>
                <w:szCs w:val="18"/>
                <w:bdr w:val="nil"/>
                <w:lang w:val="en-GB"/>
              </w:rPr>
              <w:t>,</w:t>
            </w:r>
            <w:r w:rsidRPr="00803A4C">
              <w:rPr>
                <w:rFonts w:ascii="Arial" w:hAnsi="Arial" w:cs="Arial"/>
                <w:sz w:val="18"/>
                <w:szCs w:val="18"/>
                <w:bdr w:val="nil"/>
                <w:lang w:val="en-GB"/>
              </w:rPr>
              <w:t>077</w:t>
            </w:r>
          </w:p>
        </w:tc>
      </w:tr>
      <w:tr w:rsidR="004950F9" w:rsidRPr="00803A4C" w14:paraId="56B90A29" w14:textId="77777777" w:rsidTr="00EE493E">
        <w:trPr>
          <w:trHeight w:val="288"/>
        </w:trPr>
        <w:tc>
          <w:tcPr>
            <w:tcW w:w="650" w:type="pct"/>
            <w:noWrap/>
            <w:hideMark/>
          </w:tcPr>
          <w:p w14:paraId="0A794807"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Hubei</w:t>
            </w:r>
          </w:p>
        </w:tc>
        <w:tc>
          <w:tcPr>
            <w:tcW w:w="656" w:type="pct"/>
            <w:noWrap/>
            <w:vAlign w:val="center"/>
            <w:hideMark/>
          </w:tcPr>
          <w:p w14:paraId="69CCEADE" w14:textId="201DDF58"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254</w:t>
            </w:r>
          </w:p>
        </w:tc>
        <w:tc>
          <w:tcPr>
            <w:tcW w:w="800" w:type="pct"/>
            <w:noWrap/>
            <w:vAlign w:val="center"/>
            <w:hideMark/>
          </w:tcPr>
          <w:p w14:paraId="755B2B91"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1.19</w:t>
            </w:r>
          </w:p>
        </w:tc>
        <w:tc>
          <w:tcPr>
            <w:tcW w:w="635" w:type="pct"/>
            <w:noWrap/>
            <w:vAlign w:val="center"/>
            <w:hideMark/>
          </w:tcPr>
          <w:p w14:paraId="45A33DEE" w14:textId="60D733D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113</w:t>
            </w:r>
            <w:r w:rsidR="00262417" w:rsidRPr="00803A4C">
              <w:rPr>
                <w:rFonts w:ascii="Arial" w:hAnsi="Arial" w:cs="Arial"/>
                <w:sz w:val="18"/>
                <w:szCs w:val="18"/>
                <w:bdr w:val="nil"/>
                <w:lang w:val="en-GB"/>
              </w:rPr>
              <w:t>,</w:t>
            </w:r>
            <w:r w:rsidRPr="00803A4C">
              <w:rPr>
                <w:rFonts w:ascii="Arial" w:hAnsi="Arial" w:cs="Arial"/>
                <w:sz w:val="18"/>
                <w:szCs w:val="18"/>
                <w:bdr w:val="nil"/>
                <w:lang w:val="en-GB"/>
              </w:rPr>
              <w:t>855</w:t>
            </w:r>
          </w:p>
        </w:tc>
        <w:tc>
          <w:tcPr>
            <w:tcW w:w="721" w:type="pct"/>
            <w:noWrap/>
            <w:vAlign w:val="center"/>
            <w:hideMark/>
          </w:tcPr>
          <w:p w14:paraId="228BAEC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2.8</w:t>
            </w:r>
          </w:p>
        </w:tc>
        <w:tc>
          <w:tcPr>
            <w:tcW w:w="674" w:type="pct"/>
            <w:noWrap/>
            <w:vAlign w:val="center"/>
            <w:hideMark/>
          </w:tcPr>
          <w:p w14:paraId="63BDB20E" w14:textId="7A25D82F"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658</w:t>
            </w:r>
          </w:p>
        </w:tc>
        <w:tc>
          <w:tcPr>
            <w:tcW w:w="864" w:type="pct"/>
            <w:noWrap/>
            <w:vAlign w:val="center"/>
            <w:hideMark/>
          </w:tcPr>
          <w:p w14:paraId="7F64BD24"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360</w:t>
            </w:r>
          </w:p>
        </w:tc>
      </w:tr>
      <w:tr w:rsidR="004950F9" w:rsidRPr="00803A4C" w14:paraId="162FD811" w14:textId="77777777" w:rsidTr="00EE493E">
        <w:trPr>
          <w:trHeight w:val="288"/>
        </w:trPr>
        <w:tc>
          <w:tcPr>
            <w:tcW w:w="650" w:type="pct"/>
            <w:noWrap/>
            <w:hideMark/>
          </w:tcPr>
          <w:p w14:paraId="13C798F2" w14:textId="77777777" w:rsidR="004950F9" w:rsidRPr="00803A4C" w:rsidRDefault="004950F9" w:rsidP="004950F9">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Hunan</w:t>
            </w:r>
          </w:p>
        </w:tc>
        <w:tc>
          <w:tcPr>
            <w:tcW w:w="656" w:type="pct"/>
            <w:noWrap/>
            <w:vAlign w:val="center"/>
            <w:hideMark/>
          </w:tcPr>
          <w:p w14:paraId="6B432B6B" w14:textId="350DE53F"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517</w:t>
            </w:r>
          </w:p>
        </w:tc>
        <w:tc>
          <w:tcPr>
            <w:tcW w:w="800" w:type="pct"/>
            <w:noWrap/>
            <w:vAlign w:val="center"/>
            <w:hideMark/>
          </w:tcPr>
          <w:p w14:paraId="0AE587DC"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0.90</w:t>
            </w:r>
          </w:p>
        </w:tc>
        <w:tc>
          <w:tcPr>
            <w:tcW w:w="635" w:type="pct"/>
            <w:noWrap/>
            <w:vAlign w:val="center"/>
            <w:hideMark/>
          </w:tcPr>
          <w:p w14:paraId="2299AA43" w14:textId="3AEC6685"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109</w:t>
            </w:r>
            <w:r w:rsidR="00262417" w:rsidRPr="00803A4C">
              <w:rPr>
                <w:rFonts w:ascii="Arial" w:hAnsi="Arial" w:cs="Arial"/>
                <w:sz w:val="18"/>
                <w:szCs w:val="18"/>
                <w:bdr w:val="nil"/>
                <w:lang w:val="en-GB"/>
              </w:rPr>
              <w:t>,</w:t>
            </w:r>
            <w:r w:rsidRPr="00803A4C">
              <w:rPr>
                <w:rFonts w:ascii="Arial" w:hAnsi="Arial" w:cs="Arial"/>
                <w:sz w:val="18"/>
                <w:szCs w:val="18"/>
                <w:bdr w:val="nil"/>
                <w:lang w:val="en-GB"/>
              </w:rPr>
              <w:t>558</w:t>
            </w:r>
          </w:p>
        </w:tc>
        <w:tc>
          <w:tcPr>
            <w:tcW w:w="721" w:type="pct"/>
            <w:noWrap/>
            <w:vAlign w:val="center"/>
            <w:hideMark/>
          </w:tcPr>
          <w:p w14:paraId="7C258DAD"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2.2</w:t>
            </w:r>
          </w:p>
        </w:tc>
        <w:tc>
          <w:tcPr>
            <w:tcW w:w="674" w:type="pct"/>
            <w:noWrap/>
            <w:vAlign w:val="center"/>
            <w:hideMark/>
          </w:tcPr>
          <w:p w14:paraId="47B90EAC" w14:textId="28059B5C"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751</w:t>
            </w:r>
          </w:p>
        </w:tc>
        <w:tc>
          <w:tcPr>
            <w:tcW w:w="864" w:type="pct"/>
            <w:noWrap/>
            <w:vAlign w:val="center"/>
            <w:hideMark/>
          </w:tcPr>
          <w:p w14:paraId="2174BAD2" w14:textId="77777777" w:rsidR="004950F9" w:rsidRPr="00803A4C" w:rsidRDefault="004950F9" w:rsidP="00EE493E">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124</w:t>
            </w:r>
          </w:p>
        </w:tc>
      </w:tr>
    </w:tbl>
    <w:p w14:paraId="641783B7" w14:textId="77777777" w:rsidR="00604503" w:rsidRDefault="00604503"/>
    <w:tbl>
      <w:tblPr>
        <w:tblStyle w:val="TableGrid"/>
        <w:tblpPr w:leftFromText="180" w:rightFromText="180" w:vertAnchor="page" w:horzAnchor="margin" w:tblpY="2336"/>
        <w:tblW w:w="5005" w:type="pct"/>
        <w:tblLayout w:type="fixed"/>
        <w:tblCellMar>
          <w:top w:w="113" w:type="dxa"/>
          <w:left w:w="57" w:type="dxa"/>
          <w:bottom w:w="113" w:type="dxa"/>
          <w:right w:w="57" w:type="dxa"/>
        </w:tblCellMar>
        <w:tblLook w:val="04A0" w:firstRow="1" w:lastRow="0" w:firstColumn="1" w:lastColumn="0" w:noHBand="0" w:noVBand="1"/>
      </w:tblPr>
      <w:tblGrid>
        <w:gridCol w:w="1216"/>
        <w:gridCol w:w="1228"/>
        <w:gridCol w:w="1497"/>
        <w:gridCol w:w="1189"/>
        <w:gridCol w:w="1350"/>
        <w:gridCol w:w="1262"/>
        <w:gridCol w:w="1617"/>
      </w:tblGrid>
      <w:tr w:rsidR="004950F9" w:rsidRPr="00803A4C" w14:paraId="46B18FBA" w14:textId="77777777" w:rsidTr="00604503">
        <w:trPr>
          <w:trHeight w:val="288"/>
        </w:trPr>
        <w:tc>
          <w:tcPr>
            <w:tcW w:w="650" w:type="pct"/>
            <w:noWrap/>
            <w:hideMark/>
          </w:tcPr>
          <w:p w14:paraId="4480CC7B"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lastRenderedPageBreak/>
              <w:t>Guangdong</w:t>
            </w:r>
          </w:p>
        </w:tc>
        <w:tc>
          <w:tcPr>
            <w:tcW w:w="656" w:type="pct"/>
            <w:noWrap/>
            <w:vAlign w:val="center"/>
            <w:hideMark/>
          </w:tcPr>
          <w:p w14:paraId="1C316F64" w14:textId="7120772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w:t>
            </w:r>
            <w:r w:rsidR="00262417" w:rsidRPr="00803A4C">
              <w:rPr>
                <w:rFonts w:ascii="Arial" w:hAnsi="Arial" w:cs="Arial"/>
                <w:sz w:val="18"/>
                <w:szCs w:val="18"/>
                <w:bdr w:val="nil"/>
                <w:lang w:val="en-GB"/>
              </w:rPr>
              <w:t>,</w:t>
            </w:r>
            <w:r w:rsidRPr="00803A4C">
              <w:rPr>
                <w:rFonts w:ascii="Arial" w:hAnsi="Arial" w:cs="Arial"/>
                <w:sz w:val="18"/>
                <w:szCs w:val="18"/>
                <w:bdr w:val="nil"/>
                <w:lang w:val="en-GB"/>
              </w:rPr>
              <w:t>439</w:t>
            </w:r>
          </w:p>
        </w:tc>
        <w:tc>
          <w:tcPr>
            <w:tcW w:w="800" w:type="pct"/>
            <w:noWrap/>
            <w:vAlign w:val="center"/>
            <w:hideMark/>
          </w:tcPr>
          <w:p w14:paraId="2F8B079A"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1.38</w:t>
            </w:r>
          </w:p>
        </w:tc>
        <w:tc>
          <w:tcPr>
            <w:tcW w:w="635" w:type="pct"/>
            <w:noWrap/>
            <w:vAlign w:val="center"/>
            <w:hideMark/>
          </w:tcPr>
          <w:p w14:paraId="03AF623C" w14:textId="1A25C4A0"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177</w:t>
            </w:r>
            <w:r w:rsidR="00262417" w:rsidRPr="00803A4C">
              <w:rPr>
                <w:rFonts w:ascii="Arial" w:hAnsi="Arial" w:cs="Arial"/>
                <w:sz w:val="18"/>
                <w:szCs w:val="18"/>
                <w:bdr w:val="nil"/>
                <w:lang w:val="en-GB"/>
              </w:rPr>
              <w:t>,</w:t>
            </w:r>
            <w:r w:rsidRPr="00803A4C">
              <w:rPr>
                <w:rFonts w:ascii="Arial" w:hAnsi="Arial" w:cs="Arial"/>
                <w:sz w:val="18"/>
                <w:szCs w:val="18"/>
                <w:bdr w:val="nil"/>
                <w:lang w:val="en-GB"/>
              </w:rPr>
              <w:t>794</w:t>
            </w:r>
          </w:p>
        </w:tc>
        <w:tc>
          <w:tcPr>
            <w:tcW w:w="721" w:type="pct"/>
            <w:noWrap/>
            <w:vAlign w:val="center"/>
            <w:hideMark/>
          </w:tcPr>
          <w:p w14:paraId="7A584F9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2.3</w:t>
            </w:r>
          </w:p>
        </w:tc>
        <w:tc>
          <w:tcPr>
            <w:tcW w:w="674" w:type="pct"/>
            <w:noWrap/>
            <w:vAlign w:val="center"/>
            <w:hideMark/>
          </w:tcPr>
          <w:p w14:paraId="28F3469A" w14:textId="09DE162E"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424</w:t>
            </w:r>
          </w:p>
        </w:tc>
        <w:tc>
          <w:tcPr>
            <w:tcW w:w="864" w:type="pct"/>
            <w:noWrap/>
            <w:vAlign w:val="center"/>
            <w:hideMark/>
          </w:tcPr>
          <w:p w14:paraId="17E8527F" w14:textId="3CCB98BE"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w:t>
            </w:r>
            <w:r w:rsidR="00262417" w:rsidRPr="00803A4C">
              <w:rPr>
                <w:rFonts w:ascii="Arial" w:hAnsi="Arial" w:cs="Arial"/>
                <w:sz w:val="18"/>
                <w:szCs w:val="18"/>
                <w:bdr w:val="nil"/>
                <w:lang w:val="en-GB"/>
              </w:rPr>
              <w:t>,</w:t>
            </w:r>
            <w:r w:rsidRPr="00803A4C">
              <w:rPr>
                <w:rFonts w:ascii="Arial" w:hAnsi="Arial" w:cs="Arial"/>
                <w:sz w:val="18"/>
                <w:szCs w:val="18"/>
                <w:bdr w:val="nil"/>
                <w:lang w:val="en-GB"/>
              </w:rPr>
              <w:t>661</w:t>
            </w:r>
          </w:p>
        </w:tc>
      </w:tr>
      <w:tr w:rsidR="004950F9" w:rsidRPr="00803A4C" w14:paraId="6A44DCC2" w14:textId="77777777" w:rsidTr="00604503">
        <w:trPr>
          <w:trHeight w:val="288"/>
        </w:trPr>
        <w:tc>
          <w:tcPr>
            <w:tcW w:w="650" w:type="pct"/>
            <w:noWrap/>
            <w:hideMark/>
          </w:tcPr>
          <w:p w14:paraId="24E3B840"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Guangxi</w:t>
            </w:r>
          </w:p>
        </w:tc>
        <w:tc>
          <w:tcPr>
            <w:tcW w:w="656" w:type="pct"/>
            <w:noWrap/>
            <w:vAlign w:val="center"/>
            <w:hideMark/>
          </w:tcPr>
          <w:p w14:paraId="4F203562" w14:textId="05880823"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339</w:t>
            </w:r>
          </w:p>
        </w:tc>
        <w:tc>
          <w:tcPr>
            <w:tcW w:w="800" w:type="pct"/>
            <w:noWrap/>
            <w:vAlign w:val="center"/>
            <w:hideMark/>
          </w:tcPr>
          <w:p w14:paraId="21ACCB0B"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0.97</w:t>
            </w:r>
          </w:p>
        </w:tc>
        <w:tc>
          <w:tcPr>
            <w:tcW w:w="635" w:type="pct"/>
            <w:noWrap/>
            <w:vAlign w:val="center"/>
            <w:hideMark/>
          </w:tcPr>
          <w:p w14:paraId="7CF621AF" w14:textId="35F4EC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73</w:t>
            </w:r>
            <w:r w:rsidR="00262417" w:rsidRPr="00803A4C">
              <w:rPr>
                <w:rFonts w:ascii="Arial" w:hAnsi="Arial" w:cs="Arial"/>
                <w:sz w:val="18"/>
                <w:szCs w:val="18"/>
                <w:bdr w:val="nil"/>
                <w:lang w:val="en-GB"/>
              </w:rPr>
              <w:t>,</w:t>
            </w:r>
            <w:r w:rsidRPr="00803A4C">
              <w:rPr>
                <w:rFonts w:ascii="Arial" w:hAnsi="Arial" w:cs="Arial"/>
                <w:sz w:val="18"/>
                <w:szCs w:val="18"/>
                <w:bdr w:val="nil"/>
                <w:lang w:val="en-GB"/>
              </w:rPr>
              <w:t>030</w:t>
            </w:r>
          </w:p>
        </w:tc>
        <w:tc>
          <w:tcPr>
            <w:tcW w:w="721" w:type="pct"/>
            <w:noWrap/>
            <w:vAlign w:val="center"/>
            <w:hideMark/>
          </w:tcPr>
          <w:p w14:paraId="09773BBA"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p>
        </w:tc>
        <w:tc>
          <w:tcPr>
            <w:tcW w:w="674" w:type="pct"/>
            <w:noWrap/>
            <w:vAlign w:val="center"/>
            <w:hideMark/>
          </w:tcPr>
          <w:p w14:paraId="3E3AF981"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476</w:t>
            </w:r>
          </w:p>
        </w:tc>
        <w:tc>
          <w:tcPr>
            <w:tcW w:w="864" w:type="pct"/>
            <w:noWrap/>
            <w:vAlign w:val="center"/>
            <w:hideMark/>
          </w:tcPr>
          <w:p w14:paraId="7782A6C5" w14:textId="69AF8EC2"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260</w:t>
            </w:r>
          </w:p>
        </w:tc>
      </w:tr>
      <w:tr w:rsidR="004950F9" w:rsidRPr="00803A4C" w14:paraId="1E7FB647" w14:textId="77777777" w:rsidTr="00604503">
        <w:trPr>
          <w:trHeight w:val="288"/>
        </w:trPr>
        <w:tc>
          <w:tcPr>
            <w:tcW w:w="650" w:type="pct"/>
            <w:noWrap/>
            <w:hideMark/>
          </w:tcPr>
          <w:p w14:paraId="6ED5EECB"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Hainan</w:t>
            </w:r>
          </w:p>
        </w:tc>
        <w:tc>
          <w:tcPr>
            <w:tcW w:w="656" w:type="pct"/>
            <w:noWrap/>
            <w:vAlign w:val="center"/>
            <w:hideMark/>
          </w:tcPr>
          <w:p w14:paraId="2036C64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403</w:t>
            </w:r>
          </w:p>
        </w:tc>
        <w:tc>
          <w:tcPr>
            <w:tcW w:w="800" w:type="pct"/>
            <w:noWrap/>
            <w:vAlign w:val="center"/>
            <w:hideMark/>
          </w:tcPr>
          <w:p w14:paraId="706248D1"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0.96</w:t>
            </w:r>
          </w:p>
        </w:tc>
        <w:tc>
          <w:tcPr>
            <w:tcW w:w="635" w:type="pct"/>
            <w:noWrap/>
            <w:vAlign w:val="center"/>
            <w:hideMark/>
          </w:tcPr>
          <w:p w14:paraId="059079C2" w14:textId="10206FDE"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16</w:t>
            </w:r>
            <w:r w:rsidR="00262417" w:rsidRPr="00803A4C">
              <w:rPr>
                <w:rFonts w:ascii="Arial" w:hAnsi="Arial" w:cs="Arial"/>
                <w:sz w:val="18"/>
                <w:szCs w:val="18"/>
                <w:bdr w:val="nil"/>
                <w:lang w:val="en-GB"/>
              </w:rPr>
              <w:t>,</w:t>
            </w:r>
            <w:r w:rsidRPr="00803A4C">
              <w:rPr>
                <w:rFonts w:ascii="Arial" w:hAnsi="Arial" w:cs="Arial"/>
                <w:sz w:val="18"/>
                <w:szCs w:val="18"/>
                <w:bdr w:val="nil"/>
                <w:lang w:val="en-GB"/>
              </w:rPr>
              <w:t>566</w:t>
            </w:r>
          </w:p>
        </w:tc>
        <w:tc>
          <w:tcPr>
            <w:tcW w:w="721" w:type="pct"/>
            <w:noWrap/>
            <w:vAlign w:val="center"/>
            <w:hideMark/>
          </w:tcPr>
          <w:p w14:paraId="129BB676"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2.7</w:t>
            </w:r>
          </w:p>
        </w:tc>
        <w:tc>
          <w:tcPr>
            <w:tcW w:w="674" w:type="pct"/>
            <w:noWrap/>
            <w:vAlign w:val="center"/>
            <w:hideMark/>
          </w:tcPr>
          <w:p w14:paraId="7AB37C1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83</w:t>
            </w:r>
          </w:p>
        </w:tc>
        <w:tc>
          <w:tcPr>
            <w:tcW w:w="864" w:type="pct"/>
            <w:noWrap/>
            <w:vAlign w:val="center"/>
            <w:hideMark/>
          </w:tcPr>
          <w:p w14:paraId="52ABA903"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189</w:t>
            </w:r>
          </w:p>
        </w:tc>
      </w:tr>
      <w:tr w:rsidR="004950F9" w:rsidRPr="00803A4C" w14:paraId="77130DE5" w14:textId="77777777" w:rsidTr="00604503">
        <w:trPr>
          <w:trHeight w:val="288"/>
        </w:trPr>
        <w:tc>
          <w:tcPr>
            <w:tcW w:w="650" w:type="pct"/>
            <w:noWrap/>
            <w:hideMark/>
          </w:tcPr>
          <w:p w14:paraId="248081A2"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Chongqing</w:t>
            </w:r>
          </w:p>
        </w:tc>
        <w:tc>
          <w:tcPr>
            <w:tcW w:w="656" w:type="pct"/>
            <w:noWrap/>
            <w:vAlign w:val="center"/>
            <w:hideMark/>
          </w:tcPr>
          <w:p w14:paraId="70F9F466"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773</w:t>
            </w:r>
          </w:p>
        </w:tc>
        <w:tc>
          <w:tcPr>
            <w:tcW w:w="800" w:type="pct"/>
            <w:noWrap/>
            <w:vAlign w:val="center"/>
            <w:hideMark/>
          </w:tcPr>
          <w:p w14:paraId="4021D10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0.95</w:t>
            </w:r>
          </w:p>
        </w:tc>
        <w:tc>
          <w:tcPr>
            <w:tcW w:w="635" w:type="pct"/>
            <w:noWrap/>
            <w:vAlign w:val="center"/>
            <w:hideMark/>
          </w:tcPr>
          <w:p w14:paraId="6C5C1F8D" w14:textId="47705AEF"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52</w:t>
            </w:r>
            <w:r w:rsidR="00262417" w:rsidRPr="00803A4C">
              <w:rPr>
                <w:rFonts w:ascii="Arial" w:hAnsi="Arial" w:cs="Arial"/>
                <w:sz w:val="18"/>
                <w:szCs w:val="18"/>
                <w:bdr w:val="nil"/>
                <w:lang w:val="en-GB"/>
              </w:rPr>
              <w:t>,</w:t>
            </w:r>
            <w:r w:rsidRPr="00803A4C">
              <w:rPr>
                <w:rFonts w:ascii="Arial" w:hAnsi="Arial" w:cs="Arial"/>
                <w:sz w:val="18"/>
                <w:szCs w:val="18"/>
                <w:bdr w:val="nil"/>
                <w:lang w:val="en-GB"/>
              </w:rPr>
              <w:t>057</w:t>
            </w:r>
          </w:p>
        </w:tc>
        <w:tc>
          <w:tcPr>
            <w:tcW w:w="721" w:type="pct"/>
            <w:noWrap/>
            <w:vAlign w:val="center"/>
            <w:hideMark/>
          </w:tcPr>
          <w:p w14:paraId="25335EA8"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2.3</w:t>
            </w:r>
          </w:p>
        </w:tc>
        <w:tc>
          <w:tcPr>
            <w:tcW w:w="674" w:type="pct"/>
            <w:noWrap/>
            <w:vAlign w:val="center"/>
            <w:hideMark/>
          </w:tcPr>
          <w:p w14:paraId="3EC32561"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615</w:t>
            </w:r>
          </w:p>
        </w:tc>
        <w:tc>
          <w:tcPr>
            <w:tcW w:w="864" w:type="pct"/>
            <w:noWrap/>
            <w:vAlign w:val="center"/>
            <w:hideMark/>
          </w:tcPr>
          <w:p w14:paraId="5F7DC59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17</w:t>
            </w:r>
          </w:p>
        </w:tc>
      </w:tr>
      <w:tr w:rsidR="004950F9" w:rsidRPr="00803A4C" w14:paraId="1BA19AB1" w14:textId="77777777" w:rsidTr="00604503">
        <w:trPr>
          <w:trHeight w:val="288"/>
        </w:trPr>
        <w:tc>
          <w:tcPr>
            <w:tcW w:w="650" w:type="pct"/>
            <w:noWrap/>
            <w:hideMark/>
          </w:tcPr>
          <w:p w14:paraId="3108FFAE"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Sichuan</w:t>
            </w:r>
          </w:p>
        </w:tc>
        <w:tc>
          <w:tcPr>
            <w:tcW w:w="656" w:type="pct"/>
            <w:noWrap/>
            <w:vAlign w:val="center"/>
            <w:hideMark/>
          </w:tcPr>
          <w:p w14:paraId="414588DB" w14:textId="4EACC8A8"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169</w:t>
            </w:r>
          </w:p>
        </w:tc>
        <w:tc>
          <w:tcPr>
            <w:tcW w:w="800" w:type="pct"/>
            <w:noWrap/>
            <w:vAlign w:val="center"/>
            <w:hideMark/>
          </w:tcPr>
          <w:p w14:paraId="23A020D0"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1.27</w:t>
            </w:r>
          </w:p>
        </w:tc>
        <w:tc>
          <w:tcPr>
            <w:tcW w:w="635" w:type="pct"/>
            <w:noWrap/>
            <w:vAlign w:val="center"/>
            <w:hideMark/>
          </w:tcPr>
          <w:p w14:paraId="51178A94" w14:textId="3C5D6102"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141</w:t>
            </w:r>
            <w:r w:rsidR="00262417" w:rsidRPr="00803A4C">
              <w:rPr>
                <w:rFonts w:ascii="Arial" w:hAnsi="Arial" w:cs="Arial"/>
                <w:sz w:val="18"/>
                <w:szCs w:val="18"/>
                <w:bdr w:val="nil"/>
                <w:lang w:val="en-GB"/>
              </w:rPr>
              <w:t>,</w:t>
            </w:r>
            <w:r w:rsidRPr="00803A4C">
              <w:rPr>
                <w:rFonts w:ascii="Arial" w:hAnsi="Arial" w:cs="Arial"/>
                <w:sz w:val="18"/>
                <w:szCs w:val="18"/>
                <w:bdr w:val="nil"/>
                <w:lang w:val="en-GB"/>
              </w:rPr>
              <w:t>171</w:t>
            </w:r>
          </w:p>
        </w:tc>
        <w:tc>
          <w:tcPr>
            <w:tcW w:w="721" w:type="pct"/>
            <w:noWrap/>
            <w:vAlign w:val="center"/>
            <w:hideMark/>
          </w:tcPr>
          <w:p w14:paraId="0F2C2064"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2.3</w:t>
            </w:r>
          </w:p>
        </w:tc>
        <w:tc>
          <w:tcPr>
            <w:tcW w:w="674" w:type="pct"/>
            <w:noWrap/>
            <w:vAlign w:val="center"/>
            <w:hideMark/>
          </w:tcPr>
          <w:p w14:paraId="2AE360E4" w14:textId="49D6B68D"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461A54">
              <w:rPr>
                <w:rFonts w:ascii="Arial" w:hAnsi="Arial" w:cs="Arial"/>
                <w:sz w:val="18"/>
                <w:szCs w:val="18"/>
                <w:bdr w:val="nil"/>
                <w:lang w:val="en-GB"/>
              </w:rPr>
              <w:t>,</w:t>
            </w:r>
            <w:r w:rsidRPr="00803A4C">
              <w:rPr>
                <w:rFonts w:ascii="Arial" w:hAnsi="Arial" w:cs="Arial"/>
                <w:sz w:val="18"/>
                <w:szCs w:val="18"/>
                <w:bdr w:val="nil"/>
                <w:lang w:val="en-GB"/>
              </w:rPr>
              <w:t>547</w:t>
            </w:r>
          </w:p>
        </w:tc>
        <w:tc>
          <w:tcPr>
            <w:tcW w:w="864" w:type="pct"/>
            <w:noWrap/>
            <w:vAlign w:val="center"/>
            <w:hideMark/>
          </w:tcPr>
          <w:p w14:paraId="7008C605" w14:textId="0F048B3C"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w:t>
            </w:r>
            <w:r w:rsidR="00262417" w:rsidRPr="00803A4C">
              <w:rPr>
                <w:rFonts w:ascii="Arial" w:hAnsi="Arial" w:cs="Arial"/>
                <w:sz w:val="18"/>
                <w:szCs w:val="18"/>
                <w:bdr w:val="nil"/>
                <w:lang w:val="en-GB"/>
              </w:rPr>
              <w:t>,</w:t>
            </w:r>
            <w:r w:rsidRPr="00803A4C">
              <w:rPr>
                <w:rFonts w:ascii="Arial" w:hAnsi="Arial" w:cs="Arial"/>
                <w:sz w:val="18"/>
                <w:szCs w:val="18"/>
                <w:bdr w:val="nil"/>
                <w:lang w:val="en-GB"/>
              </w:rPr>
              <w:t>668</w:t>
            </w:r>
          </w:p>
        </w:tc>
      </w:tr>
      <w:tr w:rsidR="004950F9" w:rsidRPr="00803A4C" w14:paraId="1853230F" w14:textId="77777777" w:rsidTr="00604503">
        <w:trPr>
          <w:trHeight w:val="288"/>
        </w:trPr>
        <w:tc>
          <w:tcPr>
            <w:tcW w:w="650" w:type="pct"/>
            <w:noWrap/>
            <w:hideMark/>
          </w:tcPr>
          <w:p w14:paraId="21B828EE"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Guizhou</w:t>
            </w:r>
          </w:p>
        </w:tc>
        <w:tc>
          <w:tcPr>
            <w:tcW w:w="656" w:type="pct"/>
            <w:noWrap/>
            <w:vAlign w:val="center"/>
            <w:hideMark/>
          </w:tcPr>
          <w:p w14:paraId="310707E1" w14:textId="559AB9BC"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403</w:t>
            </w:r>
          </w:p>
        </w:tc>
        <w:tc>
          <w:tcPr>
            <w:tcW w:w="800" w:type="pct"/>
            <w:noWrap/>
            <w:vAlign w:val="center"/>
            <w:hideMark/>
          </w:tcPr>
          <w:p w14:paraId="75C61F46"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0.89</w:t>
            </w:r>
          </w:p>
        </w:tc>
        <w:tc>
          <w:tcPr>
            <w:tcW w:w="635" w:type="pct"/>
            <w:noWrap/>
            <w:vAlign w:val="center"/>
            <w:hideMark/>
          </w:tcPr>
          <w:p w14:paraId="4CAAA6C8" w14:textId="655F6FED"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57</w:t>
            </w:r>
            <w:r w:rsidR="00262417" w:rsidRPr="00803A4C">
              <w:rPr>
                <w:rFonts w:ascii="Arial" w:hAnsi="Arial" w:cs="Arial"/>
                <w:sz w:val="18"/>
                <w:szCs w:val="18"/>
                <w:bdr w:val="nil"/>
                <w:lang w:val="en-GB"/>
              </w:rPr>
              <w:t>,</w:t>
            </w:r>
            <w:r w:rsidRPr="00803A4C">
              <w:rPr>
                <w:rFonts w:ascii="Arial" w:hAnsi="Arial" w:cs="Arial"/>
                <w:sz w:val="18"/>
                <w:szCs w:val="18"/>
                <w:bdr w:val="nil"/>
                <w:lang w:val="en-GB"/>
              </w:rPr>
              <w:t>398</w:t>
            </w:r>
          </w:p>
        </w:tc>
        <w:tc>
          <w:tcPr>
            <w:tcW w:w="721" w:type="pct"/>
            <w:noWrap/>
            <w:vAlign w:val="center"/>
            <w:hideMark/>
          </w:tcPr>
          <w:p w14:paraId="49CD254A"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2.2</w:t>
            </w:r>
          </w:p>
        </w:tc>
        <w:tc>
          <w:tcPr>
            <w:tcW w:w="674" w:type="pct"/>
            <w:noWrap/>
            <w:vAlign w:val="center"/>
            <w:hideMark/>
          </w:tcPr>
          <w:p w14:paraId="5E1C7188"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804</w:t>
            </w:r>
          </w:p>
        </w:tc>
        <w:tc>
          <w:tcPr>
            <w:tcW w:w="864" w:type="pct"/>
            <w:noWrap/>
            <w:vAlign w:val="center"/>
            <w:hideMark/>
          </w:tcPr>
          <w:p w14:paraId="043C4C98"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294</w:t>
            </w:r>
          </w:p>
        </w:tc>
      </w:tr>
      <w:tr w:rsidR="004950F9" w:rsidRPr="00803A4C" w14:paraId="7B345702" w14:textId="77777777" w:rsidTr="00604503">
        <w:trPr>
          <w:trHeight w:val="288"/>
        </w:trPr>
        <w:tc>
          <w:tcPr>
            <w:tcW w:w="650" w:type="pct"/>
            <w:noWrap/>
            <w:hideMark/>
          </w:tcPr>
          <w:p w14:paraId="4874C6FF"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Yunnan</w:t>
            </w:r>
          </w:p>
        </w:tc>
        <w:tc>
          <w:tcPr>
            <w:tcW w:w="656" w:type="pct"/>
            <w:noWrap/>
            <w:vAlign w:val="center"/>
            <w:hideMark/>
          </w:tcPr>
          <w:p w14:paraId="43030897"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775</w:t>
            </w:r>
          </w:p>
        </w:tc>
        <w:tc>
          <w:tcPr>
            <w:tcW w:w="800" w:type="pct"/>
            <w:noWrap/>
            <w:vAlign w:val="center"/>
            <w:hideMark/>
          </w:tcPr>
          <w:p w14:paraId="666D6E88"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0.90</w:t>
            </w:r>
          </w:p>
        </w:tc>
        <w:tc>
          <w:tcPr>
            <w:tcW w:w="635" w:type="pct"/>
            <w:noWrap/>
            <w:vAlign w:val="center"/>
            <w:hideMark/>
          </w:tcPr>
          <w:p w14:paraId="0F3643E8" w14:textId="1955CE03"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70</w:t>
            </w:r>
            <w:r w:rsidR="00262417" w:rsidRPr="00803A4C">
              <w:rPr>
                <w:rFonts w:ascii="Arial" w:hAnsi="Arial" w:cs="Arial"/>
                <w:sz w:val="18"/>
                <w:szCs w:val="18"/>
                <w:bdr w:val="nil"/>
                <w:lang w:val="en-GB"/>
              </w:rPr>
              <w:t>,</w:t>
            </w:r>
            <w:r w:rsidRPr="00803A4C">
              <w:rPr>
                <w:rFonts w:ascii="Arial" w:hAnsi="Arial" w:cs="Arial"/>
                <w:sz w:val="18"/>
                <w:szCs w:val="18"/>
                <w:bdr w:val="nil"/>
                <w:lang w:val="en-GB"/>
              </w:rPr>
              <w:t>789</w:t>
            </w:r>
          </w:p>
        </w:tc>
        <w:tc>
          <w:tcPr>
            <w:tcW w:w="721" w:type="pct"/>
            <w:noWrap/>
            <w:vAlign w:val="center"/>
            <w:hideMark/>
          </w:tcPr>
          <w:p w14:paraId="2FD7CF5C"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2.0</w:t>
            </w:r>
          </w:p>
        </w:tc>
        <w:tc>
          <w:tcPr>
            <w:tcW w:w="674" w:type="pct"/>
            <w:noWrap/>
            <w:vAlign w:val="center"/>
            <w:hideMark/>
          </w:tcPr>
          <w:p w14:paraId="053AB91E"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398</w:t>
            </w:r>
          </w:p>
        </w:tc>
        <w:tc>
          <w:tcPr>
            <w:tcW w:w="864" w:type="pct"/>
            <w:noWrap/>
            <w:vAlign w:val="center"/>
            <w:hideMark/>
          </w:tcPr>
          <w:p w14:paraId="38DC6C5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147</w:t>
            </w:r>
          </w:p>
        </w:tc>
      </w:tr>
      <w:tr w:rsidR="004950F9" w:rsidRPr="00803A4C" w14:paraId="61FD463B" w14:textId="77777777" w:rsidTr="00604503">
        <w:trPr>
          <w:trHeight w:val="288"/>
        </w:trPr>
        <w:tc>
          <w:tcPr>
            <w:tcW w:w="650" w:type="pct"/>
            <w:noWrap/>
            <w:hideMark/>
          </w:tcPr>
          <w:p w14:paraId="21FAE409"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Tibet</w:t>
            </w:r>
          </w:p>
        </w:tc>
        <w:tc>
          <w:tcPr>
            <w:tcW w:w="656" w:type="pct"/>
            <w:noWrap/>
            <w:vAlign w:val="center"/>
            <w:hideMark/>
          </w:tcPr>
          <w:p w14:paraId="310AEDEF"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114</w:t>
            </w:r>
          </w:p>
        </w:tc>
        <w:tc>
          <w:tcPr>
            <w:tcW w:w="800" w:type="pct"/>
            <w:noWrap/>
            <w:vAlign w:val="center"/>
            <w:hideMark/>
          </w:tcPr>
          <w:p w14:paraId="0B56BA4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0.50</w:t>
            </w:r>
          </w:p>
        </w:tc>
        <w:tc>
          <w:tcPr>
            <w:tcW w:w="635" w:type="pct"/>
            <w:noWrap/>
            <w:vAlign w:val="center"/>
            <w:hideMark/>
          </w:tcPr>
          <w:p w14:paraId="1935D299" w14:textId="0BCD06AF"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w:t>
            </w:r>
            <w:r w:rsidR="00262417" w:rsidRPr="00803A4C">
              <w:rPr>
                <w:rFonts w:ascii="Arial" w:hAnsi="Arial" w:cs="Arial"/>
                <w:sz w:val="18"/>
                <w:szCs w:val="18"/>
                <w:bdr w:val="nil"/>
                <w:lang w:val="en-GB"/>
              </w:rPr>
              <w:t>,</w:t>
            </w:r>
            <w:r w:rsidRPr="00803A4C">
              <w:rPr>
                <w:rFonts w:ascii="Arial" w:hAnsi="Arial" w:cs="Arial"/>
                <w:sz w:val="18"/>
                <w:szCs w:val="18"/>
                <w:bdr w:val="nil"/>
                <w:lang w:val="en-GB"/>
              </w:rPr>
              <w:t>440</w:t>
            </w:r>
          </w:p>
        </w:tc>
        <w:tc>
          <w:tcPr>
            <w:tcW w:w="721" w:type="pct"/>
            <w:noWrap/>
            <w:vAlign w:val="center"/>
            <w:hideMark/>
          </w:tcPr>
          <w:p w14:paraId="40DCFB05"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w:t>
            </w:r>
          </w:p>
        </w:tc>
        <w:tc>
          <w:tcPr>
            <w:tcW w:w="674" w:type="pct"/>
            <w:noWrap/>
            <w:vAlign w:val="center"/>
            <w:hideMark/>
          </w:tcPr>
          <w:p w14:paraId="7896B49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81</w:t>
            </w:r>
          </w:p>
        </w:tc>
        <w:tc>
          <w:tcPr>
            <w:tcW w:w="864" w:type="pct"/>
            <w:noWrap/>
            <w:vAlign w:val="center"/>
            <w:hideMark/>
          </w:tcPr>
          <w:p w14:paraId="489A495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128</w:t>
            </w:r>
          </w:p>
        </w:tc>
      </w:tr>
      <w:tr w:rsidR="004950F9" w:rsidRPr="00803A4C" w14:paraId="141CAA21" w14:textId="77777777" w:rsidTr="00604503">
        <w:trPr>
          <w:trHeight w:val="288"/>
        </w:trPr>
        <w:tc>
          <w:tcPr>
            <w:tcW w:w="650" w:type="pct"/>
            <w:noWrap/>
            <w:hideMark/>
          </w:tcPr>
          <w:p w14:paraId="4C7C3048"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Shaanxi</w:t>
            </w:r>
          </w:p>
        </w:tc>
        <w:tc>
          <w:tcPr>
            <w:tcW w:w="656" w:type="pct"/>
            <w:noWrap/>
            <w:vAlign w:val="center"/>
            <w:hideMark/>
          </w:tcPr>
          <w:p w14:paraId="535514BE"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599</w:t>
            </w:r>
          </w:p>
        </w:tc>
        <w:tc>
          <w:tcPr>
            <w:tcW w:w="800" w:type="pct"/>
            <w:noWrap/>
            <w:vAlign w:val="center"/>
            <w:hideMark/>
          </w:tcPr>
          <w:p w14:paraId="0209AE05"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0.56</w:t>
            </w:r>
          </w:p>
        </w:tc>
        <w:tc>
          <w:tcPr>
            <w:tcW w:w="635" w:type="pct"/>
            <w:noWrap/>
            <w:vAlign w:val="center"/>
            <w:hideMark/>
          </w:tcPr>
          <w:p w14:paraId="4865A5FF" w14:textId="538626E3"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80</w:t>
            </w:r>
            <w:r w:rsidR="00262417" w:rsidRPr="00803A4C">
              <w:rPr>
                <w:rFonts w:ascii="Arial" w:hAnsi="Arial" w:cs="Arial"/>
                <w:sz w:val="18"/>
                <w:szCs w:val="18"/>
                <w:bdr w:val="nil"/>
                <w:lang w:val="en-GB"/>
              </w:rPr>
              <w:t>,</w:t>
            </w:r>
            <w:r w:rsidRPr="00803A4C">
              <w:rPr>
                <w:rFonts w:ascii="Arial" w:hAnsi="Arial" w:cs="Arial"/>
                <w:sz w:val="18"/>
                <w:szCs w:val="18"/>
                <w:bdr w:val="nil"/>
                <w:lang w:val="en-GB"/>
              </w:rPr>
              <w:t>379</w:t>
            </w:r>
          </w:p>
        </w:tc>
        <w:tc>
          <w:tcPr>
            <w:tcW w:w="721" w:type="pct"/>
            <w:noWrap/>
            <w:vAlign w:val="center"/>
            <w:hideMark/>
          </w:tcPr>
          <w:p w14:paraId="7E9DF99B"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2.8</w:t>
            </w:r>
          </w:p>
        </w:tc>
        <w:tc>
          <w:tcPr>
            <w:tcW w:w="674" w:type="pct"/>
            <w:noWrap/>
            <w:vAlign w:val="center"/>
            <w:hideMark/>
          </w:tcPr>
          <w:p w14:paraId="0D7DBB94"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575</w:t>
            </w:r>
          </w:p>
        </w:tc>
        <w:tc>
          <w:tcPr>
            <w:tcW w:w="864" w:type="pct"/>
            <w:noWrap/>
            <w:vAlign w:val="center"/>
            <w:hideMark/>
          </w:tcPr>
          <w:p w14:paraId="2B91D171"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73</w:t>
            </w:r>
          </w:p>
        </w:tc>
      </w:tr>
      <w:tr w:rsidR="004950F9" w:rsidRPr="00803A4C" w14:paraId="34DC9A8F" w14:textId="77777777" w:rsidTr="00604503">
        <w:trPr>
          <w:trHeight w:val="288"/>
        </w:trPr>
        <w:tc>
          <w:tcPr>
            <w:tcW w:w="650" w:type="pct"/>
            <w:noWrap/>
            <w:hideMark/>
          </w:tcPr>
          <w:p w14:paraId="2AB771CE"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Gansu</w:t>
            </w:r>
          </w:p>
        </w:tc>
        <w:tc>
          <w:tcPr>
            <w:tcW w:w="656" w:type="pct"/>
            <w:noWrap/>
            <w:vAlign w:val="center"/>
            <w:hideMark/>
          </w:tcPr>
          <w:p w14:paraId="5A95C00E" w14:textId="2BD43FEF"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064</w:t>
            </w:r>
          </w:p>
        </w:tc>
        <w:tc>
          <w:tcPr>
            <w:tcW w:w="800" w:type="pct"/>
            <w:noWrap/>
            <w:vAlign w:val="center"/>
            <w:hideMark/>
          </w:tcPr>
          <w:p w14:paraId="3DF5B938"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1.27</w:t>
            </w:r>
          </w:p>
        </w:tc>
        <w:tc>
          <w:tcPr>
            <w:tcW w:w="635" w:type="pct"/>
            <w:noWrap/>
            <w:vAlign w:val="center"/>
            <w:hideMark/>
          </w:tcPr>
          <w:p w14:paraId="16CF74E9" w14:textId="5C8EBEF6"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30</w:t>
            </w:r>
            <w:r w:rsidR="00262417" w:rsidRPr="00803A4C">
              <w:rPr>
                <w:rFonts w:ascii="Arial" w:hAnsi="Arial" w:cs="Arial"/>
                <w:sz w:val="18"/>
                <w:szCs w:val="18"/>
                <w:bdr w:val="nil"/>
                <w:lang w:val="en-GB"/>
              </w:rPr>
              <w:t>,</w:t>
            </w:r>
            <w:r w:rsidRPr="00803A4C">
              <w:rPr>
                <w:rFonts w:ascii="Arial" w:hAnsi="Arial" w:cs="Arial"/>
                <w:sz w:val="18"/>
                <w:szCs w:val="18"/>
                <w:bdr w:val="nil"/>
                <w:lang w:val="en-GB"/>
              </w:rPr>
              <w:t>212</w:t>
            </w:r>
          </w:p>
        </w:tc>
        <w:tc>
          <w:tcPr>
            <w:tcW w:w="721" w:type="pct"/>
            <w:noWrap/>
            <w:vAlign w:val="center"/>
            <w:hideMark/>
          </w:tcPr>
          <w:p w14:paraId="2FC4C0C6"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1.8</w:t>
            </w:r>
          </w:p>
        </w:tc>
        <w:tc>
          <w:tcPr>
            <w:tcW w:w="674" w:type="pct"/>
            <w:noWrap/>
            <w:vAlign w:val="center"/>
            <w:hideMark/>
          </w:tcPr>
          <w:p w14:paraId="2A243343"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348</w:t>
            </w:r>
          </w:p>
        </w:tc>
        <w:tc>
          <w:tcPr>
            <w:tcW w:w="864" w:type="pct"/>
            <w:noWrap/>
            <w:vAlign w:val="center"/>
            <w:hideMark/>
          </w:tcPr>
          <w:p w14:paraId="49CF682E"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201</w:t>
            </w:r>
          </w:p>
        </w:tc>
      </w:tr>
      <w:tr w:rsidR="004950F9" w:rsidRPr="00803A4C" w14:paraId="012B0720" w14:textId="77777777" w:rsidTr="00604503">
        <w:trPr>
          <w:trHeight w:val="288"/>
        </w:trPr>
        <w:tc>
          <w:tcPr>
            <w:tcW w:w="650" w:type="pct"/>
            <w:noWrap/>
            <w:hideMark/>
          </w:tcPr>
          <w:p w14:paraId="0E221E5E"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Qinghai</w:t>
            </w:r>
          </w:p>
        </w:tc>
        <w:tc>
          <w:tcPr>
            <w:tcW w:w="656" w:type="pct"/>
            <w:noWrap/>
            <w:vAlign w:val="center"/>
            <w:hideMark/>
          </w:tcPr>
          <w:p w14:paraId="4DF3BB63"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263</w:t>
            </w:r>
          </w:p>
        </w:tc>
        <w:tc>
          <w:tcPr>
            <w:tcW w:w="800" w:type="pct"/>
            <w:noWrap/>
            <w:vAlign w:val="center"/>
            <w:hideMark/>
          </w:tcPr>
          <w:p w14:paraId="1A68AA7F"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1.63</w:t>
            </w:r>
          </w:p>
        </w:tc>
        <w:tc>
          <w:tcPr>
            <w:tcW w:w="635" w:type="pct"/>
            <w:noWrap/>
            <w:vAlign w:val="center"/>
            <w:hideMark/>
          </w:tcPr>
          <w:p w14:paraId="3C618255" w14:textId="6B40BDCE"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10</w:t>
            </w:r>
            <w:r w:rsidR="00262417" w:rsidRPr="00803A4C">
              <w:rPr>
                <w:rFonts w:ascii="Arial" w:hAnsi="Arial" w:cs="Arial"/>
                <w:sz w:val="18"/>
                <w:szCs w:val="18"/>
                <w:bdr w:val="nil"/>
                <w:lang w:val="en-GB"/>
              </w:rPr>
              <w:t>,</w:t>
            </w:r>
            <w:r w:rsidRPr="00803A4C">
              <w:rPr>
                <w:rFonts w:ascii="Arial" w:hAnsi="Arial" w:cs="Arial"/>
                <w:sz w:val="18"/>
                <w:szCs w:val="18"/>
                <w:bdr w:val="nil"/>
                <w:lang w:val="en-GB"/>
              </w:rPr>
              <w:t>510</w:t>
            </w:r>
          </w:p>
        </w:tc>
        <w:tc>
          <w:tcPr>
            <w:tcW w:w="721" w:type="pct"/>
            <w:noWrap/>
            <w:vAlign w:val="center"/>
            <w:hideMark/>
          </w:tcPr>
          <w:p w14:paraId="03D1D990"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2.2</w:t>
            </w:r>
          </w:p>
        </w:tc>
        <w:tc>
          <w:tcPr>
            <w:tcW w:w="674" w:type="pct"/>
            <w:noWrap/>
            <w:vAlign w:val="center"/>
            <w:hideMark/>
          </w:tcPr>
          <w:p w14:paraId="2494254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35</w:t>
            </w:r>
          </w:p>
        </w:tc>
        <w:tc>
          <w:tcPr>
            <w:tcW w:w="864" w:type="pct"/>
            <w:noWrap/>
            <w:vAlign w:val="center"/>
            <w:hideMark/>
          </w:tcPr>
          <w:p w14:paraId="62661470"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254</w:t>
            </w:r>
          </w:p>
        </w:tc>
      </w:tr>
      <w:tr w:rsidR="004950F9" w:rsidRPr="00803A4C" w14:paraId="056F1E12" w14:textId="77777777" w:rsidTr="00604503">
        <w:trPr>
          <w:trHeight w:val="288"/>
        </w:trPr>
        <w:tc>
          <w:tcPr>
            <w:tcW w:w="650" w:type="pct"/>
            <w:noWrap/>
            <w:hideMark/>
          </w:tcPr>
          <w:p w14:paraId="6ABD0275"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Ningxia</w:t>
            </w:r>
          </w:p>
        </w:tc>
        <w:tc>
          <w:tcPr>
            <w:tcW w:w="656" w:type="pct"/>
            <w:noWrap/>
            <w:vAlign w:val="center"/>
            <w:hideMark/>
          </w:tcPr>
          <w:p w14:paraId="7014264F"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196</w:t>
            </w:r>
          </w:p>
        </w:tc>
        <w:tc>
          <w:tcPr>
            <w:tcW w:w="800" w:type="pct"/>
            <w:noWrap/>
            <w:vAlign w:val="center"/>
            <w:hideMark/>
          </w:tcPr>
          <w:p w14:paraId="500E87E7"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0.85</w:t>
            </w:r>
          </w:p>
        </w:tc>
        <w:tc>
          <w:tcPr>
            <w:tcW w:w="635" w:type="pct"/>
            <w:noWrap/>
            <w:vAlign w:val="center"/>
            <w:hideMark/>
          </w:tcPr>
          <w:p w14:paraId="588095A3" w14:textId="2DBE6AE5"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12</w:t>
            </w:r>
            <w:r w:rsidR="00262417" w:rsidRPr="00803A4C">
              <w:rPr>
                <w:rFonts w:ascii="Arial" w:hAnsi="Arial" w:cs="Arial"/>
                <w:sz w:val="18"/>
                <w:szCs w:val="18"/>
                <w:bdr w:val="nil"/>
                <w:lang w:val="en-GB"/>
              </w:rPr>
              <w:t>,</w:t>
            </w:r>
            <w:r w:rsidRPr="00803A4C">
              <w:rPr>
                <w:rFonts w:ascii="Arial" w:hAnsi="Arial" w:cs="Arial"/>
                <w:sz w:val="18"/>
                <w:szCs w:val="18"/>
                <w:bdr w:val="nil"/>
                <w:lang w:val="en-GB"/>
              </w:rPr>
              <w:t>814</w:t>
            </w:r>
          </w:p>
        </w:tc>
        <w:tc>
          <w:tcPr>
            <w:tcW w:w="721" w:type="pct"/>
            <w:noWrap/>
            <w:vAlign w:val="center"/>
            <w:hideMark/>
          </w:tcPr>
          <w:p w14:paraId="57F97D8F"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2.4</w:t>
            </w:r>
          </w:p>
        </w:tc>
        <w:tc>
          <w:tcPr>
            <w:tcW w:w="674" w:type="pct"/>
            <w:noWrap/>
            <w:vAlign w:val="center"/>
            <w:hideMark/>
          </w:tcPr>
          <w:p w14:paraId="1952ADA5"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98</w:t>
            </w:r>
          </w:p>
        </w:tc>
        <w:tc>
          <w:tcPr>
            <w:tcW w:w="864" w:type="pct"/>
            <w:noWrap/>
            <w:vAlign w:val="center"/>
            <w:hideMark/>
          </w:tcPr>
          <w:p w14:paraId="13DC4C7D"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503</w:t>
            </w:r>
          </w:p>
        </w:tc>
      </w:tr>
      <w:tr w:rsidR="004950F9" w:rsidRPr="00803A4C" w14:paraId="096DC537" w14:textId="77777777" w:rsidTr="00604503">
        <w:trPr>
          <w:trHeight w:val="288"/>
        </w:trPr>
        <w:tc>
          <w:tcPr>
            <w:tcW w:w="650" w:type="pct"/>
            <w:noWrap/>
            <w:hideMark/>
          </w:tcPr>
          <w:p w14:paraId="12E15708"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sz w:val="18"/>
                <w:szCs w:val="18"/>
                <w:bdr w:val="nil"/>
                <w:lang w:val="en-GB"/>
              </w:rPr>
            </w:pPr>
            <w:r w:rsidRPr="00803A4C">
              <w:rPr>
                <w:rFonts w:ascii="Arial" w:hAnsi="Arial" w:cs="Arial"/>
                <w:sz w:val="18"/>
                <w:szCs w:val="18"/>
                <w:bdr w:val="nil"/>
                <w:lang w:val="en-GB"/>
              </w:rPr>
              <w:t>Xinjiang</w:t>
            </w:r>
          </w:p>
        </w:tc>
        <w:tc>
          <w:tcPr>
            <w:tcW w:w="656" w:type="pct"/>
            <w:noWrap/>
            <w:vAlign w:val="center"/>
            <w:hideMark/>
          </w:tcPr>
          <w:p w14:paraId="69D4941D" w14:textId="08A5771D"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w:t>
            </w:r>
            <w:r w:rsidR="00262417" w:rsidRPr="00803A4C">
              <w:rPr>
                <w:rFonts w:ascii="Arial" w:hAnsi="Arial" w:cs="Arial"/>
                <w:sz w:val="18"/>
                <w:szCs w:val="18"/>
                <w:bdr w:val="nil"/>
                <w:lang w:val="en-GB"/>
              </w:rPr>
              <w:t>,</w:t>
            </w:r>
            <w:r w:rsidRPr="00803A4C">
              <w:rPr>
                <w:rFonts w:ascii="Arial" w:hAnsi="Arial" w:cs="Arial"/>
                <w:sz w:val="18"/>
                <w:szCs w:val="18"/>
                <w:bdr w:val="nil"/>
                <w:lang w:val="en-GB"/>
              </w:rPr>
              <w:t>265</w:t>
            </w:r>
          </w:p>
        </w:tc>
        <w:tc>
          <w:tcPr>
            <w:tcW w:w="800" w:type="pct"/>
            <w:noWrap/>
            <w:vAlign w:val="center"/>
            <w:hideMark/>
          </w:tcPr>
          <w:p w14:paraId="1B42FDF2"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1.57</w:t>
            </w:r>
          </w:p>
        </w:tc>
        <w:tc>
          <w:tcPr>
            <w:tcW w:w="635" w:type="pct"/>
            <w:noWrap/>
            <w:vAlign w:val="center"/>
            <w:hideMark/>
          </w:tcPr>
          <w:p w14:paraId="7414E57B" w14:textId="7D178BC2"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47</w:t>
            </w:r>
            <w:r w:rsidR="00262417" w:rsidRPr="00803A4C">
              <w:rPr>
                <w:rFonts w:ascii="Arial" w:hAnsi="Arial" w:cs="Arial"/>
                <w:sz w:val="18"/>
                <w:szCs w:val="18"/>
                <w:bdr w:val="nil"/>
                <w:lang w:val="en-GB"/>
              </w:rPr>
              <w:t>,</w:t>
            </w:r>
            <w:r w:rsidRPr="00803A4C">
              <w:rPr>
                <w:rFonts w:ascii="Arial" w:hAnsi="Arial" w:cs="Arial"/>
                <w:sz w:val="18"/>
                <w:szCs w:val="18"/>
                <w:bdr w:val="nil"/>
                <w:lang w:val="en-GB"/>
              </w:rPr>
              <w:t>753</w:t>
            </w:r>
          </w:p>
        </w:tc>
        <w:tc>
          <w:tcPr>
            <w:tcW w:w="721" w:type="pct"/>
            <w:noWrap/>
            <w:vAlign w:val="center"/>
            <w:hideMark/>
          </w:tcPr>
          <w:p w14:paraId="60B4A534"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2.7</w:t>
            </w:r>
          </w:p>
        </w:tc>
        <w:tc>
          <w:tcPr>
            <w:tcW w:w="674" w:type="pct"/>
            <w:noWrap/>
            <w:vAlign w:val="center"/>
            <w:hideMark/>
          </w:tcPr>
          <w:p w14:paraId="0D32B01C"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388</w:t>
            </w:r>
          </w:p>
        </w:tc>
        <w:tc>
          <w:tcPr>
            <w:tcW w:w="864" w:type="pct"/>
            <w:noWrap/>
            <w:vAlign w:val="center"/>
            <w:hideMark/>
          </w:tcPr>
          <w:p w14:paraId="6C9ACB15" w14:textId="77777777"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360</w:t>
            </w:r>
          </w:p>
        </w:tc>
      </w:tr>
      <w:tr w:rsidR="004950F9" w:rsidRPr="00803A4C" w14:paraId="1A226C32" w14:textId="77777777" w:rsidTr="00604503">
        <w:trPr>
          <w:trHeight w:val="324"/>
        </w:trPr>
        <w:tc>
          <w:tcPr>
            <w:tcW w:w="650" w:type="pct"/>
            <w:noWrap/>
            <w:hideMark/>
          </w:tcPr>
          <w:p w14:paraId="533387B3" w14:textId="77777777" w:rsidR="004950F9" w:rsidRPr="00803A4C" w:rsidRDefault="004950F9" w:rsidP="00604503">
            <w:pPr>
              <w:pBdr>
                <w:top w:val="nil"/>
                <w:left w:val="nil"/>
                <w:bottom w:val="nil"/>
                <w:right w:val="nil"/>
                <w:between w:val="nil"/>
                <w:bar w:val="nil"/>
              </w:pBdr>
              <w:snapToGrid w:val="0"/>
              <w:contextualSpacing/>
              <w:jc w:val="center"/>
              <w:rPr>
                <w:rFonts w:ascii="Arial" w:hAnsi="Arial" w:cs="Arial"/>
                <w:b/>
                <w:sz w:val="18"/>
                <w:szCs w:val="18"/>
                <w:bdr w:val="nil"/>
                <w:lang w:val="en-GB"/>
              </w:rPr>
            </w:pPr>
            <w:r w:rsidRPr="00803A4C">
              <w:rPr>
                <w:rFonts w:ascii="Arial" w:hAnsi="Arial" w:cs="Arial"/>
                <w:b/>
                <w:sz w:val="18"/>
                <w:szCs w:val="18"/>
                <w:bdr w:val="nil"/>
                <w:lang w:val="en-GB"/>
              </w:rPr>
              <w:t>Hong Kong</w:t>
            </w:r>
          </w:p>
        </w:tc>
        <w:tc>
          <w:tcPr>
            <w:tcW w:w="656" w:type="pct"/>
            <w:noWrap/>
            <w:vAlign w:val="center"/>
            <w:hideMark/>
          </w:tcPr>
          <w:p w14:paraId="7AE9CB1F" w14:textId="72E63581"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14</w:t>
            </w:r>
            <w:r w:rsidR="00262417" w:rsidRPr="00803A4C">
              <w:rPr>
                <w:rFonts w:ascii="Arial" w:hAnsi="Arial" w:cs="Arial"/>
                <w:sz w:val="18"/>
                <w:szCs w:val="18"/>
                <w:bdr w:val="nil"/>
                <w:lang w:val="en-GB"/>
              </w:rPr>
              <w:t>,</w:t>
            </w:r>
            <w:r w:rsidRPr="00803A4C">
              <w:rPr>
                <w:rFonts w:ascii="Arial" w:hAnsi="Arial" w:cs="Arial"/>
                <w:sz w:val="18"/>
                <w:szCs w:val="18"/>
                <w:bdr w:val="nil"/>
                <w:lang w:val="en-GB"/>
              </w:rPr>
              <w:t>013</w:t>
            </w:r>
          </w:p>
        </w:tc>
        <w:tc>
          <w:tcPr>
            <w:tcW w:w="800" w:type="pct"/>
            <w:noWrap/>
            <w:vAlign w:val="center"/>
            <w:hideMark/>
          </w:tcPr>
          <w:p w14:paraId="76225015" w14:textId="461DB8FD"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1.9</w:t>
            </w:r>
            <w:r w:rsidR="000A4EA0">
              <w:rPr>
                <w:rFonts w:ascii="Arial" w:hAnsi="Arial" w:cs="Arial"/>
                <w:sz w:val="18"/>
                <w:szCs w:val="18"/>
                <w:bdr w:val="nil"/>
                <w:lang w:val="en-GB"/>
              </w:rPr>
              <w:t>0</w:t>
            </w:r>
          </w:p>
        </w:tc>
        <w:tc>
          <w:tcPr>
            <w:tcW w:w="635" w:type="pct"/>
            <w:noWrap/>
            <w:vAlign w:val="center"/>
            <w:hideMark/>
          </w:tcPr>
          <w:p w14:paraId="1D671E28" w14:textId="79557B9B"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52</w:t>
            </w:r>
            <w:r w:rsidR="00262417" w:rsidRPr="00803A4C">
              <w:rPr>
                <w:rFonts w:ascii="Arial" w:hAnsi="Arial" w:cs="Arial"/>
                <w:sz w:val="18"/>
                <w:szCs w:val="18"/>
                <w:bdr w:val="nil"/>
                <w:lang w:val="en-GB"/>
              </w:rPr>
              <w:t>,</w:t>
            </w:r>
            <w:r w:rsidRPr="00803A4C">
              <w:rPr>
                <w:rFonts w:ascii="Arial" w:hAnsi="Arial" w:cs="Arial"/>
                <w:sz w:val="18"/>
                <w:szCs w:val="18"/>
                <w:bdr w:val="nil"/>
                <w:lang w:val="en-GB"/>
              </w:rPr>
              <w:t>389</w:t>
            </w:r>
          </w:p>
        </w:tc>
        <w:tc>
          <w:tcPr>
            <w:tcW w:w="721" w:type="pct"/>
            <w:noWrap/>
            <w:vAlign w:val="center"/>
            <w:hideMark/>
          </w:tcPr>
          <w:p w14:paraId="17FCA6FF" w14:textId="6766CB1C" w:rsidR="004950F9" w:rsidRPr="00803A4C" w:rsidRDefault="000A4EA0"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Pr>
                <w:rFonts w:ascii="Arial" w:hAnsi="Arial" w:cs="Arial"/>
                <w:sz w:val="18"/>
                <w:szCs w:val="18"/>
                <w:bdr w:val="nil"/>
                <w:lang w:val="en-GB"/>
              </w:rPr>
              <w:t>7.1</w:t>
            </w:r>
          </w:p>
        </w:tc>
        <w:tc>
          <w:tcPr>
            <w:tcW w:w="674" w:type="pct"/>
            <w:noWrap/>
            <w:vAlign w:val="center"/>
            <w:hideMark/>
          </w:tcPr>
          <w:p w14:paraId="529F3C88" w14:textId="7CFD3678"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929</w:t>
            </w:r>
          </w:p>
        </w:tc>
        <w:tc>
          <w:tcPr>
            <w:tcW w:w="864" w:type="pct"/>
            <w:noWrap/>
            <w:vAlign w:val="center"/>
            <w:hideMark/>
          </w:tcPr>
          <w:p w14:paraId="41E21A94" w14:textId="191F8FD5" w:rsidR="004950F9" w:rsidRPr="00803A4C" w:rsidRDefault="004950F9" w:rsidP="00604503">
            <w:pPr>
              <w:pBdr>
                <w:top w:val="nil"/>
                <w:left w:val="nil"/>
                <w:bottom w:val="nil"/>
                <w:right w:val="nil"/>
                <w:between w:val="nil"/>
                <w:bar w:val="nil"/>
              </w:pBdr>
              <w:snapToGrid w:val="0"/>
              <w:contextualSpacing/>
              <w:jc w:val="right"/>
              <w:rPr>
                <w:rFonts w:ascii="Arial" w:hAnsi="Arial" w:cs="Arial"/>
                <w:sz w:val="18"/>
                <w:szCs w:val="18"/>
                <w:bdr w:val="nil"/>
                <w:lang w:val="en-GB"/>
              </w:rPr>
            </w:pPr>
            <w:r w:rsidRPr="00803A4C">
              <w:rPr>
                <w:rFonts w:ascii="Arial" w:hAnsi="Arial" w:cs="Arial"/>
                <w:sz w:val="18"/>
                <w:szCs w:val="18"/>
                <w:bdr w:val="nil"/>
                <w:lang w:val="en-GB"/>
              </w:rPr>
              <w:t>9</w:t>
            </w:r>
            <w:r w:rsidR="00262417" w:rsidRPr="00803A4C">
              <w:rPr>
                <w:rFonts w:ascii="Arial" w:hAnsi="Arial" w:cs="Arial"/>
                <w:sz w:val="18"/>
                <w:szCs w:val="18"/>
                <w:bdr w:val="nil"/>
                <w:lang w:val="en-GB"/>
              </w:rPr>
              <w:t>,</w:t>
            </w:r>
            <w:r w:rsidRPr="00803A4C">
              <w:rPr>
                <w:rFonts w:ascii="Arial" w:hAnsi="Arial" w:cs="Arial"/>
                <w:sz w:val="18"/>
                <w:szCs w:val="18"/>
                <w:bdr w:val="nil"/>
                <w:lang w:val="en-GB"/>
              </w:rPr>
              <w:t>400</w:t>
            </w:r>
          </w:p>
        </w:tc>
      </w:tr>
    </w:tbl>
    <w:p w14:paraId="2EA12E67" w14:textId="787DE8C6" w:rsidR="00604503" w:rsidRDefault="00604503" w:rsidP="00604503">
      <w:pPr>
        <w:pStyle w:val="ExhibitHeading"/>
        <w:rPr>
          <w:lang w:val="en-GB"/>
        </w:rPr>
      </w:pPr>
      <w:r>
        <w:rPr>
          <w:lang w:val="en-GB"/>
        </w:rPr>
        <w:t>Exhibit 4: continued</w:t>
      </w:r>
    </w:p>
    <w:p w14:paraId="103A7B84" w14:textId="77777777" w:rsidR="00604503" w:rsidRPr="00604503" w:rsidRDefault="00604503" w:rsidP="00604503">
      <w:pPr>
        <w:pStyle w:val="ExhibitHeading"/>
        <w:rPr>
          <w:sz w:val="18"/>
          <w:lang w:val="en-GB"/>
        </w:rPr>
      </w:pPr>
    </w:p>
    <w:p w14:paraId="1157FF73" w14:textId="77777777" w:rsidR="00604503" w:rsidRPr="00604503" w:rsidRDefault="00604503" w:rsidP="00262417">
      <w:pPr>
        <w:pStyle w:val="Footnote"/>
        <w:jc w:val="left"/>
        <w:rPr>
          <w:sz w:val="20"/>
          <w:lang w:val="en-GB"/>
        </w:rPr>
      </w:pPr>
    </w:p>
    <w:p w14:paraId="359D7821" w14:textId="37F2642A" w:rsidR="004950F9" w:rsidRPr="00803A4C" w:rsidRDefault="004950F9" w:rsidP="00262417">
      <w:pPr>
        <w:pStyle w:val="Footnote"/>
        <w:jc w:val="left"/>
        <w:rPr>
          <w:lang w:val="en-GB"/>
        </w:rPr>
      </w:pPr>
      <w:r w:rsidRPr="00803A4C">
        <w:rPr>
          <w:lang w:val="en-GB"/>
        </w:rPr>
        <w:t xml:space="preserve">Note: Data </w:t>
      </w:r>
      <w:r w:rsidR="009E2C45" w:rsidRPr="00803A4C">
        <w:rPr>
          <w:lang w:val="en-GB"/>
        </w:rPr>
        <w:t>for Mainland China</w:t>
      </w:r>
      <w:r w:rsidRPr="00803A4C">
        <w:rPr>
          <w:lang w:val="en-GB"/>
        </w:rPr>
        <w:t xml:space="preserve"> exclude</w:t>
      </w:r>
      <w:r w:rsidR="009E2C45" w:rsidRPr="00803A4C">
        <w:rPr>
          <w:lang w:val="en-GB"/>
        </w:rPr>
        <w:t>s</w:t>
      </w:r>
      <w:r w:rsidRPr="00803A4C">
        <w:rPr>
          <w:lang w:val="en-GB"/>
        </w:rPr>
        <w:t xml:space="preserve"> Hong Kong, Macau</w:t>
      </w:r>
      <w:r w:rsidR="009E2C45" w:rsidRPr="00803A4C">
        <w:rPr>
          <w:lang w:val="en-GB"/>
        </w:rPr>
        <w:t>,</w:t>
      </w:r>
      <w:r w:rsidRPr="00803A4C">
        <w:rPr>
          <w:lang w:val="en-GB"/>
        </w:rPr>
        <w:t xml:space="preserve"> and Taiwan</w:t>
      </w:r>
      <w:r w:rsidR="00156B51" w:rsidRPr="00803A4C">
        <w:rPr>
          <w:lang w:val="en-GB"/>
        </w:rPr>
        <w:t>; “Care workers in Hong Kong generally perform basic daily care, such as feeding, bathing, diaper handling, lifting, and simple exercising</w:t>
      </w:r>
      <w:r w:rsidR="00A54125">
        <w:rPr>
          <w:lang w:val="en-GB"/>
        </w:rPr>
        <w:t>.”</w:t>
      </w:r>
      <w:r w:rsidR="00156B51" w:rsidRPr="00803A4C">
        <w:rPr>
          <w:lang w:val="en-GB"/>
        </w:rPr>
        <w:t xml:space="preserve"> </w:t>
      </w:r>
    </w:p>
    <w:p w14:paraId="783F9F54" w14:textId="5F0462F3" w:rsidR="004950F9" w:rsidRPr="00803A4C" w:rsidRDefault="00262417" w:rsidP="00262417">
      <w:pPr>
        <w:pStyle w:val="Footnote"/>
        <w:jc w:val="left"/>
        <w:rPr>
          <w:lang w:val="en-GB"/>
        </w:rPr>
      </w:pPr>
      <w:r w:rsidRPr="00803A4C">
        <w:rPr>
          <w:lang w:val="en-GB"/>
        </w:rPr>
        <w:t>Source:</w:t>
      </w:r>
      <w:r w:rsidR="009E2C45" w:rsidRPr="00803A4C">
        <w:rPr>
          <w:lang w:val="en-GB"/>
        </w:rPr>
        <w:t xml:space="preserve"> </w:t>
      </w:r>
      <w:r w:rsidR="004950F9" w:rsidRPr="00803A4C">
        <w:rPr>
          <w:lang w:val="en-GB"/>
        </w:rPr>
        <w:t xml:space="preserve">National Health and Family Planning Commission of the People's Republic of China, </w:t>
      </w:r>
      <w:r w:rsidR="00A03AE1" w:rsidRPr="00803A4C">
        <w:rPr>
          <w:lang w:val="en-GB"/>
        </w:rPr>
        <w:t>“</w:t>
      </w:r>
      <w:r w:rsidR="004950F9" w:rsidRPr="00803A4C">
        <w:rPr>
          <w:lang w:val="en-GB"/>
        </w:rPr>
        <w:t>China Health and Family Planning Statistical Yearbook, 2016</w:t>
      </w:r>
      <w:r w:rsidR="003D7B20" w:rsidRPr="00803A4C">
        <w:rPr>
          <w:lang w:val="en-GB"/>
        </w:rPr>
        <w:t xml:space="preserve"> (in Chinese)</w:t>
      </w:r>
      <w:r w:rsidR="004950F9" w:rsidRPr="00803A4C">
        <w:rPr>
          <w:lang w:val="en-GB"/>
        </w:rPr>
        <w:t>,</w:t>
      </w:r>
      <w:r w:rsidR="00A03AE1" w:rsidRPr="00803A4C">
        <w:rPr>
          <w:lang w:val="en-GB"/>
        </w:rPr>
        <w:t>”</w:t>
      </w:r>
      <w:r w:rsidR="004950F9" w:rsidRPr="00803A4C">
        <w:rPr>
          <w:lang w:val="en-GB"/>
        </w:rPr>
        <w:t xml:space="preserve"> accessed Dec</w:t>
      </w:r>
      <w:r w:rsidR="00A03AE1" w:rsidRPr="00803A4C">
        <w:rPr>
          <w:lang w:val="en-GB"/>
        </w:rPr>
        <w:t>ember</w:t>
      </w:r>
      <w:r w:rsidR="004950F9" w:rsidRPr="00803A4C">
        <w:rPr>
          <w:lang w:val="en-GB"/>
        </w:rPr>
        <w:t xml:space="preserve"> 27, 2017,</w:t>
      </w:r>
      <w:r w:rsidR="00A03AE1" w:rsidRPr="00803A4C">
        <w:rPr>
          <w:lang w:val="en-GB"/>
        </w:rPr>
        <w:t xml:space="preserve"> </w:t>
      </w:r>
      <w:r w:rsidRPr="00803A4C">
        <w:rPr>
          <w:lang w:val="en-GB"/>
        </w:rPr>
        <w:t xml:space="preserve">http://tongji.cnki.net/kns55/navi/YearBook.aspx?id=N2017010032&amp;floor=; </w:t>
      </w:r>
      <w:r w:rsidR="004950F9" w:rsidRPr="00803A4C">
        <w:rPr>
          <w:lang w:val="en-GB"/>
        </w:rPr>
        <w:t xml:space="preserve">Ministry of Civil Affairs of the People's Republic of China, </w:t>
      </w:r>
      <w:r w:rsidR="00A03AE1" w:rsidRPr="00803A4C">
        <w:rPr>
          <w:lang w:val="en-GB"/>
        </w:rPr>
        <w:t>“</w:t>
      </w:r>
      <w:r w:rsidR="004950F9" w:rsidRPr="00803A4C">
        <w:rPr>
          <w:lang w:val="en-GB"/>
        </w:rPr>
        <w:t xml:space="preserve">China </w:t>
      </w:r>
      <w:r w:rsidR="00A03AE1" w:rsidRPr="00803A4C">
        <w:rPr>
          <w:lang w:val="en-GB"/>
        </w:rPr>
        <w:t>C</w:t>
      </w:r>
      <w:r w:rsidR="004950F9" w:rsidRPr="00803A4C">
        <w:rPr>
          <w:lang w:val="en-GB"/>
        </w:rPr>
        <w:t xml:space="preserve">ivil </w:t>
      </w:r>
      <w:r w:rsidR="00A03AE1" w:rsidRPr="00803A4C">
        <w:rPr>
          <w:lang w:val="en-GB"/>
        </w:rPr>
        <w:t>A</w:t>
      </w:r>
      <w:r w:rsidR="004950F9" w:rsidRPr="00803A4C">
        <w:rPr>
          <w:lang w:val="en-GB"/>
        </w:rPr>
        <w:t xml:space="preserve">ffairs </w:t>
      </w:r>
      <w:r w:rsidR="00A03AE1" w:rsidRPr="00803A4C">
        <w:rPr>
          <w:lang w:val="en-GB"/>
        </w:rPr>
        <w:t>S</w:t>
      </w:r>
      <w:r w:rsidR="004950F9" w:rsidRPr="00803A4C">
        <w:rPr>
          <w:lang w:val="en-GB"/>
        </w:rPr>
        <w:t xml:space="preserve">tatistical </w:t>
      </w:r>
      <w:r w:rsidR="00A03AE1" w:rsidRPr="00803A4C">
        <w:rPr>
          <w:lang w:val="en-GB"/>
        </w:rPr>
        <w:t>Ye</w:t>
      </w:r>
      <w:r w:rsidR="004950F9" w:rsidRPr="00803A4C">
        <w:rPr>
          <w:lang w:val="en-GB"/>
        </w:rPr>
        <w:t>arbook—</w:t>
      </w:r>
      <w:r w:rsidR="00A03AE1" w:rsidRPr="00803A4C">
        <w:rPr>
          <w:lang w:val="en-GB"/>
        </w:rPr>
        <w:t>S</w:t>
      </w:r>
      <w:r w:rsidR="004950F9" w:rsidRPr="00803A4C">
        <w:rPr>
          <w:lang w:val="en-GB"/>
        </w:rPr>
        <w:t xml:space="preserve">tatistics of </w:t>
      </w:r>
      <w:r w:rsidR="00A03AE1" w:rsidRPr="00803A4C">
        <w:rPr>
          <w:lang w:val="en-GB"/>
        </w:rPr>
        <w:t>C</w:t>
      </w:r>
      <w:r w:rsidR="004950F9" w:rsidRPr="00803A4C">
        <w:rPr>
          <w:lang w:val="en-GB"/>
        </w:rPr>
        <w:t xml:space="preserve">hina </w:t>
      </w:r>
      <w:r w:rsidR="00A03AE1" w:rsidRPr="00803A4C">
        <w:rPr>
          <w:lang w:val="en-GB"/>
        </w:rPr>
        <w:t>S</w:t>
      </w:r>
      <w:r w:rsidR="004950F9" w:rsidRPr="00803A4C">
        <w:rPr>
          <w:lang w:val="en-GB"/>
        </w:rPr>
        <w:t xml:space="preserve">ocial </w:t>
      </w:r>
      <w:r w:rsidR="00A03AE1" w:rsidRPr="00803A4C">
        <w:rPr>
          <w:lang w:val="en-GB"/>
        </w:rPr>
        <w:t>S</w:t>
      </w:r>
      <w:r w:rsidR="004950F9" w:rsidRPr="00803A4C">
        <w:rPr>
          <w:lang w:val="en-GB"/>
        </w:rPr>
        <w:t>ervices, 2016</w:t>
      </w:r>
      <w:r w:rsidR="003D7B20" w:rsidRPr="00803A4C">
        <w:rPr>
          <w:lang w:val="en-GB"/>
        </w:rPr>
        <w:t xml:space="preserve"> (in Chinese)</w:t>
      </w:r>
      <w:r w:rsidR="004950F9" w:rsidRPr="00803A4C">
        <w:rPr>
          <w:lang w:val="en-GB"/>
        </w:rPr>
        <w:t>,</w:t>
      </w:r>
      <w:r w:rsidR="00A03AE1" w:rsidRPr="00803A4C">
        <w:rPr>
          <w:lang w:val="en-GB"/>
        </w:rPr>
        <w:t>”</w:t>
      </w:r>
      <w:r w:rsidR="004950F9" w:rsidRPr="00803A4C">
        <w:rPr>
          <w:lang w:val="en-GB"/>
        </w:rPr>
        <w:t xml:space="preserve"> accessed Dec</w:t>
      </w:r>
      <w:r w:rsidR="00A03AE1" w:rsidRPr="00803A4C">
        <w:rPr>
          <w:lang w:val="en-GB"/>
        </w:rPr>
        <w:t>ember</w:t>
      </w:r>
      <w:r w:rsidR="004950F9" w:rsidRPr="00803A4C">
        <w:rPr>
          <w:lang w:val="en-GB"/>
        </w:rPr>
        <w:t xml:space="preserve"> 27, 2017, </w:t>
      </w:r>
      <w:r w:rsidR="003D7B20" w:rsidRPr="00803A4C">
        <w:rPr>
          <w:rFonts w:eastAsia="Arial Unicode MS"/>
          <w:lang w:val="en-GB"/>
        </w:rPr>
        <w:t>http://navi.cnki.net/knavi/YearbookDetail?pcode=CYFD&amp;pykm=YZGMZ;</w:t>
      </w:r>
      <w:r w:rsidRPr="00803A4C">
        <w:rPr>
          <w:lang w:val="en-GB"/>
        </w:rPr>
        <w:t xml:space="preserve"> </w:t>
      </w:r>
      <w:r w:rsidR="004950F9" w:rsidRPr="00803A4C">
        <w:rPr>
          <w:lang w:val="en-GB"/>
        </w:rPr>
        <w:t xml:space="preserve">Department of Health (Hong Kong), </w:t>
      </w:r>
      <w:r w:rsidR="00A03AE1" w:rsidRPr="00803A4C">
        <w:rPr>
          <w:lang w:val="en-GB"/>
        </w:rPr>
        <w:t>“</w:t>
      </w:r>
      <w:r w:rsidR="004950F9" w:rsidRPr="00803A4C">
        <w:rPr>
          <w:lang w:val="en-GB"/>
        </w:rPr>
        <w:t>Health Facts of Hong Kong, 201</w:t>
      </w:r>
      <w:r w:rsidR="003D7B20" w:rsidRPr="00803A4C">
        <w:rPr>
          <w:lang w:val="en-GB"/>
        </w:rPr>
        <w:t>8 Edition</w:t>
      </w:r>
      <w:r w:rsidR="004950F9" w:rsidRPr="00803A4C">
        <w:rPr>
          <w:lang w:val="en-GB"/>
        </w:rPr>
        <w:t>,</w:t>
      </w:r>
      <w:r w:rsidR="00A03AE1" w:rsidRPr="00803A4C">
        <w:rPr>
          <w:lang w:val="en-GB"/>
        </w:rPr>
        <w:t>”</w:t>
      </w:r>
      <w:r w:rsidR="004950F9" w:rsidRPr="00803A4C">
        <w:rPr>
          <w:lang w:val="en-GB"/>
        </w:rPr>
        <w:t xml:space="preserve"> accessed Jan</w:t>
      </w:r>
      <w:r w:rsidR="00A03AE1" w:rsidRPr="00803A4C">
        <w:rPr>
          <w:lang w:val="en-GB"/>
        </w:rPr>
        <w:t>uary</w:t>
      </w:r>
      <w:r w:rsidR="004950F9" w:rsidRPr="00803A4C">
        <w:rPr>
          <w:lang w:val="en-GB"/>
        </w:rPr>
        <w:t xml:space="preserve"> 21, 2018,</w:t>
      </w:r>
      <w:r w:rsidR="00A03AE1" w:rsidRPr="00803A4C">
        <w:rPr>
          <w:rStyle w:val="Hyperlink"/>
          <w:color w:val="auto"/>
          <w:u w:val="none"/>
          <w:lang w:val="en-GB"/>
        </w:rPr>
        <w:t xml:space="preserve"> </w:t>
      </w:r>
      <w:r w:rsidRPr="00803A4C">
        <w:rPr>
          <w:rStyle w:val="Hyperlink"/>
          <w:color w:val="auto"/>
          <w:u w:val="none"/>
          <w:lang w:val="en-GB"/>
        </w:rPr>
        <w:t>www.dh.gov.hk/english/statistics/statistics_hs/files/Health_Statistics_pamphlet_E.pdf</w:t>
      </w:r>
      <w:r w:rsidRPr="00803A4C">
        <w:rPr>
          <w:lang w:val="en-GB"/>
        </w:rPr>
        <w:t xml:space="preserve">; </w:t>
      </w:r>
      <w:r w:rsidR="00156B51" w:rsidRPr="00803A4C">
        <w:rPr>
          <w:lang w:val="en-GB"/>
        </w:rPr>
        <w:t>“</w:t>
      </w:r>
      <w:r w:rsidR="004950F9" w:rsidRPr="00803A4C">
        <w:rPr>
          <w:lang w:val="en-GB"/>
        </w:rPr>
        <w:t>Overview of Residential Care Services for the Elderly,</w:t>
      </w:r>
      <w:r w:rsidR="00A03AE1" w:rsidRPr="00803A4C">
        <w:rPr>
          <w:lang w:val="en-GB"/>
        </w:rPr>
        <w:t>”</w:t>
      </w:r>
      <w:r w:rsidR="004950F9" w:rsidRPr="00803A4C">
        <w:rPr>
          <w:lang w:val="en-GB"/>
        </w:rPr>
        <w:t xml:space="preserve"> </w:t>
      </w:r>
      <w:r w:rsidR="009C00C8" w:rsidRPr="00803A4C">
        <w:rPr>
          <w:lang w:val="en-GB"/>
        </w:rPr>
        <w:t xml:space="preserve">Social Welfare Department: The Government of the Hong Kong Special Administrative Region, </w:t>
      </w:r>
      <w:r w:rsidR="004950F9" w:rsidRPr="00803A4C">
        <w:rPr>
          <w:lang w:val="en-GB"/>
        </w:rPr>
        <w:t>accessed Jan</w:t>
      </w:r>
      <w:r w:rsidR="00A03AE1" w:rsidRPr="00803A4C">
        <w:rPr>
          <w:lang w:val="en-GB"/>
        </w:rPr>
        <w:t>uary</w:t>
      </w:r>
      <w:r w:rsidR="004950F9" w:rsidRPr="00803A4C">
        <w:rPr>
          <w:lang w:val="en-GB"/>
        </w:rPr>
        <w:t xml:space="preserve"> 21, 2018</w:t>
      </w:r>
      <w:r w:rsidR="004950F9" w:rsidRPr="00803A4C">
        <w:rPr>
          <w:rFonts w:eastAsia="SimSun"/>
          <w:lang w:val="en-GB"/>
        </w:rPr>
        <w:t>,</w:t>
      </w:r>
      <w:r w:rsidR="00A03AE1" w:rsidRPr="00803A4C">
        <w:rPr>
          <w:rFonts w:eastAsia="SimSun"/>
          <w:lang w:val="en-GB"/>
        </w:rPr>
        <w:t xml:space="preserve"> </w:t>
      </w:r>
      <w:r w:rsidR="003D7B20" w:rsidRPr="00803A4C">
        <w:rPr>
          <w:lang w:val="en-GB"/>
        </w:rPr>
        <w:t>https://www.swd.gov.hk/en/index/site_pubsvc/page_elderly/sub_residentia/id_overviewon/;</w:t>
      </w:r>
      <w:r w:rsidRPr="00803A4C">
        <w:rPr>
          <w:lang w:val="en-GB"/>
        </w:rPr>
        <w:t xml:space="preserve"> </w:t>
      </w:r>
      <w:r w:rsidR="004950F9" w:rsidRPr="00803A4C">
        <w:rPr>
          <w:rFonts w:eastAsia="Arial Unicode MS"/>
          <w:lang w:val="en-GB"/>
        </w:rPr>
        <w:t>Bamboos</w:t>
      </w:r>
      <w:r w:rsidR="00A03AE1" w:rsidRPr="00803A4C">
        <w:rPr>
          <w:rFonts w:eastAsia="Arial Unicode MS"/>
          <w:lang w:val="en-GB"/>
        </w:rPr>
        <w:t xml:space="preserve"> Health Care Holdings (Hong Kong) Ltd.</w:t>
      </w:r>
      <w:r w:rsidR="004950F9" w:rsidRPr="00803A4C">
        <w:rPr>
          <w:rFonts w:eastAsia="Arial Unicode MS"/>
          <w:lang w:val="en-GB"/>
        </w:rPr>
        <w:t xml:space="preserve">, </w:t>
      </w:r>
      <w:r w:rsidR="00156B51" w:rsidRPr="00803A4C">
        <w:rPr>
          <w:rFonts w:eastAsia="Arial Unicode MS"/>
          <w:lang w:val="en-GB"/>
        </w:rPr>
        <w:t>“</w:t>
      </w:r>
      <w:r w:rsidR="00574FAA" w:rsidRPr="00803A4C">
        <w:rPr>
          <w:rStyle w:val="None"/>
          <w:lang w:val="en-GB"/>
        </w:rPr>
        <w:t xml:space="preserve">Transfer of the Listing from the Growth Enterprise Market to the Main Board of the Stock Exchange of Hong Kong Limited,” </w:t>
      </w:r>
      <w:r w:rsidR="004950F9" w:rsidRPr="00803A4C">
        <w:rPr>
          <w:lang w:val="en-GB"/>
        </w:rPr>
        <w:t>52, accessed Jan 22, 2018,</w:t>
      </w:r>
      <w:r w:rsidR="00156B51" w:rsidRPr="00803A4C">
        <w:rPr>
          <w:lang w:val="en-GB"/>
        </w:rPr>
        <w:t xml:space="preserve"> </w:t>
      </w:r>
      <w:r w:rsidR="00574FAA" w:rsidRPr="00803A4C">
        <w:rPr>
          <w:rFonts w:eastAsia="Arial Unicode MS"/>
          <w:lang w:val="en-GB"/>
        </w:rPr>
        <w:t>www.bamboos.com.hk/doc/en_announcements_2014/gln20140630007.pdf</w:t>
      </w:r>
      <w:r w:rsidR="00156B51" w:rsidRPr="00803A4C">
        <w:rPr>
          <w:rFonts w:eastAsia="Arial Unicode MS"/>
          <w:lang w:val="en-GB"/>
        </w:rPr>
        <w:t>.</w:t>
      </w:r>
    </w:p>
    <w:p w14:paraId="3BD05C44" w14:textId="77777777" w:rsidR="004950F9" w:rsidRPr="00803A4C" w:rsidRDefault="004950F9" w:rsidP="004950F9">
      <w:pPr>
        <w:pBdr>
          <w:top w:val="nil"/>
          <w:left w:val="nil"/>
          <w:bottom w:val="nil"/>
          <w:right w:val="nil"/>
          <w:between w:val="nil"/>
          <w:bar w:val="nil"/>
        </w:pBdr>
        <w:rPr>
          <w:rFonts w:eastAsia="Arial Unicode MS"/>
          <w:b/>
          <w:sz w:val="22"/>
          <w:szCs w:val="24"/>
          <w:u w:val="single"/>
          <w:bdr w:val="nil"/>
          <w:lang w:val="en-GB"/>
        </w:rPr>
      </w:pPr>
    </w:p>
    <w:p w14:paraId="09816A58" w14:textId="77777777" w:rsidR="00262417" w:rsidRPr="00803A4C" w:rsidRDefault="00262417" w:rsidP="004950F9">
      <w:pPr>
        <w:pBdr>
          <w:top w:val="nil"/>
          <w:left w:val="nil"/>
          <w:bottom w:val="nil"/>
          <w:right w:val="nil"/>
          <w:between w:val="nil"/>
          <w:bar w:val="nil"/>
        </w:pBdr>
        <w:rPr>
          <w:rFonts w:eastAsia="Arial Unicode MS"/>
          <w:b/>
          <w:sz w:val="22"/>
          <w:szCs w:val="24"/>
          <w:u w:val="single"/>
          <w:bdr w:val="nil"/>
          <w:lang w:val="en-GB"/>
        </w:rPr>
      </w:pPr>
    </w:p>
    <w:p w14:paraId="53D38EED" w14:textId="77777777" w:rsidR="00A03AE1" w:rsidRPr="00803A4C" w:rsidRDefault="00A03AE1">
      <w:pPr>
        <w:spacing w:after="200" w:line="276" w:lineRule="auto"/>
        <w:rPr>
          <w:rFonts w:ascii="Arial" w:eastAsia="Arial Unicode MS" w:hAnsi="Arial" w:cs="Arial"/>
          <w:b/>
          <w:caps/>
          <w:bdr w:val="nil"/>
          <w:lang w:val="en-GB"/>
        </w:rPr>
      </w:pPr>
      <w:r w:rsidRPr="00803A4C">
        <w:rPr>
          <w:rFonts w:eastAsia="Arial Unicode MS"/>
          <w:bdr w:val="nil"/>
          <w:lang w:val="en-GB"/>
        </w:rPr>
        <w:br w:type="page"/>
      </w:r>
    </w:p>
    <w:p w14:paraId="43707532" w14:textId="118C6E42" w:rsidR="004950F9" w:rsidRPr="00803A4C" w:rsidRDefault="00262417" w:rsidP="00262417">
      <w:pPr>
        <w:pStyle w:val="ExhibitHeading"/>
        <w:rPr>
          <w:rFonts w:eastAsia="Arial Unicode MS"/>
          <w:bdr w:val="nil"/>
          <w:lang w:val="en-GB"/>
        </w:rPr>
      </w:pPr>
      <w:r w:rsidRPr="00803A4C">
        <w:rPr>
          <w:rFonts w:eastAsia="Arial Unicode MS"/>
          <w:bdr w:val="nil"/>
          <w:lang w:val="en-GB"/>
        </w:rPr>
        <w:lastRenderedPageBreak/>
        <w:t xml:space="preserve">Exhibit 5: </w:t>
      </w:r>
      <w:r w:rsidR="004950F9" w:rsidRPr="00803A4C">
        <w:rPr>
          <w:rFonts w:eastAsia="Arial Unicode MS"/>
          <w:bdr w:val="nil"/>
          <w:lang w:val="en-GB"/>
        </w:rPr>
        <w:t>Santi group</w:t>
      </w:r>
    </w:p>
    <w:p w14:paraId="4C4CC67F" w14:textId="77777777" w:rsidR="004950F9" w:rsidRPr="00803A4C" w:rsidRDefault="004950F9" w:rsidP="004950F9">
      <w:pPr>
        <w:pBdr>
          <w:top w:val="nil"/>
          <w:left w:val="nil"/>
          <w:bottom w:val="nil"/>
          <w:right w:val="nil"/>
          <w:between w:val="nil"/>
          <w:bar w:val="nil"/>
        </w:pBdr>
        <w:rPr>
          <w:rFonts w:eastAsia="Arial Unicode MS"/>
          <w:b/>
          <w:sz w:val="22"/>
          <w:szCs w:val="24"/>
          <w:u w:val="single"/>
          <w:bdr w:val="nil"/>
          <w:lang w:val="en-GB"/>
        </w:rPr>
      </w:pPr>
    </w:p>
    <w:tbl>
      <w:tblPr>
        <w:tblStyle w:val="TableGrid"/>
        <w:tblW w:w="0" w:type="auto"/>
        <w:tblCellMar>
          <w:top w:w="113" w:type="dxa"/>
          <w:bottom w:w="113" w:type="dxa"/>
        </w:tblCellMar>
        <w:tblLook w:val="04A0" w:firstRow="1" w:lastRow="0" w:firstColumn="1" w:lastColumn="0" w:noHBand="0" w:noVBand="1"/>
      </w:tblPr>
      <w:tblGrid>
        <w:gridCol w:w="9350"/>
      </w:tblGrid>
      <w:tr w:rsidR="009E2C45" w:rsidRPr="00803A4C" w14:paraId="3ACFCEF2" w14:textId="77777777" w:rsidTr="009E2C45">
        <w:tc>
          <w:tcPr>
            <w:tcW w:w="9350" w:type="dxa"/>
          </w:tcPr>
          <w:p w14:paraId="39B6C7AA" w14:textId="4654F724" w:rsidR="009E2C45" w:rsidRPr="00803A4C" w:rsidRDefault="009E2C45" w:rsidP="009E2C45">
            <w:pPr>
              <w:pStyle w:val="ExhibitText"/>
              <w:rPr>
                <w:rFonts w:eastAsia="Arial Unicode MS"/>
                <w:bdr w:val="nil"/>
                <w:lang w:val="en-GB"/>
              </w:rPr>
            </w:pPr>
            <w:r w:rsidRPr="00803A4C">
              <w:rPr>
                <w:rFonts w:eastAsia="Arial Unicode MS"/>
                <w:bdr w:val="nil"/>
                <w:lang w:val="en-GB"/>
              </w:rPr>
              <w:t>Santi Group was founded in 1992 by Tao Xiaoying</w:t>
            </w:r>
            <w:r w:rsidR="00887631" w:rsidRPr="00803A4C">
              <w:rPr>
                <w:rFonts w:eastAsia="Arial Unicode MS"/>
                <w:bdr w:val="nil"/>
                <w:lang w:val="en-GB"/>
              </w:rPr>
              <w:t>,</w:t>
            </w:r>
            <w:r w:rsidRPr="00803A4C">
              <w:rPr>
                <w:rFonts w:eastAsia="Arial Unicode MS"/>
                <w:bdr w:val="nil"/>
                <w:lang w:val="en-GB"/>
              </w:rPr>
              <w:t xml:space="preserve"> the </w:t>
            </w:r>
            <w:r w:rsidR="00887631" w:rsidRPr="00803A4C">
              <w:rPr>
                <w:rFonts w:eastAsia="Arial Unicode MS"/>
                <w:bdr w:val="nil"/>
                <w:lang w:val="en-GB"/>
              </w:rPr>
              <w:t xml:space="preserve">company’s </w:t>
            </w:r>
            <w:r w:rsidRPr="00803A4C">
              <w:rPr>
                <w:rFonts w:eastAsia="Arial Unicode MS"/>
                <w:bdr w:val="nil"/>
                <w:lang w:val="en-GB"/>
              </w:rPr>
              <w:t xml:space="preserve">chair of the board of directors. When she was in her early twenties, she was chair of a government organization for cultural development at Hangzhou. </w:t>
            </w:r>
            <w:r w:rsidR="00887631" w:rsidRPr="00803A4C">
              <w:rPr>
                <w:rFonts w:eastAsia="Arial Unicode MS"/>
                <w:bdr w:val="nil"/>
                <w:lang w:val="en-GB"/>
              </w:rPr>
              <w:t>After she left that position, Xiaoying</w:t>
            </w:r>
            <w:r w:rsidRPr="00803A4C">
              <w:rPr>
                <w:rFonts w:eastAsia="Arial Unicode MS"/>
                <w:bdr w:val="nil"/>
                <w:lang w:val="en-GB"/>
              </w:rPr>
              <w:t xml:space="preserve"> enter</w:t>
            </w:r>
            <w:r w:rsidR="00887631" w:rsidRPr="00803A4C">
              <w:rPr>
                <w:rFonts w:eastAsia="Arial Unicode MS"/>
                <w:bdr w:val="nil"/>
                <w:lang w:val="en-GB"/>
              </w:rPr>
              <w:t>ed</w:t>
            </w:r>
            <w:r w:rsidRPr="00803A4C">
              <w:rPr>
                <w:rFonts w:eastAsia="Arial Unicode MS"/>
                <w:bdr w:val="nil"/>
                <w:lang w:val="en-GB"/>
              </w:rPr>
              <w:t xml:space="preserve"> the </w:t>
            </w:r>
            <w:r w:rsidR="00941CE9">
              <w:rPr>
                <w:rFonts w:eastAsia="Arial Unicode MS"/>
                <w:bdr w:val="nil"/>
                <w:lang w:val="en-GB"/>
              </w:rPr>
              <w:t>household-services</w:t>
            </w:r>
            <w:r w:rsidRPr="00803A4C">
              <w:rPr>
                <w:rFonts w:eastAsia="Arial Unicode MS"/>
                <w:bdr w:val="nil"/>
                <w:lang w:val="en-GB"/>
              </w:rPr>
              <w:t xml:space="preserve"> industry </w:t>
            </w:r>
            <w:r w:rsidR="00887631" w:rsidRPr="00803A4C">
              <w:rPr>
                <w:rFonts w:eastAsia="Arial Unicode MS"/>
                <w:bdr w:val="nil"/>
                <w:lang w:val="en-GB"/>
              </w:rPr>
              <w:t xml:space="preserve">by starting Santi Group </w:t>
            </w:r>
            <w:r w:rsidRPr="00803A4C">
              <w:rPr>
                <w:rFonts w:eastAsia="Arial Unicode MS"/>
                <w:bdr w:val="nil"/>
                <w:lang w:val="en-GB"/>
              </w:rPr>
              <w:t>and offer</w:t>
            </w:r>
            <w:r w:rsidR="00887631" w:rsidRPr="00803A4C">
              <w:rPr>
                <w:rFonts w:eastAsia="Arial Unicode MS"/>
                <w:bdr w:val="nil"/>
                <w:lang w:val="en-GB"/>
              </w:rPr>
              <w:t>ed</w:t>
            </w:r>
            <w:r w:rsidRPr="00803A4C">
              <w:rPr>
                <w:rFonts w:eastAsia="Arial Unicode MS"/>
                <w:bdr w:val="nil"/>
                <w:lang w:val="en-GB"/>
              </w:rPr>
              <w:t xml:space="preserve"> jobs to many workers</w:t>
            </w:r>
            <w:r w:rsidR="00887631" w:rsidRPr="00803A4C">
              <w:rPr>
                <w:rFonts w:eastAsia="Arial Unicode MS"/>
                <w:bdr w:val="nil"/>
                <w:lang w:val="en-GB"/>
              </w:rPr>
              <w:t xml:space="preserve"> who had been laid off from their positions in the health care industry</w:t>
            </w:r>
            <w:r w:rsidRPr="00803A4C">
              <w:rPr>
                <w:rFonts w:eastAsia="Arial Unicode MS"/>
                <w:bdr w:val="nil"/>
                <w:lang w:val="en-GB"/>
              </w:rPr>
              <w:t xml:space="preserve">. </w:t>
            </w:r>
            <w:r w:rsidR="00887631" w:rsidRPr="00803A4C">
              <w:rPr>
                <w:rFonts w:eastAsia="Arial Unicode MS"/>
                <w:bdr w:val="nil"/>
                <w:lang w:val="en-GB"/>
              </w:rPr>
              <w:t>After over 20 years</w:t>
            </w:r>
            <w:r w:rsidRPr="00803A4C">
              <w:rPr>
                <w:rFonts w:eastAsia="Arial Unicode MS"/>
                <w:bdr w:val="nil"/>
                <w:lang w:val="en-GB"/>
              </w:rPr>
              <w:t xml:space="preserve"> in business</w:t>
            </w:r>
            <w:r w:rsidR="00887631" w:rsidRPr="00803A4C">
              <w:rPr>
                <w:rFonts w:eastAsia="Arial Unicode MS"/>
                <w:bdr w:val="nil"/>
                <w:lang w:val="en-GB"/>
              </w:rPr>
              <w:t>, Santi Group employed more than</w:t>
            </w:r>
            <w:r w:rsidRPr="00803A4C">
              <w:rPr>
                <w:rFonts w:eastAsia="Arial Unicode MS"/>
                <w:bdr w:val="nil"/>
                <w:lang w:val="en-GB"/>
              </w:rPr>
              <w:t xml:space="preserve"> 15,000 </w:t>
            </w:r>
            <w:r w:rsidR="00887631" w:rsidRPr="00803A4C">
              <w:rPr>
                <w:rFonts w:eastAsia="Arial Unicode MS"/>
                <w:bdr w:val="nil"/>
                <w:lang w:val="en-GB"/>
              </w:rPr>
              <w:t>workers, with</w:t>
            </w:r>
            <w:r w:rsidRPr="00803A4C">
              <w:rPr>
                <w:rFonts w:eastAsia="Arial Unicode MS"/>
                <w:bdr w:val="nil"/>
                <w:lang w:val="en-GB"/>
              </w:rPr>
              <w:t xml:space="preserve"> operations in more than 20 cities</w:t>
            </w:r>
            <w:r w:rsidR="00887631" w:rsidRPr="00803A4C">
              <w:rPr>
                <w:rFonts w:eastAsia="Arial Unicode MS"/>
                <w:bdr w:val="nil"/>
                <w:lang w:val="en-GB"/>
              </w:rPr>
              <w:t xml:space="preserve"> across China,</w:t>
            </w:r>
            <w:r w:rsidRPr="00803A4C">
              <w:rPr>
                <w:rFonts w:eastAsia="Arial Unicode MS"/>
                <w:bdr w:val="nil"/>
                <w:lang w:val="en-GB"/>
              </w:rPr>
              <w:t xml:space="preserve"> including Beijing, Zhejiang, and Hunan.</w:t>
            </w:r>
          </w:p>
          <w:p w14:paraId="3416A963" w14:textId="77777777" w:rsidR="009E2C45" w:rsidRPr="00803A4C" w:rsidRDefault="009E2C45" w:rsidP="009E2C45">
            <w:pPr>
              <w:pStyle w:val="ExhibitText"/>
              <w:rPr>
                <w:rFonts w:eastAsia="Arial Unicode MS"/>
                <w:bdr w:val="nil"/>
                <w:lang w:val="en-GB"/>
              </w:rPr>
            </w:pPr>
          </w:p>
          <w:p w14:paraId="646D12A1" w14:textId="64B33FE8" w:rsidR="009E2C45" w:rsidRPr="00803A4C" w:rsidRDefault="009E2C45" w:rsidP="009E2C45">
            <w:pPr>
              <w:pStyle w:val="ExhibitText"/>
              <w:rPr>
                <w:rFonts w:eastAsia="Arial Unicode MS"/>
                <w:bdr w:val="nil"/>
                <w:lang w:val="en-GB"/>
              </w:rPr>
            </w:pPr>
            <w:r w:rsidRPr="00803A4C">
              <w:rPr>
                <w:rFonts w:eastAsia="Arial Unicode MS"/>
                <w:bdr w:val="nil"/>
                <w:lang w:val="en-GB"/>
              </w:rPr>
              <w:t xml:space="preserve">During this period, Santi </w:t>
            </w:r>
            <w:r w:rsidR="00887631" w:rsidRPr="00803A4C">
              <w:rPr>
                <w:rFonts w:eastAsia="Arial Unicode MS"/>
                <w:bdr w:val="nil"/>
                <w:lang w:val="en-GB"/>
              </w:rPr>
              <w:t>Group</w:t>
            </w:r>
            <w:r w:rsidRPr="00803A4C">
              <w:rPr>
                <w:rFonts w:eastAsia="Arial Unicode MS"/>
                <w:bdr w:val="nil"/>
                <w:lang w:val="en-GB"/>
              </w:rPr>
              <w:t xml:space="preserve"> transformed from relying on </w:t>
            </w:r>
            <w:r w:rsidR="00941CE9">
              <w:rPr>
                <w:rFonts w:eastAsia="Arial Unicode MS"/>
                <w:bdr w:val="nil"/>
                <w:lang w:val="en-GB"/>
              </w:rPr>
              <w:t>customer-service</w:t>
            </w:r>
            <w:r w:rsidRPr="00803A4C">
              <w:rPr>
                <w:rFonts w:eastAsia="Arial Unicode MS"/>
                <w:bdr w:val="nil"/>
                <w:lang w:val="en-GB"/>
              </w:rPr>
              <w:t xml:space="preserve"> representatives to take orders via phones to users plac</w:t>
            </w:r>
            <w:r w:rsidR="00887631" w:rsidRPr="00803A4C">
              <w:rPr>
                <w:rFonts w:eastAsia="Arial Unicode MS"/>
                <w:bdr w:val="nil"/>
                <w:lang w:val="en-GB"/>
              </w:rPr>
              <w:t>ing</w:t>
            </w:r>
            <w:r w:rsidRPr="00803A4C">
              <w:rPr>
                <w:rFonts w:eastAsia="Arial Unicode MS"/>
                <w:bdr w:val="nil"/>
                <w:lang w:val="en-GB"/>
              </w:rPr>
              <w:t xml:space="preserve"> orders themselves via an </w:t>
            </w:r>
            <w:r w:rsidR="00887631" w:rsidRPr="00803A4C">
              <w:rPr>
                <w:rFonts w:eastAsia="Arial Unicode MS"/>
                <w:bdr w:val="nil"/>
                <w:lang w:val="en-GB"/>
              </w:rPr>
              <w:t xml:space="preserve">online </w:t>
            </w:r>
            <w:r w:rsidRPr="00803A4C">
              <w:rPr>
                <w:rFonts w:eastAsia="Arial Unicode MS"/>
                <w:bdr w:val="nil"/>
                <w:lang w:val="en-GB"/>
              </w:rPr>
              <w:t>app</w:t>
            </w:r>
            <w:r w:rsidR="00887631" w:rsidRPr="00803A4C">
              <w:rPr>
                <w:rFonts w:eastAsia="Arial Unicode MS"/>
                <w:bdr w:val="nil"/>
                <w:lang w:val="en-GB"/>
              </w:rPr>
              <w:t>lication</w:t>
            </w:r>
            <w:r w:rsidRPr="00803A4C">
              <w:rPr>
                <w:rFonts w:eastAsia="Arial Unicode MS"/>
                <w:bdr w:val="nil"/>
                <w:lang w:val="en-GB"/>
              </w:rPr>
              <w:t xml:space="preserve">. </w:t>
            </w:r>
            <w:r w:rsidR="00887631" w:rsidRPr="00803A4C">
              <w:rPr>
                <w:rFonts w:eastAsia="Arial Unicode MS"/>
                <w:bdr w:val="nil"/>
                <w:lang w:val="en-GB"/>
              </w:rPr>
              <w:t>C</w:t>
            </w:r>
            <w:r w:rsidRPr="00803A4C">
              <w:rPr>
                <w:rFonts w:eastAsia="Arial Unicode MS"/>
                <w:bdr w:val="nil"/>
                <w:lang w:val="en-GB"/>
              </w:rPr>
              <w:t>learly segment</w:t>
            </w:r>
            <w:r w:rsidR="00887631" w:rsidRPr="00803A4C">
              <w:rPr>
                <w:rFonts w:eastAsia="Arial Unicode MS"/>
                <w:bdr w:val="nil"/>
                <w:lang w:val="en-GB"/>
              </w:rPr>
              <w:t>ed</w:t>
            </w:r>
            <w:r w:rsidRPr="00803A4C">
              <w:rPr>
                <w:rFonts w:eastAsia="Arial Unicode MS"/>
                <w:bdr w:val="nil"/>
                <w:lang w:val="en-GB"/>
              </w:rPr>
              <w:t xml:space="preserve"> and outline</w:t>
            </w:r>
            <w:r w:rsidR="00887631" w:rsidRPr="00803A4C">
              <w:rPr>
                <w:rFonts w:eastAsia="Arial Unicode MS"/>
                <w:bdr w:val="nil"/>
                <w:lang w:val="en-GB"/>
              </w:rPr>
              <w:t>d</w:t>
            </w:r>
            <w:r w:rsidRPr="00803A4C">
              <w:rPr>
                <w:rFonts w:eastAsia="Arial Unicode MS"/>
                <w:bdr w:val="nil"/>
                <w:lang w:val="en-GB"/>
              </w:rPr>
              <w:t xml:space="preserve"> service content and customer needs allow</w:t>
            </w:r>
            <w:r w:rsidR="00887631" w:rsidRPr="00803A4C">
              <w:rPr>
                <w:rFonts w:eastAsia="Arial Unicode MS"/>
                <w:bdr w:val="nil"/>
                <w:lang w:val="en-GB"/>
              </w:rPr>
              <w:t>ed</w:t>
            </w:r>
            <w:r w:rsidRPr="00803A4C">
              <w:rPr>
                <w:rFonts w:eastAsia="Arial Unicode MS"/>
                <w:bdr w:val="nil"/>
                <w:lang w:val="en-GB"/>
              </w:rPr>
              <w:t xml:space="preserve"> users to easily browse and select the services </w:t>
            </w:r>
            <w:r w:rsidR="00887631" w:rsidRPr="00803A4C">
              <w:rPr>
                <w:rFonts w:eastAsia="Arial Unicode MS"/>
                <w:bdr w:val="nil"/>
                <w:lang w:val="en-GB"/>
              </w:rPr>
              <w:t xml:space="preserve">they </w:t>
            </w:r>
            <w:r w:rsidRPr="00803A4C">
              <w:rPr>
                <w:rFonts w:eastAsia="Arial Unicode MS"/>
                <w:bdr w:val="nil"/>
                <w:lang w:val="en-GB"/>
              </w:rPr>
              <w:t xml:space="preserve">required. Santi </w:t>
            </w:r>
            <w:r w:rsidR="00887631" w:rsidRPr="00803A4C">
              <w:rPr>
                <w:rFonts w:eastAsia="Arial Unicode MS"/>
                <w:bdr w:val="nil"/>
                <w:lang w:val="en-GB"/>
              </w:rPr>
              <w:t xml:space="preserve">Group’s </w:t>
            </w:r>
            <w:r w:rsidRPr="00803A4C">
              <w:rPr>
                <w:rFonts w:eastAsia="Arial Unicode MS"/>
                <w:bdr w:val="nil"/>
                <w:lang w:val="en-GB"/>
              </w:rPr>
              <w:t xml:space="preserve">system </w:t>
            </w:r>
            <w:r w:rsidR="00887631" w:rsidRPr="00803A4C">
              <w:rPr>
                <w:rFonts w:eastAsia="Arial Unicode MS"/>
                <w:bdr w:val="nil"/>
                <w:lang w:val="en-GB"/>
              </w:rPr>
              <w:t>would then</w:t>
            </w:r>
            <w:r w:rsidRPr="00803A4C">
              <w:rPr>
                <w:rFonts w:eastAsia="Arial Unicode MS"/>
                <w:bdr w:val="nil"/>
                <w:lang w:val="en-GB"/>
              </w:rPr>
              <w:t xml:space="preserve"> automatically match users with suitable service providers.</w:t>
            </w:r>
          </w:p>
          <w:p w14:paraId="47709842" w14:textId="77777777" w:rsidR="009E2C45" w:rsidRPr="00803A4C" w:rsidRDefault="009E2C45" w:rsidP="009E2C45">
            <w:pPr>
              <w:pStyle w:val="ExhibitText"/>
              <w:rPr>
                <w:rFonts w:eastAsia="Arial Unicode MS"/>
                <w:bdr w:val="nil"/>
                <w:lang w:val="en-GB"/>
              </w:rPr>
            </w:pPr>
          </w:p>
          <w:p w14:paraId="4A7D0FB1" w14:textId="58DAE987" w:rsidR="009E2C45" w:rsidRPr="00803A4C" w:rsidRDefault="00887631" w:rsidP="00262417">
            <w:pPr>
              <w:pStyle w:val="ExhibitText"/>
              <w:rPr>
                <w:rFonts w:eastAsia="Arial Unicode MS"/>
                <w:bdr w:val="nil"/>
                <w:lang w:val="en-GB"/>
              </w:rPr>
            </w:pPr>
            <w:r w:rsidRPr="00803A4C">
              <w:rPr>
                <w:rFonts w:eastAsia="Arial Unicode MS"/>
                <w:bdr w:val="nil"/>
                <w:lang w:val="en-GB"/>
              </w:rPr>
              <w:t>The wide range of s</w:t>
            </w:r>
            <w:r w:rsidR="009E2C45" w:rsidRPr="00803A4C">
              <w:rPr>
                <w:rFonts w:eastAsia="Arial Unicode MS"/>
                <w:bdr w:val="nil"/>
                <w:lang w:val="en-GB"/>
              </w:rPr>
              <w:t xml:space="preserve">ervices offered </w:t>
            </w:r>
            <w:r w:rsidRPr="00803A4C">
              <w:rPr>
                <w:rFonts w:eastAsia="Arial Unicode MS"/>
                <w:bdr w:val="nil"/>
                <w:lang w:val="en-GB"/>
              </w:rPr>
              <w:t xml:space="preserve">by the company </w:t>
            </w:r>
            <w:r w:rsidR="009E2C45" w:rsidRPr="00803A4C">
              <w:rPr>
                <w:rFonts w:eastAsia="Arial Unicode MS"/>
                <w:bdr w:val="nil"/>
                <w:lang w:val="en-GB"/>
              </w:rPr>
              <w:t>include</w:t>
            </w:r>
            <w:r w:rsidRPr="00803A4C">
              <w:rPr>
                <w:rFonts w:eastAsia="Arial Unicode MS"/>
                <w:bdr w:val="nil"/>
                <w:lang w:val="en-GB"/>
              </w:rPr>
              <w:t>d</w:t>
            </w:r>
            <w:r w:rsidR="009E2C45" w:rsidRPr="00803A4C">
              <w:rPr>
                <w:rFonts w:eastAsia="Arial Unicode MS"/>
                <w:bdr w:val="nil"/>
                <w:lang w:val="en-GB"/>
              </w:rPr>
              <w:t xml:space="preserve"> </w:t>
            </w:r>
            <w:r w:rsidR="00C33E61">
              <w:rPr>
                <w:rFonts w:eastAsia="Arial Unicode MS"/>
                <w:bdr w:val="nil"/>
                <w:lang w:val="en-GB"/>
              </w:rPr>
              <w:t>housecleaning</w:t>
            </w:r>
            <w:r w:rsidR="009E2C45" w:rsidRPr="00803A4C">
              <w:rPr>
                <w:rFonts w:eastAsia="Arial Unicode MS"/>
                <w:bdr w:val="nil"/>
                <w:lang w:val="en-GB"/>
              </w:rPr>
              <w:t xml:space="preserve">, maintenance, moving, maternal and child care, </w:t>
            </w:r>
            <w:r w:rsidR="00C33E61">
              <w:rPr>
                <w:rFonts w:eastAsia="Arial Unicode MS"/>
                <w:bdr w:val="nil"/>
                <w:lang w:val="en-GB"/>
              </w:rPr>
              <w:t>eldercare,</w:t>
            </w:r>
            <w:r w:rsidR="00C33E61" w:rsidRPr="00803A4C">
              <w:rPr>
                <w:rFonts w:eastAsia="Arial Unicode MS"/>
                <w:bdr w:val="nil"/>
                <w:lang w:val="en-GB"/>
              </w:rPr>
              <w:t xml:space="preserve"> </w:t>
            </w:r>
            <w:r w:rsidR="009E2C45" w:rsidRPr="00803A4C">
              <w:rPr>
                <w:rFonts w:eastAsia="Arial Unicode MS"/>
                <w:bdr w:val="nil"/>
                <w:lang w:val="en-GB"/>
              </w:rPr>
              <w:t>and patient care.</w:t>
            </w:r>
          </w:p>
        </w:tc>
      </w:tr>
    </w:tbl>
    <w:p w14:paraId="25661B46" w14:textId="77777777" w:rsidR="009E2C45" w:rsidRPr="00803A4C" w:rsidRDefault="009E2C45" w:rsidP="00262417">
      <w:pPr>
        <w:pStyle w:val="ExhibitText"/>
        <w:rPr>
          <w:rFonts w:eastAsia="Arial Unicode MS"/>
          <w:bdr w:val="nil"/>
          <w:lang w:val="en-GB"/>
        </w:rPr>
      </w:pPr>
    </w:p>
    <w:p w14:paraId="59DDDF57" w14:textId="02BBFB12" w:rsidR="004950F9" w:rsidRPr="00803A4C" w:rsidRDefault="00262417" w:rsidP="00FF0971">
      <w:pPr>
        <w:pStyle w:val="Footnote"/>
        <w:rPr>
          <w:rFonts w:eastAsia="Arial Unicode MS"/>
          <w:lang w:val="en-GB"/>
        </w:rPr>
      </w:pPr>
      <w:r w:rsidRPr="00803A4C">
        <w:rPr>
          <w:rFonts w:eastAsia="Arial Unicode MS"/>
          <w:lang w:val="en-GB"/>
        </w:rPr>
        <w:t xml:space="preserve">Source: </w:t>
      </w:r>
      <w:r w:rsidR="00FF0971" w:rsidRPr="00803A4C">
        <w:rPr>
          <w:rFonts w:eastAsia="Arial Unicode MS"/>
          <w:lang w:val="en-GB"/>
        </w:rPr>
        <w:t>“Our Development History</w:t>
      </w:r>
      <w:r w:rsidR="002978A5" w:rsidRPr="00803A4C">
        <w:rPr>
          <w:rFonts w:eastAsia="Arial Unicode MS"/>
          <w:lang w:val="en-GB"/>
        </w:rPr>
        <w:t xml:space="preserve"> in (Chinese)</w:t>
      </w:r>
      <w:r w:rsidR="00EE54E4" w:rsidRPr="00803A4C">
        <w:rPr>
          <w:rFonts w:eastAsia="Arial Unicode MS"/>
          <w:lang w:val="en-GB"/>
        </w:rPr>
        <w:t>,</w:t>
      </w:r>
      <w:r w:rsidR="00FF0971" w:rsidRPr="00803A4C">
        <w:rPr>
          <w:rFonts w:eastAsia="Arial Unicode MS"/>
          <w:lang w:val="en-GB"/>
        </w:rPr>
        <w:t>”</w:t>
      </w:r>
      <w:r w:rsidR="00EE54E4" w:rsidRPr="00803A4C">
        <w:rPr>
          <w:rFonts w:eastAsia="Arial Unicode MS"/>
          <w:lang w:val="en-GB"/>
        </w:rPr>
        <w:t xml:space="preserve"> Santi Group</w:t>
      </w:r>
      <w:r w:rsidR="00FF0971" w:rsidRPr="00803A4C">
        <w:rPr>
          <w:rFonts w:eastAsia="Arial Unicode MS"/>
          <w:lang w:val="en-GB"/>
        </w:rPr>
        <w:t xml:space="preserve">, accessed July 25, 2018, </w:t>
      </w:r>
      <w:hyperlink r:id="rId11" w:history="1">
        <w:r w:rsidRPr="00803A4C">
          <w:rPr>
            <w:rFonts w:eastAsia="Arial Unicode MS"/>
            <w:lang w:val="en-GB"/>
          </w:rPr>
          <w:t>www.3tgroup.cn</w:t>
        </w:r>
      </w:hyperlink>
      <w:r w:rsidR="00FF0971" w:rsidRPr="00803A4C">
        <w:rPr>
          <w:rFonts w:eastAsia="Arial Unicode MS"/>
          <w:lang w:val="en-GB"/>
        </w:rPr>
        <w:t>.</w:t>
      </w:r>
    </w:p>
    <w:p w14:paraId="7047A177" w14:textId="0D4ED653" w:rsidR="00A214E0" w:rsidRPr="00803A4C" w:rsidRDefault="00A214E0">
      <w:pPr>
        <w:spacing w:after="200" w:line="276" w:lineRule="auto"/>
        <w:rPr>
          <w:lang w:val="en-GB"/>
        </w:rPr>
      </w:pPr>
      <w:r w:rsidRPr="00803A4C">
        <w:rPr>
          <w:lang w:val="en-GB"/>
        </w:rPr>
        <w:br w:type="page"/>
      </w:r>
    </w:p>
    <w:p w14:paraId="2480E274" w14:textId="43728C6A" w:rsidR="004950F9" w:rsidRPr="00803A4C" w:rsidRDefault="00171CD1" w:rsidP="00171CD1">
      <w:pPr>
        <w:pStyle w:val="Casehead1"/>
        <w:rPr>
          <w:lang w:val="en-GB"/>
        </w:rPr>
      </w:pPr>
      <w:r w:rsidRPr="00803A4C">
        <w:rPr>
          <w:lang w:val="en-GB"/>
        </w:rPr>
        <w:lastRenderedPageBreak/>
        <w:t>ENDNOTES</w:t>
      </w:r>
    </w:p>
    <w:sectPr w:rsidR="004950F9" w:rsidRPr="00803A4C" w:rsidSect="00751E0B">
      <w:headerReference w:type="firs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1793D5" w16cid:durableId="1F68383F"/>
  <w16cid:commentId w16cid:paraId="710AD32F" w16cid:durableId="1F688BCA"/>
  <w16cid:commentId w16cid:paraId="633ECB48" w16cid:durableId="1F68727D"/>
  <w16cid:commentId w16cid:paraId="03FFC513" w16cid:durableId="1F6880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84FA6" w14:textId="77777777" w:rsidR="004038C7" w:rsidRDefault="004038C7" w:rsidP="00D75295">
      <w:r>
        <w:separator/>
      </w:r>
    </w:p>
  </w:endnote>
  <w:endnote w:type="continuationSeparator" w:id="0">
    <w:p w14:paraId="7559B1E7" w14:textId="77777777" w:rsidR="004038C7" w:rsidRDefault="004038C7" w:rsidP="00D75295">
      <w:r>
        <w:continuationSeparator/>
      </w:r>
    </w:p>
  </w:endnote>
  <w:endnote w:id="1">
    <w:p w14:paraId="7268BDD6" w14:textId="24B90D3E" w:rsidR="004038C7" w:rsidRPr="00EE493E" w:rsidRDefault="004038C7" w:rsidP="00FF0971">
      <w:pPr>
        <w:pStyle w:val="Footnote"/>
        <w:rPr>
          <w:lang w:val="en-GB"/>
        </w:rPr>
      </w:pPr>
      <w:r w:rsidRPr="00CE00AC">
        <w:rPr>
          <w:rStyle w:val="FootnoteCharChar"/>
          <w:lang w:val="en-GB"/>
        </w:rPr>
        <w:endnoteRef/>
      </w:r>
      <w:r w:rsidRPr="00CE00AC">
        <w:rPr>
          <w:lang w:val="en-GB"/>
        </w:rPr>
        <w:t xml:space="preserve"> Bamboos Health Care Holdings Limited, “Listing on the Growth Enterprise Market of the Stock Exchange of Hong Kong Limited by Way of Placing of Shares,” prospectus for IPO, June 30, 2014, accessed December</w:t>
      </w:r>
      <w:r w:rsidRPr="00EE493E">
        <w:rPr>
          <w:lang w:val="en-GB"/>
        </w:rPr>
        <w:t xml:space="preserve"> 25, 2017, </w:t>
      </w:r>
      <w:r w:rsidRPr="00EE493E">
        <w:rPr>
          <w:rStyle w:val="Hyperlink0"/>
          <w:rFonts w:ascii="Arial" w:eastAsia="Arial Unicode MS" w:hAnsi="Arial" w:cs="Arial"/>
          <w:color w:val="auto"/>
          <w:u w:val="none"/>
          <w:lang w:val="en-GB"/>
        </w:rPr>
        <w:t>www.bamboos.com.hk/doc/en_announcements_2014/gln20140630007.pdf.</w:t>
      </w:r>
      <w:r w:rsidRPr="00EE493E">
        <w:rPr>
          <w:rStyle w:val="None"/>
          <w:lang w:val="en-GB"/>
        </w:rPr>
        <w:t xml:space="preserve"> </w:t>
      </w:r>
    </w:p>
  </w:endnote>
  <w:endnote w:id="2">
    <w:p w14:paraId="3747B660" w14:textId="4970C12F" w:rsidR="004038C7" w:rsidRPr="00EE493E" w:rsidRDefault="004038C7" w:rsidP="00FF0971">
      <w:pPr>
        <w:pStyle w:val="Footnote"/>
        <w:rPr>
          <w:lang w:val="en-GB"/>
        </w:rPr>
      </w:pPr>
      <w:r w:rsidRPr="00EE493E">
        <w:rPr>
          <w:rStyle w:val="FootnoteCharChar"/>
          <w:lang w:val="en-GB"/>
        </w:rPr>
        <w:endnoteRef/>
      </w:r>
      <w:r w:rsidRPr="00EE493E">
        <w:rPr>
          <w:rStyle w:val="None"/>
          <w:lang w:val="en-GB"/>
        </w:rPr>
        <w:t xml:space="preserve"> HK$ = Hong Kong dollar; all currency amounts are in HK$ unless otherwise specified; US$1 = HK$7.8 on January 1, 2018.</w:t>
      </w:r>
    </w:p>
  </w:endnote>
  <w:endnote w:id="3">
    <w:p w14:paraId="7483C338" w14:textId="6A3DDBDD" w:rsidR="004038C7" w:rsidRPr="00EE493E" w:rsidRDefault="004038C7" w:rsidP="00D5366E">
      <w:pPr>
        <w:pStyle w:val="Footnote"/>
        <w:rPr>
          <w:rStyle w:val="None"/>
          <w:lang w:val="en-GB"/>
        </w:rPr>
      </w:pPr>
      <w:r w:rsidRPr="00EE493E">
        <w:rPr>
          <w:rStyle w:val="FootnoteCharChar"/>
          <w:lang w:val="en-GB"/>
        </w:rPr>
        <w:endnoteRef/>
      </w:r>
      <w:r w:rsidRPr="00EE493E">
        <w:rPr>
          <w:rStyle w:val="None"/>
          <w:lang w:val="en-GB"/>
        </w:rPr>
        <w:t xml:space="preserve"> Hong Kong Census and Statistic Department, “Hong Kong Population Projections for 2017–2066 Released,” September 8, 2017, accessed December 20, 2017,</w:t>
      </w:r>
    </w:p>
    <w:p w14:paraId="7DE53E3D" w14:textId="264D67CA" w:rsidR="004038C7" w:rsidRPr="00EE493E" w:rsidRDefault="004038C7" w:rsidP="00D5366E">
      <w:pPr>
        <w:pStyle w:val="Footnote"/>
        <w:rPr>
          <w:lang w:val="en-GB"/>
        </w:rPr>
      </w:pPr>
      <w:r w:rsidRPr="00EE493E">
        <w:rPr>
          <w:rStyle w:val="Hyperlink0"/>
          <w:rFonts w:ascii="Arial" w:eastAsia="Arial Unicode MS" w:hAnsi="Arial" w:cs="Arial"/>
          <w:color w:val="auto"/>
          <w:u w:val="none"/>
          <w:lang w:val="en-GB"/>
        </w:rPr>
        <w:t>www.censtatd.gov.hk/press_release/pressReleaseDetail.jsp?pressRID=4200&amp;charsetID=1.</w:t>
      </w:r>
    </w:p>
  </w:endnote>
  <w:endnote w:id="4">
    <w:p w14:paraId="7574A9BD" w14:textId="4CBF4B2B" w:rsidR="004038C7" w:rsidRPr="00EE493E" w:rsidRDefault="004038C7" w:rsidP="00FF0971">
      <w:pPr>
        <w:pStyle w:val="Footnote"/>
        <w:rPr>
          <w:rStyle w:val="None"/>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 xml:space="preserve">Julia Hollingsworth, “Hongkongers Top Life Expectancy Rankings Worldwide for Second Year in a Row,” </w:t>
      </w:r>
      <w:r w:rsidRPr="00EE493E">
        <w:rPr>
          <w:rStyle w:val="None"/>
          <w:i/>
          <w:lang w:val="en-GB"/>
        </w:rPr>
        <w:t>South China Morning Post</w:t>
      </w:r>
      <w:r w:rsidRPr="00EE493E">
        <w:rPr>
          <w:rStyle w:val="None"/>
          <w:lang w:val="en-GB"/>
        </w:rPr>
        <w:t xml:space="preserve">, July 27, 2017, </w:t>
      </w:r>
      <w:r w:rsidRPr="00EE493E">
        <w:rPr>
          <w:rFonts w:eastAsia="Arial Unicode MS"/>
          <w:lang w:val="en-GB"/>
        </w:rPr>
        <w:t>accessed</w:t>
      </w:r>
      <w:r w:rsidRPr="00EE493E">
        <w:rPr>
          <w:rStyle w:val="None"/>
          <w:lang w:val="en-GB"/>
        </w:rPr>
        <w:t xml:space="preserve"> December 26, 2017, </w:t>
      </w:r>
    </w:p>
    <w:p w14:paraId="17A09B2B" w14:textId="02937E63" w:rsidR="004038C7" w:rsidRPr="00EE493E" w:rsidRDefault="004038C7" w:rsidP="00FF0971">
      <w:pPr>
        <w:pStyle w:val="Footnote"/>
        <w:rPr>
          <w:lang w:val="en-GB"/>
        </w:rPr>
      </w:pPr>
      <w:r w:rsidRPr="00EE493E">
        <w:rPr>
          <w:rStyle w:val="Hyperlink0"/>
          <w:rFonts w:ascii="Arial" w:eastAsia="Arial Unicode MS" w:hAnsi="Arial" w:cs="Arial"/>
          <w:color w:val="auto"/>
          <w:u w:val="none"/>
          <w:lang w:val="en-GB"/>
        </w:rPr>
        <w:t>www.scmp.com/news/hong-kong/health-environment/article/2104584/hongkongers-top-life-expectancy-rankings-worldwide.</w:t>
      </w:r>
    </w:p>
  </w:endnote>
  <w:endnote w:id="5">
    <w:p w14:paraId="0E4DA646" w14:textId="62288D0B" w:rsidR="004038C7" w:rsidRPr="00EE493E" w:rsidRDefault="004038C7" w:rsidP="00FF0971">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 xml:space="preserve">Hong Kong Census and Statistic Department, “Special Topics Report No. 62 on Persons with Disabilities and Chronic Diseases,” December 30, 2014, accessed December 26, 2017, </w:t>
      </w:r>
      <w:r w:rsidRPr="00EE493E">
        <w:rPr>
          <w:rStyle w:val="Hyperlink0"/>
          <w:rFonts w:ascii="Arial" w:eastAsia="Arial Unicode MS" w:hAnsi="Arial" w:cs="Arial"/>
          <w:color w:val="auto"/>
          <w:u w:val="none"/>
          <w:lang w:val="en-GB"/>
        </w:rPr>
        <w:t>www.statistics.gov.hk/pub/B11301622014XXXXB0100.pdf</w:t>
      </w:r>
      <w:r w:rsidRPr="00EE493E">
        <w:rPr>
          <w:rStyle w:val="None"/>
          <w:lang w:val="en-GB"/>
        </w:rPr>
        <w:t>.</w:t>
      </w:r>
    </w:p>
  </w:endnote>
  <w:endnote w:id="6">
    <w:p w14:paraId="53F07D42" w14:textId="48B7BE14" w:rsidR="004038C7" w:rsidRPr="00EE493E" w:rsidRDefault="004038C7" w:rsidP="00FF0971">
      <w:pPr>
        <w:pStyle w:val="Footnote"/>
        <w:rPr>
          <w:lang w:val="en-GB"/>
        </w:rPr>
      </w:pPr>
      <w:r w:rsidRPr="00EE493E">
        <w:rPr>
          <w:rStyle w:val="FootnoteCharChar"/>
          <w:lang w:val="en-GB"/>
        </w:rPr>
        <w:endnoteRef/>
      </w:r>
      <w:r w:rsidRPr="00EE493E">
        <w:rPr>
          <w:rStyle w:val="None"/>
          <w:lang w:val="en-GB"/>
        </w:rPr>
        <w:t xml:space="preserve"> Hong Kong Special Administrative Region Government, Food and Health Bureau, “Strategic Review on Health Care Manpower Planning and Professional Development,” report, June 2017, accessed December 20, 2017, </w:t>
      </w:r>
      <w:r w:rsidRPr="00EE493E">
        <w:rPr>
          <w:rStyle w:val="Hyperlink0"/>
          <w:rFonts w:ascii="Arial" w:eastAsia="Arial Unicode MS" w:hAnsi="Arial" w:cs="Arial"/>
          <w:color w:val="auto"/>
          <w:u w:val="none"/>
          <w:lang w:val="en-GB"/>
        </w:rPr>
        <w:t>www.hpdo.gov.hk/doc/e_sr_final_report.pdf.</w:t>
      </w:r>
    </w:p>
  </w:endnote>
  <w:endnote w:id="7">
    <w:p w14:paraId="4C021ECC" w14:textId="7422D78B" w:rsidR="004038C7" w:rsidRPr="00EE493E" w:rsidRDefault="004038C7" w:rsidP="00FF0971">
      <w:pPr>
        <w:pStyle w:val="Footnote"/>
        <w:rPr>
          <w:lang w:val="en-GB"/>
        </w:rPr>
      </w:pPr>
      <w:r w:rsidRPr="00EE493E">
        <w:rPr>
          <w:rStyle w:val="FootnoteCharChar"/>
          <w:lang w:val="en-GB"/>
        </w:rPr>
        <w:endnoteRef/>
      </w:r>
      <w:r w:rsidRPr="00EE493E">
        <w:rPr>
          <w:rStyle w:val="None"/>
          <w:lang w:val="en-GB"/>
        </w:rPr>
        <w:t xml:space="preserve">  Emily Tsang, “Hong Kong Faces Medical Manpower Crisis, Government Study Warns,” </w:t>
      </w:r>
      <w:r w:rsidRPr="00EE493E">
        <w:rPr>
          <w:rStyle w:val="None"/>
          <w:i/>
          <w:lang w:val="en-GB"/>
        </w:rPr>
        <w:t>South China Morning Post</w:t>
      </w:r>
      <w:r w:rsidRPr="00EE493E">
        <w:rPr>
          <w:rStyle w:val="None"/>
          <w:lang w:val="en-GB"/>
        </w:rPr>
        <w:t xml:space="preserve">, June 14, 2017, accessed December 20, 2017, </w:t>
      </w:r>
      <w:r w:rsidRPr="00EE493E">
        <w:rPr>
          <w:rStyle w:val="Hyperlink0"/>
          <w:rFonts w:ascii="Arial" w:eastAsia="Arial Unicode MS" w:hAnsi="Arial" w:cs="Arial"/>
          <w:color w:val="auto"/>
          <w:u w:val="none"/>
          <w:lang w:val="en-GB"/>
        </w:rPr>
        <w:t>www.scmp.com/news/hong-kong/health-environment/article/2098354/hong-kong-faces-medical-manpower-crisis-government</w:t>
      </w:r>
      <w:r w:rsidRPr="00EE493E">
        <w:rPr>
          <w:rStyle w:val="None"/>
          <w:lang w:val="en-GB"/>
        </w:rPr>
        <w:t>.</w:t>
      </w:r>
    </w:p>
  </w:endnote>
  <w:endnote w:id="8">
    <w:p w14:paraId="0DAE11AD" w14:textId="1713E989" w:rsidR="004038C7" w:rsidRPr="00EE493E" w:rsidRDefault="004038C7" w:rsidP="00FF0971">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 xml:space="preserve">Elizabeth Cheung, “Retired Doctors Step in to Tackle Hong Kong’s Elderly Care Shortage,” </w:t>
      </w:r>
      <w:r w:rsidRPr="00EE493E">
        <w:rPr>
          <w:rStyle w:val="None"/>
          <w:i/>
          <w:lang w:val="en-GB"/>
        </w:rPr>
        <w:t>South China Morning Post</w:t>
      </w:r>
      <w:r w:rsidRPr="00EE493E">
        <w:rPr>
          <w:rStyle w:val="None"/>
          <w:lang w:val="en-GB"/>
        </w:rPr>
        <w:t xml:space="preserve">, July 5, 2016, accessed December 26, 2017, </w:t>
      </w:r>
      <w:r w:rsidRPr="00EE493E">
        <w:rPr>
          <w:rStyle w:val="Hyperlink0"/>
          <w:rFonts w:ascii="Arial" w:eastAsia="Arial Unicode MS" w:hAnsi="Arial" w:cs="Arial"/>
          <w:color w:val="auto"/>
          <w:u w:val="none"/>
          <w:lang w:val="en-GB"/>
        </w:rPr>
        <w:t>www.scmp.com/news/hong-kong/health-environment/article/1985246/retired-doctors-step-tackle-hong-kongs-elderly</w:t>
      </w:r>
      <w:r w:rsidRPr="00EE493E">
        <w:rPr>
          <w:rStyle w:val="None"/>
          <w:lang w:val="en-GB"/>
        </w:rPr>
        <w:t>.</w:t>
      </w:r>
    </w:p>
  </w:endnote>
  <w:endnote w:id="9">
    <w:p w14:paraId="69E8BFFC" w14:textId="44426E4E" w:rsidR="004038C7" w:rsidRPr="00EE493E" w:rsidRDefault="004038C7" w:rsidP="00FF0971">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 xml:space="preserve">Phila Siu, “Hong Kong Will Need 600,000 Domestic Helpers in Next 30 Years amid Demand for Elderly Care, Labour Chief Says,” </w:t>
      </w:r>
      <w:r w:rsidRPr="00EE493E">
        <w:rPr>
          <w:rStyle w:val="None"/>
          <w:i/>
          <w:lang w:val="en-GB"/>
        </w:rPr>
        <w:t>South China Morning Post</w:t>
      </w:r>
      <w:r w:rsidRPr="00EE493E">
        <w:rPr>
          <w:rStyle w:val="None"/>
          <w:lang w:val="en-GB"/>
        </w:rPr>
        <w:t xml:space="preserve">, November 5, 2017, accessed December 26, 2017, </w:t>
      </w:r>
      <w:r w:rsidRPr="00EE493E">
        <w:rPr>
          <w:rStyle w:val="Hyperlink0"/>
          <w:rFonts w:ascii="Arial" w:eastAsia="Arial Unicode MS" w:hAnsi="Arial" w:cs="Arial"/>
          <w:color w:val="auto"/>
          <w:u w:val="none"/>
          <w:lang w:val="en-GB"/>
        </w:rPr>
        <w:t>www.scmp.com/news/hong-kong/community/article/2118462/hong-kong-will-need-600000-domestic-helpers-next-30-years</w:t>
      </w:r>
      <w:r w:rsidRPr="00EE493E">
        <w:rPr>
          <w:rStyle w:val="None"/>
          <w:lang w:val="en-GB"/>
        </w:rPr>
        <w:t>.</w:t>
      </w:r>
    </w:p>
  </w:endnote>
  <w:endnote w:id="10">
    <w:p w14:paraId="002B6982" w14:textId="42CC7FF5" w:rsidR="004038C7" w:rsidRPr="00EE493E" w:rsidRDefault="004038C7">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Bamboos</w:t>
      </w:r>
      <w:r w:rsidRPr="00EE493E">
        <w:rPr>
          <w:lang w:val="en-GB"/>
        </w:rPr>
        <w:t xml:space="preserve"> Health Care Holdings Limited, op. cit</w:t>
      </w:r>
      <w:r w:rsidRPr="00EE493E">
        <w:rPr>
          <w:rStyle w:val="Hyperlink0"/>
          <w:rFonts w:ascii="Arial" w:eastAsia="Arial Unicode MS" w:hAnsi="Arial" w:cs="Arial"/>
          <w:color w:val="auto"/>
          <w:u w:val="none"/>
          <w:lang w:val="en-GB"/>
        </w:rPr>
        <w:t>.</w:t>
      </w:r>
    </w:p>
  </w:endnote>
  <w:endnote w:id="11">
    <w:p w14:paraId="420A94C8" w14:textId="2459CA3A" w:rsidR="004038C7" w:rsidRPr="00EE493E" w:rsidRDefault="004038C7" w:rsidP="00FF0971">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Bamboos</w:t>
      </w:r>
      <w:r w:rsidRPr="00EE493E">
        <w:rPr>
          <w:lang w:val="en-GB"/>
        </w:rPr>
        <w:t xml:space="preserve"> Health Care Holdings Limited</w:t>
      </w:r>
      <w:r w:rsidRPr="00EE493E">
        <w:rPr>
          <w:rStyle w:val="None"/>
          <w:lang w:val="en-GB"/>
        </w:rPr>
        <w:t xml:space="preserve">, “Transfer of the Listing from the Growth Enterprise Market to the Main Board of the Stock Exchange of Hong Kong Limited,” 13, September 2, 2016, accessed Dec 25, 2017, </w:t>
      </w:r>
      <w:r w:rsidRPr="00EE493E">
        <w:rPr>
          <w:rStyle w:val="Hyperlink0"/>
          <w:rFonts w:ascii="Arial" w:eastAsia="Arial Unicode MS" w:hAnsi="Arial" w:cs="Arial"/>
          <w:color w:val="auto"/>
          <w:u w:val="none"/>
          <w:lang w:val="en-GB"/>
        </w:rPr>
        <w:t>www.bamboos.com.hk/doc/en_announcements_2016/ltn20170221561.pdf.</w:t>
      </w:r>
    </w:p>
  </w:endnote>
  <w:endnote w:id="12">
    <w:p w14:paraId="2591D5A2" w14:textId="529C10E9" w:rsidR="004038C7" w:rsidRPr="00EE493E" w:rsidRDefault="004038C7" w:rsidP="000F318A">
      <w:pPr>
        <w:pStyle w:val="Footnote"/>
        <w:rPr>
          <w:lang w:val="en-GB"/>
        </w:rPr>
      </w:pPr>
      <w:r w:rsidRPr="00EE493E">
        <w:rPr>
          <w:rStyle w:val="FootnoteCharChar"/>
          <w:lang w:val="en-GB"/>
        </w:rPr>
        <w:endnoteRef/>
      </w:r>
      <w:r w:rsidRPr="00EE493E">
        <w:rPr>
          <w:rFonts w:eastAsia="Arial Unicode MS"/>
          <w:lang w:val="en-GB"/>
        </w:rPr>
        <w:t xml:space="preserve"> </w:t>
      </w:r>
      <w:r w:rsidRPr="00EE493E">
        <w:rPr>
          <w:rStyle w:val="None"/>
          <w:lang w:val="en-GB"/>
        </w:rPr>
        <w:t xml:space="preserve">Bamboos </w:t>
      </w:r>
      <w:r w:rsidRPr="00EE493E">
        <w:rPr>
          <w:lang w:val="en-GB"/>
        </w:rPr>
        <w:t>Health Care Holdings Limited, “Transfer of the Listing,” op cit., 2</w:t>
      </w:r>
      <w:r w:rsidRPr="00EE493E">
        <w:rPr>
          <w:rStyle w:val="Hyperlink0"/>
          <w:rFonts w:ascii="Arial" w:eastAsia="Arial Unicode MS" w:hAnsi="Arial" w:cs="Arial"/>
          <w:color w:val="auto"/>
          <w:u w:val="none"/>
          <w:lang w:val="en-GB"/>
        </w:rPr>
        <w:t>.</w:t>
      </w:r>
    </w:p>
  </w:endnote>
  <w:endnote w:id="13">
    <w:p w14:paraId="6E314C8A" w14:textId="3A55A994" w:rsidR="004038C7" w:rsidRPr="002C5D12" w:rsidRDefault="004038C7" w:rsidP="00FF0971">
      <w:pPr>
        <w:pStyle w:val="Footnote"/>
        <w:rPr>
          <w:spacing w:val="-2"/>
          <w:lang w:val="en-GB"/>
        </w:rPr>
      </w:pPr>
      <w:r w:rsidRPr="002C5D12">
        <w:rPr>
          <w:rStyle w:val="FootnoteCharChar"/>
          <w:spacing w:val="-2"/>
          <w:lang w:val="en-GB"/>
        </w:rPr>
        <w:endnoteRef/>
      </w:r>
      <w:r w:rsidRPr="002C5D12">
        <w:rPr>
          <w:rStyle w:val="None"/>
          <w:spacing w:val="-2"/>
          <w:lang w:val="en-GB"/>
        </w:rPr>
        <w:t xml:space="preserve"> Alexander Osterwalder, “A Better Way to Think about Your Business Model,” </w:t>
      </w:r>
      <w:r w:rsidRPr="002C5D12">
        <w:rPr>
          <w:rStyle w:val="None"/>
          <w:i/>
          <w:spacing w:val="-2"/>
          <w:lang w:val="en-GB"/>
        </w:rPr>
        <w:t>Harvard Business Review</w:t>
      </w:r>
      <w:r w:rsidRPr="002C5D12">
        <w:rPr>
          <w:rStyle w:val="None"/>
          <w:spacing w:val="-2"/>
          <w:lang w:val="en-GB"/>
        </w:rPr>
        <w:t xml:space="preserve">, May 6, 2013, accessed December 25, 2017, </w:t>
      </w:r>
      <w:r w:rsidRPr="002C5D12">
        <w:rPr>
          <w:rStyle w:val="Hyperlink0"/>
          <w:rFonts w:ascii="Arial" w:eastAsia="Arial Unicode MS" w:hAnsi="Arial" w:cs="Arial"/>
          <w:color w:val="auto"/>
          <w:spacing w:val="-2"/>
          <w:u w:val="none"/>
          <w:lang w:val="en-GB"/>
        </w:rPr>
        <w:t>https://hbr.org/2013/05/a-better-way-to-think-about-yo?referral=03758&amp;cm_vc=rr_item_page.top_right</w:t>
      </w:r>
      <w:r w:rsidRPr="002C5D12">
        <w:rPr>
          <w:rStyle w:val="None"/>
          <w:spacing w:val="-2"/>
          <w:lang w:val="en-GB"/>
        </w:rPr>
        <w:t>.</w:t>
      </w:r>
    </w:p>
  </w:endnote>
  <w:endnote w:id="14">
    <w:p w14:paraId="7452386D" w14:textId="4A9F1A54" w:rsidR="004038C7" w:rsidRPr="00EE493E" w:rsidRDefault="004038C7" w:rsidP="00FF0971">
      <w:pPr>
        <w:pStyle w:val="Footnote"/>
        <w:rPr>
          <w:lang w:val="en-GB"/>
        </w:rPr>
      </w:pPr>
      <w:r w:rsidRPr="00EE493E">
        <w:rPr>
          <w:rStyle w:val="FootnoteCharChar"/>
          <w:lang w:val="en-GB"/>
        </w:rPr>
        <w:endnoteRef/>
      </w:r>
      <w:r w:rsidRPr="00EE493E">
        <w:rPr>
          <w:lang w:val="en-GB"/>
        </w:rPr>
        <w:t xml:space="preserve"> </w:t>
      </w:r>
      <w:r w:rsidRPr="00EE493E">
        <w:rPr>
          <w:rStyle w:val="None"/>
          <w:lang w:val="en-GB"/>
        </w:rPr>
        <w:t xml:space="preserve">The rates of service packages varied from customer to customer, based on different health care personnel and service hours. For example, the rate for a registered nurse for 12 service hours was $2,720 (US$349), whereas the rate for a personal care worker for 12 service hours was $970 (US$124). Private clients of Bamboos usually needed multiple provisions of health care professionals each month over a specific period. In some cases, a frail customer over 80 would likely need intensive and personal care for 12 hours per day over a period of six months or longer. </w:t>
      </w:r>
    </w:p>
  </w:endnote>
  <w:endnote w:id="15">
    <w:p w14:paraId="1BBF8C9B" w14:textId="6174ED07" w:rsidR="004038C7" w:rsidRPr="00EE493E" w:rsidRDefault="004038C7" w:rsidP="00FF0971">
      <w:pPr>
        <w:pStyle w:val="Footnote"/>
        <w:rPr>
          <w:lang w:val="en-GB"/>
        </w:rPr>
      </w:pPr>
      <w:r w:rsidRPr="00EE493E">
        <w:rPr>
          <w:vertAlign w:val="superscript"/>
          <w:lang w:val="en-GB"/>
        </w:rPr>
        <w:endnoteRef/>
      </w:r>
      <w:r w:rsidRPr="00EE493E">
        <w:rPr>
          <w:rFonts w:eastAsia="Arial Unicode MS"/>
          <w:lang w:val="en-GB"/>
        </w:rPr>
        <w:t xml:space="preserve"> </w:t>
      </w:r>
      <w:r w:rsidRPr="00EE493E">
        <w:rPr>
          <w:rStyle w:val="None"/>
          <w:lang w:val="en-GB"/>
        </w:rPr>
        <w:t xml:space="preserve">Bamboos Health Care Holdings Limited, </w:t>
      </w:r>
      <w:r w:rsidRPr="00EE493E">
        <w:rPr>
          <w:rStyle w:val="None"/>
          <w:i/>
          <w:lang w:val="en-GB"/>
        </w:rPr>
        <w:t>Annual Report 2017</w:t>
      </w:r>
      <w:r w:rsidRPr="00EE493E">
        <w:rPr>
          <w:rStyle w:val="None"/>
          <w:lang w:val="en-GB"/>
        </w:rPr>
        <w:t xml:space="preserve">, 5, accessed Dec 25, 2017, </w:t>
      </w:r>
      <w:r w:rsidRPr="00EE493E">
        <w:rPr>
          <w:rStyle w:val="Hyperlink0"/>
          <w:rFonts w:ascii="Arial" w:eastAsia="Arial Unicode MS" w:hAnsi="Arial" w:cs="Arial"/>
          <w:color w:val="auto"/>
          <w:u w:val="none"/>
          <w:lang w:val="en-GB"/>
        </w:rPr>
        <w:t>www.bamboos.com.hk/doc/en_financial_2017/ltn20170830816.pdf.</w:t>
      </w:r>
      <w:r w:rsidRPr="00EE493E">
        <w:rPr>
          <w:rStyle w:val="None"/>
          <w:lang w:val="en-GB"/>
        </w:rPr>
        <w:t xml:space="preserve"> </w:t>
      </w:r>
    </w:p>
  </w:endnote>
  <w:endnote w:id="16">
    <w:p w14:paraId="7748F19B" w14:textId="0F99FFB5" w:rsidR="004038C7" w:rsidRPr="00EE493E" w:rsidRDefault="004038C7">
      <w:pPr>
        <w:pStyle w:val="Footnote"/>
        <w:rPr>
          <w:lang w:val="en-GB"/>
        </w:rPr>
      </w:pPr>
      <w:r w:rsidRPr="00EE493E">
        <w:rPr>
          <w:rStyle w:val="None"/>
          <w:vertAlign w:val="superscript"/>
          <w:lang w:val="en-GB"/>
        </w:rPr>
        <w:endnoteRef/>
      </w:r>
      <w:r w:rsidRPr="00EE493E">
        <w:rPr>
          <w:rFonts w:eastAsia="Arial Unicode MS"/>
          <w:lang w:val="en-GB"/>
        </w:rPr>
        <w:t xml:space="preserve"> Ibid. </w:t>
      </w:r>
      <w:r w:rsidRPr="00EE493E">
        <w:rPr>
          <w:rStyle w:val="None"/>
          <w:lang w:val="en-GB"/>
        </w:rPr>
        <w:t xml:space="preserve"> </w:t>
      </w:r>
    </w:p>
  </w:endnote>
  <w:endnote w:id="17">
    <w:p w14:paraId="29319D19" w14:textId="4DDCE360" w:rsidR="004038C7" w:rsidRPr="00EE493E" w:rsidRDefault="004038C7">
      <w:pPr>
        <w:pStyle w:val="Footnote"/>
        <w:rPr>
          <w:lang w:val="en-GB"/>
        </w:rPr>
      </w:pPr>
      <w:r w:rsidRPr="00EE493E">
        <w:rPr>
          <w:rStyle w:val="None"/>
          <w:vertAlign w:val="superscript"/>
          <w:lang w:val="en-GB"/>
        </w:rPr>
        <w:endnoteRef/>
      </w:r>
      <w:r w:rsidRPr="00EE493E">
        <w:rPr>
          <w:rFonts w:eastAsia="Arial Unicode MS"/>
          <w:lang w:val="en-GB"/>
        </w:rPr>
        <w:t xml:space="preserve"> Ibid.</w:t>
      </w:r>
      <w:r w:rsidRPr="00EE493E">
        <w:rPr>
          <w:rStyle w:val="None"/>
          <w:lang w:val="en-GB"/>
        </w:rPr>
        <w:t>, 4.</w:t>
      </w:r>
    </w:p>
  </w:endnote>
  <w:endnote w:id="18">
    <w:p w14:paraId="02C44AFD" w14:textId="5694C87D" w:rsidR="004038C7" w:rsidRPr="00EE493E" w:rsidRDefault="004038C7" w:rsidP="00FF0971">
      <w:pPr>
        <w:pStyle w:val="Footnote"/>
        <w:rPr>
          <w:lang w:val="en-GB"/>
        </w:rPr>
      </w:pPr>
      <w:r w:rsidRPr="00EE493E">
        <w:rPr>
          <w:rStyle w:val="None"/>
          <w:vertAlign w:val="superscript"/>
          <w:lang w:val="en-GB"/>
        </w:rPr>
        <w:endnoteRef/>
      </w:r>
      <w:r w:rsidRPr="00EE493E">
        <w:rPr>
          <w:rFonts w:eastAsia="Arial Unicode MS"/>
          <w:lang w:val="en-GB"/>
        </w:rPr>
        <w:t xml:space="preserve"> </w:t>
      </w:r>
      <w:r w:rsidRPr="00EE493E">
        <w:rPr>
          <w:rStyle w:val="None"/>
          <w:lang w:val="en-GB"/>
        </w:rPr>
        <w:t xml:space="preserve">Bamboos Health Care Holdings Limited, </w:t>
      </w:r>
      <w:r w:rsidRPr="00EE493E">
        <w:rPr>
          <w:rStyle w:val="None"/>
          <w:i/>
          <w:lang w:val="en-GB"/>
        </w:rPr>
        <w:t>Transfer of the Listing from the Growth Enterprise Market to the Main Board of the Stock Exchange of Hong Kong Limited, 3</w:t>
      </w:r>
      <w:r w:rsidRPr="00EE493E">
        <w:rPr>
          <w:rStyle w:val="None"/>
          <w:lang w:val="en-GB"/>
        </w:rPr>
        <w:t xml:space="preserve">, February 21, 2017, accessed December 25, 2017, </w:t>
      </w:r>
      <w:r w:rsidRPr="00EE493E">
        <w:rPr>
          <w:rStyle w:val="Hyperlink0"/>
          <w:rFonts w:ascii="Arial" w:eastAsia="Arial Unicode MS" w:hAnsi="Arial" w:cs="Arial"/>
          <w:color w:val="auto"/>
          <w:u w:val="none"/>
          <w:lang w:val="en-GB"/>
        </w:rPr>
        <w:t>www.bamboos.com.hk/doc/en_announcements_2016/ltn20170221561.pdf.</w:t>
      </w:r>
    </w:p>
  </w:endnote>
  <w:endnote w:id="19">
    <w:p w14:paraId="3F7D780B" w14:textId="2E0BAEEC" w:rsidR="004038C7" w:rsidRPr="00EE493E" w:rsidRDefault="004038C7" w:rsidP="00FF0971">
      <w:pPr>
        <w:pStyle w:val="Footnote"/>
        <w:rPr>
          <w:lang w:val="en-GB"/>
        </w:rPr>
      </w:pPr>
      <w:r w:rsidRPr="00B02E68">
        <w:rPr>
          <w:rStyle w:val="None"/>
          <w:spacing w:val="-4"/>
          <w:vertAlign w:val="superscript"/>
          <w:lang w:val="en-GB"/>
        </w:rPr>
        <w:endnoteRef/>
      </w:r>
      <w:r w:rsidRPr="00B02E68">
        <w:rPr>
          <w:rStyle w:val="None"/>
          <w:spacing w:val="-4"/>
          <w:lang w:val="en-GB"/>
        </w:rPr>
        <w:t xml:space="preserve"> Barry Libert, Yoram (Jerry) Wind, and Megan Beck, “What Airbnb, Uber, and Alibaba Have in Common,” </w:t>
      </w:r>
      <w:r w:rsidRPr="00B02E68">
        <w:rPr>
          <w:rStyle w:val="None"/>
          <w:i/>
          <w:spacing w:val="-4"/>
          <w:lang w:val="en-GB"/>
        </w:rPr>
        <w:t>Harvard Business Review</w:t>
      </w:r>
      <w:r w:rsidRPr="00B02E68">
        <w:rPr>
          <w:rStyle w:val="None"/>
          <w:spacing w:val="-4"/>
          <w:lang w:val="en-GB"/>
        </w:rPr>
        <w:t>, November 20, 2014</w:t>
      </w:r>
      <w:bookmarkStart w:id="1" w:name="_Hlk525024216"/>
      <w:r w:rsidRPr="00B02E68">
        <w:rPr>
          <w:rStyle w:val="None"/>
          <w:spacing w:val="-4"/>
          <w:lang w:val="en-GB"/>
        </w:rPr>
        <w:t>, accessed December 26, 2017</w:t>
      </w:r>
      <w:bookmarkEnd w:id="1"/>
      <w:r w:rsidRPr="00B02E68">
        <w:rPr>
          <w:rStyle w:val="None"/>
          <w:spacing w:val="-4"/>
          <w:lang w:val="en-GB"/>
        </w:rPr>
        <w:t>, https://hbr.org/2014/11/what-airbnb-uber-and-alibaba-have-in-common</w:t>
      </w:r>
      <w:r w:rsidRPr="00EE493E">
        <w:rPr>
          <w:rStyle w:val="None"/>
          <w:lang w:val="en-GB"/>
        </w:rPr>
        <w:t>.</w:t>
      </w:r>
    </w:p>
  </w:endnote>
  <w:endnote w:id="20">
    <w:p w14:paraId="19523653" w14:textId="1066F82B" w:rsidR="004038C7" w:rsidRPr="00EE493E" w:rsidRDefault="004038C7">
      <w:pPr>
        <w:pStyle w:val="Footnote"/>
        <w:rPr>
          <w:lang w:val="en-GB"/>
        </w:rPr>
      </w:pPr>
      <w:r w:rsidRPr="00EE493E">
        <w:rPr>
          <w:rStyle w:val="None"/>
          <w:vertAlign w:val="superscript"/>
          <w:lang w:val="en-GB"/>
        </w:rPr>
        <w:endnoteRef/>
      </w:r>
      <w:r w:rsidRPr="00EE493E">
        <w:rPr>
          <w:rFonts w:eastAsia="Arial Unicode MS"/>
          <w:lang w:val="en-GB"/>
        </w:rPr>
        <w:t xml:space="preserve"> </w:t>
      </w:r>
      <w:r w:rsidRPr="00EE493E">
        <w:rPr>
          <w:rStyle w:val="None"/>
          <w:lang w:val="en-GB"/>
        </w:rPr>
        <w:t>Bamboos</w:t>
      </w:r>
      <w:r w:rsidRPr="00EE493E">
        <w:rPr>
          <w:lang w:val="en-GB"/>
        </w:rPr>
        <w:t xml:space="preserve"> Health Care Holdings Limited, “Listing on the Growth Enterprise Market,” op. cit</w:t>
      </w:r>
      <w:r w:rsidRPr="00EE493E">
        <w:rPr>
          <w:rStyle w:val="None"/>
          <w:lang w:val="en-GB"/>
        </w:rPr>
        <w:t>., 25.</w:t>
      </w:r>
    </w:p>
  </w:endnote>
  <w:endnote w:id="21">
    <w:p w14:paraId="0EC8ADCC" w14:textId="342542E1" w:rsidR="004038C7" w:rsidRPr="00EE493E" w:rsidRDefault="004038C7">
      <w:pPr>
        <w:pStyle w:val="Footnote"/>
        <w:rPr>
          <w:lang w:val="en-GB"/>
        </w:rPr>
      </w:pPr>
      <w:r w:rsidRPr="00EE493E">
        <w:rPr>
          <w:rStyle w:val="None"/>
          <w:vertAlign w:val="superscript"/>
          <w:lang w:val="en-GB"/>
        </w:rPr>
        <w:endnoteRef/>
      </w:r>
      <w:r w:rsidRPr="00EE493E">
        <w:rPr>
          <w:rStyle w:val="None"/>
          <w:lang w:val="en-GB"/>
        </w:rPr>
        <w:t xml:space="preserve"> Ibid., 130</w:t>
      </w:r>
      <w:r w:rsidRPr="00EE493E">
        <w:rPr>
          <w:rStyle w:val="Hyperlink0"/>
          <w:rFonts w:ascii="Arial" w:eastAsia="Arial Unicode MS" w:hAnsi="Arial" w:cs="Arial"/>
          <w:color w:val="auto"/>
          <w:u w:val="none"/>
          <w:lang w:val="en-GB"/>
        </w:rPr>
        <w:t>.</w:t>
      </w:r>
    </w:p>
  </w:endnote>
  <w:endnote w:id="22">
    <w:p w14:paraId="43C02914" w14:textId="48FEAF07" w:rsidR="004038C7" w:rsidRPr="00EE493E" w:rsidRDefault="004038C7" w:rsidP="00FF0971">
      <w:pPr>
        <w:pStyle w:val="Footnote"/>
        <w:rPr>
          <w:lang w:val="en-GB"/>
        </w:rPr>
      </w:pPr>
      <w:r w:rsidRPr="00EE493E">
        <w:rPr>
          <w:rStyle w:val="None"/>
          <w:vertAlign w:val="superscript"/>
          <w:lang w:val="en-GB"/>
        </w:rPr>
        <w:endnoteRef/>
      </w:r>
      <w:r w:rsidRPr="00EE493E">
        <w:rPr>
          <w:rFonts w:eastAsia="Arial Unicode MS"/>
          <w:lang w:val="en-GB"/>
        </w:rPr>
        <w:t xml:space="preserve"> </w:t>
      </w:r>
      <w:r w:rsidRPr="00EE493E">
        <w:rPr>
          <w:rStyle w:val="None"/>
          <w:lang w:val="en-GB"/>
        </w:rPr>
        <w:t>“China’s Elderly Population Exceeds 230 Million,” Xinhua, August 3, 2017, accessed December 26, 2017,</w:t>
      </w:r>
      <w:r w:rsidRPr="00EE493E">
        <w:rPr>
          <w:rFonts w:eastAsia="Arial Unicode MS"/>
          <w:lang w:val="en-GB"/>
        </w:rPr>
        <w:t xml:space="preserve"> </w:t>
      </w:r>
      <w:r w:rsidRPr="00EE493E">
        <w:rPr>
          <w:rStyle w:val="Hyperlink0"/>
          <w:rFonts w:ascii="Arial" w:eastAsia="Arial Unicode MS" w:hAnsi="Arial" w:cs="Arial"/>
          <w:color w:val="auto"/>
          <w:u w:val="none"/>
          <w:lang w:val="en-GB"/>
        </w:rPr>
        <w:t>http://news.xinhuanet.com/english/2017-08/03/c_136497214.htm.</w:t>
      </w:r>
      <w:r w:rsidRPr="00EE493E">
        <w:rPr>
          <w:rStyle w:val="None"/>
          <w:lang w:val="en-GB"/>
        </w:rPr>
        <w:t xml:space="preserve">  </w:t>
      </w:r>
    </w:p>
  </w:endnote>
  <w:endnote w:id="23">
    <w:p w14:paraId="3DF4B710" w14:textId="6D8D7DBA" w:rsidR="004038C7" w:rsidRPr="00EE493E" w:rsidRDefault="004038C7" w:rsidP="00FF0971">
      <w:pPr>
        <w:pStyle w:val="Footnote"/>
        <w:rPr>
          <w:lang w:val="en-GB"/>
        </w:rPr>
      </w:pPr>
      <w:r w:rsidRPr="00EE493E">
        <w:rPr>
          <w:rStyle w:val="None"/>
          <w:vertAlign w:val="superscript"/>
          <w:lang w:val="en-GB"/>
        </w:rPr>
        <w:endnoteRef/>
      </w:r>
      <w:r w:rsidRPr="00EE493E">
        <w:rPr>
          <w:rStyle w:val="None"/>
          <w:lang w:val="en-GB"/>
        </w:rPr>
        <w:t xml:space="preserve"> “China’s Elderly Population to Hit 400 Million by 2035,” </w:t>
      </w:r>
      <w:r w:rsidRPr="00EE493E">
        <w:rPr>
          <w:rStyle w:val="None"/>
          <w:i/>
          <w:lang w:val="en-GB"/>
        </w:rPr>
        <w:t>China Daily</w:t>
      </w:r>
      <w:r w:rsidRPr="00EE493E">
        <w:rPr>
          <w:rStyle w:val="None"/>
          <w:lang w:val="en-GB"/>
        </w:rPr>
        <w:t xml:space="preserve">, October 29, 2017, accessed December 26, 2017, </w:t>
      </w:r>
      <w:r w:rsidRPr="00EE493E">
        <w:rPr>
          <w:rStyle w:val="Hyperlink"/>
          <w:color w:val="auto"/>
          <w:u w:val="none"/>
          <w:lang w:val="en-GB"/>
        </w:rPr>
        <w:t>www.chinadaily.com.cn/china/2017-10/29/content_33863517.htm.</w:t>
      </w:r>
      <w:r w:rsidRPr="00EE493E">
        <w:rPr>
          <w:rStyle w:val="None"/>
          <w:lang w:val="en-GB"/>
        </w:rPr>
        <w:t xml:space="preserve"> </w:t>
      </w:r>
    </w:p>
  </w:endnote>
  <w:endnote w:id="24">
    <w:p w14:paraId="4A1C7E90" w14:textId="731539F9" w:rsidR="004038C7" w:rsidRPr="00EE493E" w:rsidRDefault="004038C7">
      <w:pPr>
        <w:pStyle w:val="EndnoteText"/>
        <w:rPr>
          <w:rFonts w:ascii="Arial" w:hAnsi="Arial" w:cs="Arial"/>
          <w:sz w:val="17"/>
          <w:szCs w:val="17"/>
          <w:lang w:val="en-GB"/>
        </w:rPr>
      </w:pPr>
      <w:r w:rsidRPr="00EE493E">
        <w:rPr>
          <w:rStyle w:val="EndnoteReference"/>
          <w:rFonts w:ascii="Arial" w:hAnsi="Arial" w:cs="Arial"/>
          <w:sz w:val="17"/>
          <w:szCs w:val="17"/>
          <w:lang w:val="en-GB"/>
        </w:rPr>
        <w:endnoteRef/>
      </w:r>
      <w:r w:rsidRPr="00EE493E">
        <w:rPr>
          <w:rFonts w:ascii="Arial" w:hAnsi="Arial" w:cs="Arial"/>
          <w:sz w:val="17"/>
          <w:szCs w:val="17"/>
          <w:lang w:val="en-GB"/>
        </w:rPr>
        <w:t xml:space="preserve"> ¥ = Chinese yuan renminbi; US$1 = ¥6.5 on January 1, 2018.</w:t>
      </w:r>
    </w:p>
  </w:endnote>
  <w:endnote w:id="25">
    <w:p w14:paraId="7EB59724" w14:textId="6D143FAB" w:rsidR="004038C7" w:rsidRPr="00EE493E" w:rsidRDefault="004038C7" w:rsidP="00FF0971">
      <w:pPr>
        <w:pStyle w:val="Footnote"/>
        <w:rPr>
          <w:lang w:val="en-GB"/>
        </w:rPr>
      </w:pPr>
      <w:r w:rsidRPr="00EE493E">
        <w:rPr>
          <w:rStyle w:val="None"/>
          <w:vertAlign w:val="superscript"/>
          <w:lang w:val="en-GB"/>
        </w:rPr>
        <w:endnoteRef/>
      </w:r>
      <w:r w:rsidRPr="00EE493E">
        <w:rPr>
          <w:rStyle w:val="None"/>
          <w:lang w:val="en-GB"/>
        </w:rPr>
        <w:t xml:space="preserve"> “Aging Population, Changing Attitudes Drive China’s Senior Care Boom,” New China, December 20, 2015, accessed December 26, 2017, </w:t>
      </w:r>
      <w:r w:rsidRPr="00EE493E">
        <w:rPr>
          <w:rStyle w:val="Hyperlink0"/>
          <w:rFonts w:ascii="Arial" w:eastAsia="Arial Unicode MS" w:hAnsi="Arial" w:cs="Arial"/>
          <w:color w:val="auto"/>
          <w:u w:val="none"/>
          <w:lang w:val="en-GB"/>
        </w:rPr>
        <w:t>http://news.xinhuanet.com/english/2015-12/20/c_134935216.htm.</w:t>
      </w:r>
      <w:r w:rsidRPr="00EE493E">
        <w:rPr>
          <w:rStyle w:val="None"/>
          <w:lang w:val="en-GB"/>
        </w:rPr>
        <w:t xml:space="preserve"> </w:t>
      </w:r>
    </w:p>
  </w:endnote>
  <w:endnote w:id="26">
    <w:p w14:paraId="31F047E7" w14:textId="3B32592A" w:rsidR="004038C7" w:rsidRPr="00EE493E" w:rsidRDefault="004038C7">
      <w:pPr>
        <w:pStyle w:val="EndnoteText"/>
        <w:rPr>
          <w:sz w:val="17"/>
          <w:szCs w:val="17"/>
          <w:lang w:val="en-GB"/>
        </w:rPr>
      </w:pPr>
      <w:r w:rsidRPr="00EE493E">
        <w:rPr>
          <w:rStyle w:val="EndnoteReference"/>
          <w:rFonts w:ascii="Arial" w:hAnsi="Arial" w:cs="Arial"/>
          <w:sz w:val="17"/>
          <w:szCs w:val="17"/>
          <w:lang w:val="en-GB"/>
        </w:rPr>
        <w:endnoteRef/>
      </w:r>
      <w:r w:rsidRPr="00EE493E">
        <w:rPr>
          <w:rFonts w:ascii="Arial" w:hAnsi="Arial" w:cs="Arial"/>
          <w:sz w:val="17"/>
          <w:szCs w:val="17"/>
          <w:lang w:val="en-GB"/>
        </w:rPr>
        <w:t xml:space="preserve"> £ = </w:t>
      </w:r>
      <w:r>
        <w:rPr>
          <w:rFonts w:ascii="Arial" w:hAnsi="Arial" w:cs="Arial"/>
          <w:sz w:val="17"/>
          <w:szCs w:val="17"/>
          <w:lang w:val="en-GB"/>
        </w:rPr>
        <w:t>British pound</w:t>
      </w:r>
      <w:r w:rsidR="0030599E">
        <w:rPr>
          <w:rFonts w:ascii="Arial" w:hAnsi="Arial" w:cs="Arial"/>
          <w:sz w:val="17"/>
          <w:szCs w:val="17"/>
          <w:lang w:val="en-GB"/>
        </w:rPr>
        <w:t>; US$1 = £0.74</w:t>
      </w:r>
      <w:r w:rsidRPr="00EE493E">
        <w:rPr>
          <w:rFonts w:ascii="Arial" w:hAnsi="Arial" w:cs="Arial"/>
          <w:sz w:val="17"/>
          <w:szCs w:val="17"/>
          <w:lang w:val="en-GB"/>
        </w:rPr>
        <w:t xml:space="preserve"> on January 1, 2018.</w:t>
      </w:r>
    </w:p>
  </w:endnote>
  <w:endnote w:id="27">
    <w:p w14:paraId="17742AEE" w14:textId="63D55646" w:rsidR="004038C7" w:rsidRPr="00B02E68" w:rsidRDefault="004038C7" w:rsidP="00FF0971">
      <w:pPr>
        <w:pStyle w:val="Footnote"/>
        <w:rPr>
          <w:spacing w:val="-4"/>
          <w:lang w:val="en-GB"/>
        </w:rPr>
      </w:pPr>
      <w:r w:rsidRPr="00B02E68">
        <w:rPr>
          <w:rStyle w:val="None"/>
          <w:spacing w:val="-4"/>
          <w:vertAlign w:val="superscript"/>
          <w:lang w:val="en-GB"/>
        </w:rPr>
        <w:endnoteRef/>
      </w:r>
      <w:r w:rsidRPr="00B02E68">
        <w:rPr>
          <w:rStyle w:val="None"/>
          <w:spacing w:val="-4"/>
          <w:lang w:val="en-GB"/>
        </w:rPr>
        <w:t xml:space="preserve"> “Commercial Opportunities in the Primary Care Market in China,” KPMG, October 2016, accessed December 26, 2017, </w:t>
      </w:r>
      <w:r w:rsidRPr="00B02E68">
        <w:rPr>
          <w:rStyle w:val="Hyperlink0"/>
          <w:rFonts w:ascii="Arial" w:eastAsia="Arial Unicode MS" w:hAnsi="Arial" w:cs="Arial"/>
          <w:color w:val="auto"/>
          <w:spacing w:val="-4"/>
          <w:u w:val="none"/>
          <w:lang w:val="en-GB"/>
        </w:rPr>
        <w:t>https://assets.kpmg.com/content/dam/kpmg/cn/pdf/en/2016/10/commercial-opportunities-in-the-primary-care-market-in-china.pdf.</w:t>
      </w:r>
      <w:r w:rsidRPr="00B02E68">
        <w:rPr>
          <w:rStyle w:val="None"/>
          <w:spacing w:val="-4"/>
          <w:lang w:val="en-GB"/>
        </w:rPr>
        <w:t xml:space="preserve">  </w:t>
      </w:r>
    </w:p>
  </w:endnote>
  <w:endnote w:id="28">
    <w:p w14:paraId="5E9FA0D6" w14:textId="6C9F75CD" w:rsidR="004038C7" w:rsidRPr="00EE493E" w:rsidRDefault="004038C7" w:rsidP="00FF0971">
      <w:pPr>
        <w:pStyle w:val="Footnote"/>
        <w:rPr>
          <w:lang w:val="en-GB"/>
        </w:rPr>
      </w:pPr>
      <w:r w:rsidRPr="00EE493E">
        <w:rPr>
          <w:rStyle w:val="None"/>
          <w:vertAlign w:val="superscript"/>
          <w:lang w:val="en-GB"/>
        </w:rPr>
        <w:endnoteRef/>
      </w:r>
      <w:r w:rsidRPr="00EE493E">
        <w:rPr>
          <w:rStyle w:val="None"/>
          <w:lang w:val="en-GB"/>
        </w:rPr>
        <w:t xml:space="preserve"> Ibid</w:t>
      </w:r>
      <w:r w:rsidRPr="00CE00AC">
        <w:rPr>
          <w:rStyle w:val="None"/>
          <w:lang w:val="en-GB"/>
        </w:rPr>
        <w:t>.</w:t>
      </w:r>
    </w:p>
  </w:endnote>
  <w:endnote w:id="29">
    <w:p w14:paraId="58D0E4CD" w14:textId="77777777" w:rsidR="009C771A" w:rsidRPr="00EE493E" w:rsidRDefault="009C771A" w:rsidP="009C771A">
      <w:pPr>
        <w:pStyle w:val="Footnote"/>
        <w:rPr>
          <w:lang w:val="en-GB"/>
        </w:rPr>
      </w:pPr>
      <w:r w:rsidRPr="00EE493E">
        <w:rPr>
          <w:rStyle w:val="None"/>
          <w:vertAlign w:val="superscript"/>
          <w:lang w:val="en-GB"/>
        </w:rPr>
        <w:endnoteRef/>
      </w:r>
      <w:r w:rsidRPr="00EE493E">
        <w:rPr>
          <w:rStyle w:val="None"/>
          <w:lang w:val="en-GB"/>
        </w:rPr>
        <w:t xml:space="preserve"> Qing Wu, Li Zhao, Xu-Chun Ye, “Shortage of Health Care Professionals in China,” </w:t>
      </w:r>
      <w:r w:rsidRPr="00EE493E">
        <w:rPr>
          <w:rStyle w:val="None"/>
          <w:i/>
          <w:lang w:val="en-GB"/>
        </w:rPr>
        <w:t>The BMJ</w:t>
      </w:r>
      <w:r w:rsidRPr="00EE493E">
        <w:rPr>
          <w:rStyle w:val="None"/>
          <w:lang w:val="en-GB"/>
        </w:rPr>
        <w:t xml:space="preserve"> (formerly the </w:t>
      </w:r>
      <w:r w:rsidRPr="00EE493E">
        <w:rPr>
          <w:rStyle w:val="None"/>
          <w:i/>
          <w:lang w:val="en-GB"/>
        </w:rPr>
        <w:t>British Medical Journal</w:t>
      </w:r>
      <w:r w:rsidRPr="00EE493E">
        <w:rPr>
          <w:rStyle w:val="None"/>
          <w:lang w:val="en-GB"/>
        </w:rPr>
        <w:t>), September 2016, accessed December 26, 2017, https://www.bmj.com/content/354/bmj.i4860.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altName w:val="Malgun Gothic"/>
    <w:charset w:val="00"/>
    <w:family w:val="auto"/>
    <w:pitch w:val="variable"/>
    <w:sig w:usb0="E50002FF" w:usb1="500079DB" w:usb2="00000010" w:usb3="00000000" w:csb0="00000001" w:csb1="00000000"/>
  </w:font>
  <w:font w:name="IveyVHWLogos">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33014" w14:textId="77777777" w:rsidR="004038C7" w:rsidRDefault="004038C7" w:rsidP="00D75295">
      <w:r>
        <w:separator/>
      </w:r>
    </w:p>
  </w:footnote>
  <w:footnote w:type="continuationSeparator" w:id="0">
    <w:p w14:paraId="2AEC020A" w14:textId="77777777" w:rsidR="004038C7" w:rsidRDefault="004038C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78C6D84" w:rsidR="004038C7" w:rsidRPr="00C92CC4" w:rsidRDefault="004038C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7149">
      <w:rPr>
        <w:rFonts w:ascii="Arial" w:hAnsi="Arial"/>
        <w:b/>
        <w:noProof/>
      </w:rPr>
      <w:t>14</w:t>
    </w:r>
    <w:r>
      <w:rPr>
        <w:rFonts w:ascii="Arial" w:hAnsi="Arial"/>
        <w:b/>
      </w:rPr>
      <w:fldChar w:fldCharType="end"/>
    </w:r>
    <w:r>
      <w:rPr>
        <w:rFonts w:ascii="Arial" w:hAnsi="Arial"/>
        <w:b/>
      </w:rPr>
      <w:tab/>
    </w:r>
    <w:r w:rsidR="00604503">
      <w:rPr>
        <w:rFonts w:ascii="Arial" w:hAnsi="Arial"/>
        <w:b/>
      </w:rPr>
      <w:t>9B18M170</w:t>
    </w:r>
  </w:p>
  <w:p w14:paraId="2B53C0A0" w14:textId="77777777" w:rsidR="004038C7" w:rsidRDefault="004038C7" w:rsidP="00D13667">
    <w:pPr>
      <w:pStyle w:val="Header"/>
      <w:tabs>
        <w:tab w:val="clear" w:pos="4680"/>
      </w:tabs>
      <w:rPr>
        <w:sz w:val="18"/>
        <w:szCs w:val="18"/>
      </w:rPr>
    </w:pPr>
  </w:p>
  <w:p w14:paraId="47119730" w14:textId="77777777" w:rsidR="004038C7" w:rsidRPr="00C92CC4" w:rsidRDefault="004038C7"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A842E" w14:textId="5D58B892" w:rsidR="004038C7" w:rsidRPr="00C92CC4" w:rsidRDefault="004038C7" w:rsidP="0026241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7149">
      <w:rPr>
        <w:rFonts w:ascii="Arial" w:hAnsi="Arial"/>
        <w:b/>
        <w:noProof/>
      </w:rPr>
      <w:t>10</w:t>
    </w:r>
    <w:r>
      <w:rPr>
        <w:rFonts w:ascii="Arial" w:hAnsi="Arial"/>
        <w:b/>
      </w:rPr>
      <w:fldChar w:fldCharType="end"/>
    </w:r>
    <w:r>
      <w:rPr>
        <w:rFonts w:ascii="Arial" w:hAnsi="Arial"/>
        <w:b/>
      </w:rPr>
      <w:tab/>
    </w:r>
    <w:r w:rsidR="00604503">
      <w:rPr>
        <w:rFonts w:ascii="Arial" w:hAnsi="Arial"/>
        <w:b/>
      </w:rPr>
      <w:t>9B18M170</w:t>
    </w:r>
  </w:p>
  <w:p w14:paraId="130D89F1" w14:textId="77777777" w:rsidR="004038C7" w:rsidRDefault="004038C7" w:rsidP="00262417">
    <w:pPr>
      <w:pStyle w:val="Header"/>
      <w:tabs>
        <w:tab w:val="clear" w:pos="4680"/>
      </w:tabs>
      <w:rPr>
        <w:sz w:val="18"/>
        <w:szCs w:val="18"/>
      </w:rPr>
    </w:pPr>
  </w:p>
  <w:p w14:paraId="1089CA11" w14:textId="77777777" w:rsidR="004038C7" w:rsidRPr="00262417" w:rsidRDefault="004038C7">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E45AC"/>
    <w:multiLevelType w:val="hybridMultilevel"/>
    <w:tmpl w:val="138893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30EE3"/>
    <w:multiLevelType w:val="hybridMultilevel"/>
    <w:tmpl w:val="7EC60E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4773F"/>
    <w:multiLevelType w:val="hybridMultilevel"/>
    <w:tmpl w:val="05A6FD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05270E4"/>
    <w:multiLevelType w:val="hybridMultilevel"/>
    <w:tmpl w:val="6EDEB7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3A74662"/>
    <w:multiLevelType w:val="hybridMultilevel"/>
    <w:tmpl w:val="C762B4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A818CD"/>
    <w:multiLevelType w:val="hybridMultilevel"/>
    <w:tmpl w:val="819018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9D00B5"/>
    <w:multiLevelType w:val="hybridMultilevel"/>
    <w:tmpl w:val="C21AED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1"/>
  </w:num>
  <w:num w:numId="5">
    <w:abstractNumId w:val="7"/>
  </w:num>
  <w:num w:numId="6">
    <w:abstractNumId w:val="10"/>
  </w:num>
  <w:num w:numId="7">
    <w:abstractNumId w:val="1"/>
  </w:num>
  <w:num w:numId="8">
    <w:abstractNumId w:val="9"/>
  </w:num>
  <w:num w:numId="9">
    <w:abstractNumId w:val="4"/>
  </w:num>
  <w:num w:numId="10">
    <w:abstractNumId w:val="3"/>
  </w:num>
  <w:num w:numId="11">
    <w:abstractNumId w:val="13"/>
  </w:num>
  <w:num w:numId="12">
    <w:abstractNumId w:val="2"/>
  </w:num>
  <w:num w:numId="13">
    <w:abstractNumId w:val="5"/>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21CB"/>
    <w:rsid w:val="00044ECC"/>
    <w:rsid w:val="000531D3"/>
    <w:rsid w:val="0005646B"/>
    <w:rsid w:val="00065650"/>
    <w:rsid w:val="0008102D"/>
    <w:rsid w:val="00086B26"/>
    <w:rsid w:val="00092246"/>
    <w:rsid w:val="00094C0E"/>
    <w:rsid w:val="000A146D"/>
    <w:rsid w:val="000A4B67"/>
    <w:rsid w:val="000A4EA0"/>
    <w:rsid w:val="000B1647"/>
    <w:rsid w:val="000C0598"/>
    <w:rsid w:val="000C2AD5"/>
    <w:rsid w:val="000D073C"/>
    <w:rsid w:val="000D2A2F"/>
    <w:rsid w:val="000D7091"/>
    <w:rsid w:val="000F0C22"/>
    <w:rsid w:val="000F318A"/>
    <w:rsid w:val="000F6B09"/>
    <w:rsid w:val="000F6FDC"/>
    <w:rsid w:val="00104567"/>
    <w:rsid w:val="00104916"/>
    <w:rsid w:val="00104AA7"/>
    <w:rsid w:val="001208DD"/>
    <w:rsid w:val="0012732D"/>
    <w:rsid w:val="00134E7C"/>
    <w:rsid w:val="00140BB5"/>
    <w:rsid w:val="00143F25"/>
    <w:rsid w:val="00152682"/>
    <w:rsid w:val="00154FC9"/>
    <w:rsid w:val="00156B51"/>
    <w:rsid w:val="00171CD1"/>
    <w:rsid w:val="00183517"/>
    <w:rsid w:val="00187540"/>
    <w:rsid w:val="0019241A"/>
    <w:rsid w:val="00192A18"/>
    <w:rsid w:val="001970A3"/>
    <w:rsid w:val="001A1170"/>
    <w:rsid w:val="001A22D1"/>
    <w:rsid w:val="001A4565"/>
    <w:rsid w:val="001A69BF"/>
    <w:rsid w:val="001A752D"/>
    <w:rsid w:val="001A757E"/>
    <w:rsid w:val="001B0200"/>
    <w:rsid w:val="001B5032"/>
    <w:rsid w:val="001C7777"/>
    <w:rsid w:val="001D344B"/>
    <w:rsid w:val="001E364F"/>
    <w:rsid w:val="001E654D"/>
    <w:rsid w:val="001F4222"/>
    <w:rsid w:val="00202712"/>
    <w:rsid w:val="00203AA1"/>
    <w:rsid w:val="00210A19"/>
    <w:rsid w:val="00213E98"/>
    <w:rsid w:val="00217EA9"/>
    <w:rsid w:val="002261EF"/>
    <w:rsid w:val="00227667"/>
    <w:rsid w:val="00230150"/>
    <w:rsid w:val="0023081A"/>
    <w:rsid w:val="00233111"/>
    <w:rsid w:val="002409BC"/>
    <w:rsid w:val="00240FA0"/>
    <w:rsid w:val="00247328"/>
    <w:rsid w:val="002504F4"/>
    <w:rsid w:val="00262417"/>
    <w:rsid w:val="00262479"/>
    <w:rsid w:val="0026249D"/>
    <w:rsid w:val="00265FA8"/>
    <w:rsid w:val="00270341"/>
    <w:rsid w:val="002727DD"/>
    <w:rsid w:val="0029511E"/>
    <w:rsid w:val="002978A5"/>
    <w:rsid w:val="002A467F"/>
    <w:rsid w:val="002A60D5"/>
    <w:rsid w:val="002C0DB8"/>
    <w:rsid w:val="002C4B0C"/>
    <w:rsid w:val="002C4E29"/>
    <w:rsid w:val="002C5D12"/>
    <w:rsid w:val="002F1A6B"/>
    <w:rsid w:val="002F460C"/>
    <w:rsid w:val="002F48D6"/>
    <w:rsid w:val="0030599E"/>
    <w:rsid w:val="00310F8D"/>
    <w:rsid w:val="00317391"/>
    <w:rsid w:val="00326216"/>
    <w:rsid w:val="00326984"/>
    <w:rsid w:val="00332335"/>
    <w:rsid w:val="0033257B"/>
    <w:rsid w:val="00336580"/>
    <w:rsid w:val="00354899"/>
    <w:rsid w:val="00355FD6"/>
    <w:rsid w:val="003646B6"/>
    <w:rsid w:val="00364A5C"/>
    <w:rsid w:val="0036534D"/>
    <w:rsid w:val="00373FB1"/>
    <w:rsid w:val="00381379"/>
    <w:rsid w:val="00396C76"/>
    <w:rsid w:val="003977F4"/>
    <w:rsid w:val="003A26C0"/>
    <w:rsid w:val="003B30D8"/>
    <w:rsid w:val="003B7EF2"/>
    <w:rsid w:val="003C3386"/>
    <w:rsid w:val="003C3FA4"/>
    <w:rsid w:val="003D0BA1"/>
    <w:rsid w:val="003D2568"/>
    <w:rsid w:val="003D7B20"/>
    <w:rsid w:val="003E1F94"/>
    <w:rsid w:val="003E3DC1"/>
    <w:rsid w:val="003E60A5"/>
    <w:rsid w:val="003F0E4C"/>
    <w:rsid w:val="003F2B0C"/>
    <w:rsid w:val="004038C7"/>
    <w:rsid w:val="004105B2"/>
    <w:rsid w:val="0041145A"/>
    <w:rsid w:val="00412900"/>
    <w:rsid w:val="00414856"/>
    <w:rsid w:val="004221E4"/>
    <w:rsid w:val="004273F8"/>
    <w:rsid w:val="00430E4A"/>
    <w:rsid w:val="004355A3"/>
    <w:rsid w:val="00446546"/>
    <w:rsid w:val="00452769"/>
    <w:rsid w:val="00454FA7"/>
    <w:rsid w:val="004619C6"/>
    <w:rsid w:val="00461A54"/>
    <w:rsid w:val="00465348"/>
    <w:rsid w:val="00472B0F"/>
    <w:rsid w:val="00476A20"/>
    <w:rsid w:val="0048189A"/>
    <w:rsid w:val="00484745"/>
    <w:rsid w:val="00493E9E"/>
    <w:rsid w:val="004950F9"/>
    <w:rsid w:val="004979A5"/>
    <w:rsid w:val="004A25E0"/>
    <w:rsid w:val="004A2E6E"/>
    <w:rsid w:val="004A766D"/>
    <w:rsid w:val="004B1CCB"/>
    <w:rsid w:val="004B632F"/>
    <w:rsid w:val="004C7CE3"/>
    <w:rsid w:val="004D3FB1"/>
    <w:rsid w:val="004D4BE0"/>
    <w:rsid w:val="004D51DB"/>
    <w:rsid w:val="004D56D4"/>
    <w:rsid w:val="004D6F21"/>
    <w:rsid w:val="004D73A5"/>
    <w:rsid w:val="004D78D7"/>
    <w:rsid w:val="004E179F"/>
    <w:rsid w:val="004E5C15"/>
    <w:rsid w:val="004F1836"/>
    <w:rsid w:val="005060F5"/>
    <w:rsid w:val="005160F1"/>
    <w:rsid w:val="00524F2F"/>
    <w:rsid w:val="00527E5C"/>
    <w:rsid w:val="00532CF5"/>
    <w:rsid w:val="00541606"/>
    <w:rsid w:val="005528CB"/>
    <w:rsid w:val="00555FFD"/>
    <w:rsid w:val="00566771"/>
    <w:rsid w:val="00572503"/>
    <w:rsid w:val="00574FAA"/>
    <w:rsid w:val="00581E2E"/>
    <w:rsid w:val="00584F15"/>
    <w:rsid w:val="00585463"/>
    <w:rsid w:val="0059514B"/>
    <w:rsid w:val="005A1B0F"/>
    <w:rsid w:val="005B382A"/>
    <w:rsid w:val="005B5EFE"/>
    <w:rsid w:val="005E3503"/>
    <w:rsid w:val="00604503"/>
    <w:rsid w:val="006053A9"/>
    <w:rsid w:val="006118BC"/>
    <w:rsid w:val="006163F7"/>
    <w:rsid w:val="006164F5"/>
    <w:rsid w:val="00627C63"/>
    <w:rsid w:val="0063350B"/>
    <w:rsid w:val="0064699C"/>
    <w:rsid w:val="00652606"/>
    <w:rsid w:val="00656876"/>
    <w:rsid w:val="00671D59"/>
    <w:rsid w:val="006721EF"/>
    <w:rsid w:val="006946EE"/>
    <w:rsid w:val="006974A9"/>
    <w:rsid w:val="006A58A9"/>
    <w:rsid w:val="006A606D"/>
    <w:rsid w:val="006B3417"/>
    <w:rsid w:val="006C0371"/>
    <w:rsid w:val="006C08B6"/>
    <w:rsid w:val="006C0B1A"/>
    <w:rsid w:val="006C6065"/>
    <w:rsid w:val="006C670E"/>
    <w:rsid w:val="006C7F9F"/>
    <w:rsid w:val="006E119A"/>
    <w:rsid w:val="006E2F6D"/>
    <w:rsid w:val="006E555A"/>
    <w:rsid w:val="006E58F6"/>
    <w:rsid w:val="006E733B"/>
    <w:rsid w:val="006E77E1"/>
    <w:rsid w:val="006F131D"/>
    <w:rsid w:val="007036B1"/>
    <w:rsid w:val="00711642"/>
    <w:rsid w:val="00722C0E"/>
    <w:rsid w:val="007340FF"/>
    <w:rsid w:val="00737D71"/>
    <w:rsid w:val="007401ED"/>
    <w:rsid w:val="00744567"/>
    <w:rsid w:val="007507C6"/>
    <w:rsid w:val="00751E0B"/>
    <w:rsid w:val="00752BCD"/>
    <w:rsid w:val="00766DA1"/>
    <w:rsid w:val="00776046"/>
    <w:rsid w:val="007763D3"/>
    <w:rsid w:val="0077790A"/>
    <w:rsid w:val="00780D94"/>
    <w:rsid w:val="007866A6"/>
    <w:rsid w:val="00792184"/>
    <w:rsid w:val="00796FB5"/>
    <w:rsid w:val="007A130D"/>
    <w:rsid w:val="007C2881"/>
    <w:rsid w:val="007C39E2"/>
    <w:rsid w:val="007C6046"/>
    <w:rsid w:val="007C72B1"/>
    <w:rsid w:val="007C7378"/>
    <w:rsid w:val="007D1A2D"/>
    <w:rsid w:val="007D2BCE"/>
    <w:rsid w:val="007D4102"/>
    <w:rsid w:val="007D43E0"/>
    <w:rsid w:val="007D7D31"/>
    <w:rsid w:val="007E54A7"/>
    <w:rsid w:val="007F43B7"/>
    <w:rsid w:val="00803A4C"/>
    <w:rsid w:val="00813805"/>
    <w:rsid w:val="00821FFC"/>
    <w:rsid w:val="008271CA"/>
    <w:rsid w:val="00827F96"/>
    <w:rsid w:val="008465E4"/>
    <w:rsid w:val="008467D5"/>
    <w:rsid w:val="00850C9B"/>
    <w:rsid w:val="00874AAA"/>
    <w:rsid w:val="008850D5"/>
    <w:rsid w:val="00887631"/>
    <w:rsid w:val="008A4DC4"/>
    <w:rsid w:val="008B2D39"/>
    <w:rsid w:val="008B438C"/>
    <w:rsid w:val="008D06CA"/>
    <w:rsid w:val="008D1B65"/>
    <w:rsid w:val="008D3A46"/>
    <w:rsid w:val="008E1675"/>
    <w:rsid w:val="008F2385"/>
    <w:rsid w:val="008F459F"/>
    <w:rsid w:val="00901740"/>
    <w:rsid w:val="009067A4"/>
    <w:rsid w:val="009144DA"/>
    <w:rsid w:val="00930885"/>
    <w:rsid w:val="00933D68"/>
    <w:rsid w:val="009340DB"/>
    <w:rsid w:val="00941CE9"/>
    <w:rsid w:val="0094618C"/>
    <w:rsid w:val="00946933"/>
    <w:rsid w:val="0095684B"/>
    <w:rsid w:val="00961DE3"/>
    <w:rsid w:val="00972498"/>
    <w:rsid w:val="0097481F"/>
    <w:rsid w:val="00974CC6"/>
    <w:rsid w:val="00976AD4"/>
    <w:rsid w:val="00986749"/>
    <w:rsid w:val="00995547"/>
    <w:rsid w:val="00997149"/>
    <w:rsid w:val="009A312F"/>
    <w:rsid w:val="009A5348"/>
    <w:rsid w:val="009B0AB7"/>
    <w:rsid w:val="009B7306"/>
    <w:rsid w:val="009C00C8"/>
    <w:rsid w:val="009C0C90"/>
    <w:rsid w:val="009C6016"/>
    <w:rsid w:val="009C76D5"/>
    <w:rsid w:val="009C771A"/>
    <w:rsid w:val="009D4AD6"/>
    <w:rsid w:val="009E2C45"/>
    <w:rsid w:val="009F7AA4"/>
    <w:rsid w:val="00A03AE1"/>
    <w:rsid w:val="00A10AD7"/>
    <w:rsid w:val="00A214E0"/>
    <w:rsid w:val="00A249AA"/>
    <w:rsid w:val="00A3248F"/>
    <w:rsid w:val="00A33FE6"/>
    <w:rsid w:val="00A42B8F"/>
    <w:rsid w:val="00A45B66"/>
    <w:rsid w:val="00A54125"/>
    <w:rsid w:val="00A559DB"/>
    <w:rsid w:val="00A569EA"/>
    <w:rsid w:val="00A5742A"/>
    <w:rsid w:val="00A60E1C"/>
    <w:rsid w:val="00A676A0"/>
    <w:rsid w:val="00A72735"/>
    <w:rsid w:val="00A84102"/>
    <w:rsid w:val="00A92A81"/>
    <w:rsid w:val="00AA3306"/>
    <w:rsid w:val="00AB17E0"/>
    <w:rsid w:val="00AB3305"/>
    <w:rsid w:val="00AB4A82"/>
    <w:rsid w:val="00AB7696"/>
    <w:rsid w:val="00AE765F"/>
    <w:rsid w:val="00AF35FC"/>
    <w:rsid w:val="00AF5556"/>
    <w:rsid w:val="00B02E68"/>
    <w:rsid w:val="00B03639"/>
    <w:rsid w:val="00B0652A"/>
    <w:rsid w:val="00B1500F"/>
    <w:rsid w:val="00B16D9C"/>
    <w:rsid w:val="00B30188"/>
    <w:rsid w:val="00B32BFB"/>
    <w:rsid w:val="00B40937"/>
    <w:rsid w:val="00B423EF"/>
    <w:rsid w:val="00B453DE"/>
    <w:rsid w:val="00B5315A"/>
    <w:rsid w:val="00B62497"/>
    <w:rsid w:val="00B646D1"/>
    <w:rsid w:val="00B71A54"/>
    <w:rsid w:val="00B72597"/>
    <w:rsid w:val="00B77CAD"/>
    <w:rsid w:val="00B8015F"/>
    <w:rsid w:val="00B87DC0"/>
    <w:rsid w:val="00B901F9"/>
    <w:rsid w:val="00BA0C69"/>
    <w:rsid w:val="00BA66C7"/>
    <w:rsid w:val="00BB407D"/>
    <w:rsid w:val="00BC4A76"/>
    <w:rsid w:val="00BC4D98"/>
    <w:rsid w:val="00BC5F70"/>
    <w:rsid w:val="00BC61A4"/>
    <w:rsid w:val="00BD2BE6"/>
    <w:rsid w:val="00BD6EFB"/>
    <w:rsid w:val="00BE3DF5"/>
    <w:rsid w:val="00BE5B4B"/>
    <w:rsid w:val="00BF5EAB"/>
    <w:rsid w:val="00C02410"/>
    <w:rsid w:val="00C1584D"/>
    <w:rsid w:val="00C15BE2"/>
    <w:rsid w:val="00C33E61"/>
    <w:rsid w:val="00C3447F"/>
    <w:rsid w:val="00C44714"/>
    <w:rsid w:val="00C45661"/>
    <w:rsid w:val="00C53A35"/>
    <w:rsid w:val="00C61415"/>
    <w:rsid w:val="00C66C38"/>
    <w:rsid w:val="00C67102"/>
    <w:rsid w:val="00C7717E"/>
    <w:rsid w:val="00C81491"/>
    <w:rsid w:val="00C81676"/>
    <w:rsid w:val="00C819E7"/>
    <w:rsid w:val="00C85C5D"/>
    <w:rsid w:val="00C92CC4"/>
    <w:rsid w:val="00C96833"/>
    <w:rsid w:val="00C96E45"/>
    <w:rsid w:val="00CA0AFB"/>
    <w:rsid w:val="00CA2CE1"/>
    <w:rsid w:val="00CA3976"/>
    <w:rsid w:val="00CA50E3"/>
    <w:rsid w:val="00CA757B"/>
    <w:rsid w:val="00CB4BF2"/>
    <w:rsid w:val="00CC0645"/>
    <w:rsid w:val="00CC1787"/>
    <w:rsid w:val="00CC182C"/>
    <w:rsid w:val="00CD0010"/>
    <w:rsid w:val="00CD0824"/>
    <w:rsid w:val="00CD2908"/>
    <w:rsid w:val="00CE00AC"/>
    <w:rsid w:val="00CE0ADB"/>
    <w:rsid w:val="00CF32B4"/>
    <w:rsid w:val="00D03A82"/>
    <w:rsid w:val="00D13667"/>
    <w:rsid w:val="00D15344"/>
    <w:rsid w:val="00D16B9D"/>
    <w:rsid w:val="00D23F57"/>
    <w:rsid w:val="00D24C08"/>
    <w:rsid w:val="00D31BEC"/>
    <w:rsid w:val="00D475B2"/>
    <w:rsid w:val="00D5366E"/>
    <w:rsid w:val="00D63150"/>
    <w:rsid w:val="00D636BA"/>
    <w:rsid w:val="00D64A32"/>
    <w:rsid w:val="00D64EFC"/>
    <w:rsid w:val="00D70E17"/>
    <w:rsid w:val="00D75295"/>
    <w:rsid w:val="00D76CE9"/>
    <w:rsid w:val="00D82624"/>
    <w:rsid w:val="00D97F12"/>
    <w:rsid w:val="00DA1E94"/>
    <w:rsid w:val="00DA5AA1"/>
    <w:rsid w:val="00DA6095"/>
    <w:rsid w:val="00DB42E7"/>
    <w:rsid w:val="00DC09D8"/>
    <w:rsid w:val="00DD10DD"/>
    <w:rsid w:val="00DD1379"/>
    <w:rsid w:val="00DD6FBF"/>
    <w:rsid w:val="00DE01A6"/>
    <w:rsid w:val="00DE53F7"/>
    <w:rsid w:val="00DE7A98"/>
    <w:rsid w:val="00DF32C2"/>
    <w:rsid w:val="00E07AAB"/>
    <w:rsid w:val="00E17FDC"/>
    <w:rsid w:val="00E25B64"/>
    <w:rsid w:val="00E3045B"/>
    <w:rsid w:val="00E41F3C"/>
    <w:rsid w:val="00E471A7"/>
    <w:rsid w:val="00E52A0C"/>
    <w:rsid w:val="00E60FDA"/>
    <w:rsid w:val="00E623CE"/>
    <w:rsid w:val="00E635CF"/>
    <w:rsid w:val="00E707F8"/>
    <w:rsid w:val="00E8129D"/>
    <w:rsid w:val="00EB0CBE"/>
    <w:rsid w:val="00EB1E3B"/>
    <w:rsid w:val="00EC6E0A"/>
    <w:rsid w:val="00ED4E18"/>
    <w:rsid w:val="00ED7922"/>
    <w:rsid w:val="00EE02C4"/>
    <w:rsid w:val="00EE1F37"/>
    <w:rsid w:val="00EE493E"/>
    <w:rsid w:val="00EE54E4"/>
    <w:rsid w:val="00EE7637"/>
    <w:rsid w:val="00F0159C"/>
    <w:rsid w:val="00F0257C"/>
    <w:rsid w:val="00F06058"/>
    <w:rsid w:val="00F105B7"/>
    <w:rsid w:val="00F13220"/>
    <w:rsid w:val="00F163F0"/>
    <w:rsid w:val="00F17A21"/>
    <w:rsid w:val="00F3468F"/>
    <w:rsid w:val="00F355CD"/>
    <w:rsid w:val="00F3599A"/>
    <w:rsid w:val="00F35C8D"/>
    <w:rsid w:val="00F375AF"/>
    <w:rsid w:val="00F37B27"/>
    <w:rsid w:val="00F46556"/>
    <w:rsid w:val="00F50E91"/>
    <w:rsid w:val="00F57D29"/>
    <w:rsid w:val="00F60786"/>
    <w:rsid w:val="00F91BC7"/>
    <w:rsid w:val="00F96201"/>
    <w:rsid w:val="00FA1BBC"/>
    <w:rsid w:val="00FB5D78"/>
    <w:rsid w:val="00FC74DB"/>
    <w:rsid w:val="00FD08CF"/>
    <w:rsid w:val="00FD0B18"/>
    <w:rsid w:val="00FD1A05"/>
    <w:rsid w:val="00FD279E"/>
    <w:rsid w:val="00FD2FAD"/>
    <w:rsid w:val="00FE3E3B"/>
    <w:rsid w:val="00FE714F"/>
    <w:rsid w:val="00FF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D82624"/>
    <w:rPr>
      <w:rFonts w:ascii="Arial" w:hAnsi="Arial" w:cs="Arial"/>
      <w:kern w:val="2"/>
      <w:sz w:val="17"/>
      <w:szCs w:val="17"/>
      <w:vertAlign w:val="superscript"/>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HTMLPreformatted">
    <w:name w:val="HTML Preformatted"/>
    <w:basedOn w:val="Normal"/>
    <w:link w:val="HTMLPreformattedChar"/>
    <w:uiPriority w:val="99"/>
    <w:semiHidden/>
    <w:unhideWhenUsed/>
    <w:rsid w:val="004950F9"/>
    <w:rPr>
      <w:rFonts w:ascii="Consolas" w:hAnsi="Consolas" w:cs="Consolas"/>
    </w:rPr>
  </w:style>
  <w:style w:type="character" w:customStyle="1" w:styleId="HTMLPreformattedChar">
    <w:name w:val="HTML Preformatted Char"/>
    <w:basedOn w:val="DefaultParagraphFont"/>
    <w:link w:val="HTMLPreformatted"/>
    <w:uiPriority w:val="99"/>
    <w:semiHidden/>
    <w:rsid w:val="004950F9"/>
    <w:rPr>
      <w:rFonts w:ascii="Consolas" w:eastAsia="Times New Roman" w:hAnsi="Consolas" w:cs="Consolas"/>
      <w:sz w:val="20"/>
      <w:szCs w:val="20"/>
    </w:rPr>
  </w:style>
  <w:style w:type="character" w:customStyle="1" w:styleId="None">
    <w:name w:val="None"/>
    <w:rsid w:val="004950F9"/>
  </w:style>
  <w:style w:type="character" w:customStyle="1" w:styleId="Hyperlink0">
    <w:name w:val="Hyperlink.0"/>
    <w:basedOn w:val="None"/>
    <w:rsid w:val="004950F9"/>
    <w:rPr>
      <w:rFonts w:ascii="Times New Roman" w:eastAsia="Times New Roman" w:hAnsi="Times New Roman" w:cs="Times New Roman"/>
      <w:color w:val="0000FF"/>
      <w:u w:val="single" w:color="0000FF"/>
    </w:rPr>
  </w:style>
  <w:style w:type="character" w:customStyle="1" w:styleId="Hyperlink1">
    <w:name w:val="Hyperlink.1"/>
    <w:basedOn w:val="None"/>
    <w:rsid w:val="004950F9"/>
    <w:rPr>
      <w:rFonts w:ascii="Times New Roman" w:eastAsia="Times New Roman" w:hAnsi="Times New Roman" w:cs="Times New Roman"/>
      <w:color w:val="0000FF"/>
      <w:kern w:val="0"/>
      <w:u w:val="single" w:color="0000FF"/>
    </w:rPr>
  </w:style>
  <w:style w:type="table" w:customStyle="1" w:styleId="TableGrid1">
    <w:name w:val="Table Grid1"/>
    <w:basedOn w:val="TableNormal"/>
    <w:next w:val="TableGrid"/>
    <w:uiPriority w:val="59"/>
    <w:rsid w:val="004950F9"/>
    <w:pPr>
      <w:spacing w:after="0" w:line="240" w:lineRule="auto"/>
    </w:pPr>
    <w:rPr>
      <w:rFonts w:eastAsia="Helvetica Neue"/>
      <w:kern w:val="2"/>
      <w:sz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9970">
      <w:bodyDiv w:val="1"/>
      <w:marLeft w:val="0"/>
      <w:marRight w:val="0"/>
      <w:marTop w:val="0"/>
      <w:marBottom w:val="0"/>
      <w:divBdr>
        <w:top w:val="none" w:sz="0" w:space="0" w:color="auto"/>
        <w:left w:val="none" w:sz="0" w:space="0" w:color="auto"/>
        <w:bottom w:val="none" w:sz="0" w:space="0" w:color="auto"/>
        <w:right w:val="none" w:sz="0" w:space="0" w:color="auto"/>
      </w:divBdr>
    </w:div>
    <w:div w:id="681081287">
      <w:bodyDiv w:val="1"/>
      <w:marLeft w:val="0"/>
      <w:marRight w:val="0"/>
      <w:marTop w:val="0"/>
      <w:marBottom w:val="0"/>
      <w:divBdr>
        <w:top w:val="none" w:sz="0" w:space="0" w:color="auto"/>
        <w:left w:val="none" w:sz="0" w:space="0" w:color="auto"/>
        <w:bottom w:val="none" w:sz="0" w:space="0" w:color="auto"/>
        <w:right w:val="none" w:sz="0" w:space="0" w:color="auto"/>
      </w:divBdr>
    </w:div>
    <w:div w:id="125423961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tgroup.cn"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E5EB-F959-46B7-9D46-1FA58A6EB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21</cp:revision>
  <cp:lastPrinted>2018-11-12T14:23:00Z</cp:lastPrinted>
  <dcterms:created xsi:type="dcterms:W3CDTF">2018-10-31T20:00:00Z</dcterms:created>
  <dcterms:modified xsi:type="dcterms:W3CDTF">2019-04-16T17:32:00Z</dcterms:modified>
</cp:coreProperties>
</file>