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48FAFE" w14:textId="77777777" w:rsidR="00AB4499" w:rsidRDefault="00AB4499" w:rsidP="00AB4499">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rPr>
        <w:drawing>
          <wp:inline distT="0" distB="0" distL="0" distR="0" wp14:anchorId="6B4890FE" wp14:editId="59EF4966">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2D18783" w14:textId="4E3D596C" w:rsidR="00AB4499" w:rsidRDefault="00AB4499" w:rsidP="00AB4499">
      <w:pPr>
        <w:pStyle w:val="ProductNumber"/>
      </w:pPr>
      <w:r>
        <w:t>9B18M184</w:t>
      </w:r>
    </w:p>
    <w:p w14:paraId="4E057522" w14:textId="77777777" w:rsidR="00D75295" w:rsidRPr="00D6062A" w:rsidRDefault="00D75295" w:rsidP="00D75295">
      <w:pPr>
        <w:jc w:val="right"/>
        <w:rPr>
          <w:rFonts w:ascii="Arial" w:hAnsi="Arial"/>
          <w:b/>
          <w:sz w:val="28"/>
          <w:szCs w:val="28"/>
          <w:lang w:val="en-GB"/>
        </w:rPr>
      </w:pPr>
    </w:p>
    <w:p w14:paraId="426B7211" w14:textId="77777777" w:rsidR="00013360" w:rsidRPr="00D6062A" w:rsidRDefault="00013360" w:rsidP="00D75295">
      <w:pPr>
        <w:jc w:val="right"/>
        <w:rPr>
          <w:rFonts w:ascii="Arial" w:hAnsi="Arial"/>
          <w:b/>
          <w:sz w:val="28"/>
          <w:szCs w:val="28"/>
          <w:lang w:val="en-GB"/>
        </w:rPr>
      </w:pPr>
    </w:p>
    <w:p w14:paraId="2F03D26A" w14:textId="5EF0CDBF" w:rsidR="00013360" w:rsidRPr="00D6062A" w:rsidRDefault="001D68A5" w:rsidP="00013360">
      <w:pPr>
        <w:pStyle w:val="CaseTitle"/>
        <w:spacing w:after="0" w:line="240" w:lineRule="auto"/>
        <w:rPr>
          <w:sz w:val="20"/>
          <w:szCs w:val="20"/>
          <w:lang w:val="en-GB"/>
        </w:rPr>
      </w:pPr>
      <w:r w:rsidRPr="00D6062A">
        <w:rPr>
          <w:color w:val="auto"/>
          <w:lang w:val="en-GB"/>
        </w:rPr>
        <w:t>Dalian venture workshop technology service Co., Ltd.: BUSINESS INCUBATION in china</w:t>
      </w:r>
    </w:p>
    <w:p w14:paraId="40ABF6FD" w14:textId="77777777" w:rsidR="00CA3976" w:rsidRPr="00D6062A" w:rsidRDefault="00CA3976" w:rsidP="00013360">
      <w:pPr>
        <w:pStyle w:val="CaseTitle"/>
        <w:spacing w:after="0" w:line="240" w:lineRule="auto"/>
        <w:rPr>
          <w:sz w:val="20"/>
          <w:szCs w:val="20"/>
          <w:lang w:val="en-GB"/>
        </w:rPr>
      </w:pPr>
    </w:p>
    <w:p w14:paraId="202F1085" w14:textId="77777777" w:rsidR="00013360" w:rsidRPr="00D6062A" w:rsidRDefault="00013360" w:rsidP="00013360">
      <w:pPr>
        <w:pStyle w:val="CaseTitle"/>
        <w:spacing w:after="0" w:line="240" w:lineRule="auto"/>
        <w:rPr>
          <w:sz w:val="20"/>
          <w:szCs w:val="20"/>
          <w:lang w:val="en-GB"/>
        </w:rPr>
      </w:pPr>
    </w:p>
    <w:p w14:paraId="58B0C73F" w14:textId="0F6C0699" w:rsidR="00086B26" w:rsidRPr="00D6062A" w:rsidRDefault="001D68A5" w:rsidP="00086B26">
      <w:pPr>
        <w:pStyle w:val="StyleCopyrightStatementAfter0ptBottomSinglesolidline1"/>
        <w:rPr>
          <w:lang w:val="en-GB"/>
        </w:rPr>
      </w:pPr>
      <w:proofErr w:type="spellStart"/>
      <w:r w:rsidRPr="00D6062A">
        <w:rPr>
          <w:color w:val="auto"/>
          <w:lang w:val="en-GB"/>
        </w:rPr>
        <w:t>Yibo</w:t>
      </w:r>
      <w:proofErr w:type="spellEnd"/>
      <w:r w:rsidRPr="00D6062A">
        <w:rPr>
          <w:color w:val="auto"/>
          <w:lang w:val="en-GB"/>
        </w:rPr>
        <w:t xml:space="preserve"> </w:t>
      </w:r>
      <w:proofErr w:type="spellStart"/>
      <w:r w:rsidRPr="00D6062A">
        <w:rPr>
          <w:color w:val="auto"/>
          <w:lang w:val="en-GB"/>
        </w:rPr>
        <w:t>Lyu</w:t>
      </w:r>
      <w:proofErr w:type="spellEnd"/>
      <w:r w:rsidRPr="00D6062A">
        <w:rPr>
          <w:color w:val="auto"/>
          <w:lang w:val="en-GB"/>
        </w:rPr>
        <w:t xml:space="preserve">, </w:t>
      </w:r>
      <w:proofErr w:type="spellStart"/>
      <w:r w:rsidRPr="00D6062A">
        <w:rPr>
          <w:color w:val="auto"/>
          <w:lang w:val="en-GB"/>
        </w:rPr>
        <w:t>Shaojie</w:t>
      </w:r>
      <w:proofErr w:type="spellEnd"/>
      <w:r w:rsidRPr="00D6062A">
        <w:rPr>
          <w:color w:val="auto"/>
          <w:lang w:val="en-GB"/>
        </w:rPr>
        <w:t xml:space="preserve"> Han, Qing Liu, </w:t>
      </w:r>
      <w:proofErr w:type="spellStart"/>
      <w:r w:rsidRPr="00D6062A">
        <w:rPr>
          <w:color w:val="auto"/>
          <w:lang w:val="en-GB"/>
        </w:rPr>
        <w:t>Jingqin</w:t>
      </w:r>
      <w:proofErr w:type="spellEnd"/>
      <w:r w:rsidRPr="00D6062A">
        <w:rPr>
          <w:color w:val="auto"/>
          <w:lang w:val="en-GB"/>
        </w:rPr>
        <w:t xml:space="preserve"> Su, and </w:t>
      </w:r>
      <w:proofErr w:type="spellStart"/>
      <w:r w:rsidRPr="00D6062A">
        <w:rPr>
          <w:color w:val="auto"/>
          <w:lang w:val="en-GB"/>
        </w:rPr>
        <w:t>Jianfeng</w:t>
      </w:r>
      <w:proofErr w:type="spellEnd"/>
      <w:r w:rsidRPr="00D6062A">
        <w:rPr>
          <w:color w:val="auto"/>
          <w:lang w:val="en-GB"/>
        </w:rPr>
        <w:t xml:space="preserve"> Hu </w:t>
      </w:r>
      <w:r w:rsidR="00086B26" w:rsidRPr="00D6062A">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D6062A" w:rsidRDefault="00086B26" w:rsidP="00086B26">
      <w:pPr>
        <w:pStyle w:val="StyleCopyrightStatementAfter0ptBottomSinglesolidline1"/>
        <w:rPr>
          <w:lang w:val="en-GB"/>
        </w:rPr>
      </w:pPr>
    </w:p>
    <w:p w14:paraId="5F30CB59" w14:textId="77777777" w:rsidR="00AB4499" w:rsidRPr="00C02410" w:rsidRDefault="00AB4499" w:rsidP="00AB4499">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C02410">
        <w:rPr>
          <w:rFonts w:ascii="Arial" w:hAnsi="Arial"/>
          <w:i/>
          <w:iCs/>
          <w:color w:val="000000"/>
          <w:sz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C02410">
          <w:rPr>
            <w:rFonts w:ascii="Arial" w:hAnsi="Arial"/>
            <w:i/>
            <w:iCs/>
            <w:color w:val="000000"/>
            <w:sz w:val="16"/>
          </w:rPr>
          <w:t>cases@ivey.ca</w:t>
        </w:r>
      </w:hyperlink>
      <w:r w:rsidRPr="00C02410">
        <w:rPr>
          <w:rFonts w:ascii="Arial" w:hAnsi="Arial"/>
          <w:i/>
          <w:iCs/>
          <w:color w:val="000000"/>
          <w:sz w:val="16"/>
        </w:rPr>
        <w:t xml:space="preserve">; </w:t>
      </w:r>
      <w:hyperlink r:id="rId10" w:history="1">
        <w:r w:rsidRPr="00C02410">
          <w:rPr>
            <w:rFonts w:ascii="Arial" w:hAnsi="Arial"/>
            <w:i/>
            <w:iCs/>
            <w:color w:val="000000"/>
            <w:sz w:val="16"/>
          </w:rPr>
          <w:t>www.iveycases.com</w:t>
        </w:r>
      </w:hyperlink>
      <w:r w:rsidRPr="00C02410">
        <w:rPr>
          <w:rFonts w:ascii="Arial" w:hAnsi="Arial"/>
          <w:i/>
          <w:iCs/>
          <w:color w:val="000000"/>
          <w:sz w:val="16"/>
        </w:rPr>
        <w:t>.</w:t>
      </w:r>
    </w:p>
    <w:p w14:paraId="6DF60679" w14:textId="77777777" w:rsidR="00AB4499" w:rsidRPr="00C02410" w:rsidRDefault="00AB4499" w:rsidP="00AB4499">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3922E14F" w14:textId="1CD09263" w:rsidR="00751E0B" w:rsidRPr="00D6062A" w:rsidRDefault="00AB4499" w:rsidP="00AB4499">
      <w:pPr>
        <w:pStyle w:val="StyleStyleCopyrightStatementAfter0ptBottomSinglesolid"/>
        <w:rPr>
          <w:rFonts w:cs="Arial"/>
          <w:szCs w:val="16"/>
          <w:lang w:val="en-GB"/>
        </w:rPr>
      </w:pPr>
      <w:r w:rsidRPr="00C02410">
        <w:rPr>
          <w:rFonts w:cs="Arial"/>
          <w:iCs w:val="0"/>
          <w:color w:val="auto"/>
          <w:szCs w:val="16"/>
        </w:rPr>
        <w:t>Copyright © 20</w:t>
      </w:r>
      <w:r>
        <w:rPr>
          <w:rFonts w:cs="Arial"/>
          <w:iCs w:val="0"/>
          <w:color w:val="auto"/>
          <w:szCs w:val="16"/>
        </w:rPr>
        <w:t>18</w:t>
      </w:r>
      <w:r w:rsidRPr="00C02410">
        <w:rPr>
          <w:rFonts w:cs="Arial"/>
          <w:iCs w:val="0"/>
          <w:color w:val="auto"/>
          <w:szCs w:val="16"/>
        </w:rPr>
        <w:t xml:space="preserve">, </w:t>
      </w:r>
      <w:r w:rsidRPr="00C02410">
        <w:rPr>
          <w:rFonts w:cs="Arial"/>
          <w:iCs w:val="0"/>
          <w:color w:val="auto"/>
          <w:szCs w:val="16"/>
          <w:lang w:val="en-CA"/>
        </w:rPr>
        <w:t>Ivey Business School Foundation</w:t>
      </w:r>
      <w:r w:rsidRPr="00C02410">
        <w:rPr>
          <w:rFonts w:cs="Arial"/>
          <w:iCs w:val="0"/>
          <w:color w:val="auto"/>
          <w:szCs w:val="16"/>
          <w:lang w:val="en-CA"/>
        </w:rPr>
        <w:tab/>
      </w:r>
      <w:r w:rsidRPr="00C02410">
        <w:rPr>
          <w:rFonts w:cs="Arial"/>
          <w:iCs w:val="0"/>
          <w:color w:val="auto"/>
          <w:szCs w:val="16"/>
        </w:rPr>
        <w:t xml:space="preserve">Version: </w:t>
      </w:r>
      <w:r>
        <w:rPr>
          <w:rFonts w:cs="Arial"/>
          <w:iCs w:val="0"/>
          <w:color w:val="auto"/>
          <w:szCs w:val="16"/>
        </w:rPr>
        <w:t>2018-12-06</w:t>
      </w:r>
    </w:p>
    <w:p w14:paraId="0A2A54E4" w14:textId="77777777" w:rsidR="00751E0B" w:rsidRPr="00D6062A" w:rsidRDefault="00751E0B" w:rsidP="00751E0B">
      <w:pPr>
        <w:pStyle w:val="StyleCopyrightStatementAfter0ptBottomSinglesolidline1"/>
        <w:rPr>
          <w:rFonts w:ascii="Times New Roman" w:hAnsi="Times New Roman"/>
          <w:sz w:val="20"/>
          <w:lang w:val="en-GB"/>
        </w:rPr>
      </w:pPr>
    </w:p>
    <w:p w14:paraId="2C183161" w14:textId="77777777" w:rsidR="00B87DC0" w:rsidRPr="00D6062A" w:rsidRDefault="00B87DC0" w:rsidP="004B632F">
      <w:pPr>
        <w:pStyle w:val="StyleCopyrightStatementAfter0ptBottomSinglesolidline1"/>
        <w:rPr>
          <w:rFonts w:ascii="Times New Roman" w:hAnsi="Times New Roman"/>
          <w:sz w:val="20"/>
          <w:lang w:val="en-GB"/>
        </w:rPr>
      </w:pPr>
    </w:p>
    <w:p w14:paraId="52B3D5AC" w14:textId="3976C995" w:rsidR="001D68A5" w:rsidRPr="00D6062A" w:rsidRDefault="001D68A5" w:rsidP="001D68A5">
      <w:pPr>
        <w:pStyle w:val="BodyTextMain"/>
        <w:rPr>
          <w:rFonts w:eastAsiaTheme="minorEastAsia"/>
          <w:lang w:val="en-GB" w:eastAsia="zh-CN"/>
        </w:rPr>
      </w:pPr>
      <w:r w:rsidRPr="00D6062A">
        <w:rPr>
          <w:rFonts w:eastAsiaTheme="minorEastAsia"/>
          <w:lang w:val="en-GB" w:eastAsia="zh-CN"/>
        </w:rPr>
        <w:t xml:space="preserve">On </w:t>
      </w:r>
      <w:r w:rsidR="00542999" w:rsidRPr="00D6062A">
        <w:rPr>
          <w:rFonts w:eastAsiaTheme="minorEastAsia"/>
          <w:lang w:val="en-GB" w:eastAsia="zh-CN"/>
        </w:rPr>
        <w:t>January</w:t>
      </w:r>
      <w:r w:rsidRPr="00D6062A">
        <w:rPr>
          <w:rFonts w:eastAsiaTheme="minorEastAsia"/>
          <w:lang w:val="en-GB" w:eastAsia="zh-CN"/>
        </w:rPr>
        <w:t xml:space="preserve"> </w:t>
      </w:r>
      <w:r w:rsidR="002E5A33" w:rsidRPr="00D6062A">
        <w:rPr>
          <w:rFonts w:eastAsiaTheme="minorEastAsia"/>
          <w:lang w:val="en-GB" w:eastAsia="zh-CN"/>
        </w:rPr>
        <w:t>1</w:t>
      </w:r>
      <w:r w:rsidR="00D32772">
        <w:rPr>
          <w:rFonts w:eastAsiaTheme="minorEastAsia"/>
          <w:lang w:val="en-GB" w:eastAsia="zh-CN"/>
        </w:rPr>
        <w:t>,</w:t>
      </w:r>
      <w:r w:rsidR="002E5A33" w:rsidRPr="00D6062A">
        <w:rPr>
          <w:rFonts w:eastAsiaTheme="minorEastAsia"/>
          <w:lang w:val="en-GB" w:eastAsia="zh-CN"/>
        </w:rPr>
        <w:t xml:space="preserve"> </w:t>
      </w:r>
      <w:r w:rsidRPr="00D6062A">
        <w:rPr>
          <w:rFonts w:eastAsiaTheme="minorEastAsia"/>
          <w:lang w:val="en-GB" w:eastAsia="zh-CN"/>
        </w:rPr>
        <w:t xml:space="preserve">2018, </w:t>
      </w:r>
      <w:proofErr w:type="spellStart"/>
      <w:r w:rsidRPr="00D6062A">
        <w:rPr>
          <w:rFonts w:eastAsiaTheme="minorEastAsia"/>
          <w:lang w:val="en-GB" w:eastAsia="zh-CN"/>
        </w:rPr>
        <w:t>Jianfeng</w:t>
      </w:r>
      <w:proofErr w:type="spellEnd"/>
      <w:r w:rsidRPr="00D6062A">
        <w:rPr>
          <w:rFonts w:eastAsiaTheme="minorEastAsia"/>
          <w:lang w:val="en-GB" w:eastAsia="zh-CN"/>
        </w:rPr>
        <w:t xml:space="preserve"> Hu, </w:t>
      </w:r>
      <w:r w:rsidRPr="00D6062A">
        <w:rPr>
          <w:lang w:val="en-GB"/>
        </w:rPr>
        <w:t>chairman of</w:t>
      </w:r>
      <w:r w:rsidRPr="00D6062A">
        <w:rPr>
          <w:rFonts w:eastAsiaTheme="minorEastAsia"/>
          <w:lang w:val="en-GB" w:eastAsia="zh-CN"/>
        </w:rPr>
        <w:t xml:space="preserve"> Dalian Venture Workshop Technology Service Co., Ltd. (Venture Workshop), faced a dilemma. </w:t>
      </w:r>
      <w:r w:rsidR="00531C69" w:rsidRPr="00D6062A">
        <w:rPr>
          <w:rFonts w:eastAsiaTheme="minorEastAsia"/>
          <w:lang w:val="en-GB" w:eastAsia="zh-CN"/>
        </w:rPr>
        <w:t>Founded i</w:t>
      </w:r>
      <w:r w:rsidRPr="00D6062A">
        <w:rPr>
          <w:rFonts w:eastAsiaTheme="minorEastAsia"/>
          <w:lang w:val="en-GB" w:eastAsia="zh-CN"/>
        </w:rPr>
        <w:t xml:space="preserve">n 2012 </w:t>
      </w:r>
      <w:r w:rsidR="00531C69" w:rsidRPr="00D6062A">
        <w:rPr>
          <w:rFonts w:eastAsiaTheme="minorEastAsia"/>
          <w:lang w:val="en-GB" w:eastAsia="zh-CN"/>
        </w:rPr>
        <w:t xml:space="preserve">in </w:t>
      </w:r>
      <w:r w:rsidRPr="00D6062A">
        <w:rPr>
          <w:rFonts w:eastAsiaTheme="minorEastAsia"/>
          <w:lang w:val="en-GB" w:eastAsia="zh-CN"/>
        </w:rPr>
        <w:t xml:space="preserve">Dalian, </w:t>
      </w:r>
      <w:r w:rsidRPr="00D6062A">
        <w:rPr>
          <w:lang w:val="en-GB"/>
        </w:rPr>
        <w:t xml:space="preserve">Liaoning Province, </w:t>
      </w:r>
      <w:r w:rsidRPr="00D6062A">
        <w:rPr>
          <w:rFonts w:eastAsiaTheme="minorEastAsia"/>
          <w:lang w:val="en-GB" w:eastAsia="zh-CN"/>
        </w:rPr>
        <w:t xml:space="preserve">China, </w:t>
      </w:r>
      <w:r w:rsidR="00531C69" w:rsidRPr="00D6062A">
        <w:rPr>
          <w:rFonts w:eastAsiaTheme="minorEastAsia"/>
          <w:lang w:val="en-GB" w:eastAsia="zh-CN"/>
        </w:rPr>
        <w:t xml:space="preserve">Venture Workshop </w:t>
      </w:r>
      <w:r w:rsidRPr="00D6062A">
        <w:rPr>
          <w:lang w:val="en-GB"/>
        </w:rPr>
        <w:t>specializ</w:t>
      </w:r>
      <w:r w:rsidR="00531C69" w:rsidRPr="00D6062A">
        <w:rPr>
          <w:lang w:val="en-GB"/>
        </w:rPr>
        <w:t>ed</w:t>
      </w:r>
      <w:r w:rsidRPr="00D6062A">
        <w:rPr>
          <w:lang w:val="en-GB"/>
        </w:rPr>
        <w:t xml:space="preserve"> in</w:t>
      </w:r>
      <w:r w:rsidRPr="00D6062A">
        <w:rPr>
          <w:rFonts w:eastAsiaTheme="minorEastAsia"/>
          <w:lang w:val="en-GB" w:eastAsia="zh-CN"/>
        </w:rPr>
        <w:t xml:space="preserve"> providing incubation and investment services</w:t>
      </w:r>
      <w:r w:rsidR="00DA0114">
        <w:rPr>
          <w:rFonts w:eastAsiaTheme="minorEastAsia"/>
          <w:lang w:val="en-GB" w:eastAsia="zh-CN"/>
        </w:rPr>
        <w:t xml:space="preserve"> to early stage start-ups</w:t>
      </w:r>
      <w:r w:rsidR="00531C69" w:rsidRPr="00D6062A">
        <w:rPr>
          <w:rFonts w:eastAsiaTheme="minorEastAsia"/>
          <w:lang w:val="en-GB" w:eastAsia="zh-CN"/>
        </w:rPr>
        <w:t>,</w:t>
      </w:r>
      <w:r w:rsidRPr="00D6062A">
        <w:rPr>
          <w:rFonts w:eastAsiaTheme="minorEastAsia"/>
          <w:lang w:val="en-GB" w:eastAsia="zh-CN"/>
        </w:rPr>
        <w:t xml:space="preserve"> according to their </w:t>
      </w:r>
      <w:r w:rsidR="00391F8B" w:rsidRPr="00D6062A">
        <w:rPr>
          <w:rFonts w:eastAsiaTheme="minorEastAsia"/>
          <w:lang w:val="en-GB" w:eastAsia="zh-CN"/>
        </w:rPr>
        <w:t>needs.</w:t>
      </w:r>
      <w:r w:rsidRPr="00D6062A">
        <w:rPr>
          <w:rFonts w:eastAsiaTheme="minorEastAsia"/>
          <w:lang w:val="en-GB" w:eastAsia="zh-CN"/>
        </w:rPr>
        <w:t xml:space="preserve"> Venture Workshop </w:t>
      </w:r>
      <w:r w:rsidR="00DA0114">
        <w:rPr>
          <w:rFonts w:eastAsiaTheme="minorEastAsia"/>
          <w:lang w:val="en-GB" w:eastAsia="zh-CN"/>
        </w:rPr>
        <w:t xml:space="preserve">supported the establishment and growth of start-ups by </w:t>
      </w:r>
      <w:r w:rsidR="00DA0114" w:rsidRPr="00D6062A">
        <w:rPr>
          <w:rFonts w:eastAsiaTheme="minorEastAsia"/>
          <w:lang w:val="en-GB" w:eastAsia="zh-CN"/>
        </w:rPr>
        <w:t>provid</w:t>
      </w:r>
      <w:r w:rsidR="00DA0114">
        <w:rPr>
          <w:rFonts w:eastAsiaTheme="minorEastAsia"/>
          <w:lang w:val="en-GB" w:eastAsia="zh-CN"/>
        </w:rPr>
        <w:t>ing</w:t>
      </w:r>
      <w:r w:rsidR="00DA0114" w:rsidRPr="00D6062A">
        <w:rPr>
          <w:rFonts w:eastAsiaTheme="minorEastAsia"/>
          <w:lang w:val="en-GB" w:eastAsia="zh-CN"/>
        </w:rPr>
        <w:t xml:space="preserve"> </w:t>
      </w:r>
      <w:r w:rsidRPr="00D6062A">
        <w:rPr>
          <w:rFonts w:eastAsiaTheme="minorEastAsia"/>
          <w:lang w:val="en-GB" w:eastAsia="zh-CN"/>
        </w:rPr>
        <w:t xml:space="preserve">office space through </w:t>
      </w:r>
      <w:r w:rsidR="000D403B" w:rsidRPr="00D6062A">
        <w:rPr>
          <w:rFonts w:eastAsiaTheme="minorEastAsia"/>
          <w:lang w:val="en-GB" w:eastAsia="zh-CN"/>
        </w:rPr>
        <w:t xml:space="preserve">the </w:t>
      </w:r>
      <w:r w:rsidRPr="00D6062A">
        <w:rPr>
          <w:rFonts w:eastAsiaTheme="minorEastAsia"/>
          <w:lang w:val="en-GB" w:eastAsia="zh-CN"/>
        </w:rPr>
        <w:t xml:space="preserve">Venture DNA Coffee House, Venture Nursery, and Venture Incubation Base. </w:t>
      </w:r>
      <w:r w:rsidR="00531C69" w:rsidRPr="00D6062A">
        <w:rPr>
          <w:rFonts w:eastAsiaTheme="minorEastAsia"/>
          <w:lang w:val="en-GB" w:eastAsia="zh-CN"/>
        </w:rPr>
        <w:t>I</w:t>
      </w:r>
      <w:r w:rsidRPr="00D6062A">
        <w:rPr>
          <w:rFonts w:eastAsiaTheme="minorEastAsia"/>
          <w:lang w:val="en-GB" w:eastAsia="zh-CN"/>
        </w:rPr>
        <w:t>t also provided training</w:t>
      </w:r>
      <w:r w:rsidR="006B3AAA" w:rsidRPr="00D6062A">
        <w:rPr>
          <w:rFonts w:eastAsiaTheme="minorEastAsia"/>
          <w:lang w:val="en-GB" w:eastAsia="zh-CN"/>
        </w:rPr>
        <w:t>,</w:t>
      </w:r>
      <w:r w:rsidRPr="00D6062A">
        <w:rPr>
          <w:rFonts w:eastAsiaTheme="minorEastAsia"/>
          <w:lang w:val="en-GB" w:eastAsia="zh-CN"/>
        </w:rPr>
        <w:t xml:space="preserve"> consulting</w:t>
      </w:r>
      <w:r w:rsidR="006B3AAA" w:rsidRPr="00D6062A">
        <w:rPr>
          <w:rFonts w:eastAsiaTheme="minorEastAsia"/>
          <w:lang w:val="en-GB" w:eastAsia="zh-CN"/>
        </w:rPr>
        <w:t>, and investment</w:t>
      </w:r>
      <w:r w:rsidRPr="00D6062A">
        <w:rPr>
          <w:rFonts w:eastAsiaTheme="minorEastAsia"/>
          <w:lang w:val="en-GB" w:eastAsia="zh-CN"/>
        </w:rPr>
        <w:t xml:space="preserve"> services</w:t>
      </w:r>
      <w:r w:rsidR="006B3AAA" w:rsidRPr="00D6062A">
        <w:rPr>
          <w:rFonts w:eastAsiaTheme="minorEastAsia"/>
          <w:lang w:val="en-GB" w:eastAsia="zh-CN"/>
        </w:rPr>
        <w:t xml:space="preserve"> </w:t>
      </w:r>
      <w:r w:rsidRPr="00D6062A">
        <w:rPr>
          <w:rFonts w:eastAsiaTheme="minorEastAsia"/>
          <w:lang w:val="en-GB" w:eastAsia="zh-CN"/>
        </w:rPr>
        <w:t>through collaboration</w:t>
      </w:r>
      <w:r w:rsidR="006B3AAA" w:rsidRPr="00D6062A">
        <w:rPr>
          <w:rFonts w:eastAsiaTheme="minorEastAsia"/>
          <w:lang w:val="en-GB" w:eastAsia="zh-CN"/>
        </w:rPr>
        <w:t>s</w:t>
      </w:r>
      <w:r w:rsidRPr="00D6062A">
        <w:rPr>
          <w:rFonts w:eastAsiaTheme="minorEastAsia"/>
          <w:lang w:val="en-GB" w:eastAsia="zh-CN"/>
        </w:rPr>
        <w:t xml:space="preserve"> with entrepreneurship tutors and external organizations.</w:t>
      </w:r>
    </w:p>
    <w:p w14:paraId="58191601" w14:textId="77777777" w:rsidR="001D68A5" w:rsidRPr="00D6062A" w:rsidRDefault="001D68A5" w:rsidP="001D68A5">
      <w:pPr>
        <w:pStyle w:val="BodyTextMain"/>
        <w:rPr>
          <w:rFonts w:eastAsiaTheme="minorEastAsia"/>
          <w:lang w:val="en-GB" w:eastAsia="zh-CN"/>
        </w:rPr>
      </w:pPr>
    </w:p>
    <w:p w14:paraId="556DFB21" w14:textId="0F0164A9" w:rsidR="009D0F05" w:rsidRPr="00D6062A" w:rsidRDefault="001D68A5" w:rsidP="001D68A5">
      <w:pPr>
        <w:pStyle w:val="BodyTextMain"/>
        <w:rPr>
          <w:rFonts w:eastAsiaTheme="minorEastAsia"/>
          <w:lang w:val="en-GB" w:eastAsia="zh-CN"/>
        </w:rPr>
      </w:pPr>
      <w:bookmarkStart w:id="0" w:name="_Hlk522020608"/>
      <w:r w:rsidRPr="00D6062A">
        <w:rPr>
          <w:rFonts w:eastAsiaTheme="minorEastAsia"/>
          <w:lang w:val="en-GB" w:eastAsia="zh-CN"/>
        </w:rPr>
        <w:t xml:space="preserve">In 2014, the Ministry of Science and Technology of </w:t>
      </w:r>
      <w:r w:rsidR="00531C69" w:rsidRPr="00D6062A">
        <w:rPr>
          <w:rFonts w:eastAsiaTheme="minorEastAsia"/>
          <w:lang w:val="en-GB" w:eastAsia="zh-CN"/>
        </w:rPr>
        <w:t xml:space="preserve">the People’s Republic of </w:t>
      </w:r>
      <w:r w:rsidRPr="00D6062A">
        <w:rPr>
          <w:rFonts w:eastAsiaTheme="minorEastAsia"/>
          <w:lang w:val="en-GB" w:eastAsia="zh-CN"/>
        </w:rPr>
        <w:t xml:space="preserve">China identified Venture Workshop as </w:t>
      </w:r>
      <w:r w:rsidR="008B3EBE" w:rsidRPr="00D6062A">
        <w:rPr>
          <w:rFonts w:eastAsiaTheme="minorEastAsia"/>
          <w:lang w:val="en-GB" w:eastAsia="zh-CN"/>
        </w:rPr>
        <w:t>a</w:t>
      </w:r>
      <w:r w:rsidRPr="00D6062A">
        <w:rPr>
          <w:rFonts w:eastAsiaTheme="minorEastAsia"/>
          <w:lang w:val="en-GB" w:eastAsia="zh-CN"/>
        </w:rPr>
        <w:t xml:space="preserve"> “</w:t>
      </w:r>
      <w:r w:rsidR="004239AF" w:rsidRPr="00D6062A">
        <w:rPr>
          <w:rFonts w:eastAsiaTheme="minorEastAsia"/>
          <w:bCs/>
          <w:szCs w:val="24"/>
          <w:lang w:val="en-GB" w:eastAsia="zh-CN"/>
        </w:rPr>
        <w:t>s</w:t>
      </w:r>
      <w:r w:rsidRPr="00D6062A">
        <w:rPr>
          <w:rFonts w:eastAsiaTheme="minorEastAsia"/>
          <w:bCs/>
          <w:szCs w:val="24"/>
          <w:lang w:val="en-GB" w:eastAsia="zh-CN"/>
        </w:rPr>
        <w:t>tate-level</w:t>
      </w:r>
      <w:r w:rsidRPr="00D6062A">
        <w:rPr>
          <w:rFonts w:eastAsiaTheme="minorEastAsia"/>
          <w:lang w:val="en-GB" w:eastAsia="zh-CN"/>
        </w:rPr>
        <w:t xml:space="preserve"> </w:t>
      </w:r>
      <w:r w:rsidR="004239AF" w:rsidRPr="00D6062A">
        <w:rPr>
          <w:rFonts w:eastAsiaTheme="minorEastAsia"/>
          <w:lang w:val="en-GB" w:eastAsia="zh-CN"/>
        </w:rPr>
        <w:t>t</w:t>
      </w:r>
      <w:r w:rsidRPr="00D6062A">
        <w:rPr>
          <w:rFonts w:eastAsiaTheme="minorEastAsia"/>
          <w:lang w:val="en-GB" w:eastAsia="zh-CN"/>
        </w:rPr>
        <w:t xml:space="preserve">echnology </w:t>
      </w:r>
      <w:r w:rsidR="004239AF" w:rsidRPr="00D6062A">
        <w:rPr>
          <w:rFonts w:eastAsiaTheme="minorEastAsia"/>
          <w:lang w:val="en-GB" w:eastAsia="zh-CN"/>
        </w:rPr>
        <w:t>b</w:t>
      </w:r>
      <w:r w:rsidRPr="00D6062A">
        <w:rPr>
          <w:rFonts w:eastAsiaTheme="minorEastAsia"/>
          <w:lang w:val="en-GB" w:eastAsia="zh-CN"/>
        </w:rPr>
        <w:t xml:space="preserve">usiness </w:t>
      </w:r>
      <w:r w:rsidR="004239AF" w:rsidRPr="00D6062A">
        <w:rPr>
          <w:rFonts w:eastAsiaTheme="minorEastAsia"/>
          <w:lang w:val="en-GB" w:eastAsia="zh-CN"/>
        </w:rPr>
        <w:t>i</w:t>
      </w:r>
      <w:r w:rsidRPr="00D6062A">
        <w:rPr>
          <w:rFonts w:eastAsiaTheme="minorEastAsia"/>
          <w:lang w:val="en-GB" w:eastAsia="zh-CN"/>
        </w:rPr>
        <w:t>ncubator</w:t>
      </w:r>
      <w:r w:rsidR="004239AF" w:rsidRPr="00D6062A">
        <w:rPr>
          <w:rFonts w:eastAsiaTheme="minorEastAsia"/>
          <w:lang w:val="en-GB" w:eastAsia="zh-CN"/>
        </w:rPr>
        <w:t>.</w:t>
      </w:r>
      <w:r w:rsidRPr="00D6062A">
        <w:rPr>
          <w:rFonts w:eastAsiaTheme="minorEastAsia"/>
          <w:lang w:val="en-GB" w:eastAsia="zh-CN"/>
        </w:rPr>
        <w:t>” Venture Workshop had provided incubation service</w:t>
      </w:r>
      <w:r w:rsidR="004239AF" w:rsidRPr="00D6062A">
        <w:rPr>
          <w:rFonts w:eastAsiaTheme="minorEastAsia"/>
          <w:lang w:val="en-GB" w:eastAsia="zh-CN"/>
        </w:rPr>
        <w:t>s</w:t>
      </w:r>
      <w:r w:rsidRPr="00D6062A">
        <w:rPr>
          <w:rFonts w:eastAsiaTheme="minorEastAsia"/>
          <w:lang w:val="en-GB" w:eastAsia="zh-CN"/>
        </w:rPr>
        <w:t xml:space="preserve"> for more than 15,000 entrepreneurs and 175 start-ups</w:t>
      </w:r>
      <w:r w:rsidR="00CE4514" w:rsidRPr="00D6062A">
        <w:rPr>
          <w:rFonts w:eastAsiaTheme="minorEastAsia"/>
          <w:lang w:val="en-GB" w:eastAsia="zh-CN"/>
        </w:rPr>
        <w:t>,</w:t>
      </w:r>
      <w:r w:rsidRPr="00D6062A">
        <w:rPr>
          <w:rFonts w:eastAsiaTheme="minorEastAsia"/>
          <w:lang w:val="en-GB" w:eastAsia="zh-CN"/>
        </w:rPr>
        <w:t xml:space="preserve"> </w:t>
      </w:r>
      <w:r w:rsidR="004239AF" w:rsidRPr="00D6062A">
        <w:rPr>
          <w:rFonts w:eastAsiaTheme="minorEastAsia"/>
          <w:lang w:val="en-GB" w:eastAsia="zh-CN"/>
        </w:rPr>
        <w:t>a</w:t>
      </w:r>
      <w:r w:rsidRPr="00D6062A">
        <w:rPr>
          <w:rFonts w:eastAsiaTheme="minorEastAsia"/>
          <w:lang w:val="en-GB" w:eastAsia="zh-CN"/>
        </w:rPr>
        <w:t>nd had invested</w:t>
      </w:r>
      <w:r w:rsidR="004239AF" w:rsidRPr="00D6062A">
        <w:rPr>
          <w:rFonts w:eastAsiaTheme="minorEastAsia"/>
          <w:lang w:val="en-GB" w:eastAsia="zh-CN"/>
        </w:rPr>
        <w:t xml:space="preserve"> more</w:t>
      </w:r>
      <w:r w:rsidRPr="00D6062A">
        <w:rPr>
          <w:rFonts w:eastAsiaTheme="minorEastAsia"/>
          <w:lang w:val="en-GB" w:eastAsia="zh-CN"/>
        </w:rPr>
        <w:t xml:space="preserve"> </w:t>
      </w:r>
      <w:r w:rsidR="004239AF" w:rsidRPr="00D6062A">
        <w:rPr>
          <w:rFonts w:eastAsiaTheme="minorEastAsia"/>
          <w:lang w:val="en-GB" w:eastAsia="zh-CN"/>
        </w:rPr>
        <w:t xml:space="preserve">than </w:t>
      </w:r>
      <w:r w:rsidR="004239AF" w:rsidRPr="00D6062A">
        <w:rPr>
          <w:spacing w:val="-2"/>
          <w:kern w:val="22"/>
          <w:lang w:val="en-GB"/>
        </w:rPr>
        <w:t>¥</w:t>
      </w:r>
      <w:r w:rsidR="004239AF" w:rsidRPr="00D6062A">
        <w:rPr>
          <w:rFonts w:eastAsiaTheme="minorEastAsia"/>
          <w:lang w:val="en-GB" w:eastAsia="zh-CN"/>
        </w:rPr>
        <w:t>98 million</w:t>
      </w:r>
      <w:bookmarkEnd w:id="0"/>
      <w:r w:rsidR="009D0F05" w:rsidRPr="00D6062A">
        <w:rPr>
          <w:rFonts w:eastAsiaTheme="minorEastAsia"/>
          <w:vertAlign w:val="superscript"/>
          <w:lang w:val="en-GB" w:eastAsia="zh-CN"/>
        </w:rPr>
        <w:footnoteReference w:id="1"/>
      </w:r>
      <w:r w:rsidR="009D0F05" w:rsidRPr="00D6062A">
        <w:rPr>
          <w:rFonts w:eastAsiaTheme="minorEastAsia"/>
          <w:lang w:val="en-GB" w:eastAsia="zh-CN"/>
        </w:rPr>
        <w:t xml:space="preserve"> in 69 start-ups. In 2017, Venture Workshop </w:t>
      </w:r>
      <w:r w:rsidR="009D0F05">
        <w:rPr>
          <w:rFonts w:eastAsiaTheme="minorEastAsia"/>
          <w:lang w:val="en-GB" w:eastAsia="zh-CN"/>
        </w:rPr>
        <w:t xml:space="preserve">was </w:t>
      </w:r>
      <w:r w:rsidR="009D0F05" w:rsidRPr="00D6062A">
        <w:rPr>
          <w:rFonts w:eastAsiaTheme="minorEastAsia"/>
          <w:lang w:val="en-GB" w:eastAsia="zh-CN"/>
        </w:rPr>
        <w:t xml:space="preserve">the largest incubator in Northeast China. However, behind its prosperity, Venture Workshop had faced years of losses. Since its establishment in 2012, its only income source was the fees it charged for renting office space to start-ups. Its standard rates were far lower than market prices, which made it difficult for Venture Workshop to generate enough income. Compared with </w:t>
      </w:r>
      <w:proofErr w:type="gramStart"/>
      <w:r w:rsidR="009D0F05" w:rsidRPr="00D6062A">
        <w:rPr>
          <w:rFonts w:eastAsiaTheme="minorEastAsia"/>
          <w:lang w:val="en-GB" w:eastAsia="zh-CN"/>
        </w:rPr>
        <w:t>incubators</w:t>
      </w:r>
      <w:proofErr w:type="gramEnd"/>
      <w:r w:rsidR="009D0F05" w:rsidRPr="00D6062A">
        <w:rPr>
          <w:rFonts w:eastAsiaTheme="minorEastAsia"/>
          <w:lang w:val="en-GB" w:eastAsia="zh-CN"/>
        </w:rPr>
        <w:t xml:space="preserve"> of the same size, Venture Workshop’s operating costs were not high, and were even considered low. Hu faced the dilemma of how to increase Venture’s Workshop’s income.</w:t>
      </w:r>
    </w:p>
    <w:p w14:paraId="774807DD" w14:textId="77777777" w:rsidR="009D0F05" w:rsidRPr="00D6062A" w:rsidRDefault="009D0F05" w:rsidP="001D68A5">
      <w:pPr>
        <w:pStyle w:val="BodyTextMain"/>
        <w:rPr>
          <w:rFonts w:eastAsiaTheme="minorEastAsia"/>
          <w:lang w:val="en-GB" w:eastAsia="zh-CN"/>
        </w:rPr>
      </w:pPr>
    </w:p>
    <w:p w14:paraId="21629230" w14:textId="77777777" w:rsidR="009D0F05" w:rsidRPr="00D6062A" w:rsidRDefault="009D0F05" w:rsidP="001D68A5">
      <w:pPr>
        <w:pStyle w:val="BodyTextMain"/>
        <w:rPr>
          <w:rFonts w:eastAsiaTheme="minorEastAsia"/>
          <w:lang w:val="en-GB" w:eastAsia="zh-CN"/>
        </w:rPr>
      </w:pPr>
    </w:p>
    <w:p w14:paraId="5D8EFA4D" w14:textId="310489A7" w:rsidR="009D0F05" w:rsidRPr="00D6062A" w:rsidRDefault="009D0F05" w:rsidP="001D68A5">
      <w:pPr>
        <w:pStyle w:val="Casehead1"/>
        <w:rPr>
          <w:rFonts w:asciiTheme="minorEastAsia" w:eastAsia="SimSun" w:hAnsiTheme="minorEastAsia"/>
          <w:sz w:val="28"/>
          <w:lang w:val="en-GB" w:eastAsia="zh-CN"/>
        </w:rPr>
      </w:pPr>
      <w:r w:rsidRPr="00D6062A">
        <w:rPr>
          <w:rFonts w:eastAsia="SimSun"/>
          <w:lang w:val="en-GB" w:eastAsia="zh-CN"/>
        </w:rPr>
        <w:t>The Development of business Incubators in China</w:t>
      </w:r>
    </w:p>
    <w:p w14:paraId="51254505" w14:textId="77777777" w:rsidR="009D0F05" w:rsidRPr="00D6062A" w:rsidRDefault="009D0F05" w:rsidP="001D68A5">
      <w:pPr>
        <w:pStyle w:val="BodyTextMain"/>
        <w:rPr>
          <w:rFonts w:asciiTheme="minorEastAsia" w:eastAsiaTheme="minorEastAsia" w:hAnsiTheme="minorEastAsia" w:cs="Arial"/>
          <w:lang w:val="en-GB" w:eastAsia="zh-CN"/>
        </w:rPr>
      </w:pPr>
    </w:p>
    <w:p w14:paraId="1DD5C3FC" w14:textId="3E4D1413" w:rsidR="009D0F05" w:rsidRPr="005A73C2" w:rsidRDefault="009D0F05" w:rsidP="001D68A5">
      <w:pPr>
        <w:pStyle w:val="BodyTextMain"/>
        <w:rPr>
          <w:rFonts w:eastAsiaTheme="minorEastAsia"/>
          <w:spacing w:val="-4"/>
          <w:lang w:val="en-GB" w:eastAsia="zh-CN"/>
        </w:rPr>
      </w:pPr>
      <w:r w:rsidRPr="005A73C2">
        <w:rPr>
          <w:rFonts w:eastAsiaTheme="minorEastAsia"/>
          <w:spacing w:val="-4"/>
          <w:lang w:val="en-GB" w:eastAsia="zh-CN"/>
        </w:rPr>
        <w:t>Business incubators were “large buildings operated to nurture young companies by providing low-rent space, shared office services and management advice.”</w:t>
      </w:r>
      <w:r w:rsidRPr="005A73C2">
        <w:rPr>
          <w:rFonts w:eastAsiaTheme="minorEastAsia"/>
          <w:spacing w:val="-4"/>
          <w:vertAlign w:val="superscript"/>
          <w:lang w:val="en-GB" w:eastAsia="zh-CN"/>
        </w:rPr>
        <w:footnoteReference w:id="2"/>
      </w:r>
      <w:r w:rsidRPr="005A73C2">
        <w:rPr>
          <w:rFonts w:eastAsiaTheme="minorEastAsia"/>
          <w:spacing w:val="-4"/>
          <w:lang w:val="en-GB" w:eastAsia="zh-CN"/>
        </w:rPr>
        <w:t xml:space="preserve"> A business incubator was structured to provide cost-saving, time-saving, and skill-developing services in a centralized, controlled environment.</w:t>
      </w:r>
      <w:r w:rsidRPr="005A73C2">
        <w:rPr>
          <w:rFonts w:eastAsiaTheme="minorEastAsia"/>
          <w:spacing w:val="-4"/>
          <w:vertAlign w:val="superscript"/>
          <w:lang w:val="en-GB" w:eastAsia="zh-CN"/>
        </w:rPr>
        <w:footnoteReference w:id="3"/>
      </w:r>
      <w:r w:rsidRPr="005A73C2">
        <w:rPr>
          <w:rFonts w:eastAsiaTheme="minorEastAsia"/>
          <w:spacing w:val="-4"/>
          <w:lang w:val="en-GB" w:eastAsia="zh-CN"/>
        </w:rPr>
        <w:t xml:space="preserve"> Start-ups generally faced problems such as shortages of resources and of talent and lack of experience. A business incubator could provide start-ups with many resources and services that would make up for these shortages and thereby increase the </w:t>
      </w:r>
      <w:r w:rsidRPr="005A73C2">
        <w:rPr>
          <w:rFonts w:eastAsiaTheme="minorEastAsia"/>
          <w:spacing w:val="-4"/>
          <w:lang w:val="en-GB" w:eastAsia="zh-CN"/>
        </w:rPr>
        <w:lastRenderedPageBreak/>
        <w:t>success rate of entrepreneurship. The success rate of start-ups that had received incubator services was significantly higher than the success rate of those who had not received such services</w:t>
      </w:r>
      <w:r w:rsidRPr="005A73C2">
        <w:rPr>
          <w:rFonts w:eastAsiaTheme="minorEastAsia"/>
          <w:spacing w:val="-4"/>
          <w:vertAlign w:val="superscript"/>
          <w:lang w:val="en-GB" w:eastAsia="zh-CN"/>
        </w:rPr>
        <w:footnoteReference w:id="4"/>
      </w:r>
      <w:r w:rsidRPr="005A73C2">
        <w:rPr>
          <w:rFonts w:eastAsiaTheme="minorEastAsia"/>
          <w:spacing w:val="-4"/>
          <w:lang w:val="en-GB" w:eastAsia="zh-CN"/>
        </w:rPr>
        <w:t>; therefore, the Chinese government vigorously advanced the construction of business incubators in order to develop start-ups.</w:t>
      </w:r>
    </w:p>
    <w:p w14:paraId="2CCC54FE" w14:textId="77777777" w:rsidR="009D0F05" w:rsidRPr="00D6062A" w:rsidRDefault="009D0F05" w:rsidP="001D68A5">
      <w:pPr>
        <w:pStyle w:val="BodyTextMain"/>
        <w:rPr>
          <w:rFonts w:eastAsiaTheme="minorEastAsia"/>
          <w:lang w:val="en-GB" w:eastAsia="zh-CN"/>
        </w:rPr>
      </w:pPr>
    </w:p>
    <w:p w14:paraId="35E561D3" w14:textId="2E07E090" w:rsidR="009D0F05" w:rsidRPr="00D6062A" w:rsidRDefault="009D0F05" w:rsidP="001D68A5">
      <w:pPr>
        <w:pStyle w:val="BodyTextMain"/>
        <w:rPr>
          <w:rFonts w:eastAsiaTheme="minorEastAsia"/>
          <w:lang w:val="en-GB" w:eastAsia="zh-CN"/>
        </w:rPr>
      </w:pPr>
      <w:r w:rsidRPr="00D6062A">
        <w:rPr>
          <w:rFonts w:eastAsiaTheme="minorEastAsia"/>
          <w:lang w:val="en-GB" w:eastAsia="zh-CN"/>
        </w:rPr>
        <w:t xml:space="preserve">In 1987, </w:t>
      </w:r>
      <w:proofErr w:type="spellStart"/>
      <w:r w:rsidRPr="00D6062A">
        <w:rPr>
          <w:rFonts w:eastAsiaTheme="minorEastAsia"/>
          <w:lang w:val="en-GB" w:eastAsia="zh-CN"/>
        </w:rPr>
        <w:t>Donghu</w:t>
      </w:r>
      <w:proofErr w:type="spellEnd"/>
      <w:r w:rsidRPr="00D6062A">
        <w:rPr>
          <w:rFonts w:eastAsiaTheme="minorEastAsia"/>
          <w:lang w:val="en-GB" w:eastAsia="zh-CN"/>
        </w:rPr>
        <w:t xml:space="preserve"> New Technology Venture </w:t>
      </w:r>
      <w:proofErr w:type="spellStart"/>
      <w:r w:rsidRPr="00D6062A">
        <w:rPr>
          <w:rFonts w:eastAsiaTheme="minorEastAsia"/>
          <w:lang w:val="en-GB" w:eastAsia="zh-CN"/>
        </w:rPr>
        <w:t>Center</w:t>
      </w:r>
      <w:proofErr w:type="spellEnd"/>
      <w:r w:rsidRPr="00D6062A">
        <w:rPr>
          <w:rFonts w:eastAsiaTheme="minorEastAsia"/>
          <w:lang w:val="en-GB" w:eastAsia="zh-CN"/>
        </w:rPr>
        <w:t xml:space="preserve">, the first business incubator in China, was born in Wuhan, Hubei Province. Over the next two decades, the Chinese government paid little attention to the development of business incubators, and so the number of incubators grew slowly. However, after entering the </w:t>
      </w:r>
      <w:r>
        <w:rPr>
          <w:rFonts w:eastAsiaTheme="minorEastAsia"/>
          <w:lang w:val="en-GB" w:eastAsia="zh-CN"/>
        </w:rPr>
        <w:t>21st</w:t>
      </w:r>
      <w:r w:rsidRPr="00D6062A">
        <w:rPr>
          <w:rFonts w:eastAsiaTheme="minorEastAsia"/>
          <w:lang w:val="en-GB" w:eastAsia="zh-CN"/>
        </w:rPr>
        <w:t xml:space="preserve"> century, China’s economic strength increased, as did the government’s attention to incubators, and the number of incubators grew rapidly (see </w:t>
      </w:r>
      <w:r w:rsidRPr="00D6062A">
        <w:rPr>
          <w:rFonts w:eastAsiaTheme="minorEastAsia"/>
          <w:spacing w:val="-2"/>
          <w:kern w:val="22"/>
          <w:lang w:val="en-GB" w:eastAsia="zh-CN"/>
        </w:rPr>
        <w:t xml:space="preserve">Exhibit </w:t>
      </w:r>
      <w:r w:rsidRPr="00D6062A">
        <w:rPr>
          <w:rFonts w:eastAsiaTheme="minorEastAsia"/>
          <w:lang w:val="en-GB" w:eastAsia="zh-CN"/>
        </w:rPr>
        <w:t>1).</w:t>
      </w:r>
      <w:r w:rsidRPr="00D6062A">
        <w:rPr>
          <w:rFonts w:eastAsiaTheme="minorEastAsia"/>
          <w:vertAlign w:val="superscript"/>
          <w:lang w:val="en-GB" w:eastAsia="zh-CN"/>
        </w:rPr>
        <w:footnoteReference w:id="5"/>
      </w:r>
      <w:bookmarkStart w:id="1" w:name="_GoBack"/>
      <w:bookmarkEnd w:id="1"/>
    </w:p>
    <w:p w14:paraId="3BE6B56B" w14:textId="77777777" w:rsidR="009D0F05" w:rsidRPr="00D6062A" w:rsidRDefault="009D0F05" w:rsidP="001D68A5">
      <w:pPr>
        <w:pStyle w:val="BodyTextMain"/>
        <w:rPr>
          <w:rFonts w:eastAsiaTheme="minorEastAsia"/>
          <w:lang w:val="en-GB" w:eastAsia="zh-CN"/>
        </w:rPr>
      </w:pPr>
    </w:p>
    <w:p w14:paraId="1CCA9494" w14:textId="47D8E637" w:rsidR="009D0F05" w:rsidRPr="00D6062A" w:rsidRDefault="009D0F05" w:rsidP="001D68A5">
      <w:pPr>
        <w:pStyle w:val="BodyTextMain"/>
        <w:rPr>
          <w:rFonts w:eastAsiaTheme="minorEastAsia"/>
          <w:iCs/>
          <w:lang w:val="en-GB" w:eastAsia="zh-CN"/>
        </w:rPr>
      </w:pPr>
      <w:r w:rsidRPr="00D6062A">
        <w:rPr>
          <w:rFonts w:eastAsiaTheme="minorEastAsia"/>
          <w:lang w:val="en-GB" w:eastAsia="zh-CN"/>
        </w:rPr>
        <w:t xml:space="preserve">In </w:t>
      </w:r>
      <w:bookmarkStart w:id="2" w:name="OLE_LINK3"/>
      <w:bookmarkStart w:id="3" w:name="OLE_LINK4"/>
      <w:r w:rsidRPr="00D6062A">
        <w:rPr>
          <w:rFonts w:eastAsiaTheme="minorEastAsia"/>
          <w:lang w:val="en-GB" w:eastAsia="zh-CN"/>
        </w:rPr>
        <w:t>September 20</w:t>
      </w:r>
      <w:bookmarkEnd w:id="2"/>
      <w:bookmarkEnd w:id="3"/>
      <w:r w:rsidRPr="00D6062A">
        <w:rPr>
          <w:rFonts w:eastAsiaTheme="minorEastAsia"/>
          <w:lang w:val="en-GB" w:eastAsia="zh-CN"/>
        </w:rPr>
        <w:t xml:space="preserve">14, at the Annual Meeting of the New Champions, Premier Li Keqiang of </w:t>
      </w:r>
      <w:bookmarkStart w:id="4" w:name="OLE_LINK6"/>
      <w:bookmarkStart w:id="5" w:name="OLE_LINK7"/>
      <w:r w:rsidRPr="00D6062A">
        <w:rPr>
          <w:rFonts w:eastAsiaTheme="minorEastAsia"/>
          <w:lang w:val="en-GB" w:eastAsia="zh-CN"/>
        </w:rPr>
        <w:t>the State Council of the People’s Republic of China</w:t>
      </w:r>
      <w:bookmarkEnd w:id="4"/>
      <w:bookmarkEnd w:id="5"/>
      <w:r w:rsidRPr="00D6062A">
        <w:rPr>
          <w:rFonts w:eastAsiaTheme="minorEastAsia"/>
          <w:lang w:val="en-GB" w:eastAsia="zh-CN"/>
        </w:rPr>
        <w:t xml:space="preserve"> called on governments at all levels to lend their support to </w:t>
      </w:r>
      <w:r>
        <w:rPr>
          <w:rFonts w:eastAsiaTheme="minorEastAsia"/>
          <w:lang w:val="en-GB" w:eastAsia="zh-CN"/>
        </w:rPr>
        <w:t>m</w:t>
      </w:r>
      <w:r w:rsidRPr="00D6062A">
        <w:rPr>
          <w:rFonts w:eastAsiaTheme="minorEastAsia"/>
          <w:lang w:val="en-GB" w:eastAsia="zh-CN"/>
        </w:rPr>
        <w:t xml:space="preserve">ass </w:t>
      </w:r>
      <w:r>
        <w:rPr>
          <w:rFonts w:eastAsiaTheme="minorEastAsia"/>
          <w:lang w:val="en-GB" w:eastAsia="zh-CN"/>
        </w:rPr>
        <w:t>e</w:t>
      </w:r>
      <w:r w:rsidRPr="00D6062A">
        <w:rPr>
          <w:rFonts w:eastAsiaTheme="minorEastAsia"/>
          <w:lang w:val="en-GB" w:eastAsia="zh-CN"/>
        </w:rPr>
        <w:t xml:space="preserve">ntrepreneurship and </w:t>
      </w:r>
      <w:r>
        <w:rPr>
          <w:rFonts w:eastAsiaTheme="minorEastAsia"/>
          <w:lang w:val="en-GB" w:eastAsia="zh-CN"/>
        </w:rPr>
        <w:t>i</w:t>
      </w:r>
      <w:r w:rsidRPr="00D6062A">
        <w:rPr>
          <w:rFonts w:eastAsiaTheme="minorEastAsia"/>
          <w:lang w:val="en-GB" w:eastAsia="zh-CN"/>
        </w:rPr>
        <w:t>nnovation.</w:t>
      </w:r>
      <w:r>
        <w:rPr>
          <w:rStyle w:val="FootnoteReference"/>
          <w:rFonts w:eastAsiaTheme="minorEastAsia"/>
          <w:lang w:val="en-GB" w:eastAsia="zh-CN"/>
        </w:rPr>
        <w:footnoteReference w:id="6"/>
      </w:r>
      <w:r w:rsidRPr="00D6062A">
        <w:rPr>
          <w:rFonts w:eastAsiaTheme="minorEastAsia"/>
          <w:lang w:val="en-GB" w:eastAsia="zh-CN"/>
        </w:rPr>
        <w:t xml:space="preserve"> Subsequently, the State Council promulgated a series of policies to promote the development of incubators and start-ups, including </w:t>
      </w:r>
      <w:r w:rsidRPr="00D6062A">
        <w:rPr>
          <w:rFonts w:eastAsiaTheme="minorEastAsia"/>
          <w:iCs/>
          <w:lang w:val="en-GB" w:eastAsia="zh-CN"/>
        </w:rPr>
        <w:t>Guiding Opinions on Expanding Makerspace and Promoting Start-ups by the General Public</w:t>
      </w:r>
      <w:r w:rsidRPr="00D6062A">
        <w:rPr>
          <w:rFonts w:eastAsiaTheme="minorEastAsia"/>
          <w:lang w:val="en-GB" w:eastAsia="zh-CN"/>
        </w:rPr>
        <w:t xml:space="preserve">, </w:t>
      </w:r>
      <w:r w:rsidRPr="00D6062A">
        <w:rPr>
          <w:rFonts w:eastAsiaTheme="minorEastAsia"/>
          <w:iCs/>
          <w:lang w:val="en-GB" w:eastAsia="zh-CN"/>
        </w:rPr>
        <w:t>Opinions on Several Policies and Measures for Vigorously Advancing the Mass Entrepreneurship and Innovation</w:t>
      </w:r>
      <w:r w:rsidRPr="00D6062A">
        <w:rPr>
          <w:rFonts w:eastAsiaTheme="minorEastAsia"/>
          <w:lang w:val="en-GB" w:eastAsia="zh-CN"/>
        </w:rPr>
        <w:t>,</w:t>
      </w:r>
      <w:r w:rsidRPr="00D6062A">
        <w:rPr>
          <w:rFonts w:eastAsiaTheme="minorEastAsia"/>
          <w:iCs/>
          <w:lang w:val="en-GB" w:eastAsia="zh-CN"/>
        </w:rPr>
        <w:t xml:space="preserve"> Guiding Opinions on Accelerating the Development of Supporting Platforms for the Mass Entrepreneurship and Innovation</w:t>
      </w:r>
      <w:r w:rsidRPr="00D6062A">
        <w:rPr>
          <w:rFonts w:eastAsiaTheme="minorEastAsia"/>
          <w:lang w:val="en-GB" w:eastAsia="zh-CN"/>
        </w:rPr>
        <w:t>, and</w:t>
      </w:r>
      <w:r w:rsidRPr="00D6062A">
        <w:rPr>
          <w:rFonts w:eastAsiaTheme="minorEastAsia"/>
          <w:iCs/>
          <w:lang w:val="en-GB" w:eastAsia="zh-CN"/>
        </w:rPr>
        <w:t xml:space="preserve"> Guiding Opinions of the General Office of the State Council on Accelerating the Development of Makerspace and Serving the Transformation and Upgrading of the Real Economy.</w:t>
      </w:r>
      <w:r>
        <w:rPr>
          <w:rStyle w:val="FootnoteReference"/>
          <w:rFonts w:eastAsiaTheme="minorEastAsia"/>
          <w:iCs/>
          <w:lang w:val="en-GB" w:eastAsia="zh-CN"/>
        </w:rPr>
        <w:footnoteReference w:id="7"/>
      </w:r>
    </w:p>
    <w:p w14:paraId="22B2A8EA" w14:textId="77777777" w:rsidR="009D0F05" w:rsidRPr="00D6062A" w:rsidRDefault="009D0F05" w:rsidP="001D68A5">
      <w:pPr>
        <w:pStyle w:val="BodyTextMain"/>
        <w:rPr>
          <w:rFonts w:eastAsiaTheme="minorEastAsia"/>
          <w:i/>
          <w:iCs/>
          <w:lang w:val="en-GB" w:eastAsia="zh-CN"/>
        </w:rPr>
      </w:pPr>
    </w:p>
    <w:p w14:paraId="3B06E6DC" w14:textId="7EEE9925" w:rsidR="001D68A5" w:rsidRPr="00D6062A" w:rsidRDefault="009D0F05" w:rsidP="001D68A5">
      <w:pPr>
        <w:pStyle w:val="BodyTextMain"/>
        <w:rPr>
          <w:rFonts w:eastAsiaTheme="minorEastAsia"/>
          <w:lang w:val="en-GB" w:eastAsia="zh-CN"/>
        </w:rPr>
      </w:pPr>
      <w:r w:rsidRPr="00D6062A">
        <w:rPr>
          <w:rFonts w:eastAsiaTheme="minorEastAsia"/>
          <w:lang w:val="en-GB" w:eastAsia="zh-CN"/>
        </w:rPr>
        <w:t xml:space="preserve">From May 2013 to December 2015, at least 24 relevant documents </w:t>
      </w:r>
      <w:r>
        <w:rPr>
          <w:rFonts w:eastAsiaTheme="minorEastAsia"/>
          <w:lang w:val="en-GB" w:eastAsia="zh-CN"/>
        </w:rPr>
        <w:t>were</w:t>
      </w:r>
      <w:r w:rsidRPr="00D6062A">
        <w:rPr>
          <w:rFonts w:eastAsiaTheme="minorEastAsia"/>
          <w:lang w:val="en-GB" w:eastAsia="zh-CN"/>
        </w:rPr>
        <w:t xml:space="preserve"> issued at the central government level to promote the development of incubators. As a result, the number of incubators in China significantly increased (see </w:t>
      </w:r>
      <w:r w:rsidRPr="00D6062A">
        <w:rPr>
          <w:rFonts w:eastAsiaTheme="minorEastAsia"/>
          <w:spacing w:val="-2"/>
          <w:kern w:val="22"/>
          <w:lang w:val="en-GB" w:eastAsia="zh-CN"/>
        </w:rPr>
        <w:t xml:space="preserve">Exhibit </w:t>
      </w:r>
      <w:r w:rsidRPr="00D6062A">
        <w:rPr>
          <w:rFonts w:eastAsiaTheme="minorEastAsia"/>
          <w:lang w:val="en-GB" w:eastAsia="zh-CN"/>
        </w:rPr>
        <w:t>2). In 2014</w:t>
      </w:r>
      <w:r>
        <w:rPr>
          <w:rFonts w:eastAsiaTheme="minorEastAsia"/>
          <w:lang w:val="en-GB" w:eastAsia="zh-CN"/>
        </w:rPr>
        <w:t>,</w:t>
      </w:r>
      <w:r w:rsidRPr="00D6062A">
        <w:rPr>
          <w:rFonts w:eastAsiaTheme="minorEastAsia"/>
          <w:lang w:val="en-GB" w:eastAsia="zh-CN"/>
        </w:rPr>
        <w:t xml:space="preserve"> </w:t>
      </w:r>
      <w:r>
        <w:rPr>
          <w:rFonts w:eastAsiaTheme="minorEastAsia"/>
          <w:lang w:val="en-GB" w:eastAsia="zh-CN"/>
        </w:rPr>
        <w:t>China had</w:t>
      </w:r>
      <w:r w:rsidRPr="00D6062A">
        <w:rPr>
          <w:rFonts w:eastAsiaTheme="minorEastAsia"/>
          <w:lang w:val="en-GB" w:eastAsia="zh-CN"/>
        </w:rPr>
        <w:t xml:space="preserve"> 1,755 incubators, </w:t>
      </w:r>
      <w:r>
        <w:rPr>
          <w:rFonts w:eastAsiaTheme="minorEastAsia"/>
          <w:lang w:val="en-GB" w:eastAsia="zh-CN"/>
        </w:rPr>
        <w:t>which by</w:t>
      </w:r>
      <w:r w:rsidRPr="00D6062A">
        <w:rPr>
          <w:rFonts w:eastAsiaTheme="minorEastAsia"/>
          <w:lang w:val="en-GB" w:eastAsia="zh-CN"/>
        </w:rPr>
        <w:t xml:space="preserve"> 2015, </w:t>
      </w:r>
      <w:r>
        <w:rPr>
          <w:rFonts w:eastAsiaTheme="minorEastAsia"/>
          <w:lang w:val="en-GB" w:eastAsia="zh-CN"/>
        </w:rPr>
        <w:t>had grown to</w:t>
      </w:r>
      <w:r w:rsidRPr="00D6062A">
        <w:rPr>
          <w:rFonts w:eastAsiaTheme="minorEastAsia"/>
          <w:lang w:val="en-GB" w:eastAsia="zh-CN"/>
        </w:rPr>
        <w:t xml:space="preserve"> 2,536—an increase of 44.5 per cent. In 2016 </w:t>
      </w:r>
      <w:r>
        <w:rPr>
          <w:rFonts w:eastAsiaTheme="minorEastAsia"/>
          <w:lang w:val="en-GB" w:eastAsia="zh-CN"/>
        </w:rPr>
        <w:t>China had</w:t>
      </w:r>
      <w:r w:rsidRPr="00D6062A">
        <w:rPr>
          <w:rFonts w:eastAsiaTheme="minorEastAsia"/>
          <w:lang w:val="en-GB" w:eastAsia="zh-CN"/>
        </w:rPr>
        <w:t xml:space="preserve"> 3,255</w:t>
      </w:r>
      <w:r>
        <w:rPr>
          <w:rFonts w:eastAsiaTheme="minorEastAsia"/>
          <w:lang w:val="en-GB" w:eastAsia="zh-CN"/>
        </w:rPr>
        <w:t xml:space="preserve"> incubators</w:t>
      </w:r>
      <w:r w:rsidRPr="00D6062A">
        <w:rPr>
          <w:rFonts w:eastAsiaTheme="minorEastAsia"/>
          <w:lang w:val="en-GB" w:eastAsia="zh-CN"/>
        </w:rPr>
        <w:t>—a 28.</w:t>
      </w:r>
      <w:r>
        <w:rPr>
          <w:rFonts w:eastAsiaTheme="minorEastAsia"/>
          <w:lang w:val="en-GB" w:eastAsia="zh-CN"/>
        </w:rPr>
        <w:t>4</w:t>
      </w:r>
      <w:r w:rsidRPr="00D6062A">
        <w:rPr>
          <w:rFonts w:eastAsiaTheme="minorEastAsia"/>
          <w:lang w:val="en-GB" w:eastAsia="zh-CN"/>
        </w:rPr>
        <w:t xml:space="preserve"> per cent increase</w:t>
      </w:r>
      <w:r>
        <w:rPr>
          <w:rFonts w:eastAsiaTheme="minorEastAsia"/>
          <w:lang w:val="en-GB" w:eastAsia="zh-CN"/>
        </w:rPr>
        <w:t xml:space="preserve"> over 2015</w:t>
      </w:r>
      <w:r w:rsidRPr="00D6062A">
        <w:rPr>
          <w:rFonts w:eastAsiaTheme="minorEastAsia"/>
          <w:lang w:val="en-GB" w:eastAsia="zh-CN"/>
        </w:rPr>
        <w:t>. In 2015</w:t>
      </w:r>
      <w:r>
        <w:rPr>
          <w:rFonts w:eastAsiaTheme="minorEastAsia"/>
          <w:lang w:val="en-GB" w:eastAsia="zh-CN"/>
        </w:rPr>
        <w:t>,</w:t>
      </w:r>
      <w:r w:rsidRPr="00D6062A">
        <w:rPr>
          <w:rFonts w:eastAsiaTheme="minorEastAsia"/>
          <w:lang w:val="en-GB" w:eastAsia="zh-CN"/>
        </w:rPr>
        <w:t xml:space="preserve"> 102,170 start-ups </w:t>
      </w:r>
      <w:r>
        <w:rPr>
          <w:rFonts w:eastAsiaTheme="minorEastAsia"/>
          <w:lang w:val="en-GB" w:eastAsia="zh-CN"/>
        </w:rPr>
        <w:t>were</w:t>
      </w:r>
      <w:r w:rsidRPr="00D6062A">
        <w:rPr>
          <w:rFonts w:eastAsiaTheme="minorEastAsia"/>
          <w:lang w:val="en-GB" w:eastAsia="zh-CN"/>
        </w:rPr>
        <w:t xml:space="preserve"> incubated, and in 2016</w:t>
      </w:r>
      <w:r>
        <w:rPr>
          <w:rFonts w:eastAsiaTheme="minorEastAsia"/>
          <w:lang w:val="en-GB" w:eastAsia="zh-CN"/>
        </w:rPr>
        <w:t>,</w:t>
      </w:r>
      <w:r w:rsidRPr="00D6062A">
        <w:rPr>
          <w:rFonts w:eastAsiaTheme="minorEastAsia"/>
          <w:lang w:val="en-GB" w:eastAsia="zh-CN"/>
        </w:rPr>
        <w:t xml:space="preserve"> 133,266</w:t>
      </w:r>
      <w:r>
        <w:rPr>
          <w:rFonts w:eastAsiaTheme="minorEastAsia"/>
          <w:lang w:val="en-GB" w:eastAsia="zh-CN"/>
        </w:rPr>
        <w:t xml:space="preserve"> were incubated</w:t>
      </w:r>
      <w:r w:rsidRPr="00D6062A">
        <w:rPr>
          <w:rFonts w:eastAsiaTheme="minorEastAsia"/>
          <w:lang w:val="en-GB" w:eastAsia="zh-CN"/>
        </w:rPr>
        <w:t>—an increase of 30.5 per cent.</w:t>
      </w:r>
      <w:r w:rsidRPr="00D6062A">
        <w:rPr>
          <w:rFonts w:eastAsiaTheme="minorEastAsia"/>
          <w:vertAlign w:val="superscript"/>
          <w:lang w:val="en-GB" w:eastAsia="zh-CN"/>
        </w:rPr>
        <w:footnoteReference w:id="8"/>
      </w:r>
      <w:r w:rsidRPr="00D6062A">
        <w:rPr>
          <w:rFonts w:eastAsiaTheme="minorEastAsia"/>
          <w:lang w:val="en-GB" w:eastAsia="zh-CN"/>
        </w:rPr>
        <w:t xml:space="preserve"> </w:t>
      </w:r>
      <w:r>
        <w:rPr>
          <w:rFonts w:eastAsiaTheme="minorEastAsia"/>
          <w:lang w:val="en-GB" w:eastAsia="zh-CN"/>
        </w:rPr>
        <w:t>T</w:t>
      </w:r>
      <w:r w:rsidRPr="00D6062A">
        <w:rPr>
          <w:rFonts w:eastAsiaTheme="minorEastAsia"/>
          <w:lang w:val="en-GB" w:eastAsia="zh-CN"/>
        </w:rPr>
        <w:t xml:space="preserve">he number of start-ups in China had </w:t>
      </w:r>
      <w:r>
        <w:rPr>
          <w:rFonts w:eastAsiaTheme="minorEastAsia"/>
          <w:lang w:val="en-GB" w:eastAsia="zh-CN"/>
        </w:rPr>
        <w:t xml:space="preserve">also </w:t>
      </w:r>
      <w:r w:rsidRPr="00D6062A">
        <w:rPr>
          <w:rFonts w:eastAsiaTheme="minorEastAsia"/>
          <w:lang w:val="en-GB" w:eastAsia="zh-CN"/>
        </w:rPr>
        <w:t xml:space="preserve">increased dramatically. In 2013, about 5,000 companies were established per day, </w:t>
      </w:r>
      <w:r>
        <w:rPr>
          <w:rFonts w:eastAsiaTheme="minorEastAsia"/>
          <w:lang w:val="en-GB" w:eastAsia="zh-CN"/>
        </w:rPr>
        <w:t>which increased</w:t>
      </w:r>
      <w:r w:rsidRPr="00D6062A">
        <w:rPr>
          <w:rFonts w:eastAsiaTheme="minorEastAsia"/>
          <w:lang w:val="en-GB" w:eastAsia="zh-CN"/>
        </w:rPr>
        <w:t xml:space="preserve"> in 2017 </w:t>
      </w:r>
      <w:r>
        <w:rPr>
          <w:rFonts w:eastAsiaTheme="minorEastAsia"/>
          <w:lang w:val="en-GB" w:eastAsia="zh-CN"/>
        </w:rPr>
        <w:t xml:space="preserve">to </w:t>
      </w:r>
      <w:r w:rsidRPr="00D6062A">
        <w:rPr>
          <w:rFonts w:eastAsiaTheme="minorEastAsia"/>
          <w:lang w:val="en-GB" w:eastAsia="zh-CN"/>
        </w:rPr>
        <w:t xml:space="preserve">about 16,000 companies </w:t>
      </w:r>
      <w:r>
        <w:rPr>
          <w:rFonts w:eastAsiaTheme="minorEastAsia"/>
          <w:lang w:val="en-GB" w:eastAsia="zh-CN"/>
        </w:rPr>
        <w:t>being</w:t>
      </w:r>
      <w:r w:rsidRPr="00D6062A">
        <w:rPr>
          <w:rFonts w:eastAsiaTheme="minorEastAsia"/>
          <w:lang w:val="en-GB" w:eastAsia="zh-CN"/>
        </w:rPr>
        <w:t xml:space="preserve"> established per day.</w:t>
      </w:r>
      <w:r w:rsidRPr="00D6062A">
        <w:rPr>
          <w:rFonts w:eastAsiaTheme="minorEastAsia"/>
          <w:vertAlign w:val="superscript"/>
          <w:lang w:val="en-GB" w:eastAsia="zh-CN"/>
        </w:rPr>
        <w:footnoteReference w:id="9"/>
      </w:r>
      <w:r w:rsidRPr="00D6062A">
        <w:rPr>
          <w:rFonts w:eastAsiaTheme="minorEastAsia"/>
          <w:lang w:val="en-GB" w:eastAsia="zh-CN"/>
        </w:rPr>
        <w:t xml:space="preserve"> </w:t>
      </w:r>
      <w:r w:rsidR="001D68A5" w:rsidRPr="00D6062A">
        <w:rPr>
          <w:rFonts w:eastAsiaTheme="minorEastAsia"/>
          <w:lang w:val="en-GB" w:eastAsia="zh-CN"/>
        </w:rPr>
        <w:t>This surge in the number of start-ups further increased the demand for incubators. Meanwhile, the development of Chinese incubators and start-ups boosted the transformation and upgrading of China</w:t>
      </w:r>
      <w:r w:rsidR="007C0B66" w:rsidRPr="00D6062A">
        <w:rPr>
          <w:rFonts w:eastAsiaTheme="minorEastAsia"/>
          <w:lang w:val="en-GB" w:eastAsia="zh-CN"/>
        </w:rPr>
        <w:t>’</w:t>
      </w:r>
      <w:r w:rsidR="001D68A5" w:rsidRPr="00D6062A">
        <w:rPr>
          <w:rFonts w:eastAsiaTheme="minorEastAsia"/>
          <w:lang w:val="en-GB" w:eastAsia="zh-CN"/>
        </w:rPr>
        <w:t xml:space="preserve">s economy from </w:t>
      </w:r>
      <w:r w:rsidR="00EA6CC1">
        <w:rPr>
          <w:rFonts w:eastAsiaTheme="minorEastAsia"/>
          <w:lang w:val="en-GB" w:eastAsia="zh-CN"/>
        </w:rPr>
        <w:t xml:space="preserve">being </w:t>
      </w:r>
      <w:r w:rsidR="001D68A5" w:rsidRPr="00D6062A">
        <w:rPr>
          <w:rFonts w:eastAsiaTheme="minorEastAsia"/>
          <w:lang w:val="en-GB" w:eastAsia="zh-CN"/>
        </w:rPr>
        <w:t xml:space="preserve">resource-driven to </w:t>
      </w:r>
      <w:r w:rsidR="00EA6CC1">
        <w:rPr>
          <w:rFonts w:eastAsiaTheme="minorEastAsia"/>
          <w:lang w:val="en-GB" w:eastAsia="zh-CN"/>
        </w:rPr>
        <w:t xml:space="preserve">being </w:t>
      </w:r>
      <w:r w:rsidR="001D68A5" w:rsidRPr="00D6062A">
        <w:rPr>
          <w:rFonts w:eastAsiaTheme="minorEastAsia"/>
          <w:lang w:val="en-GB" w:eastAsia="zh-CN"/>
        </w:rPr>
        <w:t>innovation-driven.</w:t>
      </w:r>
    </w:p>
    <w:p w14:paraId="12D35533" w14:textId="77777777" w:rsidR="001D68A5" w:rsidRPr="00D6062A" w:rsidRDefault="001D68A5" w:rsidP="001D68A5">
      <w:pPr>
        <w:pStyle w:val="BodyTextMain"/>
        <w:rPr>
          <w:rFonts w:eastAsiaTheme="minorEastAsia"/>
          <w:lang w:val="en-GB"/>
        </w:rPr>
      </w:pPr>
      <w:bookmarkStart w:id="7" w:name="OLE_LINK12"/>
      <w:bookmarkStart w:id="8" w:name="OLE_LINK13"/>
    </w:p>
    <w:bookmarkEnd w:id="7"/>
    <w:bookmarkEnd w:id="8"/>
    <w:p w14:paraId="30326166" w14:textId="77777777" w:rsidR="001D68A5" w:rsidRPr="00D6062A" w:rsidRDefault="001D68A5" w:rsidP="001D68A5">
      <w:pPr>
        <w:pStyle w:val="BodyTextMain"/>
        <w:rPr>
          <w:rFonts w:eastAsia="SimSun"/>
          <w:lang w:val="en-GB"/>
        </w:rPr>
      </w:pPr>
    </w:p>
    <w:p w14:paraId="17CF45D2" w14:textId="4D25D261" w:rsidR="001D68A5" w:rsidRPr="00D6062A" w:rsidRDefault="00F65FF8" w:rsidP="001D68A5">
      <w:pPr>
        <w:pStyle w:val="Casehead1"/>
        <w:rPr>
          <w:rFonts w:asciiTheme="minorEastAsia" w:eastAsiaTheme="minorEastAsia" w:hAnsiTheme="minorEastAsia"/>
          <w:sz w:val="28"/>
          <w:lang w:val="en-GB" w:eastAsia="zh-CN"/>
        </w:rPr>
      </w:pPr>
      <w:r w:rsidRPr="00D6062A">
        <w:rPr>
          <w:rFonts w:eastAsiaTheme="minorEastAsia"/>
          <w:spacing w:val="-2"/>
          <w:lang w:val="en-GB" w:eastAsia="zh-CN"/>
        </w:rPr>
        <w:t xml:space="preserve">Venture Workshop </w:t>
      </w:r>
      <w:r w:rsidR="001D68A5" w:rsidRPr="00D6062A">
        <w:rPr>
          <w:rFonts w:eastAsia="SimSun"/>
          <w:lang w:val="en-GB" w:eastAsia="zh-CN"/>
        </w:rPr>
        <w:t>and its Incubation system</w:t>
      </w:r>
    </w:p>
    <w:p w14:paraId="05B652DF" w14:textId="77777777" w:rsidR="001D68A5" w:rsidRPr="00D6062A" w:rsidRDefault="001D68A5" w:rsidP="001D68A5">
      <w:pPr>
        <w:pStyle w:val="BodyTextMain"/>
        <w:rPr>
          <w:rFonts w:eastAsiaTheme="minorEastAsia"/>
          <w:lang w:val="en-GB" w:eastAsia="zh-CN"/>
        </w:rPr>
      </w:pPr>
    </w:p>
    <w:p w14:paraId="3E95F6B9" w14:textId="655A0D0E" w:rsidR="001D68A5" w:rsidRPr="00D6062A" w:rsidRDefault="001D68A5" w:rsidP="001D68A5">
      <w:pPr>
        <w:pStyle w:val="BodyTextMain"/>
        <w:rPr>
          <w:rFonts w:eastAsiaTheme="minorEastAsia"/>
          <w:lang w:val="en-GB" w:eastAsia="zh-CN"/>
        </w:rPr>
      </w:pPr>
      <w:r w:rsidRPr="00D6062A">
        <w:rPr>
          <w:rFonts w:eastAsiaTheme="minorEastAsia"/>
          <w:lang w:val="en-GB" w:eastAsia="zh-CN"/>
        </w:rPr>
        <w:t>Hu had been invest</w:t>
      </w:r>
      <w:r w:rsidR="00712CF2" w:rsidRPr="00D6062A">
        <w:rPr>
          <w:rFonts w:eastAsiaTheme="minorEastAsia"/>
          <w:lang w:val="en-GB" w:eastAsia="zh-CN"/>
        </w:rPr>
        <w:t>ing</w:t>
      </w:r>
      <w:r w:rsidRPr="00D6062A">
        <w:rPr>
          <w:rFonts w:eastAsiaTheme="minorEastAsia"/>
          <w:lang w:val="en-GB" w:eastAsia="zh-CN"/>
        </w:rPr>
        <w:t xml:space="preserve"> in start-ups as an individual investor since 2002. In 2011, he came up with the preliminary idea </w:t>
      </w:r>
      <w:r w:rsidR="005C2F3B" w:rsidRPr="00D6062A">
        <w:rPr>
          <w:rFonts w:eastAsiaTheme="minorEastAsia"/>
          <w:lang w:val="en-GB" w:eastAsia="zh-CN"/>
        </w:rPr>
        <w:t>of</w:t>
      </w:r>
      <w:r w:rsidRPr="00D6062A">
        <w:rPr>
          <w:rFonts w:eastAsiaTheme="minorEastAsia"/>
          <w:lang w:val="en-GB" w:eastAsia="zh-CN"/>
        </w:rPr>
        <w:t xml:space="preserve"> build</w:t>
      </w:r>
      <w:r w:rsidR="005C2F3B" w:rsidRPr="00D6062A">
        <w:rPr>
          <w:rFonts w:eastAsiaTheme="minorEastAsia"/>
          <w:lang w:val="en-GB" w:eastAsia="zh-CN"/>
        </w:rPr>
        <w:t>ing</w:t>
      </w:r>
      <w:r w:rsidRPr="00D6062A">
        <w:rPr>
          <w:rFonts w:eastAsiaTheme="minorEastAsia"/>
          <w:lang w:val="en-GB" w:eastAsia="zh-CN"/>
        </w:rPr>
        <w:t xml:space="preserve"> a business incubator to provide a full range of services for start-ups. To this end, Hu went to Beijing and Shenzhen many times to learn about how to set up and operate </w:t>
      </w:r>
      <w:r w:rsidR="00015A7B" w:rsidRPr="00D6062A">
        <w:rPr>
          <w:rFonts w:eastAsiaTheme="minorEastAsia"/>
          <w:lang w:val="en-GB" w:eastAsia="zh-CN"/>
        </w:rPr>
        <w:t>an</w:t>
      </w:r>
      <w:r w:rsidRPr="00D6062A">
        <w:rPr>
          <w:rFonts w:eastAsiaTheme="minorEastAsia"/>
          <w:lang w:val="en-GB" w:eastAsia="zh-CN"/>
        </w:rPr>
        <w:t xml:space="preserve"> incubator</w:t>
      </w:r>
      <w:r w:rsidR="005C2F3B" w:rsidRPr="00D6062A">
        <w:rPr>
          <w:rFonts w:eastAsiaTheme="minorEastAsia"/>
          <w:lang w:val="en-GB" w:eastAsia="zh-CN"/>
        </w:rPr>
        <w:t>,</w:t>
      </w:r>
      <w:r w:rsidRPr="00D6062A">
        <w:rPr>
          <w:rFonts w:eastAsiaTheme="minorEastAsia"/>
          <w:lang w:val="en-GB" w:eastAsia="zh-CN"/>
        </w:rPr>
        <w:t xml:space="preserve"> and</w:t>
      </w:r>
      <w:r w:rsidR="005C2F3B" w:rsidRPr="00D6062A">
        <w:rPr>
          <w:rFonts w:eastAsiaTheme="minorEastAsia"/>
          <w:lang w:val="en-GB" w:eastAsia="zh-CN"/>
        </w:rPr>
        <w:t xml:space="preserve"> he</w:t>
      </w:r>
      <w:r w:rsidRPr="00D6062A">
        <w:rPr>
          <w:rFonts w:eastAsiaTheme="minorEastAsia"/>
          <w:lang w:val="en-GB" w:eastAsia="zh-CN"/>
        </w:rPr>
        <w:t xml:space="preserve"> began to prepare for </w:t>
      </w:r>
      <w:r w:rsidR="00015A7B" w:rsidRPr="00D6062A">
        <w:rPr>
          <w:rFonts w:eastAsiaTheme="minorEastAsia"/>
          <w:lang w:val="en-GB" w:eastAsia="zh-CN"/>
        </w:rPr>
        <w:t>its</w:t>
      </w:r>
      <w:r w:rsidRPr="00D6062A">
        <w:rPr>
          <w:rFonts w:eastAsiaTheme="minorEastAsia"/>
          <w:lang w:val="en-GB" w:eastAsia="zh-CN"/>
        </w:rPr>
        <w:t xml:space="preserve"> establishment. In May 2012, he set up Venture Workshop in Dalian</w:t>
      </w:r>
      <w:r w:rsidR="005C2F3B" w:rsidRPr="00D6062A">
        <w:rPr>
          <w:rFonts w:eastAsiaTheme="minorEastAsia"/>
          <w:lang w:val="en-GB" w:eastAsia="zh-CN"/>
        </w:rPr>
        <w:t xml:space="preserve">. The </w:t>
      </w:r>
      <w:r w:rsidR="005C2F3B" w:rsidRPr="00D6062A">
        <w:rPr>
          <w:rFonts w:eastAsiaTheme="minorEastAsia"/>
          <w:lang w:val="en-GB" w:eastAsia="zh-CN"/>
        </w:rPr>
        <w:lastRenderedPageBreak/>
        <w:t>new business incubator</w:t>
      </w:r>
      <w:r w:rsidRPr="00D6062A">
        <w:rPr>
          <w:rFonts w:eastAsiaTheme="minorEastAsia"/>
          <w:lang w:val="en-GB" w:eastAsia="zh-CN"/>
        </w:rPr>
        <w:t xml:space="preserve"> specializ</w:t>
      </w:r>
      <w:r w:rsidR="00DD6707" w:rsidRPr="00D6062A">
        <w:rPr>
          <w:rFonts w:eastAsiaTheme="minorEastAsia"/>
          <w:lang w:val="en-GB" w:eastAsia="zh-CN"/>
        </w:rPr>
        <w:t>ed</w:t>
      </w:r>
      <w:r w:rsidRPr="00D6062A">
        <w:rPr>
          <w:rFonts w:eastAsiaTheme="minorEastAsia"/>
          <w:lang w:val="en-GB" w:eastAsia="zh-CN"/>
        </w:rPr>
        <w:t xml:space="preserve"> in incubating and investing in start-ups in the field</w:t>
      </w:r>
      <w:r w:rsidR="00DD6707" w:rsidRPr="00D6062A">
        <w:rPr>
          <w:rFonts w:eastAsiaTheme="minorEastAsia"/>
          <w:lang w:val="en-GB" w:eastAsia="zh-CN"/>
        </w:rPr>
        <w:t>s</w:t>
      </w:r>
      <w:r w:rsidRPr="00D6062A">
        <w:rPr>
          <w:rFonts w:eastAsiaTheme="minorEastAsia"/>
          <w:lang w:val="en-GB" w:eastAsia="zh-CN"/>
        </w:rPr>
        <w:t xml:space="preserve"> of smart hardware, new energy, and new materials. </w:t>
      </w:r>
    </w:p>
    <w:p w14:paraId="1A26FC83" w14:textId="77777777" w:rsidR="001D68A5" w:rsidRPr="00D6062A" w:rsidRDefault="001D68A5" w:rsidP="001D68A5">
      <w:pPr>
        <w:pStyle w:val="BodyTextMain"/>
        <w:rPr>
          <w:rFonts w:eastAsiaTheme="minorEastAsia"/>
          <w:lang w:val="en-GB" w:eastAsia="zh-CN"/>
        </w:rPr>
      </w:pPr>
    </w:p>
    <w:p w14:paraId="64B1F73E" w14:textId="1D30CD68" w:rsidR="001D68A5" w:rsidRPr="00D6062A" w:rsidRDefault="001D68A5" w:rsidP="001D68A5">
      <w:pPr>
        <w:pStyle w:val="BodyTextMain"/>
        <w:rPr>
          <w:rFonts w:eastAsiaTheme="minorEastAsia"/>
          <w:lang w:val="en-GB" w:eastAsia="zh-CN"/>
        </w:rPr>
      </w:pPr>
      <w:r w:rsidRPr="00D6062A">
        <w:rPr>
          <w:rFonts w:eastAsiaTheme="minorEastAsia"/>
          <w:lang w:val="en-GB" w:eastAsia="zh-CN"/>
        </w:rPr>
        <w:t>The rapid development of</w:t>
      </w:r>
      <w:r w:rsidRPr="00D6062A">
        <w:rPr>
          <w:rFonts w:eastAsiaTheme="minorEastAsia"/>
          <w:bCs/>
          <w:szCs w:val="24"/>
          <w:lang w:val="en-GB" w:eastAsia="zh-CN"/>
        </w:rPr>
        <w:t xml:space="preserve"> Venture Workshop</w:t>
      </w:r>
      <w:r w:rsidRPr="00D6062A">
        <w:rPr>
          <w:rFonts w:eastAsiaTheme="minorEastAsia"/>
          <w:lang w:val="en-GB" w:eastAsia="zh-CN"/>
        </w:rPr>
        <w:t xml:space="preserve"> was inseparable from its incubation system</w:t>
      </w:r>
      <w:r w:rsidRPr="00D6062A">
        <w:rPr>
          <w:rFonts w:eastAsiaTheme="minorEastAsia"/>
          <w:bCs/>
          <w:szCs w:val="24"/>
          <w:lang w:val="en-GB" w:eastAsia="zh-CN"/>
        </w:rPr>
        <w:t>. Venture Workshop</w:t>
      </w:r>
      <w:r w:rsidRPr="00D6062A">
        <w:rPr>
          <w:rFonts w:eastAsiaTheme="minorEastAsia"/>
          <w:lang w:val="en-GB" w:eastAsia="zh-CN"/>
        </w:rPr>
        <w:t xml:space="preserve"> provided </w:t>
      </w:r>
      <w:r w:rsidR="004461EB" w:rsidRPr="00D6062A">
        <w:rPr>
          <w:rFonts w:eastAsiaTheme="minorEastAsia"/>
          <w:lang w:val="en-GB" w:eastAsia="zh-CN"/>
        </w:rPr>
        <w:t>(</w:t>
      </w:r>
      <w:r w:rsidR="00EE3897">
        <w:rPr>
          <w:rFonts w:eastAsiaTheme="minorEastAsia"/>
          <w:lang w:val="en-GB" w:eastAsia="zh-CN"/>
        </w:rPr>
        <w:t>1</w:t>
      </w:r>
      <w:r w:rsidR="004461EB" w:rsidRPr="00D6062A">
        <w:rPr>
          <w:rFonts w:eastAsiaTheme="minorEastAsia"/>
          <w:lang w:val="en-GB" w:eastAsia="zh-CN"/>
        </w:rPr>
        <w:t xml:space="preserve">) </w:t>
      </w:r>
      <w:r w:rsidRPr="00D6062A">
        <w:rPr>
          <w:rFonts w:eastAsiaTheme="minorEastAsia"/>
          <w:lang w:val="en-GB" w:eastAsia="zh-CN"/>
        </w:rPr>
        <w:t xml:space="preserve">office space rental services through </w:t>
      </w:r>
      <w:r w:rsidR="005C2F3B" w:rsidRPr="00D6062A">
        <w:rPr>
          <w:rFonts w:eastAsiaTheme="minorEastAsia"/>
          <w:lang w:val="en-GB" w:eastAsia="zh-CN"/>
        </w:rPr>
        <w:t xml:space="preserve">the </w:t>
      </w:r>
      <w:r w:rsidRPr="00D6062A">
        <w:rPr>
          <w:rFonts w:eastAsiaTheme="minorEastAsia"/>
          <w:lang w:val="en-GB" w:eastAsia="zh-CN"/>
        </w:rPr>
        <w:t xml:space="preserve">Venture DNA Coffee House, Venture Nursery, and Venture Incubation Base; </w:t>
      </w:r>
      <w:r w:rsidR="00AD6821" w:rsidRPr="00D6062A">
        <w:rPr>
          <w:rFonts w:eastAsiaTheme="minorEastAsia"/>
          <w:lang w:val="en-GB" w:eastAsia="zh-CN"/>
        </w:rPr>
        <w:t>(</w:t>
      </w:r>
      <w:r w:rsidR="00EE3897">
        <w:rPr>
          <w:rFonts w:eastAsiaTheme="minorEastAsia"/>
          <w:lang w:val="en-GB" w:eastAsia="zh-CN"/>
        </w:rPr>
        <w:t>2</w:t>
      </w:r>
      <w:r w:rsidR="00AD6821" w:rsidRPr="00D6062A">
        <w:rPr>
          <w:rFonts w:eastAsiaTheme="minorEastAsia"/>
          <w:lang w:val="en-GB" w:eastAsia="zh-CN"/>
        </w:rPr>
        <w:t>)</w:t>
      </w:r>
      <w:r w:rsidRPr="00D6062A">
        <w:rPr>
          <w:rFonts w:eastAsiaTheme="minorEastAsia"/>
          <w:lang w:val="en-GB" w:eastAsia="zh-CN"/>
        </w:rPr>
        <w:t xml:space="preserve"> training and consulting services through collaboration</w:t>
      </w:r>
      <w:r w:rsidR="005C2F3B" w:rsidRPr="00D6062A">
        <w:rPr>
          <w:rFonts w:eastAsiaTheme="minorEastAsia"/>
          <w:lang w:val="en-GB" w:eastAsia="zh-CN"/>
        </w:rPr>
        <w:t>s</w:t>
      </w:r>
      <w:r w:rsidRPr="00D6062A">
        <w:rPr>
          <w:rFonts w:eastAsiaTheme="minorEastAsia"/>
          <w:lang w:val="en-GB" w:eastAsia="zh-CN"/>
        </w:rPr>
        <w:t xml:space="preserve"> with entrepreneurship tutors; </w:t>
      </w:r>
      <w:r w:rsidR="00AD6821" w:rsidRPr="00D6062A">
        <w:rPr>
          <w:rFonts w:eastAsiaTheme="minorEastAsia"/>
          <w:lang w:val="en-GB" w:eastAsia="zh-CN"/>
        </w:rPr>
        <w:t>(</w:t>
      </w:r>
      <w:r w:rsidR="00EE3897">
        <w:rPr>
          <w:rFonts w:eastAsiaTheme="minorEastAsia"/>
          <w:lang w:val="en-GB" w:eastAsia="zh-CN"/>
        </w:rPr>
        <w:t>3</w:t>
      </w:r>
      <w:r w:rsidR="00AD6821" w:rsidRPr="00D6062A">
        <w:rPr>
          <w:rFonts w:eastAsiaTheme="minorEastAsia"/>
          <w:lang w:val="en-GB" w:eastAsia="zh-CN"/>
        </w:rPr>
        <w:t xml:space="preserve">) </w:t>
      </w:r>
      <w:r w:rsidRPr="00D6062A">
        <w:rPr>
          <w:rFonts w:eastAsiaTheme="minorEastAsia"/>
          <w:lang w:val="en-GB" w:eastAsia="zh-CN"/>
        </w:rPr>
        <w:t xml:space="preserve">investment and financing services through angel investments from </w:t>
      </w:r>
      <w:r w:rsidR="005C2F3B" w:rsidRPr="00D6062A">
        <w:rPr>
          <w:rFonts w:eastAsiaTheme="minorEastAsia"/>
          <w:lang w:val="en-GB" w:eastAsia="zh-CN"/>
        </w:rPr>
        <w:t xml:space="preserve">Venture Workshop </w:t>
      </w:r>
      <w:r w:rsidRPr="00D6062A">
        <w:rPr>
          <w:rFonts w:eastAsiaTheme="minorEastAsia"/>
          <w:lang w:val="en-GB" w:eastAsia="zh-CN"/>
        </w:rPr>
        <w:t xml:space="preserve">and other investors or investment institutions; </w:t>
      </w:r>
      <w:r w:rsidR="00EE3897">
        <w:rPr>
          <w:rFonts w:eastAsiaTheme="minorEastAsia"/>
          <w:lang w:val="en-GB" w:eastAsia="zh-CN"/>
        </w:rPr>
        <w:t xml:space="preserve">and </w:t>
      </w:r>
      <w:r w:rsidR="00AD6821" w:rsidRPr="00D6062A">
        <w:rPr>
          <w:rFonts w:eastAsiaTheme="minorEastAsia"/>
          <w:lang w:val="en-GB" w:eastAsia="zh-CN"/>
        </w:rPr>
        <w:t>(</w:t>
      </w:r>
      <w:r w:rsidR="00EE3897">
        <w:rPr>
          <w:rFonts w:eastAsiaTheme="minorEastAsia"/>
          <w:lang w:val="en-GB" w:eastAsia="zh-CN"/>
        </w:rPr>
        <w:t>4</w:t>
      </w:r>
      <w:r w:rsidR="00AD6821" w:rsidRPr="00D6062A">
        <w:rPr>
          <w:rFonts w:eastAsiaTheme="minorEastAsia"/>
          <w:lang w:val="en-GB" w:eastAsia="zh-CN"/>
        </w:rPr>
        <w:t>)</w:t>
      </w:r>
      <w:r w:rsidRPr="00D6062A">
        <w:rPr>
          <w:rFonts w:eastAsiaTheme="minorEastAsia"/>
          <w:lang w:val="en-GB" w:eastAsia="zh-CN"/>
        </w:rPr>
        <w:t xml:space="preserve"> </w:t>
      </w:r>
      <w:r w:rsidR="00EE3897">
        <w:rPr>
          <w:rFonts w:eastAsiaTheme="minorEastAsia"/>
          <w:lang w:val="en-GB" w:eastAsia="zh-CN"/>
        </w:rPr>
        <w:t xml:space="preserve">a </w:t>
      </w:r>
      <w:r w:rsidR="000A302D" w:rsidRPr="00D6062A">
        <w:rPr>
          <w:rFonts w:eastAsiaTheme="minorEastAsia"/>
          <w:lang w:val="en-GB" w:eastAsia="zh-CN"/>
        </w:rPr>
        <w:t xml:space="preserve">communication platform for entrepreneurs, investors </w:t>
      </w:r>
      <w:r w:rsidR="00E91F49" w:rsidRPr="00D6062A">
        <w:rPr>
          <w:rFonts w:eastAsiaTheme="minorEastAsia"/>
          <w:lang w:val="en-GB" w:eastAsia="zh-CN"/>
        </w:rPr>
        <w:t xml:space="preserve">(including </w:t>
      </w:r>
      <w:r w:rsidR="000A302D" w:rsidRPr="00D6062A">
        <w:rPr>
          <w:rFonts w:eastAsiaTheme="minorEastAsia"/>
          <w:lang w:val="en-GB" w:eastAsia="zh-CN"/>
        </w:rPr>
        <w:t>investment institutions</w:t>
      </w:r>
      <w:r w:rsidR="00E91F49" w:rsidRPr="00D6062A">
        <w:rPr>
          <w:rFonts w:eastAsiaTheme="minorEastAsia"/>
          <w:lang w:val="en-GB" w:eastAsia="zh-CN"/>
        </w:rPr>
        <w:t>)</w:t>
      </w:r>
      <w:r w:rsidR="000A302D" w:rsidRPr="00D6062A">
        <w:rPr>
          <w:rFonts w:eastAsiaTheme="minorEastAsia"/>
          <w:lang w:val="en-GB" w:eastAsia="zh-CN"/>
        </w:rPr>
        <w:t>, and entrepreneurship tutors through activities such as “Entrepreneurial ABC</w:t>
      </w:r>
      <w:r w:rsidR="005761A1" w:rsidRPr="00D6062A">
        <w:rPr>
          <w:rFonts w:eastAsiaTheme="minorEastAsia"/>
          <w:lang w:val="en-GB" w:eastAsia="zh-CN"/>
        </w:rPr>
        <w:t>,</w:t>
      </w:r>
      <w:r w:rsidR="000A302D" w:rsidRPr="00D6062A">
        <w:rPr>
          <w:rFonts w:eastAsiaTheme="minorEastAsia"/>
          <w:lang w:val="en-GB" w:eastAsia="zh-CN"/>
        </w:rPr>
        <w:t xml:space="preserve">” </w:t>
      </w:r>
      <w:r w:rsidR="005761A1" w:rsidRPr="00D6062A">
        <w:rPr>
          <w:rFonts w:eastAsiaTheme="minorEastAsia"/>
          <w:lang w:val="en-GB" w:eastAsia="zh-CN"/>
        </w:rPr>
        <w:t xml:space="preserve">and </w:t>
      </w:r>
      <w:r w:rsidR="000A302D" w:rsidRPr="00D6062A">
        <w:rPr>
          <w:rFonts w:eastAsiaTheme="minorEastAsia"/>
          <w:lang w:val="en-GB" w:eastAsia="zh-CN"/>
        </w:rPr>
        <w:t>“Angels Beside.”</w:t>
      </w:r>
    </w:p>
    <w:p w14:paraId="1A66F492" w14:textId="77777777" w:rsidR="001D68A5" w:rsidRPr="00D6062A" w:rsidRDefault="001D68A5" w:rsidP="001D68A5">
      <w:pPr>
        <w:pStyle w:val="BodyTextMain"/>
        <w:rPr>
          <w:rFonts w:eastAsiaTheme="minorEastAsia"/>
          <w:lang w:val="en-GB" w:eastAsia="zh-CN"/>
        </w:rPr>
      </w:pPr>
    </w:p>
    <w:p w14:paraId="7AC13FDB" w14:textId="77777777" w:rsidR="001D68A5" w:rsidRPr="00D6062A" w:rsidRDefault="001D68A5" w:rsidP="001D68A5">
      <w:pPr>
        <w:pStyle w:val="BodyTextMain"/>
        <w:rPr>
          <w:rFonts w:eastAsiaTheme="minorEastAsia"/>
          <w:lang w:val="en-GB" w:eastAsia="zh-CN"/>
        </w:rPr>
      </w:pPr>
    </w:p>
    <w:p w14:paraId="62BBA4F3" w14:textId="77777777" w:rsidR="001D68A5" w:rsidRPr="00D6062A" w:rsidRDefault="001D68A5" w:rsidP="001D68A5">
      <w:pPr>
        <w:pStyle w:val="Casehead2"/>
        <w:rPr>
          <w:lang w:val="en-GB"/>
        </w:rPr>
      </w:pPr>
      <w:r w:rsidRPr="00D6062A">
        <w:rPr>
          <w:lang w:val="en-GB"/>
        </w:rPr>
        <w:t>Incubation Chain</w:t>
      </w:r>
    </w:p>
    <w:p w14:paraId="53B3E9CC" w14:textId="77777777" w:rsidR="001D68A5" w:rsidRPr="00D6062A" w:rsidRDefault="001D68A5" w:rsidP="001D68A5">
      <w:pPr>
        <w:pStyle w:val="BodyTextMain"/>
        <w:rPr>
          <w:rFonts w:eastAsiaTheme="minorEastAsia"/>
          <w:lang w:val="en-GB" w:eastAsia="zh-CN"/>
        </w:rPr>
      </w:pPr>
    </w:p>
    <w:p w14:paraId="51E300A0" w14:textId="35848867" w:rsidR="001D68A5" w:rsidRPr="00D6062A" w:rsidRDefault="001D68A5" w:rsidP="001D68A5">
      <w:pPr>
        <w:pStyle w:val="BodyTextMain"/>
        <w:rPr>
          <w:rFonts w:eastAsiaTheme="minorEastAsia"/>
          <w:lang w:val="en-GB" w:eastAsia="zh-CN"/>
        </w:rPr>
      </w:pPr>
      <w:r w:rsidRPr="00D6062A">
        <w:rPr>
          <w:rFonts w:eastAsiaTheme="minorEastAsia"/>
          <w:lang w:val="en-GB" w:eastAsia="zh-CN"/>
        </w:rPr>
        <w:t xml:space="preserve">The most basic service </w:t>
      </w:r>
      <w:r w:rsidR="00F81043">
        <w:rPr>
          <w:rFonts w:eastAsiaTheme="minorEastAsia"/>
          <w:lang w:val="en-GB" w:eastAsia="zh-CN"/>
        </w:rPr>
        <w:t>that</w:t>
      </w:r>
      <w:r w:rsidRPr="00D6062A">
        <w:rPr>
          <w:rFonts w:eastAsiaTheme="minorEastAsia"/>
          <w:lang w:val="en-GB" w:eastAsia="zh-CN"/>
        </w:rPr>
        <w:t xml:space="preserve"> Venture Workshop </w:t>
      </w:r>
      <w:r w:rsidR="00F81043">
        <w:rPr>
          <w:rFonts w:eastAsiaTheme="minorEastAsia"/>
          <w:lang w:val="en-GB" w:eastAsia="zh-CN"/>
        </w:rPr>
        <w:t xml:space="preserve">provided </w:t>
      </w:r>
      <w:r w:rsidRPr="00D6062A">
        <w:rPr>
          <w:rFonts w:eastAsiaTheme="minorEastAsia"/>
          <w:lang w:val="en-GB" w:eastAsia="zh-CN"/>
        </w:rPr>
        <w:t xml:space="preserve">was </w:t>
      </w:r>
      <w:r w:rsidR="00F81043">
        <w:rPr>
          <w:rFonts w:eastAsiaTheme="minorEastAsia"/>
          <w:lang w:val="en-GB" w:eastAsia="zh-CN"/>
        </w:rPr>
        <w:t xml:space="preserve">affordable </w:t>
      </w:r>
      <w:r w:rsidRPr="00D6062A">
        <w:rPr>
          <w:rFonts w:eastAsiaTheme="minorEastAsia"/>
          <w:lang w:val="en-GB" w:eastAsia="zh-CN"/>
        </w:rPr>
        <w:t>office space rental. According to the demands of the different stages of start-ups</w:t>
      </w:r>
      <w:r w:rsidR="005C2F3B" w:rsidRPr="00D6062A">
        <w:rPr>
          <w:rFonts w:eastAsiaTheme="minorEastAsia"/>
          <w:lang w:val="en-GB" w:eastAsia="zh-CN"/>
        </w:rPr>
        <w:t>—</w:t>
      </w:r>
      <w:r w:rsidRPr="00D6062A">
        <w:rPr>
          <w:rFonts w:eastAsiaTheme="minorEastAsia"/>
          <w:lang w:val="en-GB" w:eastAsia="zh-CN"/>
        </w:rPr>
        <w:t>including the idea period, the production period</w:t>
      </w:r>
      <w:r w:rsidR="0005016C" w:rsidRPr="00D6062A">
        <w:rPr>
          <w:rFonts w:eastAsiaTheme="minorEastAsia"/>
          <w:lang w:val="en-GB" w:eastAsia="zh-CN"/>
        </w:rPr>
        <w:t>,</w:t>
      </w:r>
      <w:r w:rsidRPr="00D6062A">
        <w:rPr>
          <w:rFonts w:eastAsiaTheme="minorEastAsia"/>
          <w:lang w:val="en-GB" w:eastAsia="zh-CN"/>
        </w:rPr>
        <w:t xml:space="preserve"> and the commercialization period</w:t>
      </w:r>
      <w:r w:rsidR="005C2F3B" w:rsidRPr="00D6062A">
        <w:rPr>
          <w:rFonts w:eastAsiaTheme="minorEastAsia"/>
          <w:lang w:val="en-GB" w:eastAsia="zh-CN"/>
        </w:rPr>
        <w:t>—</w:t>
      </w:r>
      <w:r w:rsidRPr="00D6062A">
        <w:rPr>
          <w:rFonts w:eastAsiaTheme="minorEastAsia"/>
          <w:lang w:val="en-GB" w:eastAsia="zh-CN"/>
        </w:rPr>
        <w:t xml:space="preserve">Venture Workshop correspondingly provided office space through </w:t>
      </w:r>
      <w:r w:rsidR="005C2F3B" w:rsidRPr="00D6062A">
        <w:rPr>
          <w:rFonts w:eastAsiaTheme="minorEastAsia"/>
          <w:lang w:val="en-GB" w:eastAsia="zh-CN"/>
        </w:rPr>
        <w:t xml:space="preserve">the </w:t>
      </w:r>
      <w:r w:rsidRPr="00D6062A">
        <w:rPr>
          <w:rFonts w:eastAsiaTheme="minorEastAsia"/>
          <w:lang w:val="en-GB" w:eastAsia="zh-CN"/>
        </w:rPr>
        <w:t xml:space="preserve">Venture DNA Coffee House, Venture Nursery, and Venture Incubation Base (see </w:t>
      </w:r>
      <w:r w:rsidRPr="00D6062A">
        <w:rPr>
          <w:rFonts w:eastAsiaTheme="minorEastAsia"/>
          <w:spacing w:val="-2"/>
          <w:kern w:val="22"/>
          <w:lang w:val="en-GB" w:eastAsia="zh-CN"/>
        </w:rPr>
        <w:t>Exhibit 3</w:t>
      </w:r>
      <w:r w:rsidRPr="00D6062A">
        <w:rPr>
          <w:rFonts w:eastAsiaTheme="minorEastAsia"/>
          <w:lang w:val="en-GB" w:eastAsia="zh-CN"/>
        </w:rPr>
        <w:t>)</w:t>
      </w:r>
      <w:r w:rsidR="0005016C" w:rsidRPr="00D6062A">
        <w:rPr>
          <w:rFonts w:eastAsiaTheme="minorEastAsia"/>
          <w:lang w:val="en-GB" w:eastAsia="zh-CN"/>
        </w:rPr>
        <w:t>.</w:t>
      </w:r>
    </w:p>
    <w:p w14:paraId="0C9BD40B" w14:textId="3F1172BA" w:rsidR="001D68A5" w:rsidRDefault="001D68A5" w:rsidP="001D68A5">
      <w:pPr>
        <w:pStyle w:val="BodyTextMain"/>
        <w:rPr>
          <w:rFonts w:eastAsiaTheme="minorEastAsia"/>
          <w:lang w:val="en-GB" w:eastAsia="zh-CN"/>
        </w:rPr>
      </w:pPr>
    </w:p>
    <w:p w14:paraId="3871A6EB" w14:textId="77777777" w:rsidR="00DF08CB" w:rsidRPr="00D6062A" w:rsidRDefault="00DF08CB" w:rsidP="001D68A5">
      <w:pPr>
        <w:pStyle w:val="BodyTextMain"/>
        <w:rPr>
          <w:rFonts w:eastAsiaTheme="minorEastAsia"/>
          <w:lang w:val="en-GB" w:eastAsia="zh-CN"/>
        </w:rPr>
      </w:pPr>
    </w:p>
    <w:p w14:paraId="51225C46" w14:textId="77777777" w:rsidR="001D68A5" w:rsidRPr="00D6062A" w:rsidRDefault="001D68A5" w:rsidP="001D68A5">
      <w:pPr>
        <w:pStyle w:val="Casehead3"/>
        <w:rPr>
          <w:rFonts w:eastAsiaTheme="minorEastAsia"/>
          <w:lang w:val="en-GB" w:eastAsia="zh-CN"/>
        </w:rPr>
      </w:pPr>
      <w:r w:rsidRPr="00D6062A">
        <w:rPr>
          <w:lang w:val="en-GB"/>
        </w:rPr>
        <w:t>Venture DNA Coffee House</w:t>
      </w:r>
    </w:p>
    <w:p w14:paraId="2E3ABEB3" w14:textId="77777777" w:rsidR="001D68A5" w:rsidRPr="00D6062A" w:rsidRDefault="001D68A5" w:rsidP="001D68A5">
      <w:pPr>
        <w:pStyle w:val="BodyTextMain"/>
        <w:rPr>
          <w:rFonts w:eastAsiaTheme="minorEastAsia"/>
          <w:lang w:val="en-GB" w:eastAsia="zh-CN"/>
        </w:rPr>
      </w:pPr>
    </w:p>
    <w:p w14:paraId="1EB2A7A1" w14:textId="1E7AD844" w:rsidR="001D68A5" w:rsidRPr="00D6062A" w:rsidRDefault="00E216F1" w:rsidP="001D68A5">
      <w:pPr>
        <w:pStyle w:val="BodyTextMain"/>
        <w:rPr>
          <w:rFonts w:eastAsiaTheme="minorEastAsia"/>
          <w:lang w:val="en-GB" w:eastAsia="zh-CN"/>
        </w:rPr>
      </w:pPr>
      <w:r w:rsidRPr="00D6062A">
        <w:rPr>
          <w:rFonts w:eastAsiaTheme="minorEastAsia"/>
          <w:lang w:val="en-GB" w:eastAsia="zh-CN"/>
        </w:rPr>
        <w:t xml:space="preserve">The </w:t>
      </w:r>
      <w:r w:rsidR="001D68A5" w:rsidRPr="00D6062A">
        <w:rPr>
          <w:rFonts w:eastAsiaTheme="minorEastAsia"/>
          <w:lang w:val="en-GB" w:eastAsia="zh-CN"/>
        </w:rPr>
        <w:t xml:space="preserve">Venture DNA Coffee House was the outpost station </w:t>
      </w:r>
      <w:r w:rsidR="00AC3ABA" w:rsidRPr="00D6062A">
        <w:rPr>
          <w:rFonts w:eastAsiaTheme="minorEastAsia"/>
          <w:lang w:val="en-GB" w:eastAsia="zh-CN"/>
        </w:rPr>
        <w:t xml:space="preserve">from </w:t>
      </w:r>
      <w:r w:rsidR="001D68A5" w:rsidRPr="00D6062A">
        <w:rPr>
          <w:rFonts w:eastAsiaTheme="minorEastAsia"/>
          <w:lang w:val="en-GB" w:eastAsia="zh-CN"/>
        </w:rPr>
        <w:t xml:space="preserve">where Venture Workshop could contact start-ups. Its main function was to help entrepreneurs perfect their ideas. Venture DNA Coffee House was about 500 </w:t>
      </w:r>
      <w:r w:rsidR="00AC754D" w:rsidRPr="00D6062A">
        <w:rPr>
          <w:rFonts w:eastAsiaTheme="minorEastAsia"/>
          <w:lang w:val="en-GB" w:eastAsia="zh-CN"/>
        </w:rPr>
        <w:t>square metres (m</w:t>
      </w:r>
      <w:r w:rsidR="00AC754D" w:rsidRPr="00D6062A">
        <w:rPr>
          <w:rFonts w:eastAsiaTheme="minorEastAsia"/>
          <w:vertAlign w:val="superscript"/>
          <w:lang w:val="en-GB" w:eastAsia="zh-CN"/>
        </w:rPr>
        <w:t>2</w:t>
      </w:r>
      <w:r w:rsidR="00AC754D" w:rsidRPr="00D6062A">
        <w:rPr>
          <w:rFonts w:eastAsiaTheme="minorEastAsia"/>
          <w:lang w:val="en-GB" w:eastAsia="zh-CN"/>
        </w:rPr>
        <w:t>)</w:t>
      </w:r>
      <w:r w:rsidR="001D68A5" w:rsidRPr="00D6062A">
        <w:rPr>
          <w:rFonts w:eastAsiaTheme="minorEastAsia"/>
          <w:lang w:val="en-GB" w:eastAsia="zh-CN"/>
        </w:rPr>
        <w:t xml:space="preserve">, equipped with office facilities, conference rooms, </w:t>
      </w:r>
      <w:proofErr w:type="spellStart"/>
      <w:r w:rsidR="00DF08CB">
        <w:rPr>
          <w:rFonts w:eastAsiaTheme="minorEastAsia"/>
          <w:lang w:val="en-GB" w:eastAsia="zh-CN"/>
        </w:rPr>
        <w:t>w</w:t>
      </w:r>
      <w:r w:rsidR="001D68A5" w:rsidRPr="00D6062A">
        <w:rPr>
          <w:rFonts w:eastAsiaTheme="minorEastAsia"/>
          <w:lang w:val="en-GB" w:eastAsia="zh-CN"/>
        </w:rPr>
        <w:t>i-</w:t>
      </w:r>
      <w:r w:rsidR="00DF08CB">
        <w:rPr>
          <w:rFonts w:eastAsiaTheme="minorEastAsia"/>
          <w:lang w:val="en-GB" w:eastAsia="zh-CN"/>
        </w:rPr>
        <w:t>f</w:t>
      </w:r>
      <w:r w:rsidR="001D68A5" w:rsidRPr="00D6062A">
        <w:rPr>
          <w:rFonts w:eastAsiaTheme="minorEastAsia"/>
          <w:lang w:val="en-GB" w:eastAsia="zh-CN"/>
        </w:rPr>
        <w:t>i</w:t>
      </w:r>
      <w:proofErr w:type="spellEnd"/>
      <w:r w:rsidR="00E90E82" w:rsidRPr="00D6062A">
        <w:rPr>
          <w:rFonts w:eastAsiaTheme="minorEastAsia"/>
          <w:lang w:val="en-GB" w:eastAsia="zh-CN"/>
        </w:rPr>
        <w:t>,</w:t>
      </w:r>
      <w:r w:rsidR="00D6062A" w:rsidRPr="00D6062A">
        <w:rPr>
          <w:rFonts w:eastAsiaTheme="minorEastAsia"/>
          <w:lang w:val="en-GB" w:eastAsia="zh-CN"/>
        </w:rPr>
        <w:t xml:space="preserve"> </w:t>
      </w:r>
      <w:r w:rsidR="00BA27E6" w:rsidRPr="00D6062A">
        <w:rPr>
          <w:rFonts w:eastAsiaTheme="minorEastAsia" w:hint="eastAsia"/>
          <w:lang w:val="en-GB" w:eastAsia="zh-CN"/>
        </w:rPr>
        <w:t>books</w:t>
      </w:r>
      <w:r w:rsidR="00893C25" w:rsidRPr="00D6062A">
        <w:rPr>
          <w:rFonts w:eastAsiaTheme="minorEastAsia"/>
          <w:lang w:val="en-GB" w:eastAsia="zh-CN"/>
        </w:rPr>
        <w:t>,</w:t>
      </w:r>
      <w:r w:rsidR="00BA27E6" w:rsidRPr="00D6062A">
        <w:rPr>
          <w:rFonts w:eastAsiaTheme="minorEastAsia"/>
          <w:lang w:val="en-GB" w:eastAsia="zh-CN"/>
        </w:rPr>
        <w:t xml:space="preserve"> </w:t>
      </w:r>
      <w:r w:rsidR="00BA27E6" w:rsidRPr="00D6062A">
        <w:rPr>
          <w:rFonts w:eastAsiaTheme="minorEastAsia" w:hint="eastAsia"/>
          <w:lang w:val="en-GB" w:eastAsia="zh-CN"/>
        </w:rPr>
        <w:t>and</w:t>
      </w:r>
      <w:r w:rsidR="00BA27E6" w:rsidRPr="00D6062A">
        <w:rPr>
          <w:rFonts w:eastAsiaTheme="minorEastAsia"/>
          <w:lang w:val="en-GB" w:eastAsia="zh-CN"/>
        </w:rPr>
        <w:t xml:space="preserve"> beverage services</w:t>
      </w:r>
      <w:r w:rsidR="001D68A5" w:rsidRPr="00D6062A">
        <w:rPr>
          <w:rFonts w:eastAsiaTheme="minorEastAsia"/>
          <w:lang w:val="en-GB" w:eastAsia="zh-CN"/>
        </w:rPr>
        <w:t xml:space="preserve">. Entrepreneurs with </w:t>
      </w:r>
      <w:r w:rsidR="00E90E82" w:rsidRPr="00D6062A">
        <w:rPr>
          <w:rFonts w:eastAsiaTheme="minorEastAsia"/>
          <w:lang w:val="en-GB" w:eastAsia="zh-CN"/>
        </w:rPr>
        <w:t xml:space="preserve">business </w:t>
      </w:r>
      <w:r w:rsidR="001D68A5" w:rsidRPr="00D6062A">
        <w:rPr>
          <w:rFonts w:eastAsiaTheme="minorEastAsia"/>
          <w:lang w:val="en-GB" w:eastAsia="zh-CN"/>
        </w:rPr>
        <w:t>ideas could use these facilities for free</w:t>
      </w:r>
      <w:r w:rsidR="00E90E82" w:rsidRPr="00D6062A">
        <w:rPr>
          <w:rFonts w:eastAsiaTheme="minorEastAsia"/>
          <w:lang w:val="en-GB" w:eastAsia="zh-CN"/>
        </w:rPr>
        <w:t>,</w:t>
      </w:r>
      <w:r w:rsidR="001D68A5" w:rsidRPr="00D6062A">
        <w:rPr>
          <w:rFonts w:eastAsiaTheme="minorEastAsia"/>
          <w:lang w:val="en-GB" w:eastAsia="zh-CN"/>
        </w:rPr>
        <w:t xml:space="preserve"> perfect</w:t>
      </w:r>
      <w:r w:rsidR="00E90E82" w:rsidRPr="00D6062A">
        <w:rPr>
          <w:rFonts w:eastAsiaTheme="minorEastAsia"/>
          <w:lang w:val="en-GB" w:eastAsia="zh-CN"/>
        </w:rPr>
        <w:t>ing</w:t>
      </w:r>
      <w:r w:rsidR="001D68A5" w:rsidRPr="00D6062A">
        <w:rPr>
          <w:rFonts w:eastAsiaTheme="minorEastAsia"/>
          <w:lang w:val="en-GB" w:eastAsia="zh-CN"/>
        </w:rPr>
        <w:t xml:space="preserve"> their ideas and find</w:t>
      </w:r>
      <w:r w:rsidR="00E90E82" w:rsidRPr="00D6062A">
        <w:rPr>
          <w:rFonts w:eastAsiaTheme="minorEastAsia"/>
          <w:lang w:val="en-GB" w:eastAsia="zh-CN"/>
        </w:rPr>
        <w:t>ing</w:t>
      </w:r>
      <w:r w:rsidR="001D68A5" w:rsidRPr="00D6062A">
        <w:rPr>
          <w:rFonts w:eastAsiaTheme="minorEastAsia"/>
          <w:lang w:val="en-GB" w:eastAsia="zh-CN"/>
        </w:rPr>
        <w:t xml:space="preserve"> business partners through communicating with investors and entrepreneurship tutors. In 2017, </w:t>
      </w:r>
      <w:r w:rsidR="00EB65A7" w:rsidRPr="00D6062A">
        <w:rPr>
          <w:rFonts w:eastAsiaTheme="minorEastAsia"/>
          <w:lang w:val="en-GB" w:eastAsia="zh-CN"/>
        </w:rPr>
        <w:t>after only five years of development</w:t>
      </w:r>
      <w:r w:rsidR="00EB65A7">
        <w:rPr>
          <w:rFonts w:eastAsiaTheme="minorEastAsia"/>
          <w:lang w:val="en-GB" w:eastAsia="zh-CN"/>
        </w:rPr>
        <w:t>,</w:t>
      </w:r>
      <w:r w:rsidR="00EB65A7" w:rsidRPr="00D6062A">
        <w:rPr>
          <w:rFonts w:eastAsiaTheme="minorEastAsia"/>
          <w:lang w:val="en-GB" w:eastAsia="zh-CN"/>
        </w:rPr>
        <w:t xml:space="preserve"> </w:t>
      </w:r>
      <w:r w:rsidR="00D66D63" w:rsidRPr="00D6062A">
        <w:rPr>
          <w:rFonts w:eastAsiaTheme="minorEastAsia"/>
          <w:lang w:val="en-GB" w:eastAsia="zh-CN"/>
        </w:rPr>
        <w:t xml:space="preserve">the </w:t>
      </w:r>
      <w:r w:rsidR="00EB65A7">
        <w:rPr>
          <w:rFonts w:eastAsiaTheme="minorEastAsia"/>
          <w:lang w:val="en-GB" w:eastAsia="zh-CN"/>
        </w:rPr>
        <w:t xml:space="preserve">Venture DNA </w:t>
      </w:r>
      <w:r w:rsidR="00D66D63" w:rsidRPr="00D6062A">
        <w:rPr>
          <w:rFonts w:eastAsiaTheme="minorEastAsia"/>
          <w:lang w:val="en-GB" w:eastAsia="zh-CN"/>
        </w:rPr>
        <w:t>Coffee House had</w:t>
      </w:r>
      <w:r w:rsidR="001D68A5" w:rsidRPr="00D6062A">
        <w:rPr>
          <w:rFonts w:eastAsiaTheme="minorEastAsia"/>
          <w:lang w:val="en-GB" w:eastAsia="zh-CN"/>
        </w:rPr>
        <w:t xml:space="preserve"> already bec</w:t>
      </w:r>
      <w:r w:rsidR="00D66D63" w:rsidRPr="00D6062A">
        <w:rPr>
          <w:rFonts w:eastAsiaTheme="minorEastAsia"/>
          <w:lang w:val="en-GB" w:eastAsia="zh-CN"/>
        </w:rPr>
        <w:t>o</w:t>
      </w:r>
      <w:r w:rsidR="001D68A5" w:rsidRPr="00D6062A">
        <w:rPr>
          <w:rFonts w:eastAsiaTheme="minorEastAsia"/>
          <w:lang w:val="en-GB" w:eastAsia="zh-CN"/>
        </w:rPr>
        <w:t>me a gathering place for entrepreneurs and investors in Dalian.</w:t>
      </w:r>
    </w:p>
    <w:p w14:paraId="46D593B8" w14:textId="77777777" w:rsidR="001D68A5" w:rsidRPr="00D6062A" w:rsidRDefault="001D68A5" w:rsidP="001D68A5">
      <w:pPr>
        <w:pStyle w:val="BodyTextMain"/>
        <w:rPr>
          <w:rFonts w:eastAsiaTheme="minorEastAsia"/>
          <w:lang w:val="en-GB" w:eastAsia="zh-CN"/>
        </w:rPr>
      </w:pPr>
    </w:p>
    <w:p w14:paraId="0A90D795" w14:textId="77777777" w:rsidR="001D68A5" w:rsidRPr="00D6062A" w:rsidRDefault="001D68A5" w:rsidP="001D68A5">
      <w:pPr>
        <w:pStyle w:val="BodyTextMain"/>
        <w:rPr>
          <w:rFonts w:eastAsiaTheme="minorEastAsia"/>
          <w:lang w:val="en-GB" w:eastAsia="zh-CN"/>
        </w:rPr>
      </w:pPr>
    </w:p>
    <w:p w14:paraId="71AB2B85" w14:textId="77777777" w:rsidR="001D68A5" w:rsidRPr="00D6062A" w:rsidRDefault="001D68A5" w:rsidP="001D68A5">
      <w:pPr>
        <w:pStyle w:val="BodyTextMain"/>
        <w:rPr>
          <w:rFonts w:ascii="Arial" w:eastAsiaTheme="minorEastAsia" w:hAnsi="Arial" w:cs="Arial"/>
          <w:b/>
          <w:u w:val="single"/>
          <w:lang w:val="en-GB" w:eastAsia="zh-CN"/>
        </w:rPr>
      </w:pPr>
      <w:r w:rsidRPr="00D6062A">
        <w:rPr>
          <w:u w:val="single"/>
          <w:lang w:val="en-GB"/>
        </w:rPr>
        <w:t>Venture Nursery</w:t>
      </w:r>
    </w:p>
    <w:p w14:paraId="4EB17697" w14:textId="77777777" w:rsidR="001D68A5" w:rsidRPr="00D6062A" w:rsidRDefault="001D68A5" w:rsidP="001D68A5">
      <w:pPr>
        <w:pStyle w:val="BodyTextMain"/>
        <w:rPr>
          <w:rFonts w:eastAsiaTheme="minorEastAsia"/>
          <w:lang w:val="en-GB" w:eastAsia="zh-CN"/>
        </w:rPr>
      </w:pPr>
    </w:p>
    <w:p w14:paraId="091F60A4" w14:textId="4A6BB72F" w:rsidR="001D68A5" w:rsidRPr="00D6062A" w:rsidRDefault="00E216F1" w:rsidP="001D68A5">
      <w:pPr>
        <w:pStyle w:val="BodyTextMain"/>
        <w:rPr>
          <w:rFonts w:eastAsiaTheme="minorEastAsia"/>
          <w:lang w:val="en-GB" w:eastAsia="zh-CN"/>
        </w:rPr>
      </w:pPr>
      <w:r w:rsidRPr="00D6062A">
        <w:rPr>
          <w:rFonts w:eastAsiaTheme="minorEastAsia"/>
          <w:lang w:val="en-GB" w:eastAsia="zh-CN"/>
        </w:rPr>
        <w:t xml:space="preserve">The </w:t>
      </w:r>
      <w:r w:rsidR="001D68A5" w:rsidRPr="00D6062A">
        <w:rPr>
          <w:rFonts w:eastAsiaTheme="minorEastAsia"/>
          <w:lang w:val="en-GB" w:eastAsia="zh-CN"/>
        </w:rPr>
        <w:t>Venture Nursery was the place to turn idea</w:t>
      </w:r>
      <w:r w:rsidR="00566EFA" w:rsidRPr="00D6062A">
        <w:rPr>
          <w:rFonts w:eastAsiaTheme="minorEastAsia"/>
          <w:lang w:val="en-GB" w:eastAsia="zh-CN"/>
        </w:rPr>
        <w:t>s</w:t>
      </w:r>
      <w:r w:rsidR="001D68A5" w:rsidRPr="00D6062A">
        <w:rPr>
          <w:rFonts w:eastAsiaTheme="minorEastAsia"/>
          <w:lang w:val="en-GB" w:eastAsia="zh-CN"/>
        </w:rPr>
        <w:t xml:space="preserve"> into products or services. It was dedicated to providing start-ups with a full range of entrepreneurial services and creating a low</w:t>
      </w:r>
      <w:r w:rsidR="00F475BC" w:rsidRPr="00D6062A">
        <w:rPr>
          <w:rFonts w:eastAsiaTheme="minorEastAsia"/>
          <w:lang w:val="en-GB" w:eastAsia="zh-CN"/>
        </w:rPr>
        <w:t>-</w:t>
      </w:r>
      <w:r w:rsidR="001D68A5" w:rsidRPr="00D6062A">
        <w:rPr>
          <w:rFonts w:eastAsiaTheme="minorEastAsia"/>
          <w:lang w:val="en-GB" w:eastAsia="zh-CN"/>
        </w:rPr>
        <w:t>threshold, low</w:t>
      </w:r>
      <w:r w:rsidR="00566EFA" w:rsidRPr="00D6062A">
        <w:rPr>
          <w:rFonts w:eastAsiaTheme="minorEastAsia"/>
          <w:lang w:val="en-GB" w:eastAsia="zh-CN"/>
        </w:rPr>
        <w:t>-</w:t>
      </w:r>
      <w:r w:rsidR="001D68A5" w:rsidRPr="00D6062A">
        <w:rPr>
          <w:rFonts w:eastAsiaTheme="minorEastAsia"/>
          <w:lang w:val="en-GB" w:eastAsia="zh-CN"/>
        </w:rPr>
        <w:t xml:space="preserve">risk environment. Through </w:t>
      </w:r>
      <w:r w:rsidR="00566EFA" w:rsidRPr="00D6062A">
        <w:rPr>
          <w:rFonts w:eastAsiaTheme="minorEastAsia"/>
          <w:lang w:val="en-GB" w:eastAsia="zh-CN"/>
        </w:rPr>
        <w:t>three to six</w:t>
      </w:r>
      <w:r w:rsidR="001D68A5" w:rsidRPr="00D6062A">
        <w:rPr>
          <w:rFonts w:eastAsiaTheme="minorEastAsia"/>
          <w:lang w:val="en-GB" w:eastAsia="zh-CN"/>
        </w:rPr>
        <w:t xml:space="preserve"> months of incubation, start-ups could transform the</w:t>
      </w:r>
      <w:r w:rsidR="00566EFA" w:rsidRPr="00D6062A">
        <w:rPr>
          <w:rFonts w:eastAsiaTheme="minorEastAsia"/>
          <w:lang w:val="en-GB" w:eastAsia="zh-CN"/>
        </w:rPr>
        <w:t>ir</w:t>
      </w:r>
      <w:r w:rsidR="001D68A5" w:rsidRPr="00D6062A">
        <w:rPr>
          <w:rFonts w:eastAsiaTheme="minorEastAsia"/>
          <w:lang w:val="en-GB" w:eastAsia="zh-CN"/>
        </w:rPr>
        <w:t xml:space="preserve"> idea</w:t>
      </w:r>
      <w:r w:rsidR="00F81043">
        <w:rPr>
          <w:rFonts w:eastAsiaTheme="minorEastAsia"/>
          <w:lang w:val="en-GB" w:eastAsia="zh-CN"/>
        </w:rPr>
        <w:t>s</w:t>
      </w:r>
      <w:r w:rsidR="001D68A5" w:rsidRPr="00D6062A">
        <w:rPr>
          <w:rFonts w:eastAsiaTheme="minorEastAsia"/>
          <w:lang w:val="en-GB" w:eastAsia="zh-CN"/>
        </w:rPr>
        <w:t xml:space="preserve"> into products or services and then set up a company. </w:t>
      </w:r>
      <w:r w:rsidR="00566EFA" w:rsidRPr="00D6062A">
        <w:rPr>
          <w:rFonts w:eastAsiaTheme="minorEastAsia"/>
          <w:lang w:val="en-GB" w:eastAsia="zh-CN"/>
        </w:rPr>
        <w:t>C</w:t>
      </w:r>
      <w:r w:rsidR="001D68A5" w:rsidRPr="00D6062A">
        <w:rPr>
          <w:rFonts w:eastAsiaTheme="minorEastAsia"/>
          <w:lang w:val="en-GB" w:eastAsia="zh-CN"/>
        </w:rPr>
        <w:t>over</w:t>
      </w:r>
      <w:r w:rsidR="00566EFA" w:rsidRPr="00D6062A">
        <w:rPr>
          <w:rFonts w:eastAsiaTheme="minorEastAsia"/>
          <w:lang w:val="en-GB" w:eastAsia="zh-CN"/>
        </w:rPr>
        <w:t>ing</w:t>
      </w:r>
      <w:r w:rsidR="001D68A5" w:rsidRPr="00D6062A">
        <w:rPr>
          <w:rFonts w:eastAsiaTheme="minorEastAsia"/>
          <w:lang w:val="en-GB" w:eastAsia="zh-CN"/>
        </w:rPr>
        <w:t xml:space="preserve"> an area of 3</w:t>
      </w:r>
      <w:r w:rsidR="00F475BC" w:rsidRPr="00D6062A">
        <w:rPr>
          <w:rFonts w:eastAsiaTheme="minorEastAsia"/>
          <w:lang w:val="en-GB" w:eastAsia="zh-CN"/>
        </w:rPr>
        <w:t>,</w:t>
      </w:r>
      <w:r w:rsidR="001D68A5" w:rsidRPr="00D6062A">
        <w:rPr>
          <w:rFonts w:eastAsiaTheme="minorEastAsia"/>
          <w:lang w:val="en-GB" w:eastAsia="zh-CN"/>
        </w:rPr>
        <w:t xml:space="preserve">500 </w:t>
      </w:r>
      <w:r w:rsidR="00F475BC" w:rsidRPr="00D6062A">
        <w:rPr>
          <w:rFonts w:eastAsiaTheme="minorEastAsia"/>
          <w:lang w:val="en-GB" w:eastAsia="zh-CN"/>
        </w:rPr>
        <w:t>m</w:t>
      </w:r>
      <w:r w:rsidR="00F475BC" w:rsidRPr="00D6062A">
        <w:rPr>
          <w:rFonts w:eastAsiaTheme="minorEastAsia"/>
          <w:vertAlign w:val="superscript"/>
          <w:lang w:val="en-GB" w:eastAsia="zh-CN"/>
        </w:rPr>
        <w:t>2</w:t>
      </w:r>
      <w:r w:rsidR="00F475BC" w:rsidRPr="00D6062A">
        <w:rPr>
          <w:rFonts w:eastAsiaTheme="minorEastAsia"/>
          <w:lang w:val="en-GB" w:eastAsia="zh-CN"/>
        </w:rPr>
        <w:t>,</w:t>
      </w:r>
      <w:r w:rsidR="001D68A5" w:rsidRPr="00D6062A">
        <w:rPr>
          <w:rFonts w:eastAsiaTheme="minorEastAsia"/>
          <w:lang w:val="en-GB" w:eastAsia="zh-CN"/>
        </w:rPr>
        <w:t xml:space="preserve"> </w:t>
      </w:r>
      <w:r w:rsidRPr="00D6062A">
        <w:rPr>
          <w:rFonts w:eastAsiaTheme="minorEastAsia"/>
          <w:lang w:val="en-GB" w:eastAsia="zh-CN"/>
        </w:rPr>
        <w:t xml:space="preserve">the </w:t>
      </w:r>
      <w:r w:rsidR="00566EFA" w:rsidRPr="00D6062A">
        <w:rPr>
          <w:rFonts w:eastAsiaTheme="minorEastAsia"/>
          <w:lang w:val="en-GB" w:eastAsia="zh-CN"/>
        </w:rPr>
        <w:t>Venture Nursery</w:t>
      </w:r>
      <w:r w:rsidR="001D68A5" w:rsidRPr="00D6062A">
        <w:rPr>
          <w:rFonts w:eastAsiaTheme="minorEastAsia"/>
          <w:lang w:val="en-GB" w:eastAsia="zh-CN"/>
        </w:rPr>
        <w:t xml:space="preserve"> provided start-ups with office space for incubation </w:t>
      </w:r>
      <w:r w:rsidR="00566EFA" w:rsidRPr="00D6062A">
        <w:rPr>
          <w:rFonts w:eastAsiaTheme="minorEastAsia"/>
          <w:lang w:val="en-GB" w:eastAsia="zh-CN"/>
        </w:rPr>
        <w:t>and charged only</w:t>
      </w:r>
      <w:r w:rsidR="001D68A5" w:rsidRPr="00D6062A">
        <w:rPr>
          <w:rFonts w:eastAsiaTheme="minorEastAsia"/>
          <w:lang w:val="en-GB" w:eastAsia="zh-CN"/>
        </w:rPr>
        <w:t xml:space="preserve"> 10</w:t>
      </w:r>
      <w:r w:rsidR="00566EFA" w:rsidRPr="00D6062A">
        <w:rPr>
          <w:rFonts w:eastAsiaTheme="minorEastAsia"/>
          <w:lang w:val="en-GB" w:eastAsia="zh-CN"/>
        </w:rPr>
        <w:t xml:space="preserve"> per cent</w:t>
      </w:r>
      <w:r w:rsidR="001D68A5" w:rsidRPr="00D6062A">
        <w:rPr>
          <w:rFonts w:eastAsiaTheme="minorEastAsia"/>
          <w:lang w:val="en-GB" w:eastAsia="zh-CN"/>
        </w:rPr>
        <w:t xml:space="preserve"> of the </w:t>
      </w:r>
      <w:r w:rsidR="00975D90" w:rsidRPr="00D6062A">
        <w:rPr>
          <w:rFonts w:eastAsiaTheme="minorEastAsia"/>
          <w:lang w:val="en-GB" w:eastAsia="zh-CN"/>
        </w:rPr>
        <w:t xml:space="preserve">standard </w:t>
      </w:r>
      <w:r w:rsidR="001D68A5" w:rsidRPr="00D6062A">
        <w:rPr>
          <w:rFonts w:eastAsiaTheme="minorEastAsia"/>
          <w:lang w:val="en-GB" w:eastAsia="zh-CN"/>
        </w:rPr>
        <w:t xml:space="preserve">market price. </w:t>
      </w:r>
      <w:r w:rsidR="00975D90" w:rsidRPr="00D6062A">
        <w:rPr>
          <w:rFonts w:eastAsiaTheme="minorEastAsia"/>
          <w:lang w:val="en-GB" w:eastAsia="zh-CN"/>
        </w:rPr>
        <w:t>I</w:t>
      </w:r>
      <w:r w:rsidR="001D68A5" w:rsidRPr="00D6062A">
        <w:rPr>
          <w:rFonts w:eastAsiaTheme="minorEastAsia"/>
          <w:lang w:val="en-GB" w:eastAsia="zh-CN"/>
        </w:rPr>
        <w:t>n order to solve the problem of capital shortage</w:t>
      </w:r>
      <w:r w:rsidR="00975D90" w:rsidRPr="00D6062A">
        <w:rPr>
          <w:rFonts w:eastAsiaTheme="minorEastAsia"/>
          <w:lang w:val="en-GB" w:eastAsia="zh-CN"/>
        </w:rPr>
        <w:t xml:space="preserve"> often encountered by start-ups</w:t>
      </w:r>
      <w:r w:rsidR="001D68A5" w:rsidRPr="00D6062A">
        <w:rPr>
          <w:rFonts w:eastAsiaTheme="minorEastAsia"/>
          <w:lang w:val="en-GB" w:eastAsia="zh-CN"/>
        </w:rPr>
        <w:t xml:space="preserve"> in the process of transforming ideas into products or services, Venture Nursery offered </w:t>
      </w:r>
      <w:r w:rsidR="00975D90" w:rsidRPr="00D6062A">
        <w:rPr>
          <w:rFonts w:eastAsiaTheme="minorEastAsia"/>
          <w:lang w:val="en-GB" w:eastAsia="zh-CN"/>
        </w:rPr>
        <w:t>them</w:t>
      </w:r>
      <w:r w:rsidR="001D68A5" w:rsidRPr="00D6062A">
        <w:rPr>
          <w:rFonts w:eastAsiaTheme="minorEastAsia"/>
          <w:lang w:val="en-GB" w:eastAsia="zh-CN"/>
        </w:rPr>
        <w:t xml:space="preserve"> ¥20,000</w:t>
      </w:r>
      <w:r w:rsidR="00566EFA" w:rsidRPr="00D6062A">
        <w:rPr>
          <w:rFonts w:eastAsiaTheme="minorEastAsia"/>
          <w:lang w:val="en-GB" w:eastAsia="zh-CN"/>
        </w:rPr>
        <w:t>–</w:t>
      </w:r>
      <w:r w:rsidR="001D68A5" w:rsidRPr="00D6062A">
        <w:rPr>
          <w:rFonts w:eastAsiaTheme="minorEastAsia"/>
          <w:lang w:val="en-GB" w:eastAsia="zh-CN"/>
        </w:rPr>
        <w:t xml:space="preserve">¥30,000 </w:t>
      </w:r>
      <w:r w:rsidR="00566EFA" w:rsidRPr="00D6062A">
        <w:rPr>
          <w:rFonts w:eastAsiaTheme="minorEastAsia"/>
          <w:lang w:val="en-GB" w:eastAsia="zh-CN"/>
        </w:rPr>
        <w:t>in assistance</w:t>
      </w:r>
      <w:r w:rsidR="001D68A5" w:rsidRPr="00D6062A">
        <w:rPr>
          <w:rFonts w:eastAsiaTheme="minorEastAsia"/>
          <w:lang w:val="en-GB" w:eastAsia="zh-CN"/>
        </w:rPr>
        <w:t>.</w:t>
      </w:r>
    </w:p>
    <w:p w14:paraId="13CB28A1" w14:textId="77777777" w:rsidR="001D68A5" w:rsidRPr="00D6062A" w:rsidRDefault="001D68A5" w:rsidP="001D68A5">
      <w:pPr>
        <w:pStyle w:val="BodyTextMain"/>
        <w:rPr>
          <w:rFonts w:eastAsiaTheme="minorEastAsia"/>
          <w:lang w:val="en-GB" w:eastAsia="zh-CN"/>
        </w:rPr>
      </w:pPr>
    </w:p>
    <w:p w14:paraId="73E2730A" w14:textId="77777777" w:rsidR="001D68A5" w:rsidRPr="00D6062A" w:rsidRDefault="001D68A5" w:rsidP="001D68A5">
      <w:pPr>
        <w:pStyle w:val="BodyTextMain"/>
        <w:rPr>
          <w:rFonts w:eastAsiaTheme="minorEastAsia"/>
          <w:lang w:val="en-GB" w:eastAsia="zh-CN"/>
        </w:rPr>
      </w:pPr>
    </w:p>
    <w:p w14:paraId="51643C92" w14:textId="77777777" w:rsidR="001D68A5" w:rsidRPr="00D6062A" w:rsidRDefault="001D68A5" w:rsidP="001D68A5">
      <w:pPr>
        <w:pStyle w:val="BodyTextMain"/>
        <w:rPr>
          <w:u w:val="single"/>
          <w:lang w:val="en-GB"/>
        </w:rPr>
      </w:pPr>
      <w:r w:rsidRPr="00D6062A">
        <w:rPr>
          <w:u w:val="single"/>
          <w:lang w:val="en-GB"/>
        </w:rPr>
        <w:t>Venture Incubation Base</w:t>
      </w:r>
    </w:p>
    <w:p w14:paraId="0D748349" w14:textId="77777777" w:rsidR="001D68A5" w:rsidRPr="00D6062A" w:rsidRDefault="001D68A5" w:rsidP="001D68A5">
      <w:pPr>
        <w:pStyle w:val="BodyTextMain"/>
        <w:rPr>
          <w:rFonts w:eastAsiaTheme="minorEastAsia"/>
          <w:lang w:val="en-GB" w:eastAsia="zh-CN"/>
        </w:rPr>
      </w:pPr>
    </w:p>
    <w:p w14:paraId="49DD3D9E" w14:textId="1FAF67D1" w:rsidR="001D68A5" w:rsidRPr="00D6062A" w:rsidRDefault="00E216F1" w:rsidP="001D68A5">
      <w:pPr>
        <w:pStyle w:val="BodyTextMain"/>
        <w:rPr>
          <w:rFonts w:eastAsiaTheme="minorEastAsia"/>
          <w:spacing w:val="-4"/>
          <w:lang w:val="en-GB" w:eastAsia="zh-CN"/>
        </w:rPr>
      </w:pPr>
      <w:r w:rsidRPr="00D6062A">
        <w:rPr>
          <w:rFonts w:eastAsiaTheme="minorEastAsia"/>
          <w:spacing w:val="-4"/>
          <w:lang w:val="en-GB" w:eastAsia="zh-CN"/>
        </w:rPr>
        <w:t xml:space="preserve">The </w:t>
      </w:r>
      <w:r w:rsidR="001D68A5" w:rsidRPr="00D6062A">
        <w:rPr>
          <w:rFonts w:eastAsiaTheme="minorEastAsia"/>
          <w:spacing w:val="-4"/>
          <w:lang w:val="en-GB" w:eastAsia="zh-CN"/>
        </w:rPr>
        <w:t>Venture Incubation Base was the last station before start-ups graduat</w:t>
      </w:r>
      <w:r w:rsidR="00415C06" w:rsidRPr="00D6062A">
        <w:rPr>
          <w:rFonts w:eastAsiaTheme="minorEastAsia"/>
          <w:spacing w:val="-4"/>
          <w:lang w:val="en-GB" w:eastAsia="zh-CN"/>
        </w:rPr>
        <w:t>ed</w:t>
      </w:r>
      <w:r w:rsidR="001D68A5" w:rsidRPr="00D6062A">
        <w:rPr>
          <w:rFonts w:eastAsiaTheme="minorEastAsia"/>
          <w:spacing w:val="-4"/>
          <w:lang w:val="en-GB" w:eastAsia="zh-CN"/>
        </w:rPr>
        <w:t xml:space="preserve"> from Venture Workshop. In this p</w:t>
      </w:r>
      <w:r w:rsidRPr="00D6062A">
        <w:rPr>
          <w:rFonts w:eastAsiaTheme="minorEastAsia"/>
          <w:spacing w:val="-4"/>
          <w:lang w:val="en-GB" w:eastAsia="zh-CN"/>
        </w:rPr>
        <w:t>hase</w:t>
      </w:r>
      <w:r w:rsidR="001D68A5" w:rsidRPr="00D6062A">
        <w:rPr>
          <w:rFonts w:eastAsiaTheme="minorEastAsia"/>
          <w:spacing w:val="-4"/>
          <w:lang w:val="en-GB" w:eastAsia="zh-CN"/>
        </w:rPr>
        <w:t xml:space="preserve">, Venture Workshop worked with external professionals and companies to </w:t>
      </w:r>
      <w:r w:rsidRPr="00D6062A">
        <w:rPr>
          <w:rFonts w:eastAsiaTheme="minorEastAsia"/>
          <w:spacing w:val="-4"/>
          <w:lang w:val="en-GB" w:eastAsia="zh-CN"/>
        </w:rPr>
        <w:t>provide</w:t>
      </w:r>
      <w:r w:rsidR="001D68A5" w:rsidRPr="00D6062A">
        <w:rPr>
          <w:rFonts w:eastAsiaTheme="minorEastAsia"/>
          <w:spacing w:val="-4"/>
          <w:lang w:val="en-GB" w:eastAsia="zh-CN"/>
        </w:rPr>
        <w:t xml:space="preserve"> start-ups</w:t>
      </w:r>
      <w:r w:rsidRPr="00D6062A">
        <w:rPr>
          <w:rFonts w:eastAsiaTheme="minorEastAsia"/>
          <w:spacing w:val="-4"/>
          <w:lang w:val="en-GB" w:eastAsia="zh-CN"/>
        </w:rPr>
        <w:t xml:space="preserve"> with</w:t>
      </w:r>
      <w:r w:rsidR="001D68A5" w:rsidRPr="00D6062A">
        <w:rPr>
          <w:rFonts w:eastAsiaTheme="minorEastAsia"/>
          <w:spacing w:val="-4"/>
          <w:lang w:val="en-GB" w:eastAsia="zh-CN"/>
        </w:rPr>
        <w:t xml:space="preserve"> free services </w:t>
      </w:r>
      <w:r w:rsidRPr="00D6062A">
        <w:rPr>
          <w:rFonts w:eastAsiaTheme="minorEastAsia"/>
          <w:spacing w:val="-4"/>
          <w:lang w:val="en-GB" w:eastAsia="zh-CN"/>
        </w:rPr>
        <w:t>related to</w:t>
      </w:r>
      <w:r w:rsidR="001D68A5" w:rsidRPr="00D6062A">
        <w:rPr>
          <w:rFonts w:eastAsiaTheme="minorEastAsia"/>
          <w:spacing w:val="-4"/>
          <w:lang w:val="en-GB" w:eastAsia="zh-CN"/>
        </w:rPr>
        <w:t xml:space="preserve"> capital, technology, marketing, talent, finance, </w:t>
      </w:r>
      <w:r w:rsidR="00EB65A7">
        <w:rPr>
          <w:rFonts w:eastAsiaTheme="minorEastAsia"/>
          <w:spacing w:val="-4"/>
          <w:lang w:val="en-GB" w:eastAsia="zh-CN"/>
        </w:rPr>
        <w:t xml:space="preserve">and </w:t>
      </w:r>
      <w:r w:rsidR="001D68A5" w:rsidRPr="00D6062A">
        <w:rPr>
          <w:rFonts w:eastAsiaTheme="minorEastAsia"/>
          <w:spacing w:val="-4"/>
          <w:lang w:val="en-GB" w:eastAsia="zh-CN"/>
        </w:rPr>
        <w:t>training</w:t>
      </w:r>
      <w:r w:rsidRPr="00D6062A">
        <w:rPr>
          <w:rFonts w:eastAsiaTheme="minorEastAsia"/>
          <w:spacing w:val="-4"/>
          <w:lang w:val="en-GB" w:eastAsia="zh-CN"/>
        </w:rPr>
        <w:t>,</w:t>
      </w:r>
      <w:r w:rsidR="001D68A5" w:rsidRPr="00D6062A">
        <w:rPr>
          <w:rFonts w:eastAsiaTheme="minorEastAsia"/>
          <w:spacing w:val="-4"/>
          <w:lang w:val="en-GB" w:eastAsia="zh-CN"/>
        </w:rPr>
        <w:t xml:space="preserve"> and then brought their products or services to market. </w:t>
      </w:r>
      <w:r w:rsidRPr="00D6062A">
        <w:rPr>
          <w:rFonts w:eastAsiaTheme="minorEastAsia"/>
          <w:spacing w:val="-4"/>
          <w:lang w:val="en-GB" w:eastAsia="zh-CN"/>
        </w:rPr>
        <w:t xml:space="preserve">The </w:t>
      </w:r>
      <w:r w:rsidR="001D68A5" w:rsidRPr="00D6062A">
        <w:rPr>
          <w:rFonts w:eastAsiaTheme="minorEastAsia"/>
          <w:spacing w:val="-4"/>
          <w:lang w:val="en-GB" w:eastAsia="zh-CN"/>
        </w:rPr>
        <w:t>Venture Incubation Base possessed about 8</w:t>
      </w:r>
      <w:r w:rsidR="00975D90" w:rsidRPr="00D6062A">
        <w:rPr>
          <w:rFonts w:eastAsiaTheme="minorEastAsia"/>
          <w:spacing w:val="-4"/>
          <w:lang w:val="en-GB" w:eastAsia="zh-CN"/>
        </w:rPr>
        <w:t>,</w:t>
      </w:r>
      <w:r w:rsidR="001D68A5" w:rsidRPr="00D6062A">
        <w:rPr>
          <w:rFonts w:eastAsiaTheme="minorEastAsia"/>
          <w:spacing w:val="-4"/>
          <w:lang w:val="en-GB" w:eastAsia="zh-CN"/>
        </w:rPr>
        <w:t xml:space="preserve">000 </w:t>
      </w:r>
      <w:r w:rsidR="00975D90" w:rsidRPr="00D6062A">
        <w:rPr>
          <w:rFonts w:eastAsiaTheme="minorEastAsia"/>
          <w:spacing w:val="-4"/>
          <w:lang w:val="en-GB" w:eastAsia="zh-CN"/>
        </w:rPr>
        <w:t>m</w:t>
      </w:r>
      <w:r w:rsidR="00975D90" w:rsidRPr="00D6062A">
        <w:rPr>
          <w:rFonts w:eastAsiaTheme="minorEastAsia"/>
          <w:spacing w:val="-4"/>
          <w:vertAlign w:val="superscript"/>
          <w:lang w:val="en-GB" w:eastAsia="zh-CN"/>
        </w:rPr>
        <w:t>2</w:t>
      </w:r>
      <w:r w:rsidR="00975D90" w:rsidRPr="00D6062A">
        <w:rPr>
          <w:rFonts w:eastAsiaTheme="minorEastAsia"/>
          <w:spacing w:val="-4"/>
          <w:lang w:val="en-GB" w:eastAsia="zh-CN"/>
        </w:rPr>
        <w:t xml:space="preserve"> </w:t>
      </w:r>
      <w:r w:rsidR="001D68A5" w:rsidRPr="00D6062A">
        <w:rPr>
          <w:rFonts w:eastAsiaTheme="minorEastAsia"/>
          <w:spacing w:val="-4"/>
          <w:lang w:val="en-GB" w:eastAsia="zh-CN"/>
        </w:rPr>
        <w:t xml:space="preserve">of office space. For start-ups stationed in </w:t>
      </w:r>
      <w:r w:rsidR="00EB65A7">
        <w:rPr>
          <w:rFonts w:eastAsiaTheme="minorEastAsia"/>
          <w:spacing w:val="-4"/>
          <w:lang w:val="en-GB" w:eastAsia="zh-CN"/>
        </w:rPr>
        <w:t xml:space="preserve">the </w:t>
      </w:r>
      <w:r w:rsidR="001D68A5" w:rsidRPr="00D6062A">
        <w:rPr>
          <w:rFonts w:eastAsiaTheme="minorEastAsia"/>
          <w:spacing w:val="-4"/>
          <w:lang w:val="en-GB" w:eastAsia="zh-CN"/>
        </w:rPr>
        <w:t>Venture Incubation Base, Venture Workshop charge</w:t>
      </w:r>
      <w:r w:rsidR="007A7676" w:rsidRPr="00D6062A">
        <w:rPr>
          <w:rFonts w:eastAsiaTheme="minorEastAsia"/>
          <w:spacing w:val="-4"/>
          <w:lang w:val="en-GB" w:eastAsia="zh-CN"/>
        </w:rPr>
        <w:t xml:space="preserve">d </w:t>
      </w:r>
      <w:r w:rsidR="001D68A5" w:rsidRPr="00D6062A">
        <w:rPr>
          <w:rFonts w:eastAsiaTheme="minorEastAsia"/>
          <w:spacing w:val="-4"/>
          <w:lang w:val="en-GB" w:eastAsia="zh-CN"/>
        </w:rPr>
        <w:t>50</w:t>
      </w:r>
      <w:r w:rsidR="007A7676" w:rsidRPr="00D6062A">
        <w:rPr>
          <w:rFonts w:eastAsiaTheme="minorEastAsia"/>
          <w:spacing w:val="-4"/>
          <w:lang w:val="en-GB" w:eastAsia="zh-CN"/>
        </w:rPr>
        <w:t xml:space="preserve"> per cent</w:t>
      </w:r>
      <w:r w:rsidR="001D68A5" w:rsidRPr="00D6062A">
        <w:rPr>
          <w:rFonts w:eastAsiaTheme="minorEastAsia"/>
          <w:spacing w:val="-4"/>
          <w:lang w:val="en-GB" w:eastAsia="zh-CN"/>
        </w:rPr>
        <w:t xml:space="preserve"> of the </w:t>
      </w:r>
      <w:r w:rsidR="00975D90" w:rsidRPr="00D6062A">
        <w:rPr>
          <w:rFonts w:eastAsiaTheme="minorEastAsia"/>
          <w:spacing w:val="-4"/>
          <w:lang w:val="en-GB" w:eastAsia="zh-CN"/>
        </w:rPr>
        <w:t xml:space="preserve">standard </w:t>
      </w:r>
      <w:r w:rsidR="001D68A5" w:rsidRPr="00D6062A">
        <w:rPr>
          <w:rFonts w:eastAsiaTheme="minorEastAsia"/>
          <w:spacing w:val="-4"/>
          <w:lang w:val="en-GB" w:eastAsia="zh-CN"/>
        </w:rPr>
        <w:t xml:space="preserve">market price </w:t>
      </w:r>
      <w:r w:rsidR="007A7676" w:rsidRPr="00D6062A">
        <w:rPr>
          <w:rFonts w:eastAsiaTheme="minorEastAsia"/>
          <w:spacing w:val="-4"/>
          <w:lang w:val="en-GB" w:eastAsia="zh-CN"/>
        </w:rPr>
        <w:lastRenderedPageBreak/>
        <w:t>for</w:t>
      </w:r>
      <w:r w:rsidR="001D68A5" w:rsidRPr="00D6062A">
        <w:rPr>
          <w:rFonts w:eastAsiaTheme="minorEastAsia"/>
          <w:spacing w:val="-4"/>
          <w:lang w:val="en-GB" w:eastAsia="zh-CN"/>
        </w:rPr>
        <w:t xml:space="preserve"> </w:t>
      </w:r>
      <w:r w:rsidR="007A7676" w:rsidRPr="00D6062A">
        <w:rPr>
          <w:rFonts w:eastAsiaTheme="minorEastAsia"/>
          <w:spacing w:val="-4"/>
          <w:lang w:val="en-GB" w:eastAsia="zh-CN"/>
        </w:rPr>
        <w:t xml:space="preserve">the </w:t>
      </w:r>
      <w:r w:rsidR="001D68A5" w:rsidRPr="00D6062A">
        <w:rPr>
          <w:rFonts w:eastAsiaTheme="minorEastAsia"/>
          <w:spacing w:val="-4"/>
          <w:lang w:val="en-GB" w:eastAsia="zh-CN"/>
        </w:rPr>
        <w:t>rent. During incubation,</w:t>
      </w:r>
      <w:r w:rsidR="007A7676" w:rsidRPr="00D6062A">
        <w:rPr>
          <w:rFonts w:eastAsiaTheme="minorEastAsia"/>
          <w:spacing w:val="-4"/>
          <w:lang w:val="en-GB" w:eastAsia="zh-CN"/>
        </w:rPr>
        <w:t xml:space="preserve"> </w:t>
      </w:r>
      <w:r w:rsidR="00975D90" w:rsidRPr="00D6062A">
        <w:rPr>
          <w:rFonts w:eastAsiaTheme="minorEastAsia"/>
          <w:spacing w:val="-4"/>
          <w:lang w:val="en-GB" w:eastAsia="zh-CN"/>
        </w:rPr>
        <w:t xml:space="preserve">and </w:t>
      </w:r>
      <w:r w:rsidR="001D68A5" w:rsidRPr="00D6062A">
        <w:rPr>
          <w:rFonts w:eastAsiaTheme="minorEastAsia"/>
          <w:spacing w:val="-4"/>
          <w:lang w:val="en-GB" w:eastAsia="zh-CN"/>
        </w:rPr>
        <w:t>according to the demand</w:t>
      </w:r>
      <w:r w:rsidR="007A7676" w:rsidRPr="00D6062A">
        <w:rPr>
          <w:rFonts w:eastAsiaTheme="minorEastAsia"/>
          <w:spacing w:val="-4"/>
          <w:lang w:val="en-GB" w:eastAsia="zh-CN"/>
        </w:rPr>
        <w:t>s</w:t>
      </w:r>
      <w:r w:rsidR="001D68A5" w:rsidRPr="00D6062A">
        <w:rPr>
          <w:rFonts w:eastAsiaTheme="minorEastAsia"/>
          <w:spacing w:val="-4"/>
          <w:lang w:val="en-GB" w:eastAsia="zh-CN"/>
        </w:rPr>
        <w:t xml:space="preserve"> of </w:t>
      </w:r>
      <w:r w:rsidR="00C90F45" w:rsidRPr="00D6062A">
        <w:rPr>
          <w:rFonts w:eastAsiaTheme="minorEastAsia"/>
          <w:spacing w:val="-4"/>
          <w:lang w:val="en-GB" w:eastAsia="zh-CN"/>
        </w:rPr>
        <w:t xml:space="preserve">the </w:t>
      </w:r>
      <w:r w:rsidR="001D68A5" w:rsidRPr="00D6062A">
        <w:rPr>
          <w:rFonts w:eastAsiaTheme="minorEastAsia"/>
          <w:spacing w:val="-4"/>
          <w:lang w:val="en-GB" w:eastAsia="zh-CN"/>
        </w:rPr>
        <w:t xml:space="preserve">start-up, a certain amount of angel funds could be invested by Venture Workshop to help </w:t>
      </w:r>
      <w:r w:rsidR="007A7676" w:rsidRPr="00D6062A">
        <w:rPr>
          <w:rFonts w:eastAsiaTheme="minorEastAsia"/>
          <w:spacing w:val="-4"/>
          <w:lang w:val="en-GB" w:eastAsia="zh-CN"/>
        </w:rPr>
        <w:t>start-up</w:t>
      </w:r>
      <w:r w:rsidR="00EB65A7">
        <w:rPr>
          <w:rFonts w:eastAsiaTheme="minorEastAsia"/>
          <w:spacing w:val="-4"/>
          <w:lang w:val="en-GB" w:eastAsia="zh-CN"/>
        </w:rPr>
        <w:t>s</w:t>
      </w:r>
      <w:r w:rsidR="007A7676" w:rsidRPr="00D6062A">
        <w:rPr>
          <w:rFonts w:eastAsiaTheme="minorEastAsia"/>
          <w:spacing w:val="-4"/>
          <w:lang w:val="en-GB" w:eastAsia="zh-CN"/>
        </w:rPr>
        <w:t xml:space="preserve"> </w:t>
      </w:r>
      <w:r w:rsidR="001D68A5" w:rsidRPr="00D6062A">
        <w:rPr>
          <w:rFonts w:eastAsiaTheme="minorEastAsia"/>
          <w:spacing w:val="-4"/>
          <w:lang w:val="en-GB" w:eastAsia="zh-CN"/>
        </w:rPr>
        <w:t xml:space="preserve">launch </w:t>
      </w:r>
      <w:r w:rsidR="007A7676" w:rsidRPr="00D6062A">
        <w:rPr>
          <w:rFonts w:eastAsiaTheme="minorEastAsia"/>
          <w:spacing w:val="-4"/>
          <w:lang w:val="en-GB" w:eastAsia="zh-CN"/>
        </w:rPr>
        <w:t>their</w:t>
      </w:r>
      <w:r w:rsidR="001D68A5" w:rsidRPr="00D6062A">
        <w:rPr>
          <w:rFonts w:eastAsiaTheme="minorEastAsia"/>
          <w:spacing w:val="-4"/>
          <w:lang w:val="en-GB" w:eastAsia="zh-CN"/>
        </w:rPr>
        <w:t xml:space="preserve"> product or service into </w:t>
      </w:r>
      <w:r w:rsidR="00C90F45" w:rsidRPr="00D6062A">
        <w:rPr>
          <w:rFonts w:eastAsiaTheme="minorEastAsia"/>
          <w:spacing w:val="-4"/>
          <w:lang w:val="en-GB" w:eastAsia="zh-CN"/>
        </w:rPr>
        <w:t xml:space="preserve">the </w:t>
      </w:r>
      <w:r w:rsidR="001D68A5" w:rsidRPr="00D6062A">
        <w:rPr>
          <w:rFonts w:eastAsiaTheme="minorEastAsia"/>
          <w:spacing w:val="-4"/>
          <w:lang w:val="en-GB" w:eastAsia="zh-CN"/>
        </w:rPr>
        <w:t>market.</w:t>
      </w:r>
    </w:p>
    <w:p w14:paraId="4791B5C8" w14:textId="77777777" w:rsidR="001D68A5" w:rsidRPr="00D6062A" w:rsidRDefault="001D68A5" w:rsidP="001D68A5">
      <w:pPr>
        <w:pStyle w:val="BodyTextMain"/>
        <w:rPr>
          <w:rFonts w:eastAsiaTheme="minorEastAsia"/>
          <w:spacing w:val="-4"/>
          <w:lang w:val="en-GB" w:eastAsia="zh-CN"/>
        </w:rPr>
      </w:pPr>
    </w:p>
    <w:p w14:paraId="3BF79C43" w14:textId="77777777" w:rsidR="001D68A5" w:rsidRPr="00D6062A" w:rsidRDefault="001D68A5" w:rsidP="001D68A5">
      <w:pPr>
        <w:pStyle w:val="BodyTextMain"/>
        <w:rPr>
          <w:rFonts w:eastAsiaTheme="minorEastAsia"/>
          <w:lang w:val="en-GB" w:eastAsia="zh-CN"/>
        </w:rPr>
      </w:pPr>
    </w:p>
    <w:p w14:paraId="253291AE" w14:textId="62A6E0A1" w:rsidR="001D68A5" w:rsidRPr="00D6062A" w:rsidRDefault="001D68A5" w:rsidP="00271811">
      <w:pPr>
        <w:pStyle w:val="Casehead2"/>
        <w:keepNext/>
        <w:rPr>
          <w:lang w:val="en-GB"/>
        </w:rPr>
      </w:pPr>
      <w:r w:rsidRPr="00D6062A">
        <w:rPr>
          <w:lang w:val="en-GB"/>
        </w:rPr>
        <w:t xml:space="preserve">Entrepreneurship </w:t>
      </w:r>
      <w:r w:rsidR="00654219" w:rsidRPr="00D6062A">
        <w:rPr>
          <w:lang w:val="en-GB"/>
        </w:rPr>
        <w:t>T</w:t>
      </w:r>
      <w:r w:rsidRPr="00D6062A">
        <w:rPr>
          <w:lang w:val="en-GB"/>
        </w:rPr>
        <w:t>utors</w:t>
      </w:r>
    </w:p>
    <w:p w14:paraId="200B83CC" w14:textId="77777777" w:rsidR="001D68A5" w:rsidRPr="00D6062A" w:rsidRDefault="001D68A5" w:rsidP="00271811">
      <w:pPr>
        <w:pStyle w:val="BodyTextMain"/>
        <w:keepNext/>
        <w:rPr>
          <w:rFonts w:eastAsiaTheme="minorEastAsia"/>
          <w:lang w:val="en-GB" w:eastAsia="zh-CN"/>
        </w:rPr>
      </w:pPr>
    </w:p>
    <w:p w14:paraId="74CBFCCD" w14:textId="601D8743" w:rsidR="001D68A5" w:rsidRPr="00D6062A" w:rsidRDefault="001D68A5" w:rsidP="00271811">
      <w:pPr>
        <w:pStyle w:val="BodyTextMain"/>
        <w:keepNext/>
        <w:rPr>
          <w:rFonts w:eastAsiaTheme="minorEastAsia"/>
          <w:lang w:val="en-GB" w:eastAsia="zh-CN"/>
        </w:rPr>
      </w:pPr>
      <w:r w:rsidRPr="00D6062A">
        <w:rPr>
          <w:rFonts w:eastAsiaTheme="minorEastAsia"/>
          <w:lang w:val="en-GB" w:eastAsia="zh-CN"/>
        </w:rPr>
        <w:t>Venture Workshop provided business support services to start-ups through co</w:t>
      </w:r>
      <w:r w:rsidR="00C90F45" w:rsidRPr="00D6062A">
        <w:rPr>
          <w:rFonts w:eastAsiaTheme="minorEastAsia"/>
          <w:lang w:val="en-GB" w:eastAsia="zh-CN"/>
        </w:rPr>
        <w:t>-</w:t>
      </w:r>
      <w:r w:rsidRPr="00D6062A">
        <w:rPr>
          <w:rFonts w:eastAsiaTheme="minorEastAsia"/>
          <w:lang w:val="en-GB" w:eastAsia="zh-CN"/>
        </w:rPr>
        <w:t xml:space="preserve">operation with entrepreneurship tutors. Venture Workshop </w:t>
      </w:r>
      <w:r w:rsidR="00C90F45" w:rsidRPr="00D6062A">
        <w:rPr>
          <w:rFonts w:eastAsiaTheme="minorEastAsia"/>
          <w:lang w:val="en-GB" w:eastAsia="zh-CN"/>
        </w:rPr>
        <w:t xml:space="preserve">had </w:t>
      </w:r>
      <w:r w:rsidRPr="00D6062A">
        <w:rPr>
          <w:rFonts w:eastAsiaTheme="minorEastAsia"/>
          <w:lang w:val="en-GB" w:eastAsia="zh-CN"/>
        </w:rPr>
        <w:t xml:space="preserve">hired 446 entrepreneurship tutors from Dalian Entrepreneurship Service </w:t>
      </w:r>
      <w:proofErr w:type="spellStart"/>
      <w:r w:rsidRPr="00D6062A">
        <w:rPr>
          <w:rFonts w:eastAsiaTheme="minorEastAsia"/>
          <w:lang w:val="en-GB" w:eastAsia="zh-CN"/>
        </w:rPr>
        <w:t>Center</w:t>
      </w:r>
      <w:proofErr w:type="spellEnd"/>
      <w:r w:rsidRPr="00D6062A">
        <w:rPr>
          <w:rFonts w:eastAsiaTheme="minorEastAsia"/>
          <w:lang w:val="en-GB" w:eastAsia="zh-CN"/>
        </w:rPr>
        <w:t>. These tutors</w:t>
      </w:r>
      <w:r w:rsidR="009844D1" w:rsidRPr="00D6062A">
        <w:rPr>
          <w:rFonts w:eastAsiaTheme="minorEastAsia"/>
          <w:lang w:val="en-GB" w:eastAsia="zh-CN"/>
        </w:rPr>
        <w:t>, which</w:t>
      </w:r>
      <w:r w:rsidRPr="00D6062A">
        <w:rPr>
          <w:rFonts w:eastAsiaTheme="minorEastAsia"/>
          <w:lang w:val="en-GB" w:eastAsia="zh-CN"/>
        </w:rPr>
        <w:t xml:space="preserve"> included well-known entrepreneurs from</w:t>
      </w:r>
      <w:r w:rsidR="0054672A" w:rsidRPr="00D6062A">
        <w:rPr>
          <w:rFonts w:eastAsiaTheme="minorEastAsia"/>
          <w:lang w:val="en-GB" w:eastAsia="zh-CN"/>
        </w:rPr>
        <w:t xml:space="preserve"> </w:t>
      </w:r>
      <w:r w:rsidR="0054672A" w:rsidRPr="00D6062A">
        <w:rPr>
          <w:rFonts w:eastAsiaTheme="minorEastAsia" w:hint="eastAsia"/>
          <w:lang w:val="en-GB" w:eastAsia="zh-CN"/>
        </w:rPr>
        <w:t>various</w:t>
      </w:r>
      <w:r w:rsidRPr="00D6062A">
        <w:rPr>
          <w:rFonts w:eastAsiaTheme="minorEastAsia"/>
          <w:lang w:val="en-GB" w:eastAsia="zh-CN"/>
        </w:rPr>
        <w:t xml:space="preserve"> industr</w:t>
      </w:r>
      <w:r w:rsidR="0054672A" w:rsidRPr="00D6062A">
        <w:rPr>
          <w:rFonts w:eastAsiaTheme="minorEastAsia" w:hint="eastAsia"/>
          <w:lang w:val="en-GB" w:eastAsia="zh-CN"/>
        </w:rPr>
        <w:t>ies</w:t>
      </w:r>
      <w:r w:rsidRPr="00D6062A">
        <w:rPr>
          <w:rFonts w:eastAsiaTheme="minorEastAsia"/>
          <w:lang w:val="en-GB" w:eastAsia="zh-CN"/>
        </w:rPr>
        <w:t>, investors from venture capital firms, and professors from universities</w:t>
      </w:r>
      <w:r w:rsidR="00C90F45" w:rsidRPr="00D6062A">
        <w:rPr>
          <w:rFonts w:eastAsiaTheme="minorEastAsia"/>
          <w:lang w:val="en-GB" w:eastAsia="zh-CN"/>
        </w:rPr>
        <w:t xml:space="preserve"> and other educational institutions</w:t>
      </w:r>
      <w:r w:rsidR="009844D1" w:rsidRPr="00D6062A">
        <w:rPr>
          <w:rFonts w:eastAsiaTheme="minorEastAsia"/>
          <w:lang w:val="en-GB" w:eastAsia="zh-CN"/>
        </w:rPr>
        <w:t>,</w:t>
      </w:r>
      <w:r w:rsidRPr="00D6062A">
        <w:rPr>
          <w:rFonts w:eastAsiaTheme="minorEastAsia"/>
          <w:lang w:val="en-GB" w:eastAsia="zh-CN"/>
        </w:rPr>
        <w:t xml:space="preserve"> provide</w:t>
      </w:r>
      <w:r w:rsidR="009844D1" w:rsidRPr="00D6062A">
        <w:rPr>
          <w:rFonts w:eastAsiaTheme="minorEastAsia"/>
          <w:lang w:val="en-GB" w:eastAsia="zh-CN"/>
        </w:rPr>
        <w:t>d</w:t>
      </w:r>
      <w:r w:rsidRPr="00D6062A">
        <w:rPr>
          <w:rFonts w:eastAsiaTheme="minorEastAsia"/>
          <w:lang w:val="en-GB" w:eastAsia="zh-CN"/>
        </w:rPr>
        <w:t xml:space="preserve"> business support services for start-ups</w:t>
      </w:r>
      <w:r w:rsidR="009844D1" w:rsidRPr="00D6062A">
        <w:rPr>
          <w:rFonts w:eastAsiaTheme="minorEastAsia"/>
          <w:lang w:val="en-GB" w:eastAsia="zh-CN"/>
        </w:rPr>
        <w:t>.</w:t>
      </w:r>
    </w:p>
    <w:p w14:paraId="50AE408E" w14:textId="77777777" w:rsidR="001D68A5" w:rsidRPr="00D6062A" w:rsidRDefault="001D68A5" w:rsidP="001D68A5">
      <w:pPr>
        <w:pStyle w:val="BodyTextMain"/>
        <w:rPr>
          <w:rFonts w:eastAsiaTheme="minorEastAsia"/>
          <w:lang w:val="en-GB" w:eastAsia="zh-CN"/>
        </w:rPr>
      </w:pPr>
    </w:p>
    <w:p w14:paraId="47EF59A2" w14:textId="272E8396" w:rsidR="001D68A5" w:rsidRPr="00D6062A" w:rsidRDefault="001D68A5" w:rsidP="001D68A5">
      <w:pPr>
        <w:pStyle w:val="BodyTextMain"/>
        <w:rPr>
          <w:rFonts w:eastAsiaTheme="minorEastAsia"/>
          <w:spacing w:val="-4"/>
          <w:lang w:val="en-GB" w:eastAsia="zh-CN"/>
        </w:rPr>
      </w:pPr>
      <w:r w:rsidRPr="00D6062A">
        <w:rPr>
          <w:rFonts w:eastAsiaTheme="minorEastAsia"/>
          <w:spacing w:val="-4"/>
          <w:lang w:val="en-GB" w:eastAsia="zh-CN"/>
        </w:rPr>
        <w:t>On the one hand, tutors provided training services to entrepreneurs. These tutors had rich</w:t>
      </w:r>
      <w:r w:rsidR="009844D1" w:rsidRPr="00D6062A">
        <w:rPr>
          <w:rFonts w:eastAsiaTheme="minorEastAsia"/>
          <w:spacing w:val="-4"/>
          <w:lang w:val="en-GB" w:eastAsia="zh-CN"/>
        </w:rPr>
        <w:t>,</w:t>
      </w:r>
      <w:r w:rsidRPr="00D6062A">
        <w:rPr>
          <w:rFonts w:eastAsiaTheme="minorEastAsia"/>
          <w:spacing w:val="-4"/>
          <w:lang w:val="en-GB" w:eastAsia="zh-CN"/>
        </w:rPr>
        <w:t xml:space="preserve"> practical experience</w:t>
      </w:r>
      <w:r w:rsidR="006843F7" w:rsidRPr="00D6062A">
        <w:rPr>
          <w:rFonts w:eastAsiaTheme="minorEastAsia"/>
          <w:spacing w:val="-4"/>
          <w:lang w:val="en-GB" w:eastAsia="zh-CN"/>
        </w:rPr>
        <w:t>s</w:t>
      </w:r>
      <w:r w:rsidRPr="00D6062A">
        <w:rPr>
          <w:rFonts w:eastAsiaTheme="minorEastAsia"/>
          <w:spacing w:val="-4"/>
          <w:lang w:val="en-GB" w:eastAsia="zh-CN"/>
        </w:rPr>
        <w:t xml:space="preserve"> and profound theoretical background</w:t>
      </w:r>
      <w:r w:rsidR="006843F7" w:rsidRPr="00D6062A">
        <w:rPr>
          <w:rFonts w:eastAsiaTheme="minorEastAsia"/>
          <w:spacing w:val="-4"/>
          <w:lang w:val="en-GB" w:eastAsia="zh-CN"/>
        </w:rPr>
        <w:t>s</w:t>
      </w:r>
      <w:r w:rsidRPr="00D6062A">
        <w:rPr>
          <w:rFonts w:eastAsiaTheme="minorEastAsia"/>
          <w:spacing w:val="-4"/>
          <w:lang w:val="en-GB" w:eastAsia="zh-CN"/>
        </w:rPr>
        <w:t xml:space="preserve"> in enterprise structure design, product marketing, human resources management, financial management</w:t>
      </w:r>
      <w:r w:rsidR="006843F7" w:rsidRPr="00D6062A">
        <w:rPr>
          <w:rFonts w:eastAsiaTheme="minorEastAsia"/>
          <w:spacing w:val="-4"/>
          <w:lang w:val="en-GB" w:eastAsia="zh-CN"/>
        </w:rPr>
        <w:t>,</w:t>
      </w:r>
      <w:r w:rsidRPr="00D6062A">
        <w:rPr>
          <w:rFonts w:eastAsiaTheme="minorEastAsia"/>
          <w:spacing w:val="-4"/>
          <w:lang w:val="en-GB" w:eastAsia="zh-CN"/>
        </w:rPr>
        <w:t xml:space="preserve"> and other aspects of enterprise internal management. Training services </w:t>
      </w:r>
      <w:r w:rsidR="006843F7" w:rsidRPr="00D6062A">
        <w:rPr>
          <w:rFonts w:eastAsiaTheme="minorEastAsia"/>
          <w:spacing w:val="-4"/>
          <w:lang w:val="en-GB" w:eastAsia="zh-CN"/>
        </w:rPr>
        <w:t>were</w:t>
      </w:r>
      <w:r w:rsidRPr="00D6062A">
        <w:rPr>
          <w:rFonts w:eastAsiaTheme="minorEastAsia"/>
          <w:spacing w:val="-4"/>
          <w:lang w:val="en-GB" w:eastAsia="zh-CN"/>
        </w:rPr>
        <w:t xml:space="preserve"> provided in the form of </w:t>
      </w:r>
      <w:r w:rsidR="006843F7" w:rsidRPr="00D6062A">
        <w:rPr>
          <w:rFonts w:eastAsiaTheme="minorEastAsia"/>
          <w:spacing w:val="-4"/>
          <w:lang w:val="en-GB" w:eastAsia="zh-CN"/>
        </w:rPr>
        <w:t xml:space="preserve">either </w:t>
      </w:r>
      <w:r w:rsidRPr="00D6062A">
        <w:rPr>
          <w:rFonts w:eastAsiaTheme="minorEastAsia"/>
          <w:spacing w:val="-4"/>
          <w:lang w:val="en-GB" w:eastAsia="zh-CN"/>
        </w:rPr>
        <w:t>classroom lectures</w:t>
      </w:r>
      <w:r w:rsidR="006843F7" w:rsidRPr="00D6062A">
        <w:rPr>
          <w:rFonts w:eastAsiaTheme="minorEastAsia"/>
          <w:spacing w:val="-4"/>
          <w:lang w:val="en-GB" w:eastAsia="zh-CN"/>
        </w:rPr>
        <w:t xml:space="preserve"> or </w:t>
      </w:r>
      <w:r w:rsidRPr="00D6062A">
        <w:rPr>
          <w:rFonts w:eastAsiaTheme="minorEastAsia"/>
          <w:spacing w:val="-4"/>
          <w:lang w:val="en-GB" w:eastAsia="zh-CN"/>
        </w:rPr>
        <w:t>one-</w:t>
      </w:r>
      <w:r w:rsidR="006843F7" w:rsidRPr="00D6062A">
        <w:rPr>
          <w:rFonts w:eastAsiaTheme="minorEastAsia"/>
          <w:spacing w:val="-4"/>
          <w:lang w:val="en-GB" w:eastAsia="zh-CN"/>
        </w:rPr>
        <w:t>on</w:t>
      </w:r>
      <w:r w:rsidRPr="00D6062A">
        <w:rPr>
          <w:rFonts w:eastAsiaTheme="minorEastAsia"/>
          <w:spacing w:val="-4"/>
          <w:lang w:val="en-GB" w:eastAsia="zh-CN"/>
        </w:rPr>
        <w:t xml:space="preserve">-one tutoring. On the other hand, these tutors were </w:t>
      </w:r>
      <w:r w:rsidR="006843F7" w:rsidRPr="00D6062A">
        <w:rPr>
          <w:rFonts w:eastAsiaTheme="minorEastAsia"/>
          <w:spacing w:val="-4"/>
          <w:lang w:val="en-GB" w:eastAsia="zh-CN"/>
        </w:rPr>
        <w:t xml:space="preserve">also </w:t>
      </w:r>
      <w:r w:rsidR="0054672A" w:rsidRPr="00D6062A">
        <w:rPr>
          <w:rFonts w:eastAsiaTheme="minorEastAsia"/>
          <w:spacing w:val="-4"/>
          <w:lang w:val="en-GB" w:eastAsia="zh-CN"/>
        </w:rPr>
        <w:t>experts</w:t>
      </w:r>
      <w:r w:rsidRPr="00D6062A">
        <w:rPr>
          <w:rFonts w:eastAsiaTheme="minorEastAsia"/>
          <w:spacing w:val="-4"/>
          <w:lang w:val="en-GB" w:eastAsia="zh-CN"/>
        </w:rPr>
        <w:t xml:space="preserve"> </w:t>
      </w:r>
      <w:r w:rsidR="00882EBA" w:rsidRPr="00D6062A">
        <w:rPr>
          <w:rFonts w:eastAsiaTheme="minorEastAsia"/>
          <w:spacing w:val="-4"/>
          <w:lang w:val="en-GB" w:eastAsia="zh-CN"/>
        </w:rPr>
        <w:t>with</w:t>
      </w:r>
      <w:r w:rsidRPr="00D6062A">
        <w:rPr>
          <w:rFonts w:eastAsiaTheme="minorEastAsia"/>
          <w:spacing w:val="-4"/>
          <w:lang w:val="en-GB" w:eastAsia="zh-CN"/>
        </w:rPr>
        <w:t xml:space="preserve"> rich social networks in their respective fields</w:t>
      </w:r>
      <w:r w:rsidR="00882EBA" w:rsidRPr="00D6062A">
        <w:rPr>
          <w:rFonts w:eastAsiaTheme="minorEastAsia"/>
          <w:spacing w:val="-4"/>
          <w:lang w:val="en-GB" w:eastAsia="zh-CN"/>
        </w:rPr>
        <w:t>;</w:t>
      </w:r>
      <w:r w:rsidRPr="00D6062A">
        <w:rPr>
          <w:rFonts w:eastAsiaTheme="minorEastAsia"/>
          <w:spacing w:val="-4"/>
          <w:lang w:val="en-GB" w:eastAsia="zh-CN"/>
        </w:rPr>
        <w:t xml:space="preserve"> </w:t>
      </w:r>
      <w:r w:rsidR="00882EBA" w:rsidRPr="00D6062A">
        <w:rPr>
          <w:rFonts w:eastAsiaTheme="minorEastAsia"/>
          <w:spacing w:val="-4"/>
          <w:lang w:val="en-GB" w:eastAsia="zh-CN"/>
        </w:rPr>
        <w:t xml:space="preserve">as such, </w:t>
      </w:r>
      <w:r w:rsidRPr="00D6062A">
        <w:rPr>
          <w:rFonts w:eastAsiaTheme="minorEastAsia"/>
          <w:spacing w:val="-4"/>
          <w:lang w:val="en-GB" w:eastAsia="zh-CN"/>
        </w:rPr>
        <w:t xml:space="preserve">start-ups </w:t>
      </w:r>
      <w:r w:rsidR="00882EBA" w:rsidRPr="00D6062A">
        <w:rPr>
          <w:rFonts w:eastAsiaTheme="minorEastAsia"/>
          <w:spacing w:val="-4"/>
          <w:lang w:val="en-GB" w:eastAsia="zh-CN"/>
        </w:rPr>
        <w:t>had</w:t>
      </w:r>
      <w:r w:rsidRPr="00D6062A">
        <w:rPr>
          <w:rFonts w:eastAsiaTheme="minorEastAsia"/>
          <w:spacing w:val="-4"/>
          <w:lang w:val="en-GB" w:eastAsia="zh-CN"/>
        </w:rPr>
        <w:t xml:space="preserve"> access to all kinds of resources</w:t>
      </w:r>
      <w:r w:rsidR="00882EBA" w:rsidRPr="00D6062A">
        <w:rPr>
          <w:rFonts w:eastAsiaTheme="minorEastAsia"/>
          <w:spacing w:val="-4"/>
          <w:lang w:val="en-GB" w:eastAsia="zh-CN"/>
        </w:rPr>
        <w:t xml:space="preserve"> through their network of tutors</w:t>
      </w:r>
      <w:r w:rsidRPr="00D6062A">
        <w:rPr>
          <w:rFonts w:eastAsiaTheme="minorEastAsia"/>
          <w:spacing w:val="-4"/>
          <w:lang w:val="en-GB" w:eastAsia="zh-CN"/>
        </w:rPr>
        <w:t xml:space="preserve">, </w:t>
      </w:r>
      <w:r w:rsidR="00882EBA" w:rsidRPr="00D6062A">
        <w:rPr>
          <w:rFonts w:eastAsiaTheme="minorEastAsia"/>
          <w:spacing w:val="-4"/>
          <w:lang w:val="en-GB" w:eastAsia="zh-CN"/>
        </w:rPr>
        <w:t>including</w:t>
      </w:r>
      <w:r w:rsidRPr="00D6062A">
        <w:rPr>
          <w:rFonts w:eastAsiaTheme="minorEastAsia"/>
          <w:spacing w:val="-4"/>
          <w:lang w:val="en-GB" w:eastAsia="zh-CN"/>
        </w:rPr>
        <w:t xml:space="preserve"> capital, technology, suppliers, and channel providers</w:t>
      </w:r>
      <w:r w:rsidR="00882EBA" w:rsidRPr="00D6062A">
        <w:rPr>
          <w:rFonts w:eastAsiaTheme="minorEastAsia"/>
          <w:spacing w:val="-4"/>
          <w:lang w:val="en-GB" w:eastAsia="zh-CN"/>
        </w:rPr>
        <w:t>.</w:t>
      </w:r>
    </w:p>
    <w:p w14:paraId="444E71B8" w14:textId="77777777" w:rsidR="001D68A5" w:rsidRPr="00D6062A" w:rsidRDefault="001D68A5" w:rsidP="001D68A5">
      <w:pPr>
        <w:pStyle w:val="BodyTextMain"/>
        <w:rPr>
          <w:rFonts w:eastAsiaTheme="minorEastAsia"/>
          <w:lang w:val="en-GB" w:eastAsia="zh-CN"/>
        </w:rPr>
      </w:pPr>
    </w:p>
    <w:p w14:paraId="106D7FD5" w14:textId="77777777" w:rsidR="001D68A5" w:rsidRPr="00D6062A" w:rsidRDefault="001D68A5" w:rsidP="001D68A5">
      <w:pPr>
        <w:pStyle w:val="BodyTextMain"/>
        <w:rPr>
          <w:rFonts w:eastAsiaTheme="minorEastAsia"/>
          <w:lang w:val="en-GB" w:eastAsia="zh-CN"/>
        </w:rPr>
      </w:pPr>
    </w:p>
    <w:p w14:paraId="53CDB5A4" w14:textId="77777777" w:rsidR="001D68A5" w:rsidRPr="00D6062A" w:rsidRDefault="001D68A5" w:rsidP="001D68A5">
      <w:pPr>
        <w:pStyle w:val="Casehead2"/>
        <w:rPr>
          <w:lang w:val="en-GB"/>
        </w:rPr>
      </w:pPr>
      <w:r w:rsidRPr="00D6062A">
        <w:rPr>
          <w:lang w:val="en-GB"/>
        </w:rPr>
        <w:t>Investment and Financing Services</w:t>
      </w:r>
    </w:p>
    <w:p w14:paraId="15BE3550" w14:textId="77777777" w:rsidR="001D68A5" w:rsidRPr="00D6062A" w:rsidRDefault="001D68A5" w:rsidP="001D68A5">
      <w:pPr>
        <w:pStyle w:val="BodyTextMain"/>
        <w:rPr>
          <w:rFonts w:eastAsiaTheme="minorEastAsia"/>
          <w:lang w:val="en-GB" w:eastAsia="zh-CN"/>
        </w:rPr>
      </w:pPr>
    </w:p>
    <w:p w14:paraId="3D1004A5" w14:textId="39AF7C85" w:rsidR="001D68A5" w:rsidRPr="00DF08CB" w:rsidRDefault="001D68A5" w:rsidP="001D68A5">
      <w:pPr>
        <w:pStyle w:val="BodyTextMain"/>
        <w:rPr>
          <w:rFonts w:eastAsiaTheme="minorEastAsia"/>
          <w:spacing w:val="-4"/>
          <w:lang w:val="en-GB" w:eastAsia="zh-CN"/>
        </w:rPr>
      </w:pPr>
      <w:r w:rsidRPr="00DF08CB">
        <w:rPr>
          <w:rFonts w:eastAsiaTheme="minorEastAsia"/>
          <w:spacing w:val="-4"/>
          <w:lang w:val="en-GB" w:eastAsia="zh-CN"/>
        </w:rPr>
        <w:t>Venture Workshop provided investment and financing services to start-ups to solve the biggest problem in the process of starting a business</w:t>
      </w:r>
      <w:r w:rsidR="0013151A" w:rsidRPr="00DF08CB">
        <w:rPr>
          <w:rFonts w:eastAsiaTheme="minorEastAsia"/>
          <w:spacing w:val="-4"/>
          <w:lang w:val="en-GB" w:eastAsia="zh-CN"/>
        </w:rPr>
        <w:t>—</w:t>
      </w:r>
      <w:r w:rsidRPr="00DF08CB">
        <w:rPr>
          <w:rFonts w:eastAsiaTheme="minorEastAsia"/>
          <w:spacing w:val="-4"/>
          <w:lang w:val="en-GB" w:eastAsia="zh-CN"/>
        </w:rPr>
        <w:t>capital. Venture Workshop could direct</w:t>
      </w:r>
      <w:r w:rsidR="0013151A" w:rsidRPr="00DF08CB">
        <w:rPr>
          <w:rFonts w:eastAsiaTheme="minorEastAsia"/>
          <w:spacing w:val="-4"/>
          <w:lang w:val="en-GB" w:eastAsia="zh-CN"/>
        </w:rPr>
        <w:t>ly</w:t>
      </w:r>
      <w:r w:rsidRPr="00DF08CB">
        <w:rPr>
          <w:rFonts w:eastAsiaTheme="minorEastAsia"/>
          <w:spacing w:val="-4"/>
          <w:lang w:val="en-GB" w:eastAsia="zh-CN"/>
        </w:rPr>
        <w:t xml:space="preserve"> invest</w:t>
      </w:r>
      <w:r w:rsidR="0013151A" w:rsidRPr="00DF08CB">
        <w:rPr>
          <w:rFonts w:eastAsiaTheme="minorEastAsia"/>
          <w:spacing w:val="-4"/>
          <w:lang w:val="en-GB" w:eastAsia="zh-CN"/>
        </w:rPr>
        <w:t xml:space="preserve"> </w:t>
      </w:r>
      <w:r w:rsidRPr="00DF08CB">
        <w:rPr>
          <w:rFonts w:eastAsiaTheme="minorEastAsia"/>
          <w:spacing w:val="-4"/>
          <w:lang w:val="en-GB" w:eastAsia="zh-CN"/>
        </w:rPr>
        <w:t xml:space="preserve">in start-ups </w:t>
      </w:r>
      <w:r w:rsidR="0013151A" w:rsidRPr="00DF08CB">
        <w:rPr>
          <w:rFonts w:eastAsiaTheme="minorEastAsia"/>
          <w:spacing w:val="-4"/>
          <w:lang w:val="en-GB" w:eastAsia="zh-CN"/>
        </w:rPr>
        <w:t xml:space="preserve">using </w:t>
      </w:r>
      <w:r w:rsidRPr="00DF08CB">
        <w:rPr>
          <w:rFonts w:eastAsiaTheme="minorEastAsia"/>
          <w:spacing w:val="-4"/>
          <w:lang w:val="en-GB" w:eastAsia="zh-CN"/>
        </w:rPr>
        <w:t xml:space="preserve">its own funds. Before 2015, Hu </w:t>
      </w:r>
      <w:r w:rsidR="0013151A" w:rsidRPr="00DF08CB">
        <w:rPr>
          <w:rFonts w:eastAsiaTheme="minorEastAsia"/>
          <w:spacing w:val="-4"/>
          <w:lang w:val="en-GB" w:eastAsia="zh-CN"/>
        </w:rPr>
        <w:t xml:space="preserve">had </w:t>
      </w:r>
      <w:r w:rsidRPr="00DF08CB">
        <w:rPr>
          <w:rFonts w:eastAsiaTheme="minorEastAsia"/>
          <w:spacing w:val="-4"/>
          <w:lang w:val="en-GB" w:eastAsia="zh-CN"/>
        </w:rPr>
        <w:t>invested in start-ups as an individual investor</w:t>
      </w:r>
      <w:r w:rsidR="0013151A" w:rsidRPr="00DF08CB">
        <w:rPr>
          <w:rFonts w:eastAsiaTheme="minorEastAsia"/>
          <w:spacing w:val="-4"/>
          <w:lang w:val="en-GB" w:eastAsia="zh-CN"/>
        </w:rPr>
        <w:t>;</w:t>
      </w:r>
      <w:r w:rsidRPr="00DF08CB">
        <w:rPr>
          <w:rFonts w:eastAsiaTheme="minorEastAsia"/>
          <w:spacing w:val="-4"/>
          <w:lang w:val="en-GB" w:eastAsia="zh-CN"/>
        </w:rPr>
        <w:t xml:space="preserve"> </w:t>
      </w:r>
      <w:r w:rsidR="0013151A" w:rsidRPr="00DF08CB">
        <w:rPr>
          <w:rFonts w:eastAsiaTheme="minorEastAsia"/>
          <w:spacing w:val="-4"/>
          <w:lang w:val="en-GB" w:eastAsia="zh-CN"/>
        </w:rPr>
        <w:t>i</w:t>
      </w:r>
      <w:r w:rsidRPr="00DF08CB">
        <w:rPr>
          <w:rFonts w:eastAsiaTheme="minorEastAsia"/>
          <w:spacing w:val="-4"/>
          <w:lang w:val="en-GB" w:eastAsia="zh-CN"/>
        </w:rPr>
        <w:t xml:space="preserve">n 2015, Venture Workshop set up a professional company named Dalian Venture Workshop Capital Management </w:t>
      </w:r>
      <w:r w:rsidRPr="00DF08CB">
        <w:rPr>
          <w:spacing w:val="-4"/>
          <w:lang w:val="en-GB"/>
        </w:rPr>
        <w:t>Co., Ltd.</w:t>
      </w:r>
      <w:r w:rsidR="0013151A" w:rsidRPr="00DF08CB">
        <w:rPr>
          <w:spacing w:val="-4"/>
          <w:lang w:val="en-GB"/>
        </w:rPr>
        <w:t>, at</w:t>
      </w:r>
      <w:r w:rsidRPr="00DF08CB">
        <w:rPr>
          <w:rFonts w:eastAsiaTheme="minorEastAsia"/>
          <w:spacing w:val="-4"/>
          <w:lang w:val="en-GB" w:eastAsia="zh-CN"/>
        </w:rPr>
        <w:t xml:space="preserve"> </w:t>
      </w:r>
      <w:r w:rsidR="0013151A" w:rsidRPr="00DF08CB">
        <w:rPr>
          <w:rFonts w:eastAsiaTheme="minorEastAsia"/>
          <w:spacing w:val="-4"/>
          <w:lang w:val="en-GB" w:eastAsia="zh-CN"/>
        </w:rPr>
        <w:t>which time</w:t>
      </w:r>
      <w:r w:rsidRPr="00DF08CB">
        <w:rPr>
          <w:rFonts w:eastAsiaTheme="minorEastAsia"/>
          <w:spacing w:val="-4"/>
          <w:lang w:val="en-GB" w:eastAsia="zh-CN"/>
        </w:rPr>
        <w:t xml:space="preserve"> Venture Workshop </w:t>
      </w:r>
      <w:r w:rsidR="00EA2293" w:rsidRPr="00DF08CB">
        <w:rPr>
          <w:rFonts w:eastAsiaTheme="minorEastAsia"/>
          <w:spacing w:val="-4"/>
          <w:lang w:val="en-GB" w:eastAsia="zh-CN"/>
        </w:rPr>
        <w:t>began to</w:t>
      </w:r>
      <w:r w:rsidRPr="00DF08CB">
        <w:rPr>
          <w:rFonts w:eastAsiaTheme="minorEastAsia"/>
          <w:spacing w:val="-4"/>
          <w:lang w:val="en-GB" w:eastAsia="zh-CN"/>
        </w:rPr>
        <w:t xml:space="preserve"> invest in start-ups as an investment institution. As of December 2017, 69 start-ups </w:t>
      </w:r>
      <w:r w:rsidR="008B3EBE" w:rsidRPr="00DF08CB">
        <w:rPr>
          <w:rFonts w:eastAsiaTheme="minorEastAsia"/>
          <w:spacing w:val="-4"/>
          <w:lang w:val="en-GB" w:eastAsia="zh-CN"/>
        </w:rPr>
        <w:t xml:space="preserve">had been </w:t>
      </w:r>
      <w:r w:rsidRPr="00DF08CB">
        <w:rPr>
          <w:rFonts w:eastAsiaTheme="minorEastAsia"/>
          <w:spacing w:val="-4"/>
          <w:lang w:val="en-GB" w:eastAsia="zh-CN"/>
        </w:rPr>
        <w:t>supported</w:t>
      </w:r>
      <w:r w:rsidR="00C90F45" w:rsidRPr="00DF08CB">
        <w:rPr>
          <w:rFonts w:eastAsiaTheme="minorEastAsia"/>
          <w:spacing w:val="-4"/>
          <w:lang w:val="en-GB" w:eastAsia="zh-CN"/>
        </w:rPr>
        <w:t>,</w:t>
      </w:r>
      <w:r w:rsidRPr="00DF08CB">
        <w:rPr>
          <w:rFonts w:eastAsiaTheme="minorEastAsia"/>
          <w:spacing w:val="-4"/>
          <w:lang w:val="en-GB" w:eastAsia="zh-CN"/>
        </w:rPr>
        <w:t xml:space="preserve"> and more than ¥98 million </w:t>
      </w:r>
      <w:r w:rsidR="00EA2293" w:rsidRPr="00DF08CB">
        <w:rPr>
          <w:rFonts w:eastAsiaTheme="minorEastAsia"/>
          <w:spacing w:val="-4"/>
          <w:lang w:val="en-GB" w:eastAsia="zh-CN"/>
        </w:rPr>
        <w:t xml:space="preserve">in </w:t>
      </w:r>
      <w:r w:rsidRPr="00DF08CB">
        <w:rPr>
          <w:rFonts w:eastAsiaTheme="minorEastAsia"/>
          <w:spacing w:val="-4"/>
          <w:lang w:val="en-GB" w:eastAsia="zh-CN"/>
        </w:rPr>
        <w:t xml:space="preserve">angel funds </w:t>
      </w:r>
      <w:r w:rsidR="00EA2293" w:rsidRPr="00DF08CB">
        <w:rPr>
          <w:rFonts w:eastAsiaTheme="minorEastAsia"/>
          <w:spacing w:val="-4"/>
          <w:lang w:val="en-GB" w:eastAsia="zh-CN"/>
        </w:rPr>
        <w:t>had been</w:t>
      </w:r>
      <w:r w:rsidRPr="00DF08CB">
        <w:rPr>
          <w:rFonts w:eastAsiaTheme="minorEastAsia"/>
          <w:spacing w:val="-4"/>
          <w:lang w:val="en-GB" w:eastAsia="zh-CN"/>
        </w:rPr>
        <w:t xml:space="preserve"> invested by Venture Workshop.</w:t>
      </w:r>
    </w:p>
    <w:p w14:paraId="2A8F0BD4" w14:textId="77777777" w:rsidR="001D68A5" w:rsidRPr="00DF08CB" w:rsidRDefault="001D68A5" w:rsidP="001D68A5">
      <w:pPr>
        <w:pStyle w:val="BodyTextMain"/>
        <w:rPr>
          <w:rFonts w:eastAsiaTheme="minorEastAsia"/>
          <w:spacing w:val="-2"/>
          <w:lang w:val="en-GB" w:eastAsia="zh-CN"/>
        </w:rPr>
      </w:pPr>
    </w:p>
    <w:p w14:paraId="4CC58E58" w14:textId="55AEE240" w:rsidR="001D68A5" w:rsidRPr="00DF08CB" w:rsidRDefault="001D68A5" w:rsidP="001D68A5">
      <w:pPr>
        <w:pStyle w:val="BodyTextMain"/>
        <w:rPr>
          <w:rFonts w:eastAsiaTheme="minorEastAsia"/>
          <w:spacing w:val="-2"/>
          <w:lang w:val="en-GB" w:eastAsia="zh-CN"/>
        </w:rPr>
      </w:pPr>
      <w:r w:rsidRPr="00DF08CB">
        <w:rPr>
          <w:rFonts w:eastAsiaTheme="minorEastAsia"/>
          <w:spacing w:val="-2"/>
          <w:lang w:val="en-GB" w:eastAsia="zh-CN"/>
        </w:rPr>
        <w:t xml:space="preserve">Venture Workshop </w:t>
      </w:r>
      <w:r w:rsidR="00EA2293" w:rsidRPr="00DF08CB">
        <w:rPr>
          <w:rFonts w:eastAsiaTheme="minorEastAsia"/>
          <w:spacing w:val="-2"/>
          <w:lang w:val="en-GB" w:eastAsia="zh-CN"/>
        </w:rPr>
        <w:t xml:space="preserve">also </w:t>
      </w:r>
      <w:r w:rsidRPr="00DF08CB">
        <w:rPr>
          <w:rFonts w:eastAsiaTheme="minorEastAsia"/>
          <w:spacing w:val="-2"/>
          <w:lang w:val="en-GB" w:eastAsia="zh-CN"/>
        </w:rPr>
        <w:t xml:space="preserve">built bridges for entrepreneurs and investors to help start-ups </w:t>
      </w:r>
      <w:r w:rsidR="00EA2293" w:rsidRPr="00DF08CB">
        <w:rPr>
          <w:rFonts w:eastAsiaTheme="minorEastAsia"/>
          <w:spacing w:val="-2"/>
          <w:lang w:val="en-GB" w:eastAsia="zh-CN"/>
        </w:rPr>
        <w:t>obtain</w:t>
      </w:r>
      <w:r w:rsidRPr="00DF08CB">
        <w:rPr>
          <w:rFonts w:eastAsiaTheme="minorEastAsia"/>
          <w:spacing w:val="-2"/>
          <w:lang w:val="en-GB" w:eastAsia="zh-CN"/>
        </w:rPr>
        <w:t xml:space="preserve"> external capital. In February 2014, Venture Workshop, in conjunction with outside angel investors and institutions, set up Dalian Venture Workshop Investment Club. Venture Workshop </w:t>
      </w:r>
      <w:r w:rsidR="00EA2293" w:rsidRPr="00DF08CB">
        <w:rPr>
          <w:rFonts w:eastAsiaTheme="minorEastAsia"/>
          <w:spacing w:val="-2"/>
          <w:lang w:val="en-GB" w:eastAsia="zh-CN"/>
        </w:rPr>
        <w:t xml:space="preserve">would </w:t>
      </w:r>
      <w:r w:rsidRPr="00DF08CB">
        <w:rPr>
          <w:rFonts w:eastAsiaTheme="minorEastAsia"/>
          <w:spacing w:val="-2"/>
          <w:lang w:val="en-GB" w:eastAsia="zh-CN"/>
        </w:rPr>
        <w:t xml:space="preserve">screen start-ups and recommended </w:t>
      </w:r>
      <w:r w:rsidR="00331378" w:rsidRPr="00DF08CB">
        <w:rPr>
          <w:rFonts w:eastAsiaTheme="minorEastAsia"/>
          <w:spacing w:val="-2"/>
          <w:lang w:val="en-GB" w:eastAsia="zh-CN"/>
        </w:rPr>
        <w:t>any exceptional</w:t>
      </w:r>
      <w:r w:rsidRPr="00DF08CB">
        <w:rPr>
          <w:rFonts w:eastAsiaTheme="minorEastAsia"/>
          <w:spacing w:val="-2"/>
          <w:lang w:val="en-GB" w:eastAsia="zh-CN"/>
        </w:rPr>
        <w:t xml:space="preserve"> </w:t>
      </w:r>
      <w:r w:rsidR="008B7A8F" w:rsidRPr="00DF08CB">
        <w:rPr>
          <w:rFonts w:eastAsiaTheme="minorEastAsia"/>
          <w:spacing w:val="-2"/>
          <w:lang w:val="en-GB" w:eastAsia="zh-CN"/>
        </w:rPr>
        <w:t xml:space="preserve">start-ups </w:t>
      </w:r>
      <w:r w:rsidRPr="00DF08CB">
        <w:rPr>
          <w:rFonts w:eastAsiaTheme="minorEastAsia"/>
          <w:spacing w:val="-2"/>
          <w:lang w:val="en-GB" w:eastAsia="zh-CN"/>
        </w:rPr>
        <w:t>to this club, a</w:t>
      </w:r>
      <w:r w:rsidR="00EA2293" w:rsidRPr="00DF08CB">
        <w:rPr>
          <w:rFonts w:eastAsiaTheme="minorEastAsia"/>
          <w:spacing w:val="-2"/>
          <w:lang w:val="en-GB" w:eastAsia="zh-CN"/>
        </w:rPr>
        <w:t>t which point</w:t>
      </w:r>
      <w:r w:rsidRPr="00DF08CB">
        <w:rPr>
          <w:rFonts w:eastAsiaTheme="minorEastAsia"/>
          <w:spacing w:val="-2"/>
          <w:lang w:val="en-GB" w:eastAsia="zh-CN"/>
        </w:rPr>
        <w:t xml:space="preserve"> </w:t>
      </w:r>
      <w:r w:rsidR="00EA2293" w:rsidRPr="00DF08CB">
        <w:rPr>
          <w:rFonts w:eastAsiaTheme="minorEastAsia"/>
          <w:spacing w:val="-2"/>
          <w:lang w:val="en-GB" w:eastAsia="zh-CN"/>
        </w:rPr>
        <w:t>club</w:t>
      </w:r>
      <w:r w:rsidRPr="00DF08CB">
        <w:rPr>
          <w:rFonts w:eastAsiaTheme="minorEastAsia"/>
          <w:spacing w:val="-2"/>
          <w:lang w:val="en-GB" w:eastAsia="zh-CN"/>
        </w:rPr>
        <w:t xml:space="preserve"> members would choose potential start-ups to invest</w:t>
      </w:r>
      <w:r w:rsidR="00EA2293" w:rsidRPr="00DF08CB">
        <w:rPr>
          <w:rFonts w:eastAsiaTheme="minorEastAsia"/>
          <w:spacing w:val="-2"/>
          <w:lang w:val="en-GB" w:eastAsia="zh-CN"/>
        </w:rPr>
        <w:t xml:space="preserve"> in</w:t>
      </w:r>
      <w:r w:rsidRPr="00DF08CB">
        <w:rPr>
          <w:rFonts w:eastAsiaTheme="minorEastAsia"/>
          <w:spacing w:val="-2"/>
          <w:lang w:val="en-GB" w:eastAsia="zh-CN"/>
        </w:rPr>
        <w:t xml:space="preserve">. By December 2017, this club had expanded rapidly from the original 77 angel investors and institutions to 425. At the same time, </w:t>
      </w:r>
      <w:r w:rsidR="00892896" w:rsidRPr="00DF08CB">
        <w:rPr>
          <w:rFonts w:eastAsiaTheme="minorEastAsia"/>
          <w:spacing w:val="-2"/>
          <w:lang w:val="en-GB" w:eastAsia="zh-CN"/>
        </w:rPr>
        <w:t>because</w:t>
      </w:r>
      <w:r w:rsidRPr="00DF08CB">
        <w:rPr>
          <w:rFonts w:eastAsiaTheme="minorEastAsia"/>
          <w:spacing w:val="-2"/>
          <w:lang w:val="en-GB" w:eastAsia="zh-CN"/>
        </w:rPr>
        <w:t xml:space="preserve"> start-ups </w:t>
      </w:r>
      <w:r w:rsidR="00892896" w:rsidRPr="00DF08CB">
        <w:rPr>
          <w:rFonts w:eastAsiaTheme="minorEastAsia"/>
          <w:spacing w:val="-2"/>
          <w:lang w:val="en-GB" w:eastAsia="zh-CN"/>
        </w:rPr>
        <w:t>required a large</w:t>
      </w:r>
      <w:r w:rsidRPr="00DF08CB">
        <w:rPr>
          <w:rFonts w:eastAsiaTheme="minorEastAsia"/>
          <w:spacing w:val="-2"/>
          <w:lang w:val="en-GB" w:eastAsia="zh-CN"/>
        </w:rPr>
        <w:t xml:space="preserve"> </w:t>
      </w:r>
      <w:r w:rsidR="00892896" w:rsidRPr="00DF08CB">
        <w:rPr>
          <w:rFonts w:eastAsiaTheme="minorEastAsia"/>
          <w:spacing w:val="-2"/>
          <w:lang w:val="en-GB" w:eastAsia="zh-CN"/>
        </w:rPr>
        <w:t>amount of</w:t>
      </w:r>
      <w:r w:rsidRPr="00DF08CB">
        <w:rPr>
          <w:rFonts w:eastAsiaTheme="minorEastAsia"/>
          <w:spacing w:val="-2"/>
          <w:lang w:val="en-GB" w:eastAsia="zh-CN"/>
        </w:rPr>
        <w:t xml:space="preserve"> capital</w:t>
      </w:r>
      <w:r w:rsidR="00331378" w:rsidRPr="00DF08CB">
        <w:rPr>
          <w:rFonts w:eastAsiaTheme="minorEastAsia"/>
          <w:spacing w:val="-2"/>
          <w:lang w:val="en-GB" w:eastAsia="zh-CN"/>
        </w:rPr>
        <w:t>,</w:t>
      </w:r>
      <w:r w:rsidRPr="00DF08CB">
        <w:rPr>
          <w:rFonts w:eastAsiaTheme="minorEastAsia"/>
          <w:spacing w:val="-2"/>
          <w:lang w:val="en-GB" w:eastAsia="zh-CN"/>
        </w:rPr>
        <w:t xml:space="preserve"> and </w:t>
      </w:r>
      <w:r w:rsidR="00813303" w:rsidRPr="00DF08CB">
        <w:rPr>
          <w:rFonts w:eastAsiaTheme="minorEastAsia"/>
          <w:spacing w:val="-2"/>
          <w:lang w:val="en-GB" w:eastAsia="zh-CN"/>
        </w:rPr>
        <w:t xml:space="preserve">the city of </w:t>
      </w:r>
      <w:r w:rsidR="00892896" w:rsidRPr="00DF08CB">
        <w:rPr>
          <w:rFonts w:eastAsiaTheme="minorEastAsia"/>
          <w:spacing w:val="-2"/>
          <w:lang w:val="en-GB" w:eastAsia="zh-CN"/>
        </w:rPr>
        <w:t xml:space="preserve">Dalian had a </w:t>
      </w:r>
      <w:r w:rsidRPr="00DF08CB">
        <w:rPr>
          <w:rFonts w:eastAsiaTheme="minorEastAsia"/>
          <w:spacing w:val="-2"/>
          <w:lang w:val="en-GB" w:eastAsia="zh-CN"/>
        </w:rPr>
        <w:t xml:space="preserve">relatively insufficient supply, Venture Workshop </w:t>
      </w:r>
      <w:r w:rsidR="00892896" w:rsidRPr="00DF08CB">
        <w:rPr>
          <w:rFonts w:eastAsiaTheme="minorEastAsia"/>
          <w:spacing w:val="-2"/>
          <w:lang w:val="en-GB" w:eastAsia="zh-CN"/>
        </w:rPr>
        <w:t xml:space="preserve">would </w:t>
      </w:r>
      <w:r w:rsidRPr="00DF08CB">
        <w:rPr>
          <w:rFonts w:eastAsiaTheme="minorEastAsia"/>
          <w:spacing w:val="-2"/>
          <w:lang w:val="en-GB" w:eastAsia="zh-CN"/>
        </w:rPr>
        <w:t>le</w:t>
      </w:r>
      <w:r w:rsidR="00892896" w:rsidRPr="00DF08CB">
        <w:rPr>
          <w:rFonts w:eastAsiaTheme="minorEastAsia"/>
          <w:spacing w:val="-2"/>
          <w:lang w:val="en-GB" w:eastAsia="zh-CN"/>
        </w:rPr>
        <w:t>a</w:t>
      </w:r>
      <w:r w:rsidRPr="00DF08CB">
        <w:rPr>
          <w:rFonts w:eastAsiaTheme="minorEastAsia"/>
          <w:spacing w:val="-2"/>
          <w:lang w:val="en-GB" w:eastAsia="zh-CN"/>
        </w:rPr>
        <w:t xml:space="preserve">d </w:t>
      </w:r>
      <w:r w:rsidR="00892896" w:rsidRPr="00DF08CB">
        <w:rPr>
          <w:rFonts w:eastAsiaTheme="minorEastAsia"/>
          <w:spacing w:val="-2"/>
          <w:lang w:val="en-GB" w:eastAsia="zh-CN"/>
        </w:rPr>
        <w:t>any exceptional</w:t>
      </w:r>
      <w:r w:rsidRPr="00DF08CB">
        <w:rPr>
          <w:rFonts w:eastAsiaTheme="minorEastAsia"/>
          <w:spacing w:val="-2"/>
          <w:lang w:val="en-GB" w:eastAsia="zh-CN"/>
        </w:rPr>
        <w:t xml:space="preserve"> start-ups to conduct road</w:t>
      </w:r>
      <w:r w:rsidR="008B7A8F" w:rsidRPr="00DF08CB">
        <w:rPr>
          <w:rFonts w:eastAsiaTheme="minorEastAsia"/>
          <w:spacing w:val="-2"/>
          <w:lang w:val="en-GB" w:eastAsia="zh-CN"/>
        </w:rPr>
        <w:t xml:space="preserve"> </w:t>
      </w:r>
      <w:r w:rsidRPr="00DF08CB">
        <w:rPr>
          <w:rFonts w:eastAsiaTheme="minorEastAsia"/>
          <w:spacing w:val="-2"/>
          <w:lang w:val="en-GB" w:eastAsia="zh-CN"/>
        </w:rPr>
        <w:t xml:space="preserve">shows in well-funded cities </w:t>
      </w:r>
      <w:r w:rsidR="008B7A8F" w:rsidRPr="00DF08CB">
        <w:rPr>
          <w:rFonts w:eastAsiaTheme="minorEastAsia"/>
          <w:spacing w:val="-2"/>
          <w:lang w:val="en-GB" w:eastAsia="zh-CN"/>
        </w:rPr>
        <w:t xml:space="preserve">such as </w:t>
      </w:r>
      <w:r w:rsidRPr="00DF08CB">
        <w:rPr>
          <w:rFonts w:eastAsiaTheme="minorEastAsia"/>
          <w:spacing w:val="-2"/>
          <w:lang w:val="en-GB" w:eastAsia="zh-CN"/>
        </w:rPr>
        <w:t>Beijing, Shanghai</w:t>
      </w:r>
      <w:r w:rsidR="00EA2293" w:rsidRPr="00DF08CB">
        <w:rPr>
          <w:rFonts w:eastAsiaTheme="minorEastAsia"/>
          <w:spacing w:val="-2"/>
          <w:lang w:val="en-GB" w:eastAsia="zh-CN"/>
        </w:rPr>
        <w:t>,</w:t>
      </w:r>
      <w:r w:rsidRPr="00DF08CB">
        <w:rPr>
          <w:rFonts w:eastAsiaTheme="minorEastAsia"/>
          <w:spacing w:val="-2"/>
          <w:lang w:val="en-GB" w:eastAsia="zh-CN"/>
        </w:rPr>
        <w:t xml:space="preserve"> and Shenzhen to help them </w:t>
      </w:r>
      <w:r w:rsidR="00892896" w:rsidRPr="00DF08CB">
        <w:rPr>
          <w:rFonts w:eastAsiaTheme="minorEastAsia"/>
          <w:spacing w:val="-2"/>
          <w:lang w:val="en-GB" w:eastAsia="zh-CN"/>
        </w:rPr>
        <w:t xml:space="preserve">obtain </w:t>
      </w:r>
      <w:r w:rsidRPr="00DF08CB">
        <w:rPr>
          <w:rFonts w:eastAsiaTheme="minorEastAsia"/>
          <w:spacing w:val="-2"/>
          <w:lang w:val="en-GB" w:eastAsia="zh-CN"/>
        </w:rPr>
        <w:t>investment</w:t>
      </w:r>
      <w:r w:rsidR="00892896" w:rsidRPr="00DF08CB">
        <w:rPr>
          <w:rFonts w:eastAsiaTheme="minorEastAsia"/>
          <w:spacing w:val="-2"/>
          <w:lang w:val="en-GB" w:eastAsia="zh-CN"/>
        </w:rPr>
        <w:t>s</w:t>
      </w:r>
      <w:r w:rsidR="00DF08CB" w:rsidRPr="00DF08CB">
        <w:rPr>
          <w:rFonts w:eastAsiaTheme="minorEastAsia"/>
          <w:spacing w:val="-2"/>
          <w:lang w:val="en-GB" w:eastAsia="zh-CN"/>
        </w:rPr>
        <w:t>.</w:t>
      </w:r>
      <w:r w:rsidRPr="00DF08CB">
        <w:rPr>
          <w:rFonts w:eastAsiaTheme="minorEastAsia"/>
          <w:spacing w:val="-2"/>
          <w:lang w:val="en-GB" w:eastAsia="zh-CN"/>
        </w:rPr>
        <w:t xml:space="preserve"> As of December 2017, Venture Workshop had helped start-ups raise more than ¥500 million.</w:t>
      </w:r>
    </w:p>
    <w:p w14:paraId="526C3842" w14:textId="77777777" w:rsidR="001D68A5" w:rsidRPr="00D6062A" w:rsidRDefault="001D68A5" w:rsidP="001D68A5">
      <w:pPr>
        <w:pStyle w:val="BodyTextMain"/>
        <w:rPr>
          <w:rFonts w:eastAsiaTheme="minorEastAsia"/>
          <w:lang w:val="en-GB" w:eastAsia="zh-CN"/>
        </w:rPr>
      </w:pPr>
    </w:p>
    <w:p w14:paraId="1CB72434" w14:textId="77777777" w:rsidR="001D68A5" w:rsidRPr="00D6062A" w:rsidRDefault="001D68A5" w:rsidP="001D68A5">
      <w:pPr>
        <w:pStyle w:val="BodyTextMain"/>
        <w:rPr>
          <w:rFonts w:eastAsiaTheme="minorEastAsia"/>
          <w:lang w:val="en-GB" w:eastAsia="zh-CN"/>
        </w:rPr>
      </w:pPr>
    </w:p>
    <w:p w14:paraId="51F2A700" w14:textId="77777777" w:rsidR="001D68A5" w:rsidRPr="00D6062A" w:rsidRDefault="001D68A5" w:rsidP="001D68A5">
      <w:pPr>
        <w:pStyle w:val="Casehead2"/>
        <w:keepNext/>
        <w:rPr>
          <w:rFonts w:eastAsia="SimSun"/>
          <w:lang w:val="en-GB" w:eastAsia="zh-CN"/>
        </w:rPr>
      </w:pPr>
      <w:r w:rsidRPr="00D6062A">
        <w:rPr>
          <w:lang w:val="en-GB"/>
        </w:rPr>
        <w:t>Entrepreneurial Activities</w:t>
      </w:r>
    </w:p>
    <w:p w14:paraId="64FD8D74" w14:textId="77777777" w:rsidR="001D68A5" w:rsidRPr="00D6062A" w:rsidRDefault="001D68A5" w:rsidP="001D68A5">
      <w:pPr>
        <w:pStyle w:val="BodyTextMain"/>
        <w:keepNext/>
        <w:rPr>
          <w:rFonts w:eastAsiaTheme="minorEastAsia"/>
          <w:lang w:val="en-GB" w:eastAsia="zh-CN"/>
        </w:rPr>
      </w:pPr>
    </w:p>
    <w:p w14:paraId="6E288EE7" w14:textId="12B68C62" w:rsidR="001D68A5" w:rsidRPr="00DF08CB" w:rsidRDefault="001D68A5" w:rsidP="001D68A5">
      <w:pPr>
        <w:pStyle w:val="BodyTextMain"/>
        <w:keepNext/>
        <w:rPr>
          <w:rFonts w:eastAsiaTheme="minorEastAsia"/>
          <w:spacing w:val="-2"/>
          <w:lang w:val="en-GB" w:eastAsia="zh-CN"/>
        </w:rPr>
      </w:pPr>
      <w:r w:rsidRPr="00DF08CB">
        <w:rPr>
          <w:rFonts w:eastAsiaTheme="minorEastAsia"/>
          <w:spacing w:val="-2"/>
          <w:lang w:val="en-GB" w:eastAsia="zh-CN"/>
        </w:rPr>
        <w:t xml:space="preserve">Venture Workshop </w:t>
      </w:r>
      <w:r w:rsidR="00371DC3" w:rsidRPr="00DF08CB">
        <w:rPr>
          <w:rFonts w:eastAsiaTheme="minorEastAsia"/>
          <w:spacing w:val="-2"/>
          <w:lang w:val="en-GB" w:eastAsia="zh-CN"/>
        </w:rPr>
        <w:t xml:space="preserve">had </w:t>
      </w:r>
      <w:r w:rsidRPr="00DF08CB">
        <w:rPr>
          <w:rFonts w:eastAsiaTheme="minorEastAsia"/>
          <w:spacing w:val="-2"/>
          <w:lang w:val="en-GB" w:eastAsia="zh-CN"/>
        </w:rPr>
        <w:t xml:space="preserve">organized a series of entrepreneurial activities </w:t>
      </w:r>
      <w:r w:rsidR="00371DC3" w:rsidRPr="00DF08CB">
        <w:rPr>
          <w:rFonts w:eastAsiaTheme="minorEastAsia"/>
          <w:spacing w:val="-2"/>
          <w:lang w:val="en-GB" w:eastAsia="zh-CN"/>
        </w:rPr>
        <w:t xml:space="preserve">designed </w:t>
      </w:r>
      <w:r w:rsidRPr="00DF08CB">
        <w:rPr>
          <w:rFonts w:eastAsiaTheme="minorEastAsia"/>
          <w:spacing w:val="-2"/>
          <w:lang w:val="en-GB" w:eastAsia="zh-CN"/>
        </w:rPr>
        <w:t xml:space="preserve">to promote communications between entrepreneurs and investors, entrepreneurs and entrepreneurs, </w:t>
      </w:r>
      <w:r w:rsidR="00371DC3" w:rsidRPr="00DF08CB">
        <w:rPr>
          <w:rFonts w:eastAsiaTheme="minorEastAsia"/>
          <w:spacing w:val="-2"/>
          <w:lang w:val="en-GB" w:eastAsia="zh-CN"/>
        </w:rPr>
        <w:t xml:space="preserve">and </w:t>
      </w:r>
      <w:r w:rsidRPr="00DF08CB">
        <w:rPr>
          <w:rFonts w:eastAsiaTheme="minorEastAsia"/>
          <w:spacing w:val="-2"/>
          <w:lang w:val="en-GB" w:eastAsia="zh-CN"/>
        </w:rPr>
        <w:t>investors and investors.</w:t>
      </w:r>
    </w:p>
    <w:p w14:paraId="24FF261C" w14:textId="77777777" w:rsidR="001D68A5" w:rsidRPr="00D6062A" w:rsidRDefault="001D68A5" w:rsidP="001D68A5">
      <w:pPr>
        <w:pStyle w:val="BodyTextMain"/>
        <w:rPr>
          <w:rFonts w:eastAsiaTheme="minorEastAsia"/>
          <w:lang w:val="en-GB" w:eastAsia="zh-CN"/>
        </w:rPr>
      </w:pPr>
    </w:p>
    <w:p w14:paraId="6B65D31D" w14:textId="192563F4" w:rsidR="001D68A5" w:rsidRPr="00D6062A" w:rsidRDefault="00C77F8E" w:rsidP="001D68A5">
      <w:pPr>
        <w:pStyle w:val="BodyTextMain"/>
        <w:rPr>
          <w:rFonts w:eastAsiaTheme="minorEastAsia"/>
          <w:lang w:val="en-GB" w:eastAsia="zh-CN"/>
        </w:rPr>
      </w:pPr>
      <w:r w:rsidRPr="00D6062A">
        <w:rPr>
          <w:rFonts w:eastAsiaTheme="minorEastAsia"/>
          <w:lang w:val="en-GB" w:eastAsia="zh-CN"/>
        </w:rPr>
        <w:t>Three</w:t>
      </w:r>
      <w:r w:rsidR="001D68A5" w:rsidRPr="00D6062A">
        <w:rPr>
          <w:rFonts w:eastAsiaTheme="minorEastAsia"/>
          <w:lang w:val="en-GB" w:eastAsia="zh-CN"/>
        </w:rPr>
        <w:t xml:space="preserve"> example</w:t>
      </w:r>
      <w:r w:rsidRPr="00D6062A">
        <w:rPr>
          <w:rFonts w:eastAsiaTheme="minorEastAsia"/>
          <w:lang w:val="en-GB" w:eastAsia="zh-CN"/>
        </w:rPr>
        <w:t xml:space="preserve">s of these entrepreneurial activities </w:t>
      </w:r>
      <w:r w:rsidR="000D63C9">
        <w:rPr>
          <w:rFonts w:eastAsiaTheme="minorEastAsia"/>
          <w:lang w:val="en-GB" w:eastAsia="zh-CN"/>
        </w:rPr>
        <w:t>were</w:t>
      </w:r>
      <w:r w:rsidRPr="00D6062A">
        <w:rPr>
          <w:rFonts w:eastAsiaTheme="minorEastAsia"/>
          <w:lang w:val="en-GB" w:eastAsia="zh-CN"/>
        </w:rPr>
        <w:t xml:space="preserve"> as follows:</w:t>
      </w:r>
      <w:r w:rsidR="001D68A5" w:rsidRPr="00D6062A">
        <w:rPr>
          <w:rFonts w:eastAsiaTheme="minorEastAsia"/>
          <w:lang w:val="en-GB" w:eastAsia="zh-CN"/>
        </w:rPr>
        <w:t xml:space="preserve"> “Ang</w:t>
      </w:r>
      <w:r w:rsidR="008B3EBE" w:rsidRPr="00D6062A">
        <w:rPr>
          <w:rFonts w:eastAsiaTheme="minorEastAsia"/>
          <w:lang w:val="en-GB" w:eastAsia="zh-CN"/>
        </w:rPr>
        <w:t>e</w:t>
      </w:r>
      <w:r w:rsidR="001D68A5" w:rsidRPr="00D6062A">
        <w:rPr>
          <w:rFonts w:eastAsiaTheme="minorEastAsia"/>
          <w:lang w:val="en-GB" w:eastAsia="zh-CN"/>
        </w:rPr>
        <w:t xml:space="preserve">l Day” was designed by Venture Workshop to build bridges between entrepreneurs and investors. In this activity, </w:t>
      </w:r>
      <w:r w:rsidR="00371DC3" w:rsidRPr="00D6062A">
        <w:rPr>
          <w:rFonts w:eastAsiaTheme="minorEastAsia"/>
          <w:lang w:val="en-GB" w:eastAsia="zh-CN"/>
        </w:rPr>
        <w:t>four</w:t>
      </w:r>
      <w:r w:rsidR="001D68A5" w:rsidRPr="00D6062A">
        <w:rPr>
          <w:rFonts w:eastAsiaTheme="minorEastAsia"/>
          <w:lang w:val="en-GB" w:eastAsia="zh-CN"/>
        </w:rPr>
        <w:t xml:space="preserve"> entrepreneurs </w:t>
      </w:r>
      <w:r w:rsidR="00331378" w:rsidRPr="00D6062A">
        <w:rPr>
          <w:rFonts w:eastAsiaTheme="minorEastAsia"/>
          <w:lang w:val="en-GB" w:eastAsia="zh-CN"/>
        </w:rPr>
        <w:t xml:space="preserve">each </w:t>
      </w:r>
      <w:r w:rsidR="001D68A5" w:rsidRPr="00D6062A">
        <w:rPr>
          <w:rFonts w:eastAsiaTheme="minorEastAsia"/>
          <w:lang w:val="en-GB" w:eastAsia="zh-CN"/>
        </w:rPr>
        <w:t xml:space="preserve">conducted a </w:t>
      </w:r>
      <w:r w:rsidR="00371DC3" w:rsidRPr="00D6062A">
        <w:rPr>
          <w:rFonts w:eastAsiaTheme="minorEastAsia"/>
          <w:lang w:val="en-GB" w:eastAsia="zh-CN"/>
        </w:rPr>
        <w:t>seven</w:t>
      </w:r>
      <w:r w:rsidR="001D68A5" w:rsidRPr="00D6062A">
        <w:rPr>
          <w:rFonts w:eastAsiaTheme="minorEastAsia"/>
          <w:lang w:val="en-GB" w:eastAsia="zh-CN"/>
        </w:rPr>
        <w:t>-minute project road</w:t>
      </w:r>
      <w:r w:rsidR="00813303">
        <w:rPr>
          <w:rFonts w:eastAsiaTheme="minorEastAsia"/>
          <w:lang w:val="en-GB" w:eastAsia="zh-CN"/>
        </w:rPr>
        <w:t xml:space="preserve"> </w:t>
      </w:r>
      <w:r w:rsidR="001D68A5" w:rsidRPr="00D6062A">
        <w:rPr>
          <w:rFonts w:eastAsiaTheme="minorEastAsia"/>
          <w:lang w:val="en-GB" w:eastAsia="zh-CN"/>
        </w:rPr>
        <w:t>show</w:t>
      </w:r>
      <w:r w:rsidR="00331378" w:rsidRPr="00D6062A">
        <w:rPr>
          <w:rFonts w:eastAsiaTheme="minorEastAsia"/>
          <w:lang w:val="en-GB" w:eastAsia="zh-CN"/>
        </w:rPr>
        <w:t>,</w:t>
      </w:r>
      <w:r w:rsidR="001D68A5" w:rsidRPr="00D6062A">
        <w:rPr>
          <w:rFonts w:eastAsiaTheme="minorEastAsia"/>
          <w:lang w:val="en-GB" w:eastAsia="zh-CN"/>
        </w:rPr>
        <w:t xml:space="preserve"> and then </w:t>
      </w:r>
      <w:r w:rsidR="00371DC3" w:rsidRPr="00D6062A">
        <w:rPr>
          <w:rFonts w:eastAsiaTheme="minorEastAsia"/>
          <w:lang w:val="en-GB" w:eastAsia="zh-CN"/>
        </w:rPr>
        <w:t>four</w:t>
      </w:r>
      <w:r w:rsidR="001D68A5" w:rsidRPr="00D6062A">
        <w:rPr>
          <w:rFonts w:eastAsiaTheme="minorEastAsia"/>
          <w:lang w:val="en-GB" w:eastAsia="zh-CN"/>
        </w:rPr>
        <w:t xml:space="preserve"> angel investors in different fields commented and decided whether to invest in these projects. “Brainstorm Day” aimed to help entrepreneurs find the right partners. In this activity, thematic seminars </w:t>
      </w:r>
      <w:r w:rsidR="00813303">
        <w:rPr>
          <w:rFonts w:eastAsiaTheme="minorEastAsia"/>
          <w:lang w:val="en-GB" w:eastAsia="zh-CN"/>
        </w:rPr>
        <w:t xml:space="preserve">were held </w:t>
      </w:r>
      <w:r w:rsidR="001D68A5" w:rsidRPr="00D6062A">
        <w:rPr>
          <w:rFonts w:eastAsiaTheme="minorEastAsia"/>
          <w:lang w:val="en-GB" w:eastAsia="zh-CN"/>
        </w:rPr>
        <w:t>for different industries</w:t>
      </w:r>
      <w:r w:rsidR="00371DC3" w:rsidRPr="00D6062A">
        <w:rPr>
          <w:rFonts w:eastAsiaTheme="minorEastAsia"/>
          <w:lang w:val="en-GB" w:eastAsia="zh-CN"/>
        </w:rPr>
        <w:t>,</w:t>
      </w:r>
      <w:r w:rsidR="001D68A5" w:rsidRPr="00D6062A">
        <w:rPr>
          <w:rFonts w:eastAsiaTheme="minorEastAsia"/>
          <w:lang w:val="en-GB" w:eastAsia="zh-CN"/>
        </w:rPr>
        <w:t xml:space="preserve"> and the participants </w:t>
      </w:r>
      <w:r w:rsidR="001D68A5" w:rsidRPr="00D6062A">
        <w:rPr>
          <w:rFonts w:eastAsiaTheme="minorEastAsia"/>
          <w:lang w:val="en-GB" w:eastAsia="zh-CN"/>
        </w:rPr>
        <w:lastRenderedPageBreak/>
        <w:t xml:space="preserve">were divided into several groups to discuss the theme </w:t>
      </w:r>
      <w:r w:rsidR="00F01C2A">
        <w:rPr>
          <w:rFonts w:eastAsiaTheme="minorEastAsia"/>
          <w:lang w:val="en-GB" w:eastAsia="zh-CN"/>
        </w:rPr>
        <w:t>in an effort</w:t>
      </w:r>
      <w:r w:rsidR="001D68A5" w:rsidRPr="00D6062A">
        <w:rPr>
          <w:rFonts w:eastAsiaTheme="minorEastAsia"/>
          <w:lang w:val="en-GB" w:eastAsia="zh-CN"/>
        </w:rPr>
        <w:t xml:space="preserve"> to </w:t>
      </w:r>
      <w:r w:rsidR="00F01C2A">
        <w:rPr>
          <w:rFonts w:eastAsiaTheme="minorEastAsia"/>
          <w:lang w:val="en-GB" w:eastAsia="zh-CN"/>
        </w:rPr>
        <w:t xml:space="preserve">match participants to </w:t>
      </w:r>
      <w:r w:rsidR="00813303">
        <w:rPr>
          <w:rFonts w:eastAsiaTheme="minorEastAsia"/>
          <w:lang w:val="en-GB" w:eastAsia="zh-CN"/>
        </w:rPr>
        <w:t>appropriate</w:t>
      </w:r>
      <w:r w:rsidR="00813303" w:rsidRPr="00D6062A">
        <w:rPr>
          <w:rFonts w:eastAsiaTheme="minorEastAsia"/>
          <w:lang w:val="en-GB" w:eastAsia="zh-CN"/>
        </w:rPr>
        <w:t xml:space="preserve"> </w:t>
      </w:r>
      <w:r w:rsidR="001D68A5" w:rsidRPr="00D6062A">
        <w:rPr>
          <w:rFonts w:eastAsiaTheme="minorEastAsia"/>
          <w:lang w:val="en-GB" w:eastAsia="zh-CN"/>
        </w:rPr>
        <w:t>business partners. “Consulting Day” was committed to building a platform for communication between entrepreneurs and tutors. In this activity, entrepreneurship tutors systematically shared entrepreneurship-related domain knowledge in the form of classroom lectures. Then</w:t>
      </w:r>
      <w:r w:rsidR="00371DC3" w:rsidRPr="00D6062A">
        <w:rPr>
          <w:rFonts w:eastAsiaTheme="minorEastAsia"/>
          <w:lang w:val="en-GB" w:eastAsia="zh-CN"/>
        </w:rPr>
        <w:t>,</w:t>
      </w:r>
      <w:r w:rsidR="001D68A5" w:rsidRPr="00D6062A">
        <w:rPr>
          <w:rFonts w:eastAsiaTheme="minorEastAsia"/>
          <w:lang w:val="en-GB" w:eastAsia="zh-CN"/>
        </w:rPr>
        <w:t xml:space="preserve"> according to entrepreneurs’ own problems</w:t>
      </w:r>
      <w:r w:rsidR="00267A53" w:rsidRPr="00D6062A">
        <w:rPr>
          <w:rFonts w:eastAsiaTheme="minorEastAsia"/>
          <w:lang w:val="en-GB" w:eastAsia="zh-CN"/>
        </w:rPr>
        <w:t xml:space="preserve"> encountered</w:t>
      </w:r>
      <w:r w:rsidR="001D68A5" w:rsidRPr="00D6062A">
        <w:rPr>
          <w:rFonts w:eastAsiaTheme="minorEastAsia"/>
          <w:lang w:val="en-GB" w:eastAsia="zh-CN"/>
        </w:rPr>
        <w:t xml:space="preserve"> in the process of starting a business, tutors</w:t>
      </w:r>
      <w:r w:rsidR="00267A53" w:rsidRPr="00D6062A">
        <w:rPr>
          <w:rFonts w:eastAsiaTheme="minorEastAsia"/>
          <w:lang w:val="en-GB" w:eastAsia="zh-CN"/>
        </w:rPr>
        <w:t xml:space="preserve"> would</w:t>
      </w:r>
      <w:r w:rsidR="001D68A5" w:rsidRPr="00D6062A">
        <w:rPr>
          <w:rFonts w:eastAsiaTheme="minorEastAsia"/>
          <w:lang w:val="en-GB" w:eastAsia="zh-CN"/>
        </w:rPr>
        <w:t xml:space="preserve"> </w:t>
      </w:r>
      <w:r w:rsidR="00267A53" w:rsidRPr="00D6062A">
        <w:rPr>
          <w:rFonts w:eastAsiaTheme="minorEastAsia"/>
          <w:lang w:val="en-GB" w:eastAsia="zh-CN"/>
        </w:rPr>
        <w:t>identify</w:t>
      </w:r>
      <w:r w:rsidR="00371DC3" w:rsidRPr="00D6062A">
        <w:rPr>
          <w:rFonts w:eastAsiaTheme="minorEastAsia"/>
          <w:lang w:val="en-GB" w:eastAsia="zh-CN"/>
        </w:rPr>
        <w:t xml:space="preserve"> </w:t>
      </w:r>
      <w:r w:rsidR="001D68A5" w:rsidRPr="00D6062A">
        <w:rPr>
          <w:rFonts w:eastAsiaTheme="minorEastAsia"/>
          <w:lang w:val="en-GB" w:eastAsia="zh-CN"/>
        </w:rPr>
        <w:t>the probl</w:t>
      </w:r>
      <w:r w:rsidR="00371DC3" w:rsidRPr="00D6062A">
        <w:rPr>
          <w:rFonts w:eastAsiaTheme="minorEastAsia"/>
          <w:lang w:val="en-GB" w:eastAsia="zh-CN"/>
        </w:rPr>
        <w:t>em</w:t>
      </w:r>
      <w:r w:rsidR="00267A53" w:rsidRPr="00D6062A">
        <w:rPr>
          <w:rFonts w:eastAsiaTheme="minorEastAsia"/>
          <w:lang w:val="en-GB" w:eastAsia="zh-CN"/>
        </w:rPr>
        <w:t>, share their own</w:t>
      </w:r>
      <w:r w:rsidR="00371DC3" w:rsidRPr="00D6062A">
        <w:rPr>
          <w:rFonts w:eastAsiaTheme="minorEastAsia"/>
          <w:lang w:val="en-GB" w:eastAsia="zh-CN"/>
        </w:rPr>
        <w:t xml:space="preserve"> experiences, and </w:t>
      </w:r>
      <w:r w:rsidR="00267A53" w:rsidRPr="00D6062A">
        <w:rPr>
          <w:rFonts w:eastAsiaTheme="minorEastAsia"/>
          <w:lang w:val="en-GB" w:eastAsia="zh-CN"/>
        </w:rPr>
        <w:t>offer</w:t>
      </w:r>
      <w:r w:rsidR="00371DC3" w:rsidRPr="00D6062A">
        <w:rPr>
          <w:rFonts w:eastAsiaTheme="minorEastAsia"/>
          <w:lang w:val="en-GB" w:eastAsia="zh-CN"/>
        </w:rPr>
        <w:t xml:space="preserve"> technical guidance</w:t>
      </w:r>
      <w:r w:rsidR="001D68A5" w:rsidRPr="00D6062A">
        <w:rPr>
          <w:rFonts w:eastAsiaTheme="minorEastAsia"/>
          <w:lang w:val="en-GB" w:eastAsia="zh-CN"/>
        </w:rPr>
        <w:t>. The</w:t>
      </w:r>
      <w:r w:rsidRPr="00D6062A">
        <w:rPr>
          <w:rFonts w:eastAsiaTheme="minorEastAsia"/>
          <w:lang w:val="en-GB" w:eastAsia="zh-CN"/>
        </w:rPr>
        <w:t>se</w:t>
      </w:r>
      <w:r w:rsidR="001D68A5" w:rsidRPr="00D6062A">
        <w:rPr>
          <w:rFonts w:eastAsiaTheme="minorEastAsia"/>
          <w:lang w:val="en-GB" w:eastAsia="zh-CN"/>
        </w:rPr>
        <w:t xml:space="preserve"> three activities </w:t>
      </w:r>
      <w:r w:rsidRPr="00D6062A">
        <w:rPr>
          <w:rFonts w:eastAsiaTheme="minorEastAsia"/>
          <w:lang w:val="en-GB" w:eastAsia="zh-CN"/>
        </w:rPr>
        <w:t>were characteristic of Venture Workshop and formed</w:t>
      </w:r>
      <w:r w:rsidR="001D68A5" w:rsidRPr="00D6062A">
        <w:rPr>
          <w:rFonts w:eastAsiaTheme="minorEastAsia"/>
          <w:lang w:val="en-GB" w:eastAsia="zh-CN"/>
        </w:rPr>
        <w:t xml:space="preserve"> the </w:t>
      </w:r>
      <w:r w:rsidRPr="00D6062A">
        <w:rPr>
          <w:rFonts w:eastAsiaTheme="minorEastAsia"/>
          <w:lang w:val="en-GB" w:eastAsia="zh-CN"/>
        </w:rPr>
        <w:t>basis</w:t>
      </w:r>
      <w:r w:rsidR="001D68A5" w:rsidRPr="00D6062A">
        <w:rPr>
          <w:rFonts w:eastAsiaTheme="minorEastAsia"/>
          <w:lang w:val="en-GB" w:eastAsia="zh-CN"/>
        </w:rPr>
        <w:t xml:space="preserve"> of</w:t>
      </w:r>
      <w:r w:rsidRPr="00D6062A">
        <w:rPr>
          <w:rFonts w:eastAsiaTheme="minorEastAsia"/>
          <w:lang w:val="en-GB" w:eastAsia="zh-CN"/>
        </w:rPr>
        <w:t xml:space="preserve"> its</w:t>
      </w:r>
      <w:r w:rsidR="001D68A5" w:rsidRPr="00D6062A">
        <w:rPr>
          <w:rFonts w:eastAsiaTheme="minorEastAsia"/>
          <w:lang w:val="en-GB" w:eastAsia="zh-CN"/>
        </w:rPr>
        <w:t xml:space="preserve"> “Entrepreneurial ABC”</w:t>
      </w:r>
      <w:r w:rsidRPr="00D6062A">
        <w:rPr>
          <w:rFonts w:eastAsiaTheme="minorEastAsia"/>
          <w:lang w:val="en-GB" w:eastAsia="zh-CN"/>
        </w:rPr>
        <w:t xml:space="preserve"> series</w:t>
      </w:r>
      <w:r w:rsidR="001D68A5" w:rsidRPr="00D6062A">
        <w:rPr>
          <w:rFonts w:eastAsiaTheme="minorEastAsia"/>
          <w:lang w:val="en-GB" w:eastAsia="zh-CN"/>
        </w:rPr>
        <w:t xml:space="preserve">. </w:t>
      </w:r>
      <w:r w:rsidR="00561662" w:rsidRPr="00D6062A">
        <w:rPr>
          <w:rFonts w:eastAsiaTheme="minorEastAsia"/>
          <w:lang w:val="en-GB" w:eastAsia="zh-CN"/>
        </w:rPr>
        <w:t xml:space="preserve">As of December 2017, </w:t>
      </w:r>
      <w:r w:rsidR="001D68A5" w:rsidRPr="00D6062A">
        <w:rPr>
          <w:rFonts w:eastAsiaTheme="minorEastAsia"/>
          <w:lang w:val="en-GB" w:eastAsia="zh-CN"/>
        </w:rPr>
        <w:t>these activities had been held 168 times.</w:t>
      </w:r>
    </w:p>
    <w:p w14:paraId="3C6102A9" w14:textId="77777777" w:rsidR="001D68A5" w:rsidRPr="00D6062A" w:rsidRDefault="001D68A5" w:rsidP="001D68A5">
      <w:pPr>
        <w:pStyle w:val="BodyTextMain"/>
        <w:rPr>
          <w:rFonts w:eastAsiaTheme="minorEastAsia"/>
          <w:lang w:val="en-GB" w:eastAsia="zh-CN"/>
        </w:rPr>
      </w:pPr>
    </w:p>
    <w:p w14:paraId="70AFE26F" w14:textId="43B19875" w:rsidR="001D68A5" w:rsidRPr="00D6062A" w:rsidRDefault="00F16DC0" w:rsidP="001D68A5">
      <w:pPr>
        <w:pStyle w:val="BodyTextMain"/>
        <w:rPr>
          <w:rFonts w:eastAsiaTheme="minorEastAsia"/>
          <w:spacing w:val="-4"/>
          <w:lang w:val="en-GB" w:eastAsia="zh-CN"/>
        </w:rPr>
      </w:pPr>
      <w:r w:rsidRPr="00D6062A">
        <w:rPr>
          <w:rFonts w:eastAsiaTheme="minorEastAsia"/>
          <w:spacing w:val="-4"/>
          <w:lang w:val="en-GB" w:eastAsia="zh-CN"/>
        </w:rPr>
        <w:t>T</w:t>
      </w:r>
      <w:r w:rsidR="002F3C24" w:rsidRPr="00D6062A">
        <w:rPr>
          <w:rFonts w:eastAsiaTheme="minorEastAsia"/>
          <w:spacing w:val="-4"/>
          <w:lang w:val="en-GB" w:eastAsia="zh-CN"/>
        </w:rPr>
        <w:t xml:space="preserve">he </w:t>
      </w:r>
      <w:r w:rsidR="001D68A5" w:rsidRPr="00D6062A">
        <w:rPr>
          <w:rFonts w:eastAsiaTheme="minorEastAsia"/>
          <w:spacing w:val="-4"/>
          <w:lang w:val="en-GB" w:eastAsia="zh-CN"/>
        </w:rPr>
        <w:t xml:space="preserve">Dalian Venture Workshop Investment Club </w:t>
      </w:r>
      <w:r w:rsidRPr="00D6062A">
        <w:rPr>
          <w:rFonts w:eastAsiaTheme="minorEastAsia"/>
          <w:spacing w:val="-4"/>
          <w:lang w:val="en-GB" w:eastAsia="zh-CN"/>
        </w:rPr>
        <w:t xml:space="preserve">also </w:t>
      </w:r>
      <w:r w:rsidR="001D68A5" w:rsidRPr="00D6062A">
        <w:rPr>
          <w:rFonts w:eastAsiaTheme="minorEastAsia"/>
          <w:spacing w:val="-4"/>
          <w:lang w:val="en-GB" w:eastAsia="zh-CN"/>
        </w:rPr>
        <w:t>regularly organized activities to promote communication and exchange between investors. Relying on the investors in this club, Venture Workshop held the activity “Angels Beside</w:t>
      </w:r>
      <w:r w:rsidR="00B70226" w:rsidRPr="00D6062A">
        <w:rPr>
          <w:rFonts w:eastAsiaTheme="minorEastAsia"/>
          <w:spacing w:val="-4"/>
          <w:lang w:val="en-GB" w:eastAsia="zh-CN"/>
        </w:rPr>
        <w:t>,</w:t>
      </w:r>
      <w:r w:rsidR="001D68A5" w:rsidRPr="00D6062A">
        <w:rPr>
          <w:rFonts w:eastAsiaTheme="minorEastAsia"/>
          <w:spacing w:val="-4"/>
          <w:lang w:val="en-GB" w:eastAsia="zh-CN"/>
        </w:rPr>
        <w:t>” which aimed to help entrepreneurs obtain</w:t>
      </w:r>
      <w:r w:rsidR="00B70226" w:rsidRPr="00D6062A">
        <w:rPr>
          <w:rFonts w:eastAsiaTheme="minorEastAsia"/>
          <w:spacing w:val="-4"/>
          <w:lang w:val="en-GB" w:eastAsia="zh-CN"/>
        </w:rPr>
        <w:t xml:space="preserve"> personal</w:t>
      </w:r>
      <w:r w:rsidR="001D68A5" w:rsidRPr="00D6062A">
        <w:rPr>
          <w:rFonts w:eastAsiaTheme="minorEastAsia"/>
          <w:spacing w:val="-4"/>
          <w:lang w:val="en-GB" w:eastAsia="zh-CN"/>
        </w:rPr>
        <w:t xml:space="preserve"> one-</w:t>
      </w:r>
      <w:r w:rsidR="00B70226" w:rsidRPr="00D6062A">
        <w:rPr>
          <w:rFonts w:eastAsiaTheme="minorEastAsia"/>
          <w:spacing w:val="-4"/>
          <w:lang w:val="en-GB" w:eastAsia="zh-CN"/>
        </w:rPr>
        <w:t>on</w:t>
      </w:r>
      <w:r w:rsidR="001D68A5" w:rsidRPr="00D6062A">
        <w:rPr>
          <w:rFonts w:eastAsiaTheme="minorEastAsia"/>
          <w:spacing w:val="-4"/>
          <w:lang w:val="en-GB" w:eastAsia="zh-CN"/>
        </w:rPr>
        <w:t xml:space="preserve">-one guidance from angel investors. As of December 2017, “Angels Beside” had been held 49 times. Venture Workshop also held other activities to promote communication </w:t>
      </w:r>
      <w:r w:rsidR="00F01C2A">
        <w:rPr>
          <w:rFonts w:eastAsiaTheme="minorEastAsia"/>
          <w:spacing w:val="-4"/>
          <w:lang w:val="en-GB" w:eastAsia="zh-CN"/>
        </w:rPr>
        <w:t>between</w:t>
      </w:r>
      <w:r w:rsidR="00F01C2A" w:rsidRPr="00D6062A">
        <w:rPr>
          <w:rFonts w:eastAsiaTheme="minorEastAsia"/>
          <w:spacing w:val="-4"/>
          <w:lang w:val="en-GB" w:eastAsia="zh-CN"/>
        </w:rPr>
        <w:t xml:space="preserve"> </w:t>
      </w:r>
      <w:r w:rsidR="001D68A5" w:rsidRPr="00D6062A">
        <w:rPr>
          <w:rFonts w:eastAsiaTheme="minorEastAsia"/>
          <w:spacing w:val="-4"/>
          <w:lang w:val="en-GB" w:eastAsia="zh-CN"/>
        </w:rPr>
        <w:t xml:space="preserve">entrepreneurs and investors, such as </w:t>
      </w:r>
      <w:r w:rsidR="00B70226" w:rsidRPr="00D6062A">
        <w:rPr>
          <w:rFonts w:eastAsiaTheme="minorEastAsia"/>
          <w:spacing w:val="-4"/>
          <w:lang w:val="en-GB" w:eastAsia="zh-CN"/>
        </w:rPr>
        <w:t xml:space="preserve">the </w:t>
      </w:r>
      <w:r w:rsidR="001D68A5" w:rsidRPr="00D6062A">
        <w:rPr>
          <w:rFonts w:eastAsiaTheme="minorEastAsia"/>
          <w:spacing w:val="-4"/>
          <w:lang w:val="en-GB" w:eastAsia="zh-CN"/>
        </w:rPr>
        <w:t>“Product Managers Forum</w:t>
      </w:r>
      <w:r w:rsidR="00813303">
        <w:rPr>
          <w:rFonts w:eastAsiaTheme="minorEastAsia"/>
          <w:spacing w:val="-4"/>
          <w:lang w:val="en-GB" w:eastAsia="zh-CN"/>
        </w:rPr>
        <w:t>,</w:t>
      </w:r>
      <w:r w:rsidR="001D68A5" w:rsidRPr="00D6062A">
        <w:rPr>
          <w:rFonts w:eastAsiaTheme="minorEastAsia"/>
          <w:spacing w:val="-4"/>
          <w:lang w:val="en-GB" w:eastAsia="zh-CN"/>
        </w:rPr>
        <w:t xml:space="preserve">” </w:t>
      </w:r>
      <w:r w:rsidR="00813303">
        <w:rPr>
          <w:rFonts w:eastAsiaTheme="minorEastAsia"/>
          <w:spacing w:val="-4"/>
          <w:lang w:val="en-GB" w:eastAsia="zh-CN"/>
        </w:rPr>
        <w:t xml:space="preserve">held </w:t>
      </w:r>
      <w:r w:rsidR="001D68A5" w:rsidRPr="00D6062A">
        <w:rPr>
          <w:rFonts w:eastAsiaTheme="minorEastAsia"/>
          <w:spacing w:val="-4"/>
          <w:lang w:val="en-GB" w:eastAsia="zh-CN"/>
        </w:rPr>
        <w:t>78 times</w:t>
      </w:r>
      <w:r w:rsidR="00813303">
        <w:rPr>
          <w:rFonts w:eastAsiaTheme="minorEastAsia"/>
          <w:spacing w:val="-4"/>
          <w:lang w:val="en-GB" w:eastAsia="zh-CN"/>
        </w:rPr>
        <w:t>;</w:t>
      </w:r>
      <w:r w:rsidR="001D68A5" w:rsidRPr="00D6062A">
        <w:rPr>
          <w:rFonts w:eastAsiaTheme="minorEastAsia"/>
          <w:spacing w:val="-4"/>
          <w:lang w:val="en-GB" w:eastAsia="zh-CN"/>
        </w:rPr>
        <w:t xml:space="preserve"> “Stuff and Nonsense</w:t>
      </w:r>
      <w:r w:rsidR="00813303">
        <w:rPr>
          <w:rFonts w:eastAsiaTheme="minorEastAsia"/>
          <w:spacing w:val="-4"/>
          <w:lang w:val="en-GB" w:eastAsia="zh-CN"/>
        </w:rPr>
        <w:t>,</w:t>
      </w:r>
      <w:r w:rsidR="001D68A5" w:rsidRPr="00D6062A">
        <w:rPr>
          <w:rFonts w:eastAsiaTheme="minorEastAsia"/>
          <w:spacing w:val="-4"/>
          <w:lang w:val="en-GB" w:eastAsia="zh-CN"/>
        </w:rPr>
        <w:t xml:space="preserve">” </w:t>
      </w:r>
      <w:r w:rsidR="00813303">
        <w:rPr>
          <w:rFonts w:eastAsiaTheme="minorEastAsia"/>
          <w:spacing w:val="-4"/>
          <w:lang w:val="en-GB" w:eastAsia="zh-CN"/>
        </w:rPr>
        <w:t xml:space="preserve">held </w:t>
      </w:r>
      <w:r w:rsidR="001D68A5" w:rsidRPr="00D6062A">
        <w:rPr>
          <w:rFonts w:eastAsiaTheme="minorEastAsia"/>
          <w:spacing w:val="-4"/>
          <w:lang w:val="en-GB" w:eastAsia="zh-CN"/>
        </w:rPr>
        <w:t>33 times</w:t>
      </w:r>
      <w:r w:rsidR="00813303">
        <w:rPr>
          <w:rFonts w:eastAsiaTheme="minorEastAsia"/>
          <w:spacing w:val="-4"/>
          <w:lang w:val="en-GB" w:eastAsia="zh-CN"/>
        </w:rPr>
        <w:t>;</w:t>
      </w:r>
      <w:r w:rsidR="001D68A5" w:rsidRPr="00D6062A">
        <w:rPr>
          <w:rFonts w:eastAsiaTheme="minorEastAsia"/>
          <w:spacing w:val="-4"/>
          <w:lang w:val="en-GB" w:eastAsia="zh-CN"/>
        </w:rPr>
        <w:t xml:space="preserve"> and “Going to Universities</w:t>
      </w:r>
      <w:r w:rsidR="00813303">
        <w:rPr>
          <w:rFonts w:eastAsiaTheme="minorEastAsia"/>
          <w:spacing w:val="-4"/>
          <w:lang w:val="en-GB" w:eastAsia="zh-CN"/>
        </w:rPr>
        <w:t>,</w:t>
      </w:r>
      <w:r w:rsidR="001D68A5" w:rsidRPr="00D6062A">
        <w:rPr>
          <w:rFonts w:eastAsiaTheme="minorEastAsia"/>
          <w:spacing w:val="-4"/>
          <w:lang w:val="en-GB" w:eastAsia="zh-CN"/>
        </w:rPr>
        <w:t xml:space="preserve">” </w:t>
      </w:r>
      <w:r w:rsidR="00813303">
        <w:rPr>
          <w:rFonts w:eastAsiaTheme="minorEastAsia"/>
          <w:spacing w:val="-4"/>
          <w:lang w:val="en-GB" w:eastAsia="zh-CN"/>
        </w:rPr>
        <w:t xml:space="preserve">held </w:t>
      </w:r>
      <w:r w:rsidR="001D68A5" w:rsidRPr="00D6062A">
        <w:rPr>
          <w:rFonts w:eastAsiaTheme="minorEastAsia"/>
          <w:spacing w:val="-4"/>
          <w:lang w:val="en-GB" w:eastAsia="zh-CN"/>
        </w:rPr>
        <w:t>89 times</w:t>
      </w:r>
      <w:r w:rsidR="00B70226" w:rsidRPr="00D6062A">
        <w:rPr>
          <w:rFonts w:eastAsiaTheme="minorEastAsia"/>
          <w:spacing w:val="-4"/>
          <w:lang w:val="en-GB" w:eastAsia="zh-CN"/>
        </w:rPr>
        <w:t>.</w:t>
      </w:r>
    </w:p>
    <w:p w14:paraId="268EC2BF" w14:textId="77777777" w:rsidR="001D68A5" w:rsidRPr="00D6062A" w:rsidRDefault="001D68A5" w:rsidP="001D68A5">
      <w:pPr>
        <w:pStyle w:val="BodyTextMain"/>
        <w:rPr>
          <w:rFonts w:eastAsiaTheme="minorEastAsia"/>
          <w:lang w:val="en-GB" w:eastAsia="zh-CN"/>
        </w:rPr>
      </w:pPr>
    </w:p>
    <w:p w14:paraId="4DD1EE21" w14:textId="77777777" w:rsidR="001D68A5" w:rsidRPr="00D6062A" w:rsidRDefault="001D68A5" w:rsidP="001D68A5">
      <w:pPr>
        <w:pStyle w:val="BodyTextMain"/>
        <w:rPr>
          <w:rFonts w:eastAsiaTheme="minorEastAsia"/>
          <w:lang w:val="en-GB" w:eastAsia="zh-CN"/>
        </w:rPr>
      </w:pPr>
    </w:p>
    <w:p w14:paraId="09A9528A" w14:textId="77777777" w:rsidR="001D68A5" w:rsidRPr="00D6062A" w:rsidRDefault="001D68A5" w:rsidP="001D68A5">
      <w:pPr>
        <w:pStyle w:val="Casehead1"/>
        <w:rPr>
          <w:rFonts w:eastAsia="SimSun"/>
          <w:lang w:val="en-GB" w:eastAsia="zh-CN"/>
        </w:rPr>
      </w:pPr>
      <w:r w:rsidRPr="00D6062A">
        <w:rPr>
          <w:rFonts w:eastAsia="SimSun"/>
          <w:lang w:val="en-GB" w:eastAsia="zh-CN"/>
        </w:rPr>
        <w:t>start-ups incubated by venture Workshop</w:t>
      </w:r>
    </w:p>
    <w:p w14:paraId="3FD036D9" w14:textId="77777777" w:rsidR="001D68A5" w:rsidRPr="00D6062A" w:rsidRDefault="001D68A5" w:rsidP="001D68A5">
      <w:pPr>
        <w:pStyle w:val="BodyTextMain"/>
        <w:rPr>
          <w:rFonts w:eastAsiaTheme="minorEastAsia"/>
          <w:lang w:val="en-GB" w:eastAsia="zh-CN"/>
        </w:rPr>
      </w:pPr>
    </w:p>
    <w:p w14:paraId="31D4FDF2" w14:textId="036A4100" w:rsidR="001D68A5" w:rsidRPr="00D6062A" w:rsidRDefault="001D68A5" w:rsidP="001D68A5">
      <w:pPr>
        <w:pStyle w:val="Casehead2"/>
        <w:rPr>
          <w:lang w:val="en-GB"/>
        </w:rPr>
      </w:pPr>
      <w:r w:rsidRPr="00D6062A">
        <w:rPr>
          <w:lang w:val="en-GB"/>
        </w:rPr>
        <w:t xml:space="preserve">Dalian CZUR (Continue Zeal </w:t>
      </w:r>
      <w:r w:rsidR="00DB71E9" w:rsidRPr="00D6062A">
        <w:rPr>
          <w:lang w:val="en-GB"/>
        </w:rPr>
        <w:t>u</w:t>
      </w:r>
      <w:r w:rsidRPr="00D6062A">
        <w:rPr>
          <w:lang w:val="en-GB"/>
        </w:rPr>
        <w:t>ntil Real) Technology Co., Ltd.</w:t>
      </w:r>
    </w:p>
    <w:p w14:paraId="531F01F5" w14:textId="77777777" w:rsidR="001D68A5" w:rsidRPr="00D6062A" w:rsidRDefault="001D68A5" w:rsidP="001D68A5">
      <w:pPr>
        <w:pStyle w:val="BodyTextMain"/>
        <w:rPr>
          <w:rFonts w:eastAsiaTheme="minorEastAsia"/>
          <w:lang w:val="en-GB" w:eastAsia="zh-CN"/>
        </w:rPr>
      </w:pPr>
    </w:p>
    <w:p w14:paraId="679AF40F" w14:textId="4EAC9CA9" w:rsidR="001D68A5" w:rsidRPr="00D6062A" w:rsidRDefault="001D68A5" w:rsidP="001D68A5">
      <w:pPr>
        <w:pStyle w:val="BodyTextMain"/>
        <w:rPr>
          <w:rFonts w:eastAsiaTheme="minorEastAsia"/>
          <w:spacing w:val="-2"/>
          <w:lang w:val="en-GB" w:eastAsia="zh-CN"/>
        </w:rPr>
      </w:pPr>
      <w:r w:rsidRPr="00D6062A">
        <w:rPr>
          <w:rFonts w:eastAsiaTheme="minorEastAsia"/>
          <w:spacing w:val="-2"/>
          <w:lang w:val="en-GB" w:eastAsia="zh-CN"/>
        </w:rPr>
        <w:t xml:space="preserve">Dalian CZUR Technology Co., Ltd. (CZUR) was founded in Dalian in 2013. Its main </w:t>
      </w:r>
      <w:r w:rsidR="00DB71E9" w:rsidRPr="00D6062A">
        <w:rPr>
          <w:rFonts w:eastAsiaTheme="minorEastAsia"/>
          <w:spacing w:val="-2"/>
          <w:lang w:val="en-GB" w:eastAsia="zh-CN"/>
        </w:rPr>
        <w:t>areas of focus</w:t>
      </w:r>
      <w:r w:rsidRPr="00D6062A">
        <w:rPr>
          <w:rFonts w:eastAsiaTheme="minorEastAsia"/>
          <w:spacing w:val="-2"/>
          <w:lang w:val="en-GB" w:eastAsia="zh-CN"/>
        </w:rPr>
        <w:t xml:space="preserve"> w</w:t>
      </w:r>
      <w:r w:rsidR="00DB71E9" w:rsidRPr="00D6062A">
        <w:rPr>
          <w:rFonts w:eastAsiaTheme="minorEastAsia"/>
          <w:spacing w:val="-2"/>
          <w:lang w:val="en-GB" w:eastAsia="zh-CN"/>
        </w:rPr>
        <w:t>ere</w:t>
      </w:r>
      <w:r w:rsidRPr="00D6062A">
        <w:rPr>
          <w:rFonts w:eastAsiaTheme="minorEastAsia"/>
          <w:spacing w:val="-2"/>
          <w:lang w:val="en-GB" w:eastAsia="zh-CN"/>
        </w:rPr>
        <w:t xml:space="preserve"> </w:t>
      </w:r>
      <w:r w:rsidR="00DB71E9" w:rsidRPr="00D6062A">
        <w:rPr>
          <w:rFonts w:eastAsiaTheme="minorEastAsia"/>
          <w:spacing w:val="-2"/>
          <w:lang w:val="en-GB" w:eastAsia="zh-CN"/>
        </w:rPr>
        <w:t xml:space="preserve">the </w:t>
      </w:r>
      <w:r w:rsidRPr="00D6062A">
        <w:rPr>
          <w:rFonts w:eastAsiaTheme="minorEastAsia"/>
          <w:spacing w:val="-2"/>
          <w:lang w:val="en-GB" w:eastAsia="zh-CN"/>
        </w:rPr>
        <w:t>research, development, production</w:t>
      </w:r>
      <w:r w:rsidR="00DB71E9" w:rsidRPr="00D6062A">
        <w:rPr>
          <w:rFonts w:eastAsiaTheme="minorEastAsia"/>
          <w:spacing w:val="-2"/>
          <w:lang w:val="en-GB" w:eastAsia="zh-CN"/>
        </w:rPr>
        <w:t>,</w:t>
      </w:r>
      <w:r w:rsidRPr="00D6062A">
        <w:rPr>
          <w:rFonts w:eastAsiaTheme="minorEastAsia"/>
          <w:spacing w:val="-2"/>
          <w:lang w:val="en-GB" w:eastAsia="zh-CN"/>
        </w:rPr>
        <w:t xml:space="preserve"> and sales </w:t>
      </w:r>
      <w:r w:rsidR="00DB71E9" w:rsidRPr="00D6062A">
        <w:rPr>
          <w:rFonts w:eastAsiaTheme="minorEastAsia"/>
          <w:spacing w:val="-2"/>
          <w:lang w:val="en-GB" w:eastAsia="zh-CN"/>
        </w:rPr>
        <w:t xml:space="preserve">of </w:t>
      </w:r>
      <w:r w:rsidRPr="00D6062A">
        <w:rPr>
          <w:rFonts w:eastAsiaTheme="minorEastAsia"/>
          <w:spacing w:val="-2"/>
          <w:lang w:val="en-GB" w:eastAsia="zh-CN"/>
        </w:rPr>
        <w:t>fast</w:t>
      </w:r>
      <w:r w:rsidR="00DB71E9" w:rsidRPr="00D6062A">
        <w:rPr>
          <w:rFonts w:eastAsiaTheme="minorEastAsia"/>
          <w:spacing w:val="-2"/>
          <w:lang w:val="en-GB" w:eastAsia="zh-CN"/>
        </w:rPr>
        <w:t xml:space="preserve"> </w:t>
      </w:r>
      <w:r w:rsidRPr="00D6062A">
        <w:rPr>
          <w:rFonts w:eastAsiaTheme="minorEastAsia"/>
          <w:spacing w:val="-2"/>
          <w:lang w:val="en-GB" w:eastAsia="zh-CN"/>
        </w:rPr>
        <w:t>smart</w:t>
      </w:r>
      <w:r w:rsidR="005E4C23" w:rsidRPr="00D6062A">
        <w:rPr>
          <w:rFonts w:eastAsiaTheme="minorEastAsia"/>
          <w:spacing w:val="-2"/>
          <w:lang w:val="en-GB" w:eastAsia="zh-CN"/>
        </w:rPr>
        <w:t>-</w:t>
      </w:r>
      <w:r w:rsidRPr="00D6062A">
        <w:rPr>
          <w:rFonts w:eastAsiaTheme="minorEastAsia"/>
          <w:spacing w:val="-2"/>
          <w:lang w:val="en-GB" w:eastAsia="zh-CN"/>
        </w:rPr>
        <w:t xml:space="preserve">scanning equipment. This smart equipment could quickly scan books or bound documents without disassembling them. In January 2014, CZUR entered </w:t>
      </w:r>
      <w:r w:rsidR="00776625" w:rsidRPr="00D6062A">
        <w:rPr>
          <w:rFonts w:eastAsiaTheme="minorEastAsia"/>
          <w:spacing w:val="-2"/>
          <w:lang w:val="en-GB" w:eastAsia="zh-CN"/>
        </w:rPr>
        <w:t xml:space="preserve">the </w:t>
      </w:r>
      <w:r w:rsidRPr="00D6062A">
        <w:rPr>
          <w:rFonts w:eastAsiaTheme="minorEastAsia"/>
          <w:spacing w:val="-2"/>
          <w:lang w:val="en-GB" w:eastAsia="zh-CN"/>
        </w:rPr>
        <w:t xml:space="preserve">Venture Nursery to receive incubation from Venture Workshop. Venture Workshop provided ¥30,000 to </w:t>
      </w:r>
      <w:r w:rsidR="00776625" w:rsidRPr="00D6062A">
        <w:rPr>
          <w:rFonts w:eastAsiaTheme="minorEastAsia"/>
          <w:spacing w:val="-2"/>
          <w:lang w:val="en-GB" w:eastAsia="zh-CN"/>
        </w:rPr>
        <w:t xml:space="preserve">enable </w:t>
      </w:r>
      <w:r w:rsidRPr="00D6062A">
        <w:rPr>
          <w:rFonts w:eastAsiaTheme="minorEastAsia"/>
          <w:spacing w:val="-2"/>
          <w:lang w:val="en-GB" w:eastAsia="zh-CN"/>
        </w:rPr>
        <w:t xml:space="preserve">CZUR to make its prototype of the fast smart scanner. After the prototype was completed, CZUR entered </w:t>
      </w:r>
      <w:r w:rsidR="00776625" w:rsidRPr="00D6062A">
        <w:rPr>
          <w:rFonts w:eastAsiaTheme="minorEastAsia"/>
          <w:spacing w:val="-2"/>
          <w:lang w:val="en-GB" w:eastAsia="zh-CN"/>
        </w:rPr>
        <w:t xml:space="preserve">the </w:t>
      </w:r>
      <w:r w:rsidRPr="00D6062A">
        <w:rPr>
          <w:rFonts w:eastAsiaTheme="minorEastAsia"/>
          <w:spacing w:val="-2"/>
          <w:lang w:val="en-GB" w:eastAsia="zh-CN"/>
        </w:rPr>
        <w:t>Venture Incubation Base</w:t>
      </w:r>
      <w:r w:rsidR="00776625" w:rsidRPr="00D6062A">
        <w:rPr>
          <w:rFonts w:eastAsiaTheme="minorEastAsia"/>
          <w:spacing w:val="-2"/>
          <w:lang w:val="en-GB" w:eastAsia="zh-CN"/>
        </w:rPr>
        <w:t xml:space="preserve"> in July 2014</w:t>
      </w:r>
      <w:r w:rsidRPr="00D6062A">
        <w:rPr>
          <w:rFonts w:eastAsiaTheme="minorEastAsia"/>
          <w:spacing w:val="-2"/>
          <w:lang w:val="en-GB" w:eastAsia="zh-CN"/>
        </w:rPr>
        <w:t xml:space="preserve"> and obtained ¥1</w:t>
      </w:r>
      <w:r w:rsidR="008B3EBE" w:rsidRPr="00D6062A">
        <w:rPr>
          <w:rFonts w:eastAsiaTheme="minorEastAsia"/>
          <w:spacing w:val="-2"/>
          <w:lang w:val="en-GB" w:eastAsia="zh-CN"/>
        </w:rPr>
        <w:t>,</w:t>
      </w:r>
      <w:r w:rsidRPr="00D6062A">
        <w:rPr>
          <w:rFonts w:eastAsiaTheme="minorEastAsia"/>
          <w:spacing w:val="-2"/>
          <w:lang w:val="en-GB" w:eastAsia="zh-CN"/>
        </w:rPr>
        <w:t xml:space="preserve">000,000 from Venture Workshop to promote the scanner </w:t>
      </w:r>
      <w:r w:rsidR="005D4FE9" w:rsidRPr="00D6062A">
        <w:rPr>
          <w:rFonts w:eastAsiaTheme="minorEastAsia"/>
          <w:spacing w:val="-2"/>
          <w:lang w:val="en-GB" w:eastAsia="zh-CN"/>
        </w:rPr>
        <w:t xml:space="preserve">and </w:t>
      </w:r>
      <w:r w:rsidR="0093279B">
        <w:rPr>
          <w:rFonts w:eastAsiaTheme="minorEastAsia"/>
          <w:spacing w:val="-2"/>
          <w:lang w:val="en-GB" w:eastAsia="zh-CN"/>
        </w:rPr>
        <w:t>take</w:t>
      </w:r>
      <w:r w:rsidR="0093279B" w:rsidRPr="00D6062A">
        <w:rPr>
          <w:rFonts w:eastAsiaTheme="minorEastAsia"/>
          <w:spacing w:val="-2"/>
          <w:lang w:val="en-GB" w:eastAsia="zh-CN"/>
        </w:rPr>
        <w:t xml:space="preserve"> </w:t>
      </w:r>
      <w:r w:rsidR="005D4FE9" w:rsidRPr="00D6062A">
        <w:rPr>
          <w:rFonts w:eastAsiaTheme="minorEastAsia"/>
          <w:spacing w:val="-2"/>
          <w:lang w:val="en-GB" w:eastAsia="zh-CN"/>
        </w:rPr>
        <w:t>it to</w:t>
      </w:r>
      <w:r w:rsidRPr="00D6062A">
        <w:rPr>
          <w:rFonts w:eastAsiaTheme="minorEastAsia"/>
          <w:spacing w:val="-2"/>
          <w:lang w:val="en-GB" w:eastAsia="zh-CN"/>
        </w:rPr>
        <w:t xml:space="preserve"> market. Subsequently, Venture Workshop also helped CZUR find the proper equipment manufacturers in Shenzhen. In 2016 and 2017, Venture Workshop helped CZUR obtain two rounds of angel investment </w:t>
      </w:r>
      <w:r w:rsidR="005D4FE9" w:rsidRPr="00D6062A">
        <w:rPr>
          <w:rFonts w:eastAsiaTheme="minorEastAsia"/>
          <w:spacing w:val="-2"/>
          <w:lang w:val="en-GB" w:eastAsia="zh-CN"/>
        </w:rPr>
        <w:t>and a</w:t>
      </w:r>
      <w:r w:rsidRPr="00D6062A">
        <w:rPr>
          <w:rFonts w:eastAsiaTheme="minorEastAsia"/>
          <w:spacing w:val="-2"/>
          <w:lang w:val="en-GB" w:eastAsia="zh-CN"/>
        </w:rPr>
        <w:t xml:space="preserve"> total of ¥10 million from other investors.</w:t>
      </w:r>
    </w:p>
    <w:p w14:paraId="3E91DE68" w14:textId="77777777" w:rsidR="001D68A5" w:rsidRPr="00D6062A" w:rsidRDefault="001D68A5" w:rsidP="001D68A5">
      <w:pPr>
        <w:pStyle w:val="BodyTextMain"/>
        <w:rPr>
          <w:rFonts w:eastAsiaTheme="minorEastAsia"/>
          <w:lang w:val="en-GB" w:eastAsia="zh-CN"/>
        </w:rPr>
      </w:pPr>
    </w:p>
    <w:p w14:paraId="4FA854A0" w14:textId="6A5D3BCE" w:rsidR="005D4FE9" w:rsidRPr="00D6062A" w:rsidRDefault="001D68A5" w:rsidP="001D68A5">
      <w:pPr>
        <w:pStyle w:val="BodyTextMain"/>
        <w:rPr>
          <w:rFonts w:eastAsiaTheme="minorEastAsia"/>
          <w:lang w:val="en-GB" w:eastAsia="zh-CN"/>
        </w:rPr>
      </w:pPr>
      <w:r w:rsidRPr="00D6062A">
        <w:rPr>
          <w:rFonts w:eastAsiaTheme="minorEastAsia"/>
          <w:lang w:val="en-GB" w:eastAsia="zh-CN"/>
        </w:rPr>
        <w:t>Kang Zhou</w:t>
      </w:r>
      <w:r w:rsidR="005D4FE9" w:rsidRPr="00D6062A">
        <w:rPr>
          <w:rFonts w:eastAsiaTheme="minorEastAsia"/>
          <w:lang w:val="en-GB" w:eastAsia="zh-CN"/>
        </w:rPr>
        <w:t>, the founder of CZUR,</w:t>
      </w:r>
      <w:r w:rsidRPr="00D6062A">
        <w:rPr>
          <w:rFonts w:eastAsiaTheme="minorEastAsia"/>
          <w:lang w:val="en-GB" w:eastAsia="zh-CN"/>
        </w:rPr>
        <w:t xml:space="preserve"> said, “When CZUR was just established, Venture Workshop provided us with office space and capital, and also gave us help in the aspects of product development, product promotion, etc. Without Venture Workshop, CZUR could not be as successful as it is now.” And there were reasons why Venture Workshop chose CZUR to be an incubated start-up. As Hu said</w:t>
      </w:r>
      <w:r w:rsidR="005D4FE9" w:rsidRPr="00D6062A">
        <w:rPr>
          <w:rFonts w:eastAsiaTheme="minorEastAsia"/>
          <w:lang w:val="en-GB" w:eastAsia="zh-CN"/>
        </w:rPr>
        <w:t>:</w:t>
      </w:r>
      <w:r w:rsidRPr="00D6062A">
        <w:rPr>
          <w:rFonts w:eastAsiaTheme="minorEastAsia"/>
          <w:lang w:val="en-GB" w:eastAsia="zh-CN"/>
        </w:rPr>
        <w:t xml:space="preserve"> </w:t>
      </w:r>
    </w:p>
    <w:p w14:paraId="6EB31223" w14:textId="77777777" w:rsidR="005D4FE9" w:rsidRPr="00D6062A" w:rsidRDefault="005D4FE9" w:rsidP="001D68A5">
      <w:pPr>
        <w:pStyle w:val="BodyTextMain"/>
        <w:rPr>
          <w:rFonts w:eastAsiaTheme="minorEastAsia"/>
          <w:lang w:val="en-GB" w:eastAsia="zh-CN"/>
        </w:rPr>
      </w:pPr>
    </w:p>
    <w:p w14:paraId="7D0E1864" w14:textId="63649756" w:rsidR="001D68A5" w:rsidRPr="00D6062A" w:rsidRDefault="005D4FE9" w:rsidP="00EB7D77">
      <w:pPr>
        <w:pStyle w:val="BodyTextMain"/>
        <w:ind w:left="720"/>
        <w:rPr>
          <w:rFonts w:eastAsiaTheme="minorEastAsia"/>
          <w:lang w:val="en-GB" w:eastAsia="zh-CN"/>
        </w:rPr>
      </w:pPr>
      <w:r w:rsidRPr="00D6062A">
        <w:rPr>
          <w:rFonts w:eastAsiaTheme="minorEastAsia"/>
          <w:lang w:val="en-GB" w:eastAsia="zh-CN"/>
        </w:rPr>
        <w:t>T</w:t>
      </w:r>
      <w:r w:rsidR="001D68A5" w:rsidRPr="00D6062A">
        <w:rPr>
          <w:rFonts w:eastAsiaTheme="minorEastAsia"/>
          <w:lang w:val="en-GB" w:eastAsia="zh-CN"/>
        </w:rPr>
        <w:t>he fast smart scanner of CZUR could really solve the problem of scanning books and bound documents, which greatly improved the efficiency of scanning. This product could be sold to organizations in need of book-scanning services, such as libraries, courts, financial companies</w:t>
      </w:r>
      <w:r w:rsidRPr="00D6062A">
        <w:rPr>
          <w:rFonts w:eastAsiaTheme="minorEastAsia"/>
          <w:lang w:val="en-GB" w:eastAsia="zh-CN"/>
        </w:rPr>
        <w:t>,</w:t>
      </w:r>
      <w:r w:rsidR="001D68A5" w:rsidRPr="00D6062A">
        <w:rPr>
          <w:rFonts w:eastAsiaTheme="minorEastAsia"/>
          <w:lang w:val="en-GB" w:eastAsia="zh-CN"/>
        </w:rPr>
        <w:t xml:space="preserve"> etc. I believe there is always market potential for products that could really address customers’ pain points. Besides, Zhou has many entrepreneurial experiences</w:t>
      </w:r>
      <w:r w:rsidR="00813303">
        <w:rPr>
          <w:rFonts w:eastAsiaTheme="minorEastAsia"/>
          <w:lang w:val="en-GB" w:eastAsia="zh-CN"/>
        </w:rPr>
        <w:t>,</w:t>
      </w:r>
      <w:r w:rsidR="001D68A5" w:rsidRPr="00D6062A">
        <w:rPr>
          <w:rFonts w:eastAsiaTheme="minorEastAsia"/>
          <w:lang w:val="en-GB" w:eastAsia="zh-CN"/>
        </w:rPr>
        <w:t xml:space="preserve"> which make him good at business management, personnel recruitment, marketing, investment management</w:t>
      </w:r>
      <w:r w:rsidRPr="00D6062A">
        <w:rPr>
          <w:rFonts w:eastAsiaTheme="minorEastAsia"/>
          <w:lang w:val="en-GB" w:eastAsia="zh-CN"/>
        </w:rPr>
        <w:t>,</w:t>
      </w:r>
      <w:r w:rsidR="001D68A5" w:rsidRPr="00D6062A">
        <w:rPr>
          <w:rFonts w:eastAsiaTheme="minorEastAsia"/>
          <w:lang w:val="en-GB" w:eastAsia="zh-CN"/>
        </w:rPr>
        <w:t xml:space="preserve"> and so on. At the same time, Zhou also has excellent communication skills, bringing CZUR many high</w:t>
      </w:r>
      <w:r w:rsidR="005E6798" w:rsidRPr="00D6062A">
        <w:rPr>
          <w:rFonts w:eastAsiaTheme="minorEastAsia"/>
          <w:lang w:val="en-GB" w:eastAsia="zh-CN"/>
        </w:rPr>
        <w:t>[</w:t>
      </w:r>
      <w:proofErr w:type="spellStart"/>
      <w:r w:rsidR="005E6798" w:rsidRPr="00D6062A">
        <w:rPr>
          <w:rFonts w:eastAsiaTheme="minorEastAsia"/>
          <w:lang w:val="en-GB" w:eastAsia="zh-CN"/>
        </w:rPr>
        <w:t>ly</w:t>
      </w:r>
      <w:proofErr w:type="spellEnd"/>
      <w:r w:rsidR="005E6798" w:rsidRPr="00D6062A">
        <w:rPr>
          <w:rFonts w:eastAsiaTheme="minorEastAsia"/>
          <w:lang w:val="en-GB" w:eastAsia="zh-CN"/>
        </w:rPr>
        <w:t xml:space="preserve">] </w:t>
      </w:r>
      <w:r w:rsidR="001D68A5" w:rsidRPr="00D6062A">
        <w:rPr>
          <w:rFonts w:eastAsiaTheme="minorEastAsia"/>
          <w:lang w:val="en-GB" w:eastAsia="zh-CN"/>
        </w:rPr>
        <w:t>qualified talents with a wide range of abilities. As a whole, CZUR’s products have huge market potential</w:t>
      </w:r>
      <w:r w:rsidR="00316CD7" w:rsidRPr="00D6062A">
        <w:rPr>
          <w:rFonts w:eastAsiaTheme="minorEastAsia"/>
          <w:lang w:val="en-GB" w:eastAsia="zh-CN"/>
        </w:rPr>
        <w:t>,</w:t>
      </w:r>
      <w:r w:rsidR="001D68A5" w:rsidRPr="00D6062A">
        <w:rPr>
          <w:rFonts w:eastAsiaTheme="minorEastAsia"/>
          <w:lang w:val="en-GB" w:eastAsia="zh-CN"/>
        </w:rPr>
        <w:t xml:space="preserve"> and its team is fully capable of completing this product. So I choose CZUR to be an incubated start-up and give it all the resources and supports it needs.</w:t>
      </w:r>
    </w:p>
    <w:p w14:paraId="20CAA1A7" w14:textId="77777777" w:rsidR="001D68A5" w:rsidRPr="00D6062A" w:rsidRDefault="001D68A5" w:rsidP="001D68A5">
      <w:pPr>
        <w:pStyle w:val="BodyTextMain"/>
        <w:rPr>
          <w:rFonts w:eastAsiaTheme="minorEastAsia"/>
          <w:lang w:val="en-GB" w:eastAsia="zh-CN"/>
        </w:rPr>
      </w:pPr>
    </w:p>
    <w:p w14:paraId="5AFDB737" w14:textId="77777777" w:rsidR="008B3EBE" w:rsidRPr="00D6062A" w:rsidRDefault="008B3EBE" w:rsidP="001D68A5">
      <w:pPr>
        <w:pStyle w:val="BodyTextMain"/>
        <w:rPr>
          <w:rFonts w:eastAsiaTheme="minorEastAsia"/>
          <w:lang w:val="en-GB" w:eastAsia="zh-CN"/>
        </w:rPr>
      </w:pPr>
    </w:p>
    <w:p w14:paraId="086F5715" w14:textId="77777777" w:rsidR="001D68A5" w:rsidRPr="00D6062A" w:rsidRDefault="001D68A5" w:rsidP="009D0F05">
      <w:pPr>
        <w:pStyle w:val="Casehead2"/>
        <w:keepNext/>
        <w:rPr>
          <w:lang w:val="en-GB"/>
        </w:rPr>
      </w:pPr>
      <w:r w:rsidRPr="00D6062A">
        <w:rPr>
          <w:lang w:val="en-GB"/>
        </w:rPr>
        <w:lastRenderedPageBreak/>
        <w:t>Dalian New World Media Co., Ltd.</w:t>
      </w:r>
    </w:p>
    <w:p w14:paraId="326C790D" w14:textId="77777777" w:rsidR="001D68A5" w:rsidRPr="00D6062A" w:rsidRDefault="001D68A5" w:rsidP="009D0F05">
      <w:pPr>
        <w:pStyle w:val="BodyTextMain"/>
        <w:keepNext/>
        <w:rPr>
          <w:rFonts w:eastAsiaTheme="minorEastAsia"/>
          <w:lang w:val="en-GB" w:eastAsia="zh-CN"/>
        </w:rPr>
      </w:pPr>
    </w:p>
    <w:p w14:paraId="13FFF1DC" w14:textId="704A0F5F" w:rsidR="001D68A5" w:rsidRDefault="001D68A5" w:rsidP="009D0F05">
      <w:pPr>
        <w:pStyle w:val="BodyTextMain"/>
        <w:keepNext/>
        <w:rPr>
          <w:rFonts w:eastAsiaTheme="minorEastAsia"/>
          <w:lang w:val="en-GB" w:eastAsia="zh-CN"/>
        </w:rPr>
      </w:pPr>
      <w:r w:rsidRPr="00D6062A">
        <w:rPr>
          <w:rFonts w:eastAsiaTheme="minorEastAsia"/>
          <w:lang w:val="en-GB" w:eastAsia="zh-CN"/>
        </w:rPr>
        <w:t>Dalian New World Media Co., Ltd. (New World) developed a series of early education products</w:t>
      </w:r>
      <w:r w:rsidR="00813303">
        <w:rPr>
          <w:rFonts w:eastAsiaTheme="minorEastAsia"/>
          <w:lang w:val="en-GB" w:eastAsia="zh-CN"/>
        </w:rPr>
        <w:t>,</w:t>
      </w:r>
      <w:r w:rsidRPr="00D6062A">
        <w:rPr>
          <w:rFonts w:eastAsiaTheme="minorEastAsia"/>
          <w:lang w:val="en-GB" w:eastAsia="zh-CN"/>
        </w:rPr>
        <w:t xml:space="preserve"> including books, cards, </w:t>
      </w:r>
      <w:r w:rsidR="00316CD7" w:rsidRPr="00D6062A">
        <w:rPr>
          <w:rFonts w:eastAsiaTheme="minorEastAsia"/>
          <w:lang w:val="en-GB" w:eastAsia="zh-CN"/>
        </w:rPr>
        <w:t xml:space="preserve">and </w:t>
      </w:r>
      <w:r w:rsidRPr="00D6062A">
        <w:rPr>
          <w:rFonts w:eastAsiaTheme="minorEastAsia"/>
          <w:lang w:val="en-GB" w:eastAsia="zh-CN"/>
        </w:rPr>
        <w:t xml:space="preserve">educational toys. </w:t>
      </w:r>
      <w:r w:rsidR="00316CD7" w:rsidRPr="00D6062A">
        <w:rPr>
          <w:rFonts w:eastAsiaTheme="minorEastAsia"/>
          <w:lang w:val="en-GB" w:eastAsia="zh-CN"/>
        </w:rPr>
        <w:t>T</w:t>
      </w:r>
      <w:r w:rsidRPr="00D6062A">
        <w:rPr>
          <w:rFonts w:eastAsiaTheme="minorEastAsia"/>
          <w:lang w:val="en-GB" w:eastAsia="zh-CN"/>
        </w:rPr>
        <w:t xml:space="preserve">hrough </w:t>
      </w:r>
      <w:r w:rsidR="00316CD7" w:rsidRPr="00D6062A">
        <w:rPr>
          <w:rFonts w:eastAsiaTheme="minorEastAsia"/>
          <w:lang w:val="en-GB" w:eastAsia="zh-CN"/>
        </w:rPr>
        <w:t>a</w:t>
      </w:r>
      <w:r w:rsidRPr="00D6062A">
        <w:rPr>
          <w:rFonts w:eastAsiaTheme="minorEastAsia"/>
          <w:lang w:val="en-GB" w:eastAsia="zh-CN"/>
        </w:rPr>
        <w:t>ugmented</w:t>
      </w:r>
      <w:r w:rsidR="00316CD7" w:rsidRPr="00D6062A">
        <w:rPr>
          <w:rFonts w:eastAsiaTheme="minorEastAsia"/>
          <w:lang w:val="en-GB" w:eastAsia="zh-CN"/>
        </w:rPr>
        <w:t>-r</w:t>
      </w:r>
      <w:r w:rsidRPr="00D6062A">
        <w:rPr>
          <w:rFonts w:eastAsiaTheme="minorEastAsia"/>
          <w:lang w:val="en-GB" w:eastAsia="zh-CN"/>
        </w:rPr>
        <w:t xml:space="preserve">eality technology, these products could display voice, video, </w:t>
      </w:r>
      <w:r w:rsidR="00316CD7" w:rsidRPr="00D6062A">
        <w:rPr>
          <w:rFonts w:eastAsiaTheme="minorEastAsia"/>
          <w:lang w:val="en-GB" w:eastAsia="zh-CN"/>
        </w:rPr>
        <w:t xml:space="preserve">and </w:t>
      </w:r>
      <w:r w:rsidRPr="00D6062A">
        <w:rPr>
          <w:rFonts w:eastAsiaTheme="minorEastAsia"/>
          <w:lang w:val="en-GB" w:eastAsia="zh-CN"/>
        </w:rPr>
        <w:t>animation</w:t>
      </w:r>
      <w:r w:rsidR="00104C07" w:rsidRPr="00D6062A">
        <w:rPr>
          <w:rFonts w:eastAsiaTheme="minorEastAsia"/>
          <w:lang w:val="en-GB" w:eastAsia="zh-CN"/>
        </w:rPr>
        <w:t xml:space="preserve"> on mobile terminals (</w:t>
      </w:r>
      <w:r w:rsidR="00813303">
        <w:rPr>
          <w:rFonts w:eastAsiaTheme="minorEastAsia"/>
          <w:lang w:val="en-GB" w:eastAsia="zh-CN"/>
        </w:rPr>
        <w:t>e.g., tablet computers and</w:t>
      </w:r>
      <w:r w:rsidR="00104C07" w:rsidRPr="00D6062A">
        <w:rPr>
          <w:rFonts w:eastAsiaTheme="minorEastAsia"/>
          <w:lang w:val="en-GB" w:eastAsia="zh-CN"/>
        </w:rPr>
        <w:t xml:space="preserve"> smartphones)</w:t>
      </w:r>
      <w:r w:rsidRPr="00D6062A">
        <w:rPr>
          <w:rFonts w:eastAsiaTheme="minorEastAsia"/>
          <w:lang w:val="en-GB" w:eastAsia="zh-CN"/>
        </w:rPr>
        <w:t xml:space="preserve">. </w:t>
      </w:r>
      <w:r w:rsidR="00DC7F27" w:rsidRPr="00DF08CB">
        <w:rPr>
          <w:rFonts w:eastAsiaTheme="minorEastAsia"/>
          <w:lang w:val="en-GB" w:eastAsia="zh-CN"/>
        </w:rPr>
        <w:t>These products provided customers with richer experiences than traditional early education products did.</w:t>
      </w:r>
    </w:p>
    <w:p w14:paraId="088CB264" w14:textId="77777777" w:rsidR="00AB4499" w:rsidRPr="00DF08CB" w:rsidRDefault="00AB4499" w:rsidP="009D0F05">
      <w:pPr>
        <w:pStyle w:val="BodyTextMain"/>
        <w:keepNext/>
        <w:rPr>
          <w:rFonts w:eastAsiaTheme="minorEastAsia"/>
          <w:lang w:val="en-GB" w:eastAsia="zh-CN"/>
        </w:rPr>
      </w:pPr>
    </w:p>
    <w:p w14:paraId="5CEE4582" w14:textId="28FD286B" w:rsidR="001D68A5" w:rsidRPr="00D6062A" w:rsidRDefault="001D68A5" w:rsidP="001D68A5">
      <w:pPr>
        <w:pStyle w:val="BodyTextMain"/>
        <w:rPr>
          <w:rFonts w:eastAsiaTheme="minorEastAsia"/>
          <w:lang w:val="en-GB" w:eastAsia="zh-CN"/>
        </w:rPr>
      </w:pPr>
      <w:r w:rsidRPr="00D6062A">
        <w:rPr>
          <w:rFonts w:eastAsiaTheme="minorEastAsia"/>
          <w:lang w:val="en-GB" w:eastAsia="zh-CN"/>
        </w:rPr>
        <w:t>In 2014, New World suffered from a shortage of capital</w:t>
      </w:r>
      <w:r w:rsidR="00D946AE" w:rsidRPr="00D6062A">
        <w:rPr>
          <w:rFonts w:eastAsiaTheme="minorEastAsia"/>
          <w:lang w:val="en-GB" w:eastAsia="zh-CN"/>
        </w:rPr>
        <w:t>,</w:t>
      </w:r>
      <w:r w:rsidRPr="00D6062A">
        <w:rPr>
          <w:rFonts w:eastAsiaTheme="minorEastAsia"/>
          <w:lang w:val="en-GB" w:eastAsia="zh-CN"/>
        </w:rPr>
        <w:t xml:space="preserve"> and product</w:t>
      </w:r>
      <w:r w:rsidR="00D946AE" w:rsidRPr="00D6062A">
        <w:rPr>
          <w:rFonts w:eastAsiaTheme="minorEastAsia"/>
          <w:lang w:val="en-GB" w:eastAsia="zh-CN"/>
        </w:rPr>
        <w:t xml:space="preserve"> development</w:t>
      </w:r>
      <w:r w:rsidRPr="00D6062A">
        <w:rPr>
          <w:rFonts w:eastAsiaTheme="minorEastAsia"/>
          <w:lang w:val="en-GB" w:eastAsia="zh-CN"/>
        </w:rPr>
        <w:t xml:space="preserve"> </w:t>
      </w:r>
      <w:r w:rsidR="005D1418" w:rsidRPr="00D6062A">
        <w:rPr>
          <w:rFonts w:eastAsiaTheme="minorEastAsia"/>
          <w:lang w:val="en-GB" w:eastAsia="zh-CN"/>
        </w:rPr>
        <w:t xml:space="preserve">therefore </w:t>
      </w:r>
      <w:r w:rsidRPr="00D6062A">
        <w:rPr>
          <w:rFonts w:eastAsiaTheme="minorEastAsia"/>
          <w:lang w:val="en-GB" w:eastAsia="zh-CN"/>
        </w:rPr>
        <w:t xml:space="preserve">stopped. </w:t>
      </w:r>
      <w:r w:rsidR="00D946AE" w:rsidRPr="00D6062A">
        <w:rPr>
          <w:rFonts w:eastAsiaTheme="minorEastAsia"/>
          <w:lang w:val="en-GB" w:eastAsia="zh-CN"/>
        </w:rPr>
        <w:t>Consequently,</w:t>
      </w:r>
      <w:r w:rsidRPr="00D6062A">
        <w:rPr>
          <w:rFonts w:eastAsiaTheme="minorEastAsia"/>
          <w:lang w:val="en-GB" w:eastAsia="zh-CN"/>
        </w:rPr>
        <w:t xml:space="preserve"> </w:t>
      </w:r>
      <w:proofErr w:type="spellStart"/>
      <w:r w:rsidRPr="00D6062A">
        <w:rPr>
          <w:rFonts w:eastAsiaTheme="minorEastAsia"/>
          <w:lang w:val="en-GB" w:eastAsia="zh-CN"/>
        </w:rPr>
        <w:t>Lianghua</w:t>
      </w:r>
      <w:proofErr w:type="spellEnd"/>
      <w:r w:rsidRPr="00D6062A">
        <w:rPr>
          <w:rFonts w:eastAsiaTheme="minorEastAsia"/>
          <w:lang w:val="en-GB" w:eastAsia="zh-CN"/>
        </w:rPr>
        <w:t xml:space="preserve"> Zhao, </w:t>
      </w:r>
      <w:r w:rsidR="00D946AE" w:rsidRPr="00D6062A">
        <w:rPr>
          <w:rFonts w:eastAsiaTheme="minorEastAsia"/>
          <w:lang w:val="en-GB" w:eastAsia="zh-CN"/>
        </w:rPr>
        <w:t>chief executive operator</w:t>
      </w:r>
      <w:r w:rsidRPr="00D6062A">
        <w:rPr>
          <w:rFonts w:eastAsiaTheme="minorEastAsia"/>
          <w:lang w:val="en-GB" w:eastAsia="zh-CN"/>
        </w:rPr>
        <w:t xml:space="preserve"> of New World, took part in </w:t>
      </w:r>
      <w:r w:rsidR="00D946AE" w:rsidRPr="00D6062A">
        <w:rPr>
          <w:rFonts w:eastAsiaTheme="minorEastAsia"/>
          <w:lang w:val="en-GB" w:eastAsia="zh-CN"/>
        </w:rPr>
        <w:t xml:space="preserve">Venture Workshop’s </w:t>
      </w:r>
      <w:r w:rsidRPr="00D6062A">
        <w:rPr>
          <w:rFonts w:eastAsiaTheme="minorEastAsia"/>
          <w:lang w:val="en-GB" w:eastAsia="zh-CN"/>
        </w:rPr>
        <w:t xml:space="preserve">“Angel Day” activity to raise funds. The four investors who participated in “Angel Day” thought that </w:t>
      </w:r>
      <w:r w:rsidR="00D946AE" w:rsidRPr="00D6062A">
        <w:rPr>
          <w:rFonts w:eastAsiaTheme="minorEastAsia"/>
          <w:lang w:val="en-GB" w:eastAsia="zh-CN"/>
        </w:rPr>
        <w:t xml:space="preserve">New World’s </w:t>
      </w:r>
      <w:r w:rsidRPr="00D6062A">
        <w:rPr>
          <w:rFonts w:eastAsiaTheme="minorEastAsia"/>
          <w:lang w:val="en-GB" w:eastAsia="zh-CN"/>
        </w:rPr>
        <w:t xml:space="preserve">products were very innovative and interesting and </w:t>
      </w:r>
      <w:r w:rsidR="005E2EA9" w:rsidRPr="00D6062A">
        <w:rPr>
          <w:rFonts w:eastAsiaTheme="minorEastAsia"/>
          <w:lang w:val="en-GB" w:eastAsia="zh-CN"/>
        </w:rPr>
        <w:t>that</w:t>
      </w:r>
      <w:r w:rsidR="00D946AE" w:rsidRPr="00D6062A">
        <w:rPr>
          <w:rFonts w:eastAsiaTheme="minorEastAsia"/>
          <w:lang w:val="en-GB" w:eastAsia="zh-CN"/>
        </w:rPr>
        <w:t xml:space="preserve"> </w:t>
      </w:r>
      <w:r w:rsidRPr="00D6062A">
        <w:rPr>
          <w:rFonts w:eastAsiaTheme="minorEastAsia"/>
          <w:lang w:val="en-GB" w:eastAsia="zh-CN"/>
        </w:rPr>
        <w:t>they would surely win children’s affection</w:t>
      </w:r>
      <w:r w:rsidR="00D946AE" w:rsidRPr="00D6062A">
        <w:rPr>
          <w:rFonts w:eastAsiaTheme="minorEastAsia"/>
          <w:lang w:val="en-GB" w:eastAsia="zh-CN"/>
        </w:rPr>
        <w:t>s</w:t>
      </w:r>
      <w:r w:rsidRPr="00D6062A">
        <w:rPr>
          <w:rFonts w:eastAsiaTheme="minorEastAsia"/>
          <w:lang w:val="en-GB" w:eastAsia="zh-CN"/>
        </w:rPr>
        <w:t xml:space="preserve">. </w:t>
      </w:r>
      <w:r w:rsidR="00D946AE" w:rsidRPr="00D6062A">
        <w:rPr>
          <w:rFonts w:eastAsiaTheme="minorEastAsia"/>
          <w:lang w:val="en-GB" w:eastAsia="zh-CN"/>
        </w:rPr>
        <w:t xml:space="preserve">The investors also felt that </w:t>
      </w:r>
      <w:r w:rsidRPr="00D6062A">
        <w:rPr>
          <w:rFonts w:eastAsiaTheme="minorEastAsia"/>
          <w:lang w:val="en-GB" w:eastAsia="zh-CN"/>
        </w:rPr>
        <w:t xml:space="preserve">the outstanding technical </w:t>
      </w:r>
      <w:r w:rsidR="005E2EA9" w:rsidRPr="00D6062A">
        <w:rPr>
          <w:rFonts w:eastAsiaTheme="minorEastAsia"/>
          <w:lang w:val="en-GB" w:eastAsia="zh-CN"/>
        </w:rPr>
        <w:t xml:space="preserve">and management abilities </w:t>
      </w:r>
      <w:r w:rsidRPr="00D6062A">
        <w:rPr>
          <w:rFonts w:eastAsiaTheme="minorEastAsia"/>
          <w:lang w:val="en-GB" w:eastAsia="zh-CN"/>
        </w:rPr>
        <w:t>of Zhao and his team guarantee</w:t>
      </w:r>
      <w:r w:rsidR="005E2EA9" w:rsidRPr="00D6062A">
        <w:rPr>
          <w:rFonts w:eastAsiaTheme="minorEastAsia"/>
          <w:lang w:val="en-GB" w:eastAsia="zh-CN"/>
        </w:rPr>
        <w:t>d</w:t>
      </w:r>
      <w:r w:rsidRPr="00D6062A">
        <w:rPr>
          <w:rFonts w:eastAsiaTheme="minorEastAsia"/>
          <w:lang w:val="en-GB" w:eastAsia="zh-CN"/>
        </w:rPr>
        <w:t xml:space="preserve"> product development and marketing. Eventually, Hu, along with the other three investors, invested ¥10 million in New World to help it address its financial problem. In addition, Venture Workshop also provided management consulting, marketing promotion</w:t>
      </w:r>
      <w:r w:rsidR="005E2EA9" w:rsidRPr="00D6062A">
        <w:rPr>
          <w:rFonts w:eastAsiaTheme="minorEastAsia"/>
          <w:lang w:val="en-GB" w:eastAsia="zh-CN"/>
        </w:rPr>
        <w:t>,</w:t>
      </w:r>
      <w:r w:rsidRPr="00D6062A">
        <w:rPr>
          <w:rFonts w:eastAsiaTheme="minorEastAsia"/>
          <w:lang w:val="en-GB" w:eastAsia="zh-CN"/>
        </w:rPr>
        <w:t xml:space="preserve"> and other incubation services to New World. In the last quarter of 2017, these products had a turnover of up to ¥200 million.</w:t>
      </w:r>
    </w:p>
    <w:p w14:paraId="3BED7C18" w14:textId="77777777" w:rsidR="001D68A5" w:rsidRPr="00D6062A" w:rsidRDefault="001D68A5" w:rsidP="001D68A5">
      <w:pPr>
        <w:pStyle w:val="BodyTextMain"/>
        <w:rPr>
          <w:rFonts w:eastAsiaTheme="minorEastAsia"/>
          <w:lang w:val="en-GB" w:eastAsia="zh-CN"/>
        </w:rPr>
      </w:pPr>
    </w:p>
    <w:p w14:paraId="20BE85D4" w14:textId="77777777" w:rsidR="001D68A5" w:rsidRPr="00D6062A" w:rsidRDefault="001D68A5" w:rsidP="001D68A5">
      <w:pPr>
        <w:pStyle w:val="BodyTextMain"/>
        <w:rPr>
          <w:rFonts w:eastAsiaTheme="minorEastAsia"/>
          <w:lang w:val="en-GB" w:eastAsia="zh-CN"/>
        </w:rPr>
      </w:pPr>
    </w:p>
    <w:p w14:paraId="4820D914" w14:textId="77777777" w:rsidR="001D68A5" w:rsidRPr="00D6062A" w:rsidRDefault="001D68A5" w:rsidP="001D68A5">
      <w:pPr>
        <w:pStyle w:val="Casehead2"/>
        <w:rPr>
          <w:lang w:val="en-GB"/>
        </w:rPr>
      </w:pPr>
      <w:r w:rsidRPr="00D6062A">
        <w:rPr>
          <w:lang w:val="en-GB"/>
        </w:rPr>
        <w:t xml:space="preserve">Dalian </w:t>
      </w:r>
      <w:proofErr w:type="spellStart"/>
      <w:r w:rsidRPr="00D6062A">
        <w:rPr>
          <w:lang w:val="en-GB"/>
        </w:rPr>
        <w:t>Flextail</w:t>
      </w:r>
      <w:proofErr w:type="spellEnd"/>
      <w:r w:rsidRPr="00D6062A">
        <w:rPr>
          <w:lang w:val="en-GB"/>
        </w:rPr>
        <w:t xml:space="preserve"> Technology Co., Ltd.</w:t>
      </w:r>
    </w:p>
    <w:p w14:paraId="2F349D8C" w14:textId="77777777" w:rsidR="001D68A5" w:rsidRPr="00D6062A" w:rsidRDefault="001D68A5" w:rsidP="001D68A5">
      <w:pPr>
        <w:pStyle w:val="BodyTextMain"/>
        <w:rPr>
          <w:rFonts w:eastAsiaTheme="minorEastAsia"/>
          <w:lang w:val="en-GB"/>
        </w:rPr>
      </w:pPr>
    </w:p>
    <w:p w14:paraId="108CD011" w14:textId="7371343B" w:rsidR="001D68A5" w:rsidRPr="00D6062A" w:rsidRDefault="001D68A5" w:rsidP="001D68A5">
      <w:pPr>
        <w:pStyle w:val="BodyTextMain"/>
        <w:rPr>
          <w:rFonts w:eastAsiaTheme="minorEastAsia"/>
          <w:spacing w:val="-2"/>
          <w:lang w:val="en-GB" w:eastAsia="zh-CN"/>
        </w:rPr>
      </w:pPr>
      <w:r w:rsidRPr="00D6062A">
        <w:rPr>
          <w:rFonts w:eastAsiaTheme="minorEastAsia"/>
          <w:bCs/>
          <w:spacing w:val="-2"/>
          <w:lang w:val="en-GB" w:eastAsia="zh-CN"/>
        </w:rPr>
        <w:t xml:space="preserve">Dalian </w:t>
      </w:r>
      <w:proofErr w:type="spellStart"/>
      <w:r w:rsidRPr="00D6062A">
        <w:rPr>
          <w:rFonts w:eastAsiaTheme="minorEastAsia"/>
          <w:bCs/>
          <w:spacing w:val="-2"/>
          <w:lang w:val="en-GB" w:eastAsia="zh-CN"/>
        </w:rPr>
        <w:t>Flextail</w:t>
      </w:r>
      <w:proofErr w:type="spellEnd"/>
      <w:r w:rsidRPr="00D6062A">
        <w:rPr>
          <w:rFonts w:eastAsiaTheme="minorEastAsia"/>
          <w:bCs/>
          <w:spacing w:val="-2"/>
          <w:lang w:val="en-GB" w:eastAsia="zh-CN"/>
        </w:rPr>
        <w:t xml:space="preserve"> Technology Co., Ltd. (</w:t>
      </w:r>
      <w:proofErr w:type="spellStart"/>
      <w:r w:rsidRPr="00D6062A">
        <w:rPr>
          <w:rFonts w:eastAsiaTheme="minorEastAsia"/>
          <w:bCs/>
          <w:spacing w:val="-2"/>
          <w:lang w:val="en-GB" w:eastAsia="zh-CN"/>
        </w:rPr>
        <w:t>Flextail</w:t>
      </w:r>
      <w:proofErr w:type="spellEnd"/>
      <w:r w:rsidRPr="00D6062A">
        <w:rPr>
          <w:rFonts w:eastAsiaTheme="minorEastAsia"/>
          <w:bCs/>
          <w:spacing w:val="-2"/>
          <w:lang w:val="en-GB" w:eastAsia="zh-CN"/>
        </w:rPr>
        <w:t>)</w:t>
      </w:r>
      <w:r w:rsidRPr="00D6062A">
        <w:rPr>
          <w:rFonts w:eastAsiaTheme="minorEastAsia"/>
          <w:spacing w:val="-2"/>
          <w:lang w:val="en-GB" w:eastAsia="zh-CN"/>
        </w:rPr>
        <w:t xml:space="preserve"> designed, developed</w:t>
      </w:r>
      <w:r w:rsidR="005E2EA9" w:rsidRPr="00D6062A">
        <w:rPr>
          <w:rFonts w:eastAsiaTheme="minorEastAsia"/>
          <w:spacing w:val="-2"/>
          <w:lang w:val="en-GB" w:eastAsia="zh-CN"/>
        </w:rPr>
        <w:t>,</w:t>
      </w:r>
      <w:r w:rsidRPr="00D6062A">
        <w:rPr>
          <w:rFonts w:eastAsiaTheme="minorEastAsia"/>
          <w:spacing w:val="-2"/>
          <w:lang w:val="en-GB" w:eastAsia="zh-CN"/>
        </w:rPr>
        <w:t xml:space="preserve"> and promoted original outdoor equipment. </w:t>
      </w:r>
      <w:proofErr w:type="spellStart"/>
      <w:r w:rsidRPr="00D6062A">
        <w:rPr>
          <w:rFonts w:eastAsiaTheme="minorEastAsia"/>
          <w:bCs/>
          <w:spacing w:val="-2"/>
          <w:lang w:val="en-GB" w:eastAsia="zh-CN"/>
        </w:rPr>
        <w:t>Flextail</w:t>
      </w:r>
      <w:r w:rsidR="005E2EA9" w:rsidRPr="00D6062A">
        <w:rPr>
          <w:rFonts w:eastAsiaTheme="minorEastAsia"/>
          <w:bCs/>
          <w:spacing w:val="-2"/>
          <w:lang w:val="en-GB" w:eastAsia="zh-CN"/>
        </w:rPr>
        <w:t>’s</w:t>
      </w:r>
      <w:proofErr w:type="spellEnd"/>
      <w:r w:rsidR="005E2EA9" w:rsidRPr="00D6062A">
        <w:rPr>
          <w:rFonts w:eastAsiaTheme="minorEastAsia"/>
          <w:bCs/>
          <w:spacing w:val="-2"/>
          <w:lang w:val="en-GB" w:eastAsia="zh-CN"/>
        </w:rPr>
        <w:t xml:space="preserve"> core product</w:t>
      </w:r>
      <w:r w:rsidRPr="00D6062A">
        <w:rPr>
          <w:rFonts w:eastAsiaTheme="minorEastAsia"/>
          <w:spacing w:val="-2"/>
          <w:lang w:val="en-GB" w:eastAsia="zh-CN"/>
        </w:rPr>
        <w:t xml:space="preserve"> was </w:t>
      </w:r>
      <w:r w:rsidR="00DC7F27" w:rsidRPr="00D6062A">
        <w:rPr>
          <w:rFonts w:eastAsiaTheme="minorEastAsia"/>
          <w:spacing w:val="-2"/>
          <w:lang w:val="en-GB" w:eastAsia="zh-CN"/>
        </w:rPr>
        <w:t>a lightweight pump for inflatable outdoor air cushions</w:t>
      </w:r>
      <w:r w:rsidRPr="00D6062A">
        <w:rPr>
          <w:rFonts w:eastAsiaTheme="minorEastAsia"/>
          <w:spacing w:val="-2"/>
          <w:lang w:val="en-GB" w:eastAsia="zh-CN"/>
        </w:rPr>
        <w:t xml:space="preserve">. This pump was </w:t>
      </w:r>
      <w:r w:rsidR="0093279B">
        <w:rPr>
          <w:rFonts w:eastAsiaTheme="minorEastAsia"/>
          <w:spacing w:val="-2"/>
          <w:lang w:val="en-GB" w:eastAsia="zh-CN"/>
        </w:rPr>
        <w:t>less</w:t>
      </w:r>
      <w:r w:rsidR="0093279B" w:rsidRPr="00D6062A">
        <w:rPr>
          <w:rFonts w:eastAsiaTheme="minorEastAsia"/>
          <w:spacing w:val="-2"/>
          <w:lang w:val="en-GB" w:eastAsia="zh-CN"/>
        </w:rPr>
        <w:t xml:space="preserve"> </w:t>
      </w:r>
      <w:r w:rsidRPr="00D6062A">
        <w:rPr>
          <w:rFonts w:eastAsiaTheme="minorEastAsia"/>
          <w:spacing w:val="-2"/>
          <w:lang w:val="en-GB" w:eastAsia="zh-CN"/>
        </w:rPr>
        <w:t>than two</w:t>
      </w:r>
      <w:r w:rsidR="00592DB1">
        <w:rPr>
          <w:rFonts w:eastAsiaTheme="minorEastAsia"/>
          <w:spacing w:val="-2"/>
          <w:lang w:val="en-GB" w:eastAsia="zh-CN"/>
        </w:rPr>
        <w:t>-</w:t>
      </w:r>
      <w:r w:rsidRPr="00D6062A">
        <w:rPr>
          <w:rFonts w:eastAsiaTheme="minorEastAsia"/>
          <w:spacing w:val="-2"/>
          <w:lang w:val="en-GB" w:eastAsia="zh-CN"/>
        </w:rPr>
        <w:t xml:space="preserve">thirds </w:t>
      </w:r>
      <w:r w:rsidR="0093279B">
        <w:rPr>
          <w:rFonts w:eastAsiaTheme="minorEastAsia"/>
          <w:spacing w:val="-2"/>
          <w:lang w:val="en-GB" w:eastAsia="zh-CN"/>
        </w:rPr>
        <w:t>the size of</w:t>
      </w:r>
      <w:r w:rsidR="0093279B" w:rsidRPr="00D6062A">
        <w:rPr>
          <w:rFonts w:eastAsiaTheme="minorEastAsia"/>
          <w:spacing w:val="-2"/>
          <w:lang w:val="en-GB" w:eastAsia="zh-CN"/>
        </w:rPr>
        <w:t xml:space="preserve"> </w:t>
      </w:r>
      <w:r w:rsidRPr="00D6062A">
        <w:rPr>
          <w:rFonts w:eastAsiaTheme="minorEastAsia"/>
          <w:spacing w:val="-2"/>
          <w:lang w:val="en-GB" w:eastAsia="zh-CN"/>
        </w:rPr>
        <w:t>a</w:t>
      </w:r>
      <w:r w:rsidR="00DC7F27" w:rsidRPr="00D6062A">
        <w:rPr>
          <w:rFonts w:eastAsiaTheme="minorEastAsia"/>
          <w:spacing w:val="-2"/>
          <w:lang w:val="en-GB" w:eastAsia="zh-CN"/>
        </w:rPr>
        <w:t xml:space="preserve"> </w:t>
      </w:r>
      <w:r w:rsidR="00DC7F27" w:rsidRPr="00D6062A">
        <w:rPr>
          <w:rFonts w:eastAsiaTheme="minorEastAsia" w:hint="eastAsia"/>
          <w:spacing w:val="-2"/>
          <w:lang w:val="en-GB" w:eastAsia="zh-CN"/>
        </w:rPr>
        <w:t>soda</w:t>
      </w:r>
      <w:r w:rsidRPr="00D6062A">
        <w:rPr>
          <w:rFonts w:eastAsiaTheme="minorEastAsia"/>
          <w:spacing w:val="-2"/>
          <w:lang w:val="en-GB" w:eastAsia="zh-CN"/>
        </w:rPr>
        <w:t xml:space="preserve"> can and about one</w:t>
      </w:r>
      <w:r w:rsidR="00592DB1">
        <w:rPr>
          <w:rFonts w:eastAsiaTheme="minorEastAsia"/>
          <w:spacing w:val="-2"/>
          <w:lang w:val="en-GB" w:eastAsia="zh-CN"/>
        </w:rPr>
        <w:t>-</w:t>
      </w:r>
      <w:r w:rsidRPr="00D6062A">
        <w:rPr>
          <w:rFonts w:eastAsiaTheme="minorEastAsia"/>
          <w:spacing w:val="-2"/>
          <w:lang w:val="en-GB" w:eastAsia="zh-CN"/>
        </w:rPr>
        <w:t xml:space="preserve">sixth </w:t>
      </w:r>
      <w:r w:rsidR="00592DB1">
        <w:rPr>
          <w:rFonts w:eastAsiaTheme="minorEastAsia"/>
          <w:spacing w:val="-2"/>
          <w:lang w:val="en-GB" w:eastAsia="zh-CN"/>
        </w:rPr>
        <w:t xml:space="preserve">the weight </w:t>
      </w:r>
      <w:r w:rsidRPr="00D6062A">
        <w:rPr>
          <w:rFonts w:eastAsiaTheme="minorEastAsia"/>
          <w:spacing w:val="-2"/>
          <w:lang w:val="en-GB" w:eastAsia="zh-CN"/>
        </w:rPr>
        <w:t xml:space="preserve">of an ordinary pump. By the end of December 2017, </w:t>
      </w:r>
      <w:proofErr w:type="spellStart"/>
      <w:r w:rsidR="00110258" w:rsidRPr="00D6062A">
        <w:rPr>
          <w:rFonts w:eastAsiaTheme="minorEastAsia"/>
          <w:spacing w:val="-2"/>
          <w:lang w:val="en-GB" w:eastAsia="zh-CN"/>
        </w:rPr>
        <w:t>Flextail’s</w:t>
      </w:r>
      <w:proofErr w:type="spellEnd"/>
      <w:r w:rsidRPr="00D6062A">
        <w:rPr>
          <w:rFonts w:eastAsiaTheme="minorEastAsia"/>
          <w:spacing w:val="-2"/>
          <w:lang w:val="en-GB" w:eastAsia="zh-CN"/>
        </w:rPr>
        <w:t xml:space="preserve"> sales had exceeded ¥2</w:t>
      </w:r>
      <w:r w:rsidR="008B3EBE" w:rsidRPr="00D6062A">
        <w:rPr>
          <w:rFonts w:eastAsiaTheme="minorEastAsia"/>
          <w:spacing w:val="-2"/>
          <w:lang w:val="en-GB" w:eastAsia="zh-CN"/>
        </w:rPr>
        <w:t>,</w:t>
      </w:r>
      <w:r w:rsidRPr="00D6062A">
        <w:rPr>
          <w:rFonts w:eastAsiaTheme="minorEastAsia"/>
          <w:spacing w:val="-2"/>
          <w:lang w:val="en-GB" w:eastAsia="zh-CN"/>
        </w:rPr>
        <w:t xml:space="preserve">000,000. In August 2015, Tao Li, founder of </w:t>
      </w:r>
      <w:proofErr w:type="spellStart"/>
      <w:r w:rsidRPr="00D6062A">
        <w:rPr>
          <w:rFonts w:eastAsiaTheme="minorEastAsia"/>
          <w:bCs/>
          <w:spacing w:val="-2"/>
          <w:lang w:val="en-GB" w:eastAsia="zh-CN"/>
        </w:rPr>
        <w:t>Flextail</w:t>
      </w:r>
      <w:proofErr w:type="spellEnd"/>
      <w:r w:rsidRPr="00D6062A">
        <w:rPr>
          <w:rFonts w:eastAsiaTheme="minorEastAsia"/>
          <w:spacing w:val="-2"/>
          <w:lang w:val="en-GB" w:eastAsia="zh-CN"/>
        </w:rPr>
        <w:t xml:space="preserve">, took part in </w:t>
      </w:r>
      <w:r w:rsidR="005B6B4D" w:rsidRPr="00D6062A">
        <w:rPr>
          <w:rFonts w:eastAsiaTheme="minorEastAsia"/>
          <w:spacing w:val="-2"/>
          <w:lang w:val="en-GB" w:eastAsia="zh-CN"/>
        </w:rPr>
        <w:t xml:space="preserve">Venture Workshops’ </w:t>
      </w:r>
      <w:r w:rsidRPr="00D6062A">
        <w:rPr>
          <w:rFonts w:eastAsiaTheme="minorEastAsia"/>
          <w:spacing w:val="-2"/>
          <w:lang w:val="en-GB" w:eastAsia="zh-CN"/>
        </w:rPr>
        <w:t>“Angel Day” activity. After the road</w:t>
      </w:r>
      <w:r w:rsidR="00592DB1">
        <w:rPr>
          <w:rFonts w:eastAsiaTheme="minorEastAsia"/>
          <w:spacing w:val="-2"/>
          <w:lang w:val="en-GB" w:eastAsia="zh-CN"/>
        </w:rPr>
        <w:t xml:space="preserve"> </w:t>
      </w:r>
      <w:r w:rsidRPr="00D6062A">
        <w:rPr>
          <w:rFonts w:eastAsiaTheme="minorEastAsia"/>
          <w:spacing w:val="-2"/>
          <w:lang w:val="en-GB" w:eastAsia="zh-CN"/>
        </w:rPr>
        <w:t xml:space="preserve">show, Hu thought </w:t>
      </w:r>
      <w:r w:rsidR="005B6B4D" w:rsidRPr="00D6062A">
        <w:rPr>
          <w:rFonts w:eastAsiaTheme="minorEastAsia"/>
          <w:spacing w:val="-2"/>
          <w:lang w:val="en-GB" w:eastAsia="zh-CN"/>
        </w:rPr>
        <w:t xml:space="preserve">that </w:t>
      </w:r>
      <w:r w:rsidRPr="00D6062A">
        <w:rPr>
          <w:rFonts w:eastAsiaTheme="minorEastAsia"/>
          <w:spacing w:val="-2"/>
          <w:lang w:val="en-GB" w:eastAsia="zh-CN"/>
        </w:rPr>
        <w:t xml:space="preserve">this product’s target customer was clear and </w:t>
      </w:r>
      <w:r w:rsidR="005B6B4D" w:rsidRPr="00D6062A">
        <w:rPr>
          <w:rFonts w:eastAsiaTheme="minorEastAsia"/>
          <w:spacing w:val="-2"/>
          <w:lang w:val="en-GB" w:eastAsia="zh-CN"/>
        </w:rPr>
        <w:t xml:space="preserve">that </w:t>
      </w:r>
      <w:r w:rsidR="0093279B">
        <w:rPr>
          <w:rFonts w:eastAsiaTheme="minorEastAsia"/>
          <w:spacing w:val="-2"/>
          <w:lang w:val="en-GB" w:eastAsia="zh-CN"/>
        </w:rPr>
        <w:t>the pump</w:t>
      </w:r>
      <w:r w:rsidR="0093279B" w:rsidRPr="00D6062A">
        <w:rPr>
          <w:rFonts w:eastAsiaTheme="minorEastAsia"/>
          <w:spacing w:val="-2"/>
          <w:lang w:val="en-GB" w:eastAsia="zh-CN"/>
        </w:rPr>
        <w:t xml:space="preserve"> </w:t>
      </w:r>
      <w:r w:rsidRPr="00D6062A">
        <w:rPr>
          <w:rFonts w:eastAsiaTheme="minorEastAsia"/>
          <w:spacing w:val="-2"/>
          <w:lang w:val="en-GB" w:eastAsia="zh-CN"/>
        </w:rPr>
        <w:t xml:space="preserve">could improve </w:t>
      </w:r>
      <w:r w:rsidR="005B6B4D" w:rsidRPr="00D6062A">
        <w:rPr>
          <w:rFonts w:eastAsiaTheme="minorEastAsia"/>
          <w:spacing w:val="-2"/>
          <w:lang w:val="en-GB" w:eastAsia="zh-CN"/>
        </w:rPr>
        <w:t>on the</w:t>
      </w:r>
      <w:r w:rsidRPr="00D6062A">
        <w:rPr>
          <w:rFonts w:eastAsiaTheme="minorEastAsia"/>
          <w:spacing w:val="-2"/>
          <w:lang w:val="en-GB" w:eastAsia="zh-CN"/>
        </w:rPr>
        <w:t xml:space="preserve"> drawback</w:t>
      </w:r>
      <w:r w:rsidR="005B6B4D" w:rsidRPr="00D6062A">
        <w:rPr>
          <w:rFonts w:eastAsiaTheme="minorEastAsia"/>
          <w:spacing w:val="-2"/>
          <w:lang w:val="en-GB" w:eastAsia="zh-CN"/>
        </w:rPr>
        <w:t>s</w:t>
      </w:r>
      <w:r w:rsidRPr="00D6062A">
        <w:rPr>
          <w:rFonts w:eastAsiaTheme="minorEastAsia"/>
          <w:spacing w:val="-2"/>
          <w:lang w:val="en-GB" w:eastAsia="zh-CN"/>
        </w:rPr>
        <w:t xml:space="preserve"> </w:t>
      </w:r>
      <w:r w:rsidR="00E34590" w:rsidRPr="00D6062A">
        <w:rPr>
          <w:rFonts w:eastAsiaTheme="minorEastAsia"/>
          <w:spacing w:val="-2"/>
          <w:lang w:val="en-GB" w:eastAsia="zh-CN"/>
        </w:rPr>
        <w:t xml:space="preserve">that </w:t>
      </w:r>
      <w:r w:rsidRPr="00D6062A">
        <w:rPr>
          <w:rFonts w:eastAsiaTheme="minorEastAsia"/>
          <w:spacing w:val="-2"/>
          <w:lang w:val="en-GB" w:eastAsia="zh-CN"/>
        </w:rPr>
        <w:t>ordinary</w:t>
      </w:r>
      <w:r w:rsidR="005B6B4D" w:rsidRPr="00D6062A">
        <w:rPr>
          <w:rFonts w:eastAsiaTheme="minorEastAsia"/>
          <w:spacing w:val="-2"/>
          <w:lang w:val="en-GB" w:eastAsia="zh-CN"/>
        </w:rPr>
        <w:t>, heavy</w:t>
      </w:r>
      <w:r w:rsidRPr="00D6062A">
        <w:rPr>
          <w:rFonts w:eastAsiaTheme="minorEastAsia"/>
          <w:spacing w:val="-2"/>
          <w:lang w:val="en-GB" w:eastAsia="zh-CN"/>
        </w:rPr>
        <w:t xml:space="preserve"> pump</w:t>
      </w:r>
      <w:r w:rsidR="005B6B4D" w:rsidRPr="00D6062A">
        <w:rPr>
          <w:rFonts w:eastAsiaTheme="minorEastAsia"/>
          <w:spacing w:val="-2"/>
          <w:lang w:val="en-GB" w:eastAsia="zh-CN"/>
        </w:rPr>
        <w:t>s posed</w:t>
      </w:r>
      <w:r w:rsidRPr="00D6062A">
        <w:rPr>
          <w:rFonts w:eastAsiaTheme="minorEastAsia"/>
          <w:spacing w:val="-2"/>
          <w:lang w:val="en-GB" w:eastAsia="zh-CN"/>
        </w:rPr>
        <w:t xml:space="preserve"> </w:t>
      </w:r>
      <w:r w:rsidR="005B6B4D" w:rsidRPr="00D6062A">
        <w:rPr>
          <w:rFonts w:eastAsiaTheme="minorEastAsia"/>
          <w:spacing w:val="-2"/>
          <w:lang w:val="en-GB" w:eastAsia="zh-CN"/>
        </w:rPr>
        <w:t>to</w:t>
      </w:r>
      <w:r w:rsidRPr="00D6062A">
        <w:rPr>
          <w:rFonts w:eastAsiaTheme="minorEastAsia"/>
          <w:spacing w:val="-2"/>
          <w:lang w:val="en-GB" w:eastAsia="zh-CN"/>
        </w:rPr>
        <w:t xml:space="preserve"> outdoor trave</w:t>
      </w:r>
      <w:r w:rsidR="005B6B4D" w:rsidRPr="00D6062A">
        <w:rPr>
          <w:rFonts w:eastAsiaTheme="minorEastAsia"/>
          <w:spacing w:val="-2"/>
          <w:lang w:val="en-GB" w:eastAsia="zh-CN"/>
        </w:rPr>
        <w:t>l</w:t>
      </w:r>
      <w:r w:rsidRPr="00D6062A">
        <w:rPr>
          <w:rFonts w:eastAsiaTheme="minorEastAsia"/>
          <w:spacing w:val="-2"/>
          <w:lang w:val="en-GB" w:eastAsia="zh-CN"/>
        </w:rPr>
        <w:t xml:space="preserve">lers. Moreover, Li and his team had finished the </w:t>
      </w:r>
      <w:r w:rsidR="005B6B4D" w:rsidRPr="00D6062A">
        <w:rPr>
          <w:rFonts w:eastAsiaTheme="minorEastAsia"/>
          <w:spacing w:val="-2"/>
          <w:lang w:val="en-GB" w:eastAsia="zh-CN"/>
        </w:rPr>
        <w:t xml:space="preserve">product </w:t>
      </w:r>
      <w:r w:rsidRPr="00D6062A">
        <w:rPr>
          <w:rFonts w:eastAsiaTheme="minorEastAsia"/>
          <w:spacing w:val="-2"/>
          <w:lang w:val="en-GB" w:eastAsia="zh-CN"/>
        </w:rPr>
        <w:t xml:space="preserve">prototype. However, </w:t>
      </w:r>
      <w:r w:rsidR="005B6B4D" w:rsidRPr="00D6062A">
        <w:rPr>
          <w:rFonts w:eastAsiaTheme="minorEastAsia"/>
          <w:spacing w:val="-2"/>
          <w:lang w:val="en-GB" w:eastAsia="zh-CN"/>
        </w:rPr>
        <w:t xml:space="preserve">the entire </w:t>
      </w:r>
      <w:proofErr w:type="spellStart"/>
      <w:r w:rsidR="005B6B4D" w:rsidRPr="00D6062A">
        <w:rPr>
          <w:rFonts w:eastAsiaTheme="minorEastAsia"/>
          <w:spacing w:val="-2"/>
          <w:lang w:val="en-GB" w:eastAsia="zh-CN"/>
        </w:rPr>
        <w:t>Flextail</w:t>
      </w:r>
      <w:proofErr w:type="spellEnd"/>
      <w:r w:rsidR="005B6B4D" w:rsidRPr="00D6062A">
        <w:rPr>
          <w:rFonts w:eastAsiaTheme="minorEastAsia"/>
          <w:spacing w:val="-2"/>
          <w:lang w:val="en-GB" w:eastAsia="zh-CN"/>
        </w:rPr>
        <w:t xml:space="preserve"> team, including Li, was </w:t>
      </w:r>
      <w:r w:rsidR="00E34590" w:rsidRPr="00D6062A">
        <w:rPr>
          <w:rFonts w:eastAsiaTheme="minorEastAsia"/>
          <w:spacing w:val="-2"/>
          <w:lang w:val="en-GB" w:eastAsia="zh-CN"/>
        </w:rPr>
        <w:t xml:space="preserve">composed </w:t>
      </w:r>
      <w:r w:rsidR="0093279B">
        <w:rPr>
          <w:rFonts w:eastAsiaTheme="minorEastAsia"/>
          <w:spacing w:val="-2"/>
          <w:lang w:val="en-GB" w:eastAsia="zh-CN"/>
        </w:rPr>
        <w:t xml:space="preserve">of </w:t>
      </w:r>
      <w:r w:rsidRPr="00D6062A">
        <w:rPr>
          <w:rFonts w:eastAsiaTheme="minorEastAsia"/>
          <w:spacing w:val="-2"/>
          <w:lang w:val="en-GB" w:eastAsia="zh-CN"/>
        </w:rPr>
        <w:t>college students</w:t>
      </w:r>
      <w:r w:rsidR="005B6B4D" w:rsidRPr="00D6062A">
        <w:rPr>
          <w:rFonts w:eastAsiaTheme="minorEastAsia"/>
          <w:spacing w:val="-2"/>
          <w:lang w:val="en-GB" w:eastAsia="zh-CN"/>
        </w:rPr>
        <w:t>;</w:t>
      </w:r>
      <w:r w:rsidRPr="00D6062A">
        <w:rPr>
          <w:rFonts w:eastAsiaTheme="minorEastAsia"/>
          <w:spacing w:val="-2"/>
          <w:lang w:val="en-GB" w:eastAsia="zh-CN"/>
        </w:rPr>
        <w:t xml:space="preserve"> </w:t>
      </w:r>
      <w:r w:rsidR="005B6B4D" w:rsidRPr="00D6062A">
        <w:rPr>
          <w:rFonts w:eastAsiaTheme="minorEastAsia"/>
          <w:spacing w:val="-2"/>
          <w:lang w:val="en-GB" w:eastAsia="zh-CN"/>
        </w:rPr>
        <w:t>a</w:t>
      </w:r>
      <w:r w:rsidRPr="00D6062A">
        <w:rPr>
          <w:rFonts w:eastAsiaTheme="minorEastAsia"/>
          <w:spacing w:val="-2"/>
          <w:lang w:val="en-GB" w:eastAsia="zh-CN"/>
        </w:rPr>
        <w:t xml:space="preserve">lthough they could develop innovative products, they still lacked the experience of management and product promotion. </w:t>
      </w:r>
      <w:r w:rsidR="00354142" w:rsidRPr="00D6062A">
        <w:rPr>
          <w:rFonts w:eastAsiaTheme="minorEastAsia"/>
          <w:spacing w:val="-2"/>
          <w:lang w:val="en-GB" w:eastAsia="zh-CN"/>
        </w:rPr>
        <w:t>As such</w:t>
      </w:r>
      <w:r w:rsidRPr="00D6062A">
        <w:rPr>
          <w:rFonts w:eastAsiaTheme="minorEastAsia"/>
          <w:spacing w:val="-2"/>
          <w:lang w:val="en-GB" w:eastAsia="zh-CN"/>
        </w:rPr>
        <w:t>, Venture Workshop provided an angel investment of ¥300,000</w:t>
      </w:r>
      <w:r w:rsidR="00354142" w:rsidRPr="00D6062A">
        <w:rPr>
          <w:rFonts w:eastAsiaTheme="minorEastAsia"/>
          <w:spacing w:val="-2"/>
          <w:lang w:val="en-GB" w:eastAsia="zh-CN"/>
        </w:rPr>
        <w:t xml:space="preserve">, </w:t>
      </w:r>
      <w:r w:rsidRPr="00D6062A">
        <w:rPr>
          <w:rFonts w:eastAsiaTheme="minorEastAsia"/>
          <w:spacing w:val="-2"/>
          <w:lang w:val="en-GB" w:eastAsia="zh-CN"/>
        </w:rPr>
        <w:t xml:space="preserve">invited </w:t>
      </w:r>
      <w:proofErr w:type="spellStart"/>
      <w:r w:rsidRPr="00D6062A">
        <w:rPr>
          <w:rFonts w:eastAsiaTheme="minorEastAsia"/>
          <w:bCs/>
          <w:spacing w:val="-2"/>
          <w:lang w:val="en-GB" w:eastAsia="zh-CN"/>
        </w:rPr>
        <w:t>Flextail</w:t>
      </w:r>
      <w:proofErr w:type="spellEnd"/>
      <w:r w:rsidRPr="00D6062A">
        <w:rPr>
          <w:rFonts w:eastAsiaTheme="minorEastAsia"/>
          <w:spacing w:val="-2"/>
          <w:lang w:val="en-GB" w:eastAsia="zh-CN"/>
        </w:rPr>
        <w:t xml:space="preserve"> to enter the Venture Incubator Base</w:t>
      </w:r>
      <w:r w:rsidR="00354142" w:rsidRPr="00D6062A">
        <w:rPr>
          <w:rFonts w:eastAsiaTheme="minorEastAsia"/>
          <w:spacing w:val="-2"/>
          <w:lang w:val="en-GB" w:eastAsia="zh-CN"/>
        </w:rPr>
        <w:t xml:space="preserve">, and </w:t>
      </w:r>
      <w:r w:rsidRPr="00D6062A">
        <w:rPr>
          <w:rFonts w:eastAsiaTheme="minorEastAsia"/>
          <w:spacing w:val="-2"/>
          <w:lang w:val="en-GB" w:eastAsia="zh-CN"/>
        </w:rPr>
        <w:t xml:space="preserve">provided </w:t>
      </w:r>
      <w:r w:rsidR="00271811" w:rsidRPr="00D6062A">
        <w:rPr>
          <w:rFonts w:eastAsiaTheme="minorEastAsia"/>
          <w:spacing w:val="-2"/>
          <w:lang w:val="en-GB" w:eastAsia="zh-CN"/>
        </w:rPr>
        <w:t xml:space="preserve">comprehensive </w:t>
      </w:r>
      <w:r w:rsidRPr="00D6062A">
        <w:rPr>
          <w:rFonts w:eastAsiaTheme="minorEastAsia"/>
          <w:spacing w:val="-2"/>
          <w:lang w:val="en-GB" w:eastAsia="zh-CN"/>
        </w:rPr>
        <w:t>capital, technology</w:t>
      </w:r>
      <w:r w:rsidR="00354142" w:rsidRPr="00D6062A">
        <w:rPr>
          <w:rFonts w:eastAsiaTheme="minorEastAsia"/>
          <w:spacing w:val="-2"/>
          <w:lang w:val="en-GB" w:eastAsia="zh-CN"/>
        </w:rPr>
        <w:t>,</w:t>
      </w:r>
      <w:r w:rsidRPr="00D6062A">
        <w:rPr>
          <w:rFonts w:eastAsiaTheme="minorEastAsia"/>
          <w:spacing w:val="-2"/>
          <w:lang w:val="en-GB" w:eastAsia="zh-CN"/>
        </w:rPr>
        <w:t xml:space="preserve"> and product marketing</w:t>
      </w:r>
      <w:r w:rsidR="00271811" w:rsidRPr="00D6062A">
        <w:rPr>
          <w:rFonts w:eastAsiaTheme="minorEastAsia"/>
          <w:spacing w:val="-2"/>
          <w:lang w:val="en-GB" w:eastAsia="zh-CN"/>
        </w:rPr>
        <w:t xml:space="preserve"> services</w:t>
      </w:r>
      <w:r w:rsidR="00354142" w:rsidRPr="00D6062A">
        <w:rPr>
          <w:rFonts w:eastAsiaTheme="minorEastAsia"/>
          <w:spacing w:val="-2"/>
          <w:lang w:val="en-GB" w:eastAsia="zh-CN"/>
        </w:rPr>
        <w:t>.</w:t>
      </w:r>
    </w:p>
    <w:p w14:paraId="0516C53E" w14:textId="4A35E42D" w:rsidR="001D68A5" w:rsidRPr="00D6062A" w:rsidRDefault="001D68A5" w:rsidP="001D68A5">
      <w:pPr>
        <w:pStyle w:val="BodyTextMain"/>
        <w:rPr>
          <w:rFonts w:eastAsiaTheme="minorEastAsia"/>
          <w:sz w:val="18"/>
          <w:lang w:val="en-GB" w:eastAsia="zh-CN"/>
        </w:rPr>
      </w:pPr>
    </w:p>
    <w:p w14:paraId="55997D51" w14:textId="77777777" w:rsidR="001D68A5" w:rsidRPr="00D6062A" w:rsidRDefault="001D68A5" w:rsidP="001D68A5">
      <w:pPr>
        <w:pStyle w:val="BodyTextMain"/>
        <w:rPr>
          <w:rFonts w:eastAsiaTheme="minorEastAsia"/>
          <w:sz w:val="18"/>
          <w:lang w:val="en-GB" w:eastAsia="zh-CN"/>
        </w:rPr>
      </w:pPr>
    </w:p>
    <w:p w14:paraId="7C696330" w14:textId="50381D7E" w:rsidR="001D68A5" w:rsidRPr="00D6062A" w:rsidRDefault="001D68A5" w:rsidP="001D68A5">
      <w:pPr>
        <w:pStyle w:val="Casehead1"/>
        <w:rPr>
          <w:rFonts w:eastAsiaTheme="minorEastAsia"/>
          <w:lang w:val="en-GB" w:eastAsia="zh-CN"/>
        </w:rPr>
      </w:pPr>
      <w:r w:rsidRPr="00D6062A">
        <w:rPr>
          <w:rFonts w:eastAsiaTheme="minorEastAsia"/>
          <w:lang w:val="en-GB" w:eastAsia="zh-CN"/>
        </w:rPr>
        <w:t>venture workshop</w:t>
      </w:r>
      <w:r w:rsidR="001F2195" w:rsidRPr="00D6062A">
        <w:rPr>
          <w:rFonts w:eastAsiaTheme="minorEastAsia"/>
          <w:lang w:val="en-GB" w:eastAsia="zh-CN"/>
        </w:rPr>
        <w:t>’s dilemma</w:t>
      </w:r>
    </w:p>
    <w:p w14:paraId="720F35AD" w14:textId="77777777" w:rsidR="001D68A5" w:rsidRPr="00D6062A" w:rsidRDefault="001D68A5" w:rsidP="001D68A5">
      <w:pPr>
        <w:pStyle w:val="BodyTextMain"/>
        <w:rPr>
          <w:rFonts w:eastAsiaTheme="minorEastAsia"/>
          <w:kern w:val="2"/>
          <w:sz w:val="19"/>
          <w:szCs w:val="21"/>
          <w:lang w:val="en-GB" w:eastAsia="zh-CN"/>
        </w:rPr>
      </w:pPr>
    </w:p>
    <w:p w14:paraId="72D03E62" w14:textId="58EDAE5F" w:rsidR="00B751AF" w:rsidRPr="00D6062A" w:rsidRDefault="001D68A5" w:rsidP="001D68A5">
      <w:pPr>
        <w:pStyle w:val="BodyTextMain"/>
        <w:rPr>
          <w:rFonts w:eastAsiaTheme="minorEastAsia"/>
          <w:lang w:val="en-GB" w:eastAsia="zh-CN"/>
        </w:rPr>
      </w:pPr>
      <w:r w:rsidRPr="00D6062A">
        <w:rPr>
          <w:rFonts w:eastAsiaTheme="minorEastAsia"/>
          <w:lang w:val="en-GB" w:eastAsia="zh-CN"/>
        </w:rPr>
        <w:t xml:space="preserve">Venture Workshop managed </w:t>
      </w:r>
      <w:r w:rsidR="00592DB1">
        <w:rPr>
          <w:rFonts w:eastAsiaTheme="minorEastAsia"/>
          <w:lang w:val="en-GB" w:eastAsia="zh-CN"/>
        </w:rPr>
        <w:t>approximately</w:t>
      </w:r>
      <w:r w:rsidR="00592DB1" w:rsidRPr="00D6062A">
        <w:rPr>
          <w:rFonts w:eastAsiaTheme="minorEastAsia"/>
          <w:lang w:val="en-GB" w:eastAsia="zh-CN"/>
        </w:rPr>
        <w:t xml:space="preserve"> </w:t>
      </w:r>
      <w:r w:rsidRPr="00D6062A">
        <w:rPr>
          <w:rFonts w:eastAsiaTheme="minorEastAsia"/>
          <w:lang w:val="en-GB" w:eastAsia="zh-CN"/>
        </w:rPr>
        <w:t xml:space="preserve">12,000 </w:t>
      </w:r>
      <w:r w:rsidR="00E34590" w:rsidRPr="00D6062A">
        <w:rPr>
          <w:rFonts w:eastAsiaTheme="minorEastAsia"/>
          <w:lang w:val="en-GB" w:eastAsia="zh-CN"/>
        </w:rPr>
        <w:t>m</w:t>
      </w:r>
      <w:r w:rsidR="00E34590" w:rsidRPr="00D6062A">
        <w:rPr>
          <w:rFonts w:eastAsiaTheme="minorEastAsia"/>
          <w:vertAlign w:val="superscript"/>
          <w:lang w:val="en-GB" w:eastAsia="zh-CN"/>
        </w:rPr>
        <w:t>2</w:t>
      </w:r>
      <w:r w:rsidR="00E34590" w:rsidRPr="00D6062A">
        <w:rPr>
          <w:rFonts w:eastAsiaTheme="minorEastAsia"/>
          <w:lang w:val="en-GB" w:eastAsia="zh-CN"/>
        </w:rPr>
        <w:t xml:space="preserve"> </w:t>
      </w:r>
      <w:r w:rsidRPr="00D6062A">
        <w:rPr>
          <w:rFonts w:eastAsiaTheme="minorEastAsia"/>
          <w:lang w:val="en-GB" w:eastAsia="zh-CN"/>
        </w:rPr>
        <w:t xml:space="preserve">of office space. It </w:t>
      </w:r>
      <w:r w:rsidR="00B751AF" w:rsidRPr="00D6062A">
        <w:rPr>
          <w:rFonts w:eastAsiaTheme="minorEastAsia"/>
          <w:lang w:val="en-GB" w:eastAsia="zh-CN"/>
        </w:rPr>
        <w:t xml:space="preserve">had </w:t>
      </w:r>
      <w:r w:rsidRPr="00D6062A">
        <w:rPr>
          <w:rFonts w:eastAsiaTheme="minorEastAsia"/>
          <w:lang w:val="en-GB" w:eastAsia="zh-CN"/>
        </w:rPr>
        <w:t>also hired 446 entrepreneurship tutors and served more than 15,000 entrepreneurs. Venture Workshop had incubated over 170 start-ups, invested in 69 start-ups</w:t>
      </w:r>
      <w:r w:rsidR="00E34590" w:rsidRPr="00D6062A">
        <w:rPr>
          <w:rFonts w:eastAsiaTheme="minorEastAsia"/>
          <w:lang w:val="en-GB" w:eastAsia="zh-CN"/>
        </w:rPr>
        <w:t>,</w:t>
      </w:r>
      <w:r w:rsidRPr="00D6062A">
        <w:rPr>
          <w:rFonts w:eastAsiaTheme="minorEastAsia"/>
          <w:lang w:val="en-GB" w:eastAsia="zh-CN"/>
        </w:rPr>
        <w:t xml:space="preserve"> and provided more than ¥98 million to incubated start-ups. And Venture Workshop </w:t>
      </w:r>
      <w:r w:rsidR="00B751AF" w:rsidRPr="00D6062A">
        <w:rPr>
          <w:rFonts w:eastAsiaTheme="minorEastAsia"/>
          <w:lang w:val="en-GB" w:eastAsia="zh-CN"/>
        </w:rPr>
        <w:t xml:space="preserve">had </w:t>
      </w:r>
      <w:r w:rsidRPr="00D6062A">
        <w:rPr>
          <w:rFonts w:eastAsiaTheme="minorEastAsia"/>
          <w:lang w:val="en-GB" w:eastAsia="zh-CN"/>
        </w:rPr>
        <w:t xml:space="preserve">also helped start-ups raise more than ¥500 million. </w:t>
      </w:r>
    </w:p>
    <w:p w14:paraId="34589EB8" w14:textId="77777777" w:rsidR="00B751AF" w:rsidRPr="00D6062A" w:rsidRDefault="00B751AF" w:rsidP="001D68A5">
      <w:pPr>
        <w:pStyle w:val="BodyTextMain"/>
        <w:rPr>
          <w:rFonts w:eastAsiaTheme="minorEastAsia"/>
          <w:lang w:val="en-GB" w:eastAsia="zh-CN"/>
        </w:rPr>
      </w:pPr>
    </w:p>
    <w:p w14:paraId="4C8B16D2" w14:textId="3764532F" w:rsidR="001D68A5" w:rsidRPr="00D6062A" w:rsidRDefault="001D68A5" w:rsidP="001D68A5">
      <w:pPr>
        <w:pStyle w:val="BodyTextMain"/>
        <w:rPr>
          <w:rFonts w:eastAsiaTheme="minorEastAsia"/>
          <w:lang w:val="en-GB" w:eastAsia="zh-CN"/>
        </w:rPr>
      </w:pPr>
      <w:r w:rsidRPr="00D6062A">
        <w:rPr>
          <w:rFonts w:eastAsiaTheme="minorEastAsia"/>
          <w:lang w:val="en-GB" w:eastAsia="zh-CN"/>
        </w:rPr>
        <w:t xml:space="preserve">Hu was very proud of the success Venture Workshop </w:t>
      </w:r>
      <w:r w:rsidR="00B751AF" w:rsidRPr="00D6062A">
        <w:rPr>
          <w:rFonts w:eastAsiaTheme="minorEastAsia"/>
          <w:lang w:val="en-GB" w:eastAsia="zh-CN"/>
        </w:rPr>
        <w:t xml:space="preserve">had </w:t>
      </w:r>
      <w:r w:rsidRPr="00D6062A">
        <w:rPr>
          <w:rFonts w:eastAsiaTheme="minorEastAsia"/>
          <w:lang w:val="en-GB" w:eastAsia="zh-CN"/>
        </w:rPr>
        <w:t>achieved</w:t>
      </w:r>
      <w:r w:rsidR="00B751AF" w:rsidRPr="00D6062A">
        <w:rPr>
          <w:rFonts w:eastAsiaTheme="minorEastAsia"/>
          <w:lang w:val="en-GB" w:eastAsia="zh-CN"/>
        </w:rPr>
        <w:t xml:space="preserve">, but he </w:t>
      </w:r>
      <w:r w:rsidRPr="00D6062A">
        <w:rPr>
          <w:rFonts w:eastAsiaTheme="minorEastAsia"/>
          <w:lang w:val="en-GB" w:eastAsia="zh-CN"/>
        </w:rPr>
        <w:t>always worr</w:t>
      </w:r>
      <w:r w:rsidR="00B751AF" w:rsidRPr="00D6062A">
        <w:rPr>
          <w:rFonts w:eastAsiaTheme="minorEastAsia"/>
          <w:lang w:val="en-GB" w:eastAsia="zh-CN"/>
        </w:rPr>
        <w:t>ied</w:t>
      </w:r>
      <w:r w:rsidRPr="00D6062A">
        <w:rPr>
          <w:rFonts w:eastAsiaTheme="minorEastAsia"/>
          <w:lang w:val="en-GB" w:eastAsia="zh-CN"/>
        </w:rPr>
        <w:t xml:space="preserve"> about </w:t>
      </w:r>
      <w:r w:rsidR="00B751AF" w:rsidRPr="00D6062A">
        <w:rPr>
          <w:rFonts w:eastAsiaTheme="minorEastAsia"/>
          <w:lang w:val="en-GB" w:eastAsia="zh-CN"/>
        </w:rPr>
        <w:t xml:space="preserve">its </w:t>
      </w:r>
      <w:r w:rsidRPr="00D6062A">
        <w:rPr>
          <w:rFonts w:eastAsiaTheme="minorEastAsia"/>
          <w:lang w:val="en-GB" w:eastAsia="zh-CN"/>
        </w:rPr>
        <w:t>continual losses</w:t>
      </w:r>
      <w:r w:rsidR="00B751AF" w:rsidRPr="00D6062A">
        <w:rPr>
          <w:rFonts w:eastAsiaTheme="minorEastAsia"/>
          <w:lang w:val="en-GB" w:eastAsia="zh-CN"/>
        </w:rPr>
        <w:t xml:space="preserve"> that stemmed from insufficient income (see Exhibit 4).</w:t>
      </w:r>
    </w:p>
    <w:p w14:paraId="0EF76290" w14:textId="77777777" w:rsidR="001D68A5" w:rsidRPr="00D6062A" w:rsidRDefault="001D68A5" w:rsidP="001D68A5">
      <w:pPr>
        <w:pStyle w:val="BodyTextMain"/>
        <w:rPr>
          <w:rFonts w:eastAsiaTheme="minorEastAsia"/>
          <w:lang w:val="en-GB" w:eastAsia="zh-CN"/>
        </w:rPr>
      </w:pPr>
    </w:p>
    <w:p w14:paraId="0E909899" w14:textId="1AF7BFF3" w:rsidR="001D68A5" w:rsidRPr="00D6062A" w:rsidRDefault="001D68A5" w:rsidP="001D68A5">
      <w:pPr>
        <w:pStyle w:val="BodyTextMain"/>
        <w:rPr>
          <w:rFonts w:eastAsiaTheme="minorEastAsia"/>
          <w:lang w:val="en-GB" w:eastAsia="zh-CN"/>
        </w:rPr>
      </w:pPr>
      <w:r w:rsidRPr="00D6062A">
        <w:rPr>
          <w:rFonts w:eastAsiaTheme="minorEastAsia"/>
          <w:lang w:val="en-GB" w:eastAsia="zh-CN"/>
        </w:rPr>
        <w:t>Venture Workshop</w:t>
      </w:r>
      <w:r w:rsidR="00B751AF" w:rsidRPr="00D6062A">
        <w:rPr>
          <w:rFonts w:eastAsiaTheme="minorEastAsia"/>
          <w:lang w:val="en-GB" w:eastAsia="zh-CN"/>
        </w:rPr>
        <w:t>’s only source of income</w:t>
      </w:r>
      <w:r w:rsidRPr="00D6062A">
        <w:rPr>
          <w:rFonts w:eastAsiaTheme="minorEastAsia"/>
          <w:lang w:val="en-GB" w:eastAsia="zh-CN"/>
        </w:rPr>
        <w:t xml:space="preserve"> was </w:t>
      </w:r>
      <w:r w:rsidR="00B751AF" w:rsidRPr="00D6062A">
        <w:rPr>
          <w:rFonts w:eastAsiaTheme="minorEastAsia"/>
          <w:lang w:val="en-GB" w:eastAsia="zh-CN"/>
        </w:rPr>
        <w:t>from rental fee</w:t>
      </w:r>
      <w:r w:rsidR="00867F05" w:rsidRPr="00D6062A">
        <w:rPr>
          <w:rFonts w:eastAsiaTheme="minorEastAsia"/>
          <w:lang w:val="en-GB" w:eastAsia="zh-CN"/>
        </w:rPr>
        <w:t>s</w:t>
      </w:r>
      <w:r w:rsidR="00B751AF" w:rsidRPr="00D6062A">
        <w:rPr>
          <w:rFonts w:eastAsiaTheme="minorEastAsia"/>
          <w:lang w:val="en-GB" w:eastAsia="zh-CN"/>
        </w:rPr>
        <w:t xml:space="preserve"> for </w:t>
      </w:r>
      <w:r w:rsidRPr="00D6062A">
        <w:rPr>
          <w:rFonts w:eastAsiaTheme="minorEastAsia"/>
          <w:lang w:val="en-GB" w:eastAsia="zh-CN"/>
        </w:rPr>
        <w:t xml:space="preserve">office space </w:t>
      </w:r>
      <w:r w:rsidR="00B751AF" w:rsidRPr="00D6062A">
        <w:rPr>
          <w:rFonts w:eastAsiaTheme="minorEastAsia"/>
          <w:lang w:val="en-GB" w:eastAsia="zh-CN"/>
        </w:rPr>
        <w:t xml:space="preserve">that it procured from </w:t>
      </w:r>
      <w:r w:rsidRPr="00D6062A">
        <w:rPr>
          <w:rFonts w:eastAsiaTheme="minorEastAsia"/>
          <w:lang w:val="en-GB" w:eastAsia="zh-CN"/>
        </w:rPr>
        <w:t xml:space="preserve">Venture Nursery and Venture Incubation Base. </w:t>
      </w:r>
      <w:bookmarkStart w:id="9" w:name="_Hlk522020877"/>
      <w:r w:rsidRPr="00D6062A">
        <w:rPr>
          <w:rFonts w:eastAsiaTheme="minorEastAsia"/>
          <w:lang w:val="en-GB" w:eastAsia="zh-CN"/>
        </w:rPr>
        <w:t xml:space="preserve">But the </w:t>
      </w:r>
      <w:r w:rsidR="00B751AF" w:rsidRPr="00D6062A">
        <w:rPr>
          <w:rFonts w:eastAsiaTheme="minorEastAsia"/>
          <w:lang w:val="en-GB" w:eastAsia="zh-CN"/>
        </w:rPr>
        <w:t xml:space="preserve">fees it charged were already far lower than the </w:t>
      </w:r>
      <w:r w:rsidRPr="00D6062A">
        <w:rPr>
          <w:rFonts w:eastAsiaTheme="minorEastAsia"/>
          <w:lang w:val="en-GB" w:eastAsia="zh-CN"/>
        </w:rPr>
        <w:t>standard market price</w:t>
      </w:r>
      <w:r w:rsidR="00867F05" w:rsidRPr="00D6062A">
        <w:rPr>
          <w:rFonts w:eastAsiaTheme="minorEastAsia"/>
          <w:lang w:val="en-GB" w:eastAsia="zh-CN"/>
        </w:rPr>
        <w:t>. Because</w:t>
      </w:r>
      <w:r w:rsidRPr="00D6062A">
        <w:rPr>
          <w:rFonts w:eastAsiaTheme="minorEastAsia"/>
          <w:lang w:val="en-GB" w:eastAsia="zh-CN"/>
        </w:rPr>
        <w:t xml:space="preserve"> operating costs were difficult to reduce, Hu was considering how to increase Venture Workshop</w:t>
      </w:r>
      <w:r w:rsidR="00867F05" w:rsidRPr="00D6062A">
        <w:rPr>
          <w:rFonts w:eastAsiaTheme="minorEastAsia"/>
          <w:lang w:val="en-GB" w:eastAsia="zh-CN"/>
        </w:rPr>
        <w:t>’s income</w:t>
      </w:r>
      <w:r w:rsidRPr="00D6062A">
        <w:rPr>
          <w:rFonts w:eastAsiaTheme="minorEastAsia"/>
          <w:lang w:val="en-GB" w:eastAsia="zh-CN"/>
        </w:rPr>
        <w:t xml:space="preserve"> and </w:t>
      </w:r>
      <w:r w:rsidR="00867F05" w:rsidRPr="00D6062A">
        <w:rPr>
          <w:rFonts w:eastAsiaTheme="minorEastAsia"/>
          <w:lang w:val="en-GB" w:eastAsia="zh-CN"/>
        </w:rPr>
        <w:t>avoid</w:t>
      </w:r>
      <w:r w:rsidRPr="00D6062A">
        <w:rPr>
          <w:rFonts w:eastAsiaTheme="minorEastAsia"/>
          <w:lang w:val="en-GB" w:eastAsia="zh-CN"/>
        </w:rPr>
        <w:t xml:space="preserve"> losing money in successive years.</w:t>
      </w:r>
      <w:bookmarkEnd w:id="9"/>
    </w:p>
    <w:p w14:paraId="08DC159B" w14:textId="77777777" w:rsidR="001F2195" w:rsidRPr="00D6062A" w:rsidRDefault="001F2195">
      <w:pPr>
        <w:spacing w:after="200" w:line="276" w:lineRule="auto"/>
        <w:rPr>
          <w:rFonts w:ascii="Arial" w:eastAsia="SimSun" w:hAnsi="Arial" w:cs="Arial"/>
          <w:b/>
          <w:caps/>
          <w:lang w:val="en-GB" w:eastAsia="zh-CN"/>
        </w:rPr>
      </w:pPr>
      <w:r w:rsidRPr="00D6062A">
        <w:rPr>
          <w:rFonts w:eastAsia="SimSun"/>
          <w:lang w:val="en-GB" w:eastAsia="zh-CN"/>
        </w:rPr>
        <w:br w:type="page"/>
      </w:r>
    </w:p>
    <w:p w14:paraId="5B080388" w14:textId="2D8B9DAD" w:rsidR="001D68A5" w:rsidRPr="00D6062A" w:rsidRDefault="001D68A5" w:rsidP="001D68A5">
      <w:pPr>
        <w:pStyle w:val="ExhibitHeading"/>
        <w:rPr>
          <w:rFonts w:eastAsiaTheme="minorEastAsia"/>
          <w:sz w:val="22"/>
          <w:szCs w:val="22"/>
          <w:lang w:val="en-GB" w:eastAsia="zh-CN"/>
        </w:rPr>
      </w:pPr>
      <w:r w:rsidRPr="00D6062A">
        <w:rPr>
          <w:rFonts w:eastAsia="SimSun"/>
          <w:lang w:val="en-GB" w:eastAsia="zh-CN"/>
        </w:rPr>
        <w:lastRenderedPageBreak/>
        <w:t>E</w:t>
      </w:r>
      <w:r w:rsidRPr="00D6062A">
        <w:rPr>
          <w:rFonts w:eastAsia="SimSun"/>
          <w:lang w:val="en-GB"/>
        </w:rPr>
        <w:t>XHIBIT 1: the number of Chinese incubators (2001</w:t>
      </w:r>
      <w:r w:rsidR="00D32772">
        <w:rPr>
          <w:rFonts w:eastAsia="SimSun"/>
          <w:lang w:val="en-GB"/>
        </w:rPr>
        <w:t>–</w:t>
      </w:r>
      <w:r w:rsidRPr="00D6062A">
        <w:rPr>
          <w:rFonts w:eastAsia="SimSun"/>
          <w:lang w:val="en-GB"/>
        </w:rPr>
        <w:t>2016)</w:t>
      </w:r>
    </w:p>
    <w:p w14:paraId="497E8F35" w14:textId="77777777" w:rsidR="001D68A5" w:rsidRPr="00D6062A" w:rsidRDefault="001D68A5" w:rsidP="001D68A5">
      <w:pPr>
        <w:pStyle w:val="BodyTextMain"/>
        <w:rPr>
          <w:sz w:val="20"/>
          <w:lang w:val="en-GB"/>
        </w:rPr>
      </w:pPr>
    </w:p>
    <w:p w14:paraId="1C72ACA5" w14:textId="0E3D0E84" w:rsidR="00D67E1C" w:rsidRPr="00D6062A" w:rsidRDefault="00D67E1C" w:rsidP="00AC58AE">
      <w:pPr>
        <w:pStyle w:val="BodyTextMain"/>
        <w:jc w:val="center"/>
        <w:rPr>
          <w:sz w:val="20"/>
          <w:lang w:val="en-GB"/>
        </w:rPr>
      </w:pPr>
      <w:r w:rsidRPr="00D6062A">
        <w:rPr>
          <w:noProof/>
        </w:rPr>
        <w:drawing>
          <wp:inline distT="0" distB="0" distL="0" distR="0" wp14:anchorId="57628EF5" wp14:editId="72BD5E8D">
            <wp:extent cx="4699221" cy="2862469"/>
            <wp:effectExtent l="0" t="0" r="6350" b="1460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7213A76" w14:textId="77777777" w:rsidR="00AC58AE" w:rsidRPr="00552C58" w:rsidRDefault="00AC58AE" w:rsidP="00AC58AE">
      <w:pPr>
        <w:pStyle w:val="BodyTextMain"/>
        <w:jc w:val="center"/>
        <w:rPr>
          <w:spacing w:val="-4"/>
          <w:sz w:val="20"/>
          <w:lang w:val="en-GB"/>
        </w:rPr>
      </w:pPr>
    </w:p>
    <w:p w14:paraId="3461CBEF" w14:textId="2897A485" w:rsidR="00AC58AE" w:rsidRPr="00552C58" w:rsidRDefault="00AC58AE" w:rsidP="00AC58AE">
      <w:pPr>
        <w:pStyle w:val="Footnote"/>
        <w:rPr>
          <w:rFonts w:eastAsia="SimSun"/>
          <w:lang w:val="en-GB"/>
        </w:rPr>
      </w:pPr>
      <w:r w:rsidRPr="00552C58">
        <w:rPr>
          <w:rFonts w:eastAsia="SimSun"/>
          <w:lang w:val="en-GB"/>
        </w:rPr>
        <w:t xml:space="preserve">Source: </w:t>
      </w:r>
      <w:proofErr w:type="spellStart"/>
      <w:r w:rsidRPr="00552C58">
        <w:rPr>
          <w:lang w:val="en-GB"/>
        </w:rPr>
        <w:t>Chinatorch</w:t>
      </w:r>
      <w:proofErr w:type="spellEnd"/>
      <w:r w:rsidRPr="00552C58">
        <w:rPr>
          <w:lang w:val="en-GB"/>
        </w:rPr>
        <w:t>, “2016 Torch Statistics Manual (Science and Technology Business Incubator and Makerspace Part),”</w:t>
      </w:r>
      <w:r w:rsidR="00552C58" w:rsidRPr="00552C58">
        <w:rPr>
          <w:lang w:val="en-GB"/>
        </w:rPr>
        <w:t xml:space="preserve"> [in Chinese],</w:t>
      </w:r>
      <w:r w:rsidRPr="00552C58">
        <w:rPr>
          <w:lang w:val="en-GB"/>
        </w:rPr>
        <w:t xml:space="preserve"> </w:t>
      </w:r>
      <w:r w:rsidRPr="00552C58">
        <w:rPr>
          <w:rFonts w:eastAsia="SimSun"/>
          <w:lang w:val="en-GB"/>
        </w:rPr>
        <w:t xml:space="preserve">chinatorch.gov.cn, November 6, 2017, accessed </w:t>
      </w:r>
      <w:r w:rsidRPr="00552C58">
        <w:rPr>
          <w:lang w:val="en-GB"/>
        </w:rPr>
        <w:t>June 21</w:t>
      </w:r>
      <w:r w:rsidRPr="00552C58">
        <w:rPr>
          <w:rFonts w:eastAsia="SimSun"/>
          <w:lang w:val="en-GB"/>
        </w:rPr>
        <w:t xml:space="preserve">, 2018, </w:t>
      </w:r>
      <w:r w:rsidR="00271811" w:rsidRPr="00552C58">
        <w:rPr>
          <w:rFonts w:eastAsia="SimSun"/>
          <w:lang w:val="en-GB"/>
        </w:rPr>
        <w:t>www.chinatorch.gov.cn/fhq/tjnb/201711/92d7e2003f87421aade583186a2c2f9b.shtml</w:t>
      </w:r>
      <w:r w:rsidR="00234269" w:rsidRPr="00552C58">
        <w:rPr>
          <w:rFonts w:eastAsia="SimSun"/>
          <w:lang w:val="en-GB"/>
        </w:rPr>
        <w:t>.</w:t>
      </w:r>
    </w:p>
    <w:p w14:paraId="64F2DBDC" w14:textId="77777777" w:rsidR="00271811" w:rsidRPr="000D63C9" w:rsidRDefault="00271811" w:rsidP="00AC58AE">
      <w:pPr>
        <w:pStyle w:val="Footnote"/>
        <w:rPr>
          <w:rFonts w:eastAsia="SimSun"/>
          <w:spacing w:val="-8"/>
          <w:lang w:val="en-GB"/>
        </w:rPr>
      </w:pPr>
    </w:p>
    <w:p w14:paraId="3E61B04B" w14:textId="77777777" w:rsidR="00271811" w:rsidRPr="000D63C9" w:rsidRDefault="00271811" w:rsidP="00AC58AE">
      <w:pPr>
        <w:pStyle w:val="Footnote"/>
        <w:rPr>
          <w:rFonts w:eastAsia="SimSun"/>
          <w:spacing w:val="-8"/>
          <w:lang w:val="en-GB"/>
        </w:rPr>
      </w:pPr>
    </w:p>
    <w:p w14:paraId="26D9580F" w14:textId="7BB66CD4" w:rsidR="00AC58AE" w:rsidRPr="00D6062A" w:rsidRDefault="00AC58AE" w:rsidP="00AC58AE">
      <w:pPr>
        <w:pStyle w:val="ExhibitHeading"/>
        <w:rPr>
          <w:rFonts w:eastAsia="SimSun"/>
          <w:lang w:val="en-GB" w:eastAsia="zh-CN"/>
        </w:rPr>
      </w:pPr>
      <w:r w:rsidRPr="00D6062A">
        <w:rPr>
          <w:rFonts w:eastAsia="SimSun"/>
          <w:lang w:val="en-GB" w:eastAsia="zh-CN"/>
        </w:rPr>
        <w:t xml:space="preserve">EXHIBIT 2: the </w:t>
      </w:r>
      <w:r w:rsidR="00D1603D">
        <w:rPr>
          <w:rFonts w:eastAsia="SimSun"/>
          <w:lang w:val="en-GB" w:eastAsia="zh-CN"/>
        </w:rPr>
        <w:t xml:space="preserve">percentage </w:t>
      </w:r>
      <w:r w:rsidRPr="00D6062A">
        <w:rPr>
          <w:rFonts w:eastAsia="SimSun"/>
          <w:lang w:val="en-GB" w:eastAsia="zh-CN"/>
        </w:rPr>
        <w:t>growth rate of Incubators in China (2001</w:t>
      </w:r>
      <w:r w:rsidR="00E44EC5" w:rsidRPr="00D6062A">
        <w:rPr>
          <w:rFonts w:eastAsia="SimSun"/>
          <w:lang w:val="en-GB" w:eastAsia="zh-CN"/>
        </w:rPr>
        <w:t>–</w:t>
      </w:r>
      <w:r w:rsidRPr="00D6062A">
        <w:rPr>
          <w:rFonts w:eastAsia="SimSun"/>
          <w:lang w:val="en-GB" w:eastAsia="zh-CN"/>
        </w:rPr>
        <w:t>2016)</w:t>
      </w:r>
    </w:p>
    <w:p w14:paraId="04CC75B3" w14:textId="77777777" w:rsidR="00AC58AE" w:rsidRPr="00D6062A" w:rsidRDefault="00AC58AE" w:rsidP="00AC58AE">
      <w:pPr>
        <w:pStyle w:val="ExhibitHeading"/>
        <w:rPr>
          <w:rFonts w:eastAsia="SimSun"/>
          <w:lang w:val="en-GB" w:eastAsia="zh-CN"/>
        </w:rPr>
      </w:pPr>
    </w:p>
    <w:p w14:paraId="40231515" w14:textId="2D3EF182" w:rsidR="00BD5ED2" w:rsidRPr="00D6062A" w:rsidRDefault="00BD5ED2" w:rsidP="00AC58AE">
      <w:pPr>
        <w:pStyle w:val="ExhibitHeading"/>
        <w:rPr>
          <w:lang w:val="en-GB"/>
        </w:rPr>
      </w:pPr>
      <w:r w:rsidRPr="00D6062A">
        <w:rPr>
          <w:noProof/>
        </w:rPr>
        <w:drawing>
          <wp:inline distT="0" distB="0" distL="0" distR="0" wp14:anchorId="62C3D8EC" wp14:editId="6F5FF8F7">
            <wp:extent cx="4977517" cy="2862469"/>
            <wp:effectExtent l="0" t="0" r="13970" b="1460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03968E5" w14:textId="77777777" w:rsidR="00AC58AE" w:rsidRPr="00D6062A" w:rsidRDefault="00AC58AE" w:rsidP="00AC58AE">
      <w:pPr>
        <w:pStyle w:val="ExhibitHeading"/>
        <w:rPr>
          <w:lang w:val="en-GB"/>
        </w:rPr>
      </w:pPr>
    </w:p>
    <w:p w14:paraId="44D28C6D" w14:textId="5C8F5C01" w:rsidR="00AC58AE" w:rsidRPr="00552C58" w:rsidRDefault="00AC58AE" w:rsidP="00AC58AE">
      <w:pPr>
        <w:pStyle w:val="Footnote"/>
        <w:rPr>
          <w:rStyle w:val="Hyperlink"/>
          <w:color w:val="auto"/>
          <w:u w:val="none"/>
          <w:lang w:val="en-GB"/>
        </w:rPr>
      </w:pPr>
      <w:r w:rsidRPr="00552C58">
        <w:rPr>
          <w:rFonts w:eastAsia="SimSun"/>
          <w:lang w:val="en-GB"/>
        </w:rPr>
        <w:t xml:space="preserve">Source: </w:t>
      </w:r>
      <w:proofErr w:type="spellStart"/>
      <w:r w:rsidRPr="00552C58">
        <w:rPr>
          <w:lang w:val="en-GB"/>
        </w:rPr>
        <w:t>Chinatorch</w:t>
      </w:r>
      <w:proofErr w:type="spellEnd"/>
      <w:r w:rsidRPr="00552C58">
        <w:rPr>
          <w:lang w:val="en-GB"/>
        </w:rPr>
        <w:t>, “2016 Torch Statistics Manual (Science and Technology Business Incubator and Makerspace Part),”</w:t>
      </w:r>
      <w:r w:rsidR="00552C58" w:rsidRPr="00552C58">
        <w:rPr>
          <w:lang w:val="en-GB"/>
        </w:rPr>
        <w:t xml:space="preserve"> [in Chinese],</w:t>
      </w:r>
      <w:r w:rsidRPr="00552C58">
        <w:rPr>
          <w:lang w:val="en-GB"/>
        </w:rPr>
        <w:t xml:space="preserve"> </w:t>
      </w:r>
      <w:r w:rsidRPr="00552C58">
        <w:rPr>
          <w:rFonts w:eastAsia="SimSun"/>
          <w:lang w:val="en-GB"/>
        </w:rPr>
        <w:t xml:space="preserve">chinatorch.gov.cn, November 6, 2017, accessed </w:t>
      </w:r>
      <w:r w:rsidRPr="00552C58">
        <w:rPr>
          <w:lang w:val="en-GB"/>
        </w:rPr>
        <w:t>June 21</w:t>
      </w:r>
      <w:r w:rsidRPr="00552C58">
        <w:rPr>
          <w:rFonts w:eastAsia="SimSun"/>
          <w:lang w:val="en-GB"/>
        </w:rPr>
        <w:t xml:space="preserve">, 2018, </w:t>
      </w:r>
      <w:r w:rsidR="00650293" w:rsidRPr="00552C58">
        <w:rPr>
          <w:rFonts w:eastAsia="SimSun"/>
          <w:lang w:val="en-GB"/>
        </w:rPr>
        <w:t>www.chinatorch.gov.cn/fhq/tjnb/201711/92d7e2003f87421aade583186a2c2f9b.shtml</w:t>
      </w:r>
      <w:r w:rsidR="00234269" w:rsidRPr="00552C58">
        <w:rPr>
          <w:rFonts w:eastAsia="SimSun"/>
          <w:lang w:val="en-GB"/>
        </w:rPr>
        <w:t>.</w:t>
      </w:r>
    </w:p>
    <w:p w14:paraId="13ACA81F" w14:textId="77777777" w:rsidR="00AC58AE" w:rsidRPr="00D6062A" w:rsidRDefault="00AC58AE">
      <w:pPr>
        <w:spacing w:after="200" w:line="276" w:lineRule="auto"/>
        <w:rPr>
          <w:rStyle w:val="Hyperlink"/>
          <w:rFonts w:ascii="Arial" w:hAnsi="Arial" w:cs="Arial"/>
          <w:color w:val="auto"/>
          <w:sz w:val="17"/>
          <w:szCs w:val="17"/>
          <w:u w:val="none"/>
          <w:lang w:val="en-GB"/>
        </w:rPr>
      </w:pPr>
      <w:r w:rsidRPr="00D6062A">
        <w:rPr>
          <w:rStyle w:val="Hyperlink"/>
          <w:color w:val="auto"/>
          <w:u w:val="none"/>
          <w:lang w:val="en-GB"/>
        </w:rPr>
        <w:br w:type="page"/>
      </w:r>
    </w:p>
    <w:p w14:paraId="4246519F" w14:textId="5CB55AAA" w:rsidR="00AC58AE" w:rsidRPr="00D6062A" w:rsidRDefault="00AC58AE" w:rsidP="00AC58AE">
      <w:pPr>
        <w:pStyle w:val="ExhibitHeading"/>
        <w:rPr>
          <w:rFonts w:eastAsia="SimSun"/>
          <w:lang w:val="en-GB" w:eastAsia="zh-CN"/>
        </w:rPr>
      </w:pPr>
      <w:r w:rsidRPr="00D6062A">
        <w:rPr>
          <w:rFonts w:eastAsia="SimSun"/>
          <w:lang w:val="en-GB" w:eastAsia="zh-CN"/>
        </w:rPr>
        <w:lastRenderedPageBreak/>
        <w:t xml:space="preserve">EXHIBIT 3: Incubation chain of </w:t>
      </w:r>
      <w:r w:rsidR="00EB65A7">
        <w:rPr>
          <w:rFonts w:eastAsia="SimSun"/>
          <w:lang w:val="en-GB" w:eastAsia="zh-CN"/>
        </w:rPr>
        <w:t xml:space="preserve">dalian </w:t>
      </w:r>
      <w:r w:rsidRPr="00D6062A">
        <w:rPr>
          <w:rFonts w:eastAsia="SimSun"/>
          <w:lang w:val="en-GB" w:eastAsia="zh-CN"/>
        </w:rPr>
        <w:t>venture Workshop</w:t>
      </w:r>
      <w:r w:rsidR="00EB65A7">
        <w:rPr>
          <w:rFonts w:eastAsia="SimSun"/>
          <w:lang w:val="en-GB" w:eastAsia="zh-CN"/>
        </w:rPr>
        <w:t xml:space="preserve"> technology service co., ltd.</w:t>
      </w:r>
    </w:p>
    <w:p w14:paraId="1EB61ECD" w14:textId="77777777" w:rsidR="00AC58AE" w:rsidRPr="00D6062A" w:rsidRDefault="00AC58AE" w:rsidP="00AC58AE">
      <w:pPr>
        <w:jc w:val="center"/>
        <w:outlineLvl w:val="0"/>
        <w:rPr>
          <w:rFonts w:ascii="Arial" w:eastAsia="SimSun" w:hAnsi="Arial" w:cs="Arial"/>
          <w:b/>
          <w:caps/>
          <w:lang w:val="en-GB" w:eastAsia="zh-CN"/>
        </w:rPr>
      </w:pPr>
    </w:p>
    <w:tbl>
      <w:tblPr>
        <w:tblStyle w:val="1"/>
        <w:tblW w:w="8752" w:type="dxa"/>
        <w:jc w:val="center"/>
        <w:tblLayout w:type="fixed"/>
        <w:tblLook w:val="04A0" w:firstRow="1" w:lastRow="0" w:firstColumn="1" w:lastColumn="0" w:noHBand="0" w:noVBand="1"/>
      </w:tblPr>
      <w:tblGrid>
        <w:gridCol w:w="1256"/>
        <w:gridCol w:w="2498"/>
        <w:gridCol w:w="2499"/>
        <w:gridCol w:w="2499"/>
      </w:tblGrid>
      <w:tr w:rsidR="00AC58AE" w:rsidRPr="00D6062A" w14:paraId="0C865057" w14:textId="77777777" w:rsidTr="00DF08CB">
        <w:trPr>
          <w:jc w:val="center"/>
        </w:trPr>
        <w:tc>
          <w:tcPr>
            <w:tcW w:w="1256" w:type="dxa"/>
            <w:vAlign w:val="center"/>
          </w:tcPr>
          <w:p w14:paraId="4BC85060" w14:textId="77777777" w:rsidR="00AC58AE" w:rsidRPr="00D6062A" w:rsidRDefault="00AC58AE" w:rsidP="00EB7D77">
            <w:pPr>
              <w:rPr>
                <w:rFonts w:ascii="Arial" w:eastAsia="SimSun" w:hAnsi="Arial" w:cs="Arial"/>
                <w:b/>
                <w:bCs/>
                <w:lang w:val="en-GB"/>
              </w:rPr>
            </w:pPr>
            <w:r w:rsidRPr="00D6062A">
              <w:rPr>
                <w:rFonts w:ascii="Arial" w:eastAsia="SimSun" w:hAnsi="Arial" w:cs="Arial"/>
                <w:b/>
                <w:bCs/>
                <w:lang w:val="en-GB"/>
              </w:rPr>
              <w:t>Name</w:t>
            </w:r>
          </w:p>
        </w:tc>
        <w:tc>
          <w:tcPr>
            <w:tcW w:w="2498" w:type="dxa"/>
            <w:vAlign w:val="center"/>
          </w:tcPr>
          <w:p w14:paraId="5EC04BAA" w14:textId="77777777" w:rsidR="00AC58AE" w:rsidRPr="00DF08CB" w:rsidRDefault="00AC58AE" w:rsidP="00DF08CB">
            <w:pPr>
              <w:jc w:val="center"/>
              <w:rPr>
                <w:rFonts w:ascii="Arial" w:eastAsia="SimSun" w:hAnsi="Arial" w:cs="Arial"/>
                <w:b/>
                <w:bCs/>
                <w:lang w:val="en-GB"/>
              </w:rPr>
            </w:pPr>
            <w:r w:rsidRPr="00DF08CB">
              <w:rPr>
                <w:rFonts w:ascii="Arial" w:eastAsia="SimSun" w:hAnsi="Arial" w:cs="Arial"/>
                <w:b/>
                <w:bCs/>
                <w:lang w:val="en-GB"/>
              </w:rPr>
              <w:t>Venture DNA Coffee House</w:t>
            </w:r>
          </w:p>
        </w:tc>
        <w:tc>
          <w:tcPr>
            <w:tcW w:w="2499" w:type="dxa"/>
            <w:vAlign w:val="center"/>
          </w:tcPr>
          <w:p w14:paraId="12239BF7" w14:textId="77777777" w:rsidR="00AC58AE" w:rsidRPr="00DF08CB" w:rsidRDefault="00AC58AE" w:rsidP="00DF08CB">
            <w:pPr>
              <w:jc w:val="center"/>
              <w:rPr>
                <w:rFonts w:ascii="Arial" w:eastAsia="SimSun" w:hAnsi="Arial" w:cs="Arial"/>
                <w:b/>
                <w:bCs/>
                <w:lang w:val="en-GB"/>
              </w:rPr>
            </w:pPr>
            <w:r w:rsidRPr="00DF08CB">
              <w:rPr>
                <w:rFonts w:ascii="Arial" w:eastAsia="SimSun" w:hAnsi="Arial" w:cs="Arial"/>
                <w:b/>
                <w:bCs/>
                <w:lang w:val="en-GB"/>
              </w:rPr>
              <w:t>Venture Nursery</w:t>
            </w:r>
          </w:p>
        </w:tc>
        <w:tc>
          <w:tcPr>
            <w:tcW w:w="2499" w:type="dxa"/>
            <w:vAlign w:val="center"/>
          </w:tcPr>
          <w:p w14:paraId="7B231916" w14:textId="77777777" w:rsidR="00AC58AE" w:rsidRPr="00DF08CB" w:rsidRDefault="00AC58AE" w:rsidP="00DF08CB">
            <w:pPr>
              <w:jc w:val="center"/>
              <w:rPr>
                <w:rFonts w:ascii="Arial" w:eastAsia="SimSun" w:hAnsi="Arial" w:cs="Arial"/>
                <w:b/>
                <w:bCs/>
                <w:lang w:val="en-GB"/>
              </w:rPr>
            </w:pPr>
            <w:r w:rsidRPr="00DF08CB">
              <w:rPr>
                <w:rFonts w:ascii="Arial" w:eastAsia="SimSun" w:hAnsi="Arial" w:cs="Arial"/>
                <w:b/>
                <w:bCs/>
                <w:lang w:val="en-GB"/>
              </w:rPr>
              <w:t>Venture Incubation Base</w:t>
            </w:r>
          </w:p>
        </w:tc>
      </w:tr>
      <w:tr w:rsidR="00AC58AE" w:rsidRPr="00D6062A" w14:paraId="52846907" w14:textId="77777777" w:rsidTr="00DF08CB">
        <w:trPr>
          <w:jc w:val="center"/>
        </w:trPr>
        <w:tc>
          <w:tcPr>
            <w:tcW w:w="1256" w:type="dxa"/>
            <w:vAlign w:val="center"/>
          </w:tcPr>
          <w:p w14:paraId="17C4CA16" w14:textId="77777777" w:rsidR="00AC58AE" w:rsidRPr="00D6062A" w:rsidRDefault="00AC58AE" w:rsidP="00EB7D77">
            <w:pPr>
              <w:rPr>
                <w:rFonts w:ascii="Arial" w:eastAsia="SimSun" w:hAnsi="Arial" w:cs="Arial"/>
                <w:b/>
                <w:bCs/>
                <w:lang w:val="en-GB"/>
              </w:rPr>
            </w:pPr>
            <w:r w:rsidRPr="00D6062A">
              <w:rPr>
                <w:rFonts w:ascii="Arial" w:eastAsia="SimSun" w:hAnsi="Arial" w:cs="Arial"/>
                <w:b/>
                <w:bCs/>
                <w:lang w:val="en-GB"/>
              </w:rPr>
              <w:t>Total Area</w:t>
            </w:r>
          </w:p>
        </w:tc>
        <w:tc>
          <w:tcPr>
            <w:tcW w:w="2498" w:type="dxa"/>
            <w:vAlign w:val="center"/>
          </w:tcPr>
          <w:p w14:paraId="73897579" w14:textId="77777777" w:rsidR="00AC58AE" w:rsidRPr="00D6062A" w:rsidRDefault="00AC58AE" w:rsidP="00EB7D77">
            <w:pPr>
              <w:rPr>
                <w:rFonts w:ascii="Arial" w:eastAsia="SimSun" w:hAnsi="Arial" w:cs="Arial"/>
                <w:bCs/>
                <w:lang w:val="en-GB"/>
              </w:rPr>
            </w:pPr>
            <w:r w:rsidRPr="00D6062A">
              <w:rPr>
                <w:rFonts w:ascii="Arial" w:eastAsia="SimSun" w:hAnsi="Arial" w:cs="Arial"/>
                <w:bCs/>
                <w:lang w:val="en-GB"/>
              </w:rPr>
              <w:t>500 square meters</w:t>
            </w:r>
          </w:p>
        </w:tc>
        <w:tc>
          <w:tcPr>
            <w:tcW w:w="2499" w:type="dxa"/>
            <w:vAlign w:val="center"/>
          </w:tcPr>
          <w:p w14:paraId="7B6C87BB" w14:textId="77777777" w:rsidR="00AC58AE" w:rsidRPr="00D6062A" w:rsidRDefault="00AC58AE" w:rsidP="00EB7D77">
            <w:pPr>
              <w:rPr>
                <w:rFonts w:ascii="Arial" w:eastAsia="SimSun" w:hAnsi="Arial" w:cs="Arial"/>
                <w:bCs/>
                <w:lang w:val="en-GB"/>
              </w:rPr>
            </w:pPr>
            <w:r w:rsidRPr="00D6062A">
              <w:rPr>
                <w:rFonts w:ascii="Arial" w:eastAsia="SimSun" w:hAnsi="Arial" w:cs="Arial"/>
                <w:bCs/>
                <w:lang w:val="en-GB"/>
              </w:rPr>
              <w:t>3,500 square meters</w:t>
            </w:r>
          </w:p>
        </w:tc>
        <w:tc>
          <w:tcPr>
            <w:tcW w:w="2499" w:type="dxa"/>
            <w:vAlign w:val="center"/>
          </w:tcPr>
          <w:p w14:paraId="0DA01CFA" w14:textId="77777777" w:rsidR="00AC58AE" w:rsidRPr="00D6062A" w:rsidRDefault="00AC58AE" w:rsidP="00EB7D77">
            <w:pPr>
              <w:rPr>
                <w:rFonts w:ascii="Arial" w:eastAsia="SimSun" w:hAnsi="Arial" w:cs="Arial"/>
                <w:bCs/>
                <w:lang w:val="en-GB"/>
              </w:rPr>
            </w:pPr>
            <w:r w:rsidRPr="00D6062A">
              <w:rPr>
                <w:rFonts w:ascii="Arial" w:eastAsia="SimSun" w:hAnsi="Arial" w:cs="Arial"/>
                <w:bCs/>
                <w:lang w:val="en-GB"/>
              </w:rPr>
              <w:t>8,000 square meters</w:t>
            </w:r>
          </w:p>
        </w:tc>
      </w:tr>
      <w:tr w:rsidR="00AC58AE" w:rsidRPr="00D6062A" w14:paraId="18C4FFFA" w14:textId="77777777" w:rsidTr="00DF08CB">
        <w:trPr>
          <w:jc w:val="center"/>
        </w:trPr>
        <w:tc>
          <w:tcPr>
            <w:tcW w:w="1256" w:type="dxa"/>
            <w:vAlign w:val="center"/>
          </w:tcPr>
          <w:p w14:paraId="3CBE12F3" w14:textId="77777777" w:rsidR="00AC58AE" w:rsidRPr="00D6062A" w:rsidRDefault="00AC58AE" w:rsidP="00EB7D77">
            <w:pPr>
              <w:rPr>
                <w:rFonts w:ascii="Arial" w:eastAsia="SimSun" w:hAnsi="Arial" w:cs="Arial"/>
                <w:b/>
                <w:bCs/>
                <w:lang w:val="en-GB"/>
              </w:rPr>
            </w:pPr>
            <w:r w:rsidRPr="00D6062A">
              <w:rPr>
                <w:rFonts w:ascii="Arial" w:eastAsia="SimSun" w:hAnsi="Arial" w:cs="Arial"/>
                <w:b/>
                <w:bCs/>
                <w:lang w:val="en-GB"/>
              </w:rPr>
              <w:t>Fees</w:t>
            </w:r>
          </w:p>
        </w:tc>
        <w:tc>
          <w:tcPr>
            <w:tcW w:w="2498" w:type="dxa"/>
            <w:vAlign w:val="center"/>
          </w:tcPr>
          <w:p w14:paraId="62E9D336" w14:textId="77777777" w:rsidR="00AC58AE" w:rsidRPr="00D6062A" w:rsidRDefault="00AC58AE" w:rsidP="00EB7D77">
            <w:pPr>
              <w:rPr>
                <w:rFonts w:ascii="Arial" w:eastAsia="SimSun" w:hAnsi="Arial" w:cs="Arial"/>
                <w:bCs/>
                <w:lang w:val="en-GB"/>
              </w:rPr>
            </w:pPr>
            <w:r w:rsidRPr="00D6062A">
              <w:rPr>
                <w:rFonts w:ascii="Arial" w:eastAsia="SimSun" w:hAnsi="Arial" w:cs="Arial"/>
                <w:bCs/>
                <w:lang w:val="en-GB"/>
              </w:rPr>
              <w:t>Free of charge</w:t>
            </w:r>
          </w:p>
        </w:tc>
        <w:tc>
          <w:tcPr>
            <w:tcW w:w="2499" w:type="dxa"/>
            <w:vAlign w:val="center"/>
          </w:tcPr>
          <w:p w14:paraId="3F589DC7" w14:textId="77777777" w:rsidR="00AC58AE" w:rsidRPr="00D6062A" w:rsidRDefault="00AC58AE" w:rsidP="00EB7D77">
            <w:pPr>
              <w:rPr>
                <w:rFonts w:ascii="Arial" w:eastAsia="SimSun" w:hAnsi="Arial" w:cs="Arial"/>
                <w:bCs/>
                <w:lang w:val="en-GB"/>
              </w:rPr>
            </w:pPr>
            <w:r w:rsidRPr="00D6062A">
              <w:rPr>
                <w:rFonts w:ascii="Arial" w:eastAsia="SimSun" w:hAnsi="Arial" w:cs="Arial"/>
                <w:bCs/>
                <w:lang w:val="en-GB"/>
              </w:rPr>
              <w:t>10% of the market price</w:t>
            </w:r>
          </w:p>
        </w:tc>
        <w:tc>
          <w:tcPr>
            <w:tcW w:w="2499" w:type="dxa"/>
            <w:vAlign w:val="center"/>
          </w:tcPr>
          <w:p w14:paraId="45A9A8FE" w14:textId="77777777" w:rsidR="00AC58AE" w:rsidRPr="00D6062A" w:rsidRDefault="00AC58AE" w:rsidP="00EB7D77">
            <w:pPr>
              <w:rPr>
                <w:rFonts w:ascii="Arial" w:eastAsia="SimSun" w:hAnsi="Arial" w:cs="Arial"/>
                <w:bCs/>
                <w:lang w:val="en-GB"/>
              </w:rPr>
            </w:pPr>
            <w:r w:rsidRPr="00D6062A">
              <w:rPr>
                <w:rFonts w:ascii="Arial" w:eastAsia="SimSun" w:hAnsi="Arial" w:cs="Arial"/>
                <w:bCs/>
                <w:lang w:val="en-GB"/>
              </w:rPr>
              <w:t>50% of the market price</w:t>
            </w:r>
          </w:p>
        </w:tc>
      </w:tr>
      <w:tr w:rsidR="00AC58AE" w:rsidRPr="00D6062A" w14:paraId="2C19BF8C" w14:textId="77777777" w:rsidTr="00DF08CB">
        <w:trPr>
          <w:jc w:val="center"/>
        </w:trPr>
        <w:tc>
          <w:tcPr>
            <w:tcW w:w="1256" w:type="dxa"/>
            <w:vAlign w:val="center"/>
          </w:tcPr>
          <w:p w14:paraId="589CDC48" w14:textId="77777777" w:rsidR="00AC58AE" w:rsidRPr="00D6062A" w:rsidRDefault="00AC58AE" w:rsidP="00EB7D77">
            <w:pPr>
              <w:rPr>
                <w:rFonts w:ascii="Arial" w:eastAsia="SimSun" w:hAnsi="Arial" w:cs="Arial"/>
                <w:b/>
                <w:bCs/>
                <w:lang w:val="en-GB"/>
              </w:rPr>
            </w:pPr>
            <w:r w:rsidRPr="00D6062A">
              <w:rPr>
                <w:rFonts w:ascii="Arial" w:eastAsia="SimSun" w:hAnsi="Arial" w:cs="Arial"/>
                <w:b/>
                <w:bCs/>
                <w:lang w:val="en-GB"/>
              </w:rPr>
              <w:t>Function</w:t>
            </w:r>
          </w:p>
        </w:tc>
        <w:tc>
          <w:tcPr>
            <w:tcW w:w="2498" w:type="dxa"/>
            <w:vAlign w:val="center"/>
          </w:tcPr>
          <w:p w14:paraId="14BB946B" w14:textId="3C75D5F9" w:rsidR="00AC58AE" w:rsidRPr="00D6062A" w:rsidRDefault="00AC58AE" w:rsidP="00EB7D77">
            <w:pPr>
              <w:rPr>
                <w:rFonts w:ascii="Arial" w:eastAsia="SimSun" w:hAnsi="Arial" w:cs="Arial"/>
                <w:bCs/>
                <w:lang w:val="en-GB"/>
              </w:rPr>
            </w:pPr>
            <w:r w:rsidRPr="00D6062A">
              <w:rPr>
                <w:rFonts w:ascii="Arial" w:eastAsia="SimSun" w:hAnsi="Arial" w:cs="Arial"/>
                <w:bCs/>
                <w:lang w:val="en-GB"/>
              </w:rPr>
              <w:t>Screening entrepreneurial idea</w:t>
            </w:r>
            <w:r w:rsidR="00D1603D">
              <w:rPr>
                <w:rFonts w:ascii="Arial" w:eastAsia="SimSun" w:hAnsi="Arial" w:cs="Arial"/>
                <w:bCs/>
                <w:lang w:val="en-GB"/>
              </w:rPr>
              <w:t>s</w:t>
            </w:r>
          </w:p>
        </w:tc>
        <w:tc>
          <w:tcPr>
            <w:tcW w:w="2499" w:type="dxa"/>
            <w:vAlign w:val="center"/>
          </w:tcPr>
          <w:p w14:paraId="7B3993AD" w14:textId="77777777" w:rsidR="00AC58AE" w:rsidRPr="00D6062A" w:rsidRDefault="00AC58AE" w:rsidP="00EB7D77">
            <w:pPr>
              <w:rPr>
                <w:rFonts w:ascii="Arial" w:eastAsia="SimSun" w:hAnsi="Arial" w:cs="Arial"/>
                <w:bCs/>
                <w:lang w:val="en-GB"/>
              </w:rPr>
            </w:pPr>
            <w:r w:rsidRPr="00D6062A">
              <w:rPr>
                <w:rFonts w:ascii="Arial" w:eastAsia="SimSun" w:hAnsi="Arial" w:cs="Arial"/>
                <w:bCs/>
                <w:lang w:val="en-GB"/>
              </w:rPr>
              <w:t>Transforming ideas into products or services</w:t>
            </w:r>
          </w:p>
        </w:tc>
        <w:tc>
          <w:tcPr>
            <w:tcW w:w="2499" w:type="dxa"/>
            <w:vAlign w:val="center"/>
          </w:tcPr>
          <w:p w14:paraId="6AE346A3" w14:textId="77777777" w:rsidR="00AC58AE" w:rsidRPr="00D6062A" w:rsidRDefault="00AC58AE" w:rsidP="00EB7D77">
            <w:pPr>
              <w:rPr>
                <w:rFonts w:ascii="Arial" w:eastAsia="SimSun" w:hAnsi="Arial" w:cs="Arial"/>
                <w:bCs/>
                <w:lang w:val="en-GB"/>
              </w:rPr>
            </w:pPr>
            <w:r w:rsidRPr="00D6062A">
              <w:rPr>
                <w:rFonts w:ascii="Arial" w:eastAsia="SimSun" w:hAnsi="Arial" w:cs="Arial"/>
                <w:bCs/>
                <w:lang w:val="en-GB"/>
              </w:rPr>
              <w:t>Promoting products or services to the market</w:t>
            </w:r>
          </w:p>
        </w:tc>
      </w:tr>
    </w:tbl>
    <w:p w14:paraId="72D619B9" w14:textId="77777777" w:rsidR="00AC58AE" w:rsidRPr="00D6062A" w:rsidRDefault="00AC58AE" w:rsidP="00AC58AE">
      <w:pPr>
        <w:jc w:val="center"/>
        <w:rPr>
          <w:rFonts w:ascii="Arial" w:eastAsia="SimSun" w:hAnsi="Arial" w:cs="Arial"/>
          <w:lang w:val="en-GB" w:eastAsia="zh-CN"/>
        </w:rPr>
      </w:pPr>
    </w:p>
    <w:p w14:paraId="1AA5D36F" w14:textId="79DB069B" w:rsidR="00AC58AE" w:rsidRPr="00D6062A" w:rsidRDefault="00AC58AE" w:rsidP="00AC58AE">
      <w:pPr>
        <w:pStyle w:val="Footnote"/>
        <w:rPr>
          <w:rFonts w:eastAsia="SimSun"/>
          <w:lang w:val="en-GB" w:eastAsia="zh-CN"/>
        </w:rPr>
      </w:pPr>
      <w:r w:rsidRPr="00D6062A">
        <w:rPr>
          <w:rFonts w:eastAsia="SimSun"/>
          <w:lang w:val="en-GB"/>
        </w:rPr>
        <w:t xml:space="preserve">Source: Created by the case authors based on </w:t>
      </w:r>
      <w:r w:rsidR="00893309" w:rsidRPr="00D6062A">
        <w:rPr>
          <w:rFonts w:eastAsia="SimSun"/>
          <w:lang w:val="en-GB"/>
        </w:rPr>
        <w:t xml:space="preserve">a </w:t>
      </w:r>
      <w:r w:rsidR="000D7E2C" w:rsidRPr="00D6062A">
        <w:rPr>
          <w:rFonts w:eastAsia="SimSun"/>
          <w:lang w:val="en-GB"/>
        </w:rPr>
        <w:t xml:space="preserve">discussion with </w:t>
      </w:r>
      <w:proofErr w:type="spellStart"/>
      <w:r w:rsidRPr="00D6062A">
        <w:rPr>
          <w:rFonts w:eastAsia="SimSun"/>
          <w:lang w:val="en-GB"/>
        </w:rPr>
        <w:t>Jianfeng</w:t>
      </w:r>
      <w:proofErr w:type="spellEnd"/>
      <w:r w:rsidRPr="00D6062A">
        <w:rPr>
          <w:rFonts w:eastAsia="SimSun"/>
          <w:lang w:val="en-GB"/>
        </w:rPr>
        <w:t xml:space="preserve"> Hu</w:t>
      </w:r>
      <w:r w:rsidR="000D7E2C" w:rsidRPr="00D6062A">
        <w:rPr>
          <w:rFonts w:eastAsia="SimSun"/>
          <w:lang w:val="en-GB"/>
        </w:rPr>
        <w:t>, c</w:t>
      </w:r>
      <w:r w:rsidRPr="00D6062A">
        <w:rPr>
          <w:rFonts w:eastAsia="SimSun"/>
          <w:lang w:val="en-GB"/>
        </w:rPr>
        <w:t>hairman, Dalian Venture Workshop Technology Service Co., Ltd.,</w:t>
      </w:r>
      <w:r w:rsidR="000D7E2C" w:rsidRPr="00D6062A">
        <w:rPr>
          <w:rFonts w:eastAsia="SimSun"/>
          <w:lang w:val="en-GB"/>
        </w:rPr>
        <w:t xml:space="preserve"> on</w:t>
      </w:r>
      <w:r w:rsidRPr="00D6062A">
        <w:rPr>
          <w:rFonts w:eastAsia="SimSun"/>
          <w:lang w:val="en-GB"/>
        </w:rPr>
        <w:t xml:space="preserve"> March 2, 2018.</w:t>
      </w:r>
    </w:p>
    <w:p w14:paraId="66ACFB4D" w14:textId="13C6C881" w:rsidR="00AC58AE" w:rsidRPr="00D6062A" w:rsidRDefault="00AC58AE" w:rsidP="00AC58AE">
      <w:pPr>
        <w:pStyle w:val="BodyTextMain"/>
        <w:rPr>
          <w:rFonts w:eastAsia="SimSun"/>
          <w:lang w:val="en-GB" w:eastAsia="zh-CN"/>
        </w:rPr>
      </w:pPr>
    </w:p>
    <w:p w14:paraId="2008D807" w14:textId="77777777" w:rsidR="00AC58AE" w:rsidRPr="00D6062A" w:rsidRDefault="00AC58AE" w:rsidP="00AC58AE">
      <w:pPr>
        <w:pStyle w:val="BodyTextMain"/>
        <w:rPr>
          <w:rFonts w:eastAsia="SimSun"/>
          <w:lang w:val="en-GB"/>
        </w:rPr>
      </w:pPr>
    </w:p>
    <w:p w14:paraId="153198BC" w14:textId="000A8540" w:rsidR="00AC58AE" w:rsidRPr="00D6062A" w:rsidRDefault="00AC58AE" w:rsidP="00AC58AE">
      <w:pPr>
        <w:pStyle w:val="ExhibitHeading"/>
        <w:rPr>
          <w:rFonts w:eastAsia="SimSun"/>
          <w:lang w:val="en-GB" w:eastAsia="zh-CN"/>
        </w:rPr>
      </w:pPr>
      <w:r w:rsidRPr="00D6062A">
        <w:rPr>
          <w:rFonts w:eastAsia="SimSun"/>
          <w:lang w:val="en-GB" w:eastAsia="zh-CN"/>
        </w:rPr>
        <w:t xml:space="preserve">EXHIBIT 4: Profit statistics of </w:t>
      </w:r>
      <w:r w:rsidRPr="00D6062A">
        <w:rPr>
          <w:rFonts w:eastAsiaTheme="minorEastAsia"/>
          <w:lang w:val="en-GB" w:eastAsia="zh-CN"/>
        </w:rPr>
        <w:t>DALIAN</w:t>
      </w:r>
      <w:r w:rsidRPr="00D6062A">
        <w:rPr>
          <w:rFonts w:eastAsia="SimSun"/>
          <w:lang w:val="en-GB" w:eastAsia="zh-CN"/>
        </w:rPr>
        <w:t xml:space="preserve"> venture Workshop (2013</w:t>
      </w:r>
      <w:r w:rsidR="00893309" w:rsidRPr="00D6062A">
        <w:rPr>
          <w:rFonts w:eastAsia="SimSun"/>
          <w:lang w:val="en-GB" w:eastAsia="zh-CN"/>
        </w:rPr>
        <w:t>–</w:t>
      </w:r>
      <w:r w:rsidRPr="00D6062A">
        <w:rPr>
          <w:rFonts w:eastAsia="SimSun"/>
          <w:lang w:val="en-GB" w:eastAsia="zh-CN"/>
        </w:rPr>
        <w:t>2017) (</w:t>
      </w:r>
      <w:r w:rsidR="00D1603D">
        <w:rPr>
          <w:rFonts w:eastAsia="SimSun"/>
          <w:lang w:val="en-GB" w:eastAsia="zh-CN"/>
        </w:rPr>
        <w:t xml:space="preserve">in </w:t>
      </w:r>
      <w:r w:rsidRPr="00D6062A">
        <w:rPr>
          <w:rFonts w:eastAsia="SimSun"/>
          <w:lang w:val="en-GB" w:eastAsia="zh-CN"/>
        </w:rPr>
        <w:t>¥)</w:t>
      </w:r>
    </w:p>
    <w:p w14:paraId="2ABD1D05" w14:textId="77777777" w:rsidR="00AC58AE" w:rsidRPr="00D6062A" w:rsidRDefault="00AC58AE" w:rsidP="00AC58AE">
      <w:pPr>
        <w:jc w:val="center"/>
        <w:rPr>
          <w:rFonts w:ascii="Arial" w:eastAsia="SimSun" w:hAnsi="Arial" w:cs="Arial"/>
          <w:lang w:val="en-GB" w:eastAsia="zh-CN"/>
        </w:rPr>
      </w:pPr>
    </w:p>
    <w:tbl>
      <w:tblPr>
        <w:tblStyle w:val="TableGrid1"/>
        <w:tblW w:w="7203" w:type="dxa"/>
        <w:jc w:val="center"/>
        <w:tblLayout w:type="fixed"/>
        <w:tblLook w:val="04A0" w:firstRow="1" w:lastRow="0" w:firstColumn="1" w:lastColumn="0" w:noHBand="0" w:noVBand="1"/>
      </w:tblPr>
      <w:tblGrid>
        <w:gridCol w:w="990"/>
        <w:gridCol w:w="1242"/>
        <w:gridCol w:w="1243"/>
        <w:gridCol w:w="1242"/>
        <w:gridCol w:w="1243"/>
        <w:gridCol w:w="1243"/>
      </w:tblGrid>
      <w:tr w:rsidR="00AC58AE" w:rsidRPr="00D6062A" w14:paraId="55128344" w14:textId="77777777" w:rsidTr="00DF08CB">
        <w:trPr>
          <w:trHeight w:val="270"/>
          <w:jc w:val="center"/>
        </w:trPr>
        <w:tc>
          <w:tcPr>
            <w:tcW w:w="990" w:type="dxa"/>
            <w:vAlign w:val="center"/>
          </w:tcPr>
          <w:p w14:paraId="340F0F8D" w14:textId="77777777" w:rsidR="00AC58AE" w:rsidRPr="00D6062A" w:rsidRDefault="00AC58AE" w:rsidP="00EB7D77">
            <w:pPr>
              <w:rPr>
                <w:rFonts w:ascii="Arial" w:eastAsia="SimSun" w:hAnsi="Arial" w:cs="Arial"/>
                <w:b/>
                <w:bCs/>
                <w:lang w:val="en-GB"/>
              </w:rPr>
            </w:pPr>
            <w:r w:rsidRPr="00D6062A">
              <w:rPr>
                <w:rFonts w:ascii="Arial" w:eastAsia="SimSun" w:hAnsi="Arial" w:cs="Arial"/>
                <w:b/>
                <w:bCs/>
                <w:lang w:val="en-GB"/>
              </w:rPr>
              <w:t>Year</w:t>
            </w:r>
          </w:p>
        </w:tc>
        <w:tc>
          <w:tcPr>
            <w:tcW w:w="1242" w:type="dxa"/>
            <w:vAlign w:val="center"/>
          </w:tcPr>
          <w:p w14:paraId="40D459AE" w14:textId="77777777" w:rsidR="00AC58AE" w:rsidRPr="00DF08CB" w:rsidRDefault="00AC58AE" w:rsidP="00DF08CB">
            <w:pPr>
              <w:jc w:val="center"/>
              <w:rPr>
                <w:rFonts w:ascii="Arial" w:eastAsia="SimSun" w:hAnsi="Arial" w:cs="Arial"/>
                <w:b/>
                <w:bCs/>
                <w:lang w:val="en-GB"/>
              </w:rPr>
            </w:pPr>
            <w:r w:rsidRPr="00DF08CB">
              <w:rPr>
                <w:rFonts w:ascii="Arial" w:eastAsia="SimSun" w:hAnsi="Arial" w:cs="Arial"/>
                <w:b/>
                <w:bCs/>
                <w:lang w:val="en-GB"/>
              </w:rPr>
              <w:t>2013</w:t>
            </w:r>
          </w:p>
        </w:tc>
        <w:tc>
          <w:tcPr>
            <w:tcW w:w="1243" w:type="dxa"/>
            <w:vAlign w:val="center"/>
          </w:tcPr>
          <w:p w14:paraId="2D8150AA" w14:textId="77777777" w:rsidR="00AC58AE" w:rsidRPr="00DF08CB" w:rsidRDefault="00AC58AE" w:rsidP="00DF08CB">
            <w:pPr>
              <w:jc w:val="center"/>
              <w:rPr>
                <w:rFonts w:ascii="Arial" w:eastAsia="SimSun" w:hAnsi="Arial" w:cs="Arial"/>
                <w:b/>
                <w:bCs/>
                <w:lang w:val="en-GB"/>
              </w:rPr>
            </w:pPr>
            <w:r w:rsidRPr="00DF08CB">
              <w:rPr>
                <w:rFonts w:ascii="Arial" w:eastAsia="SimSun" w:hAnsi="Arial" w:cs="Arial"/>
                <w:b/>
                <w:bCs/>
                <w:lang w:val="en-GB"/>
              </w:rPr>
              <w:t>2014</w:t>
            </w:r>
          </w:p>
        </w:tc>
        <w:tc>
          <w:tcPr>
            <w:tcW w:w="1242" w:type="dxa"/>
            <w:vAlign w:val="center"/>
          </w:tcPr>
          <w:p w14:paraId="5500452D" w14:textId="77777777" w:rsidR="00AC58AE" w:rsidRPr="00DF08CB" w:rsidRDefault="00AC58AE" w:rsidP="00DF08CB">
            <w:pPr>
              <w:jc w:val="center"/>
              <w:rPr>
                <w:rFonts w:ascii="Arial" w:eastAsia="SimSun" w:hAnsi="Arial" w:cs="Arial"/>
                <w:b/>
                <w:bCs/>
                <w:lang w:val="en-GB"/>
              </w:rPr>
            </w:pPr>
            <w:r w:rsidRPr="00DF08CB">
              <w:rPr>
                <w:rFonts w:ascii="Arial" w:eastAsia="SimSun" w:hAnsi="Arial" w:cs="Arial"/>
                <w:b/>
                <w:bCs/>
                <w:lang w:val="en-GB"/>
              </w:rPr>
              <w:t>2015</w:t>
            </w:r>
          </w:p>
        </w:tc>
        <w:tc>
          <w:tcPr>
            <w:tcW w:w="1243" w:type="dxa"/>
            <w:vAlign w:val="center"/>
          </w:tcPr>
          <w:p w14:paraId="066AAAC4" w14:textId="77777777" w:rsidR="00AC58AE" w:rsidRPr="00DF08CB" w:rsidRDefault="00AC58AE" w:rsidP="00DF08CB">
            <w:pPr>
              <w:jc w:val="center"/>
              <w:rPr>
                <w:rFonts w:ascii="Arial" w:eastAsia="SimSun" w:hAnsi="Arial" w:cs="Arial"/>
                <w:b/>
                <w:bCs/>
                <w:lang w:val="en-GB"/>
              </w:rPr>
            </w:pPr>
            <w:r w:rsidRPr="00DF08CB">
              <w:rPr>
                <w:rFonts w:ascii="Arial" w:eastAsia="SimSun" w:hAnsi="Arial" w:cs="Arial"/>
                <w:b/>
                <w:bCs/>
                <w:lang w:val="en-GB"/>
              </w:rPr>
              <w:t>2016</w:t>
            </w:r>
          </w:p>
        </w:tc>
        <w:tc>
          <w:tcPr>
            <w:tcW w:w="1243" w:type="dxa"/>
            <w:vAlign w:val="center"/>
          </w:tcPr>
          <w:p w14:paraId="4525C565" w14:textId="77777777" w:rsidR="00AC58AE" w:rsidRPr="00DF08CB" w:rsidRDefault="00AC58AE" w:rsidP="00DF08CB">
            <w:pPr>
              <w:jc w:val="center"/>
              <w:rPr>
                <w:rFonts w:ascii="Arial" w:eastAsia="SimSun" w:hAnsi="Arial" w:cs="Arial"/>
                <w:b/>
                <w:bCs/>
                <w:lang w:val="en-GB"/>
              </w:rPr>
            </w:pPr>
            <w:r w:rsidRPr="00DF08CB">
              <w:rPr>
                <w:rFonts w:ascii="Arial" w:eastAsia="SimSun" w:hAnsi="Arial" w:cs="Arial"/>
                <w:b/>
                <w:bCs/>
                <w:lang w:val="en-GB"/>
              </w:rPr>
              <w:t>2017</w:t>
            </w:r>
          </w:p>
        </w:tc>
      </w:tr>
      <w:tr w:rsidR="00AC58AE" w:rsidRPr="00D6062A" w14:paraId="6EBF3718" w14:textId="77777777" w:rsidTr="00DF08CB">
        <w:trPr>
          <w:trHeight w:val="285"/>
          <w:jc w:val="center"/>
        </w:trPr>
        <w:tc>
          <w:tcPr>
            <w:tcW w:w="990" w:type="dxa"/>
            <w:vAlign w:val="center"/>
          </w:tcPr>
          <w:p w14:paraId="42429DCC" w14:textId="77777777" w:rsidR="00AC58AE" w:rsidRPr="00D6062A" w:rsidRDefault="00AC58AE" w:rsidP="00EB7D77">
            <w:pPr>
              <w:rPr>
                <w:rFonts w:ascii="Arial" w:eastAsia="SimSun" w:hAnsi="Arial" w:cs="Arial"/>
                <w:b/>
                <w:bCs/>
                <w:lang w:val="en-GB"/>
              </w:rPr>
            </w:pPr>
            <w:r w:rsidRPr="00D6062A">
              <w:rPr>
                <w:rFonts w:ascii="Arial" w:eastAsia="SimSun" w:hAnsi="Arial" w:cs="Arial"/>
                <w:b/>
                <w:bCs/>
                <w:lang w:val="en-GB"/>
              </w:rPr>
              <w:t>Income</w:t>
            </w:r>
          </w:p>
        </w:tc>
        <w:tc>
          <w:tcPr>
            <w:tcW w:w="1242" w:type="dxa"/>
            <w:vAlign w:val="center"/>
          </w:tcPr>
          <w:p w14:paraId="10AC69A3" w14:textId="77777777" w:rsidR="00AC58AE" w:rsidRPr="00D6062A" w:rsidRDefault="00AC58AE" w:rsidP="00EB7D77">
            <w:pPr>
              <w:jc w:val="right"/>
              <w:rPr>
                <w:rFonts w:ascii="Arial" w:eastAsia="SimSun" w:hAnsi="Arial" w:cs="Arial"/>
                <w:bCs/>
                <w:lang w:val="en-GB"/>
              </w:rPr>
            </w:pPr>
            <w:r w:rsidRPr="00D6062A">
              <w:rPr>
                <w:rFonts w:ascii="Arial" w:eastAsia="SimSun" w:hAnsi="Arial" w:cs="Arial"/>
                <w:bCs/>
                <w:lang w:val="en-GB"/>
              </w:rPr>
              <w:t>605,256</w:t>
            </w:r>
          </w:p>
        </w:tc>
        <w:tc>
          <w:tcPr>
            <w:tcW w:w="1243" w:type="dxa"/>
            <w:vAlign w:val="center"/>
          </w:tcPr>
          <w:p w14:paraId="415D537A" w14:textId="77777777" w:rsidR="00AC58AE" w:rsidRPr="00D6062A" w:rsidRDefault="00AC58AE" w:rsidP="00EB7D77">
            <w:pPr>
              <w:jc w:val="right"/>
              <w:rPr>
                <w:rFonts w:ascii="Arial" w:eastAsia="SimSun" w:hAnsi="Arial" w:cs="Arial"/>
                <w:bCs/>
                <w:lang w:val="en-GB"/>
              </w:rPr>
            </w:pPr>
            <w:r w:rsidRPr="00D6062A">
              <w:rPr>
                <w:rFonts w:ascii="Arial" w:eastAsia="SimSun" w:hAnsi="Arial" w:cs="Arial"/>
                <w:bCs/>
                <w:lang w:val="en-GB"/>
              </w:rPr>
              <w:t>1,100,540</w:t>
            </w:r>
          </w:p>
        </w:tc>
        <w:tc>
          <w:tcPr>
            <w:tcW w:w="1242" w:type="dxa"/>
            <w:vAlign w:val="center"/>
          </w:tcPr>
          <w:p w14:paraId="3458512D" w14:textId="77777777" w:rsidR="00AC58AE" w:rsidRPr="00D6062A" w:rsidRDefault="00AC58AE" w:rsidP="00EB7D77">
            <w:pPr>
              <w:jc w:val="right"/>
              <w:rPr>
                <w:rFonts w:ascii="Arial" w:eastAsia="SimSun" w:hAnsi="Arial" w:cs="Arial"/>
                <w:bCs/>
                <w:lang w:val="en-GB"/>
              </w:rPr>
            </w:pPr>
            <w:r w:rsidRPr="00D6062A">
              <w:rPr>
                <w:rFonts w:ascii="Arial" w:eastAsia="SimSun" w:hAnsi="Arial" w:cs="Arial"/>
                <w:bCs/>
                <w:lang w:val="en-GB"/>
              </w:rPr>
              <w:t>1,806,508</w:t>
            </w:r>
          </w:p>
        </w:tc>
        <w:tc>
          <w:tcPr>
            <w:tcW w:w="1243" w:type="dxa"/>
            <w:vAlign w:val="center"/>
          </w:tcPr>
          <w:p w14:paraId="3B2F0DBB" w14:textId="77777777" w:rsidR="00AC58AE" w:rsidRPr="00D6062A" w:rsidRDefault="00AC58AE" w:rsidP="00EB7D77">
            <w:pPr>
              <w:jc w:val="right"/>
              <w:rPr>
                <w:rFonts w:ascii="Arial" w:eastAsia="SimSun" w:hAnsi="Arial" w:cs="Arial"/>
                <w:bCs/>
                <w:lang w:val="en-GB"/>
              </w:rPr>
            </w:pPr>
            <w:r w:rsidRPr="00D6062A">
              <w:rPr>
                <w:rFonts w:ascii="Arial" w:eastAsia="SimSun" w:hAnsi="Arial" w:cs="Arial"/>
                <w:bCs/>
                <w:lang w:val="en-GB"/>
              </w:rPr>
              <w:t>2,507,080</w:t>
            </w:r>
          </w:p>
        </w:tc>
        <w:tc>
          <w:tcPr>
            <w:tcW w:w="1243" w:type="dxa"/>
            <w:vAlign w:val="center"/>
          </w:tcPr>
          <w:p w14:paraId="172E855E" w14:textId="77777777" w:rsidR="00AC58AE" w:rsidRPr="00D6062A" w:rsidRDefault="00AC58AE" w:rsidP="00EB7D77">
            <w:pPr>
              <w:jc w:val="right"/>
              <w:rPr>
                <w:rFonts w:ascii="Arial" w:eastAsia="SimSun" w:hAnsi="Arial" w:cs="Arial"/>
                <w:bCs/>
                <w:lang w:val="en-GB"/>
              </w:rPr>
            </w:pPr>
            <w:r w:rsidRPr="00D6062A">
              <w:rPr>
                <w:rFonts w:ascii="Arial" w:eastAsia="SimSun" w:hAnsi="Arial" w:cs="Arial"/>
                <w:bCs/>
                <w:lang w:val="en-GB"/>
              </w:rPr>
              <w:t>3,350,059</w:t>
            </w:r>
          </w:p>
        </w:tc>
      </w:tr>
      <w:tr w:rsidR="00AC58AE" w:rsidRPr="00D6062A" w14:paraId="54E5F132" w14:textId="77777777" w:rsidTr="00DF08CB">
        <w:trPr>
          <w:trHeight w:val="270"/>
          <w:jc w:val="center"/>
        </w:trPr>
        <w:tc>
          <w:tcPr>
            <w:tcW w:w="990" w:type="dxa"/>
            <w:vAlign w:val="center"/>
          </w:tcPr>
          <w:p w14:paraId="38B18CA7" w14:textId="7248401D" w:rsidR="00AC58AE" w:rsidRPr="00D6062A" w:rsidRDefault="00AC58AE" w:rsidP="00EB7D77">
            <w:pPr>
              <w:rPr>
                <w:rFonts w:ascii="Arial" w:eastAsia="SimSun" w:hAnsi="Arial" w:cs="Arial"/>
                <w:b/>
                <w:bCs/>
                <w:lang w:val="en-GB"/>
              </w:rPr>
            </w:pPr>
            <w:r w:rsidRPr="00D6062A">
              <w:rPr>
                <w:rFonts w:ascii="Arial" w:eastAsia="SimSun" w:hAnsi="Arial" w:cs="Arial"/>
                <w:b/>
                <w:bCs/>
                <w:lang w:val="en-GB"/>
              </w:rPr>
              <w:t>Cost</w:t>
            </w:r>
            <w:r w:rsidR="008B3EBE" w:rsidRPr="00D6062A">
              <w:rPr>
                <w:rFonts w:ascii="Arial" w:eastAsia="SimSun" w:hAnsi="Arial" w:cs="Arial"/>
                <w:b/>
                <w:bCs/>
                <w:lang w:val="en-GB"/>
              </w:rPr>
              <w:t>s</w:t>
            </w:r>
          </w:p>
        </w:tc>
        <w:tc>
          <w:tcPr>
            <w:tcW w:w="1242" w:type="dxa"/>
            <w:vAlign w:val="center"/>
          </w:tcPr>
          <w:p w14:paraId="0E6DC31B" w14:textId="77777777" w:rsidR="00AC58AE" w:rsidRPr="00D6062A" w:rsidRDefault="00AC58AE" w:rsidP="00EB7D77">
            <w:pPr>
              <w:jc w:val="right"/>
              <w:rPr>
                <w:rFonts w:ascii="Arial" w:eastAsia="SimSun" w:hAnsi="Arial" w:cs="Arial"/>
                <w:bCs/>
                <w:lang w:val="en-GB"/>
              </w:rPr>
            </w:pPr>
            <w:r w:rsidRPr="00D6062A">
              <w:rPr>
                <w:rFonts w:ascii="Arial" w:eastAsia="SimSun" w:hAnsi="Arial" w:cs="Arial"/>
                <w:bCs/>
                <w:lang w:val="en-GB"/>
              </w:rPr>
              <w:t>1,985,429</w:t>
            </w:r>
          </w:p>
        </w:tc>
        <w:tc>
          <w:tcPr>
            <w:tcW w:w="1243" w:type="dxa"/>
            <w:vAlign w:val="center"/>
          </w:tcPr>
          <w:p w14:paraId="23E28D85" w14:textId="77777777" w:rsidR="00AC58AE" w:rsidRPr="00D6062A" w:rsidRDefault="00AC58AE" w:rsidP="00EB7D77">
            <w:pPr>
              <w:jc w:val="right"/>
              <w:rPr>
                <w:rFonts w:ascii="Arial" w:eastAsia="SimSun" w:hAnsi="Arial" w:cs="Arial"/>
                <w:bCs/>
                <w:lang w:val="en-GB"/>
              </w:rPr>
            </w:pPr>
            <w:r w:rsidRPr="00D6062A">
              <w:rPr>
                <w:rFonts w:ascii="Arial" w:eastAsia="SimSun" w:hAnsi="Arial" w:cs="Arial"/>
                <w:bCs/>
                <w:lang w:val="en-GB"/>
              </w:rPr>
              <w:t>2,421,985</w:t>
            </w:r>
          </w:p>
        </w:tc>
        <w:tc>
          <w:tcPr>
            <w:tcW w:w="1242" w:type="dxa"/>
            <w:vAlign w:val="center"/>
          </w:tcPr>
          <w:p w14:paraId="455BEF53" w14:textId="77777777" w:rsidR="00AC58AE" w:rsidRPr="00D6062A" w:rsidRDefault="00AC58AE" w:rsidP="00EB7D77">
            <w:pPr>
              <w:jc w:val="right"/>
              <w:rPr>
                <w:rFonts w:ascii="Arial" w:eastAsia="SimSun" w:hAnsi="Arial" w:cs="Arial"/>
                <w:bCs/>
                <w:lang w:val="en-GB"/>
              </w:rPr>
            </w:pPr>
            <w:r w:rsidRPr="00D6062A">
              <w:rPr>
                <w:rFonts w:ascii="Arial" w:eastAsia="SimSun" w:hAnsi="Arial" w:cs="Arial"/>
                <w:bCs/>
                <w:lang w:val="en-GB"/>
              </w:rPr>
              <w:t>3,105,420</w:t>
            </w:r>
          </w:p>
        </w:tc>
        <w:tc>
          <w:tcPr>
            <w:tcW w:w="1243" w:type="dxa"/>
            <w:vAlign w:val="center"/>
          </w:tcPr>
          <w:p w14:paraId="72F90BFB" w14:textId="77777777" w:rsidR="00AC58AE" w:rsidRPr="00D6062A" w:rsidRDefault="00AC58AE" w:rsidP="00EB7D77">
            <w:pPr>
              <w:jc w:val="right"/>
              <w:rPr>
                <w:rFonts w:ascii="Arial" w:eastAsia="SimSun" w:hAnsi="Arial" w:cs="Arial"/>
                <w:bCs/>
                <w:lang w:val="en-GB"/>
              </w:rPr>
            </w:pPr>
            <w:r w:rsidRPr="00D6062A">
              <w:rPr>
                <w:rFonts w:ascii="Arial" w:eastAsia="SimSun" w:hAnsi="Arial" w:cs="Arial"/>
                <w:bCs/>
                <w:lang w:val="en-GB"/>
              </w:rPr>
              <w:t>3,010,783</w:t>
            </w:r>
          </w:p>
        </w:tc>
        <w:tc>
          <w:tcPr>
            <w:tcW w:w="1243" w:type="dxa"/>
            <w:vAlign w:val="center"/>
          </w:tcPr>
          <w:p w14:paraId="574D8B4D" w14:textId="77777777" w:rsidR="00AC58AE" w:rsidRPr="00D6062A" w:rsidRDefault="00AC58AE" w:rsidP="00EB7D77">
            <w:pPr>
              <w:jc w:val="right"/>
              <w:rPr>
                <w:rFonts w:ascii="Arial" w:eastAsia="SimSun" w:hAnsi="Arial" w:cs="Arial"/>
                <w:bCs/>
                <w:lang w:val="en-GB"/>
              </w:rPr>
            </w:pPr>
            <w:r w:rsidRPr="00D6062A">
              <w:rPr>
                <w:rFonts w:ascii="Arial" w:eastAsia="SimSun" w:hAnsi="Arial" w:cs="Arial"/>
                <w:bCs/>
                <w:lang w:val="en-GB"/>
              </w:rPr>
              <w:t>3,989,451</w:t>
            </w:r>
          </w:p>
        </w:tc>
      </w:tr>
      <w:tr w:rsidR="00AC58AE" w:rsidRPr="00D6062A" w14:paraId="458BA9B4" w14:textId="77777777" w:rsidTr="00DF08CB">
        <w:trPr>
          <w:trHeight w:val="270"/>
          <w:jc w:val="center"/>
        </w:trPr>
        <w:tc>
          <w:tcPr>
            <w:tcW w:w="990" w:type="dxa"/>
            <w:vAlign w:val="center"/>
          </w:tcPr>
          <w:p w14:paraId="1462FE68" w14:textId="77777777" w:rsidR="00AC58AE" w:rsidRPr="00D6062A" w:rsidRDefault="00AC58AE" w:rsidP="00EB7D77">
            <w:pPr>
              <w:rPr>
                <w:rFonts w:ascii="Arial" w:eastAsia="SimSun" w:hAnsi="Arial" w:cs="Arial"/>
                <w:b/>
                <w:bCs/>
                <w:lang w:val="en-GB"/>
              </w:rPr>
            </w:pPr>
            <w:r w:rsidRPr="00D6062A">
              <w:rPr>
                <w:rFonts w:ascii="Arial" w:eastAsia="SimSun" w:hAnsi="Arial" w:cs="Arial"/>
                <w:b/>
                <w:bCs/>
                <w:lang w:val="en-GB"/>
              </w:rPr>
              <w:t>Profit</w:t>
            </w:r>
          </w:p>
        </w:tc>
        <w:tc>
          <w:tcPr>
            <w:tcW w:w="1242" w:type="dxa"/>
            <w:vAlign w:val="center"/>
          </w:tcPr>
          <w:p w14:paraId="34C69D32" w14:textId="602CCBDD" w:rsidR="00AC58AE" w:rsidRPr="00D6062A" w:rsidRDefault="00D1603D" w:rsidP="00EB7D77">
            <w:pPr>
              <w:jc w:val="right"/>
              <w:rPr>
                <w:rFonts w:ascii="Arial" w:eastAsia="SimSun" w:hAnsi="Arial" w:cs="Arial"/>
                <w:bCs/>
                <w:lang w:val="en-GB"/>
              </w:rPr>
            </w:pPr>
            <w:r>
              <w:rPr>
                <w:rFonts w:ascii="Arial" w:eastAsia="SimSun" w:hAnsi="Arial" w:cs="Arial"/>
                <w:bCs/>
                <w:lang w:val="en-GB"/>
              </w:rPr>
              <w:t>−</w:t>
            </w:r>
            <w:r w:rsidR="00AC58AE" w:rsidRPr="00D6062A">
              <w:rPr>
                <w:rFonts w:ascii="Arial" w:eastAsia="SimSun" w:hAnsi="Arial" w:cs="Arial"/>
                <w:bCs/>
                <w:lang w:val="en-GB"/>
              </w:rPr>
              <w:t>1,380,173</w:t>
            </w:r>
          </w:p>
        </w:tc>
        <w:tc>
          <w:tcPr>
            <w:tcW w:w="1243" w:type="dxa"/>
            <w:vAlign w:val="center"/>
          </w:tcPr>
          <w:p w14:paraId="42895098" w14:textId="3195CB35" w:rsidR="00AC58AE" w:rsidRPr="00D6062A" w:rsidRDefault="00D1603D" w:rsidP="00EB7D77">
            <w:pPr>
              <w:jc w:val="right"/>
              <w:rPr>
                <w:rFonts w:ascii="Arial" w:eastAsia="SimSun" w:hAnsi="Arial" w:cs="Arial"/>
                <w:bCs/>
                <w:lang w:val="en-GB"/>
              </w:rPr>
            </w:pPr>
            <w:r>
              <w:rPr>
                <w:rFonts w:ascii="Arial" w:eastAsia="SimSun" w:hAnsi="Arial" w:cs="Arial"/>
                <w:bCs/>
                <w:lang w:val="en-GB"/>
              </w:rPr>
              <w:softHyphen/>
              <w:t>–</w:t>
            </w:r>
            <w:r w:rsidR="00AC58AE" w:rsidRPr="00D6062A">
              <w:rPr>
                <w:rFonts w:ascii="Arial" w:eastAsia="SimSun" w:hAnsi="Arial" w:cs="Arial"/>
                <w:bCs/>
                <w:lang w:val="en-GB"/>
              </w:rPr>
              <w:t>1,321,445</w:t>
            </w:r>
          </w:p>
        </w:tc>
        <w:tc>
          <w:tcPr>
            <w:tcW w:w="1242" w:type="dxa"/>
            <w:vAlign w:val="center"/>
          </w:tcPr>
          <w:p w14:paraId="28E5B15C" w14:textId="5AA175A3" w:rsidR="00AC58AE" w:rsidRPr="00D6062A" w:rsidRDefault="00D1603D" w:rsidP="00EB7D77">
            <w:pPr>
              <w:jc w:val="right"/>
              <w:rPr>
                <w:rFonts w:ascii="Arial" w:eastAsia="SimSun" w:hAnsi="Arial" w:cs="Arial"/>
                <w:bCs/>
                <w:lang w:val="en-GB"/>
              </w:rPr>
            </w:pPr>
            <w:r>
              <w:rPr>
                <w:rFonts w:ascii="Arial" w:eastAsia="SimSun" w:hAnsi="Arial" w:cs="Arial"/>
                <w:bCs/>
                <w:lang w:val="en-GB"/>
              </w:rPr>
              <w:t>–</w:t>
            </w:r>
            <w:r w:rsidR="00AC58AE" w:rsidRPr="00D6062A">
              <w:rPr>
                <w:rFonts w:ascii="Arial" w:eastAsia="SimSun" w:hAnsi="Arial" w:cs="Arial"/>
                <w:bCs/>
                <w:lang w:val="en-GB"/>
              </w:rPr>
              <w:t>1,298,912</w:t>
            </w:r>
          </w:p>
        </w:tc>
        <w:tc>
          <w:tcPr>
            <w:tcW w:w="1243" w:type="dxa"/>
            <w:vAlign w:val="center"/>
          </w:tcPr>
          <w:p w14:paraId="0ED1DD9B" w14:textId="7F2ACFB1" w:rsidR="00AC58AE" w:rsidRPr="00D6062A" w:rsidRDefault="00D1603D" w:rsidP="00EB7D77">
            <w:pPr>
              <w:jc w:val="right"/>
              <w:rPr>
                <w:rFonts w:ascii="Arial" w:eastAsia="SimSun" w:hAnsi="Arial" w:cs="Arial"/>
                <w:bCs/>
                <w:lang w:val="en-GB"/>
              </w:rPr>
            </w:pPr>
            <w:r>
              <w:rPr>
                <w:rFonts w:ascii="Arial" w:eastAsia="SimSun" w:hAnsi="Arial" w:cs="Arial"/>
                <w:bCs/>
                <w:lang w:val="en-GB"/>
              </w:rPr>
              <w:t>–</w:t>
            </w:r>
            <w:r w:rsidR="00AC58AE" w:rsidRPr="00D6062A">
              <w:rPr>
                <w:rFonts w:ascii="Arial" w:eastAsia="SimSun" w:hAnsi="Arial" w:cs="Arial"/>
                <w:bCs/>
                <w:lang w:val="en-GB"/>
              </w:rPr>
              <w:t>503,703</w:t>
            </w:r>
          </w:p>
        </w:tc>
        <w:tc>
          <w:tcPr>
            <w:tcW w:w="1243" w:type="dxa"/>
            <w:vAlign w:val="center"/>
          </w:tcPr>
          <w:p w14:paraId="242F4C37" w14:textId="286EC591" w:rsidR="00AC58AE" w:rsidRPr="00D6062A" w:rsidRDefault="00D1603D" w:rsidP="00EB7D77">
            <w:pPr>
              <w:jc w:val="right"/>
              <w:rPr>
                <w:rFonts w:ascii="Arial" w:eastAsia="SimSun" w:hAnsi="Arial" w:cs="Arial"/>
                <w:bCs/>
                <w:lang w:val="en-GB"/>
              </w:rPr>
            </w:pPr>
            <w:r>
              <w:rPr>
                <w:rFonts w:ascii="Arial" w:eastAsia="SimSun" w:hAnsi="Arial" w:cs="Arial"/>
                <w:bCs/>
                <w:lang w:val="en-GB"/>
              </w:rPr>
              <w:t>–</w:t>
            </w:r>
            <w:r w:rsidR="00AC58AE" w:rsidRPr="00D6062A">
              <w:rPr>
                <w:rFonts w:ascii="Arial" w:eastAsia="SimSun" w:hAnsi="Arial" w:cs="Arial"/>
                <w:bCs/>
                <w:lang w:val="en-GB"/>
              </w:rPr>
              <w:t>639,392</w:t>
            </w:r>
          </w:p>
        </w:tc>
      </w:tr>
    </w:tbl>
    <w:p w14:paraId="19FA426C" w14:textId="77777777" w:rsidR="00AC58AE" w:rsidRPr="00D6062A" w:rsidRDefault="00AC58AE" w:rsidP="00AC58AE">
      <w:pPr>
        <w:jc w:val="center"/>
        <w:rPr>
          <w:rFonts w:ascii="Arial" w:eastAsia="SimSun" w:hAnsi="Arial" w:cs="Arial"/>
          <w:sz w:val="17"/>
          <w:szCs w:val="17"/>
          <w:lang w:val="en-GB" w:eastAsia="zh-CN"/>
        </w:rPr>
      </w:pPr>
    </w:p>
    <w:p w14:paraId="30D2EF85" w14:textId="259513C4" w:rsidR="00AC58AE" w:rsidRPr="00D6062A" w:rsidRDefault="00AC58AE" w:rsidP="00AC58AE">
      <w:pPr>
        <w:pStyle w:val="Footnote"/>
        <w:rPr>
          <w:rFonts w:eastAsia="SimSun"/>
          <w:lang w:val="en-GB"/>
        </w:rPr>
      </w:pPr>
      <w:r w:rsidRPr="00D6062A">
        <w:rPr>
          <w:rFonts w:eastAsia="SimSun"/>
          <w:lang w:val="en-GB"/>
        </w:rPr>
        <w:t xml:space="preserve">Note: </w:t>
      </w:r>
      <w:r w:rsidR="00D1603D" w:rsidRPr="00AC58AE">
        <w:rPr>
          <w:rFonts w:hint="eastAsia"/>
        </w:rPr>
        <w:t>¥</w:t>
      </w:r>
      <w:r w:rsidR="00D1603D">
        <w:t xml:space="preserve"> = CNY = Chinese y</w:t>
      </w:r>
      <w:r w:rsidR="00D1603D" w:rsidRPr="00AC58AE">
        <w:t xml:space="preserve">uan; US$1 = ¥6.62 on </w:t>
      </w:r>
      <w:r w:rsidR="00D1603D" w:rsidRPr="00AC58AE">
        <w:rPr>
          <w:rFonts w:hint="eastAsia"/>
        </w:rPr>
        <w:t>June</w:t>
      </w:r>
      <w:r w:rsidR="00D1603D" w:rsidRPr="00AC58AE">
        <w:t xml:space="preserve"> 30, 2018.</w:t>
      </w:r>
      <w:r w:rsidR="00D1603D">
        <w:t xml:space="preserve"> Because </w:t>
      </w:r>
      <w:r w:rsidRPr="00D6062A">
        <w:rPr>
          <w:rFonts w:eastAsia="SimSun"/>
          <w:lang w:val="en-GB"/>
        </w:rPr>
        <w:t xml:space="preserve">Venture Workshop </w:t>
      </w:r>
      <w:r w:rsidR="00893309" w:rsidRPr="00D6062A">
        <w:rPr>
          <w:rFonts w:eastAsia="SimSun"/>
          <w:lang w:val="en-GB"/>
        </w:rPr>
        <w:t>was</w:t>
      </w:r>
      <w:r w:rsidRPr="00D6062A">
        <w:rPr>
          <w:rFonts w:eastAsia="SimSun"/>
          <w:lang w:val="en-GB"/>
        </w:rPr>
        <w:t xml:space="preserve"> established in May 2012, the data </w:t>
      </w:r>
      <w:r w:rsidR="00893309" w:rsidRPr="00D6062A">
        <w:rPr>
          <w:rFonts w:eastAsia="SimSun"/>
          <w:lang w:val="en-GB"/>
        </w:rPr>
        <w:t>for</w:t>
      </w:r>
      <w:r w:rsidRPr="00D6062A">
        <w:rPr>
          <w:rFonts w:eastAsia="SimSun"/>
          <w:lang w:val="en-GB"/>
        </w:rPr>
        <w:t xml:space="preserve"> 2012 </w:t>
      </w:r>
      <w:r w:rsidR="00F5607E">
        <w:rPr>
          <w:rFonts w:eastAsia="SimSun"/>
          <w:lang w:val="en-GB"/>
        </w:rPr>
        <w:t>represent</w:t>
      </w:r>
      <w:r w:rsidR="00D1603D">
        <w:rPr>
          <w:rFonts w:eastAsia="SimSun"/>
          <w:lang w:val="en-GB"/>
        </w:rPr>
        <w:t xml:space="preserve"> </w:t>
      </w:r>
      <w:r w:rsidRPr="00D6062A">
        <w:rPr>
          <w:rFonts w:eastAsia="SimSun"/>
          <w:lang w:val="en-GB"/>
        </w:rPr>
        <w:t>less than one year</w:t>
      </w:r>
      <w:r w:rsidR="00D1603D">
        <w:rPr>
          <w:rFonts w:eastAsia="SimSun"/>
          <w:lang w:val="en-GB"/>
        </w:rPr>
        <w:t xml:space="preserve"> of operation</w:t>
      </w:r>
      <w:r w:rsidR="00893309" w:rsidRPr="00D6062A">
        <w:rPr>
          <w:rFonts w:eastAsia="SimSun"/>
          <w:lang w:val="en-GB"/>
        </w:rPr>
        <w:t>; as such</w:t>
      </w:r>
      <w:r w:rsidR="005D5F89" w:rsidRPr="00D6062A">
        <w:rPr>
          <w:rFonts w:eastAsia="SimSun"/>
          <w:lang w:val="en-GB"/>
        </w:rPr>
        <w:t>,</w:t>
      </w:r>
      <w:r w:rsidR="00893309" w:rsidRPr="00D6062A">
        <w:rPr>
          <w:rFonts w:eastAsia="SimSun"/>
          <w:lang w:val="en-GB"/>
        </w:rPr>
        <w:t xml:space="preserve"> </w:t>
      </w:r>
      <w:r w:rsidRPr="00D6062A">
        <w:rPr>
          <w:rFonts w:eastAsia="SimSun"/>
          <w:lang w:val="en-GB"/>
        </w:rPr>
        <w:t xml:space="preserve">data </w:t>
      </w:r>
      <w:r w:rsidR="00893309" w:rsidRPr="00D6062A">
        <w:rPr>
          <w:rFonts w:eastAsia="SimSun"/>
          <w:lang w:val="en-GB"/>
        </w:rPr>
        <w:t>for</w:t>
      </w:r>
      <w:r w:rsidRPr="00D6062A">
        <w:rPr>
          <w:rFonts w:eastAsia="SimSun"/>
          <w:lang w:val="en-GB"/>
        </w:rPr>
        <w:t xml:space="preserve"> 2012</w:t>
      </w:r>
      <w:r w:rsidR="00893309" w:rsidRPr="00D6062A">
        <w:rPr>
          <w:rFonts w:eastAsia="SimSun"/>
          <w:lang w:val="en-GB"/>
        </w:rPr>
        <w:t xml:space="preserve"> </w:t>
      </w:r>
      <w:r w:rsidR="00F5607E" w:rsidRPr="00D6062A">
        <w:rPr>
          <w:rFonts w:eastAsia="SimSun"/>
          <w:lang w:val="en-GB"/>
        </w:rPr>
        <w:t>ha</w:t>
      </w:r>
      <w:r w:rsidR="00F5607E">
        <w:rPr>
          <w:rFonts w:eastAsia="SimSun"/>
          <w:lang w:val="en-GB"/>
        </w:rPr>
        <w:t>ve</w:t>
      </w:r>
      <w:r w:rsidR="00F5607E" w:rsidRPr="00D6062A">
        <w:rPr>
          <w:rFonts w:eastAsia="SimSun"/>
          <w:lang w:val="en-GB"/>
        </w:rPr>
        <w:t xml:space="preserve"> </w:t>
      </w:r>
      <w:r w:rsidR="00893309" w:rsidRPr="00D6062A">
        <w:rPr>
          <w:rFonts w:eastAsia="SimSun"/>
          <w:lang w:val="en-GB"/>
        </w:rPr>
        <w:t>not been included</w:t>
      </w:r>
      <w:r w:rsidRPr="00D6062A">
        <w:rPr>
          <w:rFonts w:eastAsia="SimSun"/>
          <w:lang w:val="en-GB"/>
        </w:rPr>
        <w:t>.</w:t>
      </w:r>
      <w:r w:rsidR="00D1603D">
        <w:rPr>
          <w:rFonts w:eastAsia="SimSun"/>
          <w:lang w:val="en-GB"/>
        </w:rPr>
        <w:t xml:space="preserve"> </w:t>
      </w:r>
    </w:p>
    <w:p w14:paraId="12622522" w14:textId="4B6040AE" w:rsidR="00AC58AE" w:rsidRPr="00D6062A" w:rsidRDefault="00AC58AE" w:rsidP="00AC58AE">
      <w:pPr>
        <w:pStyle w:val="Footnote"/>
        <w:rPr>
          <w:lang w:val="en-GB"/>
        </w:rPr>
      </w:pPr>
      <w:r w:rsidRPr="00D6062A">
        <w:rPr>
          <w:rFonts w:eastAsia="SimSun"/>
          <w:lang w:val="en-GB"/>
        </w:rPr>
        <w:t xml:space="preserve">Source: Created by authors using data </w:t>
      </w:r>
      <w:r w:rsidR="00893309" w:rsidRPr="00D6062A">
        <w:rPr>
          <w:rFonts w:eastAsia="SimSun"/>
          <w:lang w:val="en-GB"/>
        </w:rPr>
        <w:t>provided by</w:t>
      </w:r>
      <w:r w:rsidR="005D5F89" w:rsidRPr="00D6062A">
        <w:rPr>
          <w:rFonts w:eastAsia="SimSun"/>
          <w:lang w:val="en-GB"/>
        </w:rPr>
        <w:t xml:space="preserve"> </w:t>
      </w:r>
      <w:proofErr w:type="spellStart"/>
      <w:r w:rsidR="00893309" w:rsidRPr="00D6062A">
        <w:rPr>
          <w:rFonts w:eastAsia="SimSun"/>
          <w:lang w:val="en-GB"/>
        </w:rPr>
        <w:t>Jianfeng</w:t>
      </w:r>
      <w:proofErr w:type="spellEnd"/>
      <w:r w:rsidRPr="00D6062A">
        <w:rPr>
          <w:rFonts w:eastAsia="SimSun"/>
          <w:lang w:val="en-GB"/>
        </w:rPr>
        <w:t xml:space="preserve"> Hu.</w:t>
      </w:r>
    </w:p>
    <w:sectPr w:rsidR="00AC58AE" w:rsidRPr="00D6062A" w:rsidSect="00751E0B">
      <w:headerReference w:type="default" r:id="rId13"/>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BAB5F3" w16cid:durableId="1F1C23F9"/>
  <w16cid:commentId w16cid:paraId="3E5D15C8" w16cid:durableId="1F1C26A3"/>
  <w16cid:commentId w16cid:paraId="18DDD46B" w16cid:durableId="1F1D5F99"/>
  <w16cid:commentId w16cid:paraId="0533236C" w16cid:durableId="1F1D1611"/>
  <w16cid:commentId w16cid:paraId="3980C570" w16cid:durableId="1F1D5FA4"/>
  <w16cid:commentId w16cid:paraId="27F36221" w16cid:durableId="1F0D790E"/>
  <w16cid:commentId w16cid:paraId="2A0A4468" w16cid:durableId="1F1D1C15"/>
  <w16cid:commentId w16cid:paraId="439CE432" w16cid:durableId="1F1D1C3A"/>
  <w16cid:commentId w16cid:paraId="208BC70F" w16cid:durableId="1F1D1B9D"/>
  <w16cid:commentId w16cid:paraId="718BECBE" w16cid:durableId="1F1D1DF2"/>
  <w16cid:commentId w16cid:paraId="0085C421" w16cid:durableId="1F1D1E99"/>
  <w16cid:commentId w16cid:paraId="2BD01602" w16cid:durableId="1F1D2A08"/>
  <w16cid:commentId w16cid:paraId="56C81B44" w16cid:durableId="1F1D2C43"/>
  <w16cid:commentId w16cid:paraId="65F1AA8D" w16cid:durableId="1F1D2F14"/>
  <w16cid:commentId w16cid:paraId="655D77E1" w16cid:durableId="1F1D3020"/>
  <w16cid:commentId w16cid:paraId="1A95A22E" w16cid:durableId="1F1EAFC0"/>
  <w16cid:commentId w16cid:paraId="6FD8496A" w16cid:durableId="1F1D31AA"/>
  <w16cid:commentId w16cid:paraId="667FFE7D" w16cid:durableId="1F1D3264"/>
  <w16cid:commentId w16cid:paraId="5BEA0ADE" w16cid:durableId="1F1EB247"/>
  <w16cid:commentId w16cid:paraId="1FE8B6AB" w16cid:durableId="1F1D3D58"/>
  <w16cid:commentId w16cid:paraId="511B8949" w16cid:durableId="1F1D3D84"/>
  <w16cid:commentId w16cid:paraId="1B3A2C6A" w16cid:durableId="1F1D45E8"/>
  <w16cid:commentId w16cid:paraId="47C83D30" w16cid:durableId="1F1D4640"/>
  <w16cid:commentId w16cid:paraId="46E079D5" w16cid:durableId="1F1EB4BE"/>
  <w16cid:commentId w16cid:paraId="71F4E265" w16cid:durableId="1F1D5328"/>
  <w16cid:commentId w16cid:paraId="23946A91" w16cid:durableId="1F1D572B"/>
  <w16cid:commentId w16cid:paraId="02EC3C57" w16cid:durableId="1F1D58E0"/>
  <w16cid:commentId w16cid:paraId="61437254" w16cid:durableId="1F1D589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F65735" w14:textId="77777777" w:rsidR="0093279B" w:rsidRDefault="0093279B" w:rsidP="00D75295">
      <w:r>
        <w:separator/>
      </w:r>
    </w:p>
  </w:endnote>
  <w:endnote w:type="continuationSeparator" w:id="0">
    <w:p w14:paraId="38BE3D5D" w14:textId="77777777" w:rsidR="0093279B" w:rsidRDefault="0093279B"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KaiTi_GB2312">
    <w:altName w:val="楷体"/>
    <w:panose1 w:val="02010609060101010101"/>
    <w:charset w:val="86"/>
    <w:family w:val="modern"/>
    <w:pitch w:val="fixed"/>
    <w:sig w:usb0="00000001" w:usb1="080E0000" w:usb2="00000010" w:usb3="00000000" w:csb0="00040000" w:csb1="00000000"/>
  </w:font>
  <w:font w:name="Microsoft YaHei">
    <w:altName w:val="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02505C" w14:textId="77777777" w:rsidR="0093279B" w:rsidRDefault="0093279B" w:rsidP="00D75295">
      <w:r>
        <w:separator/>
      </w:r>
    </w:p>
  </w:footnote>
  <w:footnote w:type="continuationSeparator" w:id="0">
    <w:p w14:paraId="1CAE224B" w14:textId="77777777" w:rsidR="0093279B" w:rsidRDefault="0093279B" w:rsidP="00D75295">
      <w:r>
        <w:continuationSeparator/>
      </w:r>
    </w:p>
  </w:footnote>
  <w:footnote w:id="1">
    <w:p w14:paraId="0D3D70EE" w14:textId="73F398CA" w:rsidR="009D0F05" w:rsidRPr="00AC58AE" w:rsidRDefault="009D0F05" w:rsidP="004239AF">
      <w:pPr>
        <w:pStyle w:val="Footnote"/>
        <w:rPr>
          <w:rFonts w:eastAsiaTheme="minorEastAsia"/>
        </w:rPr>
      </w:pPr>
      <w:r w:rsidRPr="00AC58AE">
        <w:rPr>
          <w:rStyle w:val="FootnoteReference"/>
        </w:rPr>
        <w:footnoteRef/>
      </w:r>
      <w:r w:rsidRPr="00AC58AE">
        <w:t xml:space="preserve"> </w:t>
      </w:r>
      <w:r w:rsidRPr="00AC58AE">
        <w:rPr>
          <w:rFonts w:hint="eastAsia"/>
        </w:rPr>
        <w:t>¥</w:t>
      </w:r>
      <w:r>
        <w:t xml:space="preserve"> = CNY = Chinese y</w:t>
      </w:r>
      <w:r w:rsidRPr="00AC58AE">
        <w:t xml:space="preserve">uan; US$1 = ¥6.62 on </w:t>
      </w:r>
      <w:r w:rsidRPr="00AC58AE">
        <w:rPr>
          <w:rFonts w:hint="eastAsia"/>
        </w:rPr>
        <w:t>June</w:t>
      </w:r>
      <w:r w:rsidRPr="00AC58AE">
        <w:t xml:space="preserve"> 30, 2018.</w:t>
      </w:r>
    </w:p>
  </w:footnote>
  <w:footnote w:id="2">
    <w:p w14:paraId="1A23A621" w14:textId="63241A6C" w:rsidR="009D0F05" w:rsidRPr="00AC58AE" w:rsidRDefault="009D0F05" w:rsidP="002E0117">
      <w:pPr>
        <w:pStyle w:val="Footnote"/>
        <w:rPr>
          <w:rFonts w:eastAsiaTheme="minorEastAsia"/>
        </w:rPr>
      </w:pPr>
      <w:r w:rsidRPr="002E0117">
        <w:rPr>
          <w:rStyle w:val="FootnoteReference"/>
        </w:rPr>
        <w:footnoteRef/>
      </w:r>
      <w:r w:rsidRPr="002E0117">
        <w:t xml:space="preserve"> James R. Lumpkin</w:t>
      </w:r>
      <w:r>
        <w:t xml:space="preserve"> and R. Duane Ireland, “</w:t>
      </w:r>
      <w:r w:rsidRPr="00EB7D77">
        <w:t>Screening Practices of New Business Incubators: The Evaluat</w:t>
      </w:r>
      <w:r w:rsidRPr="002E0117">
        <w:t>ion of Critical Success Factors,</w:t>
      </w:r>
      <w:r>
        <w:t>”</w:t>
      </w:r>
      <w:r w:rsidRPr="00EB7D77">
        <w:t xml:space="preserve"> </w:t>
      </w:r>
      <w:r w:rsidRPr="00EB7D77">
        <w:rPr>
          <w:i/>
        </w:rPr>
        <w:t xml:space="preserve">American Journal </w:t>
      </w:r>
      <w:r>
        <w:rPr>
          <w:i/>
        </w:rPr>
        <w:t>o</w:t>
      </w:r>
      <w:r w:rsidRPr="00EB7D77">
        <w:rPr>
          <w:i/>
        </w:rPr>
        <w:t>f Small</w:t>
      </w:r>
      <w:r w:rsidRPr="00EB7D77">
        <w:t xml:space="preserve"> </w:t>
      </w:r>
      <w:r w:rsidRPr="00EB7D77">
        <w:rPr>
          <w:i/>
        </w:rPr>
        <w:t>Business</w:t>
      </w:r>
      <w:r w:rsidRPr="00EB7D77">
        <w:t xml:space="preserve"> 12, no. 4 (Spring</w:t>
      </w:r>
      <w:r>
        <w:t xml:space="preserve"> 19</w:t>
      </w:r>
      <w:r w:rsidRPr="002E0117">
        <w:t>88): 59</w:t>
      </w:r>
      <w:r>
        <w:t>–</w:t>
      </w:r>
      <w:r w:rsidRPr="00EB7D77">
        <w:t>81</w:t>
      </w:r>
      <w:r w:rsidRPr="00274F96">
        <w:rPr>
          <w:rStyle w:val="Hyperlink"/>
          <w:color w:val="auto"/>
          <w:u w:val="none"/>
        </w:rPr>
        <w:t>.</w:t>
      </w:r>
    </w:p>
  </w:footnote>
  <w:footnote w:id="3">
    <w:p w14:paraId="64A8F569" w14:textId="707FD5B4" w:rsidR="009D0F05" w:rsidRPr="00AC58AE" w:rsidRDefault="009D0F05" w:rsidP="00AC58AE">
      <w:pPr>
        <w:pStyle w:val="Footnote"/>
        <w:rPr>
          <w:rFonts w:eastAsiaTheme="minorEastAsia"/>
        </w:rPr>
      </w:pPr>
      <w:r w:rsidRPr="00AC58AE">
        <w:rPr>
          <w:rStyle w:val="FootnoteReference"/>
        </w:rPr>
        <w:footnoteRef/>
      </w:r>
      <w:r w:rsidRPr="00AC58AE">
        <w:t xml:space="preserve"> </w:t>
      </w:r>
      <w:r w:rsidRPr="002E0117">
        <w:t xml:space="preserve">David N. Allen and </w:t>
      </w:r>
      <w:proofErr w:type="spellStart"/>
      <w:r w:rsidRPr="002E0117">
        <w:t>Syedur</w:t>
      </w:r>
      <w:proofErr w:type="spellEnd"/>
      <w:r w:rsidRPr="002E0117">
        <w:t xml:space="preserve"> Rahman, </w:t>
      </w:r>
      <w:r>
        <w:t>“</w:t>
      </w:r>
      <w:r w:rsidRPr="002E0117">
        <w:t>Small Business I</w:t>
      </w:r>
      <w:r>
        <w:t>ncubators: A Positive Environment for Entrepreneurship,”</w:t>
      </w:r>
      <w:r w:rsidRPr="00EB7D77">
        <w:t xml:space="preserve"> </w:t>
      </w:r>
      <w:r w:rsidRPr="00EB7D77">
        <w:rPr>
          <w:i/>
        </w:rPr>
        <w:t>Journal of Small Business Management</w:t>
      </w:r>
      <w:r w:rsidRPr="002E0117">
        <w:t xml:space="preserve"> 23, no. 3</w:t>
      </w:r>
      <w:r w:rsidRPr="00EB7D77">
        <w:t xml:space="preserve"> (</w:t>
      </w:r>
      <w:r>
        <w:t>July 1985</w:t>
      </w:r>
      <w:r w:rsidRPr="00EB7D77">
        <w:t>): 12</w:t>
      </w:r>
      <w:r>
        <w:t>.</w:t>
      </w:r>
      <w:r w:rsidRPr="00AC58AE" w:rsidDel="00274F96">
        <w:t xml:space="preserve"> </w:t>
      </w:r>
    </w:p>
  </w:footnote>
  <w:footnote w:id="4">
    <w:p w14:paraId="40DBAA8A" w14:textId="0C1D71B0" w:rsidR="009D0F05" w:rsidRPr="005761A1" w:rsidRDefault="009D0F05" w:rsidP="00AC58AE">
      <w:pPr>
        <w:pStyle w:val="Footnote"/>
        <w:rPr>
          <w:rFonts w:eastAsiaTheme="minorEastAsia"/>
          <w:spacing w:val="-2"/>
        </w:rPr>
      </w:pPr>
      <w:r w:rsidRPr="005761A1">
        <w:rPr>
          <w:rStyle w:val="FootnoteReference"/>
          <w:spacing w:val="-2"/>
        </w:rPr>
        <w:footnoteRef/>
      </w:r>
      <w:r w:rsidRPr="005761A1">
        <w:rPr>
          <w:spacing w:val="-2"/>
        </w:rPr>
        <w:t xml:space="preserve"> </w:t>
      </w:r>
      <w:hyperlink r:id="rId1" w:history="1">
        <w:r w:rsidRPr="005761A1">
          <w:rPr>
            <w:spacing w:val="-2"/>
          </w:rPr>
          <w:t xml:space="preserve">Rosa </w:t>
        </w:r>
        <w:proofErr w:type="spellStart"/>
        <w:r w:rsidRPr="005761A1">
          <w:rPr>
            <w:spacing w:val="-2"/>
          </w:rPr>
          <w:t>Caiazza</w:t>
        </w:r>
        <w:proofErr w:type="spellEnd"/>
      </w:hyperlink>
      <w:r w:rsidRPr="005761A1">
        <w:rPr>
          <w:spacing w:val="-2"/>
        </w:rPr>
        <w:t xml:space="preserve">, “Benchmarking of Business Incubators,” </w:t>
      </w:r>
      <w:r w:rsidRPr="005761A1">
        <w:rPr>
          <w:i/>
          <w:spacing w:val="-2"/>
        </w:rPr>
        <w:t>Benchmarking: An International</w:t>
      </w:r>
      <w:r w:rsidRPr="005761A1">
        <w:rPr>
          <w:spacing w:val="-2"/>
        </w:rPr>
        <w:t xml:space="preserve"> </w:t>
      </w:r>
      <w:r w:rsidRPr="005761A1">
        <w:rPr>
          <w:i/>
          <w:spacing w:val="-2"/>
        </w:rPr>
        <w:t>Journal</w:t>
      </w:r>
      <w:r w:rsidRPr="005761A1">
        <w:rPr>
          <w:spacing w:val="-2"/>
        </w:rPr>
        <w:t xml:space="preserve"> 21, no. 6 (2014): 1062–1069.</w:t>
      </w:r>
      <w:r w:rsidRPr="005761A1" w:rsidDel="00A858A9">
        <w:rPr>
          <w:spacing w:val="-2"/>
        </w:rPr>
        <w:t xml:space="preserve"> </w:t>
      </w:r>
    </w:p>
  </w:footnote>
  <w:footnote w:id="5">
    <w:p w14:paraId="693C1BB3" w14:textId="2FA55E3D" w:rsidR="009D0F05" w:rsidRPr="00552C58" w:rsidRDefault="009D0F05" w:rsidP="00AC58AE">
      <w:pPr>
        <w:pStyle w:val="Footnote"/>
        <w:rPr>
          <w:rStyle w:val="Hyperlink"/>
          <w:rFonts w:eastAsiaTheme="minorEastAsia"/>
          <w:color w:val="auto"/>
          <w:spacing w:val="2"/>
          <w:u w:val="none"/>
        </w:rPr>
      </w:pPr>
      <w:r w:rsidRPr="00552C58">
        <w:rPr>
          <w:rStyle w:val="FootnoteReference"/>
          <w:spacing w:val="2"/>
        </w:rPr>
        <w:footnoteRef/>
      </w:r>
      <w:r w:rsidRPr="00552C58">
        <w:rPr>
          <w:spacing w:val="2"/>
        </w:rPr>
        <w:t xml:space="preserve"> </w:t>
      </w:r>
      <w:proofErr w:type="spellStart"/>
      <w:r w:rsidRPr="00552C58">
        <w:rPr>
          <w:spacing w:val="2"/>
        </w:rPr>
        <w:t>Chinatorch</w:t>
      </w:r>
      <w:proofErr w:type="spellEnd"/>
      <w:r w:rsidRPr="00552C58">
        <w:rPr>
          <w:rFonts w:hint="eastAsia"/>
          <w:spacing w:val="2"/>
        </w:rPr>
        <w:t xml:space="preserve">, </w:t>
      </w:r>
      <w:r w:rsidRPr="00552C58">
        <w:rPr>
          <w:spacing w:val="2"/>
        </w:rPr>
        <w:t>“2016 Torch Statistics Manual (Science and Technology Business Incubator and Makerspace Part)</w:t>
      </w:r>
      <w:r w:rsidRPr="00552C58">
        <w:rPr>
          <w:rFonts w:hint="eastAsia"/>
          <w:spacing w:val="2"/>
        </w:rPr>
        <w:t>,</w:t>
      </w:r>
      <w:r w:rsidRPr="00552C58">
        <w:rPr>
          <w:spacing w:val="2"/>
        </w:rPr>
        <w:t xml:space="preserve">” [in Chinese], chinatorch.gov.cn, November 6, 2017, accessed </w:t>
      </w:r>
      <w:r w:rsidRPr="00552C58">
        <w:rPr>
          <w:rFonts w:hint="eastAsia"/>
          <w:spacing w:val="2"/>
        </w:rPr>
        <w:t>June</w:t>
      </w:r>
      <w:r w:rsidRPr="00552C58">
        <w:rPr>
          <w:spacing w:val="2"/>
        </w:rPr>
        <w:t xml:space="preserve"> 21, 2018, </w:t>
      </w:r>
      <w:r w:rsidRPr="00552C58">
        <w:rPr>
          <w:rStyle w:val="Hyperlink"/>
          <w:rFonts w:eastAsiaTheme="minorEastAsia"/>
          <w:color w:val="auto"/>
          <w:spacing w:val="2"/>
          <w:u w:val="none"/>
        </w:rPr>
        <w:t>www.chinatorch.gov.cn/fhq/tjnb/201711/</w:t>
      </w:r>
    </w:p>
    <w:p w14:paraId="462A5177" w14:textId="41FF7E90" w:rsidR="009D0F05" w:rsidRPr="00552C58" w:rsidRDefault="009D0F05" w:rsidP="009D0F05">
      <w:pPr>
        <w:pStyle w:val="Footnote"/>
        <w:rPr>
          <w:rFonts w:eastAsiaTheme="minorEastAsia"/>
        </w:rPr>
      </w:pPr>
      <w:r w:rsidRPr="00552C58">
        <w:rPr>
          <w:rStyle w:val="Hyperlink"/>
          <w:rFonts w:eastAsiaTheme="minorEastAsia"/>
          <w:color w:val="auto"/>
          <w:spacing w:val="2"/>
          <w:u w:val="none"/>
        </w:rPr>
        <w:t>92d7e2003f87421aade583186a2c2f9b.shtml.</w:t>
      </w:r>
    </w:p>
  </w:footnote>
  <w:footnote w:id="6">
    <w:p w14:paraId="6E1B52C3" w14:textId="135EF803" w:rsidR="009D0F05" w:rsidRPr="002873A9" w:rsidRDefault="009D0F05" w:rsidP="009D0F05">
      <w:pPr>
        <w:pStyle w:val="Footnote"/>
        <w:rPr>
          <w:rFonts w:eastAsiaTheme="minorEastAsia"/>
          <w:lang w:eastAsia="zh-CN"/>
        </w:rPr>
      </w:pPr>
      <w:r>
        <w:rPr>
          <w:rStyle w:val="FootnoteReference"/>
        </w:rPr>
        <w:footnoteRef/>
      </w:r>
      <w:r>
        <w:t xml:space="preserve"> </w:t>
      </w:r>
      <w:bookmarkStart w:id="6" w:name="OLE_LINK5"/>
      <w:r w:rsidRPr="002873A9">
        <w:t>China G</w:t>
      </w:r>
      <w:r w:rsidRPr="002873A9">
        <w:rPr>
          <w:rFonts w:hint="eastAsia"/>
        </w:rPr>
        <w:t>overnment</w:t>
      </w:r>
      <w:r w:rsidRPr="002873A9">
        <w:t>, “</w:t>
      </w:r>
      <w:r>
        <w:rPr>
          <w:rFonts w:eastAsiaTheme="minorEastAsia" w:hint="eastAsia"/>
          <w:lang w:eastAsia="zh-CN"/>
        </w:rPr>
        <w:t>M</w:t>
      </w:r>
      <w:r w:rsidRPr="008A46D9">
        <w:t>a</w:t>
      </w:r>
      <w:r>
        <w:rPr>
          <w:rFonts w:eastAsiaTheme="minorEastAsia" w:hint="eastAsia"/>
          <w:lang w:eastAsia="zh-CN"/>
        </w:rPr>
        <w:t>king</w:t>
      </w:r>
      <w:r w:rsidRPr="008A46D9">
        <w:t xml:space="preserve"> </w:t>
      </w:r>
      <w:r>
        <w:rPr>
          <w:rFonts w:eastAsiaTheme="minorEastAsia" w:hint="eastAsia"/>
          <w:lang w:eastAsia="zh-CN"/>
        </w:rPr>
        <w:t>S</w:t>
      </w:r>
      <w:r w:rsidRPr="008A46D9">
        <w:t xml:space="preserve">olid </w:t>
      </w:r>
      <w:r>
        <w:rPr>
          <w:rFonts w:eastAsiaTheme="minorEastAsia" w:hint="eastAsia"/>
          <w:lang w:eastAsia="zh-CN"/>
        </w:rPr>
        <w:t>P</w:t>
      </w:r>
      <w:r w:rsidRPr="008A46D9">
        <w:t xml:space="preserve">rogress in </w:t>
      </w:r>
      <w:r>
        <w:rPr>
          <w:rFonts w:eastAsiaTheme="minorEastAsia" w:hint="eastAsia"/>
          <w:lang w:eastAsia="zh-CN"/>
        </w:rPr>
        <w:t>I</w:t>
      </w:r>
      <w:r w:rsidRPr="008A46D9">
        <w:t xml:space="preserve">mplementing the </w:t>
      </w:r>
      <w:r>
        <w:rPr>
          <w:rFonts w:eastAsiaTheme="minorEastAsia" w:hint="eastAsia"/>
          <w:lang w:eastAsia="zh-CN"/>
        </w:rPr>
        <w:t>S</w:t>
      </w:r>
      <w:r w:rsidRPr="008A46D9">
        <w:t xml:space="preserve">trategy of </w:t>
      </w:r>
      <w:r>
        <w:rPr>
          <w:rFonts w:eastAsiaTheme="minorEastAsia" w:hint="eastAsia"/>
          <w:lang w:eastAsia="zh-CN"/>
        </w:rPr>
        <w:t>M</w:t>
      </w:r>
      <w:r w:rsidRPr="008A46D9">
        <w:t xml:space="preserve">ass </w:t>
      </w:r>
      <w:r>
        <w:rPr>
          <w:rFonts w:eastAsiaTheme="minorEastAsia" w:hint="eastAsia"/>
          <w:lang w:eastAsia="zh-CN"/>
        </w:rPr>
        <w:t>E</w:t>
      </w:r>
      <w:r w:rsidRPr="008A46D9">
        <w:t xml:space="preserve">ntrepreneurship and </w:t>
      </w:r>
      <w:r>
        <w:rPr>
          <w:rFonts w:eastAsiaTheme="minorEastAsia" w:hint="eastAsia"/>
          <w:lang w:eastAsia="zh-CN"/>
        </w:rPr>
        <w:t>I</w:t>
      </w:r>
      <w:r w:rsidRPr="008A46D9">
        <w:t>nnovation</w:t>
      </w:r>
      <w:r w:rsidRPr="002873A9">
        <w:t>,” [in Chinese], www.gov.cn, September 2</w:t>
      </w:r>
      <w:r>
        <w:rPr>
          <w:rFonts w:eastAsiaTheme="minorEastAsia" w:hint="eastAsia"/>
          <w:lang w:eastAsia="zh-CN"/>
        </w:rPr>
        <w:t>1</w:t>
      </w:r>
      <w:r w:rsidRPr="002873A9">
        <w:t>, 201</w:t>
      </w:r>
      <w:r>
        <w:rPr>
          <w:rFonts w:eastAsiaTheme="minorEastAsia" w:hint="eastAsia"/>
          <w:lang w:eastAsia="zh-CN"/>
        </w:rPr>
        <w:t>5</w:t>
      </w:r>
      <w:r w:rsidRPr="002873A9">
        <w:t xml:space="preserve">, accessed </w:t>
      </w:r>
      <w:r>
        <w:t>December</w:t>
      </w:r>
      <w:r w:rsidRPr="002873A9">
        <w:t xml:space="preserve"> </w:t>
      </w:r>
      <w:r>
        <w:rPr>
          <w:rFonts w:eastAsiaTheme="minorEastAsia" w:hint="eastAsia"/>
          <w:lang w:eastAsia="zh-CN"/>
        </w:rPr>
        <w:t>6</w:t>
      </w:r>
      <w:r w:rsidRPr="002873A9">
        <w:t>, 2018, www.gov.cn/xinwen/2015-09/21/content_2935982.htm</w:t>
      </w:r>
      <w:r>
        <w:rPr>
          <w:rFonts w:eastAsiaTheme="minorEastAsia" w:hint="eastAsia"/>
          <w:lang w:eastAsia="zh-CN"/>
        </w:rPr>
        <w:t>.</w:t>
      </w:r>
      <w:bookmarkEnd w:id="6"/>
    </w:p>
  </w:footnote>
  <w:footnote w:id="7">
    <w:p w14:paraId="67049A6E" w14:textId="34A417D1" w:rsidR="009D0F05" w:rsidRPr="008A46D9" w:rsidRDefault="009D0F05" w:rsidP="009D0F05">
      <w:pPr>
        <w:pStyle w:val="Footnote"/>
        <w:rPr>
          <w:rFonts w:eastAsiaTheme="minorEastAsia"/>
          <w:lang w:eastAsia="zh-CN"/>
        </w:rPr>
      </w:pPr>
      <w:r>
        <w:rPr>
          <w:rStyle w:val="FootnoteReference"/>
        </w:rPr>
        <w:footnoteRef/>
      </w:r>
      <w:r>
        <w:t xml:space="preserve"> </w:t>
      </w:r>
      <w:r w:rsidRPr="002873A9">
        <w:t>China G</w:t>
      </w:r>
      <w:r w:rsidRPr="002873A9">
        <w:rPr>
          <w:rFonts w:hint="eastAsia"/>
        </w:rPr>
        <w:t>overnment</w:t>
      </w:r>
      <w:r w:rsidRPr="002873A9">
        <w:t>, “</w:t>
      </w:r>
      <w:r w:rsidRPr="008A46D9">
        <w:rPr>
          <w:rFonts w:eastAsiaTheme="minorEastAsia"/>
          <w:lang w:eastAsia="zh-CN"/>
        </w:rPr>
        <w:t>Documents of</w:t>
      </w:r>
      <w:r>
        <w:rPr>
          <w:rFonts w:eastAsiaTheme="minorEastAsia" w:hint="eastAsia"/>
          <w:lang w:eastAsia="zh-CN"/>
        </w:rPr>
        <w:t xml:space="preserve"> </w:t>
      </w:r>
      <w:r w:rsidRPr="008A46D9">
        <w:rPr>
          <w:rFonts w:eastAsiaTheme="minorEastAsia"/>
          <w:lang w:eastAsia="zh-CN"/>
        </w:rPr>
        <w:t>the State Council of the People’s Republic of China</w:t>
      </w:r>
      <w:r w:rsidRPr="002873A9">
        <w:t xml:space="preserve">,” [in Chinese], www.gov.cn, September </w:t>
      </w:r>
      <w:r>
        <w:rPr>
          <w:rFonts w:eastAsiaTheme="minorEastAsia" w:hint="eastAsia"/>
          <w:lang w:eastAsia="zh-CN"/>
        </w:rPr>
        <w:t>18</w:t>
      </w:r>
      <w:r w:rsidRPr="002873A9">
        <w:t>, 201</w:t>
      </w:r>
      <w:r>
        <w:rPr>
          <w:rFonts w:eastAsiaTheme="minorEastAsia" w:hint="eastAsia"/>
          <w:lang w:eastAsia="zh-CN"/>
        </w:rPr>
        <w:t>8</w:t>
      </w:r>
      <w:r w:rsidRPr="002873A9">
        <w:t xml:space="preserve">, accessed </w:t>
      </w:r>
      <w:r>
        <w:t>December</w:t>
      </w:r>
      <w:r w:rsidRPr="002873A9">
        <w:t xml:space="preserve"> </w:t>
      </w:r>
      <w:r>
        <w:rPr>
          <w:rFonts w:eastAsiaTheme="minorEastAsia" w:hint="eastAsia"/>
          <w:lang w:eastAsia="zh-CN"/>
        </w:rPr>
        <w:t>6</w:t>
      </w:r>
      <w:r w:rsidRPr="002873A9">
        <w:t xml:space="preserve">, 2018, </w:t>
      </w:r>
      <w:r w:rsidRPr="008A46D9">
        <w:t>www.gov.cn/zhengce/zhuti/shuangchuang/gwy.htm</w:t>
      </w:r>
      <w:r>
        <w:rPr>
          <w:rFonts w:eastAsiaTheme="minorEastAsia" w:hint="eastAsia"/>
          <w:lang w:eastAsia="zh-CN"/>
        </w:rPr>
        <w:t>.</w:t>
      </w:r>
    </w:p>
  </w:footnote>
  <w:footnote w:id="8">
    <w:p w14:paraId="46EDD372" w14:textId="0C812284" w:rsidR="009D0F05" w:rsidRPr="002F61EB" w:rsidRDefault="009D0F05" w:rsidP="009D0F05">
      <w:pPr>
        <w:pStyle w:val="Footnote"/>
        <w:rPr>
          <w:rFonts w:eastAsiaTheme="minorEastAsia"/>
        </w:rPr>
      </w:pPr>
      <w:r w:rsidRPr="00AC58AE">
        <w:rPr>
          <w:rStyle w:val="FootnoteReference"/>
        </w:rPr>
        <w:footnoteRef/>
      </w:r>
      <w:r w:rsidRPr="00AC58AE">
        <w:t xml:space="preserve"> </w:t>
      </w:r>
      <w:proofErr w:type="spellStart"/>
      <w:r w:rsidRPr="00552C58">
        <w:t>Chinatorch</w:t>
      </w:r>
      <w:proofErr w:type="spellEnd"/>
      <w:r w:rsidRPr="00552C58">
        <w:rPr>
          <w:rFonts w:hint="eastAsia"/>
        </w:rPr>
        <w:t xml:space="preserve">, </w:t>
      </w:r>
      <w:r>
        <w:t>op. cit.</w:t>
      </w:r>
    </w:p>
  </w:footnote>
  <w:footnote w:id="9">
    <w:p w14:paraId="2CD589BE" w14:textId="761D15B9" w:rsidR="009D0F05" w:rsidRPr="00AC58AE" w:rsidRDefault="009D0F05" w:rsidP="00AC58AE">
      <w:pPr>
        <w:pStyle w:val="Footnote"/>
        <w:rPr>
          <w:rFonts w:eastAsiaTheme="minorEastAsia"/>
        </w:rPr>
      </w:pPr>
      <w:r w:rsidRPr="00AC58AE">
        <w:rPr>
          <w:rStyle w:val="FootnoteReference"/>
        </w:rPr>
        <w:footnoteRef/>
      </w:r>
      <w:r w:rsidRPr="00AC58AE">
        <w:t xml:space="preserve"> China</w:t>
      </w:r>
      <w:r>
        <w:t xml:space="preserve"> G</w:t>
      </w:r>
      <w:r w:rsidRPr="00AC58AE">
        <w:rPr>
          <w:rFonts w:hint="eastAsia"/>
        </w:rPr>
        <w:t>overnment</w:t>
      </w:r>
      <w:r w:rsidRPr="00AC58AE">
        <w:t>,</w:t>
      </w:r>
      <w:r w:rsidRPr="00AC58AE">
        <w:rPr>
          <w:rFonts w:eastAsia="Microsoft YaHei"/>
        </w:rPr>
        <w:t xml:space="preserve"> “</w:t>
      </w:r>
      <w:r w:rsidRPr="00AC58AE">
        <w:t>The Report on the Work of the Government</w:t>
      </w:r>
      <w:r w:rsidRPr="00AC58AE">
        <w:rPr>
          <w:rFonts w:eastAsia="Microsoft YaHei"/>
        </w:rPr>
        <w:t>,”</w:t>
      </w:r>
      <w:r>
        <w:rPr>
          <w:rFonts w:eastAsia="Microsoft YaHei"/>
        </w:rPr>
        <w:t xml:space="preserve"> [in Chinese],</w:t>
      </w:r>
      <w:r w:rsidRPr="00AC58AE">
        <w:rPr>
          <w:rFonts w:eastAsia="Microsoft YaHei"/>
        </w:rPr>
        <w:t xml:space="preserve"> www.gov.cn, March 5, 2018, accessed </w:t>
      </w:r>
      <w:r w:rsidRPr="00AC58AE">
        <w:rPr>
          <w:rFonts w:hint="eastAsia"/>
        </w:rPr>
        <w:t>June</w:t>
      </w:r>
      <w:r w:rsidRPr="00AC58AE">
        <w:t xml:space="preserve"> 20</w:t>
      </w:r>
      <w:r w:rsidRPr="00AC58AE">
        <w:rPr>
          <w:rFonts w:eastAsia="Microsoft YaHei"/>
        </w:rPr>
        <w:t xml:space="preserve">, 2018, </w:t>
      </w:r>
      <w:r w:rsidRPr="00AC58AE">
        <w:rPr>
          <w:rStyle w:val="Hyperlink"/>
          <w:color w:val="auto"/>
          <w:u w:val="none"/>
        </w:rPr>
        <w:t>www.gov.cn/zhuanti/2018lh/2018zfgzbg/zfgzbg.htm</w:t>
      </w:r>
      <w:r>
        <w:rPr>
          <w:rStyle w:val="Hyperlink"/>
          <w:color w:val="auto"/>
          <w:u w:val="none"/>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64B6EB30" w:rsidR="0093279B" w:rsidRPr="00C92CC4" w:rsidRDefault="0093279B"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82ADD">
      <w:rPr>
        <w:rFonts w:ascii="Arial" w:hAnsi="Arial"/>
        <w:b/>
        <w:noProof/>
      </w:rPr>
      <w:t>8</w:t>
    </w:r>
    <w:r>
      <w:rPr>
        <w:rFonts w:ascii="Arial" w:hAnsi="Arial"/>
        <w:b/>
      </w:rPr>
      <w:fldChar w:fldCharType="end"/>
    </w:r>
    <w:r>
      <w:rPr>
        <w:rFonts w:ascii="Arial" w:hAnsi="Arial"/>
        <w:b/>
      </w:rPr>
      <w:tab/>
    </w:r>
    <w:r w:rsidR="00A82ADD">
      <w:rPr>
        <w:rFonts w:ascii="Arial" w:hAnsi="Arial"/>
        <w:b/>
      </w:rPr>
      <w:t>9B18M184</w:t>
    </w:r>
  </w:p>
  <w:p w14:paraId="2B53C0A0" w14:textId="77777777" w:rsidR="0093279B" w:rsidRDefault="0093279B" w:rsidP="00D13667">
    <w:pPr>
      <w:pStyle w:val="Header"/>
      <w:tabs>
        <w:tab w:val="clear" w:pos="4680"/>
      </w:tabs>
      <w:rPr>
        <w:sz w:val="18"/>
        <w:szCs w:val="18"/>
      </w:rPr>
    </w:pPr>
  </w:p>
  <w:p w14:paraId="47119730" w14:textId="77777777" w:rsidR="0093279B" w:rsidRPr="00C92CC4" w:rsidRDefault="0093279B"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2"/>
  </w:num>
  <w:num w:numId="6">
    <w:abstractNumId w:val="4"/>
  </w:num>
  <w:num w:numId="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5A7B"/>
    <w:rsid w:val="00016759"/>
    <w:rsid w:val="00020859"/>
    <w:rsid w:val="000216CE"/>
    <w:rsid w:val="0002243E"/>
    <w:rsid w:val="00024ED4"/>
    <w:rsid w:val="00025DC7"/>
    <w:rsid w:val="00035F09"/>
    <w:rsid w:val="0003651C"/>
    <w:rsid w:val="00044ECC"/>
    <w:rsid w:val="0005016C"/>
    <w:rsid w:val="000531D3"/>
    <w:rsid w:val="000543D2"/>
    <w:rsid w:val="0005646B"/>
    <w:rsid w:val="0008102D"/>
    <w:rsid w:val="00086B26"/>
    <w:rsid w:val="00094C0E"/>
    <w:rsid w:val="000A146D"/>
    <w:rsid w:val="000A302D"/>
    <w:rsid w:val="000C33C2"/>
    <w:rsid w:val="000D2A2F"/>
    <w:rsid w:val="000D403B"/>
    <w:rsid w:val="000D4384"/>
    <w:rsid w:val="000D63C9"/>
    <w:rsid w:val="000D7091"/>
    <w:rsid w:val="000D7E2C"/>
    <w:rsid w:val="000F0C22"/>
    <w:rsid w:val="000F6B09"/>
    <w:rsid w:val="000F6FDC"/>
    <w:rsid w:val="00104567"/>
    <w:rsid w:val="00104916"/>
    <w:rsid w:val="00104AA7"/>
    <w:rsid w:val="00104C07"/>
    <w:rsid w:val="00110258"/>
    <w:rsid w:val="0012732D"/>
    <w:rsid w:val="0013151A"/>
    <w:rsid w:val="00143F25"/>
    <w:rsid w:val="00152682"/>
    <w:rsid w:val="00153737"/>
    <w:rsid w:val="00154FC9"/>
    <w:rsid w:val="0018186E"/>
    <w:rsid w:val="0019241A"/>
    <w:rsid w:val="00192A18"/>
    <w:rsid w:val="001A10D9"/>
    <w:rsid w:val="001A22D1"/>
    <w:rsid w:val="001A6FE8"/>
    <w:rsid w:val="001A752D"/>
    <w:rsid w:val="001A757E"/>
    <w:rsid w:val="001B5032"/>
    <w:rsid w:val="001C7777"/>
    <w:rsid w:val="001D01FE"/>
    <w:rsid w:val="001D344B"/>
    <w:rsid w:val="001D68A5"/>
    <w:rsid w:val="001E364F"/>
    <w:rsid w:val="001F2195"/>
    <w:rsid w:val="001F4222"/>
    <w:rsid w:val="00203AA1"/>
    <w:rsid w:val="00213E98"/>
    <w:rsid w:val="00220ABD"/>
    <w:rsid w:val="0022356C"/>
    <w:rsid w:val="002235ED"/>
    <w:rsid w:val="00230150"/>
    <w:rsid w:val="0023081A"/>
    <w:rsid w:val="00233111"/>
    <w:rsid w:val="00234269"/>
    <w:rsid w:val="0024129B"/>
    <w:rsid w:val="00265FA8"/>
    <w:rsid w:val="00267A53"/>
    <w:rsid w:val="00271811"/>
    <w:rsid w:val="00274F96"/>
    <w:rsid w:val="002873A9"/>
    <w:rsid w:val="002C4E29"/>
    <w:rsid w:val="002D20ED"/>
    <w:rsid w:val="002E0117"/>
    <w:rsid w:val="002E5A33"/>
    <w:rsid w:val="002F3C24"/>
    <w:rsid w:val="002F460C"/>
    <w:rsid w:val="002F48D6"/>
    <w:rsid w:val="002F61EB"/>
    <w:rsid w:val="00316CD7"/>
    <w:rsid w:val="00317391"/>
    <w:rsid w:val="00326216"/>
    <w:rsid w:val="00331378"/>
    <w:rsid w:val="00333903"/>
    <w:rsid w:val="00336580"/>
    <w:rsid w:val="00341477"/>
    <w:rsid w:val="00341EE7"/>
    <w:rsid w:val="00353FD0"/>
    <w:rsid w:val="00354142"/>
    <w:rsid w:val="00354899"/>
    <w:rsid w:val="00355FD6"/>
    <w:rsid w:val="00364A5C"/>
    <w:rsid w:val="00365A7D"/>
    <w:rsid w:val="00371DC3"/>
    <w:rsid w:val="00373FB1"/>
    <w:rsid w:val="003762D0"/>
    <w:rsid w:val="00391F8B"/>
    <w:rsid w:val="00396C76"/>
    <w:rsid w:val="003B30D8"/>
    <w:rsid w:val="003B7EF2"/>
    <w:rsid w:val="003C3FA4"/>
    <w:rsid w:val="003D0BA1"/>
    <w:rsid w:val="003E61B5"/>
    <w:rsid w:val="003F2B0C"/>
    <w:rsid w:val="004105B2"/>
    <w:rsid w:val="0041145A"/>
    <w:rsid w:val="00412900"/>
    <w:rsid w:val="00415C06"/>
    <w:rsid w:val="004208F9"/>
    <w:rsid w:val="004221E4"/>
    <w:rsid w:val="004239AF"/>
    <w:rsid w:val="0042514F"/>
    <w:rsid w:val="004273F8"/>
    <w:rsid w:val="004355A3"/>
    <w:rsid w:val="004461EB"/>
    <w:rsid w:val="00446546"/>
    <w:rsid w:val="00452769"/>
    <w:rsid w:val="0045483D"/>
    <w:rsid w:val="00454FA7"/>
    <w:rsid w:val="00465348"/>
    <w:rsid w:val="00483770"/>
    <w:rsid w:val="004979A5"/>
    <w:rsid w:val="004A25E0"/>
    <w:rsid w:val="004B1CCB"/>
    <w:rsid w:val="004B632F"/>
    <w:rsid w:val="004D3FB1"/>
    <w:rsid w:val="004D6F21"/>
    <w:rsid w:val="004D73A5"/>
    <w:rsid w:val="004E15B8"/>
    <w:rsid w:val="004E5384"/>
    <w:rsid w:val="005160F1"/>
    <w:rsid w:val="00522F4D"/>
    <w:rsid w:val="00524F2F"/>
    <w:rsid w:val="00527E5C"/>
    <w:rsid w:val="00531C69"/>
    <w:rsid w:val="00532CF5"/>
    <w:rsid w:val="00542999"/>
    <w:rsid w:val="0054672A"/>
    <w:rsid w:val="005528CB"/>
    <w:rsid w:val="00552C58"/>
    <w:rsid w:val="00561662"/>
    <w:rsid w:val="00566771"/>
    <w:rsid w:val="00566EFA"/>
    <w:rsid w:val="005761A1"/>
    <w:rsid w:val="00581E2E"/>
    <w:rsid w:val="00584F15"/>
    <w:rsid w:val="00592DB1"/>
    <w:rsid w:val="0059514B"/>
    <w:rsid w:val="005A1B0F"/>
    <w:rsid w:val="005A3C40"/>
    <w:rsid w:val="005A73C2"/>
    <w:rsid w:val="005B5EFE"/>
    <w:rsid w:val="005B6B4D"/>
    <w:rsid w:val="005C2F3B"/>
    <w:rsid w:val="005D1418"/>
    <w:rsid w:val="005D4FE9"/>
    <w:rsid w:val="005D5F89"/>
    <w:rsid w:val="005E2EA9"/>
    <w:rsid w:val="005E4C23"/>
    <w:rsid w:val="005E6798"/>
    <w:rsid w:val="005F0CF7"/>
    <w:rsid w:val="006069E9"/>
    <w:rsid w:val="006163F7"/>
    <w:rsid w:val="00627C63"/>
    <w:rsid w:val="0063160F"/>
    <w:rsid w:val="00632156"/>
    <w:rsid w:val="0063350B"/>
    <w:rsid w:val="00650293"/>
    <w:rsid w:val="00652606"/>
    <w:rsid w:val="00654219"/>
    <w:rsid w:val="006843F7"/>
    <w:rsid w:val="006946EE"/>
    <w:rsid w:val="006A58A9"/>
    <w:rsid w:val="006A606D"/>
    <w:rsid w:val="006B3AAA"/>
    <w:rsid w:val="006C0371"/>
    <w:rsid w:val="006C08B6"/>
    <w:rsid w:val="006C0B1A"/>
    <w:rsid w:val="006C6065"/>
    <w:rsid w:val="006C7F9F"/>
    <w:rsid w:val="006D409B"/>
    <w:rsid w:val="006D6EC5"/>
    <w:rsid w:val="006E2F6D"/>
    <w:rsid w:val="006E58F6"/>
    <w:rsid w:val="006E77E1"/>
    <w:rsid w:val="006F131D"/>
    <w:rsid w:val="00703D9F"/>
    <w:rsid w:val="00711642"/>
    <w:rsid w:val="00712CF2"/>
    <w:rsid w:val="0071783F"/>
    <w:rsid w:val="007507C6"/>
    <w:rsid w:val="00751E0B"/>
    <w:rsid w:val="00752BCD"/>
    <w:rsid w:val="007572FB"/>
    <w:rsid w:val="00766DA1"/>
    <w:rsid w:val="00767D78"/>
    <w:rsid w:val="00776625"/>
    <w:rsid w:val="00780D94"/>
    <w:rsid w:val="007866A6"/>
    <w:rsid w:val="00795E5D"/>
    <w:rsid w:val="007A130D"/>
    <w:rsid w:val="007A364C"/>
    <w:rsid w:val="007A7676"/>
    <w:rsid w:val="007C0B66"/>
    <w:rsid w:val="007D1A2D"/>
    <w:rsid w:val="007D4102"/>
    <w:rsid w:val="007E54A7"/>
    <w:rsid w:val="007F06D0"/>
    <w:rsid w:val="007F43B7"/>
    <w:rsid w:val="00813303"/>
    <w:rsid w:val="00821FFC"/>
    <w:rsid w:val="008271CA"/>
    <w:rsid w:val="008467D5"/>
    <w:rsid w:val="00867F05"/>
    <w:rsid w:val="00882EBA"/>
    <w:rsid w:val="00892896"/>
    <w:rsid w:val="00893309"/>
    <w:rsid w:val="00893C25"/>
    <w:rsid w:val="008A46D9"/>
    <w:rsid w:val="008A4DC4"/>
    <w:rsid w:val="008B3EBE"/>
    <w:rsid w:val="008B438C"/>
    <w:rsid w:val="008B7A8F"/>
    <w:rsid w:val="008D06CA"/>
    <w:rsid w:val="008D3A46"/>
    <w:rsid w:val="008F2385"/>
    <w:rsid w:val="009067A4"/>
    <w:rsid w:val="00930885"/>
    <w:rsid w:val="0093279B"/>
    <w:rsid w:val="00933D68"/>
    <w:rsid w:val="009340DB"/>
    <w:rsid w:val="0094618C"/>
    <w:rsid w:val="0095684B"/>
    <w:rsid w:val="00972498"/>
    <w:rsid w:val="0097481F"/>
    <w:rsid w:val="00974CC6"/>
    <w:rsid w:val="00975D90"/>
    <w:rsid w:val="00976AD4"/>
    <w:rsid w:val="009844D1"/>
    <w:rsid w:val="00995547"/>
    <w:rsid w:val="009A312F"/>
    <w:rsid w:val="009A5348"/>
    <w:rsid w:val="009B0AB7"/>
    <w:rsid w:val="009C76D5"/>
    <w:rsid w:val="009D0F05"/>
    <w:rsid w:val="009E0CAB"/>
    <w:rsid w:val="009E2971"/>
    <w:rsid w:val="009F1009"/>
    <w:rsid w:val="009F2114"/>
    <w:rsid w:val="009F7AA4"/>
    <w:rsid w:val="00A0589E"/>
    <w:rsid w:val="00A10AD7"/>
    <w:rsid w:val="00A33959"/>
    <w:rsid w:val="00A559DB"/>
    <w:rsid w:val="00A569EA"/>
    <w:rsid w:val="00A57BE7"/>
    <w:rsid w:val="00A61819"/>
    <w:rsid w:val="00A676A0"/>
    <w:rsid w:val="00A82ADD"/>
    <w:rsid w:val="00A858A9"/>
    <w:rsid w:val="00A90AB5"/>
    <w:rsid w:val="00A974E1"/>
    <w:rsid w:val="00AB4499"/>
    <w:rsid w:val="00AC3ABA"/>
    <w:rsid w:val="00AC58AE"/>
    <w:rsid w:val="00AC754D"/>
    <w:rsid w:val="00AD6821"/>
    <w:rsid w:val="00AF35FC"/>
    <w:rsid w:val="00AF5556"/>
    <w:rsid w:val="00B03639"/>
    <w:rsid w:val="00B0652A"/>
    <w:rsid w:val="00B40937"/>
    <w:rsid w:val="00B423EF"/>
    <w:rsid w:val="00B453DE"/>
    <w:rsid w:val="00B62497"/>
    <w:rsid w:val="00B70226"/>
    <w:rsid w:val="00B72597"/>
    <w:rsid w:val="00B751AF"/>
    <w:rsid w:val="00B87DC0"/>
    <w:rsid w:val="00B901F9"/>
    <w:rsid w:val="00BA27E6"/>
    <w:rsid w:val="00BB078F"/>
    <w:rsid w:val="00BC4D98"/>
    <w:rsid w:val="00BD5ED2"/>
    <w:rsid w:val="00BD6EFB"/>
    <w:rsid w:val="00BE3DF5"/>
    <w:rsid w:val="00BF5EAB"/>
    <w:rsid w:val="00C02410"/>
    <w:rsid w:val="00C06FA7"/>
    <w:rsid w:val="00C1584D"/>
    <w:rsid w:val="00C15BE2"/>
    <w:rsid w:val="00C2477A"/>
    <w:rsid w:val="00C3447F"/>
    <w:rsid w:val="00C44714"/>
    <w:rsid w:val="00C67102"/>
    <w:rsid w:val="00C77F8E"/>
    <w:rsid w:val="00C81491"/>
    <w:rsid w:val="00C81676"/>
    <w:rsid w:val="00C85C5D"/>
    <w:rsid w:val="00C90F45"/>
    <w:rsid w:val="00C92CC4"/>
    <w:rsid w:val="00CA0AFB"/>
    <w:rsid w:val="00CA2CE1"/>
    <w:rsid w:val="00CA3976"/>
    <w:rsid w:val="00CA50E3"/>
    <w:rsid w:val="00CA602B"/>
    <w:rsid w:val="00CA757B"/>
    <w:rsid w:val="00CC1682"/>
    <w:rsid w:val="00CC1787"/>
    <w:rsid w:val="00CC182C"/>
    <w:rsid w:val="00CC7E8B"/>
    <w:rsid w:val="00CD0824"/>
    <w:rsid w:val="00CD2908"/>
    <w:rsid w:val="00CE4514"/>
    <w:rsid w:val="00D03A82"/>
    <w:rsid w:val="00D13667"/>
    <w:rsid w:val="00D15344"/>
    <w:rsid w:val="00D154F4"/>
    <w:rsid w:val="00D1603D"/>
    <w:rsid w:val="00D23F57"/>
    <w:rsid w:val="00D31BEC"/>
    <w:rsid w:val="00D32772"/>
    <w:rsid w:val="00D51CC3"/>
    <w:rsid w:val="00D530C9"/>
    <w:rsid w:val="00D6062A"/>
    <w:rsid w:val="00D616BB"/>
    <w:rsid w:val="00D63150"/>
    <w:rsid w:val="00D636BA"/>
    <w:rsid w:val="00D64A32"/>
    <w:rsid w:val="00D64EFC"/>
    <w:rsid w:val="00D66D63"/>
    <w:rsid w:val="00D67E1C"/>
    <w:rsid w:val="00D75295"/>
    <w:rsid w:val="00D76CE9"/>
    <w:rsid w:val="00D8630B"/>
    <w:rsid w:val="00D946AE"/>
    <w:rsid w:val="00D97F12"/>
    <w:rsid w:val="00DA0114"/>
    <w:rsid w:val="00DA6095"/>
    <w:rsid w:val="00DB42E7"/>
    <w:rsid w:val="00DB71E9"/>
    <w:rsid w:val="00DC09D8"/>
    <w:rsid w:val="00DC6D26"/>
    <w:rsid w:val="00DC7F27"/>
    <w:rsid w:val="00DD079C"/>
    <w:rsid w:val="00DD2470"/>
    <w:rsid w:val="00DD6707"/>
    <w:rsid w:val="00DE01A6"/>
    <w:rsid w:val="00DE7A98"/>
    <w:rsid w:val="00DF08CB"/>
    <w:rsid w:val="00DF32C2"/>
    <w:rsid w:val="00DF4BEC"/>
    <w:rsid w:val="00E216F1"/>
    <w:rsid w:val="00E30591"/>
    <w:rsid w:val="00E34590"/>
    <w:rsid w:val="00E36F68"/>
    <w:rsid w:val="00E44EC5"/>
    <w:rsid w:val="00E471A7"/>
    <w:rsid w:val="00E635CF"/>
    <w:rsid w:val="00E8763C"/>
    <w:rsid w:val="00E90E82"/>
    <w:rsid w:val="00E91F49"/>
    <w:rsid w:val="00EA2293"/>
    <w:rsid w:val="00EA6CC1"/>
    <w:rsid w:val="00EB1E3B"/>
    <w:rsid w:val="00EB45A1"/>
    <w:rsid w:val="00EB65A7"/>
    <w:rsid w:val="00EB7D77"/>
    <w:rsid w:val="00EC3E95"/>
    <w:rsid w:val="00EC5291"/>
    <w:rsid w:val="00EC6E0A"/>
    <w:rsid w:val="00ED4E18"/>
    <w:rsid w:val="00ED7922"/>
    <w:rsid w:val="00EE02C4"/>
    <w:rsid w:val="00EE1714"/>
    <w:rsid w:val="00EE1F37"/>
    <w:rsid w:val="00EE3897"/>
    <w:rsid w:val="00F0159C"/>
    <w:rsid w:val="00F01C2A"/>
    <w:rsid w:val="00F105B7"/>
    <w:rsid w:val="00F13220"/>
    <w:rsid w:val="00F16DC0"/>
    <w:rsid w:val="00F17A21"/>
    <w:rsid w:val="00F2337B"/>
    <w:rsid w:val="00F368FC"/>
    <w:rsid w:val="00F37B27"/>
    <w:rsid w:val="00F46556"/>
    <w:rsid w:val="00F475BC"/>
    <w:rsid w:val="00F50E91"/>
    <w:rsid w:val="00F5121D"/>
    <w:rsid w:val="00F54DEF"/>
    <w:rsid w:val="00F5607E"/>
    <w:rsid w:val="00F57D29"/>
    <w:rsid w:val="00F60786"/>
    <w:rsid w:val="00F65619"/>
    <w:rsid w:val="00F65FF8"/>
    <w:rsid w:val="00F800A0"/>
    <w:rsid w:val="00F81043"/>
    <w:rsid w:val="00F819D6"/>
    <w:rsid w:val="00F91BC7"/>
    <w:rsid w:val="00F96201"/>
    <w:rsid w:val="00FA0AA5"/>
    <w:rsid w:val="00FA1BBC"/>
    <w:rsid w:val="00FD0B18"/>
    <w:rsid w:val="00FD2FAD"/>
    <w:rsid w:val="00FE1324"/>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779AA937"/>
  <w15:docId w15:val="{DFF19D94-CA37-43E7-BE1E-897D0A297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qFormat/>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qFormat/>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9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1">
    <w:name w:val="Table Grid1"/>
    <w:basedOn w:val="TableNormal"/>
    <w:next w:val="TableGrid"/>
    <w:uiPriority w:val="99"/>
    <w:qFormat/>
    <w:rsid w:val="00AC58AE"/>
    <w:pPr>
      <w:spacing w:after="0" w:line="240" w:lineRule="auto"/>
    </w:pPr>
    <w:rPr>
      <w:rFonts w:ascii="Calibri" w:eastAsia="SimSun"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TableNormal"/>
    <w:uiPriority w:val="39"/>
    <w:qFormat/>
    <w:rsid w:val="00AC58AE"/>
    <w:pPr>
      <w:spacing w:after="0" w:line="240" w:lineRule="auto"/>
    </w:pPr>
    <w:rPr>
      <w:rFonts w:ascii="Times New Roman" w:eastAsia="SimSun" w:hAnsi="Times New Roman" w:cs="Times New Roman"/>
      <w:kern w:val="2"/>
      <w:sz w:val="21"/>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23426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 w:id="207658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emeraldinsight.com/author/Caiazza%2C+Ros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26032;&#24314;&#25991;&#20214;&#22841;\&#25945;&#23398;&#26696;&#20363;\Ivey%20Case\&#21019;&#19994;&#24037;&#22346;\IVEY-&#21019;&#19994;&#24037;&#22346;&#36816;&#33829;&#21450;&#23413;&#21270;\&#21019;&#19994;&#36164;&#26009;\&#23413;&#21270;&#22120;&#36816;&#33829;&#25968;&#25454;&#32479;&#35745;-2018.10.0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26032;&#24314;&#25991;&#20214;&#22841;\&#25945;&#23398;&#26696;&#20363;\Ivey%20Case\&#21019;&#19994;&#24037;&#22346;\IVEY-&#21019;&#19994;&#24037;&#22346;&#36816;&#33829;&#21450;&#23413;&#21270;\&#21019;&#19994;&#36164;&#26009;\&#23413;&#21270;&#22120;&#36816;&#33829;&#25968;&#25454;&#32479;&#35745;-2018.10.06.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Sheet1!$D$82</c:f>
              <c:strCache>
                <c:ptCount val="1"/>
                <c:pt idx="0">
                  <c:v>Number</c:v>
                </c:pt>
              </c:strCache>
            </c:strRef>
          </c:tx>
          <c:spPr>
            <a:ln w="28575" cap="rnd">
              <a:solidFill>
                <a:sysClr val="windowText" lastClr="000000"/>
              </a:solidFill>
              <a:round/>
            </a:ln>
            <a:effectLst/>
          </c:spPr>
          <c:marker>
            <c:symbol val="circle"/>
            <c:size val="5"/>
            <c:spPr>
              <a:solidFill>
                <a:schemeClr val="tx1"/>
              </a:solidFill>
              <a:ln w="9525">
                <a:solidFill>
                  <a:sysClr val="windowText" lastClr="000000"/>
                </a:solidFill>
              </a:ln>
              <a:effectLst/>
            </c:spPr>
          </c:marker>
          <c:dLbls>
            <c:numFmt formatCode="#,##0_);[Red]\(#,##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eparator>, </c:separator>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Sheet1!$C$83:$C$98</c:f>
              <c:numCache>
                <c:formatCode>General</c:formatCode>
                <c:ptCount val="16"/>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numCache>
            </c:numRef>
          </c:cat>
          <c:val>
            <c:numRef>
              <c:f>Sheet1!$D$83:$D$98</c:f>
              <c:numCache>
                <c:formatCode>General</c:formatCode>
                <c:ptCount val="16"/>
                <c:pt idx="0">
                  <c:v>324</c:v>
                </c:pt>
                <c:pt idx="1">
                  <c:v>378</c:v>
                </c:pt>
                <c:pt idx="2">
                  <c:v>431</c:v>
                </c:pt>
                <c:pt idx="3">
                  <c:v>464</c:v>
                </c:pt>
                <c:pt idx="4">
                  <c:v>534</c:v>
                </c:pt>
                <c:pt idx="5">
                  <c:v>548</c:v>
                </c:pt>
                <c:pt idx="6">
                  <c:v>614</c:v>
                </c:pt>
                <c:pt idx="7">
                  <c:v>670</c:v>
                </c:pt>
                <c:pt idx="8">
                  <c:v>772</c:v>
                </c:pt>
                <c:pt idx="9">
                  <c:v>896</c:v>
                </c:pt>
                <c:pt idx="10" formatCode="#,##0">
                  <c:v>1034</c:v>
                </c:pt>
                <c:pt idx="11" formatCode="#,##0">
                  <c:v>1239</c:v>
                </c:pt>
                <c:pt idx="12" formatCode="#,##0">
                  <c:v>1468</c:v>
                </c:pt>
                <c:pt idx="13" formatCode="#,##0">
                  <c:v>1755</c:v>
                </c:pt>
                <c:pt idx="14" formatCode="#,##0">
                  <c:v>2536</c:v>
                </c:pt>
                <c:pt idx="15" formatCode="#,##0">
                  <c:v>3259</c:v>
                </c:pt>
              </c:numCache>
            </c:numRef>
          </c:val>
          <c:smooth val="0"/>
          <c:extLst xmlns:c16r2="http://schemas.microsoft.com/office/drawing/2015/06/chart">
            <c:ext xmlns:c16="http://schemas.microsoft.com/office/drawing/2014/chart" uri="{C3380CC4-5D6E-409C-BE32-E72D297353CC}">
              <c16:uniqueId val="{00000000-A5B6-4574-B899-B91DB1308882}"/>
            </c:ext>
          </c:extLst>
        </c:ser>
        <c:dLbls>
          <c:dLblPos val="t"/>
          <c:showLegendKey val="0"/>
          <c:showVal val="1"/>
          <c:showCatName val="0"/>
          <c:showSerName val="0"/>
          <c:showPercent val="0"/>
          <c:showBubbleSize val="0"/>
        </c:dLbls>
        <c:marker val="1"/>
        <c:smooth val="0"/>
        <c:axId val="201557240"/>
        <c:axId val="201556848"/>
      </c:lineChart>
      <c:catAx>
        <c:axId val="201557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latin typeface="Arial" panose="020B0604020202020204" pitchFamily="34" charset="0"/>
                    <a:cs typeface="Arial" panose="020B0604020202020204" pitchFamily="34" charset="0"/>
                  </a:rPr>
                  <a:t>Year</a:t>
                </a:r>
                <a:endParaRPr lang="zh-CN" altLang="en-US">
                  <a:latin typeface="Arial" panose="020B0604020202020204" pitchFamily="34" charset="0"/>
                  <a:cs typeface="Arial" panose="020B0604020202020204" pitchFamily="34" charset="0"/>
                </a:endParaRP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556848"/>
        <c:crosses val="autoZero"/>
        <c:auto val="1"/>
        <c:lblAlgn val="ctr"/>
        <c:lblOffset val="100"/>
        <c:noMultiLvlLbl val="0"/>
      </c:catAx>
      <c:valAx>
        <c:axId val="201556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latin typeface="Arial" panose="020B0604020202020204" pitchFamily="34" charset="0"/>
                    <a:cs typeface="Arial" panose="020B0604020202020204" pitchFamily="34" charset="0"/>
                  </a:rPr>
                  <a:t>Number</a:t>
                </a:r>
                <a:endParaRPr lang="zh-CN" altLang="en-US">
                  <a:latin typeface="Arial" panose="020B0604020202020204" pitchFamily="34" charset="0"/>
                  <a:cs typeface="Arial" panose="020B0604020202020204" pitchFamily="34" charset="0"/>
                </a:endParaRP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_);[Red]\(#,##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557240"/>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Sheet1!$C$143</c:f>
              <c:strCache>
                <c:ptCount val="1"/>
                <c:pt idx="0">
                  <c:v>Growth Rate</c:v>
                </c:pt>
              </c:strCache>
            </c:strRef>
          </c:tx>
          <c:spPr>
            <a:ln w="28575" cap="rnd">
              <a:solidFill>
                <a:sysClr val="windowText" lastClr="000000"/>
              </a:solidFill>
              <a:round/>
            </a:ln>
            <a:effectLst/>
          </c:spPr>
          <c:marker>
            <c:symbol val="none"/>
          </c:marker>
          <c:dLbls>
            <c:dLbl>
              <c:idx val="5"/>
              <c:layout>
                <c:manualLayout>
                  <c:x val="-4.4947389358927801E-2"/>
                  <c:y val="-9.8926079991055099E-2"/>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7-B369-41B5-9082-1FAF7A6A6C9E}"/>
                </c:ext>
                <c:ext xmlns:c15="http://schemas.microsoft.com/office/drawing/2012/chart" uri="{CE6537A1-D6FC-4f65-9D91-7224C49458BB}">
                  <c15:layout/>
                </c:ext>
              </c:extLst>
            </c:dLbl>
            <c:dLbl>
              <c:idx val="8"/>
              <c:layout>
                <c:manualLayout>
                  <c:x val="-5.2097331583552099E-2"/>
                  <c:y val="-8.0983887430737797E-2"/>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B369-41B5-9082-1FAF7A6A6C9E}"/>
                </c:ext>
                <c:ext xmlns:c15="http://schemas.microsoft.com/office/drawing/2012/chart" uri="{CE6537A1-D6FC-4f65-9D91-7224C49458BB}">
                  <c15:layout/>
                </c:ext>
              </c:extLst>
            </c:dLbl>
            <c:dLbl>
              <c:idx val="9"/>
              <c:layout>
                <c:manualLayout>
                  <c:x val="-5.2097331583552099E-2"/>
                  <c:y val="-0.12728018372703401"/>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B369-41B5-9082-1FAF7A6A6C9E}"/>
                </c:ext>
                <c:ext xmlns:c15="http://schemas.microsoft.com/office/drawing/2012/chart" uri="{CE6537A1-D6FC-4f65-9D91-7224C49458BB}">
                  <c15:layout/>
                </c:ext>
              </c:extLst>
            </c:dLbl>
            <c:dLbl>
              <c:idx val="10"/>
              <c:layout>
                <c:manualLayout>
                  <c:x val="-5.2097331583552099E-2"/>
                  <c:y val="5.7905001458151098E-2"/>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B369-41B5-9082-1FAF7A6A6C9E}"/>
                </c:ext>
                <c:ext xmlns:c15="http://schemas.microsoft.com/office/drawing/2012/chart" uri="{CE6537A1-D6FC-4f65-9D91-7224C49458BB}">
                  <c15:layout/>
                </c:ext>
              </c:extLst>
            </c:dLbl>
            <c:dLbl>
              <c:idx val="12"/>
              <c:layout>
                <c:manualLayout>
                  <c:x val="-6.0430664916885403E-2"/>
                  <c:y val="6.7164260717410301E-2"/>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B369-41B5-9082-1FAF7A6A6C9E}"/>
                </c:ext>
                <c:ext xmlns:c15="http://schemas.microsoft.com/office/drawing/2012/chart" uri="{CE6537A1-D6FC-4f65-9D91-7224C49458BB}">
                  <c15:layout/>
                </c:ext>
              </c:extLst>
            </c:dLbl>
            <c:dLbl>
              <c:idx val="13"/>
              <c:layout>
                <c:manualLayout>
                  <c:x val="-4.2540116390597502E-2"/>
                  <c:y val="3.4756853310002903E-2"/>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6-B369-41B5-9082-1FAF7A6A6C9E}"/>
                </c:ext>
                <c:ext xmlns:c15="http://schemas.microsoft.com/office/drawing/2012/chart" uri="{CE6537A1-D6FC-4f65-9D91-7224C49458BB}">
                  <c15:layout/>
                </c:ext>
              </c:extLst>
            </c:dLbl>
            <c:dLbl>
              <c:idx val="15"/>
              <c:layout>
                <c:manualLayout>
                  <c:x val="-1.9504221911716201E-2"/>
                  <c:y val="4.8645742198891798E-2"/>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B369-41B5-9082-1FAF7A6A6C9E}"/>
                </c:ex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0"/>
              </c:ext>
            </c:extLst>
          </c:dLbls>
          <c:cat>
            <c:numRef>
              <c:f>Sheet1!$B$144:$B$159</c:f>
              <c:numCache>
                <c:formatCode>General</c:formatCode>
                <c:ptCount val="16"/>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numCache>
            </c:numRef>
          </c:cat>
          <c:val>
            <c:numRef>
              <c:f>Sheet1!$C$144:$C$159</c:f>
              <c:numCache>
                <c:formatCode>0.00_ </c:formatCode>
                <c:ptCount val="16"/>
                <c:pt idx="0">
                  <c:v>0</c:v>
                </c:pt>
                <c:pt idx="1">
                  <c:v>16.670000000000009</c:v>
                </c:pt>
                <c:pt idx="2">
                  <c:v>14.02</c:v>
                </c:pt>
                <c:pt idx="3">
                  <c:v>7.6599999999999993</c:v>
                </c:pt>
                <c:pt idx="4">
                  <c:v>15.09</c:v>
                </c:pt>
                <c:pt idx="5">
                  <c:v>2.62</c:v>
                </c:pt>
                <c:pt idx="6">
                  <c:v>12.04</c:v>
                </c:pt>
                <c:pt idx="7">
                  <c:v>9.120000000000001</c:v>
                </c:pt>
                <c:pt idx="8">
                  <c:v>15.22</c:v>
                </c:pt>
                <c:pt idx="9">
                  <c:v>16.059999999999999</c:v>
                </c:pt>
                <c:pt idx="10">
                  <c:v>15.4</c:v>
                </c:pt>
                <c:pt idx="11">
                  <c:v>19.829999999999991</c:v>
                </c:pt>
                <c:pt idx="12">
                  <c:v>18.48</c:v>
                </c:pt>
                <c:pt idx="13">
                  <c:v>19.55</c:v>
                </c:pt>
                <c:pt idx="14">
                  <c:v>44.5</c:v>
                </c:pt>
                <c:pt idx="15">
                  <c:v>28.51</c:v>
                </c:pt>
              </c:numCache>
            </c:numRef>
          </c:val>
          <c:smooth val="0"/>
          <c:extLst xmlns:c16r2="http://schemas.microsoft.com/office/drawing/2015/06/chart">
            <c:ext xmlns:c16="http://schemas.microsoft.com/office/drawing/2014/chart" uri="{C3380CC4-5D6E-409C-BE32-E72D297353CC}">
              <c16:uniqueId val="{00000004-B369-41B5-9082-1FAF7A6A6C9E}"/>
            </c:ext>
          </c:extLst>
        </c:ser>
        <c:dLbls>
          <c:dLblPos val="t"/>
          <c:showLegendKey val="0"/>
          <c:showVal val="1"/>
          <c:showCatName val="0"/>
          <c:showSerName val="0"/>
          <c:showPercent val="0"/>
          <c:showBubbleSize val="0"/>
        </c:dLbls>
        <c:smooth val="0"/>
        <c:axId val="159745416"/>
        <c:axId val="203636896"/>
      </c:lineChart>
      <c:catAx>
        <c:axId val="159745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ltLang="zh-CN">
                    <a:latin typeface="Arial" panose="020B0604020202020204" pitchFamily="34" charset="0"/>
                    <a:cs typeface="Arial" panose="020B0604020202020204" pitchFamily="34" charset="0"/>
                  </a:rPr>
                  <a:t>Year</a:t>
                </a:r>
                <a:endParaRPr lang="zh-CN" altLang="en-US">
                  <a:latin typeface="Arial" panose="020B0604020202020204" pitchFamily="34" charset="0"/>
                  <a:cs typeface="Arial" panose="020B0604020202020204" pitchFamily="34" charset="0"/>
                </a:endParaRPr>
              </a:p>
            </c:rich>
          </c:tx>
          <c:layout>
            <c:manualLayout>
              <c:xMode val="edge"/>
              <c:yMode val="edge"/>
              <c:x val="0.47444335083114603"/>
              <c:y val="0.8724537037037040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636896"/>
        <c:crosses val="autoZero"/>
        <c:auto val="1"/>
        <c:lblAlgn val="ctr"/>
        <c:lblOffset val="100"/>
        <c:noMultiLvlLbl val="0"/>
      </c:catAx>
      <c:valAx>
        <c:axId val="203636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latin typeface="Arial" panose="020B0604020202020204" pitchFamily="34" charset="0"/>
                    <a:cs typeface="Arial" panose="020B0604020202020204" pitchFamily="34" charset="0"/>
                  </a:rPr>
                  <a:t>Growth Rare (%)</a:t>
                </a:r>
                <a:endParaRPr lang="zh-CN" altLang="en-US">
                  <a:latin typeface="Arial" panose="020B0604020202020204" pitchFamily="34" charset="0"/>
                  <a:cs typeface="Arial" panose="020B0604020202020204" pitchFamily="34" charset="0"/>
                </a:endParaRP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_ "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745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B98C3-703A-4514-AB66-A8F472196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3309</Words>
  <Characters>18866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22131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2</cp:revision>
  <cp:lastPrinted>2018-12-06T16:43:00Z</cp:lastPrinted>
  <dcterms:created xsi:type="dcterms:W3CDTF">2018-12-19T19:37:00Z</dcterms:created>
  <dcterms:modified xsi:type="dcterms:W3CDTF">2018-12-19T19:37:00Z</dcterms:modified>
</cp:coreProperties>
</file>