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EC3C" w14:textId="7E6F4303" w:rsidR="00F5106B" w:rsidRPr="00DE737F" w:rsidRDefault="00DE737F" w:rsidP="00453DFF">
      <w:pPr>
        <w:pBdr>
          <w:bottom w:val="single" w:sz="18" w:space="1" w:color="auto"/>
        </w:pBdr>
        <w:tabs>
          <w:tab w:val="left" w:pos="-1440"/>
          <w:tab w:val="left" w:pos="-720"/>
          <w:tab w:val="left" w:pos="1"/>
          <w:tab w:val="right" w:pos="9270"/>
          <w:tab w:val="right" w:pos="9360"/>
        </w:tabs>
        <w:jc w:val="both"/>
        <w:rPr>
          <w:rFonts w:ascii="Arial" w:hAnsi="Arial"/>
          <w:b/>
          <w:sz w:val="24"/>
          <w:lang w:val="en-CA"/>
        </w:rPr>
      </w:pPr>
      <w:r w:rsidRPr="00DE737F">
        <w:rPr>
          <w:rFonts w:ascii="Arial" w:hAnsi="Arial"/>
          <w:b/>
          <w:noProof/>
          <w:sz w:val="24"/>
          <w:lang w:val="en-CA" w:eastAsia="en-CA"/>
        </w:rPr>
        <w:drawing>
          <wp:inline distT="0" distB="0" distL="0" distR="0" wp14:anchorId="0D6ACA4C" wp14:editId="54DF70F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F094759" w14:textId="4AE0A1A9" w:rsidR="008F6E8A" w:rsidRPr="00DE737F" w:rsidRDefault="008F6E8A" w:rsidP="00453DFF">
      <w:pPr>
        <w:pBdr>
          <w:bottom w:val="single" w:sz="18" w:space="1" w:color="auto"/>
        </w:pBdr>
        <w:tabs>
          <w:tab w:val="left" w:pos="-1440"/>
          <w:tab w:val="left" w:pos="-720"/>
          <w:tab w:val="left" w:pos="1"/>
          <w:tab w:val="right" w:pos="9270"/>
          <w:tab w:val="right" w:pos="9360"/>
        </w:tabs>
        <w:jc w:val="both"/>
        <w:rPr>
          <w:rFonts w:ascii="Arial" w:hAnsi="Arial"/>
          <w:b/>
          <w:sz w:val="24"/>
          <w:lang w:val="en-CA"/>
        </w:rPr>
      </w:pPr>
    </w:p>
    <w:p w14:paraId="61BBD9A0" w14:textId="12A16040" w:rsidR="00C02410" w:rsidRPr="00DE737F" w:rsidRDefault="00DE737F" w:rsidP="00C02410">
      <w:pPr>
        <w:pStyle w:val="ProductNumber"/>
        <w:rPr>
          <w:lang w:val="en-CA"/>
        </w:rPr>
      </w:pPr>
      <w:r w:rsidRPr="00DE737F">
        <w:rPr>
          <w:lang w:val="en-CA"/>
        </w:rPr>
        <w:t>9B19A031</w:t>
      </w:r>
    </w:p>
    <w:p w14:paraId="4E057522" w14:textId="7A113CB1" w:rsidR="00D75295" w:rsidRPr="00DE737F" w:rsidRDefault="00D75295" w:rsidP="00D75295">
      <w:pPr>
        <w:jc w:val="right"/>
        <w:rPr>
          <w:rFonts w:ascii="Arial" w:hAnsi="Arial"/>
          <w:b/>
          <w:lang w:val="en-CA"/>
        </w:rPr>
      </w:pPr>
    </w:p>
    <w:p w14:paraId="02524312" w14:textId="77777777" w:rsidR="001901C0" w:rsidRPr="00DE737F" w:rsidRDefault="001901C0" w:rsidP="00D75295">
      <w:pPr>
        <w:jc w:val="right"/>
        <w:rPr>
          <w:rFonts w:ascii="Arial" w:hAnsi="Arial"/>
          <w:b/>
          <w:lang w:val="en-CA"/>
        </w:rPr>
      </w:pPr>
    </w:p>
    <w:p w14:paraId="2F03D26A" w14:textId="526B6D09" w:rsidR="00013360" w:rsidRPr="00DE737F" w:rsidRDefault="008F6E8A" w:rsidP="00013360">
      <w:pPr>
        <w:pStyle w:val="CaseTitle"/>
        <w:spacing w:after="0" w:line="240" w:lineRule="auto"/>
        <w:rPr>
          <w:sz w:val="20"/>
          <w:szCs w:val="20"/>
          <w:lang w:val="en-CA"/>
        </w:rPr>
      </w:pPr>
      <w:r w:rsidRPr="00DE737F">
        <w:rPr>
          <w:lang w:val="en-CA"/>
        </w:rPr>
        <w:t>arcenciel: bottle Caps for wheelchairs</w:t>
      </w:r>
    </w:p>
    <w:p w14:paraId="40ABF6FD" w14:textId="77777777" w:rsidR="00CA3976" w:rsidRPr="00DE737F" w:rsidRDefault="00CA3976" w:rsidP="00013360">
      <w:pPr>
        <w:pStyle w:val="CaseTitle"/>
        <w:spacing w:after="0" w:line="240" w:lineRule="auto"/>
        <w:rPr>
          <w:sz w:val="20"/>
          <w:szCs w:val="20"/>
          <w:lang w:val="en-CA"/>
        </w:rPr>
      </w:pPr>
    </w:p>
    <w:p w14:paraId="202F1085" w14:textId="77777777" w:rsidR="00013360" w:rsidRPr="00DE737F" w:rsidRDefault="00013360" w:rsidP="00013360">
      <w:pPr>
        <w:pStyle w:val="CaseTitle"/>
        <w:spacing w:after="0" w:line="240" w:lineRule="auto"/>
        <w:rPr>
          <w:sz w:val="20"/>
          <w:szCs w:val="20"/>
          <w:lang w:val="en-CA"/>
        </w:rPr>
      </w:pPr>
    </w:p>
    <w:p w14:paraId="58B0C73F" w14:textId="09E5A60F" w:rsidR="00086B26" w:rsidRPr="00DE737F" w:rsidRDefault="00F943A1" w:rsidP="00086B26">
      <w:pPr>
        <w:pStyle w:val="StyleCopyrightStatementAfter0ptBottomSinglesolidline1"/>
        <w:rPr>
          <w:lang w:val="en-CA"/>
        </w:rPr>
      </w:pPr>
      <w:r w:rsidRPr="00DE737F">
        <w:rPr>
          <w:lang w:val="en-CA"/>
        </w:rPr>
        <w:t xml:space="preserve">Dr. </w:t>
      </w:r>
      <w:r w:rsidR="00B74DCD" w:rsidRPr="00DE737F">
        <w:rPr>
          <w:lang w:val="en-CA"/>
        </w:rPr>
        <w:t xml:space="preserve">Bettina Bastian, </w:t>
      </w:r>
      <w:r w:rsidR="008F6E8A" w:rsidRPr="00DE737F">
        <w:rPr>
          <w:lang w:val="en-CA"/>
        </w:rPr>
        <w:t xml:space="preserve">Kim </w:t>
      </w:r>
      <w:proofErr w:type="spellStart"/>
      <w:r w:rsidR="008F6E8A" w:rsidRPr="00DE737F">
        <w:rPr>
          <w:lang w:val="en-CA"/>
        </w:rPr>
        <w:t>Issa</w:t>
      </w:r>
      <w:proofErr w:type="spellEnd"/>
      <w:r w:rsidR="008F6E8A" w:rsidRPr="00DE737F">
        <w:rPr>
          <w:lang w:val="en-CA"/>
        </w:rPr>
        <w:t xml:space="preserve">, </w:t>
      </w:r>
      <w:r w:rsidR="00B74DCD" w:rsidRPr="00DE737F">
        <w:rPr>
          <w:lang w:val="en-CA"/>
        </w:rPr>
        <w:t xml:space="preserve">and </w:t>
      </w:r>
      <w:r w:rsidR="008F6E8A" w:rsidRPr="00DE737F">
        <w:rPr>
          <w:lang w:val="en-CA"/>
        </w:rPr>
        <w:t xml:space="preserve">Sasha </w:t>
      </w:r>
      <w:proofErr w:type="spellStart"/>
      <w:r w:rsidR="008F6E8A" w:rsidRPr="00DE737F">
        <w:rPr>
          <w:lang w:val="en-CA"/>
        </w:rPr>
        <w:t>Larnaud</w:t>
      </w:r>
      <w:proofErr w:type="spellEnd"/>
      <w:r w:rsidR="008F6E8A" w:rsidRPr="00DE737F">
        <w:rPr>
          <w:lang w:val="en-CA"/>
        </w:rPr>
        <w:t xml:space="preserve"> </w:t>
      </w:r>
      <w:proofErr w:type="spellStart"/>
      <w:r w:rsidR="008F6E8A" w:rsidRPr="00DE737F">
        <w:rPr>
          <w:lang w:val="en-CA"/>
        </w:rPr>
        <w:t>Mourgues</w:t>
      </w:r>
      <w:proofErr w:type="spellEnd"/>
      <w:r w:rsidR="008F6E8A" w:rsidRPr="00DE737F">
        <w:rPr>
          <w:lang w:val="en-CA"/>
        </w:rPr>
        <w:t xml:space="preserve"> </w:t>
      </w:r>
      <w:r w:rsidR="00086B26" w:rsidRPr="00DE737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4A39630" w:rsidR="00086B26" w:rsidRPr="00DE737F" w:rsidRDefault="00086B26" w:rsidP="00086B26">
      <w:pPr>
        <w:pStyle w:val="StyleCopyrightStatementAfter0ptBottomSinglesolidline1"/>
        <w:rPr>
          <w:lang w:val="en-CA"/>
        </w:rPr>
      </w:pPr>
    </w:p>
    <w:p w14:paraId="50A291FB" w14:textId="77777777" w:rsidR="00DE737F" w:rsidRPr="00DE737F" w:rsidRDefault="00DE737F" w:rsidP="00DE737F">
      <w:pPr>
        <w:pStyle w:val="StyleStyleCopyrightStatementAfter0ptBottomSinglesolid"/>
        <w:rPr>
          <w:rFonts w:cs="Arial"/>
          <w:color w:val="FFFFFF" w:themeColor="background1"/>
          <w:szCs w:val="16"/>
          <w:lang w:val="en-CA"/>
        </w:rPr>
      </w:pPr>
      <w:r w:rsidRPr="00DE737F">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DE737F">
        <w:rPr>
          <w:rFonts w:cs="Arial"/>
          <w:color w:val="FFFFFF" w:themeColor="background1"/>
          <w:szCs w:val="16"/>
          <w:lang w:val="en-CA"/>
        </w:rPr>
        <w:t>i1v2e5y5pubs</w:t>
      </w:r>
    </w:p>
    <w:p w14:paraId="010DC5B4" w14:textId="77777777" w:rsidR="00DE737F" w:rsidRPr="00DE737F" w:rsidRDefault="00DE737F" w:rsidP="00DE737F">
      <w:pPr>
        <w:pStyle w:val="StyleStyleCopyrightStatementAfter0ptBottomSinglesolid"/>
        <w:rPr>
          <w:rFonts w:cs="Arial"/>
          <w:color w:val="FFFFFF" w:themeColor="background1"/>
          <w:szCs w:val="16"/>
          <w:lang w:val="en-CA"/>
        </w:rPr>
      </w:pPr>
    </w:p>
    <w:p w14:paraId="3922E14F" w14:textId="032F5787" w:rsidR="00751E0B" w:rsidRPr="00DE737F" w:rsidRDefault="00DE737F" w:rsidP="00A323B0">
      <w:pPr>
        <w:pStyle w:val="StyleStyleCopyrightStatementAfter0ptBottomSinglesolid"/>
        <w:rPr>
          <w:rFonts w:cs="Arial"/>
          <w:color w:val="FFFFFF" w:themeColor="background1"/>
          <w:szCs w:val="16"/>
          <w:lang w:val="en-CA"/>
        </w:rPr>
      </w:pPr>
      <w:r w:rsidRPr="00DE737F">
        <w:rPr>
          <w:rFonts w:cs="Arial"/>
          <w:iCs w:val="0"/>
          <w:color w:val="auto"/>
          <w:szCs w:val="16"/>
          <w:lang w:val="en-CA"/>
        </w:rPr>
        <w:t>Copyright © 2019, Ivey Business School Foundation</w:t>
      </w:r>
      <w:r w:rsidR="00A323B0" w:rsidRPr="00DE737F">
        <w:rPr>
          <w:rFonts w:cs="Arial"/>
          <w:iCs w:val="0"/>
          <w:color w:val="auto"/>
          <w:szCs w:val="16"/>
          <w:lang w:val="en-CA"/>
        </w:rPr>
        <w:tab/>
      </w:r>
      <w:r w:rsidR="008F6E8A" w:rsidRPr="00DE737F">
        <w:rPr>
          <w:rFonts w:cs="Arial"/>
          <w:iCs w:val="0"/>
          <w:color w:val="auto"/>
          <w:szCs w:val="16"/>
          <w:lang w:val="en-CA"/>
        </w:rPr>
        <w:t>Version: 2019-0</w:t>
      </w:r>
      <w:r w:rsidRPr="00DE737F">
        <w:rPr>
          <w:rFonts w:cs="Arial"/>
          <w:iCs w:val="0"/>
          <w:color w:val="auto"/>
          <w:szCs w:val="16"/>
          <w:lang w:val="en-CA"/>
        </w:rPr>
        <w:t>7</w:t>
      </w:r>
      <w:r w:rsidR="008F6E8A" w:rsidRPr="00DE737F">
        <w:rPr>
          <w:rFonts w:cs="Arial"/>
          <w:iCs w:val="0"/>
          <w:color w:val="auto"/>
          <w:szCs w:val="16"/>
          <w:lang w:val="en-CA"/>
        </w:rPr>
        <w:t>-</w:t>
      </w:r>
      <w:r w:rsidRPr="00DE737F">
        <w:rPr>
          <w:rFonts w:cs="Arial"/>
          <w:iCs w:val="0"/>
          <w:color w:val="auto"/>
          <w:szCs w:val="16"/>
          <w:lang w:val="en-CA"/>
        </w:rPr>
        <w:t>1</w:t>
      </w:r>
      <w:r w:rsidR="00B5314F">
        <w:rPr>
          <w:rFonts w:cs="Arial"/>
          <w:iCs w:val="0"/>
          <w:color w:val="auto"/>
          <w:szCs w:val="16"/>
          <w:lang w:val="en-CA"/>
        </w:rPr>
        <w:t>9</w:t>
      </w:r>
    </w:p>
    <w:p w14:paraId="0A2A54E4" w14:textId="77777777" w:rsidR="00751E0B" w:rsidRPr="00DE737F" w:rsidRDefault="00751E0B" w:rsidP="00751E0B">
      <w:pPr>
        <w:pStyle w:val="StyleCopyrightStatementAfter0ptBottomSinglesolidline1"/>
        <w:rPr>
          <w:rFonts w:ascii="Times New Roman" w:hAnsi="Times New Roman"/>
          <w:sz w:val="20"/>
          <w:lang w:val="en-CA"/>
        </w:rPr>
      </w:pPr>
    </w:p>
    <w:p w14:paraId="5613F499" w14:textId="77777777" w:rsidR="008F6E8A" w:rsidRPr="00DE737F" w:rsidRDefault="008F6E8A" w:rsidP="00751E0B">
      <w:pPr>
        <w:pStyle w:val="StyleCopyrightStatementAfter0ptBottomSinglesolidline1"/>
        <w:rPr>
          <w:rFonts w:ascii="Times New Roman" w:hAnsi="Times New Roman"/>
          <w:sz w:val="20"/>
          <w:lang w:val="en-CA"/>
        </w:rPr>
      </w:pPr>
    </w:p>
    <w:p w14:paraId="5C0BC6CE" w14:textId="0BB7A660" w:rsidR="000A448E" w:rsidRPr="00DE737F" w:rsidRDefault="008F6E8A" w:rsidP="008F6E8A">
      <w:pPr>
        <w:pStyle w:val="BodyTextMain"/>
        <w:rPr>
          <w:rFonts w:eastAsia="Calibri"/>
          <w:lang w:val="en-CA"/>
        </w:rPr>
      </w:pPr>
      <w:r w:rsidRPr="00DE737F">
        <w:rPr>
          <w:rFonts w:eastAsia="Calibri"/>
          <w:lang w:val="en-CA"/>
        </w:rPr>
        <w:t xml:space="preserve">On a sunny afternoon in 2015, Pierre </w:t>
      </w:r>
      <w:proofErr w:type="spellStart"/>
      <w:r w:rsidRPr="00DE737F">
        <w:rPr>
          <w:rFonts w:eastAsia="Calibri"/>
          <w:lang w:val="en-CA"/>
        </w:rPr>
        <w:t>Issa</w:t>
      </w:r>
      <w:proofErr w:type="spellEnd"/>
      <w:r w:rsidRPr="00DE737F">
        <w:rPr>
          <w:rFonts w:eastAsia="Calibri"/>
          <w:lang w:val="en-CA"/>
        </w:rPr>
        <w:t xml:space="preserve">, the director of </w:t>
      </w:r>
      <w:proofErr w:type="spellStart"/>
      <w:r w:rsidR="00EB092F" w:rsidRPr="00DE737F">
        <w:rPr>
          <w:rFonts w:eastAsia="Calibri"/>
          <w:lang w:val="en-CA"/>
        </w:rPr>
        <w:t>A</w:t>
      </w:r>
      <w:r w:rsidRPr="00DE737F">
        <w:rPr>
          <w:rFonts w:eastAsia="Calibri"/>
          <w:lang w:val="en-CA"/>
        </w:rPr>
        <w:t>rcenciel</w:t>
      </w:r>
      <w:proofErr w:type="spellEnd"/>
      <w:r w:rsidRPr="00DE737F">
        <w:rPr>
          <w:rFonts w:eastAsia="Calibri"/>
          <w:lang w:val="en-CA"/>
        </w:rPr>
        <w:t xml:space="preserve"> (</w:t>
      </w:r>
      <w:proofErr w:type="spellStart"/>
      <w:r w:rsidR="00D64F18" w:rsidRPr="00DE737F">
        <w:rPr>
          <w:rFonts w:eastAsia="Calibri"/>
          <w:lang w:val="en-CA"/>
        </w:rPr>
        <w:t>AeC</w:t>
      </w:r>
      <w:proofErr w:type="spellEnd"/>
      <w:r w:rsidRPr="00DE737F">
        <w:rPr>
          <w:rFonts w:eastAsia="Calibri"/>
          <w:lang w:val="en-CA"/>
        </w:rPr>
        <w:t xml:space="preserve">) one of the leading </w:t>
      </w:r>
      <w:r w:rsidR="00B1373E" w:rsidRPr="00DE737F">
        <w:rPr>
          <w:rFonts w:eastAsia="Calibri"/>
          <w:lang w:val="en-CA"/>
        </w:rPr>
        <w:t>non-governmental organizations (</w:t>
      </w:r>
      <w:r w:rsidRPr="00DE737F">
        <w:rPr>
          <w:rFonts w:eastAsia="Calibri"/>
          <w:lang w:val="en-CA"/>
        </w:rPr>
        <w:t>NGO</w:t>
      </w:r>
      <w:r w:rsidR="00453DFF" w:rsidRPr="00DE737F">
        <w:rPr>
          <w:rFonts w:eastAsia="Calibri"/>
          <w:lang w:val="en-CA"/>
        </w:rPr>
        <w:t>s</w:t>
      </w:r>
      <w:r w:rsidR="000A448E" w:rsidRPr="00DE737F">
        <w:rPr>
          <w:rFonts w:eastAsia="Calibri"/>
          <w:lang w:val="en-CA"/>
        </w:rPr>
        <w:t>)</w:t>
      </w:r>
      <w:r w:rsidRPr="00DE737F">
        <w:rPr>
          <w:rFonts w:eastAsia="Calibri"/>
          <w:lang w:val="en-CA"/>
        </w:rPr>
        <w:t xml:space="preserve"> in Lebanon, was strolling down a street in </w:t>
      </w:r>
      <w:proofErr w:type="spellStart"/>
      <w:r w:rsidRPr="00DE737F">
        <w:rPr>
          <w:rFonts w:eastAsia="Calibri"/>
          <w:lang w:val="en-CA"/>
        </w:rPr>
        <w:t>Gemmayze</w:t>
      </w:r>
      <w:proofErr w:type="spellEnd"/>
      <w:r w:rsidRPr="00DE737F">
        <w:rPr>
          <w:rFonts w:eastAsia="Calibri"/>
          <w:lang w:val="en-CA"/>
        </w:rPr>
        <w:t>, a charming bohemian neighbo</w:t>
      </w:r>
      <w:r w:rsidR="000A448E" w:rsidRPr="00DE737F">
        <w:rPr>
          <w:rFonts w:eastAsia="Calibri"/>
          <w:lang w:val="en-CA"/>
        </w:rPr>
        <w:t>u</w:t>
      </w:r>
      <w:r w:rsidRPr="00DE737F">
        <w:rPr>
          <w:rFonts w:eastAsia="Calibri"/>
          <w:lang w:val="en-CA"/>
        </w:rPr>
        <w:t xml:space="preserve">rhood in buzzing Beirut. </w:t>
      </w:r>
      <w:r w:rsidR="00453DFF" w:rsidRPr="00DE737F">
        <w:rPr>
          <w:rFonts w:eastAsia="Calibri"/>
          <w:lang w:val="en-CA"/>
        </w:rPr>
        <w:t>As he passed</w:t>
      </w:r>
      <w:r w:rsidRPr="00DE737F">
        <w:rPr>
          <w:rFonts w:eastAsia="Calibri"/>
          <w:lang w:val="en-CA"/>
        </w:rPr>
        <w:t xml:space="preserve"> a grocery store, he saw bags of empty water bottles in the entrance</w:t>
      </w:r>
      <w:r w:rsidR="000A448E" w:rsidRPr="00DE737F">
        <w:rPr>
          <w:rFonts w:eastAsia="Calibri"/>
          <w:lang w:val="en-CA"/>
        </w:rPr>
        <w:t>,</w:t>
      </w:r>
      <w:r w:rsidRPr="00DE737F">
        <w:rPr>
          <w:rFonts w:eastAsia="Calibri"/>
          <w:lang w:val="en-CA"/>
        </w:rPr>
        <w:t xml:space="preserve"> set aside to be collected for recycling. He felt a surge of pride as he realized that </w:t>
      </w:r>
      <w:proofErr w:type="spellStart"/>
      <w:r w:rsidR="00D64F18" w:rsidRPr="00DE737F">
        <w:rPr>
          <w:rFonts w:eastAsia="Calibri"/>
          <w:lang w:val="en-CA"/>
        </w:rPr>
        <w:t>AeC</w:t>
      </w:r>
      <w:r w:rsidRPr="00DE737F">
        <w:rPr>
          <w:rFonts w:eastAsia="Calibri"/>
          <w:lang w:val="en-CA"/>
        </w:rPr>
        <w:t>’s</w:t>
      </w:r>
      <w:proofErr w:type="spellEnd"/>
      <w:r w:rsidRPr="00DE737F">
        <w:rPr>
          <w:rFonts w:eastAsia="Calibri"/>
          <w:lang w:val="en-CA"/>
        </w:rPr>
        <w:t xml:space="preserve"> bottle caps project had created grassroots awareness of the importance of recycling. </w:t>
      </w:r>
    </w:p>
    <w:p w14:paraId="2715B469" w14:textId="77777777" w:rsidR="000A448E" w:rsidRPr="00DE737F" w:rsidRDefault="000A448E" w:rsidP="008F6E8A">
      <w:pPr>
        <w:pStyle w:val="BodyTextMain"/>
        <w:rPr>
          <w:rFonts w:eastAsia="Calibri"/>
          <w:lang w:val="en-CA"/>
        </w:rPr>
      </w:pPr>
    </w:p>
    <w:p w14:paraId="46337D06" w14:textId="352D01D0" w:rsidR="000A448E" w:rsidRPr="00DE737F" w:rsidRDefault="000A448E" w:rsidP="008F6E8A">
      <w:pPr>
        <w:pStyle w:val="BodyTextMain"/>
        <w:rPr>
          <w:rFonts w:eastAsia="Calibri"/>
          <w:spacing w:val="-2"/>
          <w:kern w:val="22"/>
          <w:lang w:val="en-CA"/>
        </w:rPr>
      </w:pPr>
      <w:r w:rsidRPr="00DE737F">
        <w:rPr>
          <w:rFonts w:eastAsia="Calibri"/>
          <w:spacing w:val="-2"/>
          <w:kern w:val="22"/>
          <w:lang w:val="en-CA"/>
        </w:rPr>
        <w:t>In recent</w:t>
      </w:r>
      <w:r w:rsidR="008F6E8A" w:rsidRPr="00DE737F">
        <w:rPr>
          <w:rFonts w:eastAsia="Calibri"/>
          <w:spacing w:val="-2"/>
          <w:kern w:val="22"/>
          <w:lang w:val="en-CA"/>
        </w:rPr>
        <w:t xml:space="preserve"> years, </w:t>
      </w:r>
      <w:proofErr w:type="spellStart"/>
      <w:r w:rsidR="00D64F18" w:rsidRPr="00DE737F">
        <w:rPr>
          <w:rFonts w:eastAsia="Calibri"/>
          <w:spacing w:val="-2"/>
          <w:kern w:val="22"/>
          <w:lang w:val="en-CA"/>
        </w:rPr>
        <w:t>AeC</w:t>
      </w:r>
      <w:proofErr w:type="spellEnd"/>
      <w:r w:rsidR="008F6E8A" w:rsidRPr="00DE737F">
        <w:rPr>
          <w:rFonts w:eastAsia="Calibri"/>
          <w:spacing w:val="-2"/>
          <w:kern w:val="22"/>
          <w:lang w:val="en-CA"/>
        </w:rPr>
        <w:t xml:space="preserve"> </w:t>
      </w:r>
      <w:r w:rsidR="00B1373E" w:rsidRPr="00DE737F">
        <w:rPr>
          <w:rFonts w:eastAsia="Calibri"/>
          <w:spacing w:val="-2"/>
          <w:kern w:val="22"/>
          <w:lang w:val="en-CA"/>
        </w:rPr>
        <w:t xml:space="preserve">had </w:t>
      </w:r>
      <w:r w:rsidR="008F6E8A" w:rsidRPr="00DE737F">
        <w:rPr>
          <w:rFonts w:eastAsia="Calibri"/>
          <w:spacing w:val="-2"/>
          <w:kern w:val="22"/>
          <w:lang w:val="en-CA"/>
        </w:rPr>
        <w:t>gr</w:t>
      </w:r>
      <w:r w:rsidR="00B1373E" w:rsidRPr="00DE737F">
        <w:rPr>
          <w:rFonts w:eastAsia="Calibri"/>
          <w:spacing w:val="-2"/>
          <w:kern w:val="22"/>
          <w:lang w:val="en-CA"/>
        </w:rPr>
        <w:t>o</w:t>
      </w:r>
      <w:r w:rsidR="008F6E8A" w:rsidRPr="00DE737F">
        <w:rPr>
          <w:rFonts w:eastAsia="Calibri"/>
          <w:spacing w:val="-2"/>
          <w:kern w:val="22"/>
          <w:lang w:val="en-CA"/>
        </w:rPr>
        <w:t>w</w:t>
      </w:r>
      <w:r w:rsidR="00B1373E" w:rsidRPr="00DE737F">
        <w:rPr>
          <w:rFonts w:eastAsia="Calibri"/>
          <w:spacing w:val="-2"/>
          <w:kern w:val="22"/>
          <w:lang w:val="en-CA"/>
        </w:rPr>
        <w:t>n</w:t>
      </w:r>
      <w:r w:rsidR="008F6E8A" w:rsidRPr="00DE737F">
        <w:rPr>
          <w:rFonts w:eastAsia="Calibri"/>
          <w:spacing w:val="-2"/>
          <w:kern w:val="22"/>
          <w:lang w:val="en-CA"/>
        </w:rPr>
        <w:t xml:space="preserve"> from an organization that supported </w:t>
      </w:r>
      <w:r w:rsidR="00453DFF" w:rsidRPr="00DE737F">
        <w:rPr>
          <w:rFonts w:eastAsia="Calibri"/>
          <w:spacing w:val="-2"/>
          <w:kern w:val="22"/>
          <w:lang w:val="en-CA"/>
        </w:rPr>
        <w:t xml:space="preserve">people with disabilities </w:t>
      </w:r>
      <w:r w:rsidR="008F6E8A" w:rsidRPr="00DE737F">
        <w:rPr>
          <w:rFonts w:eastAsia="Calibri"/>
          <w:spacing w:val="-2"/>
          <w:kern w:val="22"/>
          <w:lang w:val="en-CA"/>
        </w:rPr>
        <w:t xml:space="preserve">and </w:t>
      </w:r>
      <w:r w:rsidR="00453DFF" w:rsidRPr="00DE737F">
        <w:rPr>
          <w:rFonts w:eastAsia="Calibri"/>
          <w:spacing w:val="-2"/>
          <w:kern w:val="22"/>
          <w:lang w:val="en-CA"/>
        </w:rPr>
        <w:t xml:space="preserve">those who were considered to be </w:t>
      </w:r>
      <w:r w:rsidR="008F6E8A" w:rsidRPr="00DE737F">
        <w:rPr>
          <w:rFonts w:eastAsia="Calibri"/>
          <w:spacing w:val="-2"/>
          <w:kern w:val="22"/>
          <w:lang w:val="en-CA"/>
        </w:rPr>
        <w:t xml:space="preserve">disenfranchised to become the largest recycler in the region. The organization </w:t>
      </w:r>
      <w:r w:rsidRPr="00DE737F">
        <w:rPr>
          <w:rFonts w:eastAsia="Calibri"/>
          <w:spacing w:val="-2"/>
          <w:kern w:val="22"/>
          <w:lang w:val="en-CA"/>
        </w:rPr>
        <w:t xml:space="preserve">had </w:t>
      </w:r>
      <w:r w:rsidR="008F6E8A" w:rsidRPr="00DE737F">
        <w:rPr>
          <w:rFonts w:eastAsia="Calibri"/>
          <w:spacing w:val="-2"/>
          <w:kern w:val="22"/>
          <w:lang w:val="en-CA"/>
        </w:rPr>
        <w:t xml:space="preserve">managed to </w:t>
      </w:r>
      <w:r w:rsidR="00B1373E" w:rsidRPr="00DE737F">
        <w:rPr>
          <w:rFonts w:eastAsia="Calibri"/>
          <w:spacing w:val="-2"/>
          <w:kern w:val="22"/>
          <w:lang w:val="en-CA"/>
        </w:rPr>
        <w:t xml:space="preserve">create a </w:t>
      </w:r>
      <w:r w:rsidR="008F6E8A" w:rsidRPr="00DE737F">
        <w:rPr>
          <w:rFonts w:eastAsia="Calibri"/>
          <w:spacing w:val="-2"/>
          <w:kern w:val="22"/>
          <w:lang w:val="en-CA"/>
        </w:rPr>
        <w:t>synerg</w:t>
      </w:r>
      <w:r w:rsidR="00B1373E" w:rsidRPr="00DE737F">
        <w:rPr>
          <w:rFonts w:eastAsia="Calibri"/>
          <w:spacing w:val="-2"/>
          <w:kern w:val="22"/>
          <w:lang w:val="en-CA"/>
        </w:rPr>
        <w:t>y between its</w:t>
      </w:r>
      <w:r w:rsidR="008F6E8A" w:rsidRPr="00DE737F">
        <w:rPr>
          <w:rFonts w:eastAsia="Calibri"/>
          <w:spacing w:val="-2"/>
          <w:kern w:val="22"/>
          <w:lang w:val="en-CA"/>
        </w:rPr>
        <w:t xml:space="preserve"> engagement on behalf of people </w:t>
      </w:r>
      <w:r w:rsidR="00AF2539" w:rsidRPr="00DE737F">
        <w:rPr>
          <w:rFonts w:eastAsia="Calibri"/>
          <w:spacing w:val="-2"/>
          <w:kern w:val="22"/>
          <w:lang w:val="en-CA"/>
        </w:rPr>
        <w:t>who had been marginalized</w:t>
      </w:r>
      <w:r w:rsidR="00B5314F">
        <w:rPr>
          <w:rFonts w:eastAsia="Calibri"/>
          <w:spacing w:val="-2"/>
          <w:kern w:val="22"/>
          <w:lang w:val="en-CA"/>
        </w:rPr>
        <w:t>,</w:t>
      </w:r>
      <w:r w:rsidR="00AF2539" w:rsidRPr="00DE737F">
        <w:rPr>
          <w:rFonts w:eastAsia="Calibri"/>
          <w:spacing w:val="-2"/>
          <w:kern w:val="22"/>
          <w:lang w:val="en-CA"/>
        </w:rPr>
        <w:t xml:space="preserve"> </w:t>
      </w:r>
      <w:r w:rsidR="008F6E8A" w:rsidRPr="00DE737F">
        <w:rPr>
          <w:rFonts w:eastAsia="Calibri"/>
          <w:spacing w:val="-2"/>
          <w:kern w:val="22"/>
          <w:lang w:val="en-CA"/>
        </w:rPr>
        <w:t xml:space="preserve">and </w:t>
      </w:r>
      <w:r w:rsidRPr="00DE737F">
        <w:rPr>
          <w:rFonts w:eastAsia="Calibri"/>
          <w:spacing w:val="-2"/>
          <w:kern w:val="22"/>
          <w:lang w:val="en-CA"/>
        </w:rPr>
        <w:t>i</w:t>
      </w:r>
      <w:r w:rsidR="008F6E8A" w:rsidRPr="00DE737F">
        <w:rPr>
          <w:rFonts w:eastAsia="Calibri"/>
          <w:spacing w:val="-2"/>
          <w:kern w:val="22"/>
          <w:lang w:val="en-CA"/>
        </w:rPr>
        <w:t>t</w:t>
      </w:r>
      <w:r w:rsidRPr="00DE737F">
        <w:rPr>
          <w:rFonts w:eastAsia="Calibri"/>
          <w:spacing w:val="-2"/>
          <w:kern w:val="22"/>
          <w:lang w:val="en-CA"/>
        </w:rPr>
        <w:t>s</w:t>
      </w:r>
      <w:r w:rsidR="008F6E8A" w:rsidRPr="00DE737F">
        <w:rPr>
          <w:rFonts w:eastAsia="Calibri"/>
          <w:spacing w:val="-2"/>
          <w:kern w:val="22"/>
          <w:lang w:val="en-CA"/>
        </w:rPr>
        <w:t xml:space="preserve"> activities to dispose </w:t>
      </w:r>
      <w:r w:rsidRPr="00DE737F">
        <w:rPr>
          <w:rFonts w:eastAsia="Calibri"/>
          <w:spacing w:val="-2"/>
          <w:kern w:val="22"/>
          <w:lang w:val="en-CA"/>
        </w:rPr>
        <w:t xml:space="preserve">of </w:t>
      </w:r>
      <w:r w:rsidR="008F6E8A" w:rsidRPr="00DE737F">
        <w:rPr>
          <w:rFonts w:eastAsia="Calibri"/>
          <w:spacing w:val="-2"/>
          <w:kern w:val="22"/>
          <w:lang w:val="en-CA"/>
        </w:rPr>
        <w:t xml:space="preserve">garbage in a sustainable and environmentally friendly way. One marketing project in particular leveraged the idea of garbage recycling in Lebanon and created the foundations of </w:t>
      </w:r>
      <w:proofErr w:type="spellStart"/>
      <w:r w:rsidR="00D64F18" w:rsidRPr="00DE737F">
        <w:rPr>
          <w:rFonts w:eastAsia="Calibri"/>
          <w:spacing w:val="-2"/>
          <w:kern w:val="22"/>
          <w:lang w:val="en-CA"/>
        </w:rPr>
        <w:t>AeC</w:t>
      </w:r>
      <w:r w:rsidR="008F6E8A" w:rsidRPr="00DE737F">
        <w:rPr>
          <w:rFonts w:eastAsia="Calibri"/>
          <w:spacing w:val="-2"/>
          <w:kern w:val="22"/>
          <w:lang w:val="en-CA"/>
        </w:rPr>
        <w:t>’s</w:t>
      </w:r>
      <w:proofErr w:type="spellEnd"/>
      <w:r w:rsidR="008F6E8A" w:rsidRPr="00DE737F">
        <w:rPr>
          <w:rFonts w:eastAsia="Calibri"/>
          <w:spacing w:val="-2"/>
          <w:kern w:val="22"/>
          <w:lang w:val="en-CA"/>
        </w:rPr>
        <w:t xml:space="preserve"> reputation </w:t>
      </w:r>
      <w:proofErr w:type="gramStart"/>
      <w:r w:rsidR="008F6E8A" w:rsidRPr="00DE737F">
        <w:rPr>
          <w:rFonts w:eastAsia="Calibri"/>
          <w:spacing w:val="-2"/>
          <w:kern w:val="22"/>
          <w:lang w:val="en-CA"/>
        </w:rPr>
        <w:t>as</w:t>
      </w:r>
      <w:proofErr w:type="gramEnd"/>
      <w:r w:rsidR="008F6E8A" w:rsidRPr="00DE737F">
        <w:rPr>
          <w:rFonts w:eastAsia="Calibri"/>
          <w:spacing w:val="-2"/>
          <w:kern w:val="22"/>
          <w:lang w:val="en-CA"/>
        </w:rPr>
        <w:t xml:space="preserve"> a leader and expert in the field</w:t>
      </w:r>
      <w:r w:rsidRPr="00DE737F">
        <w:rPr>
          <w:rFonts w:eastAsia="Calibri"/>
          <w:spacing w:val="-2"/>
          <w:kern w:val="22"/>
          <w:lang w:val="en-CA"/>
        </w:rPr>
        <w:t>. T</w:t>
      </w:r>
      <w:r w:rsidR="008F6E8A" w:rsidRPr="00DE737F">
        <w:rPr>
          <w:rFonts w:eastAsia="Calibri"/>
          <w:spacing w:val="-2"/>
          <w:kern w:val="22"/>
          <w:lang w:val="en-CA"/>
        </w:rPr>
        <w:t xml:space="preserve">he organization encouraged the Lebanese public to collect plastic waste and offered to donate wheelchairs to </w:t>
      </w:r>
      <w:r w:rsidR="00453DFF" w:rsidRPr="00DE737F">
        <w:rPr>
          <w:rFonts w:eastAsia="Calibri"/>
          <w:spacing w:val="-2"/>
          <w:kern w:val="22"/>
          <w:lang w:val="en-CA"/>
        </w:rPr>
        <w:t xml:space="preserve">people in </w:t>
      </w:r>
      <w:r w:rsidR="008F6E8A" w:rsidRPr="00DE737F">
        <w:rPr>
          <w:rFonts w:eastAsia="Calibri"/>
          <w:spacing w:val="-2"/>
          <w:kern w:val="22"/>
          <w:lang w:val="en-CA"/>
        </w:rPr>
        <w:t xml:space="preserve">need and </w:t>
      </w:r>
      <w:r w:rsidR="00453DFF" w:rsidRPr="00DE737F">
        <w:rPr>
          <w:rFonts w:eastAsia="Calibri"/>
          <w:spacing w:val="-2"/>
          <w:kern w:val="22"/>
          <w:lang w:val="en-CA"/>
        </w:rPr>
        <w:t xml:space="preserve">those with disabilities </w:t>
      </w:r>
      <w:r w:rsidR="008F6E8A" w:rsidRPr="00DE737F">
        <w:rPr>
          <w:rFonts w:eastAsia="Calibri"/>
          <w:spacing w:val="-2"/>
          <w:kern w:val="22"/>
          <w:lang w:val="en-CA"/>
        </w:rPr>
        <w:t xml:space="preserve">in exchange </w:t>
      </w:r>
      <w:r w:rsidRPr="00DE737F">
        <w:rPr>
          <w:rFonts w:eastAsia="Calibri"/>
          <w:spacing w:val="-2"/>
          <w:kern w:val="22"/>
          <w:lang w:val="en-CA"/>
        </w:rPr>
        <w:t>for</w:t>
      </w:r>
      <w:r w:rsidR="008F6E8A" w:rsidRPr="00DE737F">
        <w:rPr>
          <w:rFonts w:eastAsia="Calibri"/>
          <w:spacing w:val="-2"/>
          <w:kern w:val="22"/>
          <w:lang w:val="en-CA"/>
        </w:rPr>
        <w:t xml:space="preserve"> each ton</w:t>
      </w:r>
      <w:r w:rsidR="00EF0E01" w:rsidRPr="00DE737F">
        <w:rPr>
          <w:rFonts w:eastAsia="Calibri"/>
          <w:spacing w:val="-2"/>
          <w:kern w:val="22"/>
          <w:lang w:val="en-CA"/>
        </w:rPr>
        <w:t>ne</w:t>
      </w:r>
      <w:r w:rsidR="008F6E8A" w:rsidRPr="00DE737F">
        <w:rPr>
          <w:rFonts w:eastAsia="Calibri"/>
          <w:spacing w:val="-2"/>
          <w:kern w:val="22"/>
          <w:lang w:val="en-CA"/>
        </w:rPr>
        <w:t xml:space="preserve"> of collected bottle caps. This initiative managed to engage thousands of people in joint collection efforts. </w:t>
      </w:r>
    </w:p>
    <w:p w14:paraId="5F67A94C" w14:textId="77777777" w:rsidR="000A448E" w:rsidRPr="00DE737F" w:rsidRDefault="000A448E" w:rsidP="008F6E8A">
      <w:pPr>
        <w:pStyle w:val="BodyTextMain"/>
        <w:rPr>
          <w:rFonts w:eastAsia="Calibri"/>
          <w:lang w:val="en-CA"/>
        </w:rPr>
      </w:pPr>
    </w:p>
    <w:p w14:paraId="1120952E" w14:textId="47713B05" w:rsidR="008F6E8A" w:rsidRPr="00DE737F" w:rsidRDefault="008F6E8A" w:rsidP="008F6E8A">
      <w:pPr>
        <w:pStyle w:val="BodyTextMain"/>
        <w:rPr>
          <w:rFonts w:eastAsia="Calibri"/>
          <w:lang w:val="en-CA"/>
        </w:rPr>
      </w:pPr>
      <w:r w:rsidRPr="00DE737F">
        <w:rPr>
          <w:rFonts w:eastAsia="Calibri"/>
          <w:lang w:val="en-CA"/>
        </w:rPr>
        <w:t xml:space="preserve">As </w:t>
      </w:r>
      <w:proofErr w:type="spellStart"/>
      <w:r w:rsidR="000A448E" w:rsidRPr="00DE737F">
        <w:rPr>
          <w:rFonts w:eastAsia="Calibri"/>
          <w:lang w:val="en-CA"/>
        </w:rPr>
        <w:t>Issa</w:t>
      </w:r>
      <w:proofErr w:type="spellEnd"/>
      <w:r w:rsidRPr="00DE737F">
        <w:rPr>
          <w:rFonts w:eastAsia="Calibri"/>
          <w:lang w:val="en-CA"/>
        </w:rPr>
        <w:t xml:space="preserve"> looked at the bags of empty bottles, </w:t>
      </w:r>
      <w:r w:rsidR="000A448E" w:rsidRPr="00DE737F">
        <w:rPr>
          <w:rFonts w:eastAsia="Calibri"/>
          <w:lang w:val="en-CA"/>
        </w:rPr>
        <w:t>he</w:t>
      </w:r>
      <w:r w:rsidRPr="00DE737F">
        <w:rPr>
          <w:rFonts w:eastAsia="Calibri"/>
          <w:lang w:val="en-CA"/>
        </w:rPr>
        <w:t xml:space="preserve"> wondered how the trust that </w:t>
      </w:r>
      <w:proofErr w:type="spellStart"/>
      <w:r w:rsidR="00D64F18" w:rsidRPr="00DE737F">
        <w:rPr>
          <w:rFonts w:eastAsia="Calibri"/>
          <w:lang w:val="en-CA"/>
        </w:rPr>
        <w:t>AeC</w:t>
      </w:r>
      <w:proofErr w:type="spellEnd"/>
      <w:r w:rsidRPr="00DE737F">
        <w:rPr>
          <w:rFonts w:eastAsia="Calibri"/>
          <w:lang w:val="en-CA"/>
        </w:rPr>
        <w:t xml:space="preserve"> </w:t>
      </w:r>
      <w:r w:rsidR="00453DFF" w:rsidRPr="00DE737F">
        <w:rPr>
          <w:rFonts w:eastAsia="Calibri"/>
          <w:lang w:val="en-CA"/>
        </w:rPr>
        <w:t xml:space="preserve">had </w:t>
      </w:r>
      <w:r w:rsidRPr="00DE737F">
        <w:rPr>
          <w:rFonts w:eastAsia="Calibri"/>
          <w:lang w:val="en-CA"/>
        </w:rPr>
        <w:t>gained through th</w:t>
      </w:r>
      <w:r w:rsidR="000A448E" w:rsidRPr="00DE737F">
        <w:rPr>
          <w:rFonts w:eastAsia="Calibri"/>
          <w:lang w:val="en-CA"/>
        </w:rPr>
        <w:t>e</w:t>
      </w:r>
      <w:r w:rsidRPr="00DE737F">
        <w:rPr>
          <w:rFonts w:eastAsia="Calibri"/>
          <w:lang w:val="en-CA"/>
        </w:rPr>
        <w:t xml:space="preserve"> bottle caps project could be harnessed to bring about political change</w:t>
      </w:r>
      <w:r w:rsidR="000A448E" w:rsidRPr="00DE737F">
        <w:rPr>
          <w:rFonts w:eastAsia="Calibri"/>
          <w:lang w:val="en-CA"/>
        </w:rPr>
        <w:t>,</w:t>
      </w:r>
      <w:r w:rsidRPr="00DE737F">
        <w:rPr>
          <w:rFonts w:eastAsia="Calibri"/>
          <w:lang w:val="en-CA"/>
        </w:rPr>
        <w:t xml:space="preserve"> and to place environmental and social issues in Lebanon on the national agenda.</w:t>
      </w:r>
    </w:p>
    <w:p w14:paraId="66745254" w14:textId="77777777" w:rsidR="008F6E8A" w:rsidRPr="00DE737F" w:rsidRDefault="008F6E8A" w:rsidP="008F6E8A">
      <w:pPr>
        <w:pStyle w:val="BodyTextMain"/>
        <w:rPr>
          <w:rFonts w:eastAsia="Calibri"/>
          <w:lang w:val="en-CA"/>
        </w:rPr>
      </w:pPr>
    </w:p>
    <w:p w14:paraId="17875183" w14:textId="77777777" w:rsidR="008F6E8A" w:rsidRPr="00DE737F" w:rsidRDefault="008F6E8A" w:rsidP="008F6E8A">
      <w:pPr>
        <w:pStyle w:val="BodyTextMain"/>
        <w:rPr>
          <w:rFonts w:eastAsia="Calibri"/>
          <w:lang w:val="en-CA"/>
        </w:rPr>
      </w:pPr>
    </w:p>
    <w:p w14:paraId="2A07C1A8" w14:textId="38BC02E1" w:rsidR="008F6E8A" w:rsidRPr="00DE737F" w:rsidRDefault="008F6E8A" w:rsidP="008F6E8A">
      <w:pPr>
        <w:pStyle w:val="Casehead1"/>
        <w:rPr>
          <w:lang w:val="en-CA"/>
        </w:rPr>
      </w:pPr>
      <w:r w:rsidRPr="00DE737F">
        <w:rPr>
          <w:lang w:val="en-CA"/>
        </w:rPr>
        <w:t>Background of Arcenciel</w:t>
      </w:r>
    </w:p>
    <w:p w14:paraId="3D4EBEC5" w14:textId="77777777" w:rsidR="008F6E8A" w:rsidRPr="00DE737F" w:rsidRDefault="008F6E8A" w:rsidP="008F6E8A">
      <w:pPr>
        <w:pStyle w:val="BodyTextMain"/>
        <w:rPr>
          <w:lang w:val="en-CA"/>
        </w:rPr>
      </w:pPr>
    </w:p>
    <w:p w14:paraId="069D0980" w14:textId="60D3C750" w:rsidR="008F6E8A" w:rsidRPr="00DE737F" w:rsidRDefault="008F6E8A" w:rsidP="008F6E8A">
      <w:pPr>
        <w:pStyle w:val="Casehead2"/>
        <w:rPr>
          <w:rFonts w:eastAsia="MS Gothic"/>
          <w:lang w:val="en-CA"/>
        </w:rPr>
      </w:pPr>
      <w:r w:rsidRPr="00DE737F">
        <w:rPr>
          <w:rFonts w:eastAsia="MS Gothic"/>
          <w:lang w:val="en-CA"/>
        </w:rPr>
        <w:t xml:space="preserve">Services and </w:t>
      </w:r>
      <w:r w:rsidR="00934138" w:rsidRPr="00DE737F">
        <w:rPr>
          <w:rFonts w:eastAsia="MS Gothic"/>
          <w:lang w:val="en-CA"/>
        </w:rPr>
        <w:t>M</w:t>
      </w:r>
      <w:r w:rsidRPr="00DE737F">
        <w:rPr>
          <w:rFonts w:eastAsia="MS Gothic"/>
          <w:lang w:val="en-CA"/>
        </w:rPr>
        <w:t xml:space="preserve">anufacturing of </w:t>
      </w:r>
      <w:r w:rsidR="00934138" w:rsidRPr="00DE737F">
        <w:rPr>
          <w:rFonts w:eastAsia="MS Gothic"/>
          <w:lang w:val="en-CA"/>
        </w:rPr>
        <w:t>M</w:t>
      </w:r>
      <w:r w:rsidRPr="00DE737F">
        <w:rPr>
          <w:rFonts w:eastAsia="MS Gothic"/>
          <w:lang w:val="en-CA"/>
        </w:rPr>
        <w:t xml:space="preserve">edical </w:t>
      </w:r>
      <w:r w:rsidR="00934138" w:rsidRPr="00DE737F">
        <w:rPr>
          <w:rFonts w:eastAsia="MS Gothic"/>
          <w:lang w:val="en-CA"/>
        </w:rPr>
        <w:t>E</w:t>
      </w:r>
      <w:r w:rsidRPr="00DE737F">
        <w:rPr>
          <w:rFonts w:eastAsia="MS Gothic"/>
          <w:lang w:val="en-CA"/>
        </w:rPr>
        <w:t xml:space="preserve">quipment for </w:t>
      </w:r>
      <w:r w:rsidR="00934138" w:rsidRPr="00DE737F">
        <w:rPr>
          <w:rFonts w:eastAsia="MS Gothic"/>
          <w:lang w:val="en-CA"/>
        </w:rPr>
        <w:t>P</w:t>
      </w:r>
      <w:r w:rsidRPr="00DE737F">
        <w:rPr>
          <w:rFonts w:eastAsia="MS Gothic"/>
          <w:lang w:val="en-CA"/>
        </w:rPr>
        <w:t>eople</w:t>
      </w:r>
      <w:r w:rsidR="00453DFF" w:rsidRPr="00DE737F">
        <w:rPr>
          <w:rFonts w:eastAsia="MS Gothic"/>
          <w:lang w:val="en-CA"/>
        </w:rPr>
        <w:t xml:space="preserve"> with Disabilities</w:t>
      </w:r>
    </w:p>
    <w:p w14:paraId="10F95D8B" w14:textId="77777777" w:rsidR="008F6E8A" w:rsidRPr="00DE737F" w:rsidRDefault="008F6E8A" w:rsidP="008F6E8A">
      <w:pPr>
        <w:pStyle w:val="BodyTextMain"/>
        <w:rPr>
          <w:rFonts w:eastAsia="MS Gothic"/>
          <w:lang w:val="en-CA"/>
        </w:rPr>
      </w:pPr>
    </w:p>
    <w:p w14:paraId="60103241" w14:textId="388BC5B7" w:rsidR="00B1373E" w:rsidRPr="00DE737F" w:rsidRDefault="008F6E8A" w:rsidP="008F6E8A">
      <w:pPr>
        <w:pStyle w:val="BodyTextMain"/>
        <w:rPr>
          <w:rFonts w:eastAsia="Calibri"/>
          <w:lang w:val="en-CA"/>
        </w:rPr>
      </w:pPr>
      <w:r w:rsidRPr="00DE737F">
        <w:rPr>
          <w:rFonts w:eastAsia="Calibri"/>
          <w:lang w:val="en-CA"/>
        </w:rPr>
        <w:t>The civil war that ravaged Lebanon between 1975 and 1990 left behind many people</w:t>
      </w:r>
      <w:r w:rsidR="00453DFF" w:rsidRPr="00DE737F">
        <w:rPr>
          <w:rFonts w:eastAsia="Calibri"/>
          <w:lang w:val="en-CA"/>
        </w:rPr>
        <w:t xml:space="preserve"> who had physical disabilities</w:t>
      </w:r>
      <w:r w:rsidR="00D8210C" w:rsidRPr="00DE737F">
        <w:rPr>
          <w:rFonts w:eastAsia="Calibri"/>
          <w:lang w:val="en-CA"/>
        </w:rPr>
        <w:t>,</w:t>
      </w:r>
      <w:r w:rsidRPr="00DE737F">
        <w:rPr>
          <w:rFonts w:eastAsia="Calibri"/>
          <w:lang w:val="en-CA"/>
        </w:rPr>
        <w:t xml:space="preserve"> </w:t>
      </w:r>
      <w:r w:rsidR="00AF2539" w:rsidRPr="00DE737F">
        <w:rPr>
          <w:rFonts w:eastAsia="Calibri"/>
          <w:lang w:val="en-CA"/>
        </w:rPr>
        <w:t xml:space="preserve">as a result of having been </w:t>
      </w:r>
      <w:r w:rsidRPr="00DE737F">
        <w:rPr>
          <w:rFonts w:eastAsia="Calibri"/>
          <w:lang w:val="en-CA"/>
        </w:rPr>
        <w:t xml:space="preserve">injured </w:t>
      </w:r>
      <w:r w:rsidR="00D8210C" w:rsidRPr="00DE737F">
        <w:rPr>
          <w:rFonts w:eastAsia="Calibri"/>
          <w:lang w:val="en-CA"/>
        </w:rPr>
        <w:t>from</w:t>
      </w:r>
      <w:r w:rsidRPr="00DE737F">
        <w:rPr>
          <w:rFonts w:eastAsia="Calibri"/>
          <w:lang w:val="en-CA"/>
        </w:rPr>
        <w:t xml:space="preserve"> the fighting</w:t>
      </w:r>
      <w:r w:rsidR="00D8210C" w:rsidRPr="00DE737F">
        <w:rPr>
          <w:rFonts w:eastAsia="Calibri"/>
          <w:lang w:val="en-CA"/>
        </w:rPr>
        <w:t xml:space="preserve">, </w:t>
      </w:r>
      <w:r w:rsidRPr="00DE737F">
        <w:rPr>
          <w:rFonts w:eastAsia="Calibri"/>
          <w:lang w:val="en-CA"/>
        </w:rPr>
        <w:t>bombs</w:t>
      </w:r>
      <w:r w:rsidR="00D8210C" w:rsidRPr="00DE737F">
        <w:rPr>
          <w:rFonts w:eastAsia="Calibri"/>
          <w:lang w:val="en-CA"/>
        </w:rPr>
        <w:t>,</w:t>
      </w:r>
      <w:r w:rsidRPr="00DE737F">
        <w:rPr>
          <w:rFonts w:eastAsia="Calibri"/>
          <w:lang w:val="en-CA"/>
        </w:rPr>
        <w:t xml:space="preserve"> and anti-personnel mines. During that time, and in parallel with the increase in demand for medical services, the public sector collapsed</w:t>
      </w:r>
      <w:r w:rsidR="00D8210C" w:rsidRPr="00DE737F">
        <w:rPr>
          <w:rFonts w:eastAsia="Calibri"/>
          <w:lang w:val="en-CA"/>
        </w:rPr>
        <w:t>,</w:t>
      </w:r>
      <w:r w:rsidRPr="00DE737F">
        <w:rPr>
          <w:rFonts w:eastAsia="Calibri"/>
          <w:lang w:val="en-CA"/>
        </w:rPr>
        <w:t xml:space="preserve"> which led to a complete deterioration of the Lebanese health</w:t>
      </w:r>
      <w:r w:rsidR="00B1373E" w:rsidRPr="00DE737F">
        <w:rPr>
          <w:rFonts w:eastAsia="Calibri"/>
          <w:lang w:val="en-CA"/>
        </w:rPr>
        <w:t xml:space="preserve"> </w:t>
      </w:r>
      <w:r w:rsidRPr="00DE737F">
        <w:rPr>
          <w:rFonts w:eastAsia="Calibri"/>
          <w:lang w:val="en-CA"/>
        </w:rPr>
        <w:t>care system</w:t>
      </w:r>
      <w:r w:rsidR="00D8210C" w:rsidRPr="00DE737F">
        <w:rPr>
          <w:rFonts w:eastAsia="Calibri"/>
          <w:lang w:val="en-CA"/>
        </w:rPr>
        <w:t>.</w:t>
      </w:r>
      <w:r w:rsidRPr="00DE737F">
        <w:rPr>
          <w:rFonts w:eastAsia="Calibri"/>
          <w:vertAlign w:val="superscript"/>
          <w:lang w:val="en-CA"/>
        </w:rPr>
        <w:footnoteReference w:id="2"/>
      </w:r>
      <w:r w:rsidRPr="00DE737F">
        <w:rPr>
          <w:rFonts w:eastAsia="Calibri"/>
          <w:vertAlign w:val="superscript"/>
          <w:lang w:val="en-CA"/>
        </w:rPr>
        <w:t xml:space="preserve"> </w:t>
      </w:r>
      <w:r w:rsidRPr="00DE737F">
        <w:rPr>
          <w:rFonts w:eastAsia="Calibri"/>
          <w:lang w:val="en-CA"/>
        </w:rPr>
        <w:t xml:space="preserve">Hospitals were overwhelmed by </w:t>
      </w:r>
      <w:r w:rsidRPr="00DE737F">
        <w:rPr>
          <w:rFonts w:eastAsia="Calibri"/>
          <w:lang w:val="en-CA"/>
        </w:rPr>
        <w:lastRenderedPageBreak/>
        <w:t xml:space="preserve">the influx of the casualties of war, and medical supplies became </w:t>
      </w:r>
      <w:r w:rsidR="00CD416A" w:rsidRPr="00DE737F">
        <w:rPr>
          <w:rFonts w:eastAsia="Calibri"/>
          <w:lang w:val="en-CA"/>
        </w:rPr>
        <w:t>scarce</w:t>
      </w:r>
      <w:r w:rsidRPr="00DE737F">
        <w:rPr>
          <w:rFonts w:eastAsia="Calibri"/>
          <w:lang w:val="en-CA"/>
        </w:rPr>
        <w:t xml:space="preserve">. Lebanese </w:t>
      </w:r>
      <w:r w:rsidR="00CD416A" w:rsidRPr="00DE737F">
        <w:rPr>
          <w:rFonts w:eastAsia="Calibri"/>
          <w:lang w:val="en-CA"/>
        </w:rPr>
        <w:t xml:space="preserve">people </w:t>
      </w:r>
      <w:r w:rsidRPr="00DE737F">
        <w:rPr>
          <w:rFonts w:eastAsia="Calibri"/>
          <w:lang w:val="en-CA"/>
        </w:rPr>
        <w:t>were forced to resort to the much more expensive private sector for the provision of much</w:t>
      </w:r>
      <w:r w:rsidR="00AF2539" w:rsidRPr="00DE737F">
        <w:rPr>
          <w:rFonts w:eastAsia="Calibri"/>
          <w:lang w:val="en-CA"/>
        </w:rPr>
        <w:t>-</w:t>
      </w:r>
      <w:r w:rsidRPr="00DE737F">
        <w:rPr>
          <w:rFonts w:eastAsia="Calibri"/>
          <w:lang w:val="en-CA"/>
        </w:rPr>
        <w:t>needed health</w:t>
      </w:r>
      <w:r w:rsidR="00B1373E" w:rsidRPr="00DE737F">
        <w:rPr>
          <w:rFonts w:eastAsia="Calibri"/>
          <w:lang w:val="en-CA"/>
        </w:rPr>
        <w:t xml:space="preserve"> </w:t>
      </w:r>
      <w:r w:rsidRPr="00DE737F">
        <w:rPr>
          <w:rFonts w:eastAsia="Calibri"/>
          <w:lang w:val="en-CA"/>
        </w:rPr>
        <w:t>care, which turned medical care into a privilege</w:t>
      </w:r>
      <w:r w:rsidR="00D8210C" w:rsidRPr="00DE737F">
        <w:rPr>
          <w:rFonts w:eastAsia="Calibri"/>
          <w:lang w:val="en-CA"/>
        </w:rPr>
        <w:t>,</w:t>
      </w:r>
      <w:r w:rsidRPr="00DE737F">
        <w:rPr>
          <w:rFonts w:eastAsia="Calibri"/>
          <w:lang w:val="en-CA"/>
        </w:rPr>
        <w:t xml:space="preserve"> available only to those who </w:t>
      </w:r>
      <w:r w:rsidR="00D8210C" w:rsidRPr="00DE737F">
        <w:rPr>
          <w:rFonts w:eastAsia="Calibri"/>
          <w:lang w:val="en-CA"/>
        </w:rPr>
        <w:t>could</w:t>
      </w:r>
      <w:r w:rsidRPr="00DE737F">
        <w:rPr>
          <w:rFonts w:eastAsia="Calibri"/>
          <w:lang w:val="en-CA"/>
        </w:rPr>
        <w:t xml:space="preserve"> afford it. Other organizations, such as NGOs or international agencies, were either not present in the sector or simply unable to deal with the needs of the growing number of people</w:t>
      </w:r>
      <w:r w:rsidR="00453DFF" w:rsidRPr="00DE737F">
        <w:rPr>
          <w:rFonts w:eastAsia="Calibri"/>
          <w:lang w:val="en-CA"/>
        </w:rPr>
        <w:t xml:space="preserve"> with physical disab</w:t>
      </w:r>
      <w:r w:rsidR="00AF2539" w:rsidRPr="00DE737F">
        <w:rPr>
          <w:rFonts w:eastAsia="Calibri"/>
          <w:lang w:val="en-CA"/>
        </w:rPr>
        <w:t>i</w:t>
      </w:r>
      <w:r w:rsidR="00453DFF" w:rsidRPr="00DE737F">
        <w:rPr>
          <w:rFonts w:eastAsia="Calibri"/>
          <w:lang w:val="en-CA"/>
        </w:rPr>
        <w:t>lities</w:t>
      </w:r>
      <w:r w:rsidRPr="00DE737F">
        <w:rPr>
          <w:rFonts w:eastAsia="Calibri"/>
          <w:lang w:val="en-CA"/>
        </w:rPr>
        <w:t xml:space="preserve">. </w:t>
      </w:r>
      <w:r w:rsidR="00453DFF" w:rsidRPr="00DE737F">
        <w:rPr>
          <w:rFonts w:eastAsia="Calibri"/>
          <w:lang w:val="en-CA"/>
        </w:rPr>
        <w:t>I</w:t>
      </w:r>
      <w:r w:rsidRPr="00DE737F">
        <w:rPr>
          <w:rFonts w:eastAsia="Calibri"/>
          <w:lang w:val="en-CA"/>
        </w:rPr>
        <w:t xml:space="preserve">ndividuals </w:t>
      </w:r>
      <w:r w:rsidR="00453DFF" w:rsidRPr="00DE737F">
        <w:rPr>
          <w:rFonts w:eastAsia="Calibri"/>
          <w:lang w:val="en-CA"/>
        </w:rPr>
        <w:t xml:space="preserve">with disabilities </w:t>
      </w:r>
      <w:r w:rsidRPr="00DE737F">
        <w:rPr>
          <w:rFonts w:eastAsia="Calibri"/>
          <w:lang w:val="en-CA"/>
        </w:rPr>
        <w:t>in Lebanon became marginalized</w:t>
      </w:r>
      <w:r w:rsidR="00453DFF" w:rsidRPr="00DE737F">
        <w:rPr>
          <w:rFonts w:eastAsia="Calibri"/>
          <w:lang w:val="en-CA"/>
        </w:rPr>
        <w:t>,</w:t>
      </w:r>
      <w:r w:rsidRPr="00DE737F">
        <w:rPr>
          <w:rFonts w:eastAsia="Calibri"/>
          <w:lang w:val="en-CA"/>
        </w:rPr>
        <w:t xml:space="preserve"> and their human dignity was eroded</w:t>
      </w:r>
      <w:r w:rsidR="00B1373E" w:rsidRPr="00DE737F">
        <w:rPr>
          <w:rFonts w:eastAsia="Calibri"/>
          <w:lang w:val="en-CA"/>
        </w:rPr>
        <w:t>. W</w:t>
      </w:r>
      <w:r w:rsidRPr="00DE737F">
        <w:rPr>
          <w:rFonts w:eastAsia="Calibri"/>
          <w:lang w:val="en-CA"/>
        </w:rPr>
        <w:t>ithout proper health</w:t>
      </w:r>
      <w:r w:rsidR="00B1373E" w:rsidRPr="00DE737F">
        <w:rPr>
          <w:rFonts w:eastAsia="Calibri"/>
          <w:lang w:val="en-CA"/>
        </w:rPr>
        <w:t xml:space="preserve"> </w:t>
      </w:r>
      <w:r w:rsidRPr="00DE737F">
        <w:rPr>
          <w:rFonts w:eastAsia="Calibri"/>
          <w:lang w:val="en-CA"/>
        </w:rPr>
        <w:t>care, they remained crippled</w:t>
      </w:r>
      <w:r w:rsidR="00B1373E" w:rsidRPr="00DE737F">
        <w:rPr>
          <w:rFonts w:eastAsia="Calibri"/>
          <w:lang w:val="en-CA"/>
        </w:rPr>
        <w:t>—</w:t>
      </w:r>
      <w:r w:rsidRPr="00DE737F">
        <w:rPr>
          <w:rFonts w:eastAsia="Calibri"/>
          <w:lang w:val="en-CA"/>
        </w:rPr>
        <w:t>physically and socially</w:t>
      </w:r>
      <w:r w:rsidR="00B1373E" w:rsidRPr="00DE737F">
        <w:rPr>
          <w:rFonts w:eastAsia="Calibri"/>
          <w:lang w:val="en-CA"/>
        </w:rPr>
        <w:t>—</w:t>
      </w:r>
      <w:r w:rsidRPr="00DE737F">
        <w:rPr>
          <w:rFonts w:eastAsia="Calibri"/>
          <w:lang w:val="en-CA"/>
        </w:rPr>
        <w:t>and unable to re</w:t>
      </w:r>
      <w:r w:rsidR="00B1373E" w:rsidRPr="00DE737F">
        <w:rPr>
          <w:rFonts w:eastAsia="Calibri"/>
          <w:lang w:val="en-CA"/>
        </w:rPr>
        <w:t>-</w:t>
      </w:r>
      <w:r w:rsidRPr="00DE737F">
        <w:rPr>
          <w:rFonts w:eastAsia="Calibri"/>
          <w:lang w:val="en-CA"/>
        </w:rPr>
        <w:t>establish their life or participate in the workforce again.</w:t>
      </w:r>
    </w:p>
    <w:p w14:paraId="7F2730BC" w14:textId="77777777" w:rsidR="00B1373E" w:rsidRPr="00DE737F" w:rsidRDefault="00B1373E" w:rsidP="008F6E8A">
      <w:pPr>
        <w:pStyle w:val="BodyTextMain"/>
        <w:rPr>
          <w:rFonts w:eastAsia="Calibri"/>
          <w:sz w:val="14"/>
          <w:szCs w:val="14"/>
          <w:lang w:val="en-CA"/>
        </w:rPr>
      </w:pPr>
    </w:p>
    <w:p w14:paraId="51822135" w14:textId="635F3DC5" w:rsidR="008F6E8A" w:rsidRPr="00DE737F" w:rsidRDefault="00B1373E" w:rsidP="008F6E8A">
      <w:pPr>
        <w:pStyle w:val="BodyTextMain"/>
        <w:rPr>
          <w:rFonts w:eastAsia="Calibri"/>
          <w:spacing w:val="-4"/>
          <w:kern w:val="22"/>
          <w:lang w:val="en-CA"/>
        </w:rPr>
      </w:pPr>
      <w:r w:rsidRPr="00DE737F">
        <w:rPr>
          <w:rFonts w:eastAsia="Calibri"/>
          <w:spacing w:val="-4"/>
          <w:kern w:val="22"/>
          <w:lang w:val="en-CA"/>
        </w:rPr>
        <w:t xml:space="preserve">In 1985, </w:t>
      </w:r>
      <w:proofErr w:type="spellStart"/>
      <w:r w:rsidR="001A0BC3" w:rsidRPr="00DE737F">
        <w:rPr>
          <w:rFonts w:eastAsia="Calibri"/>
          <w:spacing w:val="-4"/>
          <w:kern w:val="22"/>
          <w:lang w:val="en-CA"/>
        </w:rPr>
        <w:t>Issa</w:t>
      </w:r>
      <w:proofErr w:type="spellEnd"/>
      <w:r w:rsidR="001A0BC3" w:rsidRPr="00DE737F">
        <w:rPr>
          <w:rFonts w:eastAsia="Calibri"/>
          <w:spacing w:val="-4"/>
          <w:kern w:val="22"/>
          <w:lang w:val="en-CA"/>
        </w:rPr>
        <w:t xml:space="preserve"> and </w:t>
      </w:r>
      <w:r w:rsidRPr="00DE737F">
        <w:rPr>
          <w:rFonts w:eastAsia="Calibri"/>
          <w:spacing w:val="-4"/>
          <w:kern w:val="22"/>
          <w:lang w:val="en-CA"/>
        </w:rPr>
        <w:t>a</w:t>
      </w:r>
      <w:r w:rsidR="008F6E8A" w:rsidRPr="00DE737F">
        <w:rPr>
          <w:rFonts w:eastAsia="Calibri"/>
          <w:spacing w:val="-4"/>
          <w:kern w:val="22"/>
          <w:lang w:val="en-CA"/>
        </w:rPr>
        <w:t xml:space="preserve"> group of friends decided to take action and founded </w:t>
      </w:r>
      <w:proofErr w:type="spellStart"/>
      <w:r w:rsidR="00D64F18" w:rsidRPr="00DE737F">
        <w:rPr>
          <w:rFonts w:eastAsia="Calibri"/>
          <w:spacing w:val="-4"/>
          <w:kern w:val="22"/>
          <w:lang w:val="en-CA"/>
        </w:rPr>
        <w:t>AeC</w:t>
      </w:r>
      <w:proofErr w:type="spellEnd"/>
      <w:r w:rsidR="008F6E8A" w:rsidRPr="00DE737F">
        <w:rPr>
          <w:rFonts w:eastAsia="Calibri"/>
          <w:spacing w:val="-4"/>
          <w:kern w:val="22"/>
          <w:lang w:val="en-CA"/>
        </w:rPr>
        <w:t xml:space="preserve">. </w:t>
      </w:r>
      <w:r w:rsidR="00CD416A" w:rsidRPr="00DE737F">
        <w:rPr>
          <w:rFonts w:eastAsia="Calibri"/>
          <w:spacing w:val="-4"/>
          <w:kern w:val="22"/>
          <w:lang w:val="en-CA"/>
        </w:rPr>
        <w:t>At the time</w:t>
      </w:r>
      <w:r w:rsidR="00A00FD1" w:rsidRPr="00DE737F">
        <w:rPr>
          <w:rFonts w:eastAsia="Calibri"/>
          <w:spacing w:val="-4"/>
          <w:kern w:val="22"/>
          <w:lang w:val="en-CA"/>
        </w:rPr>
        <w:t>,</w:t>
      </w:r>
      <w:r w:rsidR="008F6E8A" w:rsidRPr="00DE737F">
        <w:rPr>
          <w:rFonts w:eastAsia="Calibri"/>
          <w:spacing w:val="-4"/>
          <w:kern w:val="22"/>
          <w:lang w:val="en-CA"/>
        </w:rPr>
        <w:t xml:space="preserve"> </w:t>
      </w:r>
      <w:proofErr w:type="spellStart"/>
      <w:r w:rsidR="008F6E8A" w:rsidRPr="00DE737F">
        <w:rPr>
          <w:rFonts w:eastAsia="Calibri"/>
          <w:spacing w:val="-4"/>
          <w:kern w:val="22"/>
          <w:lang w:val="en-CA"/>
        </w:rPr>
        <w:t>Issa</w:t>
      </w:r>
      <w:proofErr w:type="spellEnd"/>
      <w:r w:rsidR="00CD416A" w:rsidRPr="00DE737F">
        <w:rPr>
          <w:rFonts w:eastAsia="Calibri"/>
          <w:spacing w:val="-4"/>
          <w:kern w:val="22"/>
          <w:lang w:val="en-CA"/>
        </w:rPr>
        <w:t xml:space="preserve"> was the owner of</w:t>
      </w:r>
      <w:r w:rsidR="008F6E8A" w:rsidRPr="00DE737F">
        <w:rPr>
          <w:rFonts w:eastAsia="Calibri"/>
          <w:spacing w:val="-4"/>
          <w:kern w:val="22"/>
          <w:lang w:val="en-CA"/>
        </w:rPr>
        <w:t xml:space="preserve"> </w:t>
      </w:r>
      <w:proofErr w:type="spellStart"/>
      <w:r w:rsidR="008F6E8A" w:rsidRPr="00DE737F">
        <w:rPr>
          <w:rFonts w:eastAsia="Calibri"/>
          <w:spacing w:val="-4"/>
          <w:kern w:val="22"/>
          <w:lang w:val="en-CA"/>
        </w:rPr>
        <w:t>Lignes</w:t>
      </w:r>
      <w:proofErr w:type="spellEnd"/>
      <w:r w:rsidR="008F6E8A" w:rsidRPr="00DE737F">
        <w:rPr>
          <w:rFonts w:eastAsia="Calibri"/>
          <w:spacing w:val="-4"/>
          <w:kern w:val="22"/>
          <w:lang w:val="en-CA"/>
        </w:rPr>
        <w:t xml:space="preserve"> </w:t>
      </w:r>
      <w:proofErr w:type="gramStart"/>
      <w:r w:rsidR="008F6E8A" w:rsidRPr="00DE737F">
        <w:rPr>
          <w:rFonts w:eastAsia="Calibri"/>
          <w:spacing w:val="-4"/>
          <w:kern w:val="22"/>
          <w:lang w:val="en-CA"/>
        </w:rPr>
        <w:t>et</w:t>
      </w:r>
      <w:proofErr w:type="gramEnd"/>
      <w:r w:rsidR="008F6E8A" w:rsidRPr="00DE737F">
        <w:rPr>
          <w:rFonts w:eastAsia="Calibri"/>
          <w:spacing w:val="-4"/>
          <w:kern w:val="22"/>
          <w:lang w:val="en-CA"/>
        </w:rPr>
        <w:t xml:space="preserve"> </w:t>
      </w:r>
      <w:proofErr w:type="spellStart"/>
      <w:r w:rsidR="008F6E8A" w:rsidRPr="00DE737F">
        <w:rPr>
          <w:rFonts w:eastAsia="Calibri"/>
          <w:spacing w:val="-4"/>
          <w:kern w:val="22"/>
          <w:lang w:val="en-CA"/>
        </w:rPr>
        <w:t>Couleurs</w:t>
      </w:r>
      <w:proofErr w:type="spellEnd"/>
      <w:r w:rsidR="00F77B7A" w:rsidRPr="00DE737F">
        <w:rPr>
          <w:rFonts w:eastAsia="Calibri"/>
          <w:spacing w:val="-4"/>
          <w:kern w:val="22"/>
          <w:lang w:val="en-CA"/>
        </w:rPr>
        <w:t xml:space="preserve"> (Lines and Colours)</w:t>
      </w:r>
      <w:r w:rsidR="008F6E8A" w:rsidRPr="00DE737F">
        <w:rPr>
          <w:rFonts w:eastAsia="Calibri"/>
          <w:spacing w:val="-4"/>
          <w:kern w:val="22"/>
          <w:lang w:val="en-CA"/>
        </w:rPr>
        <w:t>, a furniture factory that employed people</w:t>
      </w:r>
      <w:r w:rsidR="00A00FD1" w:rsidRPr="00DE737F">
        <w:rPr>
          <w:rFonts w:eastAsia="Calibri"/>
          <w:spacing w:val="-4"/>
          <w:kern w:val="22"/>
          <w:lang w:val="en-CA"/>
        </w:rPr>
        <w:t xml:space="preserve"> with disabilities</w:t>
      </w:r>
      <w:r w:rsidR="00CD416A" w:rsidRPr="00DE737F">
        <w:rPr>
          <w:rFonts w:eastAsia="Calibri"/>
          <w:spacing w:val="-4"/>
          <w:kern w:val="22"/>
          <w:lang w:val="en-CA"/>
        </w:rPr>
        <w:t>.</w:t>
      </w:r>
      <w:r w:rsidR="001A0BC3" w:rsidRPr="00DE737F">
        <w:rPr>
          <w:rFonts w:eastAsia="Calibri"/>
          <w:spacing w:val="-4"/>
          <w:kern w:val="22"/>
          <w:lang w:val="en-CA"/>
        </w:rPr>
        <w:t xml:space="preserve"> </w:t>
      </w:r>
      <w:r w:rsidR="00CD416A" w:rsidRPr="00DE737F">
        <w:rPr>
          <w:rFonts w:eastAsia="Calibri"/>
          <w:spacing w:val="-4"/>
          <w:kern w:val="22"/>
          <w:lang w:val="en-CA"/>
        </w:rPr>
        <w:t>T</w:t>
      </w:r>
      <w:r w:rsidR="001A0BC3" w:rsidRPr="00DE737F">
        <w:rPr>
          <w:rFonts w:eastAsia="Calibri"/>
          <w:spacing w:val="-4"/>
          <w:kern w:val="22"/>
          <w:lang w:val="en-CA"/>
        </w:rPr>
        <w:t xml:space="preserve">he </w:t>
      </w:r>
      <w:r w:rsidR="00CD416A" w:rsidRPr="00DE737F">
        <w:rPr>
          <w:rFonts w:eastAsia="Calibri"/>
          <w:spacing w:val="-4"/>
          <w:kern w:val="22"/>
          <w:lang w:val="en-CA"/>
        </w:rPr>
        <w:t xml:space="preserve">other </w:t>
      </w:r>
      <w:proofErr w:type="spellStart"/>
      <w:r w:rsidR="00CD416A" w:rsidRPr="00DE737F">
        <w:rPr>
          <w:rFonts w:eastAsia="Calibri"/>
          <w:spacing w:val="-4"/>
          <w:kern w:val="22"/>
          <w:lang w:val="en-CA"/>
        </w:rPr>
        <w:t>AeC</w:t>
      </w:r>
      <w:proofErr w:type="spellEnd"/>
      <w:r w:rsidR="001A0BC3" w:rsidRPr="00DE737F">
        <w:rPr>
          <w:rFonts w:eastAsia="Calibri"/>
          <w:spacing w:val="-4"/>
          <w:kern w:val="22"/>
          <w:lang w:val="en-CA"/>
        </w:rPr>
        <w:t xml:space="preserve"> founders included Antoine </w:t>
      </w:r>
      <w:proofErr w:type="spellStart"/>
      <w:r w:rsidR="001A0BC3" w:rsidRPr="00DE737F">
        <w:rPr>
          <w:rFonts w:eastAsia="Calibri"/>
          <w:spacing w:val="-4"/>
          <w:kern w:val="22"/>
          <w:lang w:val="en-CA"/>
        </w:rPr>
        <w:t>Assaf</w:t>
      </w:r>
      <w:proofErr w:type="spellEnd"/>
      <w:r w:rsidR="001A0BC3" w:rsidRPr="00DE737F">
        <w:rPr>
          <w:rFonts w:eastAsia="Calibri"/>
          <w:spacing w:val="-4"/>
          <w:kern w:val="22"/>
          <w:lang w:val="en-CA"/>
        </w:rPr>
        <w:t>, who had experience in working with people</w:t>
      </w:r>
      <w:r w:rsidR="00A00FD1" w:rsidRPr="00DE737F">
        <w:rPr>
          <w:rFonts w:eastAsia="Calibri"/>
          <w:spacing w:val="-4"/>
          <w:kern w:val="22"/>
          <w:lang w:val="en-CA"/>
        </w:rPr>
        <w:t xml:space="preserve"> with disabilities;</w:t>
      </w:r>
      <w:r w:rsidR="001A0BC3" w:rsidRPr="00DE737F">
        <w:rPr>
          <w:rFonts w:eastAsia="Calibri"/>
          <w:spacing w:val="-4"/>
          <w:kern w:val="22"/>
          <w:lang w:val="en-CA"/>
        </w:rPr>
        <w:t xml:space="preserve"> Nabil </w:t>
      </w:r>
      <w:proofErr w:type="spellStart"/>
      <w:r w:rsidR="001A0BC3" w:rsidRPr="00DE737F">
        <w:rPr>
          <w:rFonts w:eastAsia="Calibri"/>
          <w:spacing w:val="-4"/>
          <w:kern w:val="22"/>
          <w:lang w:val="en-CA"/>
        </w:rPr>
        <w:t>Hokayem</w:t>
      </w:r>
      <w:proofErr w:type="spellEnd"/>
      <w:r w:rsidR="001A0BC3" w:rsidRPr="00DE737F">
        <w:rPr>
          <w:rFonts w:eastAsia="Calibri"/>
          <w:spacing w:val="-4"/>
          <w:kern w:val="22"/>
          <w:lang w:val="en-CA"/>
        </w:rPr>
        <w:t>, a medical doctor</w:t>
      </w:r>
      <w:r w:rsidR="00A00FD1" w:rsidRPr="00DE737F">
        <w:rPr>
          <w:rFonts w:eastAsia="Calibri"/>
          <w:spacing w:val="-4"/>
          <w:kern w:val="22"/>
          <w:lang w:val="en-CA"/>
        </w:rPr>
        <w:t>;</w:t>
      </w:r>
      <w:r w:rsidR="001A0BC3" w:rsidRPr="00DE737F">
        <w:rPr>
          <w:rFonts w:eastAsia="Calibri"/>
          <w:spacing w:val="-4"/>
          <w:kern w:val="22"/>
          <w:lang w:val="en-CA"/>
        </w:rPr>
        <w:t xml:space="preserve"> </w:t>
      </w:r>
      <w:proofErr w:type="spellStart"/>
      <w:r w:rsidR="001A0BC3" w:rsidRPr="00DE737F">
        <w:rPr>
          <w:rFonts w:eastAsia="Calibri"/>
          <w:spacing w:val="-4"/>
          <w:kern w:val="22"/>
          <w:lang w:val="en-CA"/>
        </w:rPr>
        <w:t>Nassib</w:t>
      </w:r>
      <w:proofErr w:type="spellEnd"/>
      <w:r w:rsidR="001A0BC3" w:rsidRPr="00DE737F">
        <w:rPr>
          <w:rFonts w:eastAsia="Calibri"/>
          <w:spacing w:val="-4"/>
          <w:kern w:val="22"/>
          <w:lang w:val="en-CA"/>
        </w:rPr>
        <w:t xml:space="preserve"> </w:t>
      </w:r>
      <w:proofErr w:type="spellStart"/>
      <w:r w:rsidR="001A0BC3" w:rsidRPr="00DE737F">
        <w:rPr>
          <w:rFonts w:eastAsia="Calibri"/>
          <w:spacing w:val="-4"/>
          <w:kern w:val="22"/>
          <w:lang w:val="en-CA"/>
        </w:rPr>
        <w:t>Chedid</w:t>
      </w:r>
      <w:proofErr w:type="spellEnd"/>
      <w:r w:rsidR="001A0BC3" w:rsidRPr="00DE737F">
        <w:rPr>
          <w:rFonts w:eastAsia="Calibri"/>
          <w:spacing w:val="-4"/>
          <w:kern w:val="22"/>
          <w:lang w:val="en-CA"/>
        </w:rPr>
        <w:t>, a lawyer</w:t>
      </w:r>
      <w:r w:rsidR="00A00FD1" w:rsidRPr="00DE737F">
        <w:rPr>
          <w:rFonts w:eastAsia="Calibri"/>
          <w:spacing w:val="-4"/>
          <w:kern w:val="22"/>
          <w:lang w:val="en-CA"/>
        </w:rPr>
        <w:t>;</w:t>
      </w:r>
      <w:r w:rsidR="001A0BC3" w:rsidRPr="00DE737F">
        <w:rPr>
          <w:rFonts w:eastAsia="Calibri"/>
          <w:spacing w:val="-4"/>
          <w:kern w:val="22"/>
          <w:lang w:val="en-CA"/>
        </w:rPr>
        <w:t xml:space="preserve"> and Johnny </w:t>
      </w:r>
      <w:proofErr w:type="spellStart"/>
      <w:r w:rsidR="001A0BC3" w:rsidRPr="00DE737F">
        <w:rPr>
          <w:rFonts w:eastAsia="Calibri"/>
          <w:spacing w:val="-4"/>
          <w:kern w:val="22"/>
          <w:lang w:val="en-CA"/>
        </w:rPr>
        <w:t>Stéphan</w:t>
      </w:r>
      <w:proofErr w:type="spellEnd"/>
      <w:r w:rsidR="008F6E8A" w:rsidRPr="00DE737F">
        <w:rPr>
          <w:rFonts w:eastAsia="Calibri"/>
          <w:spacing w:val="-4"/>
          <w:kern w:val="22"/>
          <w:lang w:val="en-CA"/>
        </w:rPr>
        <w:t xml:space="preserve">. </w:t>
      </w:r>
      <w:r w:rsidR="001A0BC3" w:rsidRPr="00DE737F">
        <w:rPr>
          <w:rFonts w:eastAsia="Calibri"/>
          <w:spacing w:val="-4"/>
          <w:kern w:val="22"/>
          <w:lang w:val="en-CA"/>
        </w:rPr>
        <w:t>The NGO’s name</w:t>
      </w:r>
      <w:r w:rsidR="00A00FD1" w:rsidRPr="00DE737F">
        <w:rPr>
          <w:rFonts w:eastAsia="Calibri"/>
          <w:spacing w:val="-4"/>
          <w:kern w:val="22"/>
          <w:lang w:val="en-CA"/>
        </w:rPr>
        <w:t xml:space="preserve">, </w:t>
      </w:r>
      <w:proofErr w:type="spellStart"/>
      <w:r w:rsidR="00A00FD1" w:rsidRPr="00DE737F">
        <w:rPr>
          <w:rFonts w:eastAsia="Calibri"/>
          <w:spacing w:val="-4"/>
          <w:kern w:val="22"/>
          <w:lang w:val="en-CA"/>
        </w:rPr>
        <w:t>Arcenciel</w:t>
      </w:r>
      <w:proofErr w:type="spellEnd"/>
      <w:r w:rsidR="00A00FD1" w:rsidRPr="00DE737F">
        <w:rPr>
          <w:rFonts w:eastAsia="Calibri"/>
          <w:spacing w:val="-4"/>
          <w:kern w:val="22"/>
          <w:lang w:val="en-CA"/>
        </w:rPr>
        <w:t>,</w:t>
      </w:r>
      <w:r w:rsidR="001A0BC3" w:rsidRPr="00DE737F">
        <w:rPr>
          <w:rFonts w:eastAsia="Calibri"/>
          <w:spacing w:val="-4"/>
          <w:kern w:val="22"/>
          <w:lang w:val="en-CA"/>
        </w:rPr>
        <w:t xml:space="preserve"> was a variation on the French word for</w:t>
      </w:r>
      <w:r w:rsidR="008F6E8A" w:rsidRPr="00DE737F">
        <w:rPr>
          <w:rFonts w:eastAsia="Calibri"/>
          <w:spacing w:val="-4"/>
          <w:kern w:val="22"/>
          <w:lang w:val="en-CA"/>
        </w:rPr>
        <w:t xml:space="preserve"> rainbow</w:t>
      </w:r>
      <w:r w:rsidR="001A0BC3" w:rsidRPr="00DE737F">
        <w:rPr>
          <w:rFonts w:eastAsia="Calibri"/>
          <w:spacing w:val="-4"/>
          <w:kern w:val="22"/>
          <w:lang w:val="en-CA"/>
        </w:rPr>
        <w:t>, which was intended to</w:t>
      </w:r>
      <w:r w:rsidR="008F6E8A" w:rsidRPr="00DE737F">
        <w:rPr>
          <w:rFonts w:eastAsia="Calibri"/>
          <w:spacing w:val="-4"/>
          <w:kern w:val="22"/>
          <w:lang w:val="en-CA"/>
        </w:rPr>
        <w:t xml:space="preserve"> symbolize </w:t>
      </w:r>
      <w:r w:rsidR="00A00FD1" w:rsidRPr="00DE737F">
        <w:rPr>
          <w:rFonts w:eastAsia="Calibri"/>
          <w:spacing w:val="-4"/>
          <w:kern w:val="22"/>
          <w:lang w:val="en-CA"/>
        </w:rPr>
        <w:t xml:space="preserve">a </w:t>
      </w:r>
      <w:r w:rsidR="008F6E8A" w:rsidRPr="00DE737F">
        <w:rPr>
          <w:rFonts w:eastAsia="Calibri"/>
          <w:spacing w:val="-4"/>
          <w:kern w:val="22"/>
          <w:lang w:val="en-CA"/>
        </w:rPr>
        <w:t>commitment to serve everyone</w:t>
      </w:r>
      <w:r w:rsidR="001A0BC3" w:rsidRPr="00DE737F">
        <w:rPr>
          <w:rFonts w:eastAsia="Calibri"/>
          <w:spacing w:val="-4"/>
          <w:kern w:val="22"/>
          <w:lang w:val="en-CA"/>
        </w:rPr>
        <w:t>,</w:t>
      </w:r>
      <w:r w:rsidR="008F6E8A" w:rsidRPr="00DE737F">
        <w:rPr>
          <w:rFonts w:eastAsia="Calibri"/>
          <w:spacing w:val="-4"/>
          <w:kern w:val="22"/>
          <w:lang w:val="en-CA"/>
        </w:rPr>
        <w:t xml:space="preserve"> without discrimination</w:t>
      </w:r>
      <w:r w:rsidR="001A0BC3" w:rsidRPr="00DE737F">
        <w:rPr>
          <w:rFonts w:eastAsia="Calibri"/>
          <w:spacing w:val="-4"/>
          <w:kern w:val="22"/>
          <w:lang w:val="en-CA"/>
        </w:rPr>
        <w:t>. Over time,</w:t>
      </w:r>
      <w:r w:rsidR="008F6E8A" w:rsidRPr="00DE737F">
        <w:rPr>
          <w:rFonts w:eastAsia="Calibri"/>
          <w:spacing w:val="-4"/>
          <w:kern w:val="22"/>
          <w:lang w:val="en-CA"/>
        </w:rPr>
        <w:t xml:space="preserve"> the rainbow</w:t>
      </w:r>
      <w:r w:rsidR="001A0BC3" w:rsidRPr="00DE737F">
        <w:rPr>
          <w:rFonts w:eastAsia="Calibri"/>
          <w:spacing w:val="-4"/>
          <w:kern w:val="22"/>
          <w:lang w:val="en-CA"/>
        </w:rPr>
        <w:t>’s</w:t>
      </w:r>
      <w:r w:rsidR="008F6E8A" w:rsidRPr="00DE737F">
        <w:rPr>
          <w:rFonts w:eastAsia="Calibri"/>
          <w:spacing w:val="-4"/>
          <w:kern w:val="22"/>
          <w:lang w:val="en-CA"/>
        </w:rPr>
        <w:t xml:space="preserve"> colo</w:t>
      </w:r>
      <w:r w:rsidR="001A0BC3" w:rsidRPr="00DE737F">
        <w:rPr>
          <w:rFonts w:eastAsia="Calibri"/>
          <w:spacing w:val="-4"/>
          <w:kern w:val="22"/>
          <w:lang w:val="en-CA"/>
        </w:rPr>
        <w:t>u</w:t>
      </w:r>
      <w:r w:rsidR="008F6E8A" w:rsidRPr="00DE737F">
        <w:rPr>
          <w:rFonts w:eastAsia="Calibri"/>
          <w:spacing w:val="-4"/>
          <w:kern w:val="22"/>
          <w:lang w:val="en-CA"/>
        </w:rPr>
        <w:t xml:space="preserve">rs </w:t>
      </w:r>
      <w:r w:rsidR="001A0BC3" w:rsidRPr="00DE737F">
        <w:rPr>
          <w:rFonts w:eastAsia="Calibri"/>
          <w:spacing w:val="-4"/>
          <w:kern w:val="22"/>
          <w:lang w:val="en-CA"/>
        </w:rPr>
        <w:t xml:space="preserve">evolved to represent inclusion </w:t>
      </w:r>
      <w:r w:rsidR="008F6E8A" w:rsidRPr="00DE737F">
        <w:rPr>
          <w:rFonts w:eastAsia="Calibri"/>
          <w:spacing w:val="-4"/>
          <w:kern w:val="22"/>
          <w:lang w:val="en-CA"/>
        </w:rPr>
        <w:t xml:space="preserve">and </w:t>
      </w:r>
      <w:r w:rsidR="001A0BC3" w:rsidRPr="00DE737F">
        <w:rPr>
          <w:rFonts w:eastAsia="Calibri"/>
          <w:spacing w:val="-4"/>
          <w:kern w:val="22"/>
          <w:lang w:val="en-CA"/>
        </w:rPr>
        <w:t>respect</w:t>
      </w:r>
      <w:r w:rsidR="008F6E8A" w:rsidRPr="00DE737F">
        <w:rPr>
          <w:rFonts w:eastAsia="Calibri"/>
          <w:spacing w:val="-4"/>
          <w:kern w:val="22"/>
          <w:lang w:val="en-CA"/>
        </w:rPr>
        <w:t xml:space="preserve"> for </w:t>
      </w:r>
      <w:r w:rsidR="001A0BC3" w:rsidRPr="00DE737F">
        <w:rPr>
          <w:rFonts w:eastAsia="Calibri"/>
          <w:spacing w:val="-4"/>
          <w:kern w:val="22"/>
          <w:lang w:val="en-CA"/>
        </w:rPr>
        <w:t>all</w:t>
      </w:r>
      <w:r w:rsidR="00CD416A" w:rsidRPr="00DE737F">
        <w:rPr>
          <w:rFonts w:eastAsia="Calibri"/>
          <w:spacing w:val="-4"/>
          <w:kern w:val="22"/>
          <w:lang w:val="en-CA"/>
        </w:rPr>
        <w:t xml:space="preserve"> people</w:t>
      </w:r>
      <w:r w:rsidR="008F6E8A" w:rsidRPr="00DE737F">
        <w:rPr>
          <w:rFonts w:eastAsia="Calibri"/>
          <w:spacing w:val="-4"/>
          <w:kern w:val="22"/>
          <w:lang w:val="en-CA"/>
        </w:rPr>
        <w:t xml:space="preserve">. For the founders of </w:t>
      </w:r>
      <w:proofErr w:type="spellStart"/>
      <w:r w:rsidR="00D64F18" w:rsidRPr="00DE737F">
        <w:rPr>
          <w:rFonts w:eastAsia="Calibri"/>
          <w:spacing w:val="-4"/>
          <w:kern w:val="22"/>
          <w:lang w:val="en-CA"/>
        </w:rPr>
        <w:t>AeC</w:t>
      </w:r>
      <w:proofErr w:type="spellEnd"/>
      <w:r w:rsidR="008F6E8A" w:rsidRPr="00DE737F">
        <w:rPr>
          <w:rFonts w:eastAsia="Calibri"/>
          <w:spacing w:val="-4"/>
          <w:kern w:val="22"/>
          <w:lang w:val="en-CA"/>
        </w:rPr>
        <w:t xml:space="preserve">, </w:t>
      </w:r>
      <w:r w:rsidR="008D0BFF" w:rsidRPr="00DE737F">
        <w:rPr>
          <w:rFonts w:eastAsia="Calibri"/>
          <w:spacing w:val="-4"/>
          <w:kern w:val="22"/>
          <w:lang w:val="en-CA"/>
        </w:rPr>
        <w:t>the symbol</w:t>
      </w:r>
      <w:r w:rsidR="008F6E8A" w:rsidRPr="00DE737F">
        <w:rPr>
          <w:rFonts w:eastAsia="Calibri"/>
          <w:spacing w:val="-4"/>
          <w:kern w:val="22"/>
          <w:lang w:val="en-CA"/>
        </w:rPr>
        <w:t xml:space="preserve"> also </w:t>
      </w:r>
      <w:r w:rsidR="008D0BFF" w:rsidRPr="00DE737F">
        <w:rPr>
          <w:rFonts w:eastAsia="Calibri"/>
          <w:spacing w:val="-4"/>
          <w:kern w:val="22"/>
          <w:lang w:val="en-CA"/>
        </w:rPr>
        <w:t xml:space="preserve">represented </w:t>
      </w:r>
      <w:r w:rsidR="008F6E8A" w:rsidRPr="00DE737F">
        <w:rPr>
          <w:rFonts w:eastAsia="Calibri"/>
          <w:spacing w:val="-4"/>
          <w:kern w:val="22"/>
          <w:lang w:val="en-CA"/>
        </w:rPr>
        <w:t>hope for new beginnings</w:t>
      </w:r>
      <w:r w:rsidR="008D0BFF" w:rsidRPr="00DE737F">
        <w:rPr>
          <w:rFonts w:eastAsia="Calibri"/>
          <w:spacing w:val="-4"/>
          <w:kern w:val="22"/>
          <w:lang w:val="en-CA"/>
        </w:rPr>
        <w:t>,</w:t>
      </w:r>
      <w:r w:rsidR="008F6E8A" w:rsidRPr="00DE737F">
        <w:rPr>
          <w:rFonts w:eastAsia="Calibri"/>
          <w:spacing w:val="-4"/>
          <w:kern w:val="22"/>
          <w:lang w:val="en-CA"/>
        </w:rPr>
        <w:t xml:space="preserve"> </w:t>
      </w:r>
      <w:r w:rsidR="008D0BFF" w:rsidRPr="00DE737F">
        <w:rPr>
          <w:rFonts w:eastAsia="Calibri"/>
          <w:spacing w:val="-4"/>
          <w:kern w:val="22"/>
          <w:lang w:val="en-CA"/>
        </w:rPr>
        <w:t>with</w:t>
      </w:r>
      <w:r w:rsidR="008F6E8A" w:rsidRPr="00DE737F">
        <w:rPr>
          <w:rFonts w:eastAsia="Calibri"/>
          <w:spacing w:val="-4"/>
          <w:kern w:val="22"/>
          <w:lang w:val="en-CA"/>
        </w:rPr>
        <w:t xml:space="preserve"> the organization </w:t>
      </w:r>
      <w:r w:rsidR="008D0BFF" w:rsidRPr="00DE737F">
        <w:rPr>
          <w:rFonts w:eastAsia="Calibri"/>
          <w:spacing w:val="-4"/>
          <w:kern w:val="22"/>
          <w:lang w:val="en-CA"/>
        </w:rPr>
        <w:t>being</w:t>
      </w:r>
      <w:r w:rsidR="008F6E8A" w:rsidRPr="00DE737F">
        <w:rPr>
          <w:rFonts w:eastAsia="Calibri"/>
          <w:spacing w:val="-4"/>
          <w:kern w:val="22"/>
          <w:lang w:val="en-CA"/>
        </w:rPr>
        <w:t xml:space="preserve"> established in response to </w:t>
      </w:r>
      <w:r w:rsidR="008D0BFF" w:rsidRPr="00DE737F">
        <w:rPr>
          <w:rFonts w:eastAsia="Calibri"/>
          <w:spacing w:val="-4"/>
          <w:kern w:val="22"/>
          <w:lang w:val="en-CA"/>
        </w:rPr>
        <w:t>a</w:t>
      </w:r>
      <w:r w:rsidR="008F6E8A" w:rsidRPr="00DE737F">
        <w:rPr>
          <w:rFonts w:eastAsia="Calibri"/>
          <w:spacing w:val="-4"/>
          <w:kern w:val="22"/>
          <w:lang w:val="en-CA"/>
        </w:rPr>
        <w:t xml:space="preserve"> civil war that </w:t>
      </w:r>
      <w:r w:rsidR="00A00FD1" w:rsidRPr="00DE737F">
        <w:rPr>
          <w:rFonts w:eastAsia="Calibri"/>
          <w:spacing w:val="-4"/>
          <w:kern w:val="22"/>
          <w:lang w:val="en-CA"/>
        </w:rPr>
        <w:t xml:space="preserve">had </w:t>
      </w:r>
      <w:r w:rsidR="008F6E8A" w:rsidRPr="00DE737F">
        <w:rPr>
          <w:rFonts w:eastAsia="Calibri"/>
          <w:spacing w:val="-4"/>
          <w:kern w:val="22"/>
          <w:lang w:val="en-CA"/>
        </w:rPr>
        <w:t>segregated the society into sectarian and political factions. During that period, all social work and developmental endeavo</w:t>
      </w:r>
      <w:r w:rsidR="008D0BFF" w:rsidRPr="00DE737F">
        <w:rPr>
          <w:rFonts w:eastAsia="Calibri"/>
          <w:spacing w:val="-4"/>
          <w:kern w:val="22"/>
          <w:lang w:val="en-CA"/>
        </w:rPr>
        <w:t>u</w:t>
      </w:r>
      <w:r w:rsidR="008F6E8A" w:rsidRPr="00DE737F">
        <w:rPr>
          <w:rFonts w:eastAsia="Calibri"/>
          <w:spacing w:val="-4"/>
          <w:kern w:val="22"/>
          <w:lang w:val="en-CA"/>
        </w:rPr>
        <w:t xml:space="preserve">rs </w:t>
      </w:r>
      <w:r w:rsidR="008D0BFF" w:rsidRPr="00DE737F">
        <w:rPr>
          <w:rFonts w:eastAsia="Calibri"/>
          <w:spacing w:val="-4"/>
          <w:kern w:val="22"/>
          <w:lang w:val="en-CA"/>
        </w:rPr>
        <w:t>had been</w:t>
      </w:r>
      <w:r w:rsidR="008F6E8A" w:rsidRPr="00DE737F">
        <w:rPr>
          <w:rFonts w:eastAsia="Calibri"/>
          <w:spacing w:val="-4"/>
          <w:kern w:val="22"/>
          <w:lang w:val="en-CA"/>
        </w:rPr>
        <w:t xml:space="preserve"> carried out by political parties that exclusively served their “own” people or religious sect. In </w:t>
      </w:r>
      <w:r w:rsidR="008D0BFF" w:rsidRPr="00DE737F">
        <w:rPr>
          <w:rFonts w:eastAsia="Calibri"/>
          <w:spacing w:val="-4"/>
          <w:kern w:val="22"/>
          <w:lang w:val="en-CA"/>
        </w:rPr>
        <w:t>response</w:t>
      </w:r>
      <w:r w:rsidR="008F6E8A" w:rsidRPr="00DE737F">
        <w:rPr>
          <w:rFonts w:eastAsia="Calibri"/>
          <w:spacing w:val="-4"/>
          <w:kern w:val="22"/>
          <w:lang w:val="en-CA"/>
        </w:rPr>
        <w:t xml:space="preserve">, </w:t>
      </w:r>
      <w:r w:rsidR="003E156D" w:rsidRPr="00DE737F">
        <w:rPr>
          <w:rFonts w:eastAsia="Calibri"/>
          <w:spacing w:val="-4"/>
          <w:kern w:val="22"/>
          <w:lang w:val="en-CA"/>
        </w:rPr>
        <w:t xml:space="preserve">and in an effort to integrate sustainable development into society, </w:t>
      </w:r>
      <w:proofErr w:type="spellStart"/>
      <w:r w:rsidR="00D64F18" w:rsidRPr="00DE737F">
        <w:rPr>
          <w:rFonts w:eastAsia="Calibri"/>
          <w:spacing w:val="-4"/>
          <w:kern w:val="22"/>
          <w:lang w:val="en-CA"/>
        </w:rPr>
        <w:t>AeC</w:t>
      </w:r>
      <w:proofErr w:type="spellEnd"/>
      <w:r w:rsidR="008F6E8A" w:rsidRPr="00DE737F">
        <w:rPr>
          <w:rFonts w:eastAsia="Calibri"/>
          <w:spacing w:val="-4"/>
          <w:kern w:val="22"/>
          <w:lang w:val="en-CA"/>
        </w:rPr>
        <w:t xml:space="preserve"> defined its mission as working with and for all people </w:t>
      </w:r>
      <w:r w:rsidR="00F77B7A" w:rsidRPr="00DE737F">
        <w:rPr>
          <w:rFonts w:eastAsia="Calibri"/>
          <w:spacing w:val="-4"/>
          <w:kern w:val="22"/>
          <w:lang w:val="en-CA"/>
        </w:rPr>
        <w:t xml:space="preserve">living </w:t>
      </w:r>
      <w:r w:rsidR="008F6E8A" w:rsidRPr="00DE737F">
        <w:rPr>
          <w:rFonts w:eastAsia="Calibri"/>
          <w:spacing w:val="-4"/>
          <w:kern w:val="22"/>
          <w:lang w:val="en-CA"/>
        </w:rPr>
        <w:t xml:space="preserve">with difficulties, irrespective of </w:t>
      </w:r>
      <w:r w:rsidR="00F77B7A" w:rsidRPr="00DE737F">
        <w:rPr>
          <w:rFonts w:eastAsia="Calibri"/>
          <w:spacing w:val="-4"/>
          <w:kern w:val="22"/>
          <w:lang w:val="en-CA"/>
        </w:rPr>
        <w:t xml:space="preserve">their </w:t>
      </w:r>
      <w:r w:rsidR="008F6E8A" w:rsidRPr="00DE737F">
        <w:rPr>
          <w:rFonts w:eastAsia="Calibri"/>
          <w:spacing w:val="-4"/>
          <w:kern w:val="22"/>
          <w:lang w:val="en-CA"/>
        </w:rPr>
        <w:t>age, gender, religion, culture, race, or nationality</w:t>
      </w:r>
      <w:r w:rsidR="008D0BFF" w:rsidRPr="00DE737F">
        <w:rPr>
          <w:rFonts w:eastAsia="Calibri"/>
          <w:spacing w:val="-4"/>
          <w:kern w:val="22"/>
          <w:lang w:val="en-CA"/>
        </w:rPr>
        <w:t>. With that mission</w:t>
      </w:r>
      <w:r w:rsidR="008F6E8A" w:rsidRPr="00DE737F">
        <w:rPr>
          <w:rFonts w:eastAsia="Calibri"/>
          <w:spacing w:val="-4"/>
          <w:kern w:val="22"/>
          <w:lang w:val="en-CA"/>
        </w:rPr>
        <w:t xml:space="preserve">, </w:t>
      </w:r>
      <w:proofErr w:type="spellStart"/>
      <w:r w:rsidR="00D64F18" w:rsidRPr="00DE737F">
        <w:rPr>
          <w:rFonts w:eastAsia="Calibri"/>
          <w:spacing w:val="-4"/>
          <w:kern w:val="22"/>
          <w:lang w:val="en-CA"/>
        </w:rPr>
        <w:t>AeC</w:t>
      </w:r>
      <w:proofErr w:type="spellEnd"/>
      <w:r w:rsidR="008F6E8A" w:rsidRPr="00DE737F">
        <w:rPr>
          <w:rFonts w:eastAsia="Calibri"/>
          <w:spacing w:val="-4"/>
          <w:kern w:val="22"/>
          <w:lang w:val="en-CA"/>
        </w:rPr>
        <w:t xml:space="preserve"> addressed the needs of individuals </w:t>
      </w:r>
      <w:r w:rsidR="00A00FD1" w:rsidRPr="00DE737F">
        <w:rPr>
          <w:rFonts w:eastAsia="Calibri"/>
          <w:spacing w:val="-4"/>
          <w:kern w:val="22"/>
          <w:lang w:val="en-CA"/>
        </w:rPr>
        <w:t xml:space="preserve">who were </w:t>
      </w:r>
      <w:r w:rsidR="008F6E8A" w:rsidRPr="00DE737F">
        <w:rPr>
          <w:rFonts w:eastAsia="Calibri"/>
          <w:spacing w:val="-4"/>
          <w:kern w:val="22"/>
          <w:lang w:val="en-CA"/>
        </w:rPr>
        <w:t>in difficulty</w:t>
      </w:r>
      <w:r w:rsidR="008D0BFF" w:rsidRPr="00DE737F">
        <w:rPr>
          <w:rFonts w:eastAsia="Calibri"/>
          <w:spacing w:val="-4"/>
          <w:kern w:val="22"/>
          <w:lang w:val="en-CA"/>
        </w:rPr>
        <w:t>,</w:t>
      </w:r>
      <w:r w:rsidR="008F6E8A" w:rsidRPr="00DE737F">
        <w:rPr>
          <w:rFonts w:eastAsia="Calibri"/>
          <w:spacing w:val="-4"/>
          <w:kern w:val="22"/>
          <w:lang w:val="en-CA"/>
        </w:rPr>
        <w:t xml:space="preserve"> while avoiding any sectarian affiliation.</w:t>
      </w:r>
      <w:r w:rsidR="008F6E8A" w:rsidRPr="00DE737F">
        <w:rPr>
          <w:rFonts w:eastAsia="Calibri"/>
          <w:spacing w:val="-4"/>
          <w:kern w:val="22"/>
          <w:vertAlign w:val="superscript"/>
          <w:lang w:val="en-CA"/>
        </w:rPr>
        <w:footnoteReference w:id="3"/>
      </w:r>
    </w:p>
    <w:p w14:paraId="5D75C51C" w14:textId="77777777" w:rsidR="008F6E8A" w:rsidRPr="00DE737F" w:rsidRDefault="008F6E8A" w:rsidP="008F6E8A">
      <w:pPr>
        <w:pStyle w:val="BodyTextMain"/>
        <w:rPr>
          <w:rFonts w:eastAsia="Calibri"/>
          <w:sz w:val="14"/>
          <w:szCs w:val="14"/>
          <w:lang w:val="en-CA"/>
        </w:rPr>
      </w:pPr>
    </w:p>
    <w:p w14:paraId="4CEBD2D5" w14:textId="2EB15CB8" w:rsidR="008D0BFF" w:rsidRPr="00DE737F" w:rsidRDefault="008F6E8A" w:rsidP="008F6E8A">
      <w:pPr>
        <w:pStyle w:val="BodyTextMain"/>
        <w:rPr>
          <w:rFonts w:eastAsia="Calibri"/>
          <w:lang w:val="en-CA"/>
        </w:rPr>
      </w:pPr>
      <w:r w:rsidRPr="00DE737F">
        <w:rPr>
          <w:rFonts w:eastAsia="Calibri"/>
          <w:lang w:val="en-CA"/>
        </w:rPr>
        <w:t xml:space="preserve">The founders of </w:t>
      </w:r>
      <w:proofErr w:type="spellStart"/>
      <w:r w:rsidR="00D64F18" w:rsidRPr="00DE737F">
        <w:rPr>
          <w:rFonts w:eastAsia="Calibri"/>
          <w:lang w:val="en-CA"/>
        </w:rPr>
        <w:t>AeC</w:t>
      </w:r>
      <w:proofErr w:type="spellEnd"/>
      <w:r w:rsidRPr="00DE737F">
        <w:rPr>
          <w:rFonts w:eastAsia="Calibri"/>
          <w:lang w:val="en-CA"/>
        </w:rPr>
        <w:t xml:space="preserve"> wanted </w:t>
      </w:r>
      <w:r w:rsidR="003E156D" w:rsidRPr="00DE737F">
        <w:rPr>
          <w:rFonts w:eastAsia="Calibri"/>
          <w:lang w:val="en-CA"/>
        </w:rPr>
        <w:t xml:space="preserve">both </w:t>
      </w:r>
      <w:r w:rsidRPr="00DE737F">
        <w:rPr>
          <w:rFonts w:eastAsia="Calibri"/>
          <w:lang w:val="en-CA"/>
        </w:rPr>
        <w:t xml:space="preserve">to create awareness </w:t>
      </w:r>
      <w:r w:rsidR="003E156D" w:rsidRPr="00DE737F">
        <w:rPr>
          <w:rFonts w:eastAsia="Calibri"/>
          <w:lang w:val="en-CA"/>
        </w:rPr>
        <w:t xml:space="preserve">of </w:t>
      </w:r>
      <w:r w:rsidRPr="00DE737F">
        <w:rPr>
          <w:rFonts w:eastAsia="Calibri"/>
          <w:lang w:val="en-CA"/>
        </w:rPr>
        <w:t xml:space="preserve">the needs of people </w:t>
      </w:r>
      <w:r w:rsidR="00A00FD1" w:rsidRPr="00DE737F">
        <w:rPr>
          <w:rFonts w:eastAsia="Calibri"/>
          <w:lang w:val="en-CA"/>
        </w:rPr>
        <w:t xml:space="preserve">who had disabilities </w:t>
      </w:r>
      <w:r w:rsidRPr="00DE737F">
        <w:rPr>
          <w:rFonts w:eastAsia="Calibri"/>
          <w:lang w:val="en-CA"/>
        </w:rPr>
        <w:t>a</w:t>
      </w:r>
      <w:r w:rsidR="008D0BFF" w:rsidRPr="00DE737F">
        <w:rPr>
          <w:rFonts w:eastAsia="Calibri"/>
          <w:lang w:val="en-CA"/>
        </w:rPr>
        <w:t>nd</w:t>
      </w:r>
      <w:r w:rsidRPr="00DE737F">
        <w:rPr>
          <w:rFonts w:eastAsia="Calibri"/>
          <w:lang w:val="en-CA"/>
        </w:rPr>
        <w:t xml:space="preserve"> to alleviate their hardships. They provided practical information for concerned p</w:t>
      </w:r>
      <w:r w:rsidR="008D0BFF" w:rsidRPr="00DE737F">
        <w:rPr>
          <w:rFonts w:eastAsia="Calibri"/>
          <w:lang w:val="en-CA"/>
        </w:rPr>
        <w:t>e</w:t>
      </w:r>
      <w:r w:rsidRPr="00DE737F">
        <w:rPr>
          <w:rFonts w:eastAsia="Calibri"/>
          <w:lang w:val="en-CA"/>
        </w:rPr>
        <w:t>opl</w:t>
      </w:r>
      <w:r w:rsidR="008D0BFF" w:rsidRPr="00DE737F">
        <w:rPr>
          <w:rFonts w:eastAsia="Calibri"/>
          <w:lang w:val="en-CA"/>
        </w:rPr>
        <w:t>e</w:t>
      </w:r>
      <w:r w:rsidRPr="00DE737F">
        <w:rPr>
          <w:rFonts w:eastAsia="Calibri"/>
          <w:lang w:val="en-CA"/>
        </w:rPr>
        <w:t xml:space="preserve">, </w:t>
      </w:r>
      <w:r w:rsidR="008D0BFF" w:rsidRPr="00DE737F">
        <w:rPr>
          <w:rFonts w:eastAsia="Calibri"/>
          <w:lang w:val="en-CA"/>
        </w:rPr>
        <w:t>including</w:t>
      </w:r>
      <w:r w:rsidRPr="00DE737F">
        <w:rPr>
          <w:rFonts w:eastAsia="Calibri"/>
          <w:lang w:val="en-CA"/>
        </w:rPr>
        <w:t xml:space="preserve"> where to find wheelchairs, how to better accommodate the daily life of a person</w:t>
      </w:r>
      <w:r w:rsidR="00A00FD1" w:rsidRPr="00DE737F">
        <w:rPr>
          <w:rFonts w:eastAsia="Calibri"/>
          <w:lang w:val="en-CA"/>
        </w:rPr>
        <w:t xml:space="preserve"> who had handicaps</w:t>
      </w:r>
      <w:r w:rsidRPr="00DE737F">
        <w:rPr>
          <w:rFonts w:eastAsia="Calibri"/>
          <w:lang w:val="en-CA"/>
        </w:rPr>
        <w:t xml:space="preserve">, </w:t>
      </w:r>
      <w:r w:rsidR="003E156D" w:rsidRPr="00DE737F">
        <w:rPr>
          <w:rFonts w:eastAsia="Calibri"/>
          <w:lang w:val="en-CA"/>
        </w:rPr>
        <w:t xml:space="preserve">and </w:t>
      </w:r>
      <w:r w:rsidRPr="00DE737F">
        <w:rPr>
          <w:rFonts w:eastAsia="Calibri"/>
          <w:lang w:val="en-CA"/>
        </w:rPr>
        <w:t xml:space="preserve">how to furnish and arrange the house so it </w:t>
      </w:r>
      <w:r w:rsidR="00A00FD1" w:rsidRPr="00DE737F">
        <w:rPr>
          <w:rFonts w:eastAsia="Calibri"/>
          <w:lang w:val="en-CA"/>
        </w:rPr>
        <w:t xml:space="preserve">was </w:t>
      </w:r>
      <w:r w:rsidRPr="00DE737F">
        <w:rPr>
          <w:rFonts w:eastAsia="Calibri"/>
          <w:lang w:val="en-CA"/>
        </w:rPr>
        <w:t>better adapted for the needs of a person</w:t>
      </w:r>
      <w:r w:rsidR="00A00FD1" w:rsidRPr="00DE737F">
        <w:rPr>
          <w:rFonts w:eastAsia="Calibri"/>
          <w:lang w:val="en-CA"/>
        </w:rPr>
        <w:t xml:space="preserve"> who was disabled</w:t>
      </w:r>
      <w:r w:rsidRPr="00DE737F">
        <w:rPr>
          <w:rFonts w:eastAsia="Calibri"/>
          <w:lang w:val="en-CA"/>
        </w:rPr>
        <w:t>. They also created a safe haven</w:t>
      </w:r>
      <w:r w:rsidR="00CD416A" w:rsidRPr="00DE737F">
        <w:rPr>
          <w:rFonts w:eastAsia="Calibri"/>
          <w:lang w:val="en-CA"/>
        </w:rPr>
        <w:t>,</w:t>
      </w:r>
      <w:r w:rsidRPr="00DE737F">
        <w:rPr>
          <w:rFonts w:eastAsia="Calibri"/>
          <w:lang w:val="en-CA"/>
        </w:rPr>
        <w:t xml:space="preserve"> where people with similar issues could exchange their stories and learn from each other. </w:t>
      </w:r>
      <w:r w:rsidR="00CA7546" w:rsidRPr="00DE737F">
        <w:rPr>
          <w:rFonts w:eastAsia="Calibri"/>
          <w:lang w:val="en-CA"/>
        </w:rPr>
        <w:t>The NGO</w:t>
      </w:r>
      <w:r w:rsidRPr="00DE737F">
        <w:rPr>
          <w:rFonts w:eastAsia="Calibri"/>
          <w:lang w:val="en-CA"/>
        </w:rPr>
        <w:t xml:space="preserve"> allowed people </w:t>
      </w:r>
      <w:r w:rsidR="00A00FD1" w:rsidRPr="00DE737F">
        <w:rPr>
          <w:rFonts w:eastAsia="Calibri"/>
          <w:lang w:val="en-CA"/>
        </w:rPr>
        <w:t xml:space="preserve">with disabilities </w:t>
      </w:r>
      <w:r w:rsidRPr="00DE737F">
        <w:rPr>
          <w:rFonts w:eastAsia="Calibri"/>
          <w:lang w:val="en-CA"/>
        </w:rPr>
        <w:t xml:space="preserve">to break out from their social isolation and to feel stronger as they engaged with people of similar circumstances and learned how to defend their own interests. </w:t>
      </w:r>
    </w:p>
    <w:p w14:paraId="4B6FB889" w14:textId="77777777" w:rsidR="008D0BFF" w:rsidRPr="00DE737F" w:rsidRDefault="008D0BFF" w:rsidP="008F6E8A">
      <w:pPr>
        <w:pStyle w:val="BodyTextMain"/>
        <w:rPr>
          <w:rFonts w:eastAsia="Calibri"/>
          <w:sz w:val="14"/>
          <w:szCs w:val="14"/>
          <w:lang w:val="en-CA"/>
        </w:rPr>
      </w:pPr>
    </w:p>
    <w:p w14:paraId="0840C074" w14:textId="0E61EA5D" w:rsidR="008F6E8A" w:rsidRPr="00DE737F" w:rsidRDefault="008F6E8A" w:rsidP="008F6E8A">
      <w:pPr>
        <w:pStyle w:val="BodyTextMain"/>
        <w:rPr>
          <w:rFonts w:eastAsia="Calibri"/>
          <w:spacing w:val="-2"/>
          <w:kern w:val="22"/>
          <w:lang w:val="en-CA"/>
        </w:rPr>
      </w:pPr>
      <w:r w:rsidRPr="00DE737F">
        <w:rPr>
          <w:rFonts w:eastAsia="Calibri"/>
          <w:spacing w:val="-2"/>
          <w:kern w:val="22"/>
          <w:lang w:val="en-CA"/>
        </w:rPr>
        <w:t xml:space="preserve">The early </w:t>
      </w:r>
      <w:r w:rsidR="008D0BFF" w:rsidRPr="00DE737F">
        <w:rPr>
          <w:rFonts w:eastAsia="Calibri"/>
          <w:spacing w:val="-2"/>
          <w:kern w:val="22"/>
          <w:lang w:val="en-CA"/>
        </w:rPr>
        <w:t>stages of the NGO</w:t>
      </w:r>
      <w:r w:rsidRPr="00DE737F">
        <w:rPr>
          <w:rFonts w:eastAsia="Calibri"/>
          <w:spacing w:val="-2"/>
          <w:kern w:val="22"/>
          <w:lang w:val="en-CA"/>
        </w:rPr>
        <w:t xml:space="preserve"> were </w:t>
      </w:r>
      <w:r w:rsidR="008D0BFF" w:rsidRPr="00DE737F">
        <w:rPr>
          <w:rFonts w:eastAsia="Calibri"/>
          <w:spacing w:val="-2"/>
          <w:kern w:val="22"/>
          <w:lang w:val="en-CA"/>
        </w:rPr>
        <w:t>time</w:t>
      </w:r>
      <w:r w:rsidR="00A00FD1" w:rsidRPr="00DE737F">
        <w:rPr>
          <w:rFonts w:eastAsia="Calibri"/>
          <w:spacing w:val="-2"/>
          <w:kern w:val="22"/>
          <w:lang w:val="en-CA"/>
        </w:rPr>
        <w:t>-</w:t>
      </w:r>
      <w:r w:rsidR="008D0BFF" w:rsidRPr="00DE737F">
        <w:rPr>
          <w:rFonts w:eastAsia="Calibri"/>
          <w:spacing w:val="-2"/>
          <w:kern w:val="22"/>
          <w:lang w:val="en-CA"/>
        </w:rPr>
        <w:t xml:space="preserve">consuming and </w:t>
      </w:r>
      <w:r w:rsidR="005E2DB2" w:rsidRPr="00DE737F">
        <w:rPr>
          <w:rFonts w:eastAsia="Calibri"/>
          <w:spacing w:val="-2"/>
          <w:kern w:val="22"/>
          <w:lang w:val="en-CA"/>
        </w:rPr>
        <w:t>stressful for</w:t>
      </w:r>
      <w:r w:rsidRPr="00DE737F">
        <w:rPr>
          <w:rFonts w:eastAsia="Calibri"/>
          <w:spacing w:val="-2"/>
          <w:kern w:val="22"/>
          <w:lang w:val="en-CA"/>
        </w:rPr>
        <w:t xml:space="preserve"> the founders</w:t>
      </w:r>
      <w:r w:rsidR="005E2DB2" w:rsidRPr="00DE737F">
        <w:rPr>
          <w:rFonts w:eastAsia="Calibri"/>
          <w:spacing w:val="-2"/>
          <w:kern w:val="22"/>
          <w:lang w:val="en-CA"/>
        </w:rPr>
        <w:t>. They spent many hours</w:t>
      </w:r>
      <w:r w:rsidR="003E156D" w:rsidRPr="00DE737F">
        <w:rPr>
          <w:rFonts w:eastAsia="Calibri"/>
          <w:spacing w:val="-2"/>
          <w:kern w:val="22"/>
          <w:lang w:val="en-CA"/>
        </w:rPr>
        <w:t>,</w:t>
      </w:r>
      <w:r w:rsidRPr="00DE737F">
        <w:rPr>
          <w:rFonts w:eastAsia="Calibri"/>
          <w:spacing w:val="-2"/>
          <w:kern w:val="22"/>
          <w:lang w:val="en-CA"/>
        </w:rPr>
        <w:t xml:space="preserve"> </w:t>
      </w:r>
      <w:r w:rsidR="003E156D" w:rsidRPr="00DE737F">
        <w:rPr>
          <w:rFonts w:eastAsia="Calibri"/>
          <w:spacing w:val="-2"/>
          <w:kern w:val="22"/>
          <w:lang w:val="en-CA"/>
        </w:rPr>
        <w:t xml:space="preserve">all over Lebanon, </w:t>
      </w:r>
      <w:r w:rsidRPr="00DE737F">
        <w:rPr>
          <w:rFonts w:eastAsia="Calibri"/>
          <w:spacing w:val="-2"/>
          <w:kern w:val="22"/>
          <w:lang w:val="en-CA"/>
        </w:rPr>
        <w:t>go</w:t>
      </w:r>
      <w:r w:rsidR="005E2DB2" w:rsidRPr="00DE737F">
        <w:rPr>
          <w:rFonts w:eastAsia="Calibri"/>
          <w:spacing w:val="-2"/>
          <w:kern w:val="22"/>
          <w:lang w:val="en-CA"/>
        </w:rPr>
        <w:t>ing</w:t>
      </w:r>
      <w:r w:rsidRPr="00DE737F">
        <w:rPr>
          <w:rFonts w:eastAsia="Calibri"/>
          <w:spacing w:val="-2"/>
          <w:kern w:val="22"/>
          <w:lang w:val="en-CA"/>
        </w:rPr>
        <w:t xml:space="preserve"> door to door and meet</w:t>
      </w:r>
      <w:r w:rsidR="005E2DB2" w:rsidRPr="00DE737F">
        <w:rPr>
          <w:rFonts w:eastAsia="Calibri"/>
          <w:spacing w:val="-2"/>
          <w:kern w:val="22"/>
          <w:lang w:val="en-CA"/>
        </w:rPr>
        <w:t>ing</w:t>
      </w:r>
      <w:r w:rsidRPr="00DE737F">
        <w:rPr>
          <w:rFonts w:eastAsia="Calibri"/>
          <w:spacing w:val="-2"/>
          <w:kern w:val="22"/>
          <w:lang w:val="en-CA"/>
        </w:rPr>
        <w:t xml:space="preserve"> with the families of individuals </w:t>
      </w:r>
      <w:r w:rsidR="00A00FD1" w:rsidRPr="00DE737F">
        <w:rPr>
          <w:rFonts w:eastAsia="Calibri"/>
          <w:spacing w:val="-2"/>
          <w:kern w:val="22"/>
          <w:lang w:val="en-CA"/>
        </w:rPr>
        <w:t>who had disabilities</w:t>
      </w:r>
      <w:r w:rsidR="005E2DB2" w:rsidRPr="00DE737F">
        <w:rPr>
          <w:rFonts w:eastAsia="Calibri"/>
          <w:spacing w:val="-2"/>
          <w:kern w:val="22"/>
          <w:lang w:val="en-CA"/>
        </w:rPr>
        <w:t>,</w:t>
      </w:r>
      <w:r w:rsidRPr="00DE737F">
        <w:rPr>
          <w:rFonts w:eastAsia="Calibri"/>
          <w:spacing w:val="-2"/>
          <w:kern w:val="22"/>
          <w:lang w:val="en-CA"/>
        </w:rPr>
        <w:t xml:space="preserve"> creat</w:t>
      </w:r>
      <w:r w:rsidR="005E2DB2" w:rsidRPr="00DE737F">
        <w:rPr>
          <w:rFonts w:eastAsia="Calibri"/>
          <w:spacing w:val="-2"/>
          <w:kern w:val="22"/>
          <w:lang w:val="en-CA"/>
        </w:rPr>
        <w:t>ing</w:t>
      </w:r>
      <w:r w:rsidRPr="00DE737F">
        <w:rPr>
          <w:rFonts w:eastAsia="Calibri"/>
          <w:spacing w:val="-2"/>
          <w:kern w:val="22"/>
          <w:lang w:val="en-CA"/>
        </w:rPr>
        <w:t xml:space="preserve"> awareness, inform</w:t>
      </w:r>
      <w:r w:rsidR="005E2DB2" w:rsidRPr="00DE737F">
        <w:rPr>
          <w:rFonts w:eastAsia="Calibri"/>
          <w:spacing w:val="-2"/>
          <w:kern w:val="22"/>
          <w:lang w:val="en-CA"/>
        </w:rPr>
        <w:t>ing the public</w:t>
      </w:r>
      <w:r w:rsidRPr="00DE737F">
        <w:rPr>
          <w:rFonts w:eastAsia="Calibri"/>
          <w:spacing w:val="-2"/>
          <w:kern w:val="22"/>
          <w:lang w:val="en-CA"/>
        </w:rPr>
        <w:t>, and learn</w:t>
      </w:r>
      <w:r w:rsidR="005E2DB2" w:rsidRPr="00DE737F">
        <w:rPr>
          <w:rFonts w:eastAsia="Calibri"/>
          <w:spacing w:val="-2"/>
          <w:kern w:val="22"/>
          <w:lang w:val="en-CA"/>
        </w:rPr>
        <w:t>ing</w:t>
      </w:r>
      <w:r w:rsidRPr="00DE737F">
        <w:rPr>
          <w:rFonts w:eastAsia="Calibri"/>
          <w:spacing w:val="-2"/>
          <w:kern w:val="22"/>
          <w:lang w:val="en-CA"/>
        </w:rPr>
        <w:t xml:space="preserve"> more about specific needs</w:t>
      </w:r>
      <w:r w:rsidR="005E2DB2" w:rsidRPr="00DE737F">
        <w:rPr>
          <w:rFonts w:eastAsia="Calibri"/>
          <w:spacing w:val="-2"/>
          <w:kern w:val="22"/>
          <w:lang w:val="en-CA"/>
        </w:rPr>
        <w:t xml:space="preserve"> of people</w:t>
      </w:r>
      <w:r w:rsidR="00F77B7A" w:rsidRPr="00DE737F">
        <w:rPr>
          <w:rFonts w:eastAsia="Calibri"/>
          <w:spacing w:val="-2"/>
          <w:kern w:val="22"/>
          <w:lang w:val="en-CA"/>
        </w:rPr>
        <w:t xml:space="preserve"> living with disabilities</w:t>
      </w:r>
      <w:r w:rsidRPr="00DE737F">
        <w:rPr>
          <w:rFonts w:eastAsia="Calibri"/>
          <w:spacing w:val="-2"/>
          <w:kern w:val="22"/>
          <w:lang w:val="en-CA"/>
        </w:rPr>
        <w:t xml:space="preserve">. One important need </w:t>
      </w:r>
      <w:r w:rsidR="00D64F18" w:rsidRPr="00DE737F">
        <w:rPr>
          <w:rFonts w:eastAsia="Calibri"/>
          <w:spacing w:val="-2"/>
          <w:kern w:val="22"/>
          <w:lang w:val="en-CA"/>
        </w:rPr>
        <w:t xml:space="preserve">that </w:t>
      </w:r>
      <w:proofErr w:type="spellStart"/>
      <w:r w:rsidRPr="00DE737F">
        <w:rPr>
          <w:rFonts w:eastAsia="Calibri"/>
          <w:spacing w:val="-2"/>
          <w:kern w:val="22"/>
          <w:lang w:val="en-CA"/>
        </w:rPr>
        <w:t>AeC</w:t>
      </w:r>
      <w:proofErr w:type="spellEnd"/>
      <w:r w:rsidRPr="00DE737F">
        <w:rPr>
          <w:rFonts w:eastAsia="Calibri"/>
          <w:spacing w:val="-2"/>
          <w:kern w:val="22"/>
          <w:lang w:val="en-CA"/>
        </w:rPr>
        <w:t xml:space="preserve"> was able to identify was the shortage of wheelchairs </w:t>
      </w:r>
      <w:r w:rsidR="005E2DB2" w:rsidRPr="00DE737F">
        <w:rPr>
          <w:rFonts w:eastAsia="Calibri"/>
          <w:spacing w:val="-2"/>
          <w:kern w:val="22"/>
          <w:lang w:val="en-CA"/>
        </w:rPr>
        <w:t>available in</w:t>
      </w:r>
      <w:r w:rsidRPr="00DE737F">
        <w:rPr>
          <w:rFonts w:eastAsia="Calibri"/>
          <w:spacing w:val="-2"/>
          <w:kern w:val="22"/>
          <w:lang w:val="en-CA"/>
        </w:rPr>
        <w:t xml:space="preserve"> the Lebanese market. The organization responded first by fixing broken wheelchairs</w:t>
      </w:r>
      <w:r w:rsidR="00A00FD1" w:rsidRPr="00DE737F">
        <w:rPr>
          <w:rFonts w:eastAsia="Calibri"/>
          <w:spacing w:val="-2"/>
          <w:kern w:val="22"/>
          <w:lang w:val="en-CA"/>
        </w:rPr>
        <w:t>,</w:t>
      </w:r>
      <w:r w:rsidRPr="00DE737F">
        <w:rPr>
          <w:rFonts w:eastAsia="Calibri"/>
          <w:spacing w:val="-2"/>
          <w:kern w:val="22"/>
          <w:lang w:val="en-CA"/>
        </w:rPr>
        <w:t xml:space="preserve"> then by manufacturing them locally. </w:t>
      </w:r>
    </w:p>
    <w:p w14:paraId="0A179F30" w14:textId="77777777" w:rsidR="008F6E8A" w:rsidRPr="00DE737F" w:rsidRDefault="008F6E8A" w:rsidP="008F6E8A">
      <w:pPr>
        <w:pStyle w:val="BodyTextMain"/>
        <w:rPr>
          <w:rFonts w:eastAsia="Calibri"/>
          <w:sz w:val="14"/>
          <w:szCs w:val="14"/>
          <w:lang w:val="en-CA"/>
        </w:rPr>
      </w:pPr>
    </w:p>
    <w:p w14:paraId="3723DF95" w14:textId="125B1B86" w:rsidR="008F6E8A" w:rsidRPr="00DE737F" w:rsidRDefault="008F6E8A" w:rsidP="008F6E8A">
      <w:pPr>
        <w:pStyle w:val="BodyTextMain"/>
        <w:rPr>
          <w:rFonts w:eastAsia="Calibri"/>
          <w:lang w:val="en-CA"/>
        </w:rPr>
      </w:pPr>
      <w:r w:rsidRPr="00DE737F">
        <w:rPr>
          <w:rFonts w:eastAsia="Calibri"/>
          <w:lang w:val="en-CA"/>
        </w:rPr>
        <w:t xml:space="preserve">In 1987, </w:t>
      </w:r>
      <w:proofErr w:type="spellStart"/>
      <w:r w:rsidR="00D64F18" w:rsidRPr="00DE737F">
        <w:rPr>
          <w:rFonts w:eastAsia="Calibri"/>
          <w:lang w:val="en-CA"/>
        </w:rPr>
        <w:t>AeC</w:t>
      </w:r>
      <w:proofErr w:type="spellEnd"/>
      <w:r w:rsidRPr="00DE737F">
        <w:rPr>
          <w:rFonts w:eastAsia="Calibri"/>
          <w:lang w:val="en-CA"/>
        </w:rPr>
        <w:t xml:space="preserve"> launched its first wheelchair factory in </w:t>
      </w:r>
      <w:proofErr w:type="spellStart"/>
      <w:r w:rsidRPr="00DE737F">
        <w:rPr>
          <w:rFonts w:eastAsia="Calibri"/>
          <w:lang w:val="en-CA"/>
        </w:rPr>
        <w:t>Jisr</w:t>
      </w:r>
      <w:proofErr w:type="spellEnd"/>
      <w:r w:rsidRPr="00DE737F">
        <w:rPr>
          <w:rFonts w:eastAsia="Calibri"/>
          <w:lang w:val="en-CA"/>
        </w:rPr>
        <w:t xml:space="preserve"> el </w:t>
      </w:r>
      <w:proofErr w:type="spellStart"/>
      <w:r w:rsidRPr="00DE737F">
        <w:rPr>
          <w:rFonts w:eastAsia="Calibri"/>
          <w:lang w:val="en-CA"/>
        </w:rPr>
        <w:t>Wati</w:t>
      </w:r>
      <w:proofErr w:type="spellEnd"/>
      <w:r w:rsidR="005E2DB2" w:rsidRPr="00DE737F">
        <w:rPr>
          <w:rFonts w:eastAsia="Calibri"/>
          <w:lang w:val="en-CA"/>
        </w:rPr>
        <w:t xml:space="preserve"> and</w:t>
      </w:r>
      <w:r w:rsidRPr="00DE737F">
        <w:rPr>
          <w:rFonts w:eastAsia="Calibri"/>
          <w:lang w:val="en-CA"/>
        </w:rPr>
        <w:t xml:space="preserve"> hired people </w:t>
      </w:r>
      <w:r w:rsidR="00A00FD1" w:rsidRPr="00DE737F">
        <w:rPr>
          <w:rFonts w:eastAsia="Calibri"/>
          <w:lang w:val="en-CA"/>
        </w:rPr>
        <w:t xml:space="preserve">with disabilities </w:t>
      </w:r>
      <w:r w:rsidRPr="00DE737F">
        <w:rPr>
          <w:rFonts w:eastAsia="Calibri"/>
          <w:lang w:val="en-CA"/>
        </w:rPr>
        <w:t xml:space="preserve">to operate it. </w:t>
      </w:r>
      <w:r w:rsidR="005E2DB2" w:rsidRPr="00DE737F">
        <w:rPr>
          <w:rFonts w:eastAsia="Calibri"/>
          <w:lang w:val="en-CA"/>
        </w:rPr>
        <w:t xml:space="preserve">Doing so </w:t>
      </w:r>
      <w:r w:rsidRPr="00DE737F">
        <w:rPr>
          <w:rFonts w:eastAsia="Calibri"/>
          <w:lang w:val="en-CA"/>
        </w:rPr>
        <w:t xml:space="preserve">reflected the </w:t>
      </w:r>
      <w:r w:rsidR="005E2DB2" w:rsidRPr="00DE737F">
        <w:rPr>
          <w:rFonts w:eastAsia="Calibri"/>
          <w:lang w:val="en-CA"/>
        </w:rPr>
        <w:t xml:space="preserve">NGO’s </w:t>
      </w:r>
      <w:r w:rsidRPr="00DE737F">
        <w:rPr>
          <w:rFonts w:eastAsia="Calibri"/>
          <w:lang w:val="en-CA"/>
        </w:rPr>
        <w:t>core mission at the time</w:t>
      </w:r>
      <w:r w:rsidR="005E2DB2" w:rsidRPr="00DE737F">
        <w:rPr>
          <w:rFonts w:eastAsia="Calibri"/>
          <w:lang w:val="en-CA"/>
        </w:rPr>
        <w:t>—</w:t>
      </w:r>
      <w:r w:rsidRPr="00DE737F">
        <w:rPr>
          <w:rFonts w:eastAsia="Calibri"/>
          <w:lang w:val="en-CA"/>
        </w:rPr>
        <w:t xml:space="preserve">to work </w:t>
      </w:r>
      <w:r w:rsidR="005E2DB2" w:rsidRPr="00DE737F">
        <w:rPr>
          <w:rFonts w:eastAsia="Calibri"/>
          <w:lang w:val="en-CA"/>
        </w:rPr>
        <w:t xml:space="preserve">with and </w:t>
      </w:r>
      <w:r w:rsidRPr="00DE737F">
        <w:rPr>
          <w:rFonts w:eastAsia="Calibri"/>
          <w:lang w:val="en-CA"/>
        </w:rPr>
        <w:t xml:space="preserve">for </w:t>
      </w:r>
      <w:r w:rsidR="005E2DB2" w:rsidRPr="00DE737F">
        <w:rPr>
          <w:rFonts w:eastAsia="Calibri"/>
          <w:lang w:val="en-CA"/>
        </w:rPr>
        <w:t xml:space="preserve">all </w:t>
      </w:r>
      <w:r w:rsidRPr="00DE737F">
        <w:rPr>
          <w:rFonts w:eastAsia="Calibri"/>
          <w:lang w:val="en-CA"/>
        </w:rPr>
        <w:t xml:space="preserve">people </w:t>
      </w:r>
      <w:r w:rsidR="00A00FD1" w:rsidRPr="00DE737F">
        <w:rPr>
          <w:rFonts w:eastAsia="Calibri"/>
          <w:lang w:val="en-CA"/>
        </w:rPr>
        <w:t>who lived with</w:t>
      </w:r>
      <w:r w:rsidRPr="00DE737F">
        <w:rPr>
          <w:rFonts w:eastAsia="Calibri"/>
          <w:lang w:val="en-CA"/>
        </w:rPr>
        <w:t xml:space="preserve"> difficult</w:t>
      </w:r>
      <w:r w:rsidR="005E2DB2" w:rsidRPr="00DE737F">
        <w:rPr>
          <w:rFonts w:eastAsia="Calibri"/>
          <w:lang w:val="en-CA"/>
        </w:rPr>
        <w:t>ies</w:t>
      </w:r>
      <w:r w:rsidRPr="00DE737F">
        <w:rPr>
          <w:rFonts w:eastAsia="Calibri"/>
          <w:lang w:val="en-CA"/>
        </w:rPr>
        <w:t xml:space="preserve">. Later, </w:t>
      </w:r>
      <w:proofErr w:type="spellStart"/>
      <w:r w:rsidR="00D64F18" w:rsidRPr="00DE737F">
        <w:rPr>
          <w:rFonts w:eastAsia="Calibri"/>
          <w:lang w:val="en-CA"/>
        </w:rPr>
        <w:t>AeC</w:t>
      </w:r>
      <w:proofErr w:type="spellEnd"/>
      <w:r w:rsidRPr="00DE737F">
        <w:rPr>
          <w:rFonts w:eastAsia="Calibri"/>
          <w:lang w:val="en-CA"/>
        </w:rPr>
        <w:t xml:space="preserve"> opened production facilities in the Beqaa Valley and </w:t>
      </w:r>
      <w:proofErr w:type="spellStart"/>
      <w:r w:rsidRPr="00DE737F">
        <w:rPr>
          <w:rFonts w:eastAsia="Calibri"/>
          <w:lang w:val="en-CA"/>
        </w:rPr>
        <w:t>Akkar</w:t>
      </w:r>
      <w:proofErr w:type="spellEnd"/>
      <w:r w:rsidRPr="00DE737F">
        <w:rPr>
          <w:rFonts w:eastAsia="Calibri"/>
          <w:lang w:val="en-CA"/>
        </w:rPr>
        <w:t>, outsourc</w:t>
      </w:r>
      <w:r w:rsidR="005E2DB2" w:rsidRPr="00DE737F">
        <w:rPr>
          <w:rFonts w:eastAsia="Calibri"/>
          <w:lang w:val="en-CA"/>
        </w:rPr>
        <w:t>ing</w:t>
      </w:r>
      <w:r w:rsidRPr="00DE737F">
        <w:rPr>
          <w:rFonts w:eastAsia="Calibri"/>
          <w:lang w:val="en-CA"/>
        </w:rPr>
        <w:t xml:space="preserve"> the manufacturing of mechanical parts that required more technical expertise. </w:t>
      </w:r>
      <w:r w:rsidR="005E2DB2" w:rsidRPr="00DE737F">
        <w:rPr>
          <w:rFonts w:eastAsia="Calibri"/>
          <w:lang w:val="en-CA"/>
        </w:rPr>
        <w:t>The organization went on to</w:t>
      </w:r>
      <w:r w:rsidRPr="00DE737F">
        <w:rPr>
          <w:rFonts w:eastAsia="Calibri"/>
          <w:lang w:val="en-CA"/>
        </w:rPr>
        <w:t xml:space="preserve"> establish cent</w:t>
      </w:r>
      <w:r w:rsidR="005E2DB2" w:rsidRPr="00DE737F">
        <w:rPr>
          <w:rFonts w:eastAsia="Calibri"/>
          <w:lang w:val="en-CA"/>
        </w:rPr>
        <w:t>r</w:t>
      </w:r>
      <w:r w:rsidRPr="00DE737F">
        <w:rPr>
          <w:rFonts w:eastAsia="Calibri"/>
          <w:lang w:val="en-CA"/>
        </w:rPr>
        <w:t xml:space="preserve">es in </w:t>
      </w:r>
      <w:proofErr w:type="spellStart"/>
      <w:r w:rsidRPr="00DE737F">
        <w:rPr>
          <w:rFonts w:eastAsia="Calibri"/>
          <w:lang w:val="en-CA"/>
        </w:rPr>
        <w:t>Halba</w:t>
      </w:r>
      <w:proofErr w:type="spellEnd"/>
      <w:r w:rsidRPr="00DE737F">
        <w:rPr>
          <w:rFonts w:eastAsia="Calibri"/>
          <w:lang w:val="en-CA"/>
        </w:rPr>
        <w:t xml:space="preserve">, </w:t>
      </w:r>
      <w:proofErr w:type="spellStart"/>
      <w:r w:rsidRPr="00DE737F">
        <w:rPr>
          <w:rFonts w:eastAsia="Calibri"/>
          <w:lang w:val="en-CA"/>
        </w:rPr>
        <w:t>Taanayel</w:t>
      </w:r>
      <w:proofErr w:type="spellEnd"/>
      <w:r w:rsidRPr="00DE737F">
        <w:rPr>
          <w:rFonts w:eastAsia="Calibri"/>
          <w:lang w:val="en-CA"/>
        </w:rPr>
        <w:t xml:space="preserve">, </w:t>
      </w:r>
      <w:proofErr w:type="spellStart"/>
      <w:r w:rsidRPr="00DE737F">
        <w:rPr>
          <w:rFonts w:eastAsia="Calibri"/>
          <w:lang w:val="en-CA"/>
        </w:rPr>
        <w:t>Damour</w:t>
      </w:r>
      <w:proofErr w:type="spellEnd"/>
      <w:r w:rsidR="005E2DB2" w:rsidRPr="00DE737F">
        <w:rPr>
          <w:rFonts w:eastAsia="Calibri"/>
          <w:lang w:val="en-CA"/>
        </w:rPr>
        <w:t>,</w:t>
      </w:r>
      <w:r w:rsidRPr="00DE737F">
        <w:rPr>
          <w:rFonts w:eastAsia="Calibri"/>
          <w:lang w:val="en-CA"/>
        </w:rPr>
        <w:t xml:space="preserve"> and </w:t>
      </w:r>
      <w:proofErr w:type="spellStart"/>
      <w:r w:rsidRPr="00DE737F">
        <w:rPr>
          <w:rFonts w:eastAsia="Calibri"/>
          <w:lang w:val="en-CA"/>
        </w:rPr>
        <w:t>Jisr</w:t>
      </w:r>
      <w:proofErr w:type="spellEnd"/>
      <w:r w:rsidRPr="00DE737F">
        <w:rPr>
          <w:rFonts w:eastAsia="Calibri"/>
          <w:lang w:val="en-CA"/>
        </w:rPr>
        <w:t xml:space="preserve"> el </w:t>
      </w:r>
      <w:proofErr w:type="spellStart"/>
      <w:r w:rsidRPr="00DE737F">
        <w:rPr>
          <w:rFonts w:eastAsia="Calibri"/>
          <w:lang w:val="en-CA"/>
        </w:rPr>
        <w:t>Wati</w:t>
      </w:r>
      <w:proofErr w:type="spellEnd"/>
      <w:r w:rsidRPr="00DE737F">
        <w:rPr>
          <w:rFonts w:eastAsia="Calibri"/>
          <w:lang w:val="en-CA"/>
        </w:rPr>
        <w:t>, specializ</w:t>
      </w:r>
      <w:r w:rsidR="005E2DB2" w:rsidRPr="00DE737F">
        <w:rPr>
          <w:rFonts w:eastAsia="Calibri"/>
          <w:lang w:val="en-CA"/>
        </w:rPr>
        <w:t>ing</w:t>
      </w:r>
      <w:r w:rsidRPr="00DE737F">
        <w:rPr>
          <w:rFonts w:eastAsia="Calibri"/>
          <w:lang w:val="en-CA"/>
        </w:rPr>
        <w:t xml:space="preserve"> in the production or assembly </w:t>
      </w:r>
      <w:r w:rsidR="005E2DB2" w:rsidRPr="00DE737F">
        <w:rPr>
          <w:rFonts w:eastAsia="Calibri"/>
          <w:lang w:val="en-CA"/>
        </w:rPr>
        <w:t xml:space="preserve">(or both) </w:t>
      </w:r>
      <w:r w:rsidRPr="00DE737F">
        <w:rPr>
          <w:rFonts w:eastAsia="Calibri"/>
          <w:lang w:val="en-CA"/>
        </w:rPr>
        <w:t>of wheelchairs, orthop</w:t>
      </w:r>
      <w:r w:rsidR="005E2DB2" w:rsidRPr="00DE737F">
        <w:rPr>
          <w:rFonts w:eastAsia="Calibri"/>
          <w:lang w:val="en-CA"/>
        </w:rPr>
        <w:t>a</w:t>
      </w:r>
      <w:r w:rsidRPr="00DE737F">
        <w:rPr>
          <w:rFonts w:eastAsia="Calibri"/>
          <w:lang w:val="en-CA"/>
        </w:rPr>
        <w:t>edic shoes, walkers, and other medical equipment. For e</w:t>
      </w:r>
      <w:r w:rsidR="005E2DB2" w:rsidRPr="00DE737F">
        <w:rPr>
          <w:rFonts w:eastAsia="Calibri"/>
          <w:lang w:val="en-CA"/>
        </w:rPr>
        <w:t>xample</w:t>
      </w:r>
      <w:r w:rsidRPr="00DE737F">
        <w:rPr>
          <w:rFonts w:eastAsia="Calibri"/>
          <w:lang w:val="en-CA"/>
        </w:rPr>
        <w:t>, in the Beqaa</w:t>
      </w:r>
      <w:r w:rsidR="00CD416A" w:rsidRPr="00DE737F">
        <w:rPr>
          <w:rFonts w:eastAsia="Calibri"/>
          <w:lang w:val="en-CA"/>
        </w:rPr>
        <w:t xml:space="preserve"> Valley</w:t>
      </w:r>
      <w:r w:rsidRPr="00DE737F">
        <w:rPr>
          <w:rFonts w:eastAsia="Calibri"/>
          <w:lang w:val="en-CA"/>
        </w:rPr>
        <w:t xml:space="preserve">, </w:t>
      </w:r>
      <w:proofErr w:type="spellStart"/>
      <w:r w:rsidR="00D64F18" w:rsidRPr="00DE737F">
        <w:rPr>
          <w:rFonts w:eastAsia="Calibri"/>
          <w:lang w:val="en-CA"/>
        </w:rPr>
        <w:t>AeC</w:t>
      </w:r>
      <w:proofErr w:type="spellEnd"/>
      <w:r w:rsidRPr="00DE737F">
        <w:rPr>
          <w:rFonts w:eastAsia="Calibri"/>
          <w:lang w:val="en-CA"/>
        </w:rPr>
        <w:t xml:space="preserve"> produced wheelchairs </w:t>
      </w:r>
      <w:r w:rsidR="00E62495" w:rsidRPr="00DE737F">
        <w:rPr>
          <w:rFonts w:eastAsia="Calibri"/>
          <w:lang w:val="en-CA"/>
        </w:rPr>
        <w:t xml:space="preserve">made </w:t>
      </w:r>
      <w:r w:rsidRPr="00DE737F">
        <w:rPr>
          <w:rFonts w:eastAsia="Calibri"/>
          <w:lang w:val="en-CA"/>
        </w:rPr>
        <w:t>by employees who used wheelchairs themselves</w:t>
      </w:r>
      <w:r w:rsidR="00E62495" w:rsidRPr="00DE737F">
        <w:rPr>
          <w:rFonts w:eastAsia="Calibri"/>
          <w:lang w:val="en-CA"/>
        </w:rPr>
        <w:t>,</w:t>
      </w:r>
      <w:r w:rsidRPr="00DE737F">
        <w:rPr>
          <w:rFonts w:eastAsia="Calibri"/>
          <w:lang w:val="en-CA"/>
        </w:rPr>
        <w:t xml:space="preserve"> and in </w:t>
      </w:r>
      <w:proofErr w:type="spellStart"/>
      <w:r w:rsidRPr="00DE737F">
        <w:rPr>
          <w:rFonts w:eastAsia="Calibri"/>
          <w:lang w:val="en-CA"/>
        </w:rPr>
        <w:t>Akkar</w:t>
      </w:r>
      <w:proofErr w:type="spellEnd"/>
      <w:r w:rsidRPr="00DE737F">
        <w:rPr>
          <w:rFonts w:eastAsia="Calibri"/>
          <w:lang w:val="en-CA"/>
        </w:rPr>
        <w:t>, t</w:t>
      </w:r>
      <w:r w:rsidR="00E62495" w:rsidRPr="00DE737F">
        <w:rPr>
          <w:rFonts w:eastAsia="Calibri"/>
          <w:lang w:val="en-CA"/>
        </w:rPr>
        <w:t>he organization</w:t>
      </w:r>
      <w:r w:rsidRPr="00DE737F">
        <w:rPr>
          <w:rFonts w:eastAsia="Calibri"/>
          <w:lang w:val="en-CA"/>
        </w:rPr>
        <w:t xml:space="preserve"> produced crutches and equipment made of aluminum. </w:t>
      </w:r>
      <w:r w:rsidR="00E62495" w:rsidRPr="00DE737F">
        <w:rPr>
          <w:rFonts w:eastAsia="Calibri"/>
          <w:lang w:val="en-CA"/>
        </w:rPr>
        <w:t>T</w:t>
      </w:r>
      <w:r w:rsidRPr="00DE737F">
        <w:rPr>
          <w:rFonts w:eastAsia="Calibri"/>
          <w:lang w:val="en-CA"/>
        </w:rPr>
        <w:t xml:space="preserve">he facilities </w:t>
      </w:r>
      <w:r w:rsidR="00E62495" w:rsidRPr="00DE737F">
        <w:rPr>
          <w:rFonts w:eastAsia="Calibri"/>
          <w:lang w:val="en-CA"/>
        </w:rPr>
        <w:t xml:space="preserve">were located </w:t>
      </w:r>
      <w:r w:rsidRPr="00DE737F">
        <w:rPr>
          <w:rFonts w:eastAsia="Calibri"/>
          <w:lang w:val="en-CA"/>
        </w:rPr>
        <w:t>in rural and remote regions</w:t>
      </w:r>
      <w:r w:rsidR="00E62495" w:rsidRPr="00DE737F">
        <w:rPr>
          <w:rFonts w:eastAsia="Calibri"/>
          <w:lang w:val="en-CA"/>
        </w:rPr>
        <w:t>, with the idea of</w:t>
      </w:r>
      <w:r w:rsidRPr="00DE737F">
        <w:rPr>
          <w:rFonts w:eastAsia="Calibri"/>
          <w:lang w:val="en-CA"/>
        </w:rPr>
        <w:t xml:space="preserve"> creat</w:t>
      </w:r>
      <w:r w:rsidR="00E62495" w:rsidRPr="00DE737F">
        <w:rPr>
          <w:rFonts w:eastAsia="Calibri"/>
          <w:lang w:val="en-CA"/>
        </w:rPr>
        <w:t>ing</w:t>
      </w:r>
      <w:r w:rsidRPr="00DE737F">
        <w:rPr>
          <w:rFonts w:eastAsia="Calibri"/>
          <w:lang w:val="en-CA"/>
        </w:rPr>
        <w:t xml:space="preserve"> jobs and professional prospects for people with handicaps and </w:t>
      </w:r>
      <w:r w:rsidR="00F77B7A" w:rsidRPr="00DE737F">
        <w:rPr>
          <w:rFonts w:eastAsia="Calibri"/>
          <w:lang w:val="en-CA"/>
        </w:rPr>
        <w:t xml:space="preserve">those who had </w:t>
      </w:r>
      <w:r w:rsidRPr="00DE737F">
        <w:rPr>
          <w:rFonts w:eastAsia="Calibri"/>
          <w:lang w:val="en-CA"/>
        </w:rPr>
        <w:t>meag</w:t>
      </w:r>
      <w:r w:rsidR="00E62495" w:rsidRPr="00DE737F">
        <w:rPr>
          <w:rFonts w:eastAsia="Calibri"/>
          <w:lang w:val="en-CA"/>
        </w:rPr>
        <w:t>r</w:t>
      </w:r>
      <w:r w:rsidRPr="00DE737F">
        <w:rPr>
          <w:rFonts w:eastAsia="Calibri"/>
          <w:lang w:val="en-CA"/>
        </w:rPr>
        <w:t xml:space="preserve">e professional qualifications. The production facility in Beirut was dedicated to the manufacturing of precision </w:t>
      </w:r>
      <w:r w:rsidR="00E62495" w:rsidRPr="00DE737F">
        <w:rPr>
          <w:rFonts w:eastAsia="Calibri"/>
          <w:lang w:val="en-CA"/>
        </w:rPr>
        <w:t>instruments</w:t>
      </w:r>
      <w:r w:rsidRPr="00DE737F">
        <w:rPr>
          <w:rFonts w:eastAsia="Calibri"/>
          <w:lang w:val="en-CA"/>
        </w:rPr>
        <w:t xml:space="preserve"> and electrical products</w:t>
      </w:r>
      <w:r w:rsidR="00E62495" w:rsidRPr="00DE737F">
        <w:rPr>
          <w:rFonts w:eastAsia="Calibri"/>
          <w:lang w:val="en-CA"/>
        </w:rPr>
        <w:t>, as well as</w:t>
      </w:r>
      <w:r w:rsidRPr="00DE737F">
        <w:rPr>
          <w:rFonts w:eastAsia="Calibri"/>
          <w:lang w:val="en-CA"/>
        </w:rPr>
        <w:t xml:space="preserve"> beds, elevators, and systems for adjusting cars to replace foot pedals with hand-operated pedals.</w:t>
      </w:r>
    </w:p>
    <w:p w14:paraId="76452EDE" w14:textId="3D25B889" w:rsidR="008F6E8A" w:rsidRPr="00DE737F" w:rsidRDefault="00F14F2F" w:rsidP="008F6E8A">
      <w:pPr>
        <w:pStyle w:val="BodyTextMain"/>
        <w:rPr>
          <w:rFonts w:eastAsia="Calibri"/>
          <w:lang w:val="en-CA"/>
        </w:rPr>
      </w:pPr>
      <w:r w:rsidRPr="00DE737F">
        <w:rPr>
          <w:rFonts w:eastAsia="Calibri"/>
          <w:lang w:val="en-CA"/>
        </w:rPr>
        <w:lastRenderedPageBreak/>
        <w:t xml:space="preserve">The </w:t>
      </w:r>
      <w:r w:rsidR="008F6E8A" w:rsidRPr="00DE737F">
        <w:rPr>
          <w:rFonts w:eastAsia="Calibri"/>
          <w:lang w:val="en-CA"/>
        </w:rPr>
        <w:t xml:space="preserve">strategy </w:t>
      </w:r>
      <w:r w:rsidRPr="00DE737F">
        <w:rPr>
          <w:rFonts w:eastAsia="Calibri"/>
          <w:lang w:val="en-CA"/>
        </w:rPr>
        <w:t xml:space="preserve">of </w:t>
      </w:r>
      <w:proofErr w:type="spellStart"/>
      <w:r w:rsidR="00D64F18" w:rsidRPr="00DE737F">
        <w:rPr>
          <w:rFonts w:eastAsia="Calibri"/>
          <w:lang w:val="en-CA"/>
        </w:rPr>
        <w:t>AeC</w:t>
      </w:r>
      <w:proofErr w:type="spellEnd"/>
      <w:r w:rsidRPr="00DE737F">
        <w:rPr>
          <w:rFonts w:eastAsia="Calibri"/>
          <w:lang w:val="en-CA"/>
        </w:rPr>
        <w:t xml:space="preserve"> was to </w:t>
      </w:r>
      <w:r w:rsidR="008F6E8A" w:rsidRPr="00DE737F">
        <w:rPr>
          <w:rFonts w:eastAsia="Calibri"/>
          <w:lang w:val="en-CA"/>
        </w:rPr>
        <w:t>respond to the considerable</w:t>
      </w:r>
      <w:r w:rsidRPr="00DE737F">
        <w:rPr>
          <w:rFonts w:eastAsia="Calibri"/>
          <w:lang w:val="en-CA"/>
        </w:rPr>
        <w:t xml:space="preserve"> </w:t>
      </w:r>
      <w:r w:rsidR="008F6E8A" w:rsidRPr="00DE737F">
        <w:rPr>
          <w:rFonts w:eastAsia="Calibri"/>
          <w:lang w:val="en-CA"/>
        </w:rPr>
        <w:t>unfulfilled need</w:t>
      </w:r>
      <w:r w:rsidR="003E156D" w:rsidRPr="00DE737F">
        <w:rPr>
          <w:rFonts w:eastAsia="Calibri"/>
          <w:lang w:val="en-CA"/>
        </w:rPr>
        <w:t>s</w:t>
      </w:r>
      <w:r w:rsidR="008F6E8A" w:rsidRPr="00DE737F">
        <w:rPr>
          <w:rFonts w:eastAsia="Calibri"/>
          <w:lang w:val="en-CA"/>
        </w:rPr>
        <w:t xml:space="preserve"> </w:t>
      </w:r>
      <w:r w:rsidR="003E156D" w:rsidRPr="00DE737F">
        <w:rPr>
          <w:rFonts w:eastAsia="Calibri"/>
          <w:lang w:val="en-CA"/>
        </w:rPr>
        <w:t xml:space="preserve">of </w:t>
      </w:r>
      <w:r w:rsidR="008F6E8A" w:rsidRPr="00DE737F">
        <w:rPr>
          <w:rFonts w:eastAsia="Calibri"/>
          <w:lang w:val="en-CA"/>
        </w:rPr>
        <w:t>people</w:t>
      </w:r>
      <w:r w:rsidR="00A00FD1" w:rsidRPr="00DE737F">
        <w:rPr>
          <w:rFonts w:eastAsia="Calibri"/>
          <w:lang w:val="en-CA"/>
        </w:rPr>
        <w:t xml:space="preserve"> who had physical disabilities</w:t>
      </w:r>
      <w:r w:rsidR="008F6E8A" w:rsidRPr="00DE737F">
        <w:rPr>
          <w:rFonts w:eastAsia="Calibri"/>
          <w:lang w:val="en-CA"/>
        </w:rPr>
        <w:t xml:space="preserve"> </w:t>
      </w:r>
      <w:r w:rsidR="00A00FD1" w:rsidRPr="00DE737F">
        <w:rPr>
          <w:rFonts w:eastAsia="Calibri"/>
          <w:lang w:val="en-CA"/>
        </w:rPr>
        <w:t xml:space="preserve">and </w:t>
      </w:r>
      <w:r w:rsidR="008F6E8A" w:rsidRPr="00DE737F">
        <w:rPr>
          <w:rFonts w:eastAsia="Calibri"/>
          <w:lang w:val="en-CA"/>
        </w:rPr>
        <w:t xml:space="preserve">lacked access to medical support. According to </w:t>
      </w:r>
      <w:proofErr w:type="spellStart"/>
      <w:r w:rsidR="008F6E8A" w:rsidRPr="00DE737F">
        <w:rPr>
          <w:rFonts w:eastAsia="Calibri"/>
          <w:lang w:val="en-CA"/>
        </w:rPr>
        <w:t>Issa</w:t>
      </w:r>
      <w:proofErr w:type="spellEnd"/>
      <w:r w:rsidR="008F6E8A" w:rsidRPr="00DE737F">
        <w:rPr>
          <w:rFonts w:eastAsia="Calibri"/>
          <w:lang w:val="en-CA"/>
        </w:rPr>
        <w:t>, the organization’s strategy always remained focused and loyal to its vision</w:t>
      </w:r>
      <w:r w:rsidRPr="00DE737F">
        <w:rPr>
          <w:rFonts w:eastAsia="Calibri"/>
          <w:lang w:val="en-CA"/>
        </w:rPr>
        <w:t>—</w:t>
      </w:r>
      <w:r w:rsidR="008F6E8A" w:rsidRPr="00DE737F">
        <w:rPr>
          <w:rFonts w:eastAsia="Calibri"/>
          <w:lang w:val="en-CA"/>
        </w:rPr>
        <w:t xml:space="preserve">to serve all Lebanese </w:t>
      </w:r>
      <w:r w:rsidRPr="00DE737F">
        <w:rPr>
          <w:rFonts w:eastAsia="Calibri"/>
          <w:lang w:val="en-CA"/>
        </w:rPr>
        <w:t xml:space="preserve">people </w:t>
      </w:r>
      <w:r w:rsidR="008F6E8A" w:rsidRPr="00DE737F">
        <w:rPr>
          <w:rFonts w:eastAsia="Calibri"/>
          <w:lang w:val="en-CA"/>
        </w:rPr>
        <w:t xml:space="preserve">in need. </w:t>
      </w:r>
      <w:r w:rsidRPr="00DE737F">
        <w:rPr>
          <w:rFonts w:eastAsia="Calibri"/>
          <w:lang w:val="en-CA"/>
        </w:rPr>
        <w:t>The organization began</w:t>
      </w:r>
      <w:r w:rsidR="008F6E8A" w:rsidRPr="00DE737F">
        <w:rPr>
          <w:rFonts w:eastAsia="Calibri"/>
          <w:lang w:val="en-CA"/>
        </w:rPr>
        <w:t xml:space="preserve"> offering physiotherapy treatment in all its centr</w:t>
      </w:r>
      <w:r w:rsidRPr="00DE737F">
        <w:rPr>
          <w:rFonts w:eastAsia="Calibri"/>
          <w:lang w:val="en-CA"/>
        </w:rPr>
        <w:t>e</w:t>
      </w:r>
      <w:r w:rsidR="008F6E8A" w:rsidRPr="00DE737F">
        <w:rPr>
          <w:rFonts w:eastAsia="Calibri"/>
          <w:lang w:val="en-CA"/>
        </w:rPr>
        <w:t>s and went on to offer services in remote areas</w:t>
      </w:r>
      <w:r w:rsidRPr="00DE737F">
        <w:rPr>
          <w:rFonts w:eastAsia="Calibri"/>
          <w:lang w:val="en-CA"/>
        </w:rPr>
        <w:t>,</w:t>
      </w:r>
      <w:r w:rsidR="008F6E8A" w:rsidRPr="00DE737F">
        <w:rPr>
          <w:rFonts w:eastAsia="Calibri"/>
          <w:lang w:val="en-CA"/>
        </w:rPr>
        <w:t xml:space="preserve"> where </w:t>
      </w:r>
      <w:r w:rsidRPr="00DE737F">
        <w:rPr>
          <w:rFonts w:eastAsia="Calibri"/>
          <w:lang w:val="en-CA"/>
        </w:rPr>
        <w:t>help was</w:t>
      </w:r>
      <w:r w:rsidR="008F6E8A" w:rsidRPr="00DE737F">
        <w:rPr>
          <w:rFonts w:eastAsia="Calibri"/>
          <w:lang w:val="en-CA"/>
        </w:rPr>
        <w:t xml:space="preserve"> needed. For example, </w:t>
      </w:r>
      <w:r w:rsidRPr="00DE737F">
        <w:rPr>
          <w:rFonts w:eastAsia="Calibri"/>
          <w:lang w:val="en-CA"/>
        </w:rPr>
        <w:t xml:space="preserve">knowing that </w:t>
      </w:r>
      <w:r w:rsidR="003E156D" w:rsidRPr="00DE737F">
        <w:rPr>
          <w:rFonts w:eastAsia="Calibri"/>
          <w:lang w:val="en-CA"/>
        </w:rPr>
        <w:t xml:space="preserve">the </w:t>
      </w:r>
      <w:proofErr w:type="spellStart"/>
      <w:r w:rsidR="00F77B7A" w:rsidRPr="00DE737F">
        <w:rPr>
          <w:rFonts w:eastAsia="Calibri"/>
          <w:lang w:val="en-CA"/>
        </w:rPr>
        <w:t>Akkar</w:t>
      </w:r>
      <w:proofErr w:type="spellEnd"/>
      <w:r w:rsidR="00F77B7A" w:rsidRPr="00DE737F">
        <w:rPr>
          <w:rFonts w:eastAsia="Calibri"/>
          <w:lang w:val="en-CA"/>
        </w:rPr>
        <w:t xml:space="preserve"> </w:t>
      </w:r>
      <w:proofErr w:type="spellStart"/>
      <w:r w:rsidR="003E156D" w:rsidRPr="00DE737F">
        <w:rPr>
          <w:rFonts w:eastAsia="Calibri"/>
          <w:lang w:val="en-CA"/>
        </w:rPr>
        <w:t>Governerate</w:t>
      </w:r>
      <w:proofErr w:type="spellEnd"/>
      <w:r w:rsidR="003E156D" w:rsidRPr="00DE737F">
        <w:rPr>
          <w:rFonts w:eastAsia="Calibri"/>
          <w:lang w:val="en-CA"/>
        </w:rPr>
        <w:t xml:space="preserve"> </w:t>
      </w:r>
      <w:r w:rsidR="00F77B7A" w:rsidRPr="00DE737F">
        <w:rPr>
          <w:rFonts w:eastAsia="Calibri"/>
          <w:lang w:val="en-CA"/>
        </w:rPr>
        <w:t>had</w:t>
      </w:r>
      <w:r w:rsidR="008F6E8A" w:rsidRPr="00DE737F">
        <w:rPr>
          <w:rFonts w:eastAsia="Calibri"/>
          <w:lang w:val="en-CA"/>
        </w:rPr>
        <w:t xml:space="preserve"> virtually no specialized services for people with disabilities, </w:t>
      </w:r>
      <w:proofErr w:type="spellStart"/>
      <w:r w:rsidR="00D64F18" w:rsidRPr="00DE737F">
        <w:rPr>
          <w:rFonts w:eastAsia="Calibri"/>
          <w:lang w:val="en-CA"/>
        </w:rPr>
        <w:t>AeC</w:t>
      </w:r>
      <w:proofErr w:type="spellEnd"/>
      <w:r w:rsidRPr="00DE737F">
        <w:rPr>
          <w:rFonts w:eastAsia="Calibri"/>
          <w:lang w:val="en-CA"/>
        </w:rPr>
        <w:t xml:space="preserve"> opened</w:t>
      </w:r>
      <w:r w:rsidR="008F6E8A" w:rsidRPr="00DE737F">
        <w:rPr>
          <w:rFonts w:eastAsia="Calibri"/>
          <w:lang w:val="en-CA"/>
        </w:rPr>
        <w:t xml:space="preserve"> </w:t>
      </w:r>
      <w:r w:rsidRPr="00DE737F">
        <w:rPr>
          <w:rFonts w:eastAsia="Calibri"/>
          <w:lang w:val="en-CA"/>
        </w:rPr>
        <w:t xml:space="preserve">a </w:t>
      </w:r>
      <w:r w:rsidR="008F6E8A" w:rsidRPr="00DE737F">
        <w:rPr>
          <w:rFonts w:eastAsia="Calibri"/>
          <w:lang w:val="en-CA"/>
        </w:rPr>
        <w:t xml:space="preserve">specialized health facility in </w:t>
      </w:r>
      <w:r w:rsidR="003E156D" w:rsidRPr="00DE737F">
        <w:rPr>
          <w:rFonts w:eastAsia="Calibri"/>
          <w:lang w:val="en-CA"/>
        </w:rPr>
        <w:t xml:space="preserve">its capital, </w:t>
      </w:r>
      <w:proofErr w:type="spellStart"/>
      <w:r w:rsidR="008F6E8A" w:rsidRPr="00DE737F">
        <w:rPr>
          <w:rFonts w:eastAsia="Calibri"/>
          <w:lang w:val="en-CA"/>
        </w:rPr>
        <w:t>Halba</w:t>
      </w:r>
      <w:proofErr w:type="spellEnd"/>
      <w:r w:rsidRPr="00DE737F">
        <w:rPr>
          <w:rFonts w:eastAsia="Calibri"/>
          <w:lang w:val="en-CA"/>
        </w:rPr>
        <w:t xml:space="preserve">. The </w:t>
      </w:r>
      <w:proofErr w:type="spellStart"/>
      <w:r w:rsidR="00D64F18" w:rsidRPr="00DE737F">
        <w:rPr>
          <w:rFonts w:eastAsia="Calibri"/>
          <w:lang w:val="en-CA"/>
        </w:rPr>
        <w:t>AeC</w:t>
      </w:r>
      <w:proofErr w:type="spellEnd"/>
      <w:r w:rsidRPr="00DE737F">
        <w:rPr>
          <w:rFonts w:eastAsia="Calibri"/>
          <w:lang w:val="en-CA"/>
        </w:rPr>
        <w:t xml:space="preserve"> rehabilitation centre</w:t>
      </w:r>
      <w:r w:rsidR="008F6E8A" w:rsidRPr="00DE737F">
        <w:rPr>
          <w:rFonts w:eastAsia="Calibri"/>
          <w:lang w:val="en-CA"/>
        </w:rPr>
        <w:t xml:space="preserve"> offered physiotherapy, hydrotherapy, and neurological and orthop</w:t>
      </w:r>
      <w:r w:rsidRPr="00DE737F">
        <w:rPr>
          <w:rFonts w:eastAsia="Calibri"/>
          <w:lang w:val="en-CA"/>
        </w:rPr>
        <w:t>a</w:t>
      </w:r>
      <w:r w:rsidR="008F6E8A" w:rsidRPr="00DE737F">
        <w:rPr>
          <w:rFonts w:eastAsia="Calibri"/>
          <w:lang w:val="en-CA"/>
        </w:rPr>
        <w:t>edic services.</w:t>
      </w:r>
      <w:r w:rsidR="008F6E8A" w:rsidRPr="00DE737F">
        <w:rPr>
          <w:rFonts w:eastAsia="Calibri"/>
          <w:vertAlign w:val="superscript"/>
          <w:lang w:val="en-CA"/>
        </w:rPr>
        <w:footnoteReference w:id="4"/>
      </w:r>
    </w:p>
    <w:p w14:paraId="3F9C9205" w14:textId="77777777" w:rsidR="008F6E8A" w:rsidRPr="00DE737F" w:rsidRDefault="008F6E8A" w:rsidP="008F6E8A">
      <w:pPr>
        <w:pStyle w:val="BodyTextMain"/>
        <w:rPr>
          <w:rFonts w:eastAsia="Calibri"/>
          <w:sz w:val="18"/>
          <w:szCs w:val="18"/>
          <w:lang w:val="en-CA"/>
        </w:rPr>
      </w:pPr>
    </w:p>
    <w:p w14:paraId="5723EF63" w14:textId="6D09ED29" w:rsidR="008F6E8A" w:rsidRPr="00DE737F" w:rsidRDefault="008F6E8A" w:rsidP="008F6E8A">
      <w:pPr>
        <w:pStyle w:val="BodyTextMain"/>
        <w:rPr>
          <w:rFonts w:eastAsia="Calibri"/>
          <w:spacing w:val="-2"/>
          <w:kern w:val="22"/>
          <w:lang w:val="en-CA"/>
        </w:rPr>
      </w:pPr>
      <w:r w:rsidRPr="00DE737F">
        <w:rPr>
          <w:rFonts w:eastAsia="Calibri"/>
          <w:spacing w:val="-2"/>
          <w:kern w:val="22"/>
          <w:lang w:val="en-CA"/>
        </w:rPr>
        <w:t xml:space="preserve">In 1995, </w:t>
      </w:r>
      <w:proofErr w:type="spellStart"/>
      <w:r w:rsidR="00D64F18" w:rsidRPr="00DE737F">
        <w:rPr>
          <w:rFonts w:eastAsia="Calibri"/>
          <w:spacing w:val="-2"/>
          <w:kern w:val="22"/>
          <w:lang w:val="en-CA"/>
        </w:rPr>
        <w:t>AeC</w:t>
      </w:r>
      <w:proofErr w:type="spellEnd"/>
      <w:r w:rsidRPr="00DE737F">
        <w:rPr>
          <w:rFonts w:eastAsia="Calibri"/>
          <w:spacing w:val="-2"/>
          <w:kern w:val="22"/>
          <w:lang w:val="en-CA"/>
        </w:rPr>
        <w:t xml:space="preserve"> started an initiative called </w:t>
      </w:r>
      <w:proofErr w:type="spellStart"/>
      <w:r w:rsidRPr="00DE737F">
        <w:rPr>
          <w:rFonts w:eastAsia="Calibri"/>
          <w:spacing w:val="-2"/>
          <w:kern w:val="22"/>
          <w:lang w:val="en-CA"/>
        </w:rPr>
        <w:t>Accès</w:t>
      </w:r>
      <w:proofErr w:type="spellEnd"/>
      <w:r w:rsidRPr="00DE737F">
        <w:rPr>
          <w:rFonts w:eastAsia="Calibri"/>
          <w:spacing w:val="-2"/>
          <w:kern w:val="22"/>
          <w:lang w:val="en-CA"/>
        </w:rPr>
        <w:t xml:space="preserve"> </w:t>
      </w:r>
      <w:proofErr w:type="gramStart"/>
      <w:r w:rsidRPr="00DE737F">
        <w:rPr>
          <w:rFonts w:eastAsia="Calibri"/>
          <w:spacing w:val="-2"/>
          <w:kern w:val="22"/>
          <w:lang w:val="en-CA"/>
        </w:rPr>
        <w:t>et</w:t>
      </w:r>
      <w:proofErr w:type="gramEnd"/>
      <w:r w:rsidRPr="00DE737F">
        <w:rPr>
          <w:rFonts w:eastAsia="Calibri"/>
          <w:spacing w:val="-2"/>
          <w:kern w:val="22"/>
          <w:lang w:val="en-CA"/>
        </w:rPr>
        <w:t xml:space="preserve"> Droits</w:t>
      </w:r>
      <w:r w:rsidR="00F77B7A" w:rsidRPr="00DE737F">
        <w:rPr>
          <w:rFonts w:eastAsia="Calibri"/>
          <w:spacing w:val="-2"/>
          <w:kern w:val="22"/>
          <w:lang w:val="en-CA"/>
        </w:rPr>
        <w:t xml:space="preserve"> (Access and Rights)</w:t>
      </w:r>
      <w:r w:rsidRPr="00DE737F">
        <w:rPr>
          <w:rFonts w:eastAsia="Calibri"/>
          <w:spacing w:val="-2"/>
          <w:kern w:val="22"/>
          <w:lang w:val="en-CA"/>
        </w:rPr>
        <w:t>, which aimed t</w:t>
      </w:r>
      <w:r w:rsidR="00F23C74" w:rsidRPr="00DE737F">
        <w:rPr>
          <w:rFonts w:eastAsia="Calibri"/>
          <w:spacing w:val="-2"/>
          <w:kern w:val="22"/>
          <w:lang w:val="en-CA"/>
        </w:rPr>
        <w:t>o</w:t>
      </w:r>
      <w:r w:rsidRPr="00DE737F">
        <w:rPr>
          <w:rFonts w:eastAsia="Calibri"/>
          <w:spacing w:val="-2"/>
          <w:kern w:val="22"/>
          <w:lang w:val="en-CA"/>
        </w:rPr>
        <w:t xml:space="preserve"> support people </w:t>
      </w:r>
      <w:r w:rsidR="00A00FD1" w:rsidRPr="00DE737F">
        <w:rPr>
          <w:rFonts w:eastAsia="Calibri"/>
          <w:spacing w:val="-2"/>
          <w:kern w:val="22"/>
          <w:lang w:val="en-CA"/>
        </w:rPr>
        <w:t xml:space="preserve">with disabilities </w:t>
      </w:r>
      <w:r w:rsidRPr="00DE737F">
        <w:rPr>
          <w:rFonts w:eastAsia="Calibri"/>
          <w:spacing w:val="-2"/>
          <w:kern w:val="22"/>
          <w:lang w:val="en-CA"/>
        </w:rPr>
        <w:t xml:space="preserve">in Lebanon and </w:t>
      </w:r>
      <w:r w:rsidR="00F23C74" w:rsidRPr="00DE737F">
        <w:rPr>
          <w:rFonts w:eastAsia="Calibri"/>
          <w:spacing w:val="-2"/>
          <w:kern w:val="22"/>
          <w:lang w:val="en-CA"/>
        </w:rPr>
        <w:t xml:space="preserve">to </w:t>
      </w:r>
      <w:r w:rsidRPr="00DE737F">
        <w:rPr>
          <w:rFonts w:eastAsia="Calibri"/>
          <w:spacing w:val="-2"/>
          <w:kern w:val="22"/>
          <w:lang w:val="en-CA"/>
        </w:rPr>
        <w:t>mak</w:t>
      </w:r>
      <w:r w:rsidR="00F23C74" w:rsidRPr="00DE737F">
        <w:rPr>
          <w:rFonts w:eastAsia="Calibri"/>
          <w:spacing w:val="-2"/>
          <w:kern w:val="22"/>
          <w:lang w:val="en-CA"/>
        </w:rPr>
        <w:t>e</w:t>
      </w:r>
      <w:r w:rsidRPr="00DE737F">
        <w:rPr>
          <w:rFonts w:eastAsia="Calibri"/>
          <w:spacing w:val="-2"/>
          <w:kern w:val="22"/>
          <w:lang w:val="en-CA"/>
        </w:rPr>
        <w:t xml:space="preserve"> their needs public by lobbying for laws that protect</w:t>
      </w:r>
      <w:r w:rsidR="00F23C74" w:rsidRPr="00DE737F">
        <w:rPr>
          <w:rFonts w:eastAsia="Calibri"/>
          <w:spacing w:val="-2"/>
          <w:kern w:val="22"/>
          <w:lang w:val="en-CA"/>
        </w:rPr>
        <w:t>ed</w:t>
      </w:r>
      <w:r w:rsidRPr="00DE737F">
        <w:rPr>
          <w:rFonts w:eastAsia="Calibri"/>
          <w:spacing w:val="-2"/>
          <w:kern w:val="22"/>
          <w:lang w:val="en-CA"/>
        </w:rPr>
        <w:t xml:space="preserve"> their interests. What </w:t>
      </w:r>
      <w:r w:rsidR="00A00FD1" w:rsidRPr="00DE737F">
        <w:rPr>
          <w:rFonts w:eastAsia="Calibri"/>
          <w:spacing w:val="-2"/>
          <w:kern w:val="22"/>
          <w:lang w:val="en-CA"/>
        </w:rPr>
        <w:t xml:space="preserve">had </w:t>
      </w:r>
      <w:r w:rsidRPr="00DE737F">
        <w:rPr>
          <w:rFonts w:eastAsia="Calibri"/>
          <w:spacing w:val="-2"/>
          <w:kern w:val="22"/>
          <w:lang w:val="en-CA"/>
        </w:rPr>
        <w:t>started as a grassroots approach ended successfully in 2000</w:t>
      </w:r>
      <w:r w:rsidR="00F23C74" w:rsidRPr="00DE737F">
        <w:rPr>
          <w:rFonts w:eastAsia="Calibri"/>
          <w:spacing w:val="-2"/>
          <w:kern w:val="22"/>
          <w:lang w:val="en-CA"/>
        </w:rPr>
        <w:t>,</w:t>
      </w:r>
      <w:r w:rsidRPr="00DE737F">
        <w:rPr>
          <w:rFonts w:eastAsia="Calibri"/>
          <w:spacing w:val="-2"/>
          <w:kern w:val="22"/>
          <w:lang w:val="en-CA"/>
        </w:rPr>
        <w:t xml:space="preserve"> when the legislator adopted </w:t>
      </w:r>
      <w:r w:rsidR="00B5314F">
        <w:rPr>
          <w:rFonts w:eastAsia="Calibri"/>
          <w:spacing w:val="-2"/>
          <w:kern w:val="22"/>
          <w:lang w:val="en-CA"/>
        </w:rPr>
        <w:t>L</w:t>
      </w:r>
      <w:r w:rsidRPr="00DE737F">
        <w:rPr>
          <w:rFonts w:eastAsia="Calibri"/>
          <w:spacing w:val="-2"/>
          <w:kern w:val="22"/>
          <w:lang w:val="en-CA"/>
        </w:rPr>
        <w:t>aw</w:t>
      </w:r>
      <w:r w:rsidR="00101DC0" w:rsidRPr="00DE737F">
        <w:rPr>
          <w:rFonts w:eastAsia="Calibri"/>
          <w:spacing w:val="-2"/>
          <w:kern w:val="22"/>
          <w:lang w:val="en-CA"/>
        </w:rPr>
        <w:t xml:space="preserve"> 220</w:t>
      </w:r>
      <w:r w:rsidRPr="00DE737F">
        <w:rPr>
          <w:rFonts w:eastAsia="Calibri"/>
          <w:spacing w:val="-2"/>
          <w:kern w:val="22"/>
          <w:lang w:val="en-CA"/>
        </w:rPr>
        <w:t xml:space="preserve"> that granted </w:t>
      </w:r>
      <w:r w:rsidR="00A00FD1" w:rsidRPr="00DE737F">
        <w:rPr>
          <w:rFonts w:eastAsia="Calibri"/>
          <w:spacing w:val="-2"/>
          <w:kern w:val="22"/>
          <w:lang w:val="en-CA"/>
        </w:rPr>
        <w:t>people with disabilities</w:t>
      </w:r>
      <w:r w:rsidRPr="00DE737F">
        <w:rPr>
          <w:rFonts w:eastAsia="Calibri"/>
          <w:spacing w:val="-2"/>
          <w:kern w:val="22"/>
          <w:lang w:val="en-CA"/>
        </w:rPr>
        <w:t xml:space="preserve"> the right to treatment and </w:t>
      </w:r>
      <w:proofErr w:type="gramStart"/>
      <w:r w:rsidRPr="00DE737F">
        <w:rPr>
          <w:rFonts w:eastAsia="Calibri"/>
          <w:spacing w:val="-2"/>
          <w:kern w:val="22"/>
          <w:lang w:val="en-CA"/>
        </w:rPr>
        <w:t>support.</w:t>
      </w:r>
      <w:proofErr w:type="gramEnd"/>
      <w:r w:rsidRPr="00DE737F">
        <w:rPr>
          <w:rFonts w:eastAsia="Calibri"/>
          <w:spacing w:val="-2"/>
          <w:kern w:val="22"/>
          <w:lang w:val="en-CA"/>
        </w:rPr>
        <w:t xml:space="preserve"> This law also gave people </w:t>
      </w:r>
      <w:r w:rsidR="00A00FD1" w:rsidRPr="00DE737F">
        <w:rPr>
          <w:rFonts w:eastAsia="Calibri"/>
          <w:spacing w:val="-2"/>
          <w:kern w:val="22"/>
          <w:lang w:val="en-CA"/>
        </w:rPr>
        <w:t xml:space="preserve">with disabilities </w:t>
      </w:r>
      <w:r w:rsidRPr="00DE737F">
        <w:rPr>
          <w:rFonts w:eastAsia="Calibri"/>
          <w:spacing w:val="-2"/>
          <w:kern w:val="22"/>
          <w:lang w:val="en-CA"/>
        </w:rPr>
        <w:t>the right to own a wheelchair</w:t>
      </w:r>
      <w:r w:rsidR="009B22BF" w:rsidRPr="00DE737F">
        <w:rPr>
          <w:rFonts w:eastAsia="Calibri"/>
          <w:spacing w:val="-2"/>
          <w:kern w:val="22"/>
          <w:lang w:val="en-CA"/>
        </w:rPr>
        <w:t>,</w:t>
      </w:r>
      <w:r w:rsidRPr="00DE737F">
        <w:rPr>
          <w:rFonts w:eastAsia="Calibri"/>
          <w:spacing w:val="-2"/>
          <w:kern w:val="22"/>
          <w:lang w:val="en-CA"/>
        </w:rPr>
        <w:t xml:space="preserve"> regardless of their financial situation. The law was the result of </w:t>
      </w:r>
      <w:proofErr w:type="spellStart"/>
      <w:r w:rsidR="00D64F18" w:rsidRPr="00DE737F">
        <w:rPr>
          <w:rFonts w:eastAsia="Calibri"/>
          <w:spacing w:val="-2"/>
          <w:kern w:val="22"/>
          <w:lang w:val="en-CA"/>
        </w:rPr>
        <w:t>AeC</w:t>
      </w:r>
      <w:r w:rsidRPr="00DE737F">
        <w:rPr>
          <w:rFonts w:eastAsia="Calibri"/>
          <w:spacing w:val="-2"/>
          <w:kern w:val="22"/>
          <w:lang w:val="en-CA"/>
        </w:rPr>
        <w:t>’s</w:t>
      </w:r>
      <w:proofErr w:type="spellEnd"/>
      <w:r w:rsidRPr="00DE737F">
        <w:rPr>
          <w:rFonts w:eastAsia="Calibri"/>
          <w:spacing w:val="-2"/>
          <w:kern w:val="22"/>
          <w:lang w:val="en-CA"/>
        </w:rPr>
        <w:t xml:space="preserve"> many years of fieldwork and of learning </w:t>
      </w:r>
      <w:r w:rsidR="00CD416A" w:rsidRPr="00DE737F">
        <w:rPr>
          <w:rFonts w:eastAsia="Calibri"/>
          <w:spacing w:val="-2"/>
          <w:kern w:val="22"/>
          <w:lang w:val="en-CA"/>
        </w:rPr>
        <w:t>to</w:t>
      </w:r>
      <w:r w:rsidRPr="00DE737F">
        <w:rPr>
          <w:rFonts w:eastAsia="Calibri"/>
          <w:spacing w:val="-2"/>
          <w:kern w:val="22"/>
          <w:lang w:val="en-CA"/>
        </w:rPr>
        <w:t xml:space="preserve"> becom</w:t>
      </w:r>
      <w:r w:rsidR="00CD416A" w:rsidRPr="00DE737F">
        <w:rPr>
          <w:rFonts w:eastAsia="Calibri"/>
          <w:spacing w:val="-2"/>
          <w:kern w:val="22"/>
          <w:lang w:val="en-CA"/>
        </w:rPr>
        <w:t>e</w:t>
      </w:r>
      <w:r w:rsidRPr="00DE737F">
        <w:rPr>
          <w:rFonts w:eastAsia="Calibri"/>
          <w:spacing w:val="-2"/>
          <w:kern w:val="22"/>
          <w:lang w:val="en-CA"/>
        </w:rPr>
        <w:t xml:space="preserve"> experts at what they did. </w:t>
      </w:r>
      <w:proofErr w:type="spellStart"/>
      <w:r w:rsidR="00D64F18" w:rsidRPr="00DE737F">
        <w:rPr>
          <w:rFonts w:eastAsia="Calibri"/>
          <w:spacing w:val="-2"/>
          <w:kern w:val="22"/>
          <w:lang w:val="en-CA"/>
        </w:rPr>
        <w:t>AeC</w:t>
      </w:r>
      <w:proofErr w:type="spellEnd"/>
      <w:r w:rsidRPr="00DE737F">
        <w:rPr>
          <w:rFonts w:eastAsia="Calibri"/>
          <w:spacing w:val="-2"/>
          <w:kern w:val="22"/>
          <w:lang w:val="en-CA"/>
        </w:rPr>
        <w:t xml:space="preserve"> </w:t>
      </w:r>
      <w:r w:rsidR="003E156D" w:rsidRPr="00DE737F">
        <w:rPr>
          <w:rFonts w:eastAsia="Calibri"/>
          <w:spacing w:val="-2"/>
          <w:kern w:val="22"/>
          <w:lang w:val="en-CA"/>
        </w:rPr>
        <w:t xml:space="preserve">used this particular experience </w:t>
      </w:r>
      <w:r w:rsidRPr="00DE737F">
        <w:rPr>
          <w:rFonts w:eastAsia="Calibri"/>
          <w:spacing w:val="-2"/>
          <w:kern w:val="22"/>
          <w:lang w:val="en-CA"/>
        </w:rPr>
        <w:t>to bring the needs of people</w:t>
      </w:r>
      <w:r w:rsidR="00F67699" w:rsidRPr="00DE737F">
        <w:rPr>
          <w:rFonts w:eastAsia="Calibri"/>
          <w:spacing w:val="-2"/>
          <w:kern w:val="22"/>
          <w:lang w:val="en-CA"/>
        </w:rPr>
        <w:t xml:space="preserve"> with disabilities</w:t>
      </w:r>
      <w:r w:rsidRPr="00DE737F">
        <w:rPr>
          <w:rFonts w:eastAsia="Calibri"/>
          <w:spacing w:val="-2"/>
          <w:kern w:val="22"/>
          <w:lang w:val="en-CA"/>
        </w:rPr>
        <w:t xml:space="preserve"> to the </w:t>
      </w:r>
      <w:r w:rsidR="003E156D" w:rsidRPr="00DE737F">
        <w:rPr>
          <w:rFonts w:eastAsia="Calibri"/>
          <w:spacing w:val="-2"/>
          <w:kern w:val="22"/>
          <w:lang w:val="en-CA"/>
        </w:rPr>
        <w:t xml:space="preserve">attention of the </w:t>
      </w:r>
      <w:r w:rsidRPr="00DE737F">
        <w:rPr>
          <w:rFonts w:eastAsia="Calibri"/>
          <w:spacing w:val="-2"/>
          <w:kern w:val="22"/>
          <w:lang w:val="en-CA"/>
        </w:rPr>
        <w:t xml:space="preserve">national Lebanese agenda and to instigate change at the national level. It was a </w:t>
      </w:r>
      <w:r w:rsidR="009B22BF" w:rsidRPr="00DE737F">
        <w:rPr>
          <w:rFonts w:eastAsia="Calibri"/>
          <w:spacing w:val="-2"/>
          <w:kern w:val="22"/>
          <w:lang w:val="en-CA"/>
        </w:rPr>
        <w:t>great</w:t>
      </w:r>
      <w:r w:rsidRPr="00DE737F">
        <w:rPr>
          <w:rFonts w:eastAsia="Calibri"/>
          <w:spacing w:val="-2"/>
          <w:kern w:val="22"/>
          <w:lang w:val="en-CA"/>
        </w:rPr>
        <w:t xml:space="preserve"> success</w:t>
      </w:r>
      <w:r w:rsidR="009B22BF" w:rsidRPr="00DE737F">
        <w:rPr>
          <w:rFonts w:eastAsia="Calibri"/>
          <w:spacing w:val="-2"/>
          <w:kern w:val="22"/>
          <w:lang w:val="en-CA"/>
        </w:rPr>
        <w:t xml:space="preserve"> and</w:t>
      </w:r>
      <w:r w:rsidRPr="00DE737F">
        <w:rPr>
          <w:rFonts w:eastAsia="Calibri"/>
          <w:spacing w:val="-2"/>
          <w:kern w:val="22"/>
          <w:lang w:val="en-CA"/>
        </w:rPr>
        <w:t xml:space="preserve"> increased </w:t>
      </w:r>
      <w:proofErr w:type="spellStart"/>
      <w:r w:rsidR="00D64F18" w:rsidRPr="00DE737F">
        <w:rPr>
          <w:rFonts w:eastAsia="Calibri"/>
          <w:spacing w:val="-2"/>
          <w:kern w:val="22"/>
          <w:lang w:val="en-CA"/>
        </w:rPr>
        <w:t>AeC</w:t>
      </w:r>
      <w:r w:rsidRPr="00DE737F">
        <w:rPr>
          <w:rFonts w:eastAsia="Calibri"/>
          <w:spacing w:val="-2"/>
          <w:kern w:val="22"/>
          <w:lang w:val="en-CA"/>
        </w:rPr>
        <w:t>’s</w:t>
      </w:r>
      <w:proofErr w:type="spellEnd"/>
      <w:r w:rsidRPr="00DE737F">
        <w:rPr>
          <w:rFonts w:eastAsia="Calibri"/>
          <w:spacing w:val="-2"/>
          <w:kern w:val="22"/>
          <w:lang w:val="en-CA"/>
        </w:rPr>
        <w:t xml:space="preserve"> credibility and visibility. </w:t>
      </w:r>
      <w:proofErr w:type="spellStart"/>
      <w:r w:rsidRPr="00DE737F">
        <w:rPr>
          <w:rFonts w:eastAsia="Calibri"/>
          <w:spacing w:val="-2"/>
          <w:kern w:val="22"/>
          <w:lang w:val="en-CA"/>
        </w:rPr>
        <w:t>Issa</w:t>
      </w:r>
      <w:proofErr w:type="spellEnd"/>
      <w:r w:rsidRPr="00DE737F">
        <w:rPr>
          <w:rFonts w:eastAsia="Calibri"/>
          <w:spacing w:val="-2"/>
          <w:kern w:val="22"/>
          <w:lang w:val="en-CA"/>
        </w:rPr>
        <w:t xml:space="preserve"> and his friends had succeeded in making </w:t>
      </w:r>
      <w:r w:rsidR="00F67699" w:rsidRPr="00DE737F">
        <w:rPr>
          <w:rFonts w:eastAsia="Calibri"/>
          <w:spacing w:val="-2"/>
          <w:kern w:val="22"/>
          <w:lang w:val="en-CA"/>
        </w:rPr>
        <w:t xml:space="preserve">the </w:t>
      </w:r>
      <w:r w:rsidRPr="00DE737F">
        <w:rPr>
          <w:rFonts w:eastAsia="Calibri"/>
          <w:spacing w:val="-2"/>
          <w:kern w:val="22"/>
          <w:lang w:val="en-CA"/>
        </w:rPr>
        <w:t xml:space="preserve">rights </w:t>
      </w:r>
      <w:r w:rsidR="00F67699" w:rsidRPr="00DE737F">
        <w:rPr>
          <w:rFonts w:eastAsia="Calibri"/>
          <w:spacing w:val="-2"/>
          <w:kern w:val="22"/>
          <w:lang w:val="en-CA"/>
        </w:rPr>
        <w:t xml:space="preserve">of people with disabilities </w:t>
      </w:r>
      <w:r w:rsidRPr="00DE737F">
        <w:rPr>
          <w:rFonts w:eastAsia="Calibri"/>
          <w:spacing w:val="-2"/>
          <w:kern w:val="22"/>
          <w:lang w:val="en-CA"/>
        </w:rPr>
        <w:t xml:space="preserve">a public matter. </w:t>
      </w:r>
    </w:p>
    <w:p w14:paraId="749A926B" w14:textId="77777777" w:rsidR="008F6E8A" w:rsidRPr="00DE737F" w:rsidRDefault="008F6E8A" w:rsidP="008F6E8A">
      <w:pPr>
        <w:pStyle w:val="BodyTextMain"/>
        <w:rPr>
          <w:rFonts w:eastAsia="Calibri"/>
          <w:sz w:val="18"/>
          <w:szCs w:val="18"/>
          <w:lang w:val="en-CA"/>
        </w:rPr>
      </w:pPr>
    </w:p>
    <w:p w14:paraId="68F01372" w14:textId="77777777" w:rsidR="008F6E8A" w:rsidRPr="00DE737F" w:rsidRDefault="008F6E8A" w:rsidP="008F6E8A">
      <w:pPr>
        <w:pStyle w:val="BodyTextMain"/>
        <w:rPr>
          <w:rFonts w:eastAsia="Calibri"/>
          <w:sz w:val="18"/>
          <w:szCs w:val="18"/>
          <w:lang w:val="en-CA"/>
        </w:rPr>
      </w:pPr>
    </w:p>
    <w:p w14:paraId="18A382CE" w14:textId="3BD187B6" w:rsidR="008F6E8A" w:rsidRPr="00DE737F" w:rsidRDefault="008F6E8A" w:rsidP="008F6E8A">
      <w:pPr>
        <w:pStyle w:val="Casehead2"/>
        <w:rPr>
          <w:rFonts w:eastAsia="MS Gothic"/>
          <w:lang w:val="en-CA"/>
        </w:rPr>
      </w:pPr>
      <w:r w:rsidRPr="00DE737F">
        <w:rPr>
          <w:rFonts w:eastAsia="MS Gothic"/>
          <w:lang w:val="en-CA"/>
        </w:rPr>
        <w:t xml:space="preserve">Hospital </w:t>
      </w:r>
      <w:r w:rsidR="00934138" w:rsidRPr="00DE737F">
        <w:rPr>
          <w:rFonts w:eastAsia="MS Gothic"/>
          <w:lang w:val="en-CA"/>
        </w:rPr>
        <w:t>W</w:t>
      </w:r>
      <w:r w:rsidRPr="00DE737F">
        <w:rPr>
          <w:rFonts w:eastAsia="MS Gothic"/>
          <w:lang w:val="en-CA"/>
        </w:rPr>
        <w:t>aste</w:t>
      </w:r>
    </w:p>
    <w:p w14:paraId="5D26F0ED" w14:textId="77777777" w:rsidR="008F6E8A" w:rsidRPr="00DE737F" w:rsidRDefault="008F6E8A" w:rsidP="008F6E8A">
      <w:pPr>
        <w:pStyle w:val="BodyTextMain"/>
        <w:rPr>
          <w:rFonts w:eastAsia="MS Gothic"/>
          <w:sz w:val="18"/>
          <w:szCs w:val="18"/>
          <w:lang w:val="en-CA"/>
        </w:rPr>
      </w:pPr>
    </w:p>
    <w:p w14:paraId="53DDEA82" w14:textId="222607AB" w:rsidR="008F6E8A" w:rsidRPr="00DE737F" w:rsidRDefault="006E1A04" w:rsidP="008F6E8A">
      <w:pPr>
        <w:pStyle w:val="BodyTextMain"/>
        <w:rPr>
          <w:rFonts w:eastAsia="Calibri"/>
          <w:lang w:val="en-CA"/>
        </w:rPr>
      </w:pPr>
      <w:r w:rsidRPr="00DE737F">
        <w:rPr>
          <w:rFonts w:eastAsia="Calibri"/>
          <w:lang w:val="en-CA"/>
        </w:rPr>
        <w:t xml:space="preserve">In addition to </w:t>
      </w:r>
      <w:r w:rsidR="008F6E8A" w:rsidRPr="00DE737F">
        <w:rPr>
          <w:rFonts w:eastAsia="Calibri"/>
          <w:lang w:val="en-CA"/>
        </w:rPr>
        <w:t xml:space="preserve">working </w:t>
      </w:r>
      <w:r w:rsidR="00B25B7C" w:rsidRPr="00DE737F">
        <w:rPr>
          <w:rFonts w:eastAsia="Calibri"/>
          <w:lang w:val="en-CA"/>
        </w:rPr>
        <w:t xml:space="preserve">to help </w:t>
      </w:r>
      <w:r w:rsidR="008F6E8A" w:rsidRPr="00DE737F">
        <w:rPr>
          <w:rFonts w:eastAsia="Calibri"/>
          <w:lang w:val="en-CA"/>
        </w:rPr>
        <w:t>people</w:t>
      </w:r>
      <w:r w:rsidR="00F67699" w:rsidRPr="00DE737F">
        <w:rPr>
          <w:rFonts w:eastAsia="Calibri"/>
          <w:lang w:val="en-CA"/>
        </w:rPr>
        <w:t xml:space="preserve"> with disabilities</w:t>
      </w:r>
      <w:r w:rsidR="008F6E8A" w:rsidRPr="00DE737F">
        <w:rPr>
          <w:rFonts w:eastAsia="Calibri"/>
          <w:lang w:val="en-CA"/>
        </w:rPr>
        <w:t xml:space="preserve">, </w:t>
      </w:r>
      <w:proofErr w:type="spellStart"/>
      <w:r w:rsidR="00D64F18" w:rsidRPr="00DE737F">
        <w:rPr>
          <w:rFonts w:eastAsia="Calibri"/>
          <w:lang w:val="en-CA"/>
        </w:rPr>
        <w:t>AeC</w:t>
      </w:r>
      <w:proofErr w:type="spellEnd"/>
      <w:r w:rsidR="008F6E8A" w:rsidRPr="00DE737F">
        <w:rPr>
          <w:rFonts w:eastAsia="Calibri"/>
          <w:lang w:val="en-CA"/>
        </w:rPr>
        <w:t xml:space="preserve"> decided to tackle the pressing issue of environmental pollution due to </w:t>
      </w:r>
      <w:r w:rsidR="00B25B7C" w:rsidRPr="00DE737F">
        <w:rPr>
          <w:rFonts w:eastAsia="Calibri"/>
          <w:lang w:val="en-CA"/>
        </w:rPr>
        <w:t xml:space="preserve">Lebanon’s </w:t>
      </w:r>
      <w:r w:rsidR="008F6E8A" w:rsidRPr="00DE737F">
        <w:rPr>
          <w:rFonts w:eastAsia="Calibri"/>
          <w:lang w:val="en-CA"/>
        </w:rPr>
        <w:t xml:space="preserve">insufficient and failed waste management strategies. </w:t>
      </w:r>
      <w:r w:rsidR="004F6361" w:rsidRPr="00DE737F">
        <w:rPr>
          <w:rFonts w:eastAsia="Calibri"/>
          <w:lang w:val="en-CA"/>
        </w:rPr>
        <w:t>In the</w:t>
      </w:r>
      <w:r w:rsidR="008F6E8A" w:rsidRPr="00DE737F">
        <w:rPr>
          <w:rFonts w:eastAsia="Calibri"/>
          <w:lang w:val="en-CA"/>
        </w:rPr>
        <w:t xml:space="preserve"> small</w:t>
      </w:r>
      <w:r w:rsidR="004F6361" w:rsidRPr="00DE737F">
        <w:rPr>
          <w:rFonts w:eastAsia="Calibri"/>
          <w:lang w:val="en-CA"/>
        </w:rPr>
        <w:t xml:space="preserve"> and</w:t>
      </w:r>
      <w:r w:rsidR="008F6E8A" w:rsidRPr="00DE737F">
        <w:rPr>
          <w:rFonts w:eastAsia="Calibri"/>
          <w:lang w:val="en-CA"/>
        </w:rPr>
        <w:t xml:space="preserve"> densely populated country, </w:t>
      </w:r>
      <w:r w:rsidR="004F6361" w:rsidRPr="00DE737F">
        <w:rPr>
          <w:rFonts w:eastAsia="Calibri"/>
          <w:lang w:val="en-CA"/>
        </w:rPr>
        <w:t>most</w:t>
      </w:r>
      <w:r w:rsidR="008F6E8A" w:rsidRPr="00DE737F">
        <w:rPr>
          <w:rFonts w:eastAsia="Calibri"/>
          <w:lang w:val="en-CA"/>
        </w:rPr>
        <w:t xml:space="preserve"> people liv</w:t>
      </w:r>
      <w:r w:rsidR="004F6361" w:rsidRPr="00DE737F">
        <w:rPr>
          <w:rFonts w:eastAsia="Calibri"/>
          <w:lang w:val="en-CA"/>
        </w:rPr>
        <w:t>ed</w:t>
      </w:r>
      <w:r w:rsidR="008F6E8A" w:rsidRPr="00DE737F">
        <w:rPr>
          <w:rFonts w:eastAsia="Calibri"/>
          <w:lang w:val="en-CA"/>
        </w:rPr>
        <w:t xml:space="preserve"> in cities</w:t>
      </w:r>
      <w:r w:rsidRPr="00DE737F">
        <w:rPr>
          <w:rFonts w:eastAsia="Calibri"/>
          <w:lang w:val="en-CA"/>
        </w:rPr>
        <w:t>,</w:t>
      </w:r>
      <w:r w:rsidR="004F6361" w:rsidRPr="00DE737F">
        <w:rPr>
          <w:rFonts w:eastAsia="Calibri"/>
          <w:lang w:val="en-CA"/>
        </w:rPr>
        <w:t xml:space="preserve"> and </w:t>
      </w:r>
      <w:r w:rsidRPr="00DE737F">
        <w:rPr>
          <w:rFonts w:eastAsia="Calibri"/>
          <w:lang w:val="en-CA"/>
        </w:rPr>
        <w:t xml:space="preserve">Lebanon’s </w:t>
      </w:r>
      <w:r w:rsidR="008F6E8A" w:rsidRPr="00DE737F">
        <w:rPr>
          <w:rFonts w:eastAsia="Calibri"/>
          <w:lang w:val="en-CA"/>
        </w:rPr>
        <w:t>population doubled between 1960 and 2005</w:t>
      </w:r>
      <w:r w:rsidR="004F6361" w:rsidRPr="00DE737F">
        <w:rPr>
          <w:rFonts w:eastAsia="Calibri"/>
          <w:lang w:val="en-CA"/>
        </w:rPr>
        <w:t>.</w:t>
      </w:r>
      <w:r w:rsidR="008F6E8A" w:rsidRPr="00DE737F">
        <w:rPr>
          <w:rFonts w:eastAsia="Calibri"/>
          <w:vertAlign w:val="superscript"/>
          <w:lang w:val="en-CA"/>
        </w:rPr>
        <w:footnoteReference w:id="5"/>
      </w:r>
      <w:r w:rsidR="008F6E8A" w:rsidRPr="00DE737F">
        <w:rPr>
          <w:rFonts w:eastAsia="Calibri"/>
          <w:lang w:val="en-CA"/>
        </w:rPr>
        <w:t xml:space="preserve"> The amount of garbage increased in tandem with the population</w:t>
      </w:r>
      <w:r w:rsidR="004F6361" w:rsidRPr="00DE737F">
        <w:rPr>
          <w:rFonts w:eastAsia="Calibri"/>
          <w:lang w:val="en-CA"/>
        </w:rPr>
        <w:t>.</w:t>
      </w:r>
      <w:r w:rsidR="008F6E8A" w:rsidRPr="00DE737F">
        <w:rPr>
          <w:rFonts w:eastAsia="Calibri"/>
          <w:lang w:val="en-CA"/>
        </w:rPr>
        <w:t xml:space="preserve"> </w:t>
      </w:r>
      <w:r w:rsidR="004F6361" w:rsidRPr="00DE737F">
        <w:rPr>
          <w:rFonts w:eastAsia="Calibri"/>
          <w:lang w:val="en-CA"/>
        </w:rPr>
        <w:t>U</w:t>
      </w:r>
      <w:r w:rsidR="008F6E8A" w:rsidRPr="00DE737F">
        <w:rPr>
          <w:rFonts w:eastAsia="Calibri"/>
          <w:lang w:val="en-CA"/>
        </w:rPr>
        <w:t xml:space="preserve">rban expansion reduced the </w:t>
      </w:r>
      <w:r w:rsidR="00B25B7C" w:rsidRPr="00DE737F">
        <w:rPr>
          <w:rFonts w:eastAsia="Calibri"/>
          <w:lang w:val="en-CA"/>
        </w:rPr>
        <w:t xml:space="preserve">landfill </w:t>
      </w:r>
      <w:r w:rsidR="008F6E8A" w:rsidRPr="00DE737F">
        <w:rPr>
          <w:rFonts w:eastAsia="Calibri"/>
          <w:lang w:val="en-CA"/>
        </w:rPr>
        <w:t xml:space="preserve">space </w:t>
      </w:r>
      <w:r w:rsidR="00B25B7C" w:rsidRPr="00DE737F">
        <w:rPr>
          <w:rFonts w:eastAsia="Calibri"/>
          <w:lang w:val="en-CA"/>
        </w:rPr>
        <w:t xml:space="preserve">available </w:t>
      </w:r>
      <w:r w:rsidR="008F6E8A" w:rsidRPr="00DE737F">
        <w:rPr>
          <w:rFonts w:eastAsia="Calibri"/>
          <w:lang w:val="en-CA"/>
        </w:rPr>
        <w:t xml:space="preserve">to stow </w:t>
      </w:r>
      <w:r w:rsidR="004F6361" w:rsidRPr="00DE737F">
        <w:rPr>
          <w:rFonts w:eastAsia="Calibri"/>
          <w:lang w:val="en-CA"/>
        </w:rPr>
        <w:t>refuse</w:t>
      </w:r>
      <w:r w:rsidR="008C50DA" w:rsidRPr="00DE737F">
        <w:rPr>
          <w:rFonts w:eastAsia="Calibri"/>
          <w:lang w:val="en-CA"/>
        </w:rPr>
        <w:t>,</w:t>
      </w:r>
      <w:r w:rsidR="008F6E8A" w:rsidRPr="00DE737F">
        <w:rPr>
          <w:rFonts w:eastAsia="Calibri"/>
          <w:lang w:val="en-CA"/>
        </w:rPr>
        <w:t xml:space="preserve"> while the demographic boom increased the quantity of garbage</w:t>
      </w:r>
      <w:r w:rsidR="00B25B7C" w:rsidRPr="00DE737F">
        <w:rPr>
          <w:rFonts w:eastAsia="Calibri"/>
          <w:lang w:val="en-CA"/>
        </w:rPr>
        <w:t xml:space="preserve"> generated</w:t>
      </w:r>
      <w:r w:rsidR="008F6E8A" w:rsidRPr="00DE737F">
        <w:rPr>
          <w:rFonts w:eastAsia="Calibri"/>
          <w:lang w:val="en-CA"/>
        </w:rPr>
        <w:t>. In 2013, Lebanon produced 2,040,000 ton</w:t>
      </w:r>
      <w:r w:rsidR="00EF0E01" w:rsidRPr="00DE737F">
        <w:rPr>
          <w:rFonts w:eastAsia="Calibri"/>
          <w:lang w:val="en-CA"/>
        </w:rPr>
        <w:t>ne</w:t>
      </w:r>
      <w:r w:rsidR="008F6E8A" w:rsidRPr="00DE737F">
        <w:rPr>
          <w:rFonts w:eastAsia="Calibri"/>
          <w:lang w:val="en-CA"/>
        </w:rPr>
        <w:t>s of municipal solid garbage</w:t>
      </w:r>
      <w:r w:rsidR="004F6361" w:rsidRPr="00DE737F">
        <w:rPr>
          <w:rFonts w:eastAsia="Calibri"/>
          <w:lang w:val="en-CA"/>
        </w:rPr>
        <w:t>,</w:t>
      </w:r>
      <w:r w:rsidR="008F6E8A" w:rsidRPr="00DE737F">
        <w:rPr>
          <w:rFonts w:eastAsia="Calibri"/>
          <w:vertAlign w:val="superscript"/>
          <w:lang w:val="en-CA"/>
        </w:rPr>
        <w:footnoteReference w:id="6"/>
      </w:r>
      <w:r w:rsidR="004F6361" w:rsidRPr="00DE737F">
        <w:rPr>
          <w:rFonts w:eastAsia="Calibri"/>
          <w:lang w:val="en-CA"/>
        </w:rPr>
        <w:t xml:space="preserve"> of which</w:t>
      </w:r>
      <w:r w:rsidR="008F6E8A" w:rsidRPr="00DE737F">
        <w:rPr>
          <w:rFonts w:eastAsia="Calibri"/>
          <w:lang w:val="en-CA"/>
        </w:rPr>
        <w:t xml:space="preserve"> 8</w:t>
      </w:r>
      <w:r w:rsidR="004F6361" w:rsidRPr="00DE737F">
        <w:rPr>
          <w:rFonts w:eastAsia="Calibri"/>
          <w:lang w:val="en-CA"/>
        </w:rPr>
        <w:t xml:space="preserve"> per cent</w:t>
      </w:r>
      <w:r w:rsidR="008F6E8A" w:rsidRPr="00DE737F">
        <w:rPr>
          <w:rFonts w:eastAsia="Calibri"/>
          <w:lang w:val="en-CA"/>
        </w:rPr>
        <w:t xml:space="preserve"> was recycled, 15</w:t>
      </w:r>
      <w:r w:rsidR="004F6361" w:rsidRPr="00DE737F">
        <w:rPr>
          <w:rFonts w:eastAsia="Calibri"/>
          <w:lang w:val="en-CA"/>
        </w:rPr>
        <w:t xml:space="preserve"> per cent</w:t>
      </w:r>
      <w:r w:rsidR="008F6E8A" w:rsidRPr="00DE737F">
        <w:rPr>
          <w:rFonts w:eastAsia="Calibri"/>
          <w:lang w:val="en-CA"/>
        </w:rPr>
        <w:t xml:space="preserve"> was composted, 51</w:t>
      </w:r>
      <w:r w:rsidR="004F6361" w:rsidRPr="00DE737F">
        <w:rPr>
          <w:rFonts w:eastAsia="Calibri"/>
          <w:lang w:val="en-CA"/>
        </w:rPr>
        <w:t xml:space="preserve"> per cent went to</w:t>
      </w:r>
      <w:r w:rsidR="008F6E8A" w:rsidRPr="00DE737F">
        <w:rPr>
          <w:rFonts w:eastAsia="Calibri"/>
          <w:lang w:val="en-CA"/>
        </w:rPr>
        <w:t xml:space="preserve"> landfill</w:t>
      </w:r>
      <w:r w:rsidR="004F6361" w:rsidRPr="00DE737F">
        <w:rPr>
          <w:rFonts w:eastAsia="Calibri"/>
          <w:lang w:val="en-CA"/>
        </w:rPr>
        <w:t>s,</w:t>
      </w:r>
      <w:r w:rsidR="008F6E8A" w:rsidRPr="00DE737F">
        <w:rPr>
          <w:rFonts w:eastAsia="Calibri"/>
          <w:lang w:val="en-CA"/>
        </w:rPr>
        <w:t xml:space="preserve"> and 26</w:t>
      </w:r>
      <w:r w:rsidR="004F6361" w:rsidRPr="00DE737F">
        <w:rPr>
          <w:rFonts w:eastAsia="Calibri"/>
          <w:lang w:val="en-CA"/>
        </w:rPr>
        <w:t xml:space="preserve"> per cent</w:t>
      </w:r>
      <w:r w:rsidR="008F6E8A" w:rsidRPr="00DE737F">
        <w:rPr>
          <w:rFonts w:eastAsia="Calibri"/>
          <w:lang w:val="en-CA"/>
        </w:rPr>
        <w:t xml:space="preserve"> was disposed of in open dumps, according to the country report on solid waste management in Lebanon</w:t>
      </w:r>
      <w:r w:rsidR="004F6361" w:rsidRPr="00DE737F">
        <w:rPr>
          <w:rFonts w:eastAsia="Calibri"/>
          <w:lang w:val="en-CA"/>
        </w:rPr>
        <w:t>.</w:t>
      </w:r>
      <w:r w:rsidR="008F6E8A" w:rsidRPr="00DE737F">
        <w:rPr>
          <w:rFonts w:eastAsia="Calibri"/>
          <w:vertAlign w:val="superscript"/>
          <w:lang w:val="en-CA"/>
        </w:rPr>
        <w:footnoteReference w:id="7"/>
      </w:r>
      <w:r w:rsidR="008F6E8A" w:rsidRPr="00DE737F">
        <w:rPr>
          <w:rFonts w:eastAsia="Calibri"/>
          <w:lang w:val="en-CA"/>
        </w:rPr>
        <w:t xml:space="preserve"> </w:t>
      </w:r>
    </w:p>
    <w:p w14:paraId="39F59F3F" w14:textId="77777777" w:rsidR="008F6E8A" w:rsidRPr="00DE737F" w:rsidRDefault="008F6E8A" w:rsidP="008F6E8A">
      <w:pPr>
        <w:pStyle w:val="BodyTextMain"/>
        <w:rPr>
          <w:rFonts w:eastAsia="Calibri"/>
          <w:sz w:val="14"/>
          <w:szCs w:val="14"/>
          <w:lang w:val="en-CA"/>
        </w:rPr>
      </w:pPr>
    </w:p>
    <w:p w14:paraId="037A569F" w14:textId="13B19F07" w:rsidR="008F6E8A" w:rsidRPr="00DE737F" w:rsidRDefault="00752E76" w:rsidP="008F6E8A">
      <w:pPr>
        <w:pStyle w:val="BodyTextMain"/>
        <w:rPr>
          <w:rFonts w:eastAsia="Calibri"/>
          <w:spacing w:val="-2"/>
          <w:kern w:val="22"/>
          <w:lang w:val="en-CA"/>
        </w:rPr>
      </w:pPr>
      <w:r w:rsidRPr="00DE737F">
        <w:rPr>
          <w:rFonts w:eastAsia="Calibri"/>
          <w:spacing w:val="-2"/>
          <w:kern w:val="22"/>
          <w:lang w:val="en-CA"/>
        </w:rPr>
        <w:t>In 2003, a</w:t>
      </w:r>
      <w:r w:rsidR="00C42424" w:rsidRPr="00DE737F">
        <w:rPr>
          <w:rFonts w:eastAsia="Calibri"/>
          <w:spacing w:val="-2"/>
          <w:kern w:val="22"/>
          <w:lang w:val="en-CA"/>
        </w:rPr>
        <w:t xml:space="preserve">fter </w:t>
      </w:r>
      <w:r w:rsidR="008F6E8A" w:rsidRPr="00DE737F">
        <w:rPr>
          <w:rFonts w:eastAsia="Calibri"/>
          <w:spacing w:val="-2"/>
          <w:kern w:val="22"/>
          <w:lang w:val="en-CA"/>
        </w:rPr>
        <w:t>decid</w:t>
      </w:r>
      <w:r w:rsidR="00C42424" w:rsidRPr="00DE737F">
        <w:rPr>
          <w:rFonts w:eastAsia="Calibri"/>
          <w:spacing w:val="-2"/>
          <w:kern w:val="22"/>
          <w:lang w:val="en-CA"/>
        </w:rPr>
        <w:t>ing</w:t>
      </w:r>
      <w:r w:rsidR="008F6E8A" w:rsidRPr="00DE737F">
        <w:rPr>
          <w:rFonts w:eastAsia="Calibri"/>
          <w:spacing w:val="-2"/>
          <w:kern w:val="22"/>
          <w:lang w:val="en-CA"/>
        </w:rPr>
        <w:t xml:space="preserve"> to enter a niche sector of waste treatment, </w:t>
      </w:r>
      <w:proofErr w:type="spellStart"/>
      <w:r w:rsidR="00D64F18" w:rsidRPr="00DE737F">
        <w:rPr>
          <w:rFonts w:eastAsia="Calibri"/>
          <w:spacing w:val="-2"/>
          <w:kern w:val="22"/>
          <w:lang w:val="en-CA"/>
        </w:rPr>
        <w:t>AeC</w:t>
      </w:r>
      <w:proofErr w:type="spellEnd"/>
      <w:r w:rsidR="008F6E8A" w:rsidRPr="00DE737F">
        <w:rPr>
          <w:rFonts w:eastAsia="Calibri"/>
          <w:spacing w:val="-2"/>
          <w:kern w:val="22"/>
          <w:lang w:val="en-CA"/>
        </w:rPr>
        <w:t xml:space="preserve"> created a hospital waste management program called </w:t>
      </w:r>
      <w:proofErr w:type="spellStart"/>
      <w:r w:rsidR="008F6E8A" w:rsidRPr="00DE737F">
        <w:rPr>
          <w:rFonts w:eastAsia="Calibri"/>
          <w:spacing w:val="-2"/>
          <w:kern w:val="22"/>
          <w:lang w:val="en-CA"/>
        </w:rPr>
        <w:t>DéHo</w:t>
      </w:r>
      <w:proofErr w:type="spellEnd"/>
      <w:r w:rsidR="008F6E8A" w:rsidRPr="00DE737F">
        <w:rPr>
          <w:rFonts w:eastAsia="Calibri"/>
          <w:spacing w:val="-2"/>
          <w:kern w:val="22"/>
          <w:lang w:val="en-CA"/>
        </w:rPr>
        <w:t>. The program’s objective was to reduce the risk posed by the mismanagement of hospital waste</w:t>
      </w:r>
      <w:r w:rsidRPr="00DE737F">
        <w:rPr>
          <w:rFonts w:eastAsia="Calibri"/>
          <w:spacing w:val="-2"/>
          <w:kern w:val="22"/>
          <w:lang w:val="en-CA"/>
        </w:rPr>
        <w:t xml:space="preserve"> by</w:t>
      </w:r>
      <w:r w:rsidR="008F6E8A" w:rsidRPr="00DE737F">
        <w:rPr>
          <w:rFonts w:eastAsia="Calibri"/>
          <w:spacing w:val="-2"/>
          <w:kern w:val="22"/>
          <w:lang w:val="en-CA"/>
        </w:rPr>
        <w:t xml:space="preserve"> collect</w:t>
      </w:r>
      <w:r w:rsidRPr="00DE737F">
        <w:rPr>
          <w:rFonts w:eastAsia="Calibri"/>
          <w:spacing w:val="-2"/>
          <w:kern w:val="22"/>
          <w:lang w:val="en-CA"/>
        </w:rPr>
        <w:t>ing</w:t>
      </w:r>
      <w:r w:rsidR="008F6E8A" w:rsidRPr="00DE737F">
        <w:rPr>
          <w:rFonts w:eastAsia="Calibri"/>
          <w:spacing w:val="-2"/>
          <w:kern w:val="22"/>
          <w:lang w:val="en-CA"/>
        </w:rPr>
        <w:t xml:space="preserve"> and treat</w:t>
      </w:r>
      <w:r w:rsidRPr="00DE737F">
        <w:rPr>
          <w:rFonts w:eastAsia="Calibri"/>
          <w:spacing w:val="-2"/>
          <w:kern w:val="22"/>
          <w:lang w:val="en-CA"/>
        </w:rPr>
        <w:t>ing</w:t>
      </w:r>
      <w:r w:rsidR="008F6E8A" w:rsidRPr="00DE737F">
        <w:rPr>
          <w:rFonts w:eastAsia="Calibri"/>
          <w:spacing w:val="-2"/>
          <w:kern w:val="22"/>
          <w:lang w:val="en-CA"/>
        </w:rPr>
        <w:t xml:space="preserve"> hospital waste by sterilizing needles, bandages, </w:t>
      </w:r>
      <w:r w:rsidR="00B25B7C" w:rsidRPr="00DE737F">
        <w:rPr>
          <w:rFonts w:eastAsia="Calibri"/>
          <w:spacing w:val="-2"/>
          <w:kern w:val="22"/>
          <w:lang w:val="en-CA"/>
        </w:rPr>
        <w:t xml:space="preserve">and </w:t>
      </w:r>
      <w:r w:rsidR="008F6E8A" w:rsidRPr="00DE737F">
        <w:rPr>
          <w:rFonts w:eastAsia="Calibri"/>
          <w:spacing w:val="-2"/>
          <w:kern w:val="22"/>
          <w:lang w:val="en-CA"/>
        </w:rPr>
        <w:t>other items generated by hospitals. The program focused on waste management, education for sustainable development, training</w:t>
      </w:r>
      <w:r w:rsidR="00B25B7C" w:rsidRPr="00DE737F">
        <w:rPr>
          <w:rFonts w:eastAsia="Calibri"/>
          <w:spacing w:val="-2"/>
          <w:kern w:val="22"/>
          <w:lang w:val="en-CA"/>
        </w:rPr>
        <w:t>,</w:t>
      </w:r>
      <w:r w:rsidRPr="00DE737F">
        <w:rPr>
          <w:rFonts w:eastAsia="Calibri"/>
          <w:spacing w:val="-2"/>
          <w:kern w:val="22"/>
          <w:lang w:val="en-CA"/>
        </w:rPr>
        <w:t xml:space="preserve"> </w:t>
      </w:r>
      <w:r w:rsidR="00B25B7C" w:rsidRPr="00DE737F">
        <w:rPr>
          <w:rFonts w:eastAsia="Calibri"/>
          <w:spacing w:val="-2"/>
          <w:kern w:val="22"/>
          <w:lang w:val="en-CA"/>
        </w:rPr>
        <w:t xml:space="preserve">and </w:t>
      </w:r>
      <w:r w:rsidR="008F6E8A" w:rsidRPr="00DE737F">
        <w:rPr>
          <w:rFonts w:eastAsia="Calibri"/>
          <w:spacing w:val="-2"/>
          <w:kern w:val="22"/>
          <w:lang w:val="en-CA"/>
        </w:rPr>
        <w:t>consultation</w:t>
      </w:r>
      <w:r w:rsidRPr="00DE737F">
        <w:rPr>
          <w:rFonts w:eastAsia="Calibri"/>
          <w:spacing w:val="-2"/>
          <w:kern w:val="22"/>
          <w:lang w:val="en-CA"/>
        </w:rPr>
        <w:t>.</w:t>
      </w:r>
      <w:r w:rsidRPr="00DE737F">
        <w:rPr>
          <w:rStyle w:val="FootnoteReference"/>
          <w:rFonts w:eastAsia="Calibri"/>
          <w:spacing w:val="-2"/>
          <w:kern w:val="22"/>
          <w:lang w:val="en-CA"/>
        </w:rPr>
        <w:footnoteReference w:id="8"/>
      </w:r>
      <w:r w:rsidR="008F6E8A" w:rsidRPr="00DE737F">
        <w:rPr>
          <w:rFonts w:eastAsia="Calibri"/>
          <w:spacing w:val="-2"/>
          <w:kern w:val="22"/>
          <w:lang w:val="en-CA"/>
        </w:rPr>
        <w:t xml:space="preserve"> By 2011, </w:t>
      </w:r>
      <w:proofErr w:type="spellStart"/>
      <w:r w:rsidR="00D64F18" w:rsidRPr="00DE737F">
        <w:rPr>
          <w:rFonts w:eastAsia="Calibri"/>
          <w:spacing w:val="-2"/>
          <w:kern w:val="22"/>
          <w:lang w:val="en-CA"/>
        </w:rPr>
        <w:t>AeC</w:t>
      </w:r>
      <w:proofErr w:type="spellEnd"/>
      <w:r w:rsidR="008F6E8A" w:rsidRPr="00DE737F">
        <w:rPr>
          <w:rFonts w:eastAsia="Calibri"/>
          <w:spacing w:val="-2"/>
          <w:kern w:val="22"/>
          <w:lang w:val="en-CA"/>
        </w:rPr>
        <w:t xml:space="preserve"> had become </w:t>
      </w:r>
      <w:r w:rsidR="006E1A04" w:rsidRPr="00DE737F">
        <w:rPr>
          <w:rFonts w:eastAsia="Calibri"/>
          <w:spacing w:val="-2"/>
          <w:kern w:val="22"/>
          <w:lang w:val="en-CA"/>
        </w:rPr>
        <w:t xml:space="preserve">Lebanon’s </w:t>
      </w:r>
      <w:r w:rsidRPr="00DE737F">
        <w:rPr>
          <w:rFonts w:eastAsia="Calibri"/>
          <w:spacing w:val="-2"/>
          <w:kern w:val="22"/>
          <w:lang w:val="en-CA"/>
        </w:rPr>
        <w:t>market leader</w:t>
      </w:r>
      <w:r w:rsidR="008F6E8A" w:rsidRPr="00DE737F">
        <w:rPr>
          <w:rFonts w:eastAsia="Calibri"/>
          <w:spacing w:val="-2"/>
          <w:kern w:val="22"/>
          <w:lang w:val="en-CA"/>
        </w:rPr>
        <w:t xml:space="preserve"> in th</w:t>
      </w:r>
      <w:r w:rsidRPr="00DE737F">
        <w:rPr>
          <w:rFonts w:eastAsia="Calibri"/>
          <w:spacing w:val="-2"/>
          <w:kern w:val="22"/>
          <w:lang w:val="en-CA"/>
        </w:rPr>
        <w:t>at</w:t>
      </w:r>
      <w:r w:rsidR="008F6E8A" w:rsidRPr="00DE737F">
        <w:rPr>
          <w:rFonts w:eastAsia="Calibri"/>
          <w:spacing w:val="-2"/>
          <w:kern w:val="22"/>
          <w:lang w:val="en-CA"/>
        </w:rPr>
        <w:t xml:space="preserve"> sector, and </w:t>
      </w:r>
      <w:r w:rsidR="00B25B7C" w:rsidRPr="00DE737F">
        <w:rPr>
          <w:rFonts w:eastAsia="Calibri"/>
          <w:spacing w:val="-2"/>
          <w:kern w:val="22"/>
          <w:lang w:val="en-CA"/>
        </w:rPr>
        <w:t>was</w:t>
      </w:r>
      <w:r w:rsidR="008F6E8A" w:rsidRPr="00DE737F">
        <w:rPr>
          <w:rFonts w:eastAsia="Calibri"/>
          <w:spacing w:val="-2"/>
          <w:kern w:val="22"/>
          <w:lang w:val="en-CA"/>
        </w:rPr>
        <w:t xml:space="preserve"> </w:t>
      </w:r>
      <w:r w:rsidR="00B25B7C" w:rsidRPr="00DE737F">
        <w:rPr>
          <w:rFonts w:eastAsia="Calibri"/>
          <w:spacing w:val="-2"/>
          <w:kern w:val="22"/>
          <w:lang w:val="en-CA"/>
        </w:rPr>
        <w:t xml:space="preserve">treating </w:t>
      </w:r>
      <w:r w:rsidR="008F6E8A" w:rsidRPr="00DE737F">
        <w:rPr>
          <w:rFonts w:eastAsia="Calibri"/>
          <w:spacing w:val="-2"/>
          <w:kern w:val="22"/>
          <w:lang w:val="en-CA"/>
        </w:rPr>
        <w:t>90</w:t>
      </w:r>
      <w:r w:rsidRPr="00DE737F">
        <w:rPr>
          <w:rFonts w:eastAsia="Calibri"/>
          <w:spacing w:val="-2"/>
          <w:kern w:val="22"/>
          <w:lang w:val="en-CA"/>
        </w:rPr>
        <w:t xml:space="preserve"> per cent</w:t>
      </w:r>
      <w:r w:rsidR="008F6E8A" w:rsidRPr="00DE737F">
        <w:rPr>
          <w:rFonts w:eastAsia="Calibri"/>
          <w:spacing w:val="-2"/>
          <w:kern w:val="22"/>
          <w:lang w:val="en-CA"/>
        </w:rPr>
        <w:t xml:space="preserve"> of </w:t>
      </w:r>
      <w:r w:rsidR="006E1A04" w:rsidRPr="00DE737F">
        <w:rPr>
          <w:rFonts w:eastAsia="Calibri"/>
          <w:spacing w:val="-2"/>
          <w:kern w:val="22"/>
          <w:lang w:val="en-CA"/>
        </w:rPr>
        <w:t xml:space="preserve">the </w:t>
      </w:r>
      <w:r w:rsidR="008F6E8A" w:rsidRPr="00DE737F">
        <w:rPr>
          <w:rFonts w:eastAsia="Calibri"/>
          <w:spacing w:val="-2"/>
          <w:kern w:val="22"/>
          <w:lang w:val="en-CA"/>
        </w:rPr>
        <w:t>high-risk (</w:t>
      </w:r>
      <w:r w:rsidRPr="00DE737F">
        <w:rPr>
          <w:rFonts w:eastAsia="Calibri"/>
          <w:spacing w:val="-2"/>
          <w:kern w:val="22"/>
          <w:lang w:val="en-CA"/>
        </w:rPr>
        <w:t xml:space="preserve">i.e., </w:t>
      </w:r>
      <w:r w:rsidR="008F6E8A" w:rsidRPr="00DE737F">
        <w:rPr>
          <w:rFonts w:eastAsia="Calibri"/>
          <w:spacing w:val="-2"/>
          <w:kern w:val="22"/>
          <w:lang w:val="en-CA"/>
        </w:rPr>
        <w:t xml:space="preserve">infectious) waste produced by hospitals. Before </w:t>
      </w:r>
      <w:proofErr w:type="spellStart"/>
      <w:r w:rsidR="00D64F18" w:rsidRPr="00DE737F">
        <w:rPr>
          <w:rFonts w:eastAsia="Calibri"/>
          <w:spacing w:val="-2"/>
          <w:kern w:val="22"/>
          <w:lang w:val="en-CA"/>
        </w:rPr>
        <w:t>AeC</w:t>
      </w:r>
      <w:proofErr w:type="spellEnd"/>
      <w:r w:rsidR="008F6E8A" w:rsidRPr="00DE737F">
        <w:rPr>
          <w:rFonts w:eastAsia="Calibri"/>
          <w:spacing w:val="-2"/>
          <w:kern w:val="22"/>
          <w:lang w:val="en-CA"/>
        </w:rPr>
        <w:t xml:space="preserve"> entered the sector, </w:t>
      </w:r>
      <w:r w:rsidR="006E1A04" w:rsidRPr="00DE737F">
        <w:rPr>
          <w:rFonts w:eastAsia="Calibri"/>
          <w:spacing w:val="-2"/>
          <w:kern w:val="22"/>
          <w:lang w:val="en-CA"/>
        </w:rPr>
        <w:t>Lebanon had</w:t>
      </w:r>
      <w:r w:rsidRPr="00DE737F">
        <w:rPr>
          <w:rFonts w:eastAsia="Calibri"/>
          <w:spacing w:val="-2"/>
          <w:kern w:val="22"/>
          <w:lang w:val="en-CA"/>
        </w:rPr>
        <w:t xml:space="preserve"> no waste treatment system. H</w:t>
      </w:r>
      <w:r w:rsidR="008F6E8A" w:rsidRPr="00DE737F">
        <w:rPr>
          <w:rFonts w:eastAsia="Calibri"/>
          <w:spacing w:val="-2"/>
          <w:kern w:val="22"/>
          <w:lang w:val="en-CA"/>
        </w:rPr>
        <w:t xml:space="preserve">ospital waste </w:t>
      </w:r>
      <w:r w:rsidR="006E1A04" w:rsidRPr="00DE737F">
        <w:rPr>
          <w:rFonts w:eastAsia="Calibri"/>
          <w:spacing w:val="-2"/>
          <w:kern w:val="22"/>
          <w:lang w:val="en-CA"/>
        </w:rPr>
        <w:t xml:space="preserve">had been </w:t>
      </w:r>
      <w:r w:rsidR="008F6E8A" w:rsidRPr="00DE737F">
        <w:rPr>
          <w:rFonts w:eastAsia="Calibri"/>
          <w:spacing w:val="-2"/>
          <w:kern w:val="22"/>
          <w:lang w:val="en-CA"/>
        </w:rPr>
        <w:t>inadequately treated</w:t>
      </w:r>
      <w:r w:rsidR="006E1A04" w:rsidRPr="00DE737F">
        <w:rPr>
          <w:rFonts w:eastAsia="Calibri"/>
          <w:spacing w:val="-2"/>
          <w:kern w:val="22"/>
          <w:lang w:val="en-CA"/>
        </w:rPr>
        <w:t>,</w:t>
      </w:r>
      <w:r w:rsidR="008F6E8A" w:rsidRPr="00DE737F">
        <w:rPr>
          <w:rFonts w:eastAsia="Calibri"/>
          <w:spacing w:val="-2"/>
          <w:kern w:val="22"/>
          <w:lang w:val="en-CA"/>
        </w:rPr>
        <w:t xml:space="preserve"> </w:t>
      </w:r>
      <w:r w:rsidR="006E1A04" w:rsidRPr="00DE737F">
        <w:rPr>
          <w:rFonts w:eastAsia="Calibri"/>
          <w:spacing w:val="-2"/>
          <w:kern w:val="22"/>
          <w:lang w:val="en-CA"/>
        </w:rPr>
        <w:t>posing</w:t>
      </w:r>
      <w:r w:rsidR="008F6E8A" w:rsidRPr="00DE737F">
        <w:rPr>
          <w:rFonts w:eastAsia="Calibri"/>
          <w:spacing w:val="-2"/>
          <w:kern w:val="22"/>
          <w:lang w:val="en-CA"/>
        </w:rPr>
        <w:t xml:space="preserve"> a danger for public health and for the environment.</w:t>
      </w:r>
      <w:r w:rsidRPr="00DE737F">
        <w:rPr>
          <w:rFonts w:eastAsia="Calibri"/>
          <w:spacing w:val="-2"/>
          <w:kern w:val="22"/>
          <w:lang w:val="en-CA"/>
        </w:rPr>
        <w:t xml:space="preserve"> M</w:t>
      </w:r>
      <w:r w:rsidR="008F6E8A" w:rsidRPr="00DE737F">
        <w:rPr>
          <w:rFonts w:eastAsia="Calibri"/>
          <w:spacing w:val="-2"/>
          <w:kern w:val="22"/>
          <w:lang w:val="en-CA"/>
        </w:rPr>
        <w:t xml:space="preserve">oreover, hospitals lacked the financial resources </w:t>
      </w:r>
      <w:r w:rsidR="00B25B7C" w:rsidRPr="00DE737F">
        <w:rPr>
          <w:rFonts w:eastAsia="Calibri"/>
          <w:spacing w:val="-2"/>
          <w:kern w:val="22"/>
          <w:lang w:val="en-CA"/>
        </w:rPr>
        <w:t xml:space="preserve">to implement </w:t>
      </w:r>
      <w:r w:rsidR="008F6E8A" w:rsidRPr="00DE737F">
        <w:rPr>
          <w:rFonts w:eastAsia="Calibri"/>
          <w:spacing w:val="-2"/>
          <w:kern w:val="22"/>
          <w:lang w:val="en-CA"/>
        </w:rPr>
        <w:t>individual treatment systems that compl</w:t>
      </w:r>
      <w:r w:rsidRPr="00DE737F">
        <w:rPr>
          <w:rFonts w:eastAsia="Calibri"/>
          <w:spacing w:val="-2"/>
          <w:kern w:val="22"/>
          <w:lang w:val="en-CA"/>
        </w:rPr>
        <w:t>ied</w:t>
      </w:r>
      <w:r w:rsidR="008F6E8A" w:rsidRPr="00DE737F">
        <w:rPr>
          <w:rFonts w:eastAsia="Calibri"/>
          <w:spacing w:val="-2"/>
          <w:kern w:val="22"/>
          <w:lang w:val="en-CA"/>
        </w:rPr>
        <w:t xml:space="preserve"> with international health standards</w:t>
      </w:r>
      <w:r w:rsidRPr="00DE737F">
        <w:rPr>
          <w:rFonts w:eastAsia="Calibri"/>
          <w:spacing w:val="-2"/>
          <w:kern w:val="22"/>
          <w:lang w:val="en-CA"/>
        </w:rPr>
        <w:t>.</w:t>
      </w:r>
      <w:r w:rsidR="008F6E8A" w:rsidRPr="00DE737F">
        <w:rPr>
          <w:rFonts w:eastAsia="Calibri"/>
          <w:spacing w:val="-2"/>
          <w:kern w:val="22"/>
          <w:vertAlign w:val="superscript"/>
          <w:lang w:val="en-CA"/>
        </w:rPr>
        <w:footnoteReference w:id="9"/>
      </w:r>
      <w:r w:rsidR="008F6E8A" w:rsidRPr="00DE737F">
        <w:rPr>
          <w:rFonts w:eastAsia="Calibri"/>
          <w:spacing w:val="-2"/>
          <w:kern w:val="22"/>
          <w:lang w:val="en-CA"/>
        </w:rPr>
        <w:t xml:space="preserve"> </w:t>
      </w:r>
    </w:p>
    <w:p w14:paraId="0759B9A1" w14:textId="04A6F2D9" w:rsidR="008F6E8A" w:rsidRPr="00DE737F" w:rsidRDefault="008F6E8A" w:rsidP="008F6E8A">
      <w:pPr>
        <w:pStyle w:val="Casehead2"/>
        <w:rPr>
          <w:rFonts w:eastAsia="MS Gothic"/>
          <w:lang w:val="en-CA"/>
        </w:rPr>
      </w:pPr>
      <w:r w:rsidRPr="00DE737F">
        <w:rPr>
          <w:rFonts w:eastAsia="MS Gothic"/>
          <w:lang w:val="en-CA"/>
        </w:rPr>
        <w:lastRenderedPageBreak/>
        <w:t>Solid Waste in Lebanon</w:t>
      </w:r>
    </w:p>
    <w:p w14:paraId="1752FB95" w14:textId="77777777" w:rsidR="008F6E8A" w:rsidRPr="00DE737F" w:rsidRDefault="008F6E8A" w:rsidP="008F6E8A">
      <w:pPr>
        <w:pStyle w:val="BodyTextMain"/>
        <w:rPr>
          <w:rFonts w:eastAsia="MS Gothic"/>
          <w:lang w:val="en-CA"/>
        </w:rPr>
      </w:pPr>
    </w:p>
    <w:p w14:paraId="1832FAE1" w14:textId="5981A565" w:rsidR="008F6E8A" w:rsidRPr="00DE737F" w:rsidRDefault="00B25B7C" w:rsidP="008F6E8A">
      <w:pPr>
        <w:pStyle w:val="BodyTextMain"/>
        <w:rPr>
          <w:rFonts w:eastAsia="Calibri"/>
          <w:spacing w:val="-2"/>
          <w:kern w:val="22"/>
          <w:lang w:val="en-CA"/>
        </w:rPr>
      </w:pPr>
      <w:r w:rsidRPr="00DE737F">
        <w:rPr>
          <w:rFonts w:eastAsia="Calibri"/>
          <w:spacing w:val="-2"/>
          <w:kern w:val="22"/>
          <w:lang w:val="en-CA"/>
        </w:rPr>
        <w:t>A</w:t>
      </w:r>
      <w:r w:rsidR="008F6E8A" w:rsidRPr="00DE737F">
        <w:rPr>
          <w:rFonts w:eastAsia="Calibri"/>
          <w:spacing w:val="-2"/>
          <w:kern w:val="22"/>
          <w:lang w:val="en-CA"/>
        </w:rPr>
        <w:t xml:space="preserve">fter the end of the civil war, </w:t>
      </w:r>
      <w:r w:rsidR="003704CD" w:rsidRPr="00DE737F">
        <w:rPr>
          <w:rFonts w:eastAsia="Calibri"/>
          <w:spacing w:val="-2"/>
          <w:kern w:val="22"/>
          <w:lang w:val="en-CA"/>
        </w:rPr>
        <w:t xml:space="preserve">Lebanon had </w:t>
      </w:r>
      <w:r w:rsidR="008F6E8A" w:rsidRPr="00DE737F">
        <w:rPr>
          <w:rFonts w:eastAsia="Calibri"/>
          <w:spacing w:val="-2"/>
          <w:kern w:val="22"/>
          <w:lang w:val="en-CA"/>
        </w:rPr>
        <w:t xml:space="preserve">no waste management strategy </w:t>
      </w:r>
      <w:r w:rsidRPr="00DE737F">
        <w:rPr>
          <w:rFonts w:eastAsia="Calibri"/>
          <w:spacing w:val="-2"/>
          <w:kern w:val="22"/>
          <w:lang w:val="en-CA"/>
        </w:rPr>
        <w:t>for dealing with municipal waste</w:t>
      </w:r>
      <w:r w:rsidR="008F6E8A" w:rsidRPr="00DE737F">
        <w:rPr>
          <w:rFonts w:eastAsia="Calibri"/>
          <w:spacing w:val="-2"/>
          <w:kern w:val="22"/>
          <w:lang w:val="en-CA"/>
        </w:rPr>
        <w:t xml:space="preserve">. The government </w:t>
      </w:r>
      <w:r w:rsidRPr="00DE737F">
        <w:rPr>
          <w:rFonts w:eastAsia="Calibri"/>
          <w:spacing w:val="-2"/>
          <w:kern w:val="22"/>
          <w:lang w:val="en-CA"/>
        </w:rPr>
        <w:t xml:space="preserve">had </w:t>
      </w:r>
      <w:r w:rsidR="008F6E8A" w:rsidRPr="00DE737F">
        <w:rPr>
          <w:rFonts w:eastAsia="Calibri"/>
          <w:spacing w:val="-2"/>
          <w:kern w:val="22"/>
          <w:lang w:val="en-CA"/>
        </w:rPr>
        <w:t xml:space="preserve">allocated </w:t>
      </w:r>
      <w:r w:rsidR="003704CD" w:rsidRPr="00DE737F">
        <w:rPr>
          <w:rFonts w:eastAsia="Calibri"/>
          <w:spacing w:val="-2"/>
          <w:kern w:val="22"/>
          <w:lang w:val="en-CA"/>
        </w:rPr>
        <w:t xml:space="preserve">only </w:t>
      </w:r>
      <w:r w:rsidRPr="00DE737F">
        <w:rPr>
          <w:rFonts w:eastAsia="Calibri"/>
          <w:spacing w:val="-2"/>
          <w:kern w:val="22"/>
          <w:lang w:val="en-CA"/>
        </w:rPr>
        <w:t>a limited budget</w:t>
      </w:r>
      <w:r w:rsidR="004C79E8" w:rsidRPr="00DE737F">
        <w:rPr>
          <w:rFonts w:eastAsia="Calibri"/>
          <w:spacing w:val="-2"/>
          <w:kern w:val="22"/>
          <w:lang w:val="en-CA"/>
        </w:rPr>
        <w:t xml:space="preserve"> for </w:t>
      </w:r>
      <w:r w:rsidR="008F6E8A" w:rsidRPr="00DE737F">
        <w:rPr>
          <w:rFonts w:eastAsia="Calibri"/>
          <w:spacing w:val="-2"/>
          <w:kern w:val="22"/>
          <w:lang w:val="en-CA"/>
        </w:rPr>
        <w:t>waste management</w:t>
      </w:r>
      <w:r w:rsidR="004C79E8" w:rsidRPr="00DE737F">
        <w:rPr>
          <w:rFonts w:eastAsia="Calibri"/>
          <w:spacing w:val="-2"/>
          <w:kern w:val="22"/>
          <w:lang w:val="en-CA"/>
        </w:rPr>
        <w:t>,</w:t>
      </w:r>
      <w:r w:rsidR="008F6E8A" w:rsidRPr="00DE737F">
        <w:rPr>
          <w:rFonts w:eastAsia="Calibri"/>
          <w:spacing w:val="-2"/>
          <w:kern w:val="22"/>
          <w:lang w:val="en-CA"/>
        </w:rPr>
        <w:t xml:space="preserve"> </w:t>
      </w:r>
      <w:r w:rsidR="004C79E8" w:rsidRPr="00DE737F">
        <w:rPr>
          <w:rFonts w:eastAsia="Calibri"/>
          <w:spacing w:val="-2"/>
          <w:kern w:val="22"/>
          <w:lang w:val="en-CA"/>
        </w:rPr>
        <w:t xml:space="preserve">and it </w:t>
      </w:r>
      <w:r w:rsidR="008F6E8A" w:rsidRPr="00DE737F">
        <w:rPr>
          <w:rFonts w:eastAsia="Calibri"/>
          <w:spacing w:val="-2"/>
          <w:kern w:val="22"/>
          <w:lang w:val="en-CA"/>
        </w:rPr>
        <w:t xml:space="preserve">was reserved </w:t>
      </w:r>
      <w:r w:rsidRPr="00DE737F">
        <w:rPr>
          <w:rFonts w:eastAsia="Calibri"/>
          <w:spacing w:val="-2"/>
          <w:kern w:val="22"/>
          <w:lang w:val="en-CA"/>
        </w:rPr>
        <w:t xml:space="preserve">for </w:t>
      </w:r>
      <w:r w:rsidR="004C79E8" w:rsidRPr="00DE737F">
        <w:rPr>
          <w:rFonts w:eastAsia="Calibri"/>
          <w:spacing w:val="-2"/>
          <w:kern w:val="22"/>
          <w:lang w:val="en-CA"/>
        </w:rPr>
        <w:t xml:space="preserve">Lebanon’s only waste management company, </w:t>
      </w:r>
      <w:proofErr w:type="spellStart"/>
      <w:r w:rsidR="008F6E8A" w:rsidRPr="00DE737F">
        <w:rPr>
          <w:rFonts w:eastAsia="Calibri"/>
          <w:spacing w:val="-2"/>
          <w:kern w:val="22"/>
          <w:lang w:val="en-CA"/>
        </w:rPr>
        <w:t>Sukleen</w:t>
      </w:r>
      <w:proofErr w:type="spellEnd"/>
      <w:r w:rsidRPr="00DE737F">
        <w:rPr>
          <w:rFonts w:eastAsia="Calibri"/>
          <w:spacing w:val="-2"/>
          <w:kern w:val="22"/>
          <w:lang w:val="en-CA"/>
        </w:rPr>
        <w:t>,</w:t>
      </w:r>
      <w:r w:rsidR="008F6E8A" w:rsidRPr="00DE737F">
        <w:rPr>
          <w:rFonts w:eastAsia="Calibri"/>
          <w:spacing w:val="-2"/>
          <w:kern w:val="22"/>
          <w:vertAlign w:val="superscript"/>
          <w:lang w:val="en-CA"/>
        </w:rPr>
        <w:footnoteReference w:id="10"/>
      </w:r>
      <w:r w:rsidR="008F6E8A" w:rsidRPr="00DE737F">
        <w:rPr>
          <w:rFonts w:eastAsia="Calibri"/>
          <w:spacing w:val="-2"/>
          <w:kern w:val="22"/>
          <w:lang w:val="en-CA"/>
        </w:rPr>
        <w:t xml:space="preserve"> </w:t>
      </w:r>
      <w:r w:rsidRPr="00DE737F">
        <w:rPr>
          <w:rFonts w:eastAsia="Calibri"/>
          <w:spacing w:val="-2"/>
          <w:kern w:val="22"/>
          <w:lang w:val="en-CA"/>
        </w:rPr>
        <w:t>which used s</w:t>
      </w:r>
      <w:r w:rsidR="008F6E8A" w:rsidRPr="00DE737F">
        <w:rPr>
          <w:rFonts w:eastAsia="Calibri"/>
          <w:spacing w:val="-2"/>
          <w:kern w:val="22"/>
          <w:lang w:val="en-CA"/>
        </w:rPr>
        <w:t>everal landfills</w:t>
      </w:r>
      <w:r w:rsidR="00387575" w:rsidRPr="00DE737F">
        <w:rPr>
          <w:rFonts w:eastAsia="Calibri"/>
          <w:spacing w:val="-2"/>
          <w:kern w:val="22"/>
          <w:lang w:val="en-CA"/>
        </w:rPr>
        <w:t>, including</w:t>
      </w:r>
      <w:r w:rsidR="008F6E8A" w:rsidRPr="00DE737F">
        <w:rPr>
          <w:rFonts w:eastAsia="Calibri"/>
          <w:spacing w:val="-2"/>
          <w:kern w:val="22"/>
          <w:lang w:val="en-CA"/>
        </w:rPr>
        <w:t xml:space="preserve"> one located in the </w:t>
      </w:r>
      <w:proofErr w:type="spellStart"/>
      <w:r w:rsidR="008F6E8A" w:rsidRPr="00DE737F">
        <w:rPr>
          <w:rFonts w:eastAsia="Calibri"/>
          <w:spacing w:val="-2"/>
          <w:kern w:val="22"/>
          <w:lang w:val="en-CA"/>
        </w:rPr>
        <w:t>Naameh</w:t>
      </w:r>
      <w:proofErr w:type="spellEnd"/>
      <w:r w:rsidR="008F6E8A" w:rsidRPr="00DE737F">
        <w:rPr>
          <w:rFonts w:eastAsia="Calibri"/>
          <w:spacing w:val="-2"/>
          <w:kern w:val="22"/>
          <w:lang w:val="en-CA"/>
        </w:rPr>
        <w:t xml:space="preserve"> region</w:t>
      </w:r>
      <w:r w:rsidR="00387575" w:rsidRPr="00DE737F">
        <w:rPr>
          <w:rFonts w:eastAsia="Calibri"/>
          <w:spacing w:val="-2"/>
          <w:kern w:val="22"/>
          <w:lang w:val="en-CA"/>
        </w:rPr>
        <w:t>.</w:t>
      </w:r>
      <w:r w:rsidR="008F6E8A" w:rsidRPr="00DE737F">
        <w:rPr>
          <w:rFonts w:eastAsia="Calibri"/>
          <w:spacing w:val="-2"/>
          <w:kern w:val="22"/>
          <w:vertAlign w:val="superscript"/>
          <w:lang w:val="en-CA"/>
        </w:rPr>
        <w:footnoteReference w:id="11"/>
      </w:r>
      <w:r w:rsidR="008F6E8A" w:rsidRPr="00DE737F">
        <w:rPr>
          <w:rFonts w:eastAsia="Calibri"/>
          <w:spacing w:val="-2"/>
          <w:kern w:val="22"/>
          <w:lang w:val="en-CA"/>
        </w:rPr>
        <w:t xml:space="preserve"> </w:t>
      </w:r>
      <w:r w:rsidR="00387575" w:rsidRPr="00DE737F">
        <w:rPr>
          <w:rFonts w:eastAsia="Calibri"/>
          <w:spacing w:val="-2"/>
          <w:kern w:val="22"/>
          <w:lang w:val="en-CA"/>
        </w:rPr>
        <w:t>With</w:t>
      </w:r>
      <w:r w:rsidR="008F6E8A" w:rsidRPr="00DE737F">
        <w:rPr>
          <w:rFonts w:eastAsia="Calibri"/>
          <w:spacing w:val="-2"/>
          <w:kern w:val="22"/>
          <w:lang w:val="en-CA"/>
        </w:rPr>
        <w:t xml:space="preserve"> the entire waste management process in the hand</w:t>
      </w:r>
      <w:r w:rsidR="00387575" w:rsidRPr="00DE737F">
        <w:rPr>
          <w:rFonts w:eastAsia="Calibri"/>
          <w:spacing w:val="-2"/>
          <w:kern w:val="22"/>
          <w:lang w:val="en-CA"/>
        </w:rPr>
        <w:t>s</w:t>
      </w:r>
      <w:r w:rsidR="008F6E8A" w:rsidRPr="00DE737F">
        <w:rPr>
          <w:rFonts w:eastAsia="Calibri"/>
          <w:spacing w:val="-2"/>
          <w:kern w:val="22"/>
          <w:lang w:val="en-CA"/>
        </w:rPr>
        <w:t xml:space="preserve"> of one enterprise, </w:t>
      </w:r>
      <w:r w:rsidR="00934138" w:rsidRPr="00DE737F">
        <w:rPr>
          <w:rFonts w:eastAsia="Calibri"/>
          <w:spacing w:val="-2"/>
          <w:kern w:val="22"/>
          <w:lang w:val="en-CA"/>
        </w:rPr>
        <w:t>t</w:t>
      </w:r>
      <w:r w:rsidR="00387575" w:rsidRPr="00DE737F">
        <w:rPr>
          <w:rFonts w:eastAsia="Calibri"/>
          <w:spacing w:val="-2"/>
          <w:kern w:val="22"/>
          <w:lang w:val="en-CA"/>
        </w:rPr>
        <w:t>he task</w:t>
      </w:r>
      <w:r w:rsidR="008F6E8A" w:rsidRPr="00DE737F">
        <w:rPr>
          <w:rFonts w:eastAsia="Calibri"/>
          <w:spacing w:val="-2"/>
          <w:kern w:val="22"/>
          <w:lang w:val="en-CA"/>
        </w:rPr>
        <w:t xml:space="preserve"> soon </w:t>
      </w:r>
      <w:r w:rsidR="00387575" w:rsidRPr="00DE737F">
        <w:rPr>
          <w:rFonts w:eastAsia="Calibri"/>
          <w:spacing w:val="-2"/>
          <w:kern w:val="22"/>
          <w:lang w:val="en-CA"/>
        </w:rPr>
        <w:t xml:space="preserve">proved </w:t>
      </w:r>
      <w:r w:rsidR="008F6E8A" w:rsidRPr="00DE737F">
        <w:rPr>
          <w:rFonts w:eastAsia="Calibri"/>
          <w:spacing w:val="-2"/>
          <w:kern w:val="22"/>
          <w:lang w:val="en-CA"/>
        </w:rPr>
        <w:t>overwhelm</w:t>
      </w:r>
      <w:r w:rsidR="00387575" w:rsidRPr="00DE737F">
        <w:rPr>
          <w:rFonts w:eastAsia="Calibri"/>
          <w:spacing w:val="-2"/>
          <w:kern w:val="22"/>
          <w:lang w:val="en-CA"/>
        </w:rPr>
        <w:t>ing for</w:t>
      </w:r>
      <w:r w:rsidR="008F6E8A" w:rsidRPr="00DE737F">
        <w:rPr>
          <w:rFonts w:eastAsia="Calibri"/>
          <w:spacing w:val="-2"/>
          <w:kern w:val="22"/>
          <w:lang w:val="en-CA"/>
        </w:rPr>
        <w:t xml:space="preserve"> </w:t>
      </w:r>
      <w:r w:rsidR="009D1199" w:rsidRPr="00DE737F">
        <w:rPr>
          <w:rFonts w:eastAsia="Calibri"/>
          <w:spacing w:val="-2"/>
          <w:kern w:val="22"/>
          <w:lang w:val="en-CA"/>
        </w:rPr>
        <w:t>the understaffed</w:t>
      </w:r>
      <w:r w:rsidR="008F6E8A" w:rsidRPr="00DE737F">
        <w:rPr>
          <w:rFonts w:eastAsia="Calibri"/>
          <w:spacing w:val="-2"/>
          <w:kern w:val="22"/>
          <w:lang w:val="en-CA"/>
        </w:rPr>
        <w:t xml:space="preserve"> </w:t>
      </w:r>
      <w:r w:rsidR="00387575" w:rsidRPr="00DE737F">
        <w:rPr>
          <w:rFonts w:eastAsia="Calibri"/>
          <w:spacing w:val="-2"/>
          <w:kern w:val="22"/>
          <w:lang w:val="en-CA"/>
        </w:rPr>
        <w:t>organization.</w:t>
      </w:r>
      <w:r w:rsidR="008F6E8A" w:rsidRPr="00DE737F">
        <w:rPr>
          <w:rFonts w:eastAsia="Calibri"/>
          <w:spacing w:val="-2"/>
          <w:kern w:val="22"/>
          <w:vertAlign w:val="superscript"/>
          <w:lang w:val="en-CA"/>
        </w:rPr>
        <w:footnoteReference w:id="12"/>
      </w:r>
      <w:r w:rsidR="008F6E8A" w:rsidRPr="00DE737F">
        <w:rPr>
          <w:rFonts w:eastAsia="Calibri"/>
          <w:spacing w:val="-2"/>
          <w:kern w:val="22"/>
          <w:lang w:val="en-CA"/>
        </w:rPr>
        <w:t xml:space="preserve"> </w:t>
      </w:r>
      <w:r w:rsidR="00387575" w:rsidRPr="00DE737F">
        <w:rPr>
          <w:rFonts w:eastAsia="Calibri"/>
          <w:spacing w:val="-2"/>
          <w:kern w:val="22"/>
          <w:lang w:val="en-CA"/>
        </w:rPr>
        <w:t>S</w:t>
      </w:r>
      <w:r w:rsidR="008F6E8A" w:rsidRPr="00DE737F">
        <w:rPr>
          <w:rFonts w:eastAsia="Calibri"/>
          <w:spacing w:val="-2"/>
          <w:kern w:val="22"/>
          <w:lang w:val="en-CA"/>
        </w:rPr>
        <w:t xml:space="preserve">ome recycling efforts </w:t>
      </w:r>
      <w:r w:rsidR="00387575" w:rsidRPr="00DE737F">
        <w:rPr>
          <w:rFonts w:eastAsia="Calibri"/>
          <w:spacing w:val="-2"/>
          <w:kern w:val="22"/>
          <w:lang w:val="en-CA"/>
        </w:rPr>
        <w:t xml:space="preserve">were </w:t>
      </w:r>
      <w:r w:rsidR="004C79E8" w:rsidRPr="00DE737F">
        <w:rPr>
          <w:rFonts w:eastAsia="Calibri"/>
          <w:spacing w:val="-2"/>
          <w:kern w:val="22"/>
          <w:lang w:val="en-CA"/>
        </w:rPr>
        <w:t>initiated</w:t>
      </w:r>
      <w:r w:rsidR="00387575" w:rsidRPr="00DE737F">
        <w:rPr>
          <w:rFonts w:eastAsia="Calibri"/>
          <w:spacing w:val="-2"/>
          <w:kern w:val="22"/>
          <w:lang w:val="en-CA"/>
        </w:rPr>
        <w:t>,</w:t>
      </w:r>
      <w:r w:rsidR="008F6E8A" w:rsidRPr="00DE737F">
        <w:rPr>
          <w:rFonts w:eastAsia="Calibri"/>
          <w:spacing w:val="-2"/>
          <w:kern w:val="22"/>
          <w:lang w:val="en-CA"/>
        </w:rPr>
        <w:t xml:space="preserve"> and some people started sorting their waste at home</w:t>
      </w:r>
      <w:r w:rsidR="00387575" w:rsidRPr="00DE737F">
        <w:rPr>
          <w:rFonts w:eastAsia="Calibri"/>
          <w:spacing w:val="-2"/>
          <w:kern w:val="22"/>
          <w:lang w:val="en-CA"/>
        </w:rPr>
        <w:t>, b</w:t>
      </w:r>
      <w:r w:rsidR="008F6E8A" w:rsidRPr="00DE737F">
        <w:rPr>
          <w:rFonts w:eastAsia="Calibri"/>
          <w:spacing w:val="-2"/>
          <w:kern w:val="22"/>
          <w:lang w:val="en-CA"/>
        </w:rPr>
        <w:t>ut the</w:t>
      </w:r>
      <w:r w:rsidR="00387575" w:rsidRPr="00DE737F">
        <w:rPr>
          <w:rFonts w:eastAsia="Calibri"/>
          <w:spacing w:val="-2"/>
          <w:kern w:val="22"/>
          <w:lang w:val="en-CA"/>
        </w:rPr>
        <w:t xml:space="preserve"> waste</w:t>
      </w:r>
      <w:r w:rsidR="008F6E8A" w:rsidRPr="00DE737F">
        <w:rPr>
          <w:rFonts w:eastAsia="Calibri"/>
          <w:spacing w:val="-2"/>
          <w:kern w:val="22"/>
          <w:lang w:val="en-CA"/>
        </w:rPr>
        <w:t xml:space="preserve"> had to be deposited in bins</w:t>
      </w:r>
      <w:r w:rsidR="004C79E8" w:rsidRPr="00DE737F">
        <w:rPr>
          <w:rFonts w:eastAsia="Calibri"/>
          <w:spacing w:val="-2"/>
          <w:kern w:val="22"/>
          <w:lang w:val="en-CA"/>
        </w:rPr>
        <w:t xml:space="preserve"> owned by </w:t>
      </w:r>
      <w:proofErr w:type="spellStart"/>
      <w:r w:rsidR="004C79E8" w:rsidRPr="00DE737F">
        <w:rPr>
          <w:rFonts w:eastAsia="Calibri"/>
          <w:spacing w:val="-2"/>
          <w:kern w:val="22"/>
          <w:lang w:val="en-CA"/>
        </w:rPr>
        <w:t>Sukleen</w:t>
      </w:r>
      <w:proofErr w:type="spellEnd"/>
      <w:r w:rsidR="004C79E8" w:rsidRPr="00DE737F">
        <w:rPr>
          <w:rFonts w:eastAsia="Calibri"/>
          <w:spacing w:val="-2"/>
          <w:kern w:val="22"/>
          <w:lang w:val="en-CA"/>
        </w:rPr>
        <w:t xml:space="preserve">, which </w:t>
      </w:r>
      <w:r w:rsidR="00387575" w:rsidRPr="00DE737F">
        <w:rPr>
          <w:rFonts w:eastAsia="Calibri"/>
          <w:spacing w:val="-2"/>
          <w:kern w:val="22"/>
          <w:lang w:val="en-CA"/>
        </w:rPr>
        <w:t>enjoyed</w:t>
      </w:r>
      <w:r w:rsidR="008F6E8A" w:rsidRPr="00DE737F">
        <w:rPr>
          <w:rFonts w:eastAsia="Calibri"/>
          <w:spacing w:val="-2"/>
          <w:kern w:val="22"/>
          <w:lang w:val="en-CA"/>
        </w:rPr>
        <w:t xml:space="preserve"> a monopoly in waste management and </w:t>
      </w:r>
      <w:r w:rsidR="00387575" w:rsidRPr="00DE737F">
        <w:rPr>
          <w:rFonts w:eastAsia="Calibri"/>
          <w:spacing w:val="-2"/>
          <w:kern w:val="22"/>
          <w:lang w:val="en-CA"/>
        </w:rPr>
        <w:t>was the only source for recycling</w:t>
      </w:r>
      <w:r w:rsidR="008F6E8A" w:rsidRPr="00DE737F">
        <w:rPr>
          <w:rFonts w:eastAsia="Calibri"/>
          <w:spacing w:val="-2"/>
          <w:kern w:val="22"/>
          <w:lang w:val="en-CA"/>
        </w:rPr>
        <w:t xml:space="preserve"> bins. </w:t>
      </w:r>
      <w:r w:rsidR="00387575" w:rsidRPr="00DE737F">
        <w:rPr>
          <w:rFonts w:eastAsia="Calibri"/>
          <w:spacing w:val="-2"/>
          <w:kern w:val="22"/>
          <w:lang w:val="en-CA"/>
        </w:rPr>
        <w:t>However</w:t>
      </w:r>
      <w:r w:rsidR="008F6E8A" w:rsidRPr="00DE737F">
        <w:rPr>
          <w:rFonts w:eastAsia="Calibri"/>
          <w:spacing w:val="-2"/>
          <w:kern w:val="22"/>
          <w:lang w:val="en-CA"/>
        </w:rPr>
        <w:t xml:space="preserve">, </w:t>
      </w:r>
      <w:r w:rsidR="00F67699" w:rsidRPr="00DE737F">
        <w:rPr>
          <w:rFonts w:eastAsia="Calibri"/>
          <w:spacing w:val="-2"/>
          <w:kern w:val="22"/>
          <w:lang w:val="en-CA"/>
        </w:rPr>
        <w:t xml:space="preserve">as </w:t>
      </w:r>
      <w:proofErr w:type="spellStart"/>
      <w:r w:rsidR="008F6E8A" w:rsidRPr="00DE737F">
        <w:rPr>
          <w:rFonts w:eastAsia="Calibri"/>
          <w:spacing w:val="-2"/>
          <w:kern w:val="22"/>
          <w:lang w:val="en-CA"/>
        </w:rPr>
        <w:t>Issa</w:t>
      </w:r>
      <w:proofErr w:type="spellEnd"/>
      <w:r w:rsidR="008F6E8A" w:rsidRPr="00DE737F">
        <w:rPr>
          <w:rFonts w:eastAsia="Calibri"/>
          <w:spacing w:val="-2"/>
          <w:kern w:val="22"/>
          <w:lang w:val="en-CA"/>
        </w:rPr>
        <w:t xml:space="preserve"> noted, </w:t>
      </w:r>
      <w:proofErr w:type="spellStart"/>
      <w:r w:rsidR="008F6E8A" w:rsidRPr="00DE737F">
        <w:rPr>
          <w:rFonts w:eastAsia="Calibri"/>
          <w:spacing w:val="-2"/>
          <w:kern w:val="22"/>
          <w:lang w:val="en-CA"/>
        </w:rPr>
        <w:t>Sukleen</w:t>
      </w:r>
      <w:proofErr w:type="spellEnd"/>
      <w:r w:rsidR="008F6E8A" w:rsidRPr="00DE737F">
        <w:rPr>
          <w:rFonts w:eastAsia="Calibri"/>
          <w:spacing w:val="-2"/>
          <w:kern w:val="22"/>
          <w:lang w:val="en-CA"/>
        </w:rPr>
        <w:t xml:space="preserve"> kep</w:t>
      </w:r>
      <w:r w:rsidR="00387575" w:rsidRPr="00DE737F">
        <w:rPr>
          <w:rFonts w:eastAsia="Calibri"/>
          <w:spacing w:val="-2"/>
          <w:kern w:val="22"/>
          <w:lang w:val="en-CA"/>
        </w:rPr>
        <w:t>t</w:t>
      </w:r>
      <w:r w:rsidR="008F6E8A" w:rsidRPr="00DE737F">
        <w:rPr>
          <w:rFonts w:eastAsia="Calibri"/>
          <w:spacing w:val="-2"/>
          <w:kern w:val="22"/>
          <w:lang w:val="en-CA"/>
        </w:rPr>
        <w:t xml:space="preserve"> transport costs low</w:t>
      </w:r>
      <w:r w:rsidR="00387575" w:rsidRPr="00DE737F">
        <w:rPr>
          <w:rFonts w:eastAsia="Calibri"/>
          <w:spacing w:val="-2"/>
          <w:kern w:val="22"/>
          <w:lang w:val="en-CA"/>
        </w:rPr>
        <w:t xml:space="preserve"> by</w:t>
      </w:r>
      <w:r w:rsidR="008F6E8A" w:rsidRPr="00DE737F">
        <w:rPr>
          <w:rFonts w:eastAsia="Calibri"/>
          <w:spacing w:val="-2"/>
          <w:kern w:val="22"/>
          <w:lang w:val="en-CA"/>
        </w:rPr>
        <w:t xml:space="preserve"> compact</w:t>
      </w:r>
      <w:r w:rsidR="00387575" w:rsidRPr="00DE737F">
        <w:rPr>
          <w:rFonts w:eastAsia="Calibri"/>
          <w:spacing w:val="-2"/>
          <w:kern w:val="22"/>
          <w:lang w:val="en-CA"/>
        </w:rPr>
        <w:t>ing</w:t>
      </w:r>
      <w:r w:rsidR="008F6E8A" w:rsidRPr="00DE737F">
        <w:rPr>
          <w:rFonts w:eastAsia="Calibri"/>
          <w:spacing w:val="-2"/>
          <w:kern w:val="22"/>
          <w:lang w:val="en-CA"/>
        </w:rPr>
        <w:t xml:space="preserve"> the sorted waste </w:t>
      </w:r>
      <w:r w:rsidRPr="00DE737F">
        <w:rPr>
          <w:rFonts w:eastAsia="Calibri"/>
          <w:spacing w:val="-2"/>
          <w:kern w:val="22"/>
          <w:lang w:val="en-CA"/>
        </w:rPr>
        <w:t xml:space="preserve">together </w:t>
      </w:r>
      <w:r w:rsidR="008F6E8A" w:rsidRPr="00DE737F">
        <w:rPr>
          <w:rFonts w:eastAsia="Calibri"/>
          <w:spacing w:val="-2"/>
          <w:kern w:val="22"/>
          <w:lang w:val="en-CA"/>
        </w:rPr>
        <w:t xml:space="preserve">with </w:t>
      </w:r>
      <w:r w:rsidRPr="00DE737F">
        <w:rPr>
          <w:rFonts w:eastAsia="Calibri"/>
          <w:spacing w:val="-2"/>
          <w:kern w:val="22"/>
          <w:lang w:val="en-CA"/>
        </w:rPr>
        <w:t xml:space="preserve">the </w:t>
      </w:r>
      <w:r w:rsidR="008F6E8A" w:rsidRPr="00DE737F">
        <w:rPr>
          <w:rFonts w:eastAsia="Calibri"/>
          <w:spacing w:val="-2"/>
          <w:kern w:val="22"/>
          <w:lang w:val="en-CA"/>
        </w:rPr>
        <w:t>unsorted waste and dump</w:t>
      </w:r>
      <w:r w:rsidR="00387575" w:rsidRPr="00DE737F">
        <w:rPr>
          <w:rFonts w:eastAsia="Calibri"/>
          <w:spacing w:val="-2"/>
          <w:kern w:val="22"/>
          <w:lang w:val="en-CA"/>
        </w:rPr>
        <w:t>ing</w:t>
      </w:r>
      <w:r w:rsidR="008F6E8A" w:rsidRPr="00DE737F">
        <w:rPr>
          <w:rFonts w:eastAsia="Calibri"/>
          <w:spacing w:val="-2"/>
          <w:kern w:val="22"/>
          <w:lang w:val="en-CA"/>
        </w:rPr>
        <w:t xml:space="preserve"> everything in the landfill. Moreover, </w:t>
      </w:r>
      <w:r w:rsidR="00946333" w:rsidRPr="00DE737F">
        <w:rPr>
          <w:rFonts w:eastAsia="Calibri"/>
          <w:spacing w:val="-2"/>
          <w:kern w:val="22"/>
          <w:lang w:val="en-CA"/>
        </w:rPr>
        <w:t xml:space="preserve">the </w:t>
      </w:r>
      <w:r w:rsidR="008F6E8A" w:rsidRPr="00DE737F">
        <w:rPr>
          <w:rFonts w:eastAsia="Calibri"/>
          <w:spacing w:val="-2"/>
          <w:kern w:val="22"/>
          <w:lang w:val="en-CA"/>
        </w:rPr>
        <w:t>political division</w:t>
      </w:r>
      <w:r w:rsidR="00946333" w:rsidRPr="00DE737F">
        <w:rPr>
          <w:rFonts w:eastAsia="Calibri"/>
          <w:spacing w:val="-2"/>
          <w:kern w:val="22"/>
          <w:lang w:val="en-CA"/>
        </w:rPr>
        <w:t>s</w:t>
      </w:r>
      <w:r w:rsidR="008F6E8A" w:rsidRPr="00DE737F">
        <w:rPr>
          <w:rFonts w:eastAsia="Calibri"/>
          <w:spacing w:val="-2"/>
          <w:kern w:val="22"/>
          <w:lang w:val="en-CA"/>
        </w:rPr>
        <w:t xml:space="preserve"> in the country </w:t>
      </w:r>
      <w:r w:rsidR="00946333" w:rsidRPr="00DE737F">
        <w:rPr>
          <w:rFonts w:eastAsia="Calibri"/>
          <w:spacing w:val="-2"/>
          <w:kern w:val="22"/>
          <w:lang w:val="en-CA"/>
        </w:rPr>
        <w:t>from</w:t>
      </w:r>
      <w:r w:rsidR="008F6E8A" w:rsidRPr="00DE737F">
        <w:rPr>
          <w:rFonts w:eastAsia="Calibri"/>
          <w:spacing w:val="-2"/>
          <w:kern w:val="22"/>
          <w:lang w:val="en-CA"/>
        </w:rPr>
        <w:t xml:space="preserve"> 18 different religious </w:t>
      </w:r>
      <w:r w:rsidR="00946333" w:rsidRPr="00DE737F">
        <w:rPr>
          <w:rFonts w:eastAsia="Calibri"/>
          <w:spacing w:val="-2"/>
          <w:kern w:val="22"/>
          <w:lang w:val="en-CA"/>
        </w:rPr>
        <w:t>sects</w:t>
      </w:r>
      <w:r w:rsidR="008F6E8A" w:rsidRPr="00DE737F">
        <w:rPr>
          <w:rFonts w:eastAsia="Calibri"/>
          <w:spacing w:val="-2"/>
          <w:kern w:val="22"/>
          <w:lang w:val="en-CA"/>
        </w:rPr>
        <w:t xml:space="preserve"> blocked any possible change</w:t>
      </w:r>
      <w:r w:rsidR="00946333" w:rsidRPr="00DE737F">
        <w:rPr>
          <w:rFonts w:eastAsia="Calibri"/>
          <w:spacing w:val="-2"/>
          <w:kern w:val="22"/>
          <w:lang w:val="en-CA"/>
        </w:rPr>
        <w:t>s</w:t>
      </w:r>
      <w:r w:rsidR="008F6E8A" w:rsidRPr="00DE737F">
        <w:rPr>
          <w:rFonts w:eastAsia="Calibri"/>
          <w:spacing w:val="-2"/>
          <w:kern w:val="22"/>
          <w:lang w:val="en-CA"/>
        </w:rPr>
        <w:t xml:space="preserve"> </w:t>
      </w:r>
      <w:r w:rsidR="00946333" w:rsidRPr="00DE737F">
        <w:rPr>
          <w:rFonts w:eastAsia="Calibri"/>
          <w:spacing w:val="-2"/>
          <w:kern w:val="22"/>
          <w:lang w:val="en-CA"/>
        </w:rPr>
        <w:t>f</w:t>
      </w:r>
      <w:r w:rsidR="008F6E8A" w:rsidRPr="00DE737F">
        <w:rPr>
          <w:rFonts w:eastAsia="Calibri"/>
          <w:spacing w:val="-2"/>
          <w:kern w:val="22"/>
          <w:lang w:val="en-CA"/>
        </w:rPr>
        <w:t xml:space="preserve">or improvement. In </w:t>
      </w:r>
      <w:r w:rsidR="00946333" w:rsidRPr="00DE737F">
        <w:rPr>
          <w:rFonts w:eastAsia="Calibri"/>
          <w:spacing w:val="-2"/>
          <w:kern w:val="22"/>
          <w:lang w:val="en-CA"/>
        </w:rPr>
        <w:t>such an</w:t>
      </w:r>
      <w:r w:rsidR="008F6E8A" w:rsidRPr="00DE737F">
        <w:rPr>
          <w:rFonts w:eastAsia="Calibri"/>
          <w:spacing w:val="-2"/>
          <w:kern w:val="22"/>
          <w:lang w:val="en-CA"/>
        </w:rPr>
        <w:t xml:space="preserve"> environment, </w:t>
      </w:r>
      <w:r w:rsidR="003704CD" w:rsidRPr="00DE737F">
        <w:rPr>
          <w:rFonts w:eastAsia="Calibri"/>
          <w:spacing w:val="-2"/>
          <w:kern w:val="22"/>
          <w:lang w:val="en-CA"/>
        </w:rPr>
        <w:t xml:space="preserve">decisions on </w:t>
      </w:r>
      <w:r w:rsidR="008F6E8A" w:rsidRPr="00DE737F">
        <w:rPr>
          <w:rFonts w:eastAsia="Calibri"/>
          <w:spacing w:val="-2"/>
          <w:kern w:val="22"/>
          <w:lang w:val="en-CA"/>
        </w:rPr>
        <w:t>political projects such as waste management</w:t>
      </w:r>
      <w:r w:rsidR="00946333" w:rsidRPr="00DE737F">
        <w:rPr>
          <w:rFonts w:eastAsia="Calibri"/>
          <w:spacing w:val="-2"/>
          <w:kern w:val="22"/>
          <w:lang w:val="en-CA"/>
        </w:rPr>
        <w:t xml:space="preserve"> </w:t>
      </w:r>
      <w:r w:rsidR="003704CD" w:rsidRPr="00DE737F">
        <w:rPr>
          <w:rFonts w:eastAsia="Calibri"/>
          <w:spacing w:val="-2"/>
          <w:kern w:val="22"/>
          <w:lang w:val="en-CA"/>
        </w:rPr>
        <w:t xml:space="preserve">needed </w:t>
      </w:r>
      <w:r w:rsidR="008F6E8A" w:rsidRPr="00DE737F">
        <w:rPr>
          <w:rFonts w:eastAsia="Calibri"/>
          <w:spacing w:val="-2"/>
          <w:kern w:val="22"/>
          <w:lang w:val="en-CA"/>
        </w:rPr>
        <w:t xml:space="preserve">to </w:t>
      </w:r>
      <w:r w:rsidR="00946333" w:rsidRPr="00DE737F">
        <w:rPr>
          <w:rFonts w:eastAsia="Calibri"/>
          <w:spacing w:val="-2"/>
          <w:kern w:val="22"/>
          <w:lang w:val="en-CA"/>
        </w:rPr>
        <w:t>consider</w:t>
      </w:r>
      <w:r w:rsidR="008F6E8A" w:rsidRPr="00DE737F">
        <w:rPr>
          <w:rFonts w:eastAsia="Calibri"/>
          <w:spacing w:val="-2"/>
          <w:kern w:val="22"/>
          <w:lang w:val="en-CA"/>
        </w:rPr>
        <w:t xml:space="preserve"> the economic interests of individual sects</w:t>
      </w:r>
      <w:r w:rsidR="00946333" w:rsidRPr="00DE737F">
        <w:rPr>
          <w:rFonts w:eastAsia="Calibri"/>
          <w:spacing w:val="-2"/>
          <w:kern w:val="22"/>
          <w:lang w:val="en-CA"/>
        </w:rPr>
        <w:t xml:space="preserve"> and</w:t>
      </w:r>
      <w:r w:rsidR="008F6E8A" w:rsidRPr="00DE737F">
        <w:rPr>
          <w:rFonts w:eastAsia="Calibri"/>
          <w:spacing w:val="-2"/>
          <w:kern w:val="22"/>
          <w:lang w:val="en-CA"/>
        </w:rPr>
        <w:t xml:space="preserve"> members of political parties. Waste </w:t>
      </w:r>
      <w:r w:rsidR="004C79E8" w:rsidRPr="00DE737F">
        <w:rPr>
          <w:rFonts w:eastAsia="Calibri"/>
          <w:spacing w:val="-2"/>
          <w:kern w:val="22"/>
          <w:lang w:val="en-CA"/>
        </w:rPr>
        <w:t xml:space="preserve">management </w:t>
      </w:r>
      <w:r w:rsidR="00946333" w:rsidRPr="00DE737F">
        <w:rPr>
          <w:rFonts w:eastAsia="Calibri"/>
          <w:spacing w:val="-2"/>
          <w:kern w:val="22"/>
          <w:lang w:val="en-CA"/>
        </w:rPr>
        <w:t>wa</w:t>
      </w:r>
      <w:r w:rsidR="008F6E8A" w:rsidRPr="00DE737F">
        <w:rPr>
          <w:rFonts w:eastAsia="Calibri"/>
          <w:spacing w:val="-2"/>
          <w:kern w:val="22"/>
          <w:lang w:val="en-CA"/>
        </w:rPr>
        <w:t xml:space="preserve">s a big business </w:t>
      </w:r>
      <w:r w:rsidR="00946333" w:rsidRPr="00DE737F">
        <w:rPr>
          <w:rFonts w:eastAsia="Calibri"/>
          <w:spacing w:val="-2"/>
          <w:kern w:val="22"/>
          <w:lang w:val="en-CA"/>
        </w:rPr>
        <w:t xml:space="preserve">in </w:t>
      </w:r>
      <w:r w:rsidR="003704CD" w:rsidRPr="00DE737F">
        <w:rPr>
          <w:rFonts w:eastAsia="Calibri"/>
          <w:spacing w:val="-2"/>
          <w:kern w:val="22"/>
          <w:lang w:val="en-CA"/>
        </w:rPr>
        <w:t>Lebanon</w:t>
      </w:r>
      <w:r w:rsidR="00946333" w:rsidRPr="00DE737F">
        <w:rPr>
          <w:rFonts w:eastAsia="Calibri"/>
          <w:spacing w:val="-2"/>
          <w:kern w:val="22"/>
          <w:lang w:val="en-CA"/>
        </w:rPr>
        <w:t xml:space="preserve">, </w:t>
      </w:r>
      <w:r w:rsidR="008F6E8A" w:rsidRPr="00DE737F">
        <w:rPr>
          <w:rFonts w:eastAsia="Calibri"/>
          <w:spacing w:val="-2"/>
          <w:kern w:val="22"/>
          <w:lang w:val="en-CA"/>
        </w:rPr>
        <w:t xml:space="preserve">and </w:t>
      </w:r>
      <w:r w:rsidR="003704CD" w:rsidRPr="00DE737F">
        <w:rPr>
          <w:rFonts w:eastAsia="Calibri"/>
          <w:spacing w:val="-2"/>
          <w:kern w:val="22"/>
          <w:lang w:val="en-CA"/>
        </w:rPr>
        <w:t xml:space="preserve">was </w:t>
      </w:r>
      <w:r w:rsidR="008F6E8A" w:rsidRPr="00DE737F">
        <w:rPr>
          <w:rFonts w:eastAsia="Calibri"/>
          <w:spacing w:val="-2"/>
          <w:kern w:val="22"/>
          <w:lang w:val="en-CA"/>
        </w:rPr>
        <w:t>the source of many internal conflicts that slowed and devastated any initiative or attempt at finding a durable political solution.</w:t>
      </w:r>
    </w:p>
    <w:p w14:paraId="658A4870" w14:textId="77777777" w:rsidR="008F6E8A" w:rsidRPr="00DE737F" w:rsidRDefault="008F6E8A" w:rsidP="008F6E8A">
      <w:pPr>
        <w:pStyle w:val="BodyTextMain"/>
        <w:rPr>
          <w:rFonts w:eastAsia="Calibri"/>
          <w:lang w:val="en-CA"/>
        </w:rPr>
      </w:pPr>
    </w:p>
    <w:p w14:paraId="0509CB34" w14:textId="77777777" w:rsidR="008F6E8A" w:rsidRPr="00DE737F" w:rsidRDefault="008F6E8A" w:rsidP="008F6E8A">
      <w:pPr>
        <w:pStyle w:val="BodyTextMain"/>
        <w:rPr>
          <w:rFonts w:eastAsia="Calibri"/>
          <w:lang w:val="en-CA"/>
        </w:rPr>
      </w:pPr>
    </w:p>
    <w:p w14:paraId="76CF55B6" w14:textId="698FAC75" w:rsidR="008F6E8A" w:rsidRPr="00DE737F" w:rsidRDefault="008F6E8A" w:rsidP="008F6E8A">
      <w:pPr>
        <w:pStyle w:val="Casehead1"/>
        <w:rPr>
          <w:lang w:val="en-CA"/>
        </w:rPr>
      </w:pPr>
      <w:r w:rsidRPr="00DE737F">
        <w:rPr>
          <w:lang w:val="en-CA"/>
        </w:rPr>
        <w:t>Recycling for Solidarity</w:t>
      </w:r>
    </w:p>
    <w:p w14:paraId="0B182E5E" w14:textId="77777777" w:rsidR="008F6E8A" w:rsidRPr="00DE737F" w:rsidRDefault="008F6E8A" w:rsidP="008F6E8A">
      <w:pPr>
        <w:pStyle w:val="BodyTextMain"/>
        <w:rPr>
          <w:lang w:val="en-CA"/>
        </w:rPr>
      </w:pPr>
    </w:p>
    <w:p w14:paraId="39B77A61" w14:textId="5DB2F027" w:rsidR="008F6E8A" w:rsidRPr="00DE737F" w:rsidRDefault="00133970" w:rsidP="008F6E8A">
      <w:pPr>
        <w:pStyle w:val="BodyTextMain"/>
        <w:rPr>
          <w:rFonts w:eastAsia="Calibri"/>
          <w:lang w:val="en-CA"/>
        </w:rPr>
      </w:pPr>
      <w:r w:rsidRPr="00DE737F">
        <w:rPr>
          <w:rFonts w:eastAsia="Calibri"/>
          <w:lang w:val="en-CA"/>
        </w:rPr>
        <w:t>The</w:t>
      </w:r>
      <w:r w:rsidR="008F6E8A" w:rsidRPr="00DE737F">
        <w:rPr>
          <w:rFonts w:eastAsia="Calibri"/>
          <w:lang w:val="en-CA"/>
        </w:rPr>
        <w:t xml:space="preserve"> objectives </w:t>
      </w:r>
      <w:r w:rsidRPr="00DE737F">
        <w:rPr>
          <w:rFonts w:eastAsia="Calibri"/>
          <w:lang w:val="en-CA"/>
        </w:rPr>
        <w:t xml:space="preserve">of </w:t>
      </w:r>
      <w:proofErr w:type="spellStart"/>
      <w:r w:rsidR="00D64F18" w:rsidRPr="00DE737F">
        <w:rPr>
          <w:rFonts w:eastAsia="Calibri"/>
          <w:lang w:val="en-CA"/>
        </w:rPr>
        <w:t>AeC</w:t>
      </w:r>
      <w:proofErr w:type="spellEnd"/>
      <w:r w:rsidRPr="00DE737F">
        <w:rPr>
          <w:rFonts w:eastAsia="Calibri"/>
          <w:lang w:val="en-CA"/>
        </w:rPr>
        <w:t xml:space="preserve"> we</w:t>
      </w:r>
      <w:r w:rsidR="008F6E8A" w:rsidRPr="00DE737F">
        <w:rPr>
          <w:rFonts w:eastAsia="Calibri"/>
          <w:lang w:val="en-CA"/>
        </w:rPr>
        <w:t>re tailored to uphold</w:t>
      </w:r>
      <w:r w:rsidRPr="00DE737F">
        <w:rPr>
          <w:rFonts w:eastAsia="Calibri"/>
          <w:lang w:val="en-CA"/>
        </w:rPr>
        <w:t>ing</w:t>
      </w:r>
      <w:r w:rsidR="008F6E8A" w:rsidRPr="00DE737F">
        <w:rPr>
          <w:rFonts w:eastAsia="Calibri"/>
          <w:lang w:val="en-CA"/>
        </w:rPr>
        <w:t xml:space="preserve"> the concept of sustainable development, </w:t>
      </w:r>
      <w:r w:rsidRPr="00DE737F">
        <w:rPr>
          <w:rFonts w:eastAsia="Calibri"/>
          <w:lang w:val="en-CA"/>
        </w:rPr>
        <w:t>which meant that</w:t>
      </w:r>
      <w:r w:rsidR="008F6E8A" w:rsidRPr="00DE737F">
        <w:rPr>
          <w:rFonts w:eastAsia="Calibri"/>
          <w:lang w:val="en-CA"/>
        </w:rPr>
        <w:t xml:space="preserve"> they</w:t>
      </w:r>
      <w:r w:rsidRPr="00DE737F">
        <w:rPr>
          <w:rFonts w:eastAsia="Calibri"/>
          <w:lang w:val="en-CA"/>
        </w:rPr>
        <w:t xml:space="preserve"> we</w:t>
      </w:r>
      <w:r w:rsidR="008F6E8A" w:rsidRPr="00DE737F">
        <w:rPr>
          <w:rFonts w:eastAsia="Calibri"/>
          <w:lang w:val="en-CA"/>
        </w:rPr>
        <w:t>re based on social</w:t>
      </w:r>
      <w:r w:rsidRPr="00DE737F">
        <w:rPr>
          <w:rFonts w:eastAsia="Calibri"/>
          <w:lang w:val="en-CA"/>
        </w:rPr>
        <w:t>, environmental, and economic principles.</w:t>
      </w:r>
      <w:r w:rsidR="008F6E8A" w:rsidRPr="00DE737F">
        <w:rPr>
          <w:rFonts w:eastAsia="Calibri"/>
          <w:lang w:val="en-CA"/>
        </w:rPr>
        <w:t xml:space="preserve"> </w:t>
      </w:r>
      <w:r w:rsidRPr="00DE737F">
        <w:rPr>
          <w:rFonts w:eastAsia="Calibri"/>
          <w:lang w:val="en-CA"/>
        </w:rPr>
        <w:t xml:space="preserve">Socially, </w:t>
      </w:r>
      <w:proofErr w:type="spellStart"/>
      <w:r w:rsidR="00D64F18" w:rsidRPr="00DE737F">
        <w:rPr>
          <w:rFonts w:eastAsia="Calibri"/>
          <w:lang w:val="en-CA"/>
        </w:rPr>
        <w:t>AeC</w:t>
      </w:r>
      <w:proofErr w:type="spellEnd"/>
      <w:r w:rsidRPr="00DE737F">
        <w:rPr>
          <w:rFonts w:eastAsia="Calibri"/>
          <w:lang w:val="en-CA"/>
        </w:rPr>
        <w:t xml:space="preserve"> instilled</w:t>
      </w:r>
      <w:r w:rsidR="008F6E8A" w:rsidRPr="00DE737F">
        <w:rPr>
          <w:rFonts w:eastAsia="Calibri"/>
          <w:lang w:val="en-CA"/>
        </w:rPr>
        <w:t xml:space="preserve"> diversity </w:t>
      </w:r>
      <w:r w:rsidRPr="00DE737F">
        <w:rPr>
          <w:rFonts w:eastAsia="Calibri"/>
          <w:lang w:val="en-CA"/>
        </w:rPr>
        <w:t>in its</w:t>
      </w:r>
      <w:r w:rsidR="008F6E8A" w:rsidRPr="00DE737F">
        <w:rPr>
          <w:rFonts w:eastAsia="Calibri"/>
          <w:lang w:val="en-CA"/>
        </w:rPr>
        <w:t xml:space="preserve"> programs and activities and </w:t>
      </w:r>
      <w:r w:rsidRPr="00DE737F">
        <w:rPr>
          <w:rFonts w:eastAsia="Calibri"/>
          <w:lang w:val="en-CA"/>
        </w:rPr>
        <w:t>included</w:t>
      </w:r>
      <w:r w:rsidR="008F6E8A" w:rsidRPr="00DE737F">
        <w:rPr>
          <w:rFonts w:eastAsia="Calibri"/>
          <w:lang w:val="en-CA"/>
        </w:rPr>
        <w:t xml:space="preserve"> people</w:t>
      </w:r>
      <w:r w:rsidR="00F67699" w:rsidRPr="00DE737F">
        <w:rPr>
          <w:rFonts w:eastAsia="Calibri"/>
          <w:lang w:val="en-CA"/>
        </w:rPr>
        <w:t xml:space="preserve"> who had been marginalized</w:t>
      </w:r>
      <w:r w:rsidRPr="00DE737F">
        <w:rPr>
          <w:rFonts w:eastAsia="Calibri"/>
          <w:lang w:val="en-CA"/>
        </w:rPr>
        <w:t>. E</w:t>
      </w:r>
      <w:r w:rsidR="008F6E8A" w:rsidRPr="00DE737F">
        <w:rPr>
          <w:rFonts w:eastAsia="Calibri"/>
          <w:lang w:val="en-CA"/>
        </w:rPr>
        <w:t>nvironmental</w:t>
      </w:r>
      <w:r w:rsidRPr="00DE737F">
        <w:rPr>
          <w:rFonts w:eastAsia="Calibri"/>
          <w:lang w:val="en-CA"/>
        </w:rPr>
        <w:t>ly, the organization promoted</w:t>
      </w:r>
      <w:r w:rsidR="008F6E8A" w:rsidRPr="00DE737F">
        <w:rPr>
          <w:rFonts w:eastAsia="Calibri"/>
          <w:lang w:val="en-CA"/>
        </w:rPr>
        <w:t xml:space="preserve"> recycling and the preservation of natural resources</w:t>
      </w:r>
      <w:r w:rsidRPr="00DE737F">
        <w:rPr>
          <w:rFonts w:eastAsia="Calibri"/>
          <w:lang w:val="en-CA"/>
        </w:rPr>
        <w:t>.</w:t>
      </w:r>
      <w:r w:rsidR="008F6E8A" w:rsidRPr="00DE737F">
        <w:rPr>
          <w:rFonts w:eastAsia="Calibri"/>
          <w:lang w:val="en-CA"/>
        </w:rPr>
        <w:t xml:space="preserve"> </w:t>
      </w:r>
      <w:r w:rsidRPr="00DE737F">
        <w:rPr>
          <w:rFonts w:eastAsia="Calibri"/>
          <w:lang w:val="en-CA"/>
        </w:rPr>
        <w:t xml:space="preserve">In terms of the </w:t>
      </w:r>
      <w:r w:rsidR="008F6E8A" w:rsidRPr="00DE737F">
        <w:rPr>
          <w:rFonts w:eastAsia="Calibri"/>
          <w:lang w:val="en-CA"/>
        </w:rPr>
        <w:t>econom</w:t>
      </w:r>
      <w:r w:rsidRPr="00DE737F">
        <w:rPr>
          <w:rFonts w:eastAsia="Calibri"/>
          <w:lang w:val="en-CA"/>
        </w:rPr>
        <w:t xml:space="preserve">y, </w:t>
      </w:r>
      <w:proofErr w:type="spellStart"/>
      <w:r w:rsidR="00D64F18" w:rsidRPr="00DE737F">
        <w:rPr>
          <w:rFonts w:eastAsia="Calibri"/>
          <w:lang w:val="en-CA"/>
        </w:rPr>
        <w:t>AeC</w:t>
      </w:r>
      <w:proofErr w:type="spellEnd"/>
      <w:r w:rsidRPr="00DE737F">
        <w:rPr>
          <w:rFonts w:eastAsia="Calibri"/>
          <w:lang w:val="en-CA"/>
        </w:rPr>
        <w:t xml:space="preserve"> helped</w:t>
      </w:r>
      <w:r w:rsidR="008F6E8A" w:rsidRPr="00DE737F">
        <w:rPr>
          <w:rFonts w:eastAsia="Calibri"/>
          <w:lang w:val="en-CA"/>
        </w:rPr>
        <w:t xml:space="preserve"> ensur</w:t>
      </w:r>
      <w:r w:rsidRPr="00DE737F">
        <w:rPr>
          <w:rFonts w:eastAsia="Calibri"/>
          <w:lang w:val="en-CA"/>
        </w:rPr>
        <w:t>e</w:t>
      </w:r>
      <w:r w:rsidR="008F6E8A" w:rsidRPr="00DE737F">
        <w:rPr>
          <w:rFonts w:eastAsia="Calibri"/>
          <w:lang w:val="en-CA"/>
        </w:rPr>
        <w:t xml:space="preserve"> maximum financial and economic autonomy. </w:t>
      </w:r>
      <w:r w:rsidRPr="00DE737F">
        <w:rPr>
          <w:rFonts w:eastAsia="Calibri"/>
          <w:lang w:val="en-CA"/>
        </w:rPr>
        <w:t xml:space="preserve">The </w:t>
      </w:r>
      <w:r w:rsidR="008F6E8A" w:rsidRPr="00DE737F">
        <w:rPr>
          <w:rFonts w:eastAsia="Calibri"/>
          <w:lang w:val="en-CA"/>
        </w:rPr>
        <w:t xml:space="preserve">overall approach </w:t>
      </w:r>
      <w:r w:rsidRPr="00DE737F">
        <w:rPr>
          <w:rFonts w:eastAsia="Calibri"/>
          <w:lang w:val="en-CA"/>
        </w:rPr>
        <w:t xml:space="preserve">of </w:t>
      </w:r>
      <w:proofErr w:type="spellStart"/>
      <w:r w:rsidR="00D64F18" w:rsidRPr="00DE737F">
        <w:rPr>
          <w:rFonts w:eastAsia="Calibri"/>
          <w:lang w:val="en-CA"/>
        </w:rPr>
        <w:t>AeC</w:t>
      </w:r>
      <w:proofErr w:type="spellEnd"/>
      <w:r w:rsidRPr="00DE737F">
        <w:rPr>
          <w:rFonts w:eastAsia="Calibri"/>
          <w:lang w:val="en-CA"/>
        </w:rPr>
        <w:t xml:space="preserve"> wa</w:t>
      </w:r>
      <w:r w:rsidR="008F6E8A" w:rsidRPr="00DE737F">
        <w:rPr>
          <w:rFonts w:eastAsia="Calibri"/>
          <w:lang w:val="en-CA"/>
        </w:rPr>
        <w:t>s to create change in the country</w:t>
      </w:r>
      <w:r w:rsidRPr="00DE737F">
        <w:rPr>
          <w:rFonts w:eastAsia="Calibri"/>
          <w:lang w:val="en-CA"/>
        </w:rPr>
        <w:t>, as</w:t>
      </w:r>
      <w:r w:rsidR="008F6E8A" w:rsidRPr="00DE737F">
        <w:rPr>
          <w:rFonts w:eastAsia="Calibri"/>
          <w:lang w:val="en-CA"/>
        </w:rPr>
        <w:t xml:space="preserve"> </w:t>
      </w:r>
      <w:proofErr w:type="spellStart"/>
      <w:r w:rsidR="008F6E8A" w:rsidRPr="00DE737F">
        <w:rPr>
          <w:rFonts w:eastAsia="Calibri"/>
          <w:lang w:val="en-CA"/>
        </w:rPr>
        <w:t>Issa</w:t>
      </w:r>
      <w:proofErr w:type="spellEnd"/>
      <w:r w:rsidR="008F6E8A" w:rsidRPr="00DE737F">
        <w:rPr>
          <w:rFonts w:eastAsia="Calibri"/>
          <w:lang w:val="en-CA"/>
        </w:rPr>
        <w:t xml:space="preserve"> </w:t>
      </w:r>
      <w:r w:rsidRPr="00DE737F">
        <w:rPr>
          <w:rFonts w:eastAsia="Calibri"/>
          <w:lang w:val="en-CA"/>
        </w:rPr>
        <w:t>explained</w:t>
      </w:r>
      <w:r w:rsidR="008F6E8A" w:rsidRPr="00DE737F">
        <w:rPr>
          <w:rFonts w:eastAsia="Calibri"/>
          <w:lang w:val="en-CA"/>
        </w:rPr>
        <w:t xml:space="preserve">: </w:t>
      </w:r>
    </w:p>
    <w:p w14:paraId="20711DFD" w14:textId="77777777" w:rsidR="00133970" w:rsidRPr="00DE737F" w:rsidRDefault="00133970" w:rsidP="008F6E8A">
      <w:pPr>
        <w:pStyle w:val="BodyTextMain"/>
        <w:rPr>
          <w:rFonts w:eastAsia="Calibri"/>
          <w:lang w:val="en-CA"/>
        </w:rPr>
      </w:pPr>
    </w:p>
    <w:p w14:paraId="4EDEB7D9" w14:textId="0CCA29BA" w:rsidR="008F6E8A" w:rsidRPr="00DE737F" w:rsidRDefault="008F6E8A" w:rsidP="008F6E8A">
      <w:pPr>
        <w:pStyle w:val="BodyTextMain"/>
        <w:ind w:left="720"/>
        <w:rPr>
          <w:rFonts w:eastAsia="Calibri"/>
          <w:lang w:val="en-CA"/>
        </w:rPr>
      </w:pPr>
      <w:r w:rsidRPr="00DE737F">
        <w:rPr>
          <w:rFonts w:eastAsia="Calibri"/>
          <w:lang w:val="en-CA"/>
        </w:rPr>
        <w:t>There is always a growing need that calls for a project or a certain initiative, and the process is encompassed within three pillars: First, you come up with a pilot project to address this growing need</w:t>
      </w:r>
      <w:r w:rsidR="00133970" w:rsidRPr="00DE737F">
        <w:rPr>
          <w:rFonts w:eastAsia="Calibri"/>
          <w:lang w:val="en-CA"/>
        </w:rPr>
        <w:t>;</w:t>
      </w:r>
      <w:r w:rsidRPr="00DE737F">
        <w:rPr>
          <w:rFonts w:eastAsia="Calibri"/>
          <w:lang w:val="en-CA"/>
        </w:rPr>
        <w:t xml:space="preserve"> second, you become a cent</w:t>
      </w:r>
      <w:r w:rsidR="00133970" w:rsidRPr="00DE737F">
        <w:rPr>
          <w:rFonts w:eastAsia="Calibri"/>
          <w:lang w:val="en-CA"/>
        </w:rPr>
        <w:t>r</w:t>
      </w:r>
      <w:r w:rsidRPr="00DE737F">
        <w:rPr>
          <w:rFonts w:eastAsia="Calibri"/>
          <w:lang w:val="en-CA"/>
        </w:rPr>
        <w:t>e of reference</w:t>
      </w:r>
      <w:r w:rsidR="00133970" w:rsidRPr="00DE737F">
        <w:rPr>
          <w:rFonts w:eastAsia="Calibri"/>
          <w:lang w:val="en-CA"/>
        </w:rPr>
        <w:t>;</w:t>
      </w:r>
      <w:r w:rsidRPr="00DE737F">
        <w:rPr>
          <w:rFonts w:eastAsia="Calibri"/>
          <w:lang w:val="en-CA"/>
        </w:rPr>
        <w:t xml:space="preserve"> and third, you pass the law.</w:t>
      </w:r>
    </w:p>
    <w:p w14:paraId="121709C2" w14:textId="77777777" w:rsidR="008F6E8A" w:rsidRPr="00DE737F" w:rsidRDefault="008F6E8A" w:rsidP="008F6E8A">
      <w:pPr>
        <w:pStyle w:val="BodyTextMain"/>
        <w:ind w:left="720"/>
        <w:rPr>
          <w:rFonts w:eastAsia="Calibri"/>
          <w:lang w:val="en-CA"/>
        </w:rPr>
      </w:pPr>
    </w:p>
    <w:p w14:paraId="513FED27" w14:textId="36AD0C78" w:rsidR="008F6E8A" w:rsidRPr="00DE737F" w:rsidRDefault="008F6E8A" w:rsidP="008F6E8A">
      <w:pPr>
        <w:pStyle w:val="BodyTextMain"/>
        <w:rPr>
          <w:rFonts w:eastAsia="Calibri"/>
          <w:lang w:val="en-CA"/>
        </w:rPr>
      </w:pPr>
      <w:r w:rsidRPr="00DE737F">
        <w:rPr>
          <w:rFonts w:eastAsia="Calibri"/>
          <w:lang w:val="en-CA"/>
        </w:rPr>
        <w:t xml:space="preserve">In response to the country’s poor waste management schemes, </w:t>
      </w:r>
      <w:proofErr w:type="spellStart"/>
      <w:r w:rsidR="00D64F18" w:rsidRPr="00DE737F">
        <w:rPr>
          <w:rFonts w:eastAsia="Calibri"/>
          <w:lang w:val="en-CA"/>
        </w:rPr>
        <w:t>AeC</w:t>
      </w:r>
      <w:proofErr w:type="spellEnd"/>
      <w:r w:rsidRPr="00DE737F">
        <w:rPr>
          <w:rFonts w:eastAsia="Calibri"/>
          <w:lang w:val="en-CA"/>
        </w:rPr>
        <w:t xml:space="preserve"> developed its own waste management strategy</w:t>
      </w:r>
      <w:r w:rsidR="00EF3324" w:rsidRPr="00DE737F">
        <w:rPr>
          <w:rFonts w:eastAsia="Calibri"/>
          <w:lang w:val="en-CA"/>
        </w:rPr>
        <w:t>. The plan</w:t>
      </w:r>
      <w:r w:rsidRPr="00DE737F">
        <w:rPr>
          <w:rFonts w:eastAsia="Calibri"/>
          <w:lang w:val="en-CA"/>
        </w:rPr>
        <w:t xml:space="preserve"> aimed to offer a cost</w:t>
      </w:r>
      <w:r w:rsidR="00EF3324" w:rsidRPr="00DE737F">
        <w:rPr>
          <w:rFonts w:eastAsia="Calibri"/>
          <w:lang w:val="en-CA"/>
        </w:rPr>
        <w:t>-</w:t>
      </w:r>
      <w:r w:rsidRPr="00DE737F">
        <w:rPr>
          <w:rFonts w:eastAsia="Calibri"/>
          <w:lang w:val="en-CA"/>
        </w:rPr>
        <w:t xml:space="preserve">effective approach to waste disposal based on sorting, recycling, and funding of social services through the sale of sorted waste. </w:t>
      </w:r>
      <w:proofErr w:type="spellStart"/>
      <w:r w:rsidRPr="00DE737F">
        <w:rPr>
          <w:rFonts w:eastAsia="Calibri"/>
          <w:lang w:val="en-CA"/>
        </w:rPr>
        <w:t>Issa</w:t>
      </w:r>
      <w:proofErr w:type="spellEnd"/>
      <w:r w:rsidRPr="00DE737F">
        <w:rPr>
          <w:rFonts w:eastAsia="Calibri"/>
          <w:lang w:val="en-CA"/>
        </w:rPr>
        <w:t xml:space="preserve"> described the strategic approach as opportunistic</w:t>
      </w:r>
      <w:r w:rsidR="00EF3324" w:rsidRPr="00DE737F">
        <w:rPr>
          <w:rFonts w:eastAsia="Calibri"/>
          <w:lang w:val="en-CA"/>
        </w:rPr>
        <w:t>. Seeing</w:t>
      </w:r>
      <w:r w:rsidRPr="00DE737F">
        <w:rPr>
          <w:rFonts w:eastAsia="Calibri"/>
          <w:lang w:val="en-CA"/>
        </w:rPr>
        <w:t xml:space="preserve"> a waste management crisis </w:t>
      </w:r>
      <w:r w:rsidR="00EF3324" w:rsidRPr="00DE737F">
        <w:rPr>
          <w:rFonts w:eastAsia="Calibri"/>
          <w:lang w:val="en-CA"/>
        </w:rPr>
        <w:t xml:space="preserve">rising, </w:t>
      </w:r>
      <w:proofErr w:type="spellStart"/>
      <w:r w:rsidR="00D64F18" w:rsidRPr="00DE737F">
        <w:rPr>
          <w:rFonts w:eastAsia="Calibri"/>
          <w:lang w:val="en-CA"/>
        </w:rPr>
        <w:t>AeC</w:t>
      </w:r>
      <w:r w:rsidR="00EF3324" w:rsidRPr="00DE737F">
        <w:rPr>
          <w:rFonts w:eastAsia="Calibri"/>
          <w:lang w:val="en-CA"/>
        </w:rPr>
        <w:t>’s</w:t>
      </w:r>
      <w:proofErr w:type="spellEnd"/>
      <w:r w:rsidR="00EF3324" w:rsidRPr="00DE737F">
        <w:rPr>
          <w:rFonts w:eastAsia="Calibri"/>
          <w:lang w:val="en-CA"/>
        </w:rPr>
        <w:t xml:space="preserve"> decision makers decided to seize the</w:t>
      </w:r>
      <w:r w:rsidRPr="00DE737F">
        <w:rPr>
          <w:rFonts w:eastAsia="Calibri"/>
          <w:lang w:val="en-CA"/>
        </w:rPr>
        <w:t xml:space="preserve"> opportunit</w:t>
      </w:r>
      <w:r w:rsidR="00EF3324" w:rsidRPr="00DE737F">
        <w:rPr>
          <w:rFonts w:eastAsia="Calibri"/>
          <w:lang w:val="en-CA"/>
        </w:rPr>
        <w:t>y</w:t>
      </w:r>
      <w:r w:rsidRPr="00DE737F">
        <w:rPr>
          <w:rFonts w:eastAsia="Calibri"/>
          <w:lang w:val="en-CA"/>
        </w:rPr>
        <w:t xml:space="preserve"> to leverage </w:t>
      </w:r>
      <w:r w:rsidR="00EF3324" w:rsidRPr="00DE737F">
        <w:rPr>
          <w:rFonts w:eastAsia="Calibri"/>
          <w:lang w:val="en-CA"/>
        </w:rPr>
        <w:t>i</w:t>
      </w:r>
      <w:r w:rsidRPr="00DE737F">
        <w:rPr>
          <w:rFonts w:eastAsia="Calibri"/>
          <w:lang w:val="en-CA"/>
        </w:rPr>
        <w:t>t</w:t>
      </w:r>
      <w:r w:rsidR="00EF3324" w:rsidRPr="00DE737F">
        <w:rPr>
          <w:rFonts w:eastAsia="Calibri"/>
          <w:lang w:val="en-CA"/>
        </w:rPr>
        <w:t>s</w:t>
      </w:r>
      <w:r w:rsidRPr="00DE737F">
        <w:rPr>
          <w:rFonts w:eastAsia="Calibri"/>
          <w:lang w:val="en-CA"/>
        </w:rPr>
        <w:t xml:space="preserve"> experience in the hospital waste sector</w:t>
      </w:r>
      <w:r w:rsidR="00EF3324" w:rsidRPr="00DE737F">
        <w:rPr>
          <w:rFonts w:eastAsia="Calibri"/>
          <w:lang w:val="en-CA"/>
        </w:rPr>
        <w:t>,</w:t>
      </w:r>
      <w:r w:rsidRPr="00DE737F">
        <w:rPr>
          <w:rFonts w:eastAsia="Calibri"/>
          <w:lang w:val="en-CA"/>
        </w:rPr>
        <w:t xml:space="preserve"> using the credibility and knowledge the</w:t>
      </w:r>
      <w:r w:rsidR="00EF3324" w:rsidRPr="00DE737F">
        <w:rPr>
          <w:rFonts w:eastAsia="Calibri"/>
          <w:lang w:val="en-CA"/>
        </w:rPr>
        <w:t xml:space="preserve"> organization</w:t>
      </w:r>
      <w:r w:rsidRPr="00DE737F">
        <w:rPr>
          <w:rFonts w:eastAsia="Calibri"/>
          <w:lang w:val="en-CA"/>
        </w:rPr>
        <w:t xml:space="preserve"> had amassed in treating toxic waste. </w:t>
      </w:r>
    </w:p>
    <w:p w14:paraId="27C434F5" w14:textId="77777777" w:rsidR="00F67699" w:rsidRPr="00DE737F" w:rsidRDefault="00F67699" w:rsidP="008F6E8A">
      <w:pPr>
        <w:pStyle w:val="BodyTextMain"/>
        <w:rPr>
          <w:rFonts w:eastAsia="Calibri"/>
          <w:lang w:val="en-CA"/>
        </w:rPr>
      </w:pPr>
    </w:p>
    <w:p w14:paraId="1C79CB89" w14:textId="0EC5165B" w:rsidR="008F6E8A" w:rsidRPr="00DE737F" w:rsidRDefault="008F6E8A" w:rsidP="008F6E8A">
      <w:pPr>
        <w:pStyle w:val="BodyTextMain"/>
        <w:rPr>
          <w:rFonts w:eastAsia="Calibri"/>
          <w:lang w:val="en-CA"/>
        </w:rPr>
      </w:pPr>
      <w:r w:rsidRPr="00DE737F">
        <w:rPr>
          <w:rFonts w:eastAsia="Calibri"/>
          <w:lang w:val="en-CA"/>
        </w:rPr>
        <w:t xml:space="preserve">The initial goal was to create incentives for citizens to sort waste and, through this process, to help them become aware of the usefulness of recycling. Moreover, </w:t>
      </w:r>
      <w:proofErr w:type="spellStart"/>
      <w:r w:rsidR="00D64F18" w:rsidRPr="00DE737F">
        <w:rPr>
          <w:rFonts w:eastAsia="Calibri"/>
          <w:lang w:val="en-CA"/>
        </w:rPr>
        <w:t>AeC</w:t>
      </w:r>
      <w:proofErr w:type="spellEnd"/>
      <w:r w:rsidR="001B2DB8" w:rsidRPr="00DE737F">
        <w:rPr>
          <w:rFonts w:eastAsia="Calibri"/>
          <w:lang w:val="en-CA"/>
        </w:rPr>
        <w:t xml:space="preserve"> planned</w:t>
      </w:r>
      <w:r w:rsidRPr="00DE737F">
        <w:rPr>
          <w:rFonts w:eastAsia="Calibri"/>
          <w:lang w:val="en-CA"/>
        </w:rPr>
        <w:t xml:space="preserve"> to learn about waste typolog</w:t>
      </w:r>
      <w:r w:rsidR="001B2DB8" w:rsidRPr="00DE737F">
        <w:rPr>
          <w:rFonts w:eastAsia="Calibri"/>
          <w:lang w:val="en-CA"/>
        </w:rPr>
        <w:t>y</w:t>
      </w:r>
      <w:r w:rsidRPr="00DE737F">
        <w:rPr>
          <w:rFonts w:eastAsia="Calibri"/>
          <w:lang w:val="en-CA"/>
        </w:rPr>
        <w:t xml:space="preserve"> and categorization, which would later help the</w:t>
      </w:r>
      <w:r w:rsidR="001B2DB8" w:rsidRPr="00DE737F">
        <w:rPr>
          <w:rFonts w:eastAsia="Calibri"/>
          <w:lang w:val="en-CA"/>
        </w:rPr>
        <w:t xml:space="preserve"> organization</w:t>
      </w:r>
      <w:r w:rsidRPr="00DE737F">
        <w:rPr>
          <w:rFonts w:eastAsia="Calibri"/>
          <w:lang w:val="en-CA"/>
        </w:rPr>
        <w:t xml:space="preserve"> develop a viable business model </w:t>
      </w:r>
      <w:r w:rsidR="001B2DB8" w:rsidRPr="00DE737F">
        <w:rPr>
          <w:rFonts w:eastAsia="Calibri"/>
          <w:lang w:val="en-CA"/>
        </w:rPr>
        <w:t xml:space="preserve">that </w:t>
      </w:r>
      <w:r w:rsidRPr="00DE737F">
        <w:rPr>
          <w:rFonts w:eastAsia="Calibri"/>
          <w:lang w:val="en-CA"/>
        </w:rPr>
        <w:t>involv</w:t>
      </w:r>
      <w:r w:rsidR="001B2DB8" w:rsidRPr="00DE737F">
        <w:rPr>
          <w:rFonts w:eastAsia="Calibri"/>
          <w:lang w:val="en-CA"/>
        </w:rPr>
        <w:t>ed</w:t>
      </w:r>
      <w:r w:rsidRPr="00DE737F">
        <w:rPr>
          <w:rFonts w:eastAsia="Calibri"/>
          <w:lang w:val="en-CA"/>
        </w:rPr>
        <w:t xml:space="preserve"> different types of recyclables</w:t>
      </w:r>
      <w:r w:rsidR="001B2DB8" w:rsidRPr="00DE737F">
        <w:rPr>
          <w:rFonts w:eastAsia="Calibri"/>
          <w:lang w:val="en-CA"/>
        </w:rPr>
        <w:t xml:space="preserve"> </w:t>
      </w:r>
      <w:r w:rsidR="004C79E8" w:rsidRPr="00DE737F">
        <w:rPr>
          <w:rFonts w:eastAsia="Calibri"/>
          <w:lang w:val="en-CA"/>
        </w:rPr>
        <w:t xml:space="preserve">that </w:t>
      </w:r>
      <w:r w:rsidRPr="00DE737F">
        <w:rPr>
          <w:rFonts w:eastAsia="Calibri"/>
          <w:lang w:val="en-CA"/>
        </w:rPr>
        <w:t xml:space="preserve">could be exploited and sold on the local market. In the long </w:t>
      </w:r>
      <w:r w:rsidR="001B2DB8" w:rsidRPr="00DE737F">
        <w:rPr>
          <w:rFonts w:eastAsia="Calibri"/>
          <w:lang w:val="en-CA"/>
        </w:rPr>
        <w:t>term</w:t>
      </w:r>
      <w:r w:rsidRPr="00DE737F">
        <w:rPr>
          <w:rFonts w:eastAsia="Calibri"/>
          <w:lang w:val="en-CA"/>
        </w:rPr>
        <w:t xml:space="preserve">, </w:t>
      </w:r>
      <w:proofErr w:type="spellStart"/>
      <w:r w:rsidR="00D64F18" w:rsidRPr="00DE737F">
        <w:rPr>
          <w:rFonts w:eastAsia="Calibri"/>
          <w:lang w:val="en-CA"/>
        </w:rPr>
        <w:t>AeC</w:t>
      </w:r>
      <w:proofErr w:type="spellEnd"/>
      <w:r w:rsidRPr="00DE737F">
        <w:rPr>
          <w:rFonts w:eastAsia="Calibri"/>
          <w:lang w:val="en-CA"/>
        </w:rPr>
        <w:t xml:space="preserve"> hoped to find a viable solution for the waste problem in Lebanon</w:t>
      </w:r>
      <w:r w:rsidR="001B2DB8" w:rsidRPr="00DE737F">
        <w:rPr>
          <w:rFonts w:eastAsia="Calibri"/>
          <w:lang w:val="en-CA"/>
        </w:rPr>
        <w:t>,</w:t>
      </w:r>
      <w:r w:rsidRPr="00DE737F">
        <w:rPr>
          <w:rFonts w:eastAsia="Calibri"/>
          <w:lang w:val="en-CA"/>
        </w:rPr>
        <w:t xml:space="preserve"> base</w:t>
      </w:r>
      <w:r w:rsidR="001B2DB8" w:rsidRPr="00DE737F">
        <w:rPr>
          <w:rFonts w:eastAsia="Calibri"/>
          <w:lang w:val="en-CA"/>
        </w:rPr>
        <w:t>d</w:t>
      </w:r>
      <w:r w:rsidRPr="00DE737F">
        <w:rPr>
          <w:rFonts w:eastAsia="Calibri"/>
          <w:lang w:val="en-CA"/>
        </w:rPr>
        <w:t xml:space="preserve"> on decentralized waste treatment </w:t>
      </w:r>
      <w:r w:rsidRPr="00DE737F">
        <w:rPr>
          <w:rFonts w:eastAsia="Calibri"/>
          <w:lang w:val="en-CA"/>
        </w:rPr>
        <w:lastRenderedPageBreak/>
        <w:t xml:space="preserve">at the municipal level. </w:t>
      </w:r>
      <w:r w:rsidR="001B2DB8" w:rsidRPr="00DE737F">
        <w:rPr>
          <w:rFonts w:eastAsia="Calibri"/>
          <w:lang w:val="en-CA"/>
        </w:rPr>
        <w:t xml:space="preserve">The organization </w:t>
      </w:r>
      <w:r w:rsidRPr="00DE737F">
        <w:rPr>
          <w:rFonts w:eastAsia="Calibri"/>
          <w:lang w:val="en-CA"/>
        </w:rPr>
        <w:t xml:space="preserve">also wanted to prove that the Lebanese </w:t>
      </w:r>
      <w:r w:rsidR="001B2DB8" w:rsidRPr="00DE737F">
        <w:rPr>
          <w:rFonts w:eastAsia="Calibri"/>
          <w:lang w:val="en-CA"/>
        </w:rPr>
        <w:t xml:space="preserve">people </w:t>
      </w:r>
      <w:r w:rsidRPr="00DE737F">
        <w:rPr>
          <w:rFonts w:eastAsia="Calibri"/>
          <w:lang w:val="en-CA"/>
        </w:rPr>
        <w:t>could embrace sorting at the source</w:t>
      </w:r>
      <w:r w:rsidR="001B2DB8" w:rsidRPr="00DE737F">
        <w:rPr>
          <w:rFonts w:eastAsia="Calibri"/>
          <w:lang w:val="en-CA"/>
        </w:rPr>
        <w:t>,</w:t>
      </w:r>
      <w:r w:rsidRPr="00DE737F">
        <w:rPr>
          <w:rFonts w:eastAsia="Calibri"/>
          <w:lang w:val="en-CA"/>
        </w:rPr>
        <w:t xml:space="preserve"> if the providers offer</w:t>
      </w:r>
      <w:r w:rsidR="001B2DB8" w:rsidRPr="00DE737F">
        <w:rPr>
          <w:rFonts w:eastAsia="Calibri"/>
          <w:lang w:val="en-CA"/>
        </w:rPr>
        <w:t>ed</w:t>
      </w:r>
      <w:r w:rsidRPr="00DE737F">
        <w:rPr>
          <w:rFonts w:eastAsia="Calibri"/>
          <w:lang w:val="en-CA"/>
        </w:rPr>
        <w:t xml:space="preserve"> proper waste collection and treatment. With this view, </w:t>
      </w:r>
      <w:proofErr w:type="spellStart"/>
      <w:r w:rsidR="00D64F18" w:rsidRPr="00DE737F">
        <w:rPr>
          <w:rFonts w:eastAsia="Calibri"/>
          <w:lang w:val="en-CA"/>
        </w:rPr>
        <w:t>AeC</w:t>
      </w:r>
      <w:proofErr w:type="spellEnd"/>
      <w:r w:rsidRPr="00DE737F">
        <w:rPr>
          <w:rFonts w:eastAsia="Calibri"/>
          <w:lang w:val="en-CA"/>
        </w:rPr>
        <w:t xml:space="preserve"> </w:t>
      </w:r>
      <w:r w:rsidR="00B32BDB" w:rsidRPr="00DE737F">
        <w:rPr>
          <w:rFonts w:eastAsia="Calibri"/>
          <w:lang w:val="en-CA"/>
        </w:rPr>
        <w:t xml:space="preserve">was </w:t>
      </w:r>
      <w:r w:rsidRPr="00DE737F">
        <w:rPr>
          <w:rFonts w:eastAsia="Calibri"/>
          <w:lang w:val="en-CA"/>
        </w:rPr>
        <w:t>contradict</w:t>
      </w:r>
      <w:r w:rsidR="00B32BDB" w:rsidRPr="00DE737F">
        <w:rPr>
          <w:rFonts w:eastAsia="Calibri"/>
          <w:lang w:val="en-CA"/>
        </w:rPr>
        <w:t>ing</w:t>
      </w:r>
      <w:r w:rsidRPr="00DE737F">
        <w:rPr>
          <w:rFonts w:eastAsia="Calibri"/>
          <w:lang w:val="en-CA"/>
        </w:rPr>
        <w:t xml:space="preserve"> prevailing arguments </w:t>
      </w:r>
      <w:r w:rsidR="00B32BDB" w:rsidRPr="00DE737F">
        <w:rPr>
          <w:rFonts w:eastAsia="Calibri"/>
          <w:lang w:val="en-CA"/>
        </w:rPr>
        <w:t>that the</w:t>
      </w:r>
      <w:r w:rsidRPr="00DE737F">
        <w:rPr>
          <w:rFonts w:eastAsia="Calibri"/>
          <w:lang w:val="en-CA"/>
        </w:rPr>
        <w:t xml:space="preserve"> </w:t>
      </w:r>
      <w:r w:rsidR="009D1199" w:rsidRPr="00DE737F">
        <w:rPr>
          <w:rFonts w:eastAsia="Calibri"/>
          <w:lang w:val="en-CA"/>
        </w:rPr>
        <w:t>Lebanese</w:t>
      </w:r>
      <w:r w:rsidRPr="00DE737F">
        <w:rPr>
          <w:rFonts w:eastAsia="Calibri"/>
          <w:lang w:val="en-CA"/>
        </w:rPr>
        <w:t xml:space="preserve"> population </w:t>
      </w:r>
      <w:r w:rsidR="00B32BDB" w:rsidRPr="00DE737F">
        <w:rPr>
          <w:rFonts w:eastAsia="Calibri"/>
          <w:lang w:val="en-CA"/>
        </w:rPr>
        <w:t>wa</w:t>
      </w:r>
      <w:r w:rsidRPr="00DE737F">
        <w:rPr>
          <w:rFonts w:eastAsia="Calibri"/>
          <w:lang w:val="en-CA"/>
        </w:rPr>
        <w:t xml:space="preserve">s not sufficiently mature for </w:t>
      </w:r>
      <w:r w:rsidR="00B32BDB" w:rsidRPr="00DE737F">
        <w:rPr>
          <w:rFonts w:eastAsia="Calibri"/>
          <w:lang w:val="en-CA"/>
        </w:rPr>
        <w:t xml:space="preserve">a </w:t>
      </w:r>
      <w:r w:rsidRPr="00DE737F">
        <w:rPr>
          <w:rFonts w:eastAsia="Calibri"/>
          <w:lang w:val="en-CA"/>
        </w:rPr>
        <w:t>decentralized approach</w:t>
      </w:r>
      <w:r w:rsidR="00B32BDB" w:rsidRPr="00DE737F">
        <w:rPr>
          <w:rFonts w:eastAsia="Calibri"/>
          <w:lang w:val="en-CA"/>
        </w:rPr>
        <w:t>,</w:t>
      </w:r>
      <w:r w:rsidRPr="00DE737F">
        <w:rPr>
          <w:rFonts w:eastAsia="Calibri"/>
          <w:lang w:val="en-CA"/>
        </w:rPr>
        <w:t xml:space="preserve"> and that waste sorting in the household </w:t>
      </w:r>
      <w:r w:rsidR="00B32BDB" w:rsidRPr="00DE737F">
        <w:rPr>
          <w:rFonts w:eastAsia="Calibri"/>
          <w:lang w:val="en-CA"/>
        </w:rPr>
        <w:t>wa</w:t>
      </w:r>
      <w:r w:rsidRPr="00DE737F">
        <w:rPr>
          <w:rFonts w:eastAsia="Calibri"/>
          <w:lang w:val="en-CA"/>
        </w:rPr>
        <w:t xml:space="preserve">s not </w:t>
      </w:r>
      <w:r w:rsidR="00B32BDB" w:rsidRPr="00DE737F">
        <w:rPr>
          <w:rFonts w:eastAsia="Calibri"/>
          <w:lang w:val="en-CA"/>
        </w:rPr>
        <w:t>feasi</w:t>
      </w:r>
      <w:r w:rsidRPr="00DE737F">
        <w:rPr>
          <w:rFonts w:eastAsia="Calibri"/>
          <w:lang w:val="en-CA"/>
        </w:rPr>
        <w:t>ble in th</w:t>
      </w:r>
      <w:r w:rsidR="00B32BDB" w:rsidRPr="00DE737F">
        <w:rPr>
          <w:rFonts w:eastAsia="Calibri"/>
          <w:lang w:val="en-CA"/>
        </w:rPr>
        <w:t>at</w:t>
      </w:r>
      <w:r w:rsidRPr="00DE737F">
        <w:rPr>
          <w:rFonts w:eastAsia="Calibri"/>
          <w:lang w:val="en-CA"/>
        </w:rPr>
        <w:t xml:space="preserve"> country. </w:t>
      </w:r>
    </w:p>
    <w:p w14:paraId="0781FC7F" w14:textId="77777777" w:rsidR="008F6E8A" w:rsidRPr="00DE737F" w:rsidRDefault="008F6E8A" w:rsidP="008F6E8A">
      <w:pPr>
        <w:pStyle w:val="BodyTextMain"/>
        <w:rPr>
          <w:rFonts w:eastAsia="Calibri"/>
          <w:sz w:val="18"/>
          <w:szCs w:val="18"/>
          <w:lang w:val="en-CA"/>
        </w:rPr>
      </w:pPr>
    </w:p>
    <w:p w14:paraId="20C050AE" w14:textId="45930283" w:rsidR="008F6E8A" w:rsidRPr="00DE737F" w:rsidRDefault="00B32BDB" w:rsidP="008F6E8A">
      <w:pPr>
        <w:pStyle w:val="BodyTextMain"/>
        <w:rPr>
          <w:rFonts w:eastAsia="Calibri"/>
          <w:lang w:val="en-CA"/>
        </w:rPr>
      </w:pPr>
      <w:r w:rsidRPr="00DE737F">
        <w:rPr>
          <w:rFonts w:eastAsia="Calibri"/>
          <w:lang w:val="en-CA"/>
        </w:rPr>
        <w:t xml:space="preserve">In 2009, </w:t>
      </w:r>
      <w:proofErr w:type="spellStart"/>
      <w:r w:rsidR="00D64F18" w:rsidRPr="00DE737F">
        <w:rPr>
          <w:rFonts w:eastAsia="Calibri"/>
          <w:lang w:val="en-CA"/>
        </w:rPr>
        <w:t>AeC</w:t>
      </w:r>
      <w:proofErr w:type="spellEnd"/>
      <w:r w:rsidR="008F6E8A" w:rsidRPr="00DE737F">
        <w:rPr>
          <w:rFonts w:eastAsia="Calibri"/>
          <w:lang w:val="en-CA"/>
        </w:rPr>
        <w:t xml:space="preserve"> launched the Recycling for Solidarity project. A year before the official launch, </w:t>
      </w:r>
      <w:proofErr w:type="spellStart"/>
      <w:r w:rsidR="00D64F18" w:rsidRPr="00DE737F">
        <w:rPr>
          <w:rFonts w:eastAsia="Calibri"/>
          <w:lang w:val="en-CA"/>
        </w:rPr>
        <w:t>AeC</w:t>
      </w:r>
      <w:proofErr w:type="spellEnd"/>
      <w:r w:rsidR="008F6E8A" w:rsidRPr="00DE737F">
        <w:rPr>
          <w:rFonts w:eastAsia="Calibri"/>
          <w:lang w:val="en-CA"/>
        </w:rPr>
        <w:t xml:space="preserve"> had already started to develop local initiatives to show the population the economic opportunity </w:t>
      </w:r>
      <w:r w:rsidRPr="00DE737F">
        <w:rPr>
          <w:rFonts w:eastAsia="Calibri"/>
          <w:lang w:val="en-CA"/>
        </w:rPr>
        <w:t>that</w:t>
      </w:r>
      <w:r w:rsidR="008F6E8A" w:rsidRPr="00DE737F">
        <w:rPr>
          <w:rFonts w:eastAsia="Calibri"/>
          <w:lang w:val="en-CA"/>
        </w:rPr>
        <w:t xml:space="preserve"> recycling offered</w:t>
      </w:r>
      <w:r w:rsidRPr="00DE737F">
        <w:rPr>
          <w:rFonts w:eastAsia="Calibri"/>
          <w:lang w:val="en-CA"/>
        </w:rPr>
        <w:t>. The organization also wanted to prove</w:t>
      </w:r>
      <w:r w:rsidR="008F6E8A" w:rsidRPr="00DE737F">
        <w:rPr>
          <w:rFonts w:eastAsia="Calibri"/>
          <w:lang w:val="en-CA"/>
        </w:rPr>
        <w:t xml:space="preserve"> that recycling could help municipalities save valuable landfill space</w:t>
      </w:r>
      <w:r w:rsidRPr="00DE737F">
        <w:rPr>
          <w:rFonts w:eastAsia="Calibri"/>
          <w:lang w:val="en-CA"/>
        </w:rPr>
        <w:t>,</w:t>
      </w:r>
      <w:r w:rsidR="008F6E8A" w:rsidRPr="00DE737F">
        <w:rPr>
          <w:rFonts w:eastAsia="Calibri"/>
          <w:lang w:val="en-CA"/>
        </w:rPr>
        <w:t xml:space="preserve"> and </w:t>
      </w:r>
      <w:r w:rsidRPr="00DE737F">
        <w:rPr>
          <w:rFonts w:eastAsia="Calibri"/>
          <w:lang w:val="en-CA"/>
        </w:rPr>
        <w:t xml:space="preserve">that </w:t>
      </w:r>
      <w:r w:rsidR="008F6E8A" w:rsidRPr="00DE737F">
        <w:rPr>
          <w:rFonts w:eastAsia="Calibri"/>
          <w:lang w:val="en-CA"/>
        </w:rPr>
        <w:t>waste could be turned in</w:t>
      </w:r>
      <w:r w:rsidRPr="00DE737F">
        <w:rPr>
          <w:rFonts w:eastAsia="Calibri"/>
          <w:lang w:val="en-CA"/>
        </w:rPr>
        <w:t>to</w:t>
      </w:r>
      <w:r w:rsidR="008F6E8A" w:rsidRPr="00DE737F">
        <w:rPr>
          <w:rFonts w:eastAsia="Calibri"/>
          <w:lang w:val="en-CA"/>
        </w:rPr>
        <w:t xml:space="preserve"> value and used as a resource in different contexts. </w:t>
      </w:r>
      <w:r w:rsidRPr="00DE737F">
        <w:rPr>
          <w:rFonts w:eastAsia="Calibri"/>
          <w:lang w:val="en-CA"/>
        </w:rPr>
        <w:t>Over</w:t>
      </w:r>
      <w:r w:rsidR="008F6E8A" w:rsidRPr="00DE737F">
        <w:rPr>
          <w:rFonts w:eastAsia="Calibri"/>
          <w:lang w:val="en-CA"/>
        </w:rPr>
        <w:t xml:space="preserve"> the long </w:t>
      </w:r>
      <w:r w:rsidRPr="00DE737F">
        <w:rPr>
          <w:rFonts w:eastAsia="Calibri"/>
          <w:lang w:val="en-CA"/>
        </w:rPr>
        <w:t>term</w:t>
      </w:r>
      <w:r w:rsidR="008F6E8A" w:rsidRPr="00DE737F">
        <w:rPr>
          <w:rFonts w:eastAsia="Calibri"/>
          <w:lang w:val="en-CA"/>
        </w:rPr>
        <w:t xml:space="preserve">, </w:t>
      </w:r>
      <w:proofErr w:type="spellStart"/>
      <w:r w:rsidR="00D64F18" w:rsidRPr="00DE737F">
        <w:rPr>
          <w:rFonts w:eastAsia="Calibri"/>
          <w:lang w:val="en-CA"/>
        </w:rPr>
        <w:t>AeC</w:t>
      </w:r>
      <w:proofErr w:type="spellEnd"/>
      <w:r w:rsidR="008F6E8A" w:rsidRPr="00DE737F">
        <w:rPr>
          <w:rFonts w:eastAsia="Calibri"/>
          <w:lang w:val="en-CA"/>
        </w:rPr>
        <w:t xml:space="preserve"> aimed to expand its activities to include sorting and recycling of different types of waste</w:t>
      </w:r>
      <w:r w:rsidRPr="00DE737F">
        <w:rPr>
          <w:rFonts w:eastAsia="Calibri"/>
          <w:lang w:val="en-CA"/>
        </w:rPr>
        <w:t>,</w:t>
      </w:r>
      <w:r w:rsidR="008F6E8A" w:rsidRPr="00DE737F">
        <w:rPr>
          <w:rFonts w:eastAsia="Calibri"/>
          <w:lang w:val="en-CA"/>
        </w:rPr>
        <w:t xml:space="preserve"> and to promote best practices for waste management </w:t>
      </w:r>
      <w:r w:rsidRPr="00DE737F">
        <w:rPr>
          <w:rFonts w:eastAsia="Calibri"/>
          <w:lang w:val="en-CA"/>
        </w:rPr>
        <w:t>across</w:t>
      </w:r>
      <w:r w:rsidR="008F6E8A" w:rsidRPr="00DE737F">
        <w:rPr>
          <w:rFonts w:eastAsia="Calibri"/>
          <w:lang w:val="en-CA"/>
        </w:rPr>
        <w:t xml:space="preserve"> the country. In this context, </w:t>
      </w:r>
      <w:proofErr w:type="spellStart"/>
      <w:r w:rsidR="00D64F18" w:rsidRPr="00DE737F">
        <w:rPr>
          <w:rFonts w:eastAsia="Calibri"/>
          <w:lang w:val="en-CA"/>
        </w:rPr>
        <w:t>AeC</w:t>
      </w:r>
      <w:proofErr w:type="spellEnd"/>
      <w:r w:rsidR="008F6E8A" w:rsidRPr="00DE737F">
        <w:rPr>
          <w:rFonts w:eastAsia="Calibri"/>
          <w:lang w:val="en-CA"/>
        </w:rPr>
        <w:t xml:space="preserve"> planned to develop smaller waste management initiatives that would be</w:t>
      </w:r>
      <w:r w:rsidRPr="00DE737F">
        <w:rPr>
          <w:rFonts w:eastAsia="Calibri"/>
          <w:lang w:val="en-CA"/>
        </w:rPr>
        <w:t>come</w:t>
      </w:r>
      <w:r w:rsidR="008F6E8A" w:rsidRPr="00DE737F">
        <w:rPr>
          <w:rFonts w:eastAsia="Calibri"/>
          <w:lang w:val="en-CA"/>
        </w:rPr>
        <w:t xml:space="preserve"> models of best practice</w:t>
      </w:r>
      <w:r w:rsidRPr="00DE737F">
        <w:rPr>
          <w:rFonts w:eastAsia="Calibri"/>
          <w:lang w:val="en-CA"/>
        </w:rPr>
        <w:t>,</w:t>
      </w:r>
      <w:r w:rsidR="008F6E8A" w:rsidRPr="00DE737F">
        <w:rPr>
          <w:rFonts w:eastAsia="Calibri"/>
          <w:lang w:val="en-CA"/>
        </w:rPr>
        <w:t xml:space="preserve"> and then turn them into reference projects for potential future public action.</w:t>
      </w:r>
    </w:p>
    <w:p w14:paraId="18448DDF" w14:textId="77777777" w:rsidR="008F6E8A" w:rsidRPr="00DE737F" w:rsidRDefault="008F6E8A" w:rsidP="008F6E8A">
      <w:pPr>
        <w:pStyle w:val="BodyTextMain"/>
        <w:rPr>
          <w:rFonts w:eastAsia="Calibri"/>
          <w:sz w:val="18"/>
          <w:szCs w:val="18"/>
          <w:lang w:val="en-CA"/>
        </w:rPr>
      </w:pPr>
    </w:p>
    <w:p w14:paraId="19036ECB" w14:textId="20D2CB89" w:rsidR="008F6E8A" w:rsidRPr="00DE737F" w:rsidRDefault="008F6E8A" w:rsidP="008F6E8A">
      <w:pPr>
        <w:pStyle w:val="BodyTextMain"/>
        <w:rPr>
          <w:rFonts w:eastAsia="Calibri"/>
          <w:sz w:val="18"/>
          <w:szCs w:val="18"/>
          <w:lang w:val="en-CA"/>
        </w:rPr>
      </w:pPr>
    </w:p>
    <w:p w14:paraId="0CE3F410" w14:textId="77777777" w:rsidR="008F6E8A" w:rsidRPr="00DE737F" w:rsidRDefault="008F6E8A" w:rsidP="008F6E8A">
      <w:pPr>
        <w:pStyle w:val="Casehead2"/>
        <w:rPr>
          <w:rFonts w:eastAsia="MS Gothic"/>
          <w:lang w:val="en-CA"/>
        </w:rPr>
      </w:pPr>
      <w:r w:rsidRPr="00DE737F">
        <w:rPr>
          <w:rFonts w:eastAsia="MS Gothic"/>
          <w:lang w:val="en-CA"/>
        </w:rPr>
        <w:t>The Difficult Task of Raising Awareness</w:t>
      </w:r>
    </w:p>
    <w:p w14:paraId="33BE1FDD" w14:textId="77777777" w:rsidR="008F6E8A" w:rsidRPr="00DE737F" w:rsidRDefault="008F6E8A" w:rsidP="008F6E8A">
      <w:pPr>
        <w:pStyle w:val="BodyTextMain"/>
        <w:rPr>
          <w:rFonts w:eastAsia="MS Gothic"/>
          <w:sz w:val="18"/>
          <w:szCs w:val="18"/>
          <w:lang w:val="en-CA"/>
        </w:rPr>
      </w:pPr>
    </w:p>
    <w:p w14:paraId="2016BCEA" w14:textId="62DFC181" w:rsidR="008F6E8A" w:rsidRPr="00DE737F" w:rsidRDefault="00C73D45" w:rsidP="008F6E8A">
      <w:pPr>
        <w:pStyle w:val="BodyTextMain"/>
        <w:rPr>
          <w:rFonts w:eastAsia="Calibri"/>
          <w:lang w:val="en-CA"/>
        </w:rPr>
      </w:pPr>
      <w:r w:rsidRPr="00DE737F">
        <w:rPr>
          <w:rFonts w:eastAsia="Calibri"/>
          <w:lang w:val="en-CA"/>
        </w:rPr>
        <w:t xml:space="preserve">To begin its ambitious program, </w:t>
      </w:r>
      <w:proofErr w:type="spellStart"/>
      <w:r w:rsidR="00D64F18" w:rsidRPr="00DE737F">
        <w:rPr>
          <w:rFonts w:eastAsia="Calibri"/>
          <w:lang w:val="en-CA"/>
        </w:rPr>
        <w:t>AeC</w:t>
      </w:r>
      <w:proofErr w:type="spellEnd"/>
      <w:r w:rsidR="008F6E8A" w:rsidRPr="00DE737F">
        <w:rPr>
          <w:rFonts w:eastAsia="Calibri"/>
          <w:lang w:val="en-CA"/>
        </w:rPr>
        <w:t xml:space="preserve"> tackl</w:t>
      </w:r>
      <w:r w:rsidRPr="00DE737F">
        <w:rPr>
          <w:rFonts w:eastAsia="Calibri"/>
          <w:lang w:val="en-CA"/>
        </w:rPr>
        <w:t>ed</w:t>
      </w:r>
      <w:r w:rsidR="008F6E8A" w:rsidRPr="00DE737F">
        <w:rPr>
          <w:rFonts w:eastAsia="Calibri"/>
          <w:lang w:val="en-CA"/>
        </w:rPr>
        <w:t xml:space="preserve"> one of the g</w:t>
      </w:r>
      <w:r w:rsidRPr="00DE737F">
        <w:rPr>
          <w:rFonts w:eastAsia="Calibri"/>
          <w:lang w:val="en-CA"/>
        </w:rPr>
        <w:t>reat</w:t>
      </w:r>
      <w:r w:rsidR="008F6E8A" w:rsidRPr="00DE737F">
        <w:rPr>
          <w:rFonts w:eastAsia="Calibri"/>
          <w:lang w:val="en-CA"/>
        </w:rPr>
        <w:t xml:space="preserve">est challenges: </w:t>
      </w:r>
      <w:r w:rsidRPr="00DE737F">
        <w:rPr>
          <w:rFonts w:eastAsia="Calibri"/>
          <w:lang w:val="en-CA"/>
        </w:rPr>
        <w:t>rais</w:t>
      </w:r>
      <w:r w:rsidR="008F6E8A" w:rsidRPr="00DE737F">
        <w:rPr>
          <w:rFonts w:eastAsia="Calibri"/>
          <w:lang w:val="en-CA"/>
        </w:rPr>
        <w:t xml:space="preserve">ing awareness </w:t>
      </w:r>
      <w:r w:rsidRPr="00DE737F">
        <w:rPr>
          <w:rFonts w:eastAsia="Calibri"/>
          <w:lang w:val="en-CA"/>
        </w:rPr>
        <w:t>about</w:t>
      </w:r>
      <w:r w:rsidR="008F6E8A" w:rsidRPr="00DE737F">
        <w:rPr>
          <w:rFonts w:eastAsia="Calibri"/>
          <w:lang w:val="en-CA"/>
        </w:rPr>
        <w:t xml:space="preserve"> the important role </w:t>
      </w:r>
      <w:r w:rsidR="001102A5" w:rsidRPr="00DE737F">
        <w:rPr>
          <w:rFonts w:eastAsia="Calibri"/>
          <w:lang w:val="en-CA"/>
        </w:rPr>
        <w:t xml:space="preserve">that </w:t>
      </w:r>
      <w:r w:rsidR="008F6E8A" w:rsidRPr="00DE737F">
        <w:rPr>
          <w:rFonts w:eastAsia="Calibri"/>
          <w:lang w:val="en-CA"/>
        </w:rPr>
        <w:t xml:space="preserve">recycling </w:t>
      </w:r>
      <w:r w:rsidR="001102A5" w:rsidRPr="00DE737F">
        <w:rPr>
          <w:rFonts w:eastAsia="Calibri"/>
          <w:lang w:val="en-CA"/>
        </w:rPr>
        <w:t xml:space="preserve">could </w:t>
      </w:r>
      <w:r w:rsidR="008F6E8A" w:rsidRPr="00DE737F">
        <w:rPr>
          <w:rFonts w:eastAsia="Calibri"/>
          <w:lang w:val="en-CA"/>
        </w:rPr>
        <w:t xml:space="preserve">play in solving the Lebanese waste problem. According to </w:t>
      </w:r>
      <w:proofErr w:type="spellStart"/>
      <w:r w:rsidR="008F6E8A" w:rsidRPr="00DE737F">
        <w:rPr>
          <w:rFonts w:eastAsia="Calibri"/>
          <w:lang w:val="en-CA"/>
        </w:rPr>
        <w:t>Issa</w:t>
      </w:r>
      <w:proofErr w:type="spellEnd"/>
      <w:r w:rsidR="008F6E8A" w:rsidRPr="00DE737F">
        <w:rPr>
          <w:rFonts w:eastAsia="Calibri"/>
          <w:lang w:val="en-CA"/>
        </w:rPr>
        <w:t xml:space="preserve">, </w:t>
      </w:r>
      <w:r w:rsidR="001C0187" w:rsidRPr="00DE737F">
        <w:rPr>
          <w:rFonts w:eastAsia="Calibri"/>
          <w:lang w:val="en-CA"/>
        </w:rPr>
        <w:t>Lebanon’s</w:t>
      </w:r>
      <w:r w:rsidR="008F6E8A" w:rsidRPr="00DE737F">
        <w:rPr>
          <w:rFonts w:eastAsia="Calibri"/>
          <w:lang w:val="en-CA"/>
        </w:rPr>
        <w:t xml:space="preserve"> postwar generation was not thinking about the future</w:t>
      </w:r>
      <w:r w:rsidR="001C0187" w:rsidRPr="00DE737F">
        <w:rPr>
          <w:rFonts w:eastAsia="Calibri"/>
          <w:lang w:val="en-CA"/>
        </w:rPr>
        <w:t>—</w:t>
      </w:r>
      <w:r w:rsidR="001102A5" w:rsidRPr="00DE737F">
        <w:rPr>
          <w:rFonts w:eastAsia="Calibri"/>
          <w:lang w:val="en-CA"/>
        </w:rPr>
        <w:t xml:space="preserve">and </w:t>
      </w:r>
      <w:r w:rsidR="008F6E8A" w:rsidRPr="00DE737F">
        <w:rPr>
          <w:rFonts w:eastAsia="Calibri"/>
          <w:lang w:val="en-CA"/>
        </w:rPr>
        <w:t xml:space="preserve">especially not about the environment. </w:t>
      </w:r>
      <w:r w:rsidR="001C0187" w:rsidRPr="00DE737F">
        <w:rPr>
          <w:rFonts w:eastAsia="Calibri"/>
          <w:lang w:val="en-CA"/>
        </w:rPr>
        <w:t>The</w:t>
      </w:r>
      <w:r w:rsidR="008F6E8A" w:rsidRPr="00DE737F">
        <w:rPr>
          <w:rFonts w:eastAsia="Calibri"/>
          <w:lang w:val="en-CA"/>
        </w:rPr>
        <w:t xml:space="preserve"> people </w:t>
      </w:r>
      <w:r w:rsidR="001C0187" w:rsidRPr="00DE737F">
        <w:rPr>
          <w:rFonts w:eastAsia="Calibri"/>
          <w:lang w:val="en-CA"/>
        </w:rPr>
        <w:t>were more concerned about</w:t>
      </w:r>
      <w:r w:rsidR="008F6E8A" w:rsidRPr="00DE737F">
        <w:rPr>
          <w:rFonts w:eastAsia="Calibri"/>
          <w:lang w:val="en-CA"/>
        </w:rPr>
        <w:t xml:space="preserve"> living day to day</w:t>
      </w:r>
      <w:r w:rsidR="001C0187" w:rsidRPr="00DE737F">
        <w:rPr>
          <w:rFonts w:eastAsia="Calibri"/>
          <w:lang w:val="en-CA"/>
        </w:rPr>
        <w:t>. E</w:t>
      </w:r>
      <w:r w:rsidR="008F6E8A" w:rsidRPr="00DE737F">
        <w:rPr>
          <w:rFonts w:eastAsia="Calibri"/>
          <w:lang w:val="en-CA"/>
        </w:rPr>
        <w:t xml:space="preserve">nvironmental protection was not </w:t>
      </w:r>
      <w:r w:rsidR="001C0187" w:rsidRPr="00DE737F">
        <w:rPr>
          <w:rFonts w:eastAsia="Calibri"/>
          <w:lang w:val="en-CA"/>
        </w:rPr>
        <w:t>a major</w:t>
      </w:r>
      <w:r w:rsidR="008F6E8A" w:rsidRPr="00DE737F">
        <w:rPr>
          <w:rFonts w:eastAsia="Calibri"/>
          <w:lang w:val="en-CA"/>
        </w:rPr>
        <w:t xml:space="preserve"> concern in their daily struggle for economic survival. </w:t>
      </w:r>
    </w:p>
    <w:p w14:paraId="1FD92B04" w14:textId="77777777" w:rsidR="008F6E8A" w:rsidRPr="00DE737F" w:rsidRDefault="008F6E8A" w:rsidP="008F6E8A">
      <w:pPr>
        <w:pStyle w:val="BodyTextMain"/>
        <w:rPr>
          <w:rFonts w:eastAsia="Calibri"/>
          <w:sz w:val="18"/>
          <w:szCs w:val="18"/>
          <w:lang w:val="en-CA"/>
        </w:rPr>
      </w:pPr>
    </w:p>
    <w:p w14:paraId="235A3234" w14:textId="135B9614" w:rsidR="008F6E8A" w:rsidRPr="00DE737F" w:rsidRDefault="001C0187" w:rsidP="008F6E8A">
      <w:pPr>
        <w:pStyle w:val="BodyTextMain"/>
        <w:rPr>
          <w:rFonts w:eastAsia="Calibri"/>
          <w:lang w:val="en-CA"/>
        </w:rPr>
      </w:pPr>
      <w:proofErr w:type="spellStart"/>
      <w:r w:rsidRPr="00DE737F">
        <w:rPr>
          <w:rFonts w:eastAsia="Calibri"/>
          <w:lang w:val="en-CA"/>
        </w:rPr>
        <w:t>Essa</w:t>
      </w:r>
      <w:proofErr w:type="spellEnd"/>
      <w:r w:rsidR="008F6E8A" w:rsidRPr="00DE737F">
        <w:rPr>
          <w:rFonts w:eastAsia="Calibri"/>
          <w:lang w:val="en-CA"/>
        </w:rPr>
        <w:t xml:space="preserve"> was impressed by a French program called </w:t>
      </w:r>
      <w:proofErr w:type="spellStart"/>
      <w:r w:rsidR="009D1199" w:rsidRPr="00DE737F">
        <w:rPr>
          <w:rFonts w:eastAsia="Calibri"/>
          <w:lang w:val="en-CA"/>
        </w:rPr>
        <w:t>L</w:t>
      </w:r>
      <w:r w:rsidR="008F6E8A" w:rsidRPr="00DE737F">
        <w:rPr>
          <w:rFonts w:eastAsia="Calibri"/>
          <w:lang w:val="en-CA"/>
        </w:rPr>
        <w:t>’</w:t>
      </w:r>
      <w:r w:rsidR="001102A5" w:rsidRPr="00DE737F">
        <w:rPr>
          <w:rFonts w:eastAsia="Calibri"/>
          <w:lang w:val="en-CA"/>
        </w:rPr>
        <w:t>É</w:t>
      </w:r>
      <w:r w:rsidR="008F6E8A" w:rsidRPr="00DE737F">
        <w:rPr>
          <w:rFonts w:eastAsia="Calibri"/>
          <w:lang w:val="en-CA"/>
        </w:rPr>
        <w:t>cole</w:t>
      </w:r>
      <w:proofErr w:type="spellEnd"/>
      <w:r w:rsidR="008F6E8A" w:rsidRPr="00DE737F">
        <w:rPr>
          <w:rFonts w:eastAsia="Calibri"/>
          <w:lang w:val="en-CA"/>
        </w:rPr>
        <w:t xml:space="preserve"> </w:t>
      </w:r>
      <w:proofErr w:type="spellStart"/>
      <w:r w:rsidRPr="00DE737F">
        <w:rPr>
          <w:rFonts w:eastAsia="Calibri"/>
          <w:lang w:val="en-CA"/>
        </w:rPr>
        <w:t>A</w:t>
      </w:r>
      <w:r w:rsidR="008F6E8A" w:rsidRPr="00DE737F">
        <w:rPr>
          <w:rFonts w:eastAsia="Calibri"/>
          <w:lang w:val="en-CA"/>
        </w:rPr>
        <w:t>git</w:t>
      </w:r>
      <w:proofErr w:type="spellEnd"/>
      <w:r w:rsidR="008F6E8A" w:rsidRPr="00DE737F">
        <w:rPr>
          <w:rFonts w:eastAsia="Calibri"/>
          <w:lang w:val="en-CA"/>
        </w:rPr>
        <w:t xml:space="preserve"> (</w:t>
      </w:r>
      <w:r w:rsidR="003D44DF" w:rsidRPr="00DE737F">
        <w:rPr>
          <w:rFonts w:eastAsia="Calibri"/>
          <w:lang w:val="en-CA"/>
        </w:rPr>
        <w:t>roughly translated as “</w:t>
      </w:r>
      <w:r w:rsidR="008F6E8A" w:rsidRPr="00DE737F">
        <w:rPr>
          <w:rFonts w:eastAsia="Calibri"/>
          <w:lang w:val="en-CA"/>
        </w:rPr>
        <w:t>school act</w:t>
      </w:r>
      <w:r w:rsidRPr="00DE737F">
        <w:rPr>
          <w:rFonts w:eastAsia="Calibri"/>
          <w:lang w:val="en-CA"/>
        </w:rPr>
        <w:t>ion</w:t>
      </w:r>
      <w:r w:rsidR="001102A5" w:rsidRPr="00DE737F">
        <w:rPr>
          <w:rFonts w:eastAsia="Calibri"/>
          <w:lang w:val="en-CA"/>
        </w:rPr>
        <w:t>”</w:t>
      </w:r>
      <w:r w:rsidR="003D44DF" w:rsidRPr="00DE737F">
        <w:rPr>
          <w:rFonts w:eastAsia="Calibri"/>
          <w:lang w:val="en-CA"/>
        </w:rPr>
        <w:t xml:space="preserve"> or </w:t>
      </w:r>
      <w:r w:rsidR="001102A5" w:rsidRPr="00DE737F">
        <w:rPr>
          <w:rFonts w:eastAsia="Calibri"/>
          <w:lang w:val="en-CA"/>
        </w:rPr>
        <w:t xml:space="preserve">“school </w:t>
      </w:r>
      <w:r w:rsidR="003D44DF" w:rsidRPr="00DE737F">
        <w:rPr>
          <w:rFonts w:eastAsia="Calibri"/>
          <w:lang w:val="en-CA"/>
        </w:rPr>
        <w:t>acts”</w:t>
      </w:r>
      <w:r w:rsidR="008F6E8A" w:rsidRPr="00DE737F">
        <w:rPr>
          <w:rFonts w:eastAsia="Calibri"/>
          <w:lang w:val="en-CA"/>
        </w:rPr>
        <w:t xml:space="preserve">), which the French Ministry of Education </w:t>
      </w:r>
      <w:r w:rsidR="001102A5" w:rsidRPr="00DE737F">
        <w:rPr>
          <w:rFonts w:eastAsia="Calibri"/>
          <w:lang w:val="en-CA"/>
        </w:rPr>
        <w:t xml:space="preserve">successfully introduced in 2007 </w:t>
      </w:r>
      <w:r w:rsidR="008F6E8A" w:rsidRPr="00DE737F">
        <w:rPr>
          <w:rFonts w:eastAsia="Calibri"/>
          <w:lang w:val="en-CA"/>
        </w:rPr>
        <w:t xml:space="preserve">to educate young school children about sustainable development. The idea was to reproduce this concept in Lebanon and to create awareness among Lebanese children </w:t>
      </w:r>
      <w:r w:rsidRPr="00DE737F">
        <w:rPr>
          <w:rFonts w:eastAsia="Calibri"/>
          <w:lang w:val="en-CA"/>
        </w:rPr>
        <w:t>about how</w:t>
      </w:r>
      <w:r w:rsidR="008F6E8A" w:rsidRPr="00DE737F">
        <w:rPr>
          <w:rFonts w:eastAsia="Calibri"/>
          <w:lang w:val="en-CA"/>
        </w:rPr>
        <w:t xml:space="preserve"> their daily activities</w:t>
      </w:r>
      <w:r w:rsidRPr="00DE737F">
        <w:rPr>
          <w:rFonts w:eastAsia="Calibri"/>
          <w:lang w:val="en-CA"/>
        </w:rPr>
        <w:t xml:space="preserve"> could</w:t>
      </w:r>
      <w:r w:rsidR="008F6E8A" w:rsidRPr="00DE737F">
        <w:rPr>
          <w:rFonts w:eastAsia="Calibri"/>
          <w:lang w:val="en-CA"/>
        </w:rPr>
        <w:t xml:space="preserve"> create a lot of solid waste</w:t>
      </w:r>
      <w:r w:rsidRPr="00DE737F">
        <w:rPr>
          <w:rFonts w:eastAsia="Calibri"/>
          <w:lang w:val="en-CA"/>
        </w:rPr>
        <w:t>,</w:t>
      </w:r>
      <w:r w:rsidR="008F6E8A" w:rsidRPr="00DE737F">
        <w:rPr>
          <w:rFonts w:eastAsia="Calibri"/>
          <w:lang w:val="en-CA"/>
        </w:rPr>
        <w:t xml:space="preserve"> with possibly irreversible consequences on the environment. In this campaign, </w:t>
      </w:r>
      <w:proofErr w:type="spellStart"/>
      <w:r w:rsidR="00D64F18" w:rsidRPr="00DE737F">
        <w:rPr>
          <w:rFonts w:eastAsia="Calibri"/>
          <w:lang w:val="en-CA"/>
        </w:rPr>
        <w:t>AeC</w:t>
      </w:r>
      <w:proofErr w:type="spellEnd"/>
      <w:r w:rsidR="008F6E8A" w:rsidRPr="00DE737F">
        <w:rPr>
          <w:rFonts w:eastAsia="Calibri"/>
          <w:lang w:val="en-CA"/>
        </w:rPr>
        <w:t xml:space="preserve"> did not focus </w:t>
      </w:r>
      <w:r w:rsidRPr="00DE737F">
        <w:rPr>
          <w:rFonts w:eastAsia="Calibri"/>
          <w:lang w:val="en-CA"/>
        </w:rPr>
        <w:t xml:space="preserve">specifically on </w:t>
      </w:r>
      <w:r w:rsidR="008F6E8A" w:rsidRPr="00DE737F">
        <w:rPr>
          <w:rFonts w:eastAsia="Calibri"/>
          <w:lang w:val="en-CA"/>
        </w:rPr>
        <w:t xml:space="preserve">garbage, but </w:t>
      </w:r>
      <w:r w:rsidRPr="00DE737F">
        <w:rPr>
          <w:rFonts w:eastAsia="Calibri"/>
          <w:lang w:val="en-CA"/>
        </w:rPr>
        <w:t xml:space="preserve">instead </w:t>
      </w:r>
      <w:r w:rsidR="008F6E8A" w:rsidRPr="00DE737F">
        <w:rPr>
          <w:rFonts w:eastAsia="Calibri"/>
          <w:lang w:val="en-CA"/>
        </w:rPr>
        <w:t>advocated sustainable development in general.</w:t>
      </w:r>
      <w:r w:rsidR="00453DFF" w:rsidRPr="00DE737F">
        <w:rPr>
          <w:rFonts w:eastAsia="Calibri"/>
          <w:lang w:val="en-CA"/>
        </w:rPr>
        <w:t xml:space="preserve"> </w:t>
      </w:r>
    </w:p>
    <w:p w14:paraId="6954081A" w14:textId="77777777" w:rsidR="008F6E8A" w:rsidRPr="00DE737F" w:rsidRDefault="008F6E8A" w:rsidP="008F6E8A">
      <w:pPr>
        <w:pStyle w:val="BodyTextMain"/>
        <w:rPr>
          <w:rFonts w:eastAsia="Calibri"/>
          <w:sz w:val="18"/>
          <w:szCs w:val="18"/>
          <w:lang w:val="en-CA"/>
        </w:rPr>
      </w:pPr>
    </w:p>
    <w:p w14:paraId="5644BC85" w14:textId="5FE18E3C" w:rsidR="008F6E8A" w:rsidRPr="00DE737F" w:rsidRDefault="008F6E8A" w:rsidP="008F6E8A">
      <w:pPr>
        <w:pStyle w:val="BodyTextMain"/>
        <w:rPr>
          <w:rFonts w:eastAsia="Calibri"/>
          <w:lang w:val="en-CA"/>
        </w:rPr>
      </w:pPr>
      <w:r w:rsidRPr="00DE737F">
        <w:rPr>
          <w:rFonts w:eastAsia="Calibri"/>
          <w:lang w:val="en-CA"/>
        </w:rPr>
        <w:t xml:space="preserve">In 2008, the first </w:t>
      </w:r>
      <w:r w:rsidRPr="00DE737F">
        <w:rPr>
          <w:rFonts w:eastAsia="Calibri"/>
          <w:i/>
          <w:lang w:val="en-CA"/>
        </w:rPr>
        <w:t>Eco-</w:t>
      </w:r>
      <w:r w:rsidR="001C0187" w:rsidRPr="00DE737F">
        <w:rPr>
          <w:rFonts w:eastAsia="Calibri"/>
          <w:i/>
          <w:lang w:val="en-CA"/>
        </w:rPr>
        <w:t>A</w:t>
      </w:r>
      <w:r w:rsidRPr="00DE737F">
        <w:rPr>
          <w:rFonts w:eastAsia="Calibri"/>
          <w:i/>
          <w:lang w:val="en-CA"/>
        </w:rPr>
        <w:t>ttitude</w:t>
      </w:r>
      <w:r w:rsidRPr="00DE737F">
        <w:rPr>
          <w:rFonts w:eastAsia="Calibri"/>
          <w:lang w:val="en-CA"/>
        </w:rPr>
        <w:t xml:space="preserve"> booklet</w:t>
      </w:r>
      <w:r w:rsidR="00934138" w:rsidRPr="00DE737F">
        <w:rPr>
          <w:rFonts w:eastAsia="Calibri"/>
          <w:lang w:val="en-CA"/>
        </w:rPr>
        <w:t>s</w:t>
      </w:r>
      <w:r w:rsidRPr="00DE737F">
        <w:rPr>
          <w:rFonts w:eastAsia="Calibri"/>
          <w:lang w:val="en-CA"/>
        </w:rPr>
        <w:t xml:space="preserve"> were distributed in schools across Lebanon</w:t>
      </w:r>
      <w:r w:rsidR="001C0187" w:rsidRPr="00DE737F">
        <w:rPr>
          <w:rFonts w:eastAsia="Calibri"/>
          <w:lang w:val="en-CA"/>
        </w:rPr>
        <w:t>.</w:t>
      </w:r>
      <w:r w:rsidRPr="00DE737F">
        <w:rPr>
          <w:rFonts w:eastAsia="Calibri"/>
          <w:lang w:val="en-CA"/>
        </w:rPr>
        <w:t xml:space="preserve"> </w:t>
      </w:r>
      <w:r w:rsidR="001C0187" w:rsidRPr="00DE737F">
        <w:rPr>
          <w:rFonts w:eastAsia="Calibri"/>
          <w:lang w:val="en-CA"/>
        </w:rPr>
        <w:t>One year later,</w:t>
      </w:r>
      <w:r w:rsidRPr="00DE737F">
        <w:rPr>
          <w:rFonts w:eastAsia="Calibri"/>
          <w:lang w:val="en-CA"/>
        </w:rPr>
        <w:t xml:space="preserve"> the</w:t>
      </w:r>
      <w:r w:rsidR="001C0187" w:rsidRPr="00DE737F">
        <w:rPr>
          <w:rFonts w:eastAsia="Calibri"/>
          <w:lang w:val="en-CA"/>
        </w:rPr>
        <w:t xml:space="preserve"> booklets began</w:t>
      </w:r>
      <w:r w:rsidRPr="00DE737F">
        <w:rPr>
          <w:rFonts w:eastAsia="Calibri"/>
          <w:lang w:val="en-CA"/>
        </w:rPr>
        <w:t xml:space="preserve"> be</w:t>
      </w:r>
      <w:r w:rsidR="001C0187" w:rsidRPr="00DE737F">
        <w:rPr>
          <w:rFonts w:eastAsia="Calibri"/>
          <w:lang w:val="en-CA"/>
        </w:rPr>
        <w:t>i</w:t>
      </w:r>
      <w:r w:rsidRPr="00DE737F">
        <w:rPr>
          <w:rFonts w:eastAsia="Calibri"/>
          <w:lang w:val="en-CA"/>
        </w:rPr>
        <w:t>n</w:t>
      </w:r>
      <w:r w:rsidR="001C0187" w:rsidRPr="00DE737F">
        <w:rPr>
          <w:rFonts w:eastAsia="Calibri"/>
          <w:lang w:val="en-CA"/>
        </w:rPr>
        <w:t>g</w:t>
      </w:r>
      <w:r w:rsidRPr="00DE737F">
        <w:rPr>
          <w:rFonts w:eastAsia="Calibri"/>
          <w:lang w:val="en-CA"/>
        </w:rPr>
        <w:t xml:space="preserve"> printed on recycled paper to be </w:t>
      </w:r>
      <w:r w:rsidR="001C0187" w:rsidRPr="00DE737F">
        <w:rPr>
          <w:rFonts w:eastAsia="Calibri"/>
          <w:lang w:val="en-CA"/>
        </w:rPr>
        <w:t>consistent</w:t>
      </w:r>
      <w:r w:rsidRPr="00DE737F">
        <w:rPr>
          <w:rFonts w:eastAsia="Calibri"/>
          <w:lang w:val="en-CA"/>
        </w:rPr>
        <w:t xml:space="preserve"> with </w:t>
      </w:r>
      <w:proofErr w:type="spellStart"/>
      <w:r w:rsidR="00D64F18" w:rsidRPr="00DE737F">
        <w:rPr>
          <w:rFonts w:eastAsia="Calibri"/>
          <w:lang w:val="en-CA"/>
        </w:rPr>
        <w:t>AeC</w:t>
      </w:r>
      <w:r w:rsidRPr="00DE737F">
        <w:rPr>
          <w:rFonts w:eastAsia="Calibri"/>
          <w:lang w:val="en-CA"/>
        </w:rPr>
        <w:t>’s</w:t>
      </w:r>
      <w:proofErr w:type="spellEnd"/>
      <w:r w:rsidRPr="00DE737F">
        <w:rPr>
          <w:rFonts w:eastAsia="Calibri"/>
          <w:lang w:val="en-CA"/>
        </w:rPr>
        <w:t xml:space="preserve"> message o</w:t>
      </w:r>
      <w:r w:rsidR="001C0187" w:rsidRPr="00DE737F">
        <w:rPr>
          <w:rFonts w:eastAsia="Calibri"/>
          <w:lang w:val="en-CA"/>
        </w:rPr>
        <w:t>n</w:t>
      </w:r>
      <w:r w:rsidRPr="00DE737F">
        <w:rPr>
          <w:rFonts w:eastAsia="Calibri"/>
          <w:lang w:val="en-CA"/>
        </w:rPr>
        <w:t xml:space="preserve"> recycling and sustainability. The booklets included tips and tricks to adopt an eco-friendly way of life. The </w:t>
      </w:r>
      <w:proofErr w:type="spellStart"/>
      <w:r w:rsidR="00D64F18" w:rsidRPr="00DE737F">
        <w:rPr>
          <w:rFonts w:eastAsia="Calibri"/>
          <w:lang w:val="en-CA"/>
        </w:rPr>
        <w:t>AeC</w:t>
      </w:r>
      <w:proofErr w:type="spellEnd"/>
      <w:r w:rsidRPr="00DE737F">
        <w:rPr>
          <w:rFonts w:eastAsia="Calibri"/>
          <w:lang w:val="en-CA"/>
        </w:rPr>
        <w:t xml:space="preserve"> team also proposed workshops about recycling for children. The aim was to have interesting enough activities that would convince children</w:t>
      </w:r>
      <w:r w:rsidR="001C0187" w:rsidRPr="00DE737F">
        <w:rPr>
          <w:rFonts w:eastAsia="Calibri"/>
          <w:lang w:val="en-CA"/>
        </w:rPr>
        <w:t>—</w:t>
      </w:r>
      <w:r w:rsidRPr="00DE737F">
        <w:rPr>
          <w:rFonts w:eastAsia="Calibri"/>
          <w:lang w:val="en-CA"/>
        </w:rPr>
        <w:t>and through them</w:t>
      </w:r>
      <w:r w:rsidR="001C0187" w:rsidRPr="00DE737F">
        <w:rPr>
          <w:rFonts w:eastAsia="Calibri"/>
          <w:lang w:val="en-CA"/>
        </w:rPr>
        <w:t>,</w:t>
      </w:r>
      <w:r w:rsidRPr="00DE737F">
        <w:rPr>
          <w:rFonts w:eastAsia="Calibri"/>
          <w:lang w:val="en-CA"/>
        </w:rPr>
        <w:t xml:space="preserve"> their parents</w:t>
      </w:r>
      <w:r w:rsidR="001C0187" w:rsidRPr="00DE737F">
        <w:rPr>
          <w:rFonts w:eastAsia="Calibri"/>
          <w:lang w:val="en-CA"/>
        </w:rPr>
        <w:t>—</w:t>
      </w:r>
      <w:r w:rsidRPr="00DE737F">
        <w:rPr>
          <w:rFonts w:eastAsia="Calibri"/>
          <w:lang w:val="en-CA"/>
        </w:rPr>
        <w:t xml:space="preserve">to recycle. </w:t>
      </w:r>
    </w:p>
    <w:p w14:paraId="57C7AA81" w14:textId="77777777" w:rsidR="008F6E8A" w:rsidRPr="00DE737F" w:rsidRDefault="008F6E8A" w:rsidP="008F6E8A">
      <w:pPr>
        <w:pStyle w:val="BodyTextMain"/>
        <w:rPr>
          <w:rFonts w:eastAsia="Calibri"/>
          <w:sz w:val="18"/>
          <w:szCs w:val="18"/>
          <w:lang w:val="en-CA"/>
        </w:rPr>
      </w:pPr>
    </w:p>
    <w:p w14:paraId="26012D09" w14:textId="790A4B1B" w:rsidR="008F6E8A" w:rsidRPr="00DE737F" w:rsidRDefault="003D44DF" w:rsidP="008F6E8A">
      <w:pPr>
        <w:pStyle w:val="BodyTextMain"/>
        <w:rPr>
          <w:rFonts w:eastAsia="Calibri"/>
          <w:spacing w:val="-2"/>
          <w:kern w:val="22"/>
          <w:lang w:val="en-CA"/>
        </w:rPr>
      </w:pPr>
      <w:r w:rsidRPr="00DE737F">
        <w:rPr>
          <w:rFonts w:eastAsia="Calibri"/>
          <w:spacing w:val="-2"/>
          <w:kern w:val="22"/>
          <w:lang w:val="en-CA"/>
        </w:rPr>
        <w:t>W</w:t>
      </w:r>
      <w:r w:rsidR="008F6E8A" w:rsidRPr="00DE737F">
        <w:rPr>
          <w:rFonts w:eastAsia="Calibri"/>
          <w:spacing w:val="-2"/>
          <w:kern w:val="22"/>
          <w:lang w:val="en-CA"/>
        </w:rPr>
        <w:t>ith strong support from sponsors</w:t>
      </w:r>
      <w:r w:rsidRPr="00DE737F">
        <w:rPr>
          <w:rFonts w:eastAsia="Calibri"/>
          <w:spacing w:val="-2"/>
          <w:kern w:val="22"/>
          <w:lang w:val="en-CA"/>
        </w:rPr>
        <w:t xml:space="preserve">, </w:t>
      </w:r>
      <w:proofErr w:type="spellStart"/>
      <w:r w:rsidR="00D64F18" w:rsidRPr="00DE737F">
        <w:rPr>
          <w:rFonts w:eastAsia="Calibri"/>
          <w:spacing w:val="-2"/>
          <w:kern w:val="22"/>
          <w:lang w:val="en-CA"/>
        </w:rPr>
        <w:t>AeC</w:t>
      </w:r>
      <w:proofErr w:type="spellEnd"/>
      <w:r w:rsidRPr="00DE737F">
        <w:rPr>
          <w:rFonts w:eastAsia="Calibri"/>
          <w:spacing w:val="-2"/>
          <w:kern w:val="22"/>
          <w:lang w:val="en-CA"/>
        </w:rPr>
        <w:t xml:space="preserve"> introduced </w:t>
      </w:r>
      <w:r w:rsidR="00934138" w:rsidRPr="00DE737F">
        <w:rPr>
          <w:rFonts w:eastAsia="Calibri"/>
          <w:spacing w:val="-2"/>
          <w:kern w:val="22"/>
          <w:lang w:val="en-CA"/>
        </w:rPr>
        <w:t>its own version of the</w:t>
      </w:r>
      <w:r w:rsidRPr="00DE737F">
        <w:rPr>
          <w:rFonts w:eastAsia="Calibri"/>
          <w:spacing w:val="-2"/>
          <w:kern w:val="22"/>
          <w:lang w:val="en-CA"/>
        </w:rPr>
        <w:t xml:space="preserve"> French program </w:t>
      </w:r>
      <w:proofErr w:type="spellStart"/>
      <w:r w:rsidR="009D1199" w:rsidRPr="00DE737F">
        <w:rPr>
          <w:rFonts w:eastAsia="Calibri"/>
          <w:spacing w:val="-2"/>
          <w:kern w:val="22"/>
          <w:lang w:val="en-CA"/>
        </w:rPr>
        <w:t>L</w:t>
      </w:r>
      <w:r w:rsidRPr="00DE737F">
        <w:rPr>
          <w:rFonts w:eastAsia="Calibri"/>
          <w:spacing w:val="-2"/>
          <w:kern w:val="22"/>
          <w:lang w:val="en-CA"/>
        </w:rPr>
        <w:t>’</w:t>
      </w:r>
      <w:r w:rsidR="001102A5" w:rsidRPr="00DE737F">
        <w:rPr>
          <w:rFonts w:eastAsia="Calibri"/>
          <w:spacing w:val="-2"/>
          <w:kern w:val="22"/>
          <w:lang w:val="en-CA"/>
        </w:rPr>
        <w:t>É</w:t>
      </w:r>
      <w:r w:rsidRPr="00DE737F">
        <w:rPr>
          <w:rFonts w:eastAsia="Calibri"/>
          <w:spacing w:val="-2"/>
          <w:kern w:val="22"/>
          <w:lang w:val="en-CA"/>
        </w:rPr>
        <w:t>cole</w:t>
      </w:r>
      <w:proofErr w:type="spellEnd"/>
      <w:r w:rsidRPr="00DE737F">
        <w:rPr>
          <w:rFonts w:eastAsia="Calibri"/>
          <w:spacing w:val="-2"/>
          <w:kern w:val="22"/>
          <w:lang w:val="en-CA"/>
        </w:rPr>
        <w:t xml:space="preserve"> </w:t>
      </w:r>
      <w:proofErr w:type="spellStart"/>
      <w:r w:rsidRPr="00DE737F">
        <w:rPr>
          <w:rFonts w:eastAsia="Calibri"/>
          <w:spacing w:val="-2"/>
          <w:kern w:val="22"/>
          <w:lang w:val="en-CA"/>
        </w:rPr>
        <w:t>Agit</w:t>
      </w:r>
      <w:proofErr w:type="spellEnd"/>
      <w:r w:rsidR="008F6E8A" w:rsidRPr="00DE737F">
        <w:rPr>
          <w:rFonts w:eastAsia="Calibri"/>
          <w:spacing w:val="-2"/>
          <w:kern w:val="22"/>
          <w:lang w:val="en-CA"/>
        </w:rPr>
        <w:t>. The program</w:t>
      </w:r>
      <w:r w:rsidRPr="00DE737F">
        <w:rPr>
          <w:rFonts w:eastAsia="Calibri"/>
          <w:spacing w:val="-2"/>
          <w:kern w:val="22"/>
          <w:lang w:val="en-CA"/>
        </w:rPr>
        <w:t>’s</w:t>
      </w:r>
      <w:r w:rsidR="008F6E8A" w:rsidRPr="00DE737F">
        <w:rPr>
          <w:rFonts w:eastAsia="Calibri"/>
          <w:spacing w:val="-2"/>
          <w:kern w:val="22"/>
          <w:lang w:val="en-CA"/>
        </w:rPr>
        <w:t xml:space="preserve"> sponsors</w:t>
      </w:r>
      <w:r w:rsidRPr="00DE737F">
        <w:rPr>
          <w:rFonts w:eastAsia="Calibri"/>
          <w:spacing w:val="-2"/>
          <w:kern w:val="22"/>
          <w:lang w:val="en-CA"/>
        </w:rPr>
        <w:t>, who</w:t>
      </w:r>
      <w:r w:rsidR="008F6E8A" w:rsidRPr="00DE737F">
        <w:rPr>
          <w:rFonts w:eastAsia="Calibri"/>
          <w:spacing w:val="-2"/>
          <w:kern w:val="22"/>
          <w:lang w:val="en-CA"/>
        </w:rPr>
        <w:t xml:space="preserve"> </w:t>
      </w:r>
      <w:r w:rsidRPr="00DE737F">
        <w:rPr>
          <w:rFonts w:eastAsia="Calibri"/>
          <w:spacing w:val="-2"/>
          <w:kern w:val="22"/>
          <w:lang w:val="en-CA"/>
        </w:rPr>
        <w:t>we</w:t>
      </w:r>
      <w:r w:rsidR="008F6E8A" w:rsidRPr="00DE737F">
        <w:rPr>
          <w:rFonts w:eastAsia="Calibri"/>
          <w:spacing w:val="-2"/>
          <w:kern w:val="22"/>
          <w:lang w:val="en-CA"/>
        </w:rPr>
        <w:t>re known for their experience</w:t>
      </w:r>
      <w:r w:rsidRPr="00DE737F">
        <w:rPr>
          <w:rFonts w:eastAsia="Calibri"/>
          <w:spacing w:val="-2"/>
          <w:kern w:val="22"/>
          <w:lang w:val="en-CA"/>
        </w:rPr>
        <w:t>,</w:t>
      </w:r>
      <w:r w:rsidR="008F6E8A" w:rsidRPr="00DE737F">
        <w:rPr>
          <w:rFonts w:eastAsia="Calibri"/>
          <w:spacing w:val="-2"/>
          <w:kern w:val="22"/>
          <w:lang w:val="en-CA"/>
        </w:rPr>
        <w:t xml:space="preserve"> promotion</w:t>
      </w:r>
      <w:r w:rsidRPr="00DE737F">
        <w:rPr>
          <w:rFonts w:eastAsia="Calibri"/>
          <w:spacing w:val="-2"/>
          <w:kern w:val="22"/>
          <w:lang w:val="en-CA"/>
        </w:rPr>
        <w:t>, and conservation</w:t>
      </w:r>
      <w:r w:rsidR="008F6E8A" w:rsidRPr="00DE737F">
        <w:rPr>
          <w:rFonts w:eastAsia="Calibri"/>
          <w:spacing w:val="-2"/>
          <w:kern w:val="22"/>
          <w:lang w:val="en-CA"/>
        </w:rPr>
        <w:t xml:space="preserve"> of nature, </w:t>
      </w:r>
      <w:r w:rsidRPr="00DE737F">
        <w:rPr>
          <w:rFonts w:eastAsia="Calibri"/>
          <w:spacing w:val="-2"/>
          <w:kern w:val="22"/>
          <w:lang w:val="en-CA"/>
        </w:rPr>
        <w:t>included</w:t>
      </w:r>
      <w:r w:rsidR="008F6E8A" w:rsidRPr="00DE737F">
        <w:rPr>
          <w:rFonts w:eastAsia="Calibri"/>
          <w:spacing w:val="-2"/>
          <w:kern w:val="22"/>
          <w:lang w:val="en-CA"/>
        </w:rPr>
        <w:t xml:space="preserve"> </w:t>
      </w:r>
      <w:proofErr w:type="spellStart"/>
      <w:r w:rsidR="008F6E8A" w:rsidRPr="00DE737F">
        <w:rPr>
          <w:rFonts w:eastAsia="Calibri"/>
          <w:spacing w:val="-2"/>
          <w:kern w:val="22"/>
          <w:lang w:val="en-CA"/>
        </w:rPr>
        <w:t>Maxime</w:t>
      </w:r>
      <w:proofErr w:type="spellEnd"/>
      <w:r w:rsidR="008F6E8A" w:rsidRPr="00DE737F">
        <w:rPr>
          <w:rFonts w:eastAsia="Calibri"/>
          <w:spacing w:val="-2"/>
          <w:kern w:val="22"/>
          <w:lang w:val="en-CA"/>
        </w:rPr>
        <w:t xml:space="preserve"> </w:t>
      </w:r>
      <w:proofErr w:type="spellStart"/>
      <w:r w:rsidR="008F6E8A" w:rsidRPr="00DE737F">
        <w:rPr>
          <w:rFonts w:eastAsia="Calibri"/>
          <w:spacing w:val="-2"/>
          <w:kern w:val="22"/>
          <w:lang w:val="en-CA"/>
        </w:rPr>
        <w:t>Chaaya</w:t>
      </w:r>
      <w:proofErr w:type="spellEnd"/>
      <w:r w:rsidR="008F6E8A" w:rsidRPr="00DE737F">
        <w:rPr>
          <w:rFonts w:eastAsia="Calibri"/>
          <w:spacing w:val="-2"/>
          <w:kern w:val="22"/>
          <w:lang w:val="en-CA"/>
        </w:rPr>
        <w:t xml:space="preserve"> from Lebanon and Nicolas </w:t>
      </w:r>
      <w:proofErr w:type="spellStart"/>
      <w:r w:rsidR="008F6E8A" w:rsidRPr="00DE737F">
        <w:rPr>
          <w:rFonts w:eastAsia="Calibri"/>
          <w:spacing w:val="-2"/>
          <w:kern w:val="22"/>
          <w:lang w:val="en-CA"/>
        </w:rPr>
        <w:t>Hulot</w:t>
      </w:r>
      <w:proofErr w:type="spellEnd"/>
      <w:r w:rsidR="008F6E8A" w:rsidRPr="00DE737F">
        <w:rPr>
          <w:rFonts w:eastAsia="Calibri"/>
          <w:spacing w:val="-2"/>
          <w:kern w:val="22"/>
          <w:lang w:val="en-CA"/>
        </w:rPr>
        <w:t xml:space="preserve"> from France. </w:t>
      </w:r>
      <w:proofErr w:type="spellStart"/>
      <w:r w:rsidR="008F6E8A" w:rsidRPr="00DE737F">
        <w:rPr>
          <w:rFonts w:eastAsia="Calibri"/>
          <w:spacing w:val="-2"/>
          <w:kern w:val="22"/>
          <w:lang w:val="en-CA"/>
        </w:rPr>
        <w:t>Hulot</w:t>
      </w:r>
      <w:proofErr w:type="spellEnd"/>
      <w:r w:rsidR="008F6E8A" w:rsidRPr="00DE737F">
        <w:rPr>
          <w:rFonts w:eastAsia="Calibri"/>
          <w:spacing w:val="-2"/>
          <w:kern w:val="22"/>
          <w:lang w:val="en-CA"/>
        </w:rPr>
        <w:t xml:space="preserve"> </w:t>
      </w:r>
      <w:r w:rsidRPr="00DE737F">
        <w:rPr>
          <w:rFonts w:eastAsia="Calibri"/>
          <w:spacing w:val="-2"/>
          <w:kern w:val="22"/>
          <w:lang w:val="en-CA"/>
        </w:rPr>
        <w:t>wa</w:t>
      </w:r>
      <w:r w:rsidR="008F6E8A" w:rsidRPr="00DE737F">
        <w:rPr>
          <w:rFonts w:eastAsia="Calibri"/>
          <w:spacing w:val="-2"/>
          <w:kern w:val="22"/>
          <w:lang w:val="en-CA"/>
        </w:rPr>
        <w:t xml:space="preserve">s a well-known environmental activist and </w:t>
      </w:r>
      <w:r w:rsidRPr="00DE737F">
        <w:rPr>
          <w:rFonts w:eastAsia="Calibri"/>
          <w:spacing w:val="-2"/>
          <w:kern w:val="22"/>
          <w:lang w:val="en-CA"/>
        </w:rPr>
        <w:t>a major influence among</w:t>
      </w:r>
      <w:r w:rsidR="008F6E8A" w:rsidRPr="00DE737F">
        <w:rPr>
          <w:rFonts w:eastAsia="Calibri"/>
          <w:spacing w:val="-2"/>
          <w:kern w:val="22"/>
          <w:lang w:val="en-CA"/>
        </w:rPr>
        <w:t xml:space="preserve"> young people in France. Both</w:t>
      </w:r>
      <w:r w:rsidR="00934138" w:rsidRPr="00DE737F">
        <w:rPr>
          <w:rFonts w:eastAsia="Calibri"/>
          <w:spacing w:val="-2"/>
          <w:kern w:val="22"/>
          <w:lang w:val="en-CA"/>
        </w:rPr>
        <w:t xml:space="preserve"> men</w:t>
      </w:r>
      <w:r w:rsidR="008F6E8A" w:rsidRPr="00DE737F">
        <w:rPr>
          <w:rFonts w:eastAsia="Calibri"/>
          <w:spacing w:val="-2"/>
          <w:kern w:val="22"/>
          <w:lang w:val="en-CA"/>
        </w:rPr>
        <w:t xml:space="preserve"> loved the idea of introducing recycling to Lebanon and wanted to reapply </w:t>
      </w:r>
      <w:r w:rsidR="001102A5" w:rsidRPr="00DE737F">
        <w:rPr>
          <w:rFonts w:eastAsia="Calibri"/>
          <w:spacing w:val="-2"/>
          <w:kern w:val="22"/>
          <w:lang w:val="en-CA"/>
        </w:rPr>
        <w:t xml:space="preserve">the </w:t>
      </w:r>
      <w:r w:rsidR="008F6E8A" w:rsidRPr="00DE737F">
        <w:rPr>
          <w:rFonts w:eastAsia="Calibri"/>
          <w:spacing w:val="-2"/>
          <w:kern w:val="22"/>
          <w:lang w:val="en-CA"/>
        </w:rPr>
        <w:t xml:space="preserve">French programs that </w:t>
      </w:r>
      <w:r w:rsidR="001102A5" w:rsidRPr="00DE737F">
        <w:rPr>
          <w:rFonts w:eastAsia="Calibri"/>
          <w:spacing w:val="-2"/>
          <w:kern w:val="22"/>
          <w:lang w:val="en-CA"/>
        </w:rPr>
        <w:t xml:space="preserve">had proven </w:t>
      </w:r>
      <w:r w:rsidR="008F6E8A" w:rsidRPr="00DE737F">
        <w:rPr>
          <w:rFonts w:eastAsia="Calibri"/>
          <w:spacing w:val="-2"/>
          <w:kern w:val="22"/>
          <w:lang w:val="en-CA"/>
        </w:rPr>
        <w:t xml:space="preserve">to be success stories. </w:t>
      </w:r>
    </w:p>
    <w:p w14:paraId="21E507A2" w14:textId="77777777" w:rsidR="008F6E8A" w:rsidRPr="00DE737F" w:rsidRDefault="008F6E8A" w:rsidP="008F6E8A">
      <w:pPr>
        <w:pStyle w:val="BodyTextMain"/>
        <w:rPr>
          <w:rFonts w:eastAsia="Calibri"/>
          <w:sz w:val="18"/>
          <w:szCs w:val="18"/>
          <w:lang w:val="en-CA"/>
        </w:rPr>
      </w:pPr>
    </w:p>
    <w:p w14:paraId="16296945" w14:textId="0080B707" w:rsidR="008F6E8A" w:rsidRPr="00DE737F" w:rsidRDefault="009D395F" w:rsidP="008F6E8A">
      <w:pPr>
        <w:pStyle w:val="BodyTextMain"/>
        <w:rPr>
          <w:rFonts w:eastAsia="Calibri"/>
          <w:spacing w:val="-2"/>
          <w:kern w:val="22"/>
          <w:lang w:val="en-CA"/>
        </w:rPr>
      </w:pPr>
      <w:r w:rsidRPr="00DE737F">
        <w:rPr>
          <w:rFonts w:eastAsia="Calibri"/>
          <w:spacing w:val="-2"/>
          <w:kern w:val="22"/>
          <w:lang w:val="en-CA"/>
        </w:rPr>
        <w:t>Right from</w:t>
      </w:r>
      <w:r w:rsidR="008F6E8A" w:rsidRPr="00DE737F">
        <w:rPr>
          <w:rFonts w:eastAsia="Calibri"/>
          <w:spacing w:val="-2"/>
          <w:kern w:val="22"/>
          <w:lang w:val="en-CA"/>
        </w:rPr>
        <w:t xml:space="preserve"> the beginning, </w:t>
      </w:r>
      <w:proofErr w:type="spellStart"/>
      <w:r w:rsidR="008F6E8A" w:rsidRPr="00DE737F">
        <w:rPr>
          <w:rFonts w:eastAsia="Calibri"/>
          <w:spacing w:val="-2"/>
          <w:kern w:val="22"/>
          <w:lang w:val="en-CA"/>
        </w:rPr>
        <w:t>AeC’s</w:t>
      </w:r>
      <w:proofErr w:type="spellEnd"/>
      <w:r w:rsidR="008F6E8A" w:rsidRPr="00DE737F">
        <w:rPr>
          <w:rFonts w:eastAsia="Calibri"/>
          <w:spacing w:val="-2"/>
          <w:kern w:val="22"/>
          <w:lang w:val="en-CA"/>
        </w:rPr>
        <w:t xml:space="preserve"> initiative enjoyed the support of </w:t>
      </w:r>
      <w:r w:rsidR="003D44DF" w:rsidRPr="00DE737F">
        <w:rPr>
          <w:rFonts w:eastAsia="Calibri"/>
          <w:spacing w:val="-2"/>
          <w:kern w:val="22"/>
          <w:lang w:val="en-CA"/>
        </w:rPr>
        <w:t>Lebanon’s</w:t>
      </w:r>
      <w:r w:rsidR="008F6E8A" w:rsidRPr="00DE737F">
        <w:rPr>
          <w:rFonts w:eastAsia="Calibri"/>
          <w:spacing w:val="-2"/>
          <w:kern w:val="22"/>
          <w:lang w:val="en-CA"/>
        </w:rPr>
        <w:t xml:space="preserve"> Ministry of Environment. </w:t>
      </w:r>
      <w:r w:rsidR="00167B73" w:rsidRPr="00DE737F">
        <w:rPr>
          <w:rFonts w:eastAsia="Calibri"/>
          <w:spacing w:val="-2"/>
          <w:kern w:val="22"/>
          <w:lang w:val="en-CA"/>
        </w:rPr>
        <w:t>Working t</w:t>
      </w:r>
      <w:r w:rsidR="008F6E8A" w:rsidRPr="00DE737F">
        <w:rPr>
          <w:rFonts w:eastAsia="Calibri"/>
          <w:spacing w:val="-2"/>
          <w:kern w:val="22"/>
          <w:lang w:val="en-CA"/>
        </w:rPr>
        <w:t xml:space="preserve">ogether, </w:t>
      </w:r>
      <w:proofErr w:type="spellStart"/>
      <w:r w:rsidR="00D64F18" w:rsidRPr="00DE737F">
        <w:rPr>
          <w:rFonts w:eastAsia="Calibri"/>
          <w:spacing w:val="-2"/>
          <w:kern w:val="22"/>
          <w:lang w:val="en-CA"/>
        </w:rPr>
        <w:t>AeC</w:t>
      </w:r>
      <w:proofErr w:type="spellEnd"/>
      <w:r w:rsidR="00167B73" w:rsidRPr="00DE737F">
        <w:rPr>
          <w:rFonts w:eastAsia="Calibri"/>
          <w:spacing w:val="-2"/>
          <w:kern w:val="22"/>
          <w:lang w:val="en-CA"/>
        </w:rPr>
        <w:t xml:space="preserve"> and the ministry reached </w:t>
      </w:r>
      <w:r w:rsidR="008F6E8A" w:rsidRPr="00DE737F">
        <w:rPr>
          <w:rFonts w:eastAsia="Calibri"/>
          <w:spacing w:val="-2"/>
          <w:kern w:val="22"/>
          <w:lang w:val="en-CA"/>
        </w:rPr>
        <w:t>335 schools throughout Lebanon and worked on nurturing ecological behavio</w:t>
      </w:r>
      <w:r w:rsidR="00167B73" w:rsidRPr="00DE737F">
        <w:rPr>
          <w:rFonts w:eastAsia="Calibri"/>
          <w:spacing w:val="-2"/>
          <w:kern w:val="22"/>
          <w:lang w:val="en-CA"/>
        </w:rPr>
        <w:t>u</w:t>
      </w:r>
      <w:r w:rsidR="008F6E8A" w:rsidRPr="00DE737F">
        <w:rPr>
          <w:rFonts w:eastAsia="Calibri"/>
          <w:spacing w:val="-2"/>
          <w:kern w:val="22"/>
          <w:lang w:val="en-CA"/>
        </w:rPr>
        <w:t xml:space="preserve">r </w:t>
      </w:r>
      <w:r w:rsidR="00167B73" w:rsidRPr="00DE737F">
        <w:rPr>
          <w:rFonts w:eastAsia="Calibri"/>
          <w:spacing w:val="-2"/>
          <w:kern w:val="22"/>
          <w:lang w:val="en-CA"/>
        </w:rPr>
        <w:t>among the</w:t>
      </w:r>
      <w:r w:rsidR="008F6E8A" w:rsidRPr="00DE737F">
        <w:rPr>
          <w:rFonts w:eastAsia="Calibri"/>
          <w:spacing w:val="-2"/>
          <w:kern w:val="22"/>
          <w:lang w:val="en-CA"/>
        </w:rPr>
        <w:t xml:space="preserve"> students. In 2010, the project became more institutionalized. </w:t>
      </w:r>
      <w:r w:rsidR="00167B73" w:rsidRPr="00DE737F">
        <w:rPr>
          <w:rFonts w:eastAsia="Calibri"/>
          <w:spacing w:val="-2"/>
          <w:kern w:val="22"/>
          <w:lang w:val="en-CA"/>
        </w:rPr>
        <w:t>The name was</w:t>
      </w:r>
      <w:r w:rsidR="008F6E8A" w:rsidRPr="00DE737F">
        <w:rPr>
          <w:rFonts w:eastAsia="Calibri"/>
          <w:spacing w:val="-2"/>
          <w:kern w:val="22"/>
          <w:lang w:val="en-CA"/>
        </w:rPr>
        <w:t xml:space="preserve"> changed to Happiness Heroes, </w:t>
      </w:r>
      <w:r w:rsidR="00167B73" w:rsidRPr="00DE737F">
        <w:rPr>
          <w:rFonts w:eastAsia="Calibri"/>
          <w:spacing w:val="-2"/>
          <w:kern w:val="22"/>
          <w:lang w:val="en-CA"/>
        </w:rPr>
        <w:t>referring to</w:t>
      </w:r>
      <w:r w:rsidR="008F6E8A" w:rsidRPr="00DE737F">
        <w:rPr>
          <w:rFonts w:eastAsia="Calibri"/>
          <w:spacing w:val="-2"/>
          <w:kern w:val="22"/>
          <w:lang w:val="en-CA"/>
        </w:rPr>
        <w:t xml:space="preserve"> the children who were recycling. </w:t>
      </w:r>
      <w:proofErr w:type="spellStart"/>
      <w:r w:rsidR="008F6E8A" w:rsidRPr="00DE737F">
        <w:rPr>
          <w:rFonts w:eastAsia="Calibri"/>
          <w:spacing w:val="-2"/>
          <w:kern w:val="22"/>
          <w:lang w:val="en-CA"/>
        </w:rPr>
        <w:t>Picon</w:t>
      </w:r>
      <w:proofErr w:type="spellEnd"/>
      <w:r w:rsidR="008F6E8A" w:rsidRPr="00DE737F">
        <w:rPr>
          <w:rFonts w:eastAsia="Calibri"/>
          <w:spacing w:val="-2"/>
          <w:kern w:val="22"/>
          <w:lang w:val="en-CA"/>
        </w:rPr>
        <w:t xml:space="preserve">, a Lebanese subsidiary of the French group </w:t>
      </w:r>
      <w:proofErr w:type="spellStart"/>
      <w:r w:rsidR="008F6E8A" w:rsidRPr="00DE737F">
        <w:rPr>
          <w:rFonts w:eastAsia="Calibri"/>
          <w:spacing w:val="-2"/>
          <w:kern w:val="22"/>
          <w:lang w:val="en-CA"/>
        </w:rPr>
        <w:t>Fromagerie</w:t>
      </w:r>
      <w:proofErr w:type="spellEnd"/>
      <w:r w:rsidR="008F6E8A" w:rsidRPr="00DE737F">
        <w:rPr>
          <w:rFonts w:eastAsia="Calibri"/>
          <w:spacing w:val="-2"/>
          <w:kern w:val="22"/>
          <w:lang w:val="en-CA"/>
        </w:rPr>
        <w:t xml:space="preserve"> Bel, was the external sponsor that assured the financial durability of </w:t>
      </w:r>
      <w:r w:rsidR="00167B73" w:rsidRPr="00DE737F">
        <w:rPr>
          <w:rFonts w:eastAsia="Calibri"/>
          <w:spacing w:val="-2"/>
          <w:kern w:val="22"/>
          <w:lang w:val="en-CA"/>
        </w:rPr>
        <w:t>all</w:t>
      </w:r>
      <w:r w:rsidR="008F6E8A" w:rsidRPr="00DE737F">
        <w:rPr>
          <w:rFonts w:eastAsia="Calibri"/>
          <w:spacing w:val="-2"/>
          <w:kern w:val="22"/>
          <w:lang w:val="en-CA"/>
        </w:rPr>
        <w:t xml:space="preserve"> three </w:t>
      </w:r>
      <w:r w:rsidR="00167B73" w:rsidRPr="00DE737F">
        <w:rPr>
          <w:rFonts w:eastAsia="Calibri"/>
          <w:spacing w:val="-2"/>
          <w:kern w:val="22"/>
          <w:lang w:val="en-CA"/>
        </w:rPr>
        <w:t xml:space="preserve">phases of the </w:t>
      </w:r>
      <w:r w:rsidR="008F6E8A" w:rsidRPr="00DE737F">
        <w:rPr>
          <w:rFonts w:eastAsia="Calibri"/>
          <w:spacing w:val="-2"/>
          <w:kern w:val="22"/>
          <w:lang w:val="en-CA"/>
        </w:rPr>
        <w:t xml:space="preserve">project. </w:t>
      </w:r>
      <w:proofErr w:type="spellStart"/>
      <w:r w:rsidR="00167B73" w:rsidRPr="00DE737F">
        <w:rPr>
          <w:rFonts w:eastAsia="Calibri"/>
          <w:spacing w:val="-2"/>
          <w:kern w:val="22"/>
          <w:lang w:val="en-CA"/>
        </w:rPr>
        <w:t>Picon</w:t>
      </w:r>
      <w:proofErr w:type="spellEnd"/>
      <w:r w:rsidR="008F6E8A" w:rsidRPr="00DE737F">
        <w:rPr>
          <w:rFonts w:eastAsia="Calibri"/>
          <w:spacing w:val="-2"/>
          <w:kern w:val="22"/>
          <w:lang w:val="en-CA"/>
        </w:rPr>
        <w:t xml:space="preserve"> was less interested in the long-term strategic vision </w:t>
      </w:r>
      <w:r w:rsidR="00167B73" w:rsidRPr="00DE737F">
        <w:rPr>
          <w:rFonts w:eastAsia="Calibri"/>
          <w:spacing w:val="-2"/>
          <w:kern w:val="22"/>
          <w:lang w:val="en-CA"/>
        </w:rPr>
        <w:t xml:space="preserve">of the project, </w:t>
      </w:r>
      <w:r w:rsidR="008F6E8A" w:rsidRPr="00DE737F">
        <w:rPr>
          <w:rFonts w:eastAsia="Calibri"/>
          <w:spacing w:val="-2"/>
          <w:kern w:val="22"/>
          <w:lang w:val="en-CA"/>
        </w:rPr>
        <w:t xml:space="preserve">regarding national waste management. </w:t>
      </w:r>
      <w:r w:rsidR="00167B73" w:rsidRPr="00DE737F">
        <w:rPr>
          <w:rFonts w:eastAsia="Calibri"/>
          <w:spacing w:val="-2"/>
          <w:kern w:val="22"/>
          <w:lang w:val="en-CA"/>
        </w:rPr>
        <w:t>T</w:t>
      </w:r>
      <w:r w:rsidR="008F6E8A" w:rsidRPr="00DE737F">
        <w:rPr>
          <w:rFonts w:eastAsia="Calibri"/>
          <w:spacing w:val="-2"/>
          <w:kern w:val="22"/>
          <w:lang w:val="en-CA"/>
        </w:rPr>
        <w:t>he</w:t>
      </w:r>
      <w:r w:rsidR="00167B73" w:rsidRPr="00DE737F">
        <w:rPr>
          <w:rFonts w:eastAsia="Calibri"/>
          <w:spacing w:val="-2"/>
          <w:kern w:val="22"/>
          <w:lang w:val="en-CA"/>
        </w:rPr>
        <w:t xml:space="preserve"> compan</w:t>
      </w:r>
      <w:r w:rsidR="008F6E8A" w:rsidRPr="00DE737F">
        <w:rPr>
          <w:rFonts w:eastAsia="Calibri"/>
          <w:spacing w:val="-2"/>
          <w:kern w:val="22"/>
          <w:lang w:val="en-CA"/>
        </w:rPr>
        <w:t xml:space="preserve">y </w:t>
      </w:r>
      <w:r w:rsidR="00167B73" w:rsidRPr="00DE737F">
        <w:rPr>
          <w:rFonts w:eastAsia="Calibri"/>
          <w:spacing w:val="-2"/>
          <w:kern w:val="22"/>
          <w:lang w:val="en-CA"/>
        </w:rPr>
        <w:t>agreed</w:t>
      </w:r>
      <w:r w:rsidR="008F6E8A" w:rsidRPr="00DE737F">
        <w:rPr>
          <w:rFonts w:eastAsia="Calibri"/>
          <w:spacing w:val="-2"/>
          <w:kern w:val="22"/>
          <w:lang w:val="en-CA"/>
        </w:rPr>
        <w:t xml:space="preserve"> that</w:t>
      </w:r>
      <w:r w:rsidR="00167B73" w:rsidRPr="00DE737F">
        <w:rPr>
          <w:rFonts w:eastAsia="Calibri"/>
          <w:spacing w:val="-2"/>
          <w:kern w:val="22"/>
          <w:lang w:val="en-CA"/>
        </w:rPr>
        <w:t xml:space="preserve"> the</w:t>
      </w:r>
      <w:r w:rsidR="008F6E8A" w:rsidRPr="00DE737F">
        <w:rPr>
          <w:rFonts w:eastAsia="Calibri"/>
          <w:spacing w:val="-2"/>
          <w:kern w:val="22"/>
          <w:lang w:val="en-CA"/>
        </w:rPr>
        <w:t xml:space="preserve"> workshops and contests in schools were </w:t>
      </w:r>
      <w:r w:rsidR="00167B73" w:rsidRPr="00DE737F">
        <w:rPr>
          <w:rFonts w:eastAsia="Calibri"/>
          <w:spacing w:val="-2"/>
          <w:kern w:val="22"/>
          <w:lang w:val="en-CA"/>
        </w:rPr>
        <w:t>interesting</w:t>
      </w:r>
      <w:r w:rsidR="008F6E8A" w:rsidRPr="00DE737F">
        <w:rPr>
          <w:rFonts w:eastAsia="Calibri"/>
          <w:spacing w:val="-2"/>
          <w:kern w:val="22"/>
          <w:lang w:val="en-CA"/>
        </w:rPr>
        <w:t xml:space="preserve"> from a marketing and </w:t>
      </w:r>
      <w:r w:rsidR="00167B73" w:rsidRPr="00DE737F">
        <w:rPr>
          <w:rFonts w:eastAsia="Calibri"/>
          <w:spacing w:val="-2"/>
          <w:kern w:val="22"/>
          <w:lang w:val="en-CA"/>
        </w:rPr>
        <w:t>corporate social responsibility</w:t>
      </w:r>
      <w:r w:rsidR="008F6E8A" w:rsidRPr="00DE737F">
        <w:rPr>
          <w:rFonts w:eastAsia="Calibri"/>
          <w:spacing w:val="-2"/>
          <w:kern w:val="22"/>
          <w:lang w:val="en-CA"/>
        </w:rPr>
        <w:t xml:space="preserve"> perspective</w:t>
      </w:r>
      <w:r w:rsidR="00167B73" w:rsidRPr="00DE737F">
        <w:rPr>
          <w:rFonts w:eastAsia="Calibri"/>
          <w:spacing w:val="-2"/>
          <w:kern w:val="22"/>
          <w:lang w:val="en-CA"/>
        </w:rPr>
        <w:t>. However</w:t>
      </w:r>
      <w:r w:rsidR="008F6E8A" w:rsidRPr="00DE737F">
        <w:rPr>
          <w:rFonts w:eastAsia="Calibri"/>
          <w:spacing w:val="-2"/>
          <w:kern w:val="22"/>
          <w:lang w:val="en-CA"/>
        </w:rPr>
        <w:t xml:space="preserve">, </w:t>
      </w:r>
      <w:proofErr w:type="spellStart"/>
      <w:r w:rsidR="00167B73" w:rsidRPr="00DE737F">
        <w:rPr>
          <w:rFonts w:eastAsia="Calibri"/>
          <w:spacing w:val="-2"/>
          <w:kern w:val="22"/>
          <w:lang w:val="en-CA"/>
        </w:rPr>
        <w:t>Picon</w:t>
      </w:r>
      <w:proofErr w:type="spellEnd"/>
      <w:r w:rsidR="00167B73" w:rsidRPr="00DE737F">
        <w:rPr>
          <w:rFonts w:eastAsia="Calibri"/>
          <w:spacing w:val="-2"/>
          <w:kern w:val="22"/>
          <w:lang w:val="en-CA"/>
        </w:rPr>
        <w:t xml:space="preserve"> believed that t</w:t>
      </w:r>
      <w:r w:rsidR="00562F46" w:rsidRPr="00DE737F">
        <w:rPr>
          <w:rFonts w:eastAsia="Calibri"/>
          <w:spacing w:val="-2"/>
          <w:kern w:val="22"/>
          <w:lang w:val="en-CA"/>
        </w:rPr>
        <w:t>h</w:t>
      </w:r>
      <w:r w:rsidR="00167B73" w:rsidRPr="00DE737F">
        <w:rPr>
          <w:rFonts w:eastAsia="Calibri"/>
          <w:spacing w:val="-2"/>
          <w:kern w:val="22"/>
          <w:lang w:val="en-CA"/>
        </w:rPr>
        <w:t>e program</w:t>
      </w:r>
      <w:r w:rsidR="008F6E8A" w:rsidRPr="00DE737F">
        <w:rPr>
          <w:rFonts w:eastAsia="Calibri"/>
          <w:spacing w:val="-2"/>
          <w:kern w:val="22"/>
          <w:lang w:val="en-CA"/>
        </w:rPr>
        <w:t xml:space="preserve"> had little effect </w:t>
      </w:r>
      <w:r w:rsidR="00167B73" w:rsidRPr="00DE737F">
        <w:rPr>
          <w:rFonts w:eastAsia="Calibri"/>
          <w:spacing w:val="-2"/>
          <w:kern w:val="22"/>
          <w:lang w:val="en-CA"/>
        </w:rPr>
        <w:t>in</w:t>
      </w:r>
      <w:r w:rsidR="008F6E8A" w:rsidRPr="00DE737F">
        <w:rPr>
          <w:rFonts w:eastAsia="Calibri"/>
          <w:spacing w:val="-2"/>
          <w:kern w:val="22"/>
          <w:lang w:val="en-CA"/>
        </w:rPr>
        <w:t xml:space="preserve"> convinc</w:t>
      </w:r>
      <w:r w:rsidR="00167B73" w:rsidRPr="00DE737F">
        <w:rPr>
          <w:rFonts w:eastAsia="Calibri"/>
          <w:spacing w:val="-2"/>
          <w:kern w:val="22"/>
          <w:lang w:val="en-CA"/>
        </w:rPr>
        <w:t>ing</w:t>
      </w:r>
      <w:r w:rsidR="008F6E8A" w:rsidRPr="00DE737F">
        <w:rPr>
          <w:rFonts w:eastAsia="Calibri"/>
          <w:spacing w:val="-2"/>
          <w:kern w:val="22"/>
          <w:lang w:val="en-CA"/>
        </w:rPr>
        <w:t xml:space="preserve"> future generations </w:t>
      </w:r>
      <w:r w:rsidR="00167B73" w:rsidRPr="00DE737F">
        <w:rPr>
          <w:rFonts w:eastAsia="Calibri"/>
          <w:spacing w:val="-2"/>
          <w:kern w:val="22"/>
          <w:lang w:val="en-CA"/>
        </w:rPr>
        <w:t>about</w:t>
      </w:r>
      <w:r w:rsidR="008F6E8A" w:rsidRPr="00DE737F">
        <w:rPr>
          <w:rFonts w:eastAsia="Calibri"/>
          <w:spacing w:val="-2"/>
          <w:kern w:val="22"/>
          <w:lang w:val="en-CA"/>
        </w:rPr>
        <w:t xml:space="preserve"> the need for a cleaner and greener planet. </w:t>
      </w:r>
    </w:p>
    <w:p w14:paraId="10B0D687" w14:textId="6D9A0318" w:rsidR="00F26824" w:rsidRPr="00DE737F" w:rsidRDefault="00562F46" w:rsidP="008F6E8A">
      <w:pPr>
        <w:pStyle w:val="BodyTextMain"/>
        <w:rPr>
          <w:rFonts w:eastAsia="Calibri"/>
          <w:lang w:val="en-CA"/>
        </w:rPr>
      </w:pPr>
      <w:r w:rsidRPr="00DE737F">
        <w:rPr>
          <w:rFonts w:eastAsia="Calibri"/>
          <w:lang w:val="en-CA"/>
        </w:rPr>
        <w:lastRenderedPageBreak/>
        <w:t>The</w:t>
      </w:r>
      <w:r w:rsidR="008F6E8A" w:rsidRPr="00DE737F">
        <w:rPr>
          <w:rFonts w:eastAsia="Calibri"/>
          <w:lang w:val="en-CA"/>
        </w:rPr>
        <w:t xml:space="preserve"> marketing manager</w:t>
      </w:r>
      <w:r w:rsidRPr="00DE737F">
        <w:rPr>
          <w:rFonts w:eastAsia="Calibri"/>
          <w:lang w:val="en-CA"/>
        </w:rPr>
        <w:t xml:space="preserve"> of </w:t>
      </w:r>
      <w:proofErr w:type="spellStart"/>
      <w:r w:rsidR="00D64F18" w:rsidRPr="00DE737F">
        <w:rPr>
          <w:rFonts w:eastAsia="Calibri"/>
          <w:lang w:val="en-CA"/>
        </w:rPr>
        <w:t>AeC</w:t>
      </w:r>
      <w:proofErr w:type="spellEnd"/>
      <w:r w:rsidR="008F6E8A" w:rsidRPr="00DE737F">
        <w:rPr>
          <w:rFonts w:eastAsia="Calibri"/>
          <w:lang w:val="en-CA"/>
        </w:rPr>
        <w:t xml:space="preserve"> </w:t>
      </w:r>
      <w:r w:rsidRPr="00DE737F">
        <w:rPr>
          <w:rFonts w:eastAsia="Calibri"/>
          <w:lang w:val="en-CA"/>
        </w:rPr>
        <w:t xml:space="preserve">felt that </w:t>
      </w:r>
      <w:r w:rsidR="008F6E8A" w:rsidRPr="00DE737F">
        <w:rPr>
          <w:rFonts w:eastAsia="Calibri"/>
          <w:lang w:val="en-CA"/>
        </w:rPr>
        <w:t xml:space="preserve">copying the approach of </w:t>
      </w:r>
      <w:proofErr w:type="spellStart"/>
      <w:r w:rsidR="009D1199" w:rsidRPr="00DE737F">
        <w:rPr>
          <w:rFonts w:eastAsia="Calibri"/>
          <w:lang w:val="en-CA"/>
        </w:rPr>
        <w:t>L</w:t>
      </w:r>
      <w:r w:rsidR="008F6E8A" w:rsidRPr="00DE737F">
        <w:rPr>
          <w:rFonts w:eastAsia="Calibri"/>
          <w:lang w:val="en-CA"/>
        </w:rPr>
        <w:t>’</w:t>
      </w:r>
      <w:r w:rsidR="001102A5" w:rsidRPr="00DE737F">
        <w:rPr>
          <w:rFonts w:eastAsia="Calibri"/>
          <w:lang w:val="en-CA"/>
        </w:rPr>
        <w:t>É</w:t>
      </w:r>
      <w:r w:rsidR="008F6E8A" w:rsidRPr="00DE737F">
        <w:rPr>
          <w:rFonts w:eastAsia="Calibri"/>
          <w:lang w:val="en-CA"/>
        </w:rPr>
        <w:t>cole</w:t>
      </w:r>
      <w:proofErr w:type="spellEnd"/>
      <w:r w:rsidR="008F6E8A" w:rsidRPr="00DE737F">
        <w:rPr>
          <w:rFonts w:eastAsia="Calibri"/>
          <w:lang w:val="en-CA"/>
        </w:rPr>
        <w:t xml:space="preserve"> </w:t>
      </w:r>
      <w:proofErr w:type="spellStart"/>
      <w:r w:rsidRPr="00DE737F">
        <w:rPr>
          <w:rFonts w:eastAsia="Calibri"/>
          <w:lang w:val="en-CA"/>
        </w:rPr>
        <w:t>A</w:t>
      </w:r>
      <w:r w:rsidR="008F6E8A" w:rsidRPr="00DE737F">
        <w:rPr>
          <w:rFonts w:eastAsia="Calibri"/>
          <w:lang w:val="en-CA"/>
        </w:rPr>
        <w:t>git</w:t>
      </w:r>
      <w:proofErr w:type="spellEnd"/>
      <w:r w:rsidR="008F6E8A" w:rsidRPr="00DE737F">
        <w:rPr>
          <w:rFonts w:eastAsia="Calibri"/>
          <w:lang w:val="en-CA"/>
        </w:rPr>
        <w:t xml:space="preserve"> and launching the Happiness Heroes w</w:t>
      </w:r>
      <w:r w:rsidRPr="00DE737F">
        <w:rPr>
          <w:rFonts w:eastAsia="Calibri"/>
          <w:lang w:val="en-CA"/>
        </w:rPr>
        <w:t>ere</w:t>
      </w:r>
      <w:r w:rsidR="008F6E8A" w:rsidRPr="00DE737F">
        <w:rPr>
          <w:rFonts w:eastAsia="Calibri"/>
          <w:lang w:val="en-CA"/>
        </w:rPr>
        <w:t xml:space="preserve"> bad marketing </w:t>
      </w:r>
      <w:r w:rsidRPr="00DE737F">
        <w:rPr>
          <w:rFonts w:eastAsia="Calibri"/>
          <w:lang w:val="en-CA"/>
        </w:rPr>
        <w:t xml:space="preserve">choices </w:t>
      </w:r>
      <w:r w:rsidR="008F6E8A" w:rsidRPr="00DE737F">
        <w:rPr>
          <w:rFonts w:eastAsia="Calibri"/>
          <w:lang w:val="en-CA"/>
        </w:rPr>
        <w:t>that c</w:t>
      </w:r>
      <w:r w:rsidRPr="00DE737F">
        <w:rPr>
          <w:rFonts w:eastAsia="Calibri"/>
          <w:lang w:val="en-CA"/>
        </w:rPr>
        <w:t>ould</w:t>
      </w:r>
      <w:r w:rsidR="008F6E8A" w:rsidRPr="00DE737F">
        <w:rPr>
          <w:rFonts w:eastAsia="Calibri"/>
          <w:lang w:val="en-CA"/>
        </w:rPr>
        <w:t xml:space="preserve"> kill a good idea. </w:t>
      </w:r>
      <w:r w:rsidRPr="00DE737F">
        <w:rPr>
          <w:rFonts w:eastAsia="Calibri"/>
          <w:lang w:val="en-CA"/>
        </w:rPr>
        <w:t>According to him</w:t>
      </w:r>
      <w:r w:rsidR="008F6E8A" w:rsidRPr="00DE737F">
        <w:rPr>
          <w:rFonts w:eastAsia="Calibri"/>
          <w:lang w:val="en-CA"/>
        </w:rPr>
        <w:t xml:space="preserve">, a good campaign </w:t>
      </w:r>
      <w:r w:rsidRPr="00DE737F">
        <w:rPr>
          <w:rFonts w:eastAsia="Calibri"/>
          <w:lang w:val="en-CA"/>
        </w:rPr>
        <w:t>had</w:t>
      </w:r>
      <w:r w:rsidR="008F6E8A" w:rsidRPr="00DE737F">
        <w:rPr>
          <w:rFonts w:eastAsia="Calibri"/>
          <w:lang w:val="en-CA"/>
        </w:rPr>
        <w:t xml:space="preserve"> to answer three questions: Who is our audience? What is the message? Why are we </w:t>
      </w:r>
      <w:r w:rsidR="00D67E07" w:rsidRPr="00DE737F">
        <w:rPr>
          <w:rFonts w:eastAsia="Calibri"/>
          <w:lang w:val="en-CA"/>
        </w:rPr>
        <w:t>send</w:t>
      </w:r>
      <w:r w:rsidR="008F6E8A" w:rsidRPr="00DE737F">
        <w:rPr>
          <w:rFonts w:eastAsia="Calibri"/>
          <w:lang w:val="en-CA"/>
        </w:rPr>
        <w:t xml:space="preserve">ing this message? </w:t>
      </w:r>
    </w:p>
    <w:p w14:paraId="2F495912" w14:textId="77777777" w:rsidR="00F26824" w:rsidRPr="00DE737F" w:rsidRDefault="00F26824" w:rsidP="008F6E8A">
      <w:pPr>
        <w:pStyle w:val="BodyTextMain"/>
        <w:rPr>
          <w:rFonts w:eastAsia="Calibri"/>
          <w:lang w:val="en-CA"/>
        </w:rPr>
      </w:pPr>
    </w:p>
    <w:p w14:paraId="4DB83BFB" w14:textId="6369BF3E" w:rsidR="008F6E8A" w:rsidRPr="00DE737F" w:rsidRDefault="00D67E07" w:rsidP="008F6E8A">
      <w:pPr>
        <w:pStyle w:val="BodyTextMain"/>
        <w:rPr>
          <w:rFonts w:eastAsia="Calibri"/>
          <w:lang w:val="en-CA"/>
        </w:rPr>
      </w:pPr>
      <w:r w:rsidRPr="00DE737F">
        <w:rPr>
          <w:rFonts w:eastAsia="Calibri"/>
          <w:lang w:val="en-CA"/>
        </w:rPr>
        <w:t>However, only t</w:t>
      </w:r>
      <w:r w:rsidR="008F6E8A" w:rsidRPr="00DE737F">
        <w:rPr>
          <w:rFonts w:eastAsia="Calibri"/>
          <w:lang w:val="en-CA"/>
        </w:rPr>
        <w:t xml:space="preserve">he last two </w:t>
      </w:r>
      <w:r w:rsidR="00562F46" w:rsidRPr="00DE737F">
        <w:rPr>
          <w:rFonts w:eastAsia="Calibri"/>
          <w:lang w:val="en-CA"/>
        </w:rPr>
        <w:t xml:space="preserve">of the three </w:t>
      </w:r>
      <w:r w:rsidR="008F6E8A" w:rsidRPr="00DE737F">
        <w:rPr>
          <w:rFonts w:eastAsia="Calibri"/>
          <w:lang w:val="en-CA"/>
        </w:rPr>
        <w:t>questions</w:t>
      </w:r>
      <w:r w:rsidR="00562F46" w:rsidRPr="00DE737F">
        <w:rPr>
          <w:rFonts w:eastAsia="Calibri"/>
          <w:lang w:val="en-CA"/>
        </w:rPr>
        <w:t xml:space="preserve"> </w:t>
      </w:r>
      <w:r w:rsidRPr="00DE737F">
        <w:rPr>
          <w:rFonts w:eastAsia="Calibri"/>
          <w:lang w:val="en-CA"/>
        </w:rPr>
        <w:t>had been</w:t>
      </w:r>
      <w:r w:rsidR="00562F46" w:rsidRPr="00DE737F">
        <w:rPr>
          <w:rFonts w:eastAsia="Calibri"/>
          <w:lang w:val="en-CA"/>
        </w:rPr>
        <w:t xml:space="preserve"> addressed</w:t>
      </w:r>
      <w:r w:rsidRPr="00DE737F">
        <w:rPr>
          <w:rFonts w:eastAsia="Calibri"/>
          <w:lang w:val="en-CA"/>
        </w:rPr>
        <w:t>.</w:t>
      </w:r>
      <w:r w:rsidR="008F6E8A" w:rsidRPr="00DE737F">
        <w:rPr>
          <w:rFonts w:eastAsia="Calibri"/>
          <w:lang w:val="en-CA"/>
        </w:rPr>
        <w:t xml:space="preserve"> </w:t>
      </w:r>
      <w:r w:rsidRPr="00DE737F">
        <w:rPr>
          <w:rFonts w:eastAsia="Calibri"/>
          <w:lang w:val="en-CA"/>
        </w:rPr>
        <w:t>T</w:t>
      </w:r>
      <w:r w:rsidR="008F6E8A" w:rsidRPr="00DE737F">
        <w:rPr>
          <w:rFonts w:eastAsia="Calibri"/>
          <w:lang w:val="en-CA"/>
        </w:rPr>
        <w:t xml:space="preserve">he Lebanese population </w:t>
      </w:r>
      <w:r w:rsidR="001102A5" w:rsidRPr="00DE737F">
        <w:rPr>
          <w:rFonts w:eastAsia="Calibri"/>
          <w:lang w:val="en-CA"/>
        </w:rPr>
        <w:t xml:space="preserve">needed </w:t>
      </w:r>
      <w:r w:rsidR="008F6E8A" w:rsidRPr="00DE737F">
        <w:rPr>
          <w:rFonts w:eastAsia="Calibri"/>
          <w:lang w:val="en-CA"/>
        </w:rPr>
        <w:t xml:space="preserve">to start sorting and recycling to reduce the amount of waste in Lebanon. </w:t>
      </w:r>
      <w:proofErr w:type="spellStart"/>
      <w:r w:rsidR="008F6E8A" w:rsidRPr="00DE737F">
        <w:rPr>
          <w:rFonts w:eastAsia="Calibri"/>
          <w:lang w:val="en-CA"/>
        </w:rPr>
        <w:t>Picon</w:t>
      </w:r>
      <w:proofErr w:type="spellEnd"/>
      <w:r w:rsidR="008F6E8A" w:rsidRPr="00DE737F">
        <w:rPr>
          <w:rFonts w:eastAsia="Calibri"/>
          <w:lang w:val="en-CA"/>
        </w:rPr>
        <w:t xml:space="preserve"> was very happy with the outcome of the project, </w:t>
      </w:r>
      <w:r w:rsidR="00F26824" w:rsidRPr="00DE737F">
        <w:rPr>
          <w:rFonts w:eastAsia="Calibri"/>
          <w:lang w:val="en-CA"/>
        </w:rPr>
        <w:t xml:space="preserve">but </w:t>
      </w:r>
      <w:proofErr w:type="spellStart"/>
      <w:r w:rsidR="00D64F18" w:rsidRPr="00DE737F">
        <w:rPr>
          <w:rFonts w:eastAsia="Calibri"/>
          <w:lang w:val="en-CA"/>
        </w:rPr>
        <w:t>AeC</w:t>
      </w:r>
      <w:proofErr w:type="spellEnd"/>
      <w:r w:rsidR="008F6E8A" w:rsidRPr="00DE737F">
        <w:rPr>
          <w:rFonts w:eastAsia="Calibri"/>
          <w:lang w:val="en-CA"/>
        </w:rPr>
        <w:t xml:space="preserve"> felt that the Happiness Heroes initiative had failed to understand the mindset and mentality of the Lebanese people</w:t>
      </w:r>
      <w:r w:rsidR="00F26824" w:rsidRPr="00DE737F">
        <w:rPr>
          <w:rFonts w:eastAsia="Calibri"/>
          <w:lang w:val="en-CA"/>
        </w:rPr>
        <w:t>, which</w:t>
      </w:r>
      <w:r w:rsidR="008F6E8A" w:rsidRPr="00DE737F">
        <w:rPr>
          <w:rFonts w:eastAsia="Calibri"/>
          <w:lang w:val="en-CA"/>
        </w:rPr>
        <w:t xml:space="preserve"> differed from that of the French. For example, Lebanese kids proved to be </w:t>
      </w:r>
      <w:r w:rsidR="00F26824" w:rsidRPr="00DE737F">
        <w:rPr>
          <w:rFonts w:eastAsia="Calibri"/>
          <w:lang w:val="en-CA"/>
        </w:rPr>
        <w:t>disinterested in</w:t>
      </w:r>
      <w:r w:rsidR="008F6E8A" w:rsidRPr="00DE737F">
        <w:rPr>
          <w:rFonts w:eastAsia="Calibri"/>
          <w:lang w:val="en-CA"/>
        </w:rPr>
        <w:t xml:space="preserve"> sorting</w:t>
      </w:r>
      <w:r w:rsidR="00F26824" w:rsidRPr="00DE737F">
        <w:rPr>
          <w:rFonts w:eastAsia="Calibri"/>
          <w:lang w:val="en-CA"/>
        </w:rPr>
        <w:t xml:space="preserve"> garbage. After only</w:t>
      </w:r>
      <w:r w:rsidR="008F6E8A" w:rsidRPr="00DE737F">
        <w:rPr>
          <w:rFonts w:eastAsia="Calibri"/>
          <w:lang w:val="en-CA"/>
        </w:rPr>
        <w:t xml:space="preserve"> a few days, </w:t>
      </w:r>
      <w:r w:rsidR="00F26824" w:rsidRPr="00DE737F">
        <w:rPr>
          <w:rFonts w:eastAsia="Calibri"/>
          <w:lang w:val="en-CA"/>
        </w:rPr>
        <w:t>they</w:t>
      </w:r>
      <w:r w:rsidR="008F6E8A" w:rsidRPr="00DE737F">
        <w:rPr>
          <w:rFonts w:eastAsia="Calibri"/>
          <w:lang w:val="en-CA"/>
        </w:rPr>
        <w:t xml:space="preserve"> los</w:t>
      </w:r>
      <w:r w:rsidR="00F26824" w:rsidRPr="00DE737F">
        <w:rPr>
          <w:rFonts w:eastAsia="Calibri"/>
          <w:lang w:val="en-CA"/>
        </w:rPr>
        <w:t>t</w:t>
      </w:r>
      <w:r w:rsidR="008F6E8A" w:rsidRPr="00DE737F">
        <w:rPr>
          <w:rFonts w:eastAsia="Calibri"/>
          <w:lang w:val="en-CA"/>
        </w:rPr>
        <w:t xml:space="preserve"> interest </w:t>
      </w:r>
      <w:r w:rsidR="00F26824" w:rsidRPr="00DE737F">
        <w:rPr>
          <w:rFonts w:eastAsia="Calibri"/>
          <w:lang w:val="en-CA"/>
        </w:rPr>
        <w:t>in</w:t>
      </w:r>
      <w:r w:rsidR="008F6E8A" w:rsidRPr="00DE737F">
        <w:rPr>
          <w:rFonts w:eastAsia="Calibri"/>
          <w:lang w:val="en-CA"/>
        </w:rPr>
        <w:t xml:space="preserve"> recycling altogether.</w:t>
      </w:r>
    </w:p>
    <w:p w14:paraId="6A62937D" w14:textId="77777777" w:rsidR="008F6E8A" w:rsidRPr="00DE737F" w:rsidRDefault="008F6E8A" w:rsidP="008F6E8A">
      <w:pPr>
        <w:pStyle w:val="BodyTextMain"/>
        <w:rPr>
          <w:rFonts w:eastAsia="Calibri"/>
          <w:lang w:val="en-CA"/>
        </w:rPr>
      </w:pPr>
    </w:p>
    <w:p w14:paraId="2FE1E3B3" w14:textId="55838585" w:rsidR="008F6E8A" w:rsidRPr="00DE737F" w:rsidRDefault="008F6E8A" w:rsidP="008F6E8A">
      <w:pPr>
        <w:pStyle w:val="BodyTextMain"/>
        <w:rPr>
          <w:rFonts w:eastAsia="Calibri"/>
          <w:lang w:val="en-CA"/>
        </w:rPr>
      </w:pPr>
      <w:r w:rsidRPr="00DE737F">
        <w:rPr>
          <w:rFonts w:eastAsia="Calibri"/>
          <w:lang w:val="en-CA"/>
        </w:rPr>
        <w:t xml:space="preserve">Although </w:t>
      </w:r>
      <w:proofErr w:type="spellStart"/>
      <w:r w:rsidR="00D64F18" w:rsidRPr="00DE737F">
        <w:rPr>
          <w:rFonts w:eastAsia="Calibri"/>
          <w:lang w:val="en-CA"/>
        </w:rPr>
        <w:t>AeC</w:t>
      </w:r>
      <w:proofErr w:type="spellEnd"/>
      <w:r w:rsidRPr="00DE737F">
        <w:rPr>
          <w:rFonts w:eastAsia="Calibri"/>
          <w:lang w:val="en-CA"/>
        </w:rPr>
        <w:t xml:space="preserve"> decided not to </w:t>
      </w:r>
      <w:r w:rsidR="00F26824" w:rsidRPr="00DE737F">
        <w:rPr>
          <w:rFonts w:eastAsia="Calibri"/>
          <w:lang w:val="en-CA"/>
        </w:rPr>
        <w:t>drop</w:t>
      </w:r>
      <w:r w:rsidRPr="00DE737F">
        <w:rPr>
          <w:rFonts w:eastAsia="Calibri"/>
          <w:lang w:val="en-CA"/>
        </w:rPr>
        <w:t xml:space="preserve"> the project, the</w:t>
      </w:r>
      <w:r w:rsidR="00F26824" w:rsidRPr="00DE737F">
        <w:rPr>
          <w:rFonts w:eastAsia="Calibri"/>
          <w:lang w:val="en-CA"/>
        </w:rPr>
        <w:t>re was a great deal</w:t>
      </w:r>
      <w:r w:rsidRPr="00DE737F">
        <w:rPr>
          <w:rFonts w:eastAsia="Calibri"/>
          <w:lang w:val="en-CA"/>
        </w:rPr>
        <w:t xml:space="preserve"> </w:t>
      </w:r>
      <w:r w:rsidR="00F26824" w:rsidRPr="00DE737F">
        <w:rPr>
          <w:rFonts w:eastAsia="Calibri"/>
          <w:lang w:val="en-CA"/>
        </w:rPr>
        <w:t xml:space="preserve">to be </w:t>
      </w:r>
      <w:r w:rsidRPr="00DE737F">
        <w:rPr>
          <w:rFonts w:eastAsia="Calibri"/>
          <w:lang w:val="en-CA"/>
        </w:rPr>
        <w:t>learned from it</w:t>
      </w:r>
      <w:r w:rsidR="00F26824" w:rsidRPr="00DE737F">
        <w:rPr>
          <w:rFonts w:eastAsia="Calibri"/>
          <w:lang w:val="en-CA"/>
        </w:rPr>
        <w:t>.</w:t>
      </w:r>
      <w:r w:rsidRPr="00DE737F">
        <w:rPr>
          <w:rFonts w:eastAsia="Calibri"/>
          <w:lang w:val="en-CA"/>
        </w:rPr>
        <w:t xml:space="preserve"> </w:t>
      </w:r>
      <w:proofErr w:type="spellStart"/>
      <w:r w:rsidRPr="00DE737F">
        <w:rPr>
          <w:rFonts w:eastAsia="Calibri"/>
          <w:lang w:val="en-CA"/>
        </w:rPr>
        <w:t>Issa</w:t>
      </w:r>
      <w:proofErr w:type="spellEnd"/>
      <w:r w:rsidRPr="00DE737F">
        <w:rPr>
          <w:rFonts w:eastAsia="Calibri"/>
          <w:lang w:val="en-CA"/>
        </w:rPr>
        <w:t xml:space="preserve"> </w:t>
      </w:r>
      <w:r w:rsidR="00F26824" w:rsidRPr="00DE737F">
        <w:rPr>
          <w:rFonts w:eastAsia="Calibri"/>
          <w:lang w:val="en-CA"/>
        </w:rPr>
        <w:t>noted</w:t>
      </w:r>
      <w:r w:rsidRPr="00DE737F">
        <w:rPr>
          <w:rFonts w:eastAsia="Calibri"/>
          <w:lang w:val="en-CA"/>
        </w:rPr>
        <w:t xml:space="preserve"> that </w:t>
      </w:r>
      <w:proofErr w:type="spellStart"/>
      <w:r w:rsidR="00D64F18" w:rsidRPr="00DE737F">
        <w:rPr>
          <w:rFonts w:eastAsia="Calibri"/>
          <w:lang w:val="en-CA"/>
        </w:rPr>
        <w:t>AeC</w:t>
      </w:r>
      <w:proofErr w:type="spellEnd"/>
      <w:r w:rsidRPr="00DE737F">
        <w:rPr>
          <w:rFonts w:eastAsia="Calibri"/>
          <w:lang w:val="en-CA"/>
        </w:rPr>
        <w:t xml:space="preserve"> </w:t>
      </w:r>
      <w:r w:rsidR="00F67699" w:rsidRPr="00DE737F">
        <w:rPr>
          <w:rFonts w:eastAsia="Calibri"/>
          <w:lang w:val="en-CA"/>
        </w:rPr>
        <w:t xml:space="preserve">had </w:t>
      </w:r>
      <w:r w:rsidRPr="00DE737F">
        <w:rPr>
          <w:rFonts w:eastAsia="Calibri"/>
          <w:lang w:val="en-CA"/>
        </w:rPr>
        <w:t xml:space="preserve">learned to focus more on the big picture. </w:t>
      </w:r>
      <w:r w:rsidR="00F26824" w:rsidRPr="00DE737F">
        <w:rPr>
          <w:rFonts w:eastAsia="Calibri"/>
          <w:lang w:val="en-CA"/>
        </w:rPr>
        <w:t>He</w:t>
      </w:r>
      <w:r w:rsidRPr="00DE737F">
        <w:rPr>
          <w:rFonts w:eastAsia="Calibri"/>
          <w:lang w:val="en-CA"/>
        </w:rPr>
        <w:t xml:space="preserve"> observed that children liked the </w:t>
      </w:r>
      <w:r w:rsidR="00F26824" w:rsidRPr="00DE737F">
        <w:rPr>
          <w:rFonts w:eastAsia="Calibri"/>
          <w:lang w:val="en-CA"/>
        </w:rPr>
        <w:t>playful aspect</w:t>
      </w:r>
      <w:r w:rsidRPr="00DE737F">
        <w:rPr>
          <w:rFonts w:eastAsia="Calibri"/>
          <w:lang w:val="en-CA"/>
        </w:rPr>
        <w:t xml:space="preserve"> of the program</w:t>
      </w:r>
      <w:r w:rsidR="00F26824" w:rsidRPr="00DE737F">
        <w:rPr>
          <w:rFonts w:eastAsia="Calibri"/>
          <w:lang w:val="en-CA"/>
        </w:rPr>
        <w:t xml:space="preserve"> while in the</w:t>
      </w:r>
      <w:r w:rsidRPr="00DE737F">
        <w:rPr>
          <w:rFonts w:eastAsia="Calibri"/>
          <w:lang w:val="en-CA"/>
        </w:rPr>
        <w:t xml:space="preserve"> school, </w:t>
      </w:r>
      <w:r w:rsidR="00F26824" w:rsidRPr="00DE737F">
        <w:rPr>
          <w:rFonts w:eastAsia="Calibri"/>
          <w:lang w:val="en-CA"/>
        </w:rPr>
        <w:t>but soon forgot</w:t>
      </w:r>
      <w:r w:rsidRPr="00DE737F">
        <w:rPr>
          <w:rFonts w:eastAsia="Calibri"/>
          <w:lang w:val="en-CA"/>
        </w:rPr>
        <w:t xml:space="preserve"> to apply the</w:t>
      </w:r>
      <w:r w:rsidR="00F26824" w:rsidRPr="00DE737F">
        <w:rPr>
          <w:rFonts w:eastAsia="Calibri"/>
          <w:lang w:val="en-CA"/>
        </w:rPr>
        <w:t xml:space="preserve"> concepts</w:t>
      </w:r>
      <w:r w:rsidRPr="00DE737F">
        <w:rPr>
          <w:rFonts w:eastAsia="Calibri"/>
          <w:lang w:val="en-CA"/>
        </w:rPr>
        <w:t xml:space="preserve"> about recycling outside</w:t>
      </w:r>
      <w:r w:rsidR="00F26824" w:rsidRPr="00DE737F">
        <w:rPr>
          <w:rFonts w:eastAsia="Calibri"/>
          <w:lang w:val="en-CA"/>
        </w:rPr>
        <w:t xml:space="preserve"> class</w:t>
      </w:r>
      <w:r w:rsidRPr="00DE737F">
        <w:rPr>
          <w:rFonts w:eastAsia="Calibri"/>
          <w:lang w:val="en-CA"/>
        </w:rPr>
        <w:t xml:space="preserve">. </w:t>
      </w:r>
      <w:proofErr w:type="spellStart"/>
      <w:r w:rsidRPr="00DE737F">
        <w:rPr>
          <w:rFonts w:eastAsia="Calibri"/>
          <w:lang w:val="en-CA"/>
        </w:rPr>
        <w:t>Issa</w:t>
      </w:r>
      <w:proofErr w:type="spellEnd"/>
      <w:r w:rsidRPr="00DE737F">
        <w:rPr>
          <w:rFonts w:eastAsia="Calibri"/>
          <w:lang w:val="en-CA"/>
        </w:rPr>
        <w:t xml:space="preserve"> thought that </w:t>
      </w:r>
      <w:proofErr w:type="spellStart"/>
      <w:r w:rsidR="00D64F18" w:rsidRPr="00DE737F">
        <w:rPr>
          <w:rFonts w:eastAsia="Calibri"/>
          <w:lang w:val="en-CA"/>
        </w:rPr>
        <w:t>AeC</w:t>
      </w:r>
      <w:proofErr w:type="spellEnd"/>
      <w:r w:rsidRPr="00DE737F">
        <w:rPr>
          <w:rFonts w:eastAsia="Calibri"/>
          <w:lang w:val="en-CA"/>
        </w:rPr>
        <w:t xml:space="preserve"> was too focused on the small projects</w:t>
      </w:r>
      <w:r w:rsidR="00F72D5D" w:rsidRPr="00DE737F">
        <w:rPr>
          <w:rFonts w:eastAsia="Calibri"/>
          <w:lang w:val="en-CA"/>
        </w:rPr>
        <w:t>, which</w:t>
      </w:r>
      <w:r w:rsidRPr="00DE737F">
        <w:rPr>
          <w:rFonts w:eastAsia="Calibri"/>
          <w:lang w:val="en-CA"/>
        </w:rPr>
        <w:t xml:space="preserve"> was also the donor’s </w:t>
      </w:r>
      <w:r w:rsidR="00F72D5D" w:rsidRPr="00DE737F">
        <w:rPr>
          <w:rFonts w:eastAsia="Calibri"/>
          <w:lang w:val="en-CA"/>
        </w:rPr>
        <w:t>opinion, rather than ensuring</w:t>
      </w:r>
      <w:r w:rsidRPr="00DE737F">
        <w:rPr>
          <w:rFonts w:eastAsia="Calibri"/>
          <w:lang w:val="en-CA"/>
        </w:rPr>
        <w:t xml:space="preserve"> that </w:t>
      </w:r>
      <w:r w:rsidR="00F72D5D" w:rsidRPr="00DE737F">
        <w:rPr>
          <w:rFonts w:eastAsia="Calibri"/>
          <w:lang w:val="en-CA"/>
        </w:rPr>
        <w:t xml:space="preserve">the </w:t>
      </w:r>
      <w:r w:rsidRPr="00DE737F">
        <w:rPr>
          <w:rFonts w:eastAsia="Calibri"/>
          <w:lang w:val="en-CA"/>
        </w:rPr>
        <w:t>kids continu</w:t>
      </w:r>
      <w:r w:rsidR="00F72D5D" w:rsidRPr="00DE737F">
        <w:rPr>
          <w:rFonts w:eastAsia="Calibri"/>
          <w:lang w:val="en-CA"/>
        </w:rPr>
        <w:t>e to</w:t>
      </w:r>
      <w:r w:rsidRPr="00DE737F">
        <w:rPr>
          <w:rFonts w:eastAsia="Calibri"/>
          <w:lang w:val="en-CA"/>
        </w:rPr>
        <w:t xml:space="preserve"> recycl</w:t>
      </w:r>
      <w:r w:rsidR="00F72D5D" w:rsidRPr="00DE737F">
        <w:rPr>
          <w:rFonts w:eastAsia="Calibri"/>
          <w:lang w:val="en-CA"/>
        </w:rPr>
        <w:t>e</w:t>
      </w:r>
      <w:r w:rsidRPr="00DE737F">
        <w:rPr>
          <w:rFonts w:eastAsia="Calibri"/>
          <w:lang w:val="en-CA"/>
        </w:rPr>
        <w:t xml:space="preserve">. In the end, the project </w:t>
      </w:r>
      <w:r w:rsidR="00F72D5D" w:rsidRPr="00DE737F">
        <w:rPr>
          <w:rFonts w:eastAsia="Calibri"/>
          <w:lang w:val="en-CA"/>
        </w:rPr>
        <w:t>seemed to amount</w:t>
      </w:r>
      <w:r w:rsidRPr="00DE737F">
        <w:rPr>
          <w:rFonts w:eastAsia="Calibri"/>
          <w:lang w:val="en-CA"/>
        </w:rPr>
        <w:t xml:space="preserve"> to </w:t>
      </w:r>
      <w:r w:rsidR="00F72D5D" w:rsidRPr="00DE737F">
        <w:rPr>
          <w:rFonts w:eastAsia="Calibri"/>
          <w:lang w:val="en-CA"/>
        </w:rPr>
        <w:t>interesting</w:t>
      </w:r>
      <w:r w:rsidRPr="00DE737F">
        <w:rPr>
          <w:rFonts w:eastAsia="Calibri"/>
          <w:lang w:val="en-CA"/>
        </w:rPr>
        <w:t xml:space="preserve"> ideas </w:t>
      </w:r>
      <w:r w:rsidR="00F72D5D" w:rsidRPr="00DE737F">
        <w:rPr>
          <w:rFonts w:eastAsia="Calibri"/>
          <w:lang w:val="en-CA"/>
        </w:rPr>
        <w:t>without</w:t>
      </w:r>
      <w:r w:rsidRPr="00DE737F">
        <w:rPr>
          <w:rFonts w:eastAsia="Calibri"/>
          <w:lang w:val="en-CA"/>
        </w:rPr>
        <w:t xml:space="preserve"> long-term vision f</w:t>
      </w:r>
      <w:r w:rsidR="00F72D5D" w:rsidRPr="00DE737F">
        <w:rPr>
          <w:rFonts w:eastAsia="Calibri"/>
          <w:lang w:val="en-CA"/>
        </w:rPr>
        <w:t>or</w:t>
      </w:r>
      <w:r w:rsidRPr="00DE737F">
        <w:rPr>
          <w:rFonts w:eastAsia="Calibri"/>
          <w:lang w:val="en-CA"/>
        </w:rPr>
        <w:t xml:space="preserve"> a clean environment. </w:t>
      </w:r>
    </w:p>
    <w:p w14:paraId="62C100BE" w14:textId="77777777" w:rsidR="008F6E8A" w:rsidRPr="00DE737F" w:rsidRDefault="008F6E8A" w:rsidP="008F6E8A">
      <w:pPr>
        <w:pStyle w:val="BodyTextMain"/>
        <w:rPr>
          <w:rFonts w:eastAsia="Calibri"/>
          <w:lang w:val="en-CA"/>
        </w:rPr>
      </w:pPr>
    </w:p>
    <w:p w14:paraId="21466D2A" w14:textId="77777777" w:rsidR="008F6E8A" w:rsidRPr="00DE737F" w:rsidRDefault="008F6E8A" w:rsidP="008F6E8A">
      <w:pPr>
        <w:pStyle w:val="BodyTextMain"/>
        <w:rPr>
          <w:rFonts w:eastAsia="Calibri"/>
          <w:lang w:val="en-CA"/>
        </w:rPr>
      </w:pPr>
    </w:p>
    <w:p w14:paraId="07E929DD" w14:textId="77777777" w:rsidR="008F6E8A" w:rsidRPr="00DE737F" w:rsidRDefault="008F6E8A" w:rsidP="008F6E8A">
      <w:pPr>
        <w:pStyle w:val="Casehead1"/>
        <w:rPr>
          <w:lang w:val="en-CA"/>
        </w:rPr>
      </w:pPr>
      <w:r w:rsidRPr="00DE737F">
        <w:rPr>
          <w:lang w:val="en-CA"/>
        </w:rPr>
        <w:t xml:space="preserve">Rolling Caps </w:t>
      </w:r>
    </w:p>
    <w:p w14:paraId="25D6AC91" w14:textId="77777777" w:rsidR="008F6E8A" w:rsidRPr="00DE737F" w:rsidRDefault="008F6E8A" w:rsidP="008F6E8A">
      <w:pPr>
        <w:pStyle w:val="BodyTextMain"/>
        <w:rPr>
          <w:lang w:val="en-CA"/>
        </w:rPr>
      </w:pPr>
    </w:p>
    <w:p w14:paraId="16F7C2FA" w14:textId="7F861E1D" w:rsidR="008F6E8A" w:rsidRPr="00DE737F" w:rsidRDefault="008F6E8A" w:rsidP="008F6E8A">
      <w:pPr>
        <w:pStyle w:val="BodyTextMain"/>
        <w:rPr>
          <w:rFonts w:eastAsia="Calibri"/>
          <w:lang w:val="en-CA"/>
        </w:rPr>
      </w:pPr>
      <w:r w:rsidRPr="00DE737F">
        <w:rPr>
          <w:rFonts w:eastAsia="Calibri"/>
          <w:lang w:val="en-CA"/>
        </w:rPr>
        <w:t xml:space="preserve">In 2009, </w:t>
      </w:r>
      <w:proofErr w:type="spellStart"/>
      <w:r w:rsidRPr="00DE737F">
        <w:rPr>
          <w:rFonts w:eastAsia="Calibri"/>
          <w:lang w:val="en-CA"/>
        </w:rPr>
        <w:t>Issa</w:t>
      </w:r>
      <w:proofErr w:type="spellEnd"/>
      <w:r w:rsidRPr="00DE737F">
        <w:rPr>
          <w:rFonts w:eastAsia="Calibri"/>
          <w:lang w:val="en-CA"/>
        </w:rPr>
        <w:t xml:space="preserve"> received a phone call from his friend</w:t>
      </w:r>
      <w:r w:rsidR="009D1199" w:rsidRPr="00DE737F">
        <w:rPr>
          <w:rFonts w:eastAsia="Calibri"/>
          <w:lang w:val="en-CA"/>
        </w:rPr>
        <w:t>.</w:t>
      </w:r>
      <w:r w:rsidRPr="00DE737F">
        <w:rPr>
          <w:rFonts w:eastAsia="Calibri"/>
          <w:lang w:val="en-CA"/>
        </w:rPr>
        <w:t xml:space="preserve"> Her son’s teacher in Beirut had asked her students to collect the caps from plastic bottles. </w:t>
      </w:r>
      <w:r w:rsidR="00950B13" w:rsidRPr="00DE737F">
        <w:rPr>
          <w:rFonts w:eastAsia="Calibri"/>
          <w:lang w:val="en-CA"/>
        </w:rPr>
        <w:t>T</w:t>
      </w:r>
      <w:r w:rsidRPr="00DE737F">
        <w:rPr>
          <w:rFonts w:eastAsia="Calibri"/>
          <w:lang w:val="en-CA"/>
        </w:rPr>
        <w:t xml:space="preserve">he </w:t>
      </w:r>
      <w:r w:rsidR="00950B13" w:rsidRPr="00DE737F">
        <w:rPr>
          <w:rFonts w:eastAsia="Calibri"/>
          <w:lang w:val="en-CA"/>
        </w:rPr>
        <w:t>teacher would</w:t>
      </w:r>
      <w:r w:rsidRPr="00DE737F">
        <w:rPr>
          <w:rFonts w:eastAsia="Calibri"/>
          <w:lang w:val="en-CA"/>
        </w:rPr>
        <w:t xml:space="preserve"> then </w:t>
      </w:r>
      <w:r w:rsidR="00950B13" w:rsidRPr="00DE737F">
        <w:rPr>
          <w:rFonts w:eastAsia="Calibri"/>
          <w:lang w:val="en-CA"/>
        </w:rPr>
        <w:t>send</w:t>
      </w:r>
      <w:r w:rsidRPr="00DE737F">
        <w:rPr>
          <w:rFonts w:eastAsia="Calibri"/>
          <w:lang w:val="en-CA"/>
        </w:rPr>
        <w:t xml:space="preserve"> them to Switzerland to be sold and recycled</w:t>
      </w:r>
      <w:r w:rsidR="00950B13" w:rsidRPr="00DE737F">
        <w:rPr>
          <w:rFonts w:eastAsia="Calibri"/>
          <w:lang w:val="en-CA"/>
        </w:rPr>
        <w:t xml:space="preserve"> i</w:t>
      </w:r>
      <w:r w:rsidRPr="00DE737F">
        <w:rPr>
          <w:rFonts w:eastAsia="Calibri"/>
          <w:lang w:val="en-CA"/>
        </w:rPr>
        <w:t>n exchange</w:t>
      </w:r>
      <w:r w:rsidR="00950B13" w:rsidRPr="00DE737F">
        <w:rPr>
          <w:rFonts w:eastAsia="Calibri"/>
          <w:lang w:val="en-CA"/>
        </w:rPr>
        <w:t xml:space="preserve"> for</w:t>
      </w:r>
      <w:r w:rsidRPr="00DE737F">
        <w:rPr>
          <w:rFonts w:eastAsia="Calibri"/>
          <w:lang w:val="en-CA"/>
        </w:rPr>
        <w:t xml:space="preserve"> a free wheelchair. </w:t>
      </w:r>
      <w:proofErr w:type="spellStart"/>
      <w:r w:rsidR="00950B13" w:rsidRPr="00DE737F">
        <w:rPr>
          <w:rFonts w:eastAsia="Calibri"/>
          <w:lang w:val="en-CA"/>
        </w:rPr>
        <w:t>Issa’s</w:t>
      </w:r>
      <w:proofErr w:type="spellEnd"/>
      <w:r w:rsidR="00950B13" w:rsidRPr="00DE737F">
        <w:rPr>
          <w:rFonts w:eastAsia="Calibri"/>
          <w:lang w:val="en-CA"/>
        </w:rPr>
        <w:t xml:space="preserve"> friend wondered,</w:t>
      </w:r>
      <w:r w:rsidRPr="00DE737F">
        <w:rPr>
          <w:rFonts w:eastAsia="Calibri"/>
          <w:lang w:val="en-CA"/>
        </w:rPr>
        <w:t xml:space="preserve"> </w:t>
      </w:r>
      <w:r w:rsidR="00950B13" w:rsidRPr="00DE737F">
        <w:rPr>
          <w:rFonts w:eastAsia="Calibri"/>
          <w:lang w:val="en-CA"/>
        </w:rPr>
        <w:t>“W</w:t>
      </w:r>
      <w:r w:rsidRPr="00DE737F">
        <w:rPr>
          <w:rFonts w:eastAsia="Calibri"/>
          <w:lang w:val="en-CA"/>
        </w:rPr>
        <w:t>hy not sell and recycle the caps in Lebanon instead of Switzerland? It would be the chance for children to concretely see the result of their recycling efforts.</w:t>
      </w:r>
      <w:r w:rsidR="00950B13" w:rsidRPr="00DE737F">
        <w:rPr>
          <w:rFonts w:eastAsia="Calibri"/>
          <w:lang w:val="en-CA"/>
        </w:rPr>
        <w:t>”</w:t>
      </w:r>
      <w:r w:rsidRPr="00DE737F">
        <w:rPr>
          <w:rFonts w:eastAsia="Calibri"/>
          <w:lang w:val="en-CA"/>
        </w:rPr>
        <w:t xml:space="preserve"> </w:t>
      </w:r>
      <w:r w:rsidR="00950B13" w:rsidRPr="00DE737F">
        <w:rPr>
          <w:rFonts w:eastAsia="Calibri"/>
          <w:lang w:val="en-CA"/>
        </w:rPr>
        <w:t>Being</w:t>
      </w:r>
      <w:r w:rsidRPr="00DE737F">
        <w:rPr>
          <w:rFonts w:eastAsia="Calibri"/>
          <w:lang w:val="en-CA"/>
        </w:rPr>
        <w:t xml:space="preserve"> familiar with </w:t>
      </w:r>
      <w:proofErr w:type="spellStart"/>
      <w:r w:rsidR="00D64F18" w:rsidRPr="00DE737F">
        <w:rPr>
          <w:rFonts w:eastAsia="Calibri"/>
          <w:lang w:val="en-CA"/>
        </w:rPr>
        <w:t>AeC</w:t>
      </w:r>
      <w:r w:rsidRPr="00DE737F">
        <w:rPr>
          <w:rFonts w:eastAsia="Calibri"/>
          <w:lang w:val="en-CA"/>
        </w:rPr>
        <w:t>’s</w:t>
      </w:r>
      <w:proofErr w:type="spellEnd"/>
      <w:r w:rsidRPr="00DE737F">
        <w:rPr>
          <w:rFonts w:eastAsia="Calibri"/>
          <w:lang w:val="en-CA"/>
        </w:rPr>
        <w:t xml:space="preserve"> </w:t>
      </w:r>
      <w:r w:rsidR="007D0280" w:rsidRPr="00DE737F">
        <w:rPr>
          <w:rFonts w:eastAsia="Calibri"/>
          <w:lang w:val="en-CA"/>
        </w:rPr>
        <w:t xml:space="preserve">past </w:t>
      </w:r>
      <w:r w:rsidRPr="00DE737F">
        <w:rPr>
          <w:rFonts w:eastAsia="Calibri"/>
          <w:lang w:val="en-CA"/>
        </w:rPr>
        <w:t>activities</w:t>
      </w:r>
      <w:r w:rsidR="00950B13" w:rsidRPr="00DE737F">
        <w:rPr>
          <w:rFonts w:eastAsia="Calibri"/>
          <w:lang w:val="en-CA"/>
        </w:rPr>
        <w:t>, including the production of</w:t>
      </w:r>
      <w:r w:rsidRPr="00DE737F">
        <w:rPr>
          <w:rFonts w:eastAsia="Calibri"/>
          <w:lang w:val="en-CA"/>
        </w:rPr>
        <w:t xml:space="preserve"> wheelchairs and th</w:t>
      </w:r>
      <w:r w:rsidR="00950B13" w:rsidRPr="00DE737F">
        <w:rPr>
          <w:rFonts w:eastAsia="Calibri"/>
          <w:lang w:val="en-CA"/>
        </w:rPr>
        <w:t>e</w:t>
      </w:r>
      <w:r w:rsidRPr="00DE737F">
        <w:rPr>
          <w:rFonts w:eastAsia="Calibri"/>
          <w:lang w:val="en-CA"/>
        </w:rPr>
        <w:t xml:space="preserve"> promoti</w:t>
      </w:r>
      <w:r w:rsidR="00950B13" w:rsidRPr="00DE737F">
        <w:rPr>
          <w:rFonts w:eastAsia="Calibri"/>
          <w:lang w:val="en-CA"/>
        </w:rPr>
        <w:t>o</w:t>
      </w:r>
      <w:r w:rsidRPr="00DE737F">
        <w:rPr>
          <w:rFonts w:eastAsia="Calibri"/>
          <w:lang w:val="en-CA"/>
        </w:rPr>
        <w:t>n</w:t>
      </w:r>
      <w:r w:rsidR="00950B13" w:rsidRPr="00DE737F">
        <w:rPr>
          <w:rFonts w:eastAsia="Calibri"/>
          <w:lang w:val="en-CA"/>
        </w:rPr>
        <w:t xml:space="preserve"> of</w:t>
      </w:r>
      <w:r w:rsidRPr="00DE737F">
        <w:rPr>
          <w:rFonts w:eastAsia="Calibri"/>
          <w:lang w:val="en-CA"/>
        </w:rPr>
        <w:t xml:space="preserve"> recycling</w:t>
      </w:r>
      <w:r w:rsidR="00950B13" w:rsidRPr="00DE737F">
        <w:rPr>
          <w:rFonts w:eastAsia="Calibri"/>
          <w:lang w:val="en-CA"/>
        </w:rPr>
        <w:t xml:space="preserve">, </w:t>
      </w:r>
      <w:proofErr w:type="spellStart"/>
      <w:r w:rsidR="00950B13" w:rsidRPr="00DE737F">
        <w:rPr>
          <w:rFonts w:eastAsia="Calibri"/>
          <w:lang w:val="en-CA"/>
        </w:rPr>
        <w:t>Issa’s</w:t>
      </w:r>
      <w:proofErr w:type="spellEnd"/>
      <w:r w:rsidR="00950B13" w:rsidRPr="00DE737F">
        <w:rPr>
          <w:rFonts w:eastAsia="Calibri"/>
          <w:lang w:val="en-CA"/>
        </w:rPr>
        <w:t xml:space="preserve"> friend</w:t>
      </w:r>
      <w:r w:rsidRPr="00DE737F">
        <w:rPr>
          <w:rFonts w:eastAsia="Calibri"/>
          <w:lang w:val="en-CA"/>
        </w:rPr>
        <w:t xml:space="preserve"> wondered </w:t>
      </w:r>
      <w:r w:rsidR="00625227" w:rsidRPr="00DE737F">
        <w:rPr>
          <w:rFonts w:eastAsia="Calibri"/>
          <w:lang w:val="en-CA"/>
        </w:rPr>
        <w:t xml:space="preserve">whether </w:t>
      </w:r>
      <w:r w:rsidRPr="00DE737F">
        <w:rPr>
          <w:rFonts w:eastAsia="Calibri"/>
          <w:lang w:val="en-CA"/>
        </w:rPr>
        <w:t xml:space="preserve">the social equation </w:t>
      </w:r>
      <w:r w:rsidR="00950B13" w:rsidRPr="00DE737F">
        <w:rPr>
          <w:rFonts w:eastAsia="Calibri"/>
          <w:lang w:val="en-CA"/>
        </w:rPr>
        <w:t>“</w:t>
      </w:r>
      <w:r w:rsidRPr="00DE737F">
        <w:rPr>
          <w:rFonts w:eastAsia="Calibri"/>
          <w:lang w:val="en-CA"/>
        </w:rPr>
        <w:t>plastic = wheelchair</w:t>
      </w:r>
      <w:r w:rsidR="00950B13" w:rsidRPr="00DE737F">
        <w:rPr>
          <w:rFonts w:eastAsia="Calibri"/>
          <w:lang w:val="en-CA"/>
        </w:rPr>
        <w:t>”</w:t>
      </w:r>
      <w:r w:rsidRPr="00DE737F">
        <w:rPr>
          <w:rFonts w:eastAsia="Calibri"/>
          <w:lang w:val="en-CA"/>
        </w:rPr>
        <w:t xml:space="preserve"> could appl</w:t>
      </w:r>
      <w:r w:rsidR="00950B13" w:rsidRPr="00DE737F">
        <w:rPr>
          <w:rFonts w:eastAsia="Calibri"/>
          <w:lang w:val="en-CA"/>
        </w:rPr>
        <w:t>y</w:t>
      </w:r>
      <w:r w:rsidRPr="00DE737F">
        <w:rPr>
          <w:rFonts w:eastAsia="Calibri"/>
          <w:lang w:val="en-CA"/>
        </w:rPr>
        <w:t xml:space="preserve"> in Lebanon. </w:t>
      </w:r>
      <w:proofErr w:type="spellStart"/>
      <w:r w:rsidR="007D0280" w:rsidRPr="00DE737F">
        <w:rPr>
          <w:rFonts w:eastAsia="Calibri"/>
          <w:lang w:val="en-CA"/>
        </w:rPr>
        <w:t>Issa</w:t>
      </w:r>
      <w:proofErr w:type="spellEnd"/>
      <w:r w:rsidRPr="00DE737F">
        <w:rPr>
          <w:rFonts w:eastAsia="Calibri"/>
          <w:lang w:val="en-CA"/>
        </w:rPr>
        <w:t xml:space="preserve"> was </w:t>
      </w:r>
      <w:r w:rsidR="009D1199" w:rsidRPr="00DE737F">
        <w:rPr>
          <w:rFonts w:eastAsia="Calibri"/>
          <w:lang w:val="en-CA"/>
        </w:rPr>
        <w:t>s</w:t>
      </w:r>
      <w:r w:rsidR="00F67699" w:rsidRPr="00DE737F">
        <w:rPr>
          <w:rFonts w:eastAsia="Calibri"/>
          <w:lang w:val="en-CA"/>
        </w:rPr>
        <w:t>k</w:t>
      </w:r>
      <w:r w:rsidR="009D1199" w:rsidRPr="00DE737F">
        <w:rPr>
          <w:rFonts w:eastAsia="Calibri"/>
          <w:lang w:val="en-CA"/>
        </w:rPr>
        <w:t>eptical</w:t>
      </w:r>
      <w:r w:rsidRPr="00DE737F">
        <w:rPr>
          <w:rFonts w:eastAsia="Calibri"/>
          <w:lang w:val="en-CA"/>
        </w:rPr>
        <w:t xml:space="preserve"> about the idea at </w:t>
      </w:r>
      <w:r w:rsidR="007D0280" w:rsidRPr="00DE737F">
        <w:rPr>
          <w:rFonts w:eastAsia="Calibri"/>
          <w:lang w:val="en-CA"/>
        </w:rPr>
        <w:t>first,</w:t>
      </w:r>
      <w:r w:rsidRPr="00DE737F">
        <w:rPr>
          <w:rFonts w:eastAsia="Calibri"/>
          <w:lang w:val="en-CA"/>
        </w:rPr>
        <w:t xml:space="preserve"> </w:t>
      </w:r>
      <w:r w:rsidR="007D0280" w:rsidRPr="00DE737F">
        <w:rPr>
          <w:rFonts w:eastAsia="Calibri"/>
          <w:lang w:val="en-CA"/>
        </w:rPr>
        <w:t xml:space="preserve">thinking </w:t>
      </w:r>
      <w:r w:rsidR="009D395F" w:rsidRPr="00DE737F">
        <w:rPr>
          <w:rFonts w:eastAsia="Calibri"/>
          <w:lang w:val="en-CA"/>
        </w:rPr>
        <w:t>back a few years earlier to</w:t>
      </w:r>
      <w:r w:rsidRPr="00DE737F">
        <w:rPr>
          <w:rFonts w:eastAsia="Calibri"/>
          <w:lang w:val="en-CA"/>
        </w:rPr>
        <w:t xml:space="preserve"> the unethical business practices of some cigarette merchants </w:t>
      </w:r>
      <w:r w:rsidR="00625227" w:rsidRPr="00DE737F">
        <w:rPr>
          <w:rFonts w:eastAsia="Calibri"/>
          <w:lang w:val="en-CA"/>
        </w:rPr>
        <w:t xml:space="preserve">who </w:t>
      </w:r>
      <w:r w:rsidRPr="00DE737F">
        <w:rPr>
          <w:rFonts w:eastAsia="Calibri"/>
          <w:lang w:val="en-CA"/>
        </w:rPr>
        <w:t xml:space="preserve">had spread </w:t>
      </w:r>
      <w:r w:rsidR="007D0280" w:rsidRPr="00DE737F">
        <w:rPr>
          <w:rFonts w:eastAsia="Calibri"/>
          <w:lang w:val="en-CA"/>
        </w:rPr>
        <w:t xml:space="preserve">false </w:t>
      </w:r>
      <w:r w:rsidR="009D395F" w:rsidRPr="00DE737F">
        <w:rPr>
          <w:rFonts w:eastAsia="Calibri"/>
          <w:lang w:val="en-CA"/>
        </w:rPr>
        <w:t>information</w:t>
      </w:r>
      <w:r w:rsidRPr="00DE737F">
        <w:rPr>
          <w:rFonts w:eastAsia="Calibri"/>
          <w:lang w:val="en-CA"/>
        </w:rPr>
        <w:t xml:space="preserve"> </w:t>
      </w:r>
      <w:r w:rsidR="007D0280" w:rsidRPr="00DE737F">
        <w:rPr>
          <w:rFonts w:eastAsia="Calibri"/>
          <w:lang w:val="en-CA"/>
        </w:rPr>
        <w:t xml:space="preserve">about </w:t>
      </w:r>
      <w:r w:rsidRPr="00DE737F">
        <w:rPr>
          <w:rFonts w:eastAsia="Calibri"/>
          <w:lang w:val="en-CA"/>
        </w:rPr>
        <w:t>the aluminum wrapping of cigarette pack</w:t>
      </w:r>
      <w:r w:rsidR="007D0280" w:rsidRPr="00DE737F">
        <w:rPr>
          <w:rFonts w:eastAsia="Calibri"/>
          <w:lang w:val="en-CA"/>
        </w:rPr>
        <w:t>aging being</w:t>
      </w:r>
      <w:r w:rsidRPr="00DE737F">
        <w:rPr>
          <w:rFonts w:eastAsia="Calibri"/>
          <w:lang w:val="en-CA"/>
        </w:rPr>
        <w:t xml:space="preserve"> recycled to make wheelchairs</w:t>
      </w:r>
      <w:r w:rsidR="007D0280" w:rsidRPr="00DE737F">
        <w:rPr>
          <w:rFonts w:eastAsia="Calibri"/>
          <w:lang w:val="en-CA"/>
        </w:rPr>
        <w:t>, which</w:t>
      </w:r>
      <w:r w:rsidRPr="00DE737F">
        <w:rPr>
          <w:rFonts w:eastAsia="Calibri"/>
          <w:lang w:val="en-CA"/>
        </w:rPr>
        <w:t xml:space="preserve"> </w:t>
      </w:r>
      <w:r w:rsidR="00625227" w:rsidRPr="00DE737F">
        <w:rPr>
          <w:rFonts w:eastAsia="Calibri"/>
          <w:lang w:val="en-CA"/>
        </w:rPr>
        <w:t xml:space="preserve">had </w:t>
      </w:r>
      <w:r w:rsidR="009D395F" w:rsidRPr="00DE737F">
        <w:rPr>
          <w:rFonts w:eastAsia="Calibri"/>
          <w:lang w:val="en-CA"/>
        </w:rPr>
        <w:t>turned out to be</w:t>
      </w:r>
      <w:r w:rsidRPr="00DE737F">
        <w:rPr>
          <w:rFonts w:eastAsia="Calibri"/>
          <w:lang w:val="en-CA"/>
        </w:rPr>
        <w:t xml:space="preserve"> a hoax</w:t>
      </w:r>
      <w:r w:rsidR="007D0280" w:rsidRPr="00DE737F">
        <w:rPr>
          <w:rFonts w:eastAsia="Calibri"/>
          <w:lang w:val="en-CA"/>
        </w:rPr>
        <w:t xml:space="preserve"> intended to encourage</w:t>
      </w:r>
      <w:r w:rsidRPr="00DE737F">
        <w:rPr>
          <w:rFonts w:eastAsia="Calibri"/>
          <w:lang w:val="en-CA"/>
        </w:rPr>
        <w:t xml:space="preserve"> cigarette sales</w:t>
      </w:r>
      <w:r w:rsidR="007D0280" w:rsidRPr="00DE737F">
        <w:rPr>
          <w:rFonts w:eastAsia="Calibri"/>
          <w:lang w:val="en-CA"/>
        </w:rPr>
        <w:t>. Still</w:t>
      </w:r>
      <w:r w:rsidRPr="00DE737F">
        <w:rPr>
          <w:rFonts w:eastAsia="Calibri"/>
          <w:lang w:val="en-CA"/>
        </w:rPr>
        <w:t xml:space="preserve">, </w:t>
      </w:r>
      <w:proofErr w:type="spellStart"/>
      <w:r w:rsidR="007D0280" w:rsidRPr="00DE737F">
        <w:rPr>
          <w:rFonts w:eastAsia="Calibri"/>
          <w:lang w:val="en-CA"/>
        </w:rPr>
        <w:t>Issa</w:t>
      </w:r>
      <w:proofErr w:type="spellEnd"/>
      <w:r w:rsidR="007D0280" w:rsidRPr="00DE737F">
        <w:rPr>
          <w:rFonts w:eastAsia="Calibri"/>
          <w:lang w:val="en-CA"/>
        </w:rPr>
        <w:t xml:space="preserve"> decided that</w:t>
      </w:r>
      <w:r w:rsidRPr="00DE737F">
        <w:rPr>
          <w:rFonts w:eastAsia="Calibri"/>
          <w:lang w:val="en-CA"/>
        </w:rPr>
        <w:t xml:space="preserve"> the idea </w:t>
      </w:r>
      <w:r w:rsidR="007D0280" w:rsidRPr="00DE737F">
        <w:rPr>
          <w:rFonts w:eastAsia="Calibri"/>
          <w:lang w:val="en-CA"/>
        </w:rPr>
        <w:t xml:space="preserve">was worth at least </w:t>
      </w:r>
      <w:r w:rsidRPr="00DE737F">
        <w:rPr>
          <w:rFonts w:eastAsia="Calibri"/>
          <w:lang w:val="en-CA"/>
        </w:rPr>
        <w:t>a trial</w:t>
      </w:r>
      <w:r w:rsidR="007D0280" w:rsidRPr="00DE737F">
        <w:rPr>
          <w:rFonts w:eastAsia="Calibri"/>
          <w:lang w:val="en-CA"/>
        </w:rPr>
        <w:t>,</w:t>
      </w:r>
      <w:r w:rsidRPr="00DE737F">
        <w:rPr>
          <w:rFonts w:eastAsia="Calibri"/>
          <w:lang w:val="en-CA"/>
        </w:rPr>
        <w:t xml:space="preserve"> and </w:t>
      </w:r>
      <w:r w:rsidR="007D0280" w:rsidRPr="00DE737F">
        <w:rPr>
          <w:rFonts w:eastAsia="Calibri"/>
          <w:lang w:val="en-CA"/>
        </w:rPr>
        <w:t xml:space="preserve">thus </w:t>
      </w:r>
      <w:r w:rsidRPr="00DE737F">
        <w:rPr>
          <w:rFonts w:eastAsia="Calibri"/>
          <w:lang w:val="en-CA"/>
        </w:rPr>
        <w:t>the Rolling Caps project was launched.</w:t>
      </w:r>
    </w:p>
    <w:p w14:paraId="37A6F504" w14:textId="77777777" w:rsidR="008F6E8A" w:rsidRPr="00DE737F" w:rsidRDefault="008F6E8A" w:rsidP="008F6E8A">
      <w:pPr>
        <w:pStyle w:val="BodyTextMain"/>
        <w:rPr>
          <w:rFonts w:eastAsia="Calibri"/>
          <w:lang w:val="en-CA"/>
        </w:rPr>
      </w:pPr>
    </w:p>
    <w:p w14:paraId="39FFB36F" w14:textId="48628E4A" w:rsidR="008F6E8A" w:rsidRPr="00DE737F" w:rsidRDefault="00051406" w:rsidP="008F6E8A">
      <w:pPr>
        <w:pStyle w:val="BodyTextMain"/>
        <w:rPr>
          <w:rFonts w:eastAsia="Calibri"/>
          <w:lang w:val="en-CA"/>
        </w:rPr>
      </w:pPr>
      <w:r w:rsidRPr="00DE737F">
        <w:rPr>
          <w:rFonts w:eastAsia="Calibri"/>
          <w:lang w:val="en-CA"/>
        </w:rPr>
        <w:t>T</w:t>
      </w:r>
      <w:r w:rsidR="008F6E8A" w:rsidRPr="00DE737F">
        <w:rPr>
          <w:rFonts w:eastAsia="Calibri"/>
          <w:lang w:val="en-CA"/>
        </w:rPr>
        <w:t xml:space="preserve">o </w:t>
      </w:r>
      <w:r w:rsidR="009D395F" w:rsidRPr="00DE737F">
        <w:rPr>
          <w:rFonts w:eastAsia="Calibri"/>
          <w:lang w:val="en-CA"/>
        </w:rPr>
        <w:t xml:space="preserve">finance the </w:t>
      </w:r>
      <w:r w:rsidRPr="00DE737F">
        <w:rPr>
          <w:rFonts w:eastAsia="Calibri"/>
          <w:lang w:val="en-CA"/>
        </w:rPr>
        <w:t>build</w:t>
      </w:r>
      <w:r w:rsidR="009D395F" w:rsidRPr="00DE737F">
        <w:rPr>
          <w:rFonts w:eastAsia="Calibri"/>
          <w:lang w:val="en-CA"/>
        </w:rPr>
        <w:t>ing of</w:t>
      </w:r>
      <w:r w:rsidRPr="00DE737F">
        <w:rPr>
          <w:rFonts w:eastAsia="Calibri"/>
          <w:lang w:val="en-CA"/>
        </w:rPr>
        <w:t xml:space="preserve"> a wheelchair, </w:t>
      </w:r>
      <w:proofErr w:type="spellStart"/>
      <w:r w:rsidR="00D64F18" w:rsidRPr="00DE737F">
        <w:rPr>
          <w:rFonts w:eastAsia="Calibri"/>
          <w:lang w:val="en-CA"/>
        </w:rPr>
        <w:t>AeC</w:t>
      </w:r>
      <w:proofErr w:type="spellEnd"/>
      <w:r w:rsidRPr="00DE737F">
        <w:rPr>
          <w:rFonts w:eastAsia="Calibri"/>
          <w:lang w:val="en-CA"/>
        </w:rPr>
        <w:t xml:space="preserve"> needed</w:t>
      </w:r>
      <w:r w:rsidR="008F6E8A" w:rsidRPr="00DE737F">
        <w:rPr>
          <w:rFonts w:eastAsia="Calibri"/>
          <w:lang w:val="en-CA"/>
        </w:rPr>
        <w:t xml:space="preserve"> </w:t>
      </w:r>
      <w:r w:rsidR="00955F11" w:rsidRPr="00DE737F">
        <w:rPr>
          <w:rFonts w:eastAsia="Calibri"/>
          <w:lang w:val="en-CA"/>
        </w:rPr>
        <w:t>500,000</w:t>
      </w:r>
      <w:r w:rsidR="008F6E8A" w:rsidRPr="00DE737F">
        <w:rPr>
          <w:rFonts w:eastAsia="Calibri"/>
          <w:lang w:val="en-CA"/>
        </w:rPr>
        <w:t xml:space="preserve"> </w:t>
      </w:r>
      <w:r w:rsidRPr="00DE737F">
        <w:rPr>
          <w:rFonts w:eastAsia="Calibri"/>
          <w:lang w:val="en-CA"/>
        </w:rPr>
        <w:t xml:space="preserve">bottle </w:t>
      </w:r>
      <w:r w:rsidR="008F6E8A" w:rsidRPr="00DE737F">
        <w:rPr>
          <w:rFonts w:eastAsia="Calibri"/>
          <w:lang w:val="en-CA"/>
        </w:rPr>
        <w:t>caps</w:t>
      </w:r>
      <w:r w:rsidR="00955F11" w:rsidRPr="00DE737F">
        <w:rPr>
          <w:rFonts w:eastAsia="Calibri"/>
          <w:lang w:val="en-CA"/>
        </w:rPr>
        <w:t>, which would raise</w:t>
      </w:r>
      <w:r w:rsidR="008F6E8A" w:rsidRPr="00DE737F">
        <w:rPr>
          <w:rFonts w:eastAsia="Calibri"/>
          <w:lang w:val="en-CA"/>
        </w:rPr>
        <w:t xml:space="preserve"> the </w:t>
      </w:r>
      <w:r w:rsidR="00955F11" w:rsidRPr="00DE737F">
        <w:rPr>
          <w:rFonts w:eastAsia="Calibri"/>
          <w:lang w:val="en-CA"/>
        </w:rPr>
        <w:t>$</w:t>
      </w:r>
      <w:r w:rsidR="008F6E8A" w:rsidRPr="00DE737F">
        <w:rPr>
          <w:rFonts w:eastAsia="Calibri"/>
          <w:lang w:val="en-CA"/>
        </w:rPr>
        <w:t>300</w:t>
      </w:r>
      <w:r w:rsidR="00955F11" w:rsidRPr="00DE737F">
        <w:rPr>
          <w:rStyle w:val="FootnoteReference"/>
          <w:rFonts w:eastAsia="Calibri"/>
          <w:lang w:val="en-CA"/>
        </w:rPr>
        <w:footnoteReference w:id="13"/>
      </w:r>
      <w:r w:rsidR="008F6E8A" w:rsidRPr="00DE737F">
        <w:rPr>
          <w:rFonts w:eastAsia="Calibri"/>
          <w:lang w:val="en-CA"/>
        </w:rPr>
        <w:t xml:space="preserve"> ne</w:t>
      </w:r>
      <w:r w:rsidR="009D395F" w:rsidRPr="00DE737F">
        <w:rPr>
          <w:rFonts w:eastAsia="Calibri"/>
          <w:lang w:val="en-CA"/>
        </w:rPr>
        <w:t>eded</w:t>
      </w:r>
      <w:r w:rsidR="008F6E8A" w:rsidRPr="00DE737F">
        <w:rPr>
          <w:rFonts w:eastAsia="Calibri"/>
          <w:lang w:val="en-CA"/>
        </w:rPr>
        <w:t xml:space="preserve"> to build </w:t>
      </w:r>
      <w:r w:rsidR="009D395F" w:rsidRPr="00DE737F">
        <w:rPr>
          <w:rFonts w:eastAsia="Calibri"/>
          <w:lang w:val="en-CA"/>
        </w:rPr>
        <w:t>one</w:t>
      </w:r>
      <w:r w:rsidR="008F6E8A" w:rsidRPr="00DE737F">
        <w:rPr>
          <w:rFonts w:eastAsia="Calibri"/>
          <w:lang w:val="en-CA"/>
        </w:rPr>
        <w:t xml:space="preserve"> wheelchair. </w:t>
      </w:r>
      <w:r w:rsidR="009D395F" w:rsidRPr="00DE737F">
        <w:rPr>
          <w:rFonts w:eastAsia="Calibri"/>
          <w:lang w:val="en-CA"/>
        </w:rPr>
        <w:t>The</w:t>
      </w:r>
      <w:r w:rsidR="008F6E8A" w:rsidRPr="00DE737F">
        <w:rPr>
          <w:rFonts w:eastAsia="Calibri"/>
          <w:lang w:val="en-CA"/>
        </w:rPr>
        <w:t xml:space="preserve"> important </w:t>
      </w:r>
      <w:r w:rsidR="009D395F" w:rsidRPr="00DE737F">
        <w:rPr>
          <w:rFonts w:eastAsia="Calibri"/>
          <w:lang w:val="en-CA"/>
        </w:rPr>
        <w:t xml:space="preserve">factor in this plan </w:t>
      </w:r>
      <w:r w:rsidR="008F6E8A" w:rsidRPr="00DE737F">
        <w:rPr>
          <w:rFonts w:eastAsia="Calibri"/>
          <w:lang w:val="en-CA"/>
        </w:rPr>
        <w:t>was that</w:t>
      </w:r>
      <w:r w:rsidR="00955F11" w:rsidRPr="00DE737F">
        <w:rPr>
          <w:rFonts w:eastAsia="Calibri"/>
          <w:lang w:val="en-CA"/>
        </w:rPr>
        <w:t>,</w:t>
      </w:r>
      <w:r w:rsidR="008F6E8A" w:rsidRPr="00DE737F">
        <w:rPr>
          <w:rFonts w:eastAsia="Calibri"/>
          <w:lang w:val="en-CA"/>
        </w:rPr>
        <w:t xml:space="preserve"> </w:t>
      </w:r>
      <w:r w:rsidR="00955F11" w:rsidRPr="00DE737F">
        <w:rPr>
          <w:rFonts w:eastAsia="Calibri"/>
          <w:lang w:val="en-CA"/>
        </w:rPr>
        <w:t xml:space="preserve">in </w:t>
      </w:r>
      <w:r w:rsidR="008F6E8A" w:rsidRPr="00DE737F">
        <w:rPr>
          <w:rFonts w:eastAsia="Calibri"/>
          <w:lang w:val="en-CA"/>
        </w:rPr>
        <w:t xml:space="preserve">the end, the children would </w:t>
      </w:r>
      <w:r w:rsidR="00955F11" w:rsidRPr="00DE737F">
        <w:rPr>
          <w:rFonts w:eastAsia="Calibri"/>
          <w:lang w:val="en-CA"/>
        </w:rPr>
        <w:t xml:space="preserve">be able to </w:t>
      </w:r>
      <w:r w:rsidR="008F6E8A" w:rsidRPr="00DE737F">
        <w:rPr>
          <w:rFonts w:eastAsia="Calibri"/>
          <w:lang w:val="en-CA"/>
        </w:rPr>
        <w:t xml:space="preserve">see </w:t>
      </w:r>
      <w:r w:rsidR="00955F11" w:rsidRPr="00DE737F">
        <w:rPr>
          <w:rFonts w:eastAsia="Calibri"/>
          <w:lang w:val="en-CA"/>
        </w:rPr>
        <w:t>clearly</w:t>
      </w:r>
      <w:r w:rsidR="008F6E8A" w:rsidRPr="00DE737F">
        <w:rPr>
          <w:rFonts w:eastAsia="Calibri"/>
          <w:lang w:val="en-CA"/>
        </w:rPr>
        <w:t xml:space="preserve"> the results of their work. </w:t>
      </w:r>
      <w:r w:rsidR="00955F11" w:rsidRPr="00DE737F">
        <w:rPr>
          <w:rFonts w:eastAsia="Calibri"/>
          <w:lang w:val="en-CA"/>
        </w:rPr>
        <w:t>O</w:t>
      </w:r>
      <w:r w:rsidR="008F6E8A" w:rsidRPr="00DE737F">
        <w:rPr>
          <w:rFonts w:eastAsia="Calibri"/>
          <w:lang w:val="en-CA"/>
        </w:rPr>
        <w:t>n average</w:t>
      </w:r>
      <w:r w:rsidR="00955F11" w:rsidRPr="00DE737F">
        <w:rPr>
          <w:rFonts w:eastAsia="Calibri"/>
          <w:lang w:val="en-CA"/>
        </w:rPr>
        <w:t>, it took</w:t>
      </w:r>
      <w:r w:rsidR="008F6E8A" w:rsidRPr="00DE737F">
        <w:rPr>
          <w:rFonts w:eastAsia="Calibri"/>
          <w:lang w:val="en-CA"/>
        </w:rPr>
        <w:t xml:space="preserve"> about a year for a school to </w:t>
      </w:r>
      <w:r w:rsidR="00F67699" w:rsidRPr="00DE737F">
        <w:rPr>
          <w:rFonts w:eastAsia="Calibri"/>
          <w:lang w:val="en-CA"/>
        </w:rPr>
        <w:t xml:space="preserve">collect </w:t>
      </w:r>
      <w:r w:rsidR="00625227" w:rsidRPr="00DE737F">
        <w:rPr>
          <w:rFonts w:eastAsia="Calibri"/>
          <w:lang w:val="en-CA"/>
        </w:rPr>
        <w:t>sufficient</w:t>
      </w:r>
      <w:r w:rsidR="008F6E8A" w:rsidRPr="00DE737F">
        <w:rPr>
          <w:rFonts w:eastAsia="Calibri"/>
          <w:lang w:val="en-CA"/>
        </w:rPr>
        <w:t xml:space="preserve"> </w:t>
      </w:r>
      <w:r w:rsidR="009D395F" w:rsidRPr="00DE737F">
        <w:rPr>
          <w:rFonts w:eastAsia="Calibri"/>
          <w:lang w:val="en-CA"/>
        </w:rPr>
        <w:t xml:space="preserve">bottle </w:t>
      </w:r>
      <w:r w:rsidR="008F6E8A" w:rsidRPr="00DE737F">
        <w:rPr>
          <w:rFonts w:eastAsia="Calibri"/>
          <w:lang w:val="en-CA"/>
        </w:rPr>
        <w:t xml:space="preserve">caps to “donate” a wheelchair. </w:t>
      </w:r>
    </w:p>
    <w:p w14:paraId="1B127917" w14:textId="77777777" w:rsidR="008F6E8A" w:rsidRPr="00DE737F" w:rsidRDefault="008F6E8A" w:rsidP="008F6E8A">
      <w:pPr>
        <w:pStyle w:val="BodyTextMain"/>
        <w:rPr>
          <w:rFonts w:eastAsia="Calibri"/>
          <w:lang w:val="en-CA"/>
        </w:rPr>
      </w:pPr>
    </w:p>
    <w:p w14:paraId="21936F29" w14:textId="710361F7" w:rsidR="008F6E8A" w:rsidRPr="00DE737F" w:rsidRDefault="008F6E8A" w:rsidP="008F6E8A">
      <w:pPr>
        <w:pStyle w:val="BodyTextMain"/>
        <w:rPr>
          <w:rFonts w:eastAsia="Calibri"/>
          <w:lang w:val="en-CA"/>
        </w:rPr>
      </w:pPr>
      <w:r w:rsidRPr="00DE737F">
        <w:rPr>
          <w:rFonts w:eastAsia="Calibri"/>
          <w:lang w:val="en-CA"/>
        </w:rPr>
        <w:t xml:space="preserve">The </w:t>
      </w:r>
      <w:r w:rsidR="009D395F" w:rsidRPr="00DE737F">
        <w:rPr>
          <w:rFonts w:eastAsia="Calibri"/>
          <w:lang w:val="en-CA"/>
        </w:rPr>
        <w:t>Rolling Caps became</w:t>
      </w:r>
      <w:r w:rsidRPr="00DE737F">
        <w:rPr>
          <w:rFonts w:eastAsia="Calibri"/>
          <w:lang w:val="en-CA"/>
        </w:rPr>
        <w:t xml:space="preserve"> a</w:t>
      </w:r>
      <w:r w:rsidR="00DE4F92" w:rsidRPr="00DE737F">
        <w:rPr>
          <w:rFonts w:eastAsia="Calibri"/>
          <w:lang w:val="en-CA"/>
        </w:rPr>
        <w:t>n instant</w:t>
      </w:r>
      <w:r w:rsidRPr="00DE737F">
        <w:rPr>
          <w:rFonts w:eastAsia="Calibri"/>
          <w:lang w:val="en-CA"/>
        </w:rPr>
        <w:t xml:space="preserve"> success. The first school to enter the program was the </w:t>
      </w:r>
      <w:proofErr w:type="spellStart"/>
      <w:r w:rsidRPr="00DE737F">
        <w:rPr>
          <w:rFonts w:eastAsia="Calibri"/>
          <w:lang w:val="en-CA"/>
        </w:rPr>
        <w:t>Collège</w:t>
      </w:r>
      <w:proofErr w:type="spellEnd"/>
      <w:r w:rsidRPr="00DE737F">
        <w:rPr>
          <w:rFonts w:eastAsia="Calibri"/>
          <w:lang w:val="en-CA"/>
        </w:rPr>
        <w:t xml:space="preserve"> Louise </w:t>
      </w:r>
      <w:proofErr w:type="spellStart"/>
      <w:r w:rsidRPr="00DE737F">
        <w:rPr>
          <w:rFonts w:eastAsia="Calibri"/>
          <w:lang w:val="en-CA"/>
        </w:rPr>
        <w:t>Wegmann</w:t>
      </w:r>
      <w:proofErr w:type="spellEnd"/>
      <w:r w:rsidRPr="00DE737F">
        <w:rPr>
          <w:rFonts w:eastAsia="Calibri"/>
          <w:lang w:val="en-CA"/>
        </w:rPr>
        <w:t xml:space="preserve">, a private school in </w:t>
      </w:r>
      <w:r w:rsidR="00931003" w:rsidRPr="00DE737F">
        <w:rPr>
          <w:rFonts w:eastAsia="Calibri"/>
          <w:lang w:val="en-CA"/>
        </w:rPr>
        <w:t>e</w:t>
      </w:r>
      <w:r w:rsidRPr="00DE737F">
        <w:rPr>
          <w:rFonts w:eastAsia="Calibri"/>
          <w:lang w:val="en-CA"/>
        </w:rPr>
        <w:t xml:space="preserve">ast Beirut. The </w:t>
      </w:r>
      <w:r w:rsidR="00931003" w:rsidRPr="00DE737F">
        <w:rPr>
          <w:rFonts w:eastAsia="Calibri"/>
          <w:lang w:val="en-CA"/>
        </w:rPr>
        <w:t>concept of</w:t>
      </w:r>
      <w:r w:rsidRPr="00DE737F">
        <w:rPr>
          <w:rFonts w:eastAsia="Calibri"/>
          <w:lang w:val="en-CA"/>
        </w:rPr>
        <w:t xml:space="preserve"> collect</w:t>
      </w:r>
      <w:r w:rsidR="00931003" w:rsidRPr="00DE737F">
        <w:rPr>
          <w:rFonts w:eastAsia="Calibri"/>
          <w:lang w:val="en-CA"/>
        </w:rPr>
        <w:t>ing</w:t>
      </w:r>
      <w:r w:rsidRPr="00DE737F">
        <w:rPr>
          <w:rFonts w:eastAsia="Calibri"/>
          <w:lang w:val="en-CA"/>
        </w:rPr>
        <w:t xml:space="preserve"> bottle caps to donate a wheelchair </w:t>
      </w:r>
      <w:r w:rsidR="00931003" w:rsidRPr="00DE737F">
        <w:rPr>
          <w:rFonts w:eastAsia="Calibri"/>
          <w:lang w:val="en-CA"/>
        </w:rPr>
        <w:t>t</w:t>
      </w:r>
      <w:r w:rsidRPr="00DE737F">
        <w:rPr>
          <w:rFonts w:eastAsia="Calibri"/>
          <w:lang w:val="en-CA"/>
        </w:rPr>
        <w:t xml:space="preserve">o the needy aroused </w:t>
      </w:r>
      <w:r w:rsidR="00931003" w:rsidRPr="00DE737F">
        <w:rPr>
          <w:rFonts w:eastAsia="Calibri"/>
          <w:lang w:val="en-CA"/>
        </w:rPr>
        <w:t xml:space="preserve">the </w:t>
      </w:r>
      <w:r w:rsidRPr="00DE737F">
        <w:rPr>
          <w:rFonts w:eastAsia="Calibri"/>
          <w:lang w:val="en-CA"/>
        </w:rPr>
        <w:t>students’ interest and created real excitement</w:t>
      </w:r>
      <w:r w:rsidR="00931003" w:rsidRPr="00DE737F">
        <w:rPr>
          <w:rFonts w:eastAsia="Calibri"/>
          <w:lang w:val="en-CA"/>
        </w:rPr>
        <w:t>. T</w:t>
      </w:r>
      <w:r w:rsidRPr="00DE737F">
        <w:rPr>
          <w:rFonts w:eastAsia="Calibri"/>
          <w:lang w:val="en-CA"/>
        </w:rPr>
        <w:t xml:space="preserve">hey felt they could be of concrete help to others. By the end of 2009, the pupils of </w:t>
      </w:r>
      <w:proofErr w:type="spellStart"/>
      <w:r w:rsidR="009D395F" w:rsidRPr="00DE737F">
        <w:rPr>
          <w:rFonts w:eastAsia="Calibri"/>
          <w:lang w:val="en-CA"/>
        </w:rPr>
        <w:t>Collège</w:t>
      </w:r>
      <w:proofErr w:type="spellEnd"/>
      <w:r w:rsidR="009D395F" w:rsidRPr="00DE737F">
        <w:rPr>
          <w:rFonts w:eastAsia="Calibri"/>
          <w:lang w:val="en-CA"/>
        </w:rPr>
        <w:t xml:space="preserve"> </w:t>
      </w:r>
      <w:r w:rsidRPr="00DE737F">
        <w:rPr>
          <w:rFonts w:eastAsia="Calibri"/>
          <w:lang w:val="en-CA"/>
        </w:rPr>
        <w:t xml:space="preserve">Louise </w:t>
      </w:r>
      <w:proofErr w:type="spellStart"/>
      <w:r w:rsidRPr="00DE737F">
        <w:rPr>
          <w:rFonts w:eastAsia="Calibri"/>
          <w:lang w:val="en-CA"/>
        </w:rPr>
        <w:t>Wegmann</w:t>
      </w:r>
      <w:proofErr w:type="spellEnd"/>
      <w:r w:rsidRPr="00DE737F">
        <w:rPr>
          <w:rFonts w:eastAsia="Calibri"/>
          <w:lang w:val="en-CA"/>
        </w:rPr>
        <w:t xml:space="preserve"> had collected the required number of </w:t>
      </w:r>
      <w:r w:rsidR="009D395F" w:rsidRPr="00DE737F">
        <w:rPr>
          <w:rFonts w:eastAsia="Calibri"/>
          <w:lang w:val="en-CA"/>
        </w:rPr>
        <w:t xml:space="preserve">bottle </w:t>
      </w:r>
      <w:r w:rsidRPr="00DE737F">
        <w:rPr>
          <w:rFonts w:eastAsia="Calibri"/>
          <w:lang w:val="en-CA"/>
        </w:rPr>
        <w:t xml:space="preserve">caps to </w:t>
      </w:r>
      <w:r w:rsidR="00F13672" w:rsidRPr="00DE737F">
        <w:rPr>
          <w:rFonts w:eastAsia="Calibri"/>
          <w:lang w:val="en-CA"/>
        </w:rPr>
        <w:t>exchange for a</w:t>
      </w:r>
      <w:r w:rsidRPr="00DE737F">
        <w:rPr>
          <w:rFonts w:eastAsia="Calibri"/>
          <w:lang w:val="en-CA"/>
        </w:rPr>
        <w:t xml:space="preserve"> wheelchair. Th</w:t>
      </w:r>
      <w:r w:rsidR="00F13672" w:rsidRPr="00DE737F">
        <w:rPr>
          <w:rFonts w:eastAsia="Calibri"/>
          <w:lang w:val="en-CA"/>
        </w:rPr>
        <w:t>e</w:t>
      </w:r>
      <w:r w:rsidRPr="00DE737F">
        <w:rPr>
          <w:rFonts w:eastAsia="Calibri"/>
          <w:lang w:val="en-CA"/>
        </w:rPr>
        <w:t xml:space="preserve"> experience taught </w:t>
      </w:r>
      <w:proofErr w:type="spellStart"/>
      <w:r w:rsidRPr="00DE737F">
        <w:rPr>
          <w:rFonts w:eastAsia="Calibri"/>
          <w:lang w:val="en-CA"/>
        </w:rPr>
        <w:t>Issa</w:t>
      </w:r>
      <w:proofErr w:type="spellEnd"/>
      <w:r w:rsidRPr="00DE737F">
        <w:rPr>
          <w:rFonts w:eastAsia="Calibri"/>
          <w:lang w:val="en-CA"/>
        </w:rPr>
        <w:t xml:space="preserve"> that </w:t>
      </w:r>
      <w:r w:rsidR="00F13672" w:rsidRPr="00DE737F">
        <w:rPr>
          <w:rFonts w:eastAsia="Calibri"/>
          <w:lang w:val="en-CA"/>
        </w:rPr>
        <w:t xml:space="preserve">connecting with </w:t>
      </w:r>
      <w:r w:rsidRPr="00DE737F">
        <w:rPr>
          <w:rFonts w:eastAsia="Calibri"/>
          <w:lang w:val="en-CA"/>
        </w:rPr>
        <w:t xml:space="preserve">the Lebanese </w:t>
      </w:r>
      <w:r w:rsidR="00625227" w:rsidRPr="00DE737F">
        <w:rPr>
          <w:rFonts w:eastAsia="Calibri"/>
          <w:lang w:val="en-CA"/>
        </w:rPr>
        <w:t xml:space="preserve">people differed from connecting </w:t>
      </w:r>
      <w:r w:rsidR="00F13672" w:rsidRPr="00DE737F">
        <w:rPr>
          <w:rFonts w:eastAsia="Calibri"/>
          <w:lang w:val="en-CA"/>
        </w:rPr>
        <w:t xml:space="preserve">with </w:t>
      </w:r>
      <w:r w:rsidRPr="00DE737F">
        <w:rPr>
          <w:rFonts w:eastAsia="Calibri"/>
          <w:lang w:val="en-CA"/>
        </w:rPr>
        <w:t>Europeans</w:t>
      </w:r>
      <w:r w:rsidR="00F13672" w:rsidRPr="00DE737F">
        <w:rPr>
          <w:rFonts w:eastAsia="Calibri"/>
          <w:lang w:val="en-CA"/>
        </w:rPr>
        <w:t>. T</w:t>
      </w:r>
      <w:r w:rsidRPr="00DE737F">
        <w:rPr>
          <w:rFonts w:eastAsia="Calibri"/>
          <w:lang w:val="en-CA"/>
        </w:rPr>
        <w:t xml:space="preserve">he long-term horizon of a cleaner planet didn’t make sense </w:t>
      </w:r>
      <w:r w:rsidR="00F13672" w:rsidRPr="00DE737F">
        <w:rPr>
          <w:rFonts w:eastAsia="Calibri"/>
          <w:lang w:val="en-CA"/>
        </w:rPr>
        <w:t>t</w:t>
      </w:r>
      <w:r w:rsidRPr="00DE737F">
        <w:rPr>
          <w:rFonts w:eastAsia="Calibri"/>
          <w:lang w:val="en-CA"/>
        </w:rPr>
        <w:t xml:space="preserve">o people emerging from war and living in an uncertain geopolitical context. However, the idea that their actions would actually benefit a person </w:t>
      </w:r>
      <w:r w:rsidR="00625227" w:rsidRPr="00DE737F">
        <w:rPr>
          <w:rFonts w:eastAsia="Calibri"/>
          <w:lang w:val="en-CA"/>
        </w:rPr>
        <w:t xml:space="preserve">with disabilities who was living </w:t>
      </w:r>
      <w:r w:rsidRPr="00DE737F">
        <w:rPr>
          <w:rFonts w:eastAsia="Calibri"/>
          <w:lang w:val="en-CA"/>
        </w:rPr>
        <w:t xml:space="preserve">in Lebanon </w:t>
      </w:r>
      <w:r w:rsidR="00F13672" w:rsidRPr="00DE737F">
        <w:rPr>
          <w:rFonts w:eastAsia="Calibri"/>
          <w:lang w:val="en-CA"/>
        </w:rPr>
        <w:t>seemed to</w:t>
      </w:r>
      <w:r w:rsidRPr="00DE737F">
        <w:rPr>
          <w:rFonts w:eastAsia="Calibri"/>
          <w:lang w:val="en-CA"/>
        </w:rPr>
        <w:t xml:space="preserve"> fill them with enthusiasm. </w:t>
      </w:r>
    </w:p>
    <w:p w14:paraId="2EBC2AA4" w14:textId="77777777" w:rsidR="008F6E8A" w:rsidRPr="00DE737F" w:rsidRDefault="008F6E8A" w:rsidP="008F6E8A">
      <w:pPr>
        <w:pStyle w:val="BodyTextMain"/>
        <w:rPr>
          <w:rFonts w:eastAsia="Calibri"/>
          <w:lang w:val="en-CA"/>
        </w:rPr>
      </w:pPr>
    </w:p>
    <w:p w14:paraId="301C3676" w14:textId="29D244D5" w:rsidR="008F6E8A" w:rsidRPr="00DE737F" w:rsidRDefault="008F6E8A" w:rsidP="008F6E8A">
      <w:pPr>
        <w:pStyle w:val="Casehead2"/>
        <w:rPr>
          <w:rFonts w:eastAsia="MS Gothic"/>
          <w:lang w:val="en-CA"/>
        </w:rPr>
      </w:pPr>
      <w:r w:rsidRPr="00DE737F">
        <w:rPr>
          <w:rFonts w:eastAsia="MS Gothic"/>
          <w:lang w:val="en-CA"/>
        </w:rPr>
        <w:lastRenderedPageBreak/>
        <w:t xml:space="preserve">A Mountain of Caps </w:t>
      </w:r>
      <w:r w:rsidR="00CB2410" w:rsidRPr="00DE737F">
        <w:rPr>
          <w:rFonts w:eastAsia="MS Gothic"/>
          <w:lang w:val="en-CA"/>
        </w:rPr>
        <w:t>u</w:t>
      </w:r>
      <w:r w:rsidRPr="00DE737F">
        <w:rPr>
          <w:rFonts w:eastAsia="MS Gothic"/>
          <w:lang w:val="en-CA"/>
        </w:rPr>
        <w:t>nder Our Desks!</w:t>
      </w:r>
    </w:p>
    <w:p w14:paraId="5A5140E1" w14:textId="77777777" w:rsidR="00F13672" w:rsidRPr="00DE737F" w:rsidRDefault="00F13672" w:rsidP="008F6E8A">
      <w:pPr>
        <w:pStyle w:val="BodyTextMain"/>
        <w:rPr>
          <w:rFonts w:eastAsia="Calibri"/>
          <w:sz w:val="18"/>
          <w:szCs w:val="18"/>
          <w:lang w:val="en-CA"/>
        </w:rPr>
      </w:pPr>
    </w:p>
    <w:p w14:paraId="2C601DEA" w14:textId="3229D129" w:rsidR="00DE4F92" w:rsidRPr="00DE737F" w:rsidRDefault="008F6E8A" w:rsidP="008F6E8A">
      <w:pPr>
        <w:pStyle w:val="BodyTextMain"/>
        <w:rPr>
          <w:rFonts w:eastAsia="Calibri"/>
          <w:lang w:val="en-CA"/>
        </w:rPr>
      </w:pPr>
      <w:r w:rsidRPr="00DE737F">
        <w:rPr>
          <w:rFonts w:eastAsia="Calibri"/>
          <w:lang w:val="en-CA"/>
        </w:rPr>
        <w:t xml:space="preserve">The </w:t>
      </w:r>
      <w:r w:rsidR="00F13672" w:rsidRPr="00DE737F">
        <w:rPr>
          <w:rFonts w:eastAsia="Calibri"/>
          <w:lang w:val="en-CA"/>
        </w:rPr>
        <w:t xml:space="preserve">bottle caps </w:t>
      </w:r>
      <w:r w:rsidRPr="00DE737F">
        <w:rPr>
          <w:rFonts w:eastAsia="Calibri"/>
          <w:lang w:val="en-CA"/>
        </w:rPr>
        <w:t xml:space="preserve">project </w:t>
      </w:r>
      <w:r w:rsidR="00F13672" w:rsidRPr="00DE737F">
        <w:rPr>
          <w:rFonts w:eastAsia="Calibri"/>
          <w:lang w:val="en-CA"/>
        </w:rPr>
        <w:t xml:space="preserve">was </w:t>
      </w:r>
      <w:r w:rsidRPr="00DE737F">
        <w:rPr>
          <w:rFonts w:eastAsia="Calibri"/>
          <w:lang w:val="en-CA"/>
        </w:rPr>
        <w:t>started spontaneously, with</w:t>
      </w:r>
      <w:r w:rsidR="00F13672" w:rsidRPr="00DE737F">
        <w:rPr>
          <w:rFonts w:eastAsia="Calibri"/>
          <w:lang w:val="en-CA"/>
        </w:rPr>
        <w:t>out a</w:t>
      </w:r>
      <w:r w:rsidRPr="00DE737F">
        <w:rPr>
          <w:rFonts w:eastAsia="Calibri"/>
          <w:lang w:val="en-CA"/>
        </w:rPr>
        <w:t xml:space="preserve"> specific team or financial endowment. </w:t>
      </w:r>
      <w:r w:rsidR="00F13672" w:rsidRPr="00DE737F">
        <w:rPr>
          <w:rFonts w:eastAsia="Calibri"/>
          <w:lang w:val="en-CA"/>
        </w:rPr>
        <w:t xml:space="preserve">However, </w:t>
      </w:r>
      <w:proofErr w:type="spellStart"/>
      <w:r w:rsidR="00D64F18" w:rsidRPr="00DE737F">
        <w:rPr>
          <w:rFonts w:eastAsia="Calibri"/>
          <w:lang w:val="en-CA"/>
        </w:rPr>
        <w:t>AeC</w:t>
      </w:r>
      <w:proofErr w:type="spellEnd"/>
      <w:r w:rsidRPr="00DE737F">
        <w:rPr>
          <w:rFonts w:eastAsia="Calibri"/>
          <w:lang w:val="en-CA"/>
        </w:rPr>
        <w:t xml:space="preserve"> was able to leverage a </w:t>
      </w:r>
      <w:r w:rsidR="00F13672" w:rsidRPr="00DE737F">
        <w:rPr>
          <w:rFonts w:eastAsia="Calibri"/>
          <w:lang w:val="en-CA"/>
        </w:rPr>
        <w:t>large</w:t>
      </w:r>
      <w:r w:rsidRPr="00DE737F">
        <w:rPr>
          <w:rFonts w:eastAsia="Calibri"/>
          <w:lang w:val="en-CA"/>
        </w:rPr>
        <w:t xml:space="preserve"> </w:t>
      </w:r>
      <w:r w:rsidR="00B5314F">
        <w:rPr>
          <w:rFonts w:eastAsia="Calibri"/>
          <w:lang w:val="en-CA"/>
        </w:rPr>
        <w:t xml:space="preserve">and </w:t>
      </w:r>
      <w:r w:rsidRPr="00DE737F">
        <w:rPr>
          <w:rFonts w:eastAsia="Calibri"/>
          <w:lang w:val="en-CA"/>
        </w:rPr>
        <w:t xml:space="preserve">efficient network </w:t>
      </w:r>
      <w:r w:rsidR="00F13672" w:rsidRPr="00DE737F">
        <w:rPr>
          <w:rFonts w:eastAsia="Calibri"/>
          <w:lang w:val="en-CA"/>
        </w:rPr>
        <w:t xml:space="preserve">of efforts, </w:t>
      </w:r>
      <w:r w:rsidRPr="00DE737F">
        <w:rPr>
          <w:rFonts w:eastAsia="Calibri"/>
          <w:lang w:val="en-CA"/>
        </w:rPr>
        <w:t>stemming from its activities in the hospital waste treatment and its long-standing support of people</w:t>
      </w:r>
      <w:r w:rsidR="00CB2410" w:rsidRPr="00DE737F">
        <w:rPr>
          <w:rFonts w:eastAsia="Calibri"/>
          <w:lang w:val="en-CA"/>
        </w:rPr>
        <w:t xml:space="preserve"> who were marginalized</w:t>
      </w:r>
      <w:r w:rsidRPr="00DE737F">
        <w:rPr>
          <w:rFonts w:eastAsia="Calibri"/>
          <w:lang w:val="en-CA"/>
        </w:rPr>
        <w:t>.</w:t>
      </w:r>
      <w:r w:rsidRPr="00DE737F">
        <w:rPr>
          <w:rFonts w:eastAsia="Calibri"/>
          <w:vertAlign w:val="superscript"/>
          <w:lang w:val="en-CA"/>
        </w:rPr>
        <w:footnoteReference w:id="14"/>
      </w:r>
      <w:r w:rsidRPr="00DE737F">
        <w:rPr>
          <w:rFonts w:eastAsia="Calibri"/>
          <w:lang w:val="en-CA"/>
        </w:rPr>
        <w:t xml:space="preserve"> </w:t>
      </w:r>
      <w:r w:rsidR="00F13672" w:rsidRPr="00DE737F">
        <w:rPr>
          <w:rFonts w:eastAsia="Calibri"/>
          <w:lang w:val="en-CA"/>
        </w:rPr>
        <w:t>S</w:t>
      </w:r>
      <w:r w:rsidRPr="00DE737F">
        <w:rPr>
          <w:rFonts w:eastAsia="Calibri"/>
          <w:lang w:val="en-CA"/>
        </w:rPr>
        <w:t>chools and institutions served as collection cent</w:t>
      </w:r>
      <w:r w:rsidR="00F13672" w:rsidRPr="00DE737F">
        <w:rPr>
          <w:rFonts w:eastAsia="Calibri"/>
          <w:lang w:val="en-CA"/>
        </w:rPr>
        <w:t>r</w:t>
      </w:r>
      <w:r w:rsidRPr="00DE737F">
        <w:rPr>
          <w:rFonts w:eastAsia="Calibri"/>
          <w:lang w:val="en-CA"/>
        </w:rPr>
        <w:t xml:space="preserve">es for </w:t>
      </w:r>
      <w:r w:rsidR="00F13672" w:rsidRPr="00DE737F">
        <w:rPr>
          <w:rFonts w:eastAsia="Calibri"/>
          <w:lang w:val="en-CA"/>
        </w:rPr>
        <w:t xml:space="preserve">the </w:t>
      </w:r>
      <w:r w:rsidRPr="00DE737F">
        <w:rPr>
          <w:rFonts w:eastAsia="Calibri"/>
          <w:lang w:val="en-CA"/>
        </w:rPr>
        <w:t xml:space="preserve">plastic caps </w:t>
      </w:r>
      <w:r w:rsidR="00DE4F92" w:rsidRPr="00DE737F">
        <w:rPr>
          <w:rFonts w:eastAsia="Calibri"/>
          <w:lang w:val="en-CA"/>
        </w:rPr>
        <w:t>provided by</w:t>
      </w:r>
      <w:r w:rsidRPr="00DE737F">
        <w:rPr>
          <w:rFonts w:eastAsia="Calibri"/>
          <w:lang w:val="en-CA"/>
        </w:rPr>
        <w:t xml:space="preserve"> students and employees. </w:t>
      </w:r>
    </w:p>
    <w:p w14:paraId="06373445" w14:textId="77777777" w:rsidR="00DE4F92" w:rsidRPr="00DE737F" w:rsidRDefault="00DE4F92" w:rsidP="008F6E8A">
      <w:pPr>
        <w:pStyle w:val="BodyTextMain"/>
        <w:rPr>
          <w:rFonts w:eastAsia="Calibri"/>
          <w:sz w:val="18"/>
          <w:szCs w:val="18"/>
          <w:lang w:val="en-CA"/>
        </w:rPr>
      </w:pPr>
    </w:p>
    <w:p w14:paraId="45621A0B" w14:textId="32971A14" w:rsidR="008F6E8A" w:rsidRPr="00DE737F" w:rsidRDefault="008F6E8A" w:rsidP="008F6E8A">
      <w:pPr>
        <w:pStyle w:val="BodyTextMain"/>
        <w:rPr>
          <w:rFonts w:eastAsia="Calibri"/>
          <w:lang w:val="en-CA"/>
        </w:rPr>
      </w:pPr>
      <w:r w:rsidRPr="00DE737F">
        <w:rPr>
          <w:rFonts w:eastAsia="Calibri"/>
          <w:lang w:val="en-CA"/>
        </w:rPr>
        <w:t>A leading global logistics and transportation provider</w:t>
      </w:r>
      <w:r w:rsidR="00DE4F92" w:rsidRPr="00DE737F">
        <w:rPr>
          <w:rFonts w:eastAsia="Calibri"/>
          <w:lang w:val="en-CA"/>
        </w:rPr>
        <w:t xml:space="preserve"> called </w:t>
      </w:r>
      <w:proofErr w:type="spellStart"/>
      <w:r w:rsidR="00DE4F92" w:rsidRPr="00DE737F">
        <w:rPr>
          <w:rFonts w:eastAsia="Calibri"/>
          <w:lang w:val="en-CA"/>
        </w:rPr>
        <w:t>Aramex</w:t>
      </w:r>
      <w:proofErr w:type="spellEnd"/>
      <w:r w:rsidR="00DE4F92" w:rsidRPr="00DE737F">
        <w:rPr>
          <w:rFonts w:eastAsia="Calibri"/>
          <w:lang w:val="en-CA"/>
        </w:rPr>
        <w:t xml:space="preserve"> learned</w:t>
      </w:r>
      <w:r w:rsidRPr="00DE737F">
        <w:rPr>
          <w:rFonts w:eastAsia="Calibri"/>
          <w:lang w:val="en-CA"/>
        </w:rPr>
        <w:t xml:space="preserve"> about the Rolling Caps </w:t>
      </w:r>
      <w:r w:rsidR="009D395F" w:rsidRPr="00DE737F">
        <w:rPr>
          <w:rFonts w:eastAsia="Calibri"/>
          <w:lang w:val="en-CA"/>
        </w:rPr>
        <w:t>project</w:t>
      </w:r>
      <w:r w:rsidRPr="00DE737F">
        <w:rPr>
          <w:rFonts w:eastAsia="Calibri"/>
          <w:lang w:val="en-CA"/>
        </w:rPr>
        <w:t xml:space="preserve"> and proposed a partnership. </w:t>
      </w:r>
      <w:proofErr w:type="spellStart"/>
      <w:r w:rsidRPr="00DE737F">
        <w:rPr>
          <w:rFonts w:eastAsia="Calibri"/>
          <w:lang w:val="en-CA"/>
        </w:rPr>
        <w:t>Aramex</w:t>
      </w:r>
      <w:proofErr w:type="spellEnd"/>
      <w:r w:rsidRPr="00DE737F">
        <w:rPr>
          <w:rFonts w:eastAsia="Calibri"/>
          <w:lang w:val="en-CA"/>
        </w:rPr>
        <w:t xml:space="preserve"> </w:t>
      </w:r>
      <w:r w:rsidR="00DE4F92" w:rsidRPr="00DE737F">
        <w:rPr>
          <w:rFonts w:eastAsia="Calibri"/>
          <w:lang w:val="en-CA"/>
        </w:rPr>
        <w:t xml:space="preserve">was founded by a Lebanese entrepreneur and based in Dubai. The company </w:t>
      </w:r>
      <w:r w:rsidRPr="00DE737F">
        <w:rPr>
          <w:rFonts w:eastAsia="Calibri"/>
          <w:lang w:val="en-CA"/>
        </w:rPr>
        <w:t xml:space="preserve">offered to use its delivery vans to help collect the </w:t>
      </w:r>
      <w:r w:rsidR="009D395F" w:rsidRPr="00DE737F">
        <w:rPr>
          <w:rFonts w:eastAsia="Calibri"/>
          <w:lang w:val="en-CA"/>
        </w:rPr>
        <w:t xml:space="preserve">bottle </w:t>
      </w:r>
      <w:r w:rsidRPr="00DE737F">
        <w:rPr>
          <w:rFonts w:eastAsia="Calibri"/>
          <w:lang w:val="en-CA"/>
        </w:rPr>
        <w:t>caps from people’s houses</w:t>
      </w:r>
      <w:r w:rsidR="00CB2410" w:rsidRPr="00DE737F">
        <w:rPr>
          <w:rFonts w:eastAsia="Calibri"/>
          <w:lang w:val="en-CA"/>
        </w:rPr>
        <w:t>, which</w:t>
      </w:r>
      <w:r w:rsidR="00DE4F92" w:rsidRPr="00DE737F">
        <w:rPr>
          <w:rFonts w:eastAsia="Calibri"/>
          <w:lang w:val="en-CA"/>
        </w:rPr>
        <w:t xml:space="preserve"> meant that</w:t>
      </w:r>
      <w:r w:rsidRPr="00DE737F">
        <w:rPr>
          <w:rFonts w:eastAsia="Calibri"/>
          <w:lang w:val="en-CA"/>
        </w:rPr>
        <w:t xml:space="preserve"> individuals </w:t>
      </w:r>
      <w:r w:rsidR="00CB2410" w:rsidRPr="00DE737F">
        <w:rPr>
          <w:rFonts w:eastAsia="Calibri"/>
          <w:lang w:val="en-CA"/>
        </w:rPr>
        <w:t xml:space="preserve">had become </w:t>
      </w:r>
      <w:r w:rsidR="00DE4F92" w:rsidRPr="00DE737F">
        <w:rPr>
          <w:rFonts w:eastAsia="Calibri"/>
          <w:lang w:val="en-CA"/>
        </w:rPr>
        <w:t>involved in the project, in addition to schools and institutions. W</w:t>
      </w:r>
      <w:r w:rsidRPr="00DE737F">
        <w:rPr>
          <w:rFonts w:eastAsia="Calibri"/>
          <w:lang w:val="en-CA"/>
        </w:rPr>
        <w:t xml:space="preserve">hen </w:t>
      </w:r>
      <w:r w:rsidR="00CB2410" w:rsidRPr="00DE737F">
        <w:rPr>
          <w:rFonts w:eastAsia="Calibri"/>
          <w:lang w:val="en-CA"/>
        </w:rPr>
        <w:t xml:space="preserve">people </w:t>
      </w:r>
      <w:r w:rsidRPr="00DE737F">
        <w:rPr>
          <w:rFonts w:eastAsia="Calibri"/>
          <w:lang w:val="en-CA"/>
        </w:rPr>
        <w:t xml:space="preserve">had bags filled with caps </w:t>
      </w:r>
      <w:r w:rsidR="007B641A" w:rsidRPr="00DE737F">
        <w:rPr>
          <w:rFonts w:eastAsia="Calibri"/>
          <w:lang w:val="en-CA"/>
        </w:rPr>
        <w:t xml:space="preserve">ready </w:t>
      </w:r>
      <w:r w:rsidRPr="00DE737F">
        <w:rPr>
          <w:rFonts w:eastAsia="Calibri"/>
          <w:lang w:val="en-CA"/>
        </w:rPr>
        <w:t xml:space="preserve">to be picked up, </w:t>
      </w:r>
      <w:r w:rsidR="00CB2410" w:rsidRPr="00DE737F">
        <w:rPr>
          <w:rFonts w:eastAsia="Calibri"/>
          <w:lang w:val="en-CA"/>
        </w:rPr>
        <w:t xml:space="preserve">they </w:t>
      </w:r>
      <w:r w:rsidR="00DE4F92" w:rsidRPr="00DE737F">
        <w:rPr>
          <w:rFonts w:eastAsia="Calibri"/>
          <w:lang w:val="en-CA"/>
        </w:rPr>
        <w:t xml:space="preserve">contacted </w:t>
      </w:r>
      <w:proofErr w:type="spellStart"/>
      <w:r w:rsidR="00D64F18" w:rsidRPr="00DE737F">
        <w:rPr>
          <w:rFonts w:eastAsia="Calibri"/>
          <w:lang w:val="en-CA"/>
        </w:rPr>
        <w:t>AeC</w:t>
      </w:r>
      <w:proofErr w:type="spellEnd"/>
      <w:r w:rsidR="00DE4F92" w:rsidRPr="00DE737F">
        <w:rPr>
          <w:rFonts w:eastAsia="Calibri"/>
          <w:lang w:val="en-CA"/>
        </w:rPr>
        <w:t xml:space="preserve">, </w:t>
      </w:r>
      <w:r w:rsidR="00BE139F" w:rsidRPr="00DE737F">
        <w:rPr>
          <w:rFonts w:eastAsia="Calibri"/>
          <w:lang w:val="en-CA"/>
        </w:rPr>
        <w:t xml:space="preserve">which </w:t>
      </w:r>
      <w:r w:rsidRPr="00DE737F">
        <w:rPr>
          <w:rFonts w:eastAsia="Calibri"/>
          <w:lang w:val="en-CA"/>
        </w:rPr>
        <w:t xml:space="preserve">informed </w:t>
      </w:r>
      <w:proofErr w:type="spellStart"/>
      <w:r w:rsidRPr="00DE737F">
        <w:rPr>
          <w:rFonts w:eastAsia="Calibri"/>
          <w:lang w:val="en-CA"/>
        </w:rPr>
        <w:t>Aramex</w:t>
      </w:r>
      <w:proofErr w:type="spellEnd"/>
      <w:r w:rsidRPr="00DE737F">
        <w:rPr>
          <w:rFonts w:eastAsia="Calibri"/>
          <w:lang w:val="en-CA"/>
        </w:rPr>
        <w:t xml:space="preserve"> and provided the pickup address</w:t>
      </w:r>
      <w:r w:rsidR="007B641A" w:rsidRPr="00DE737F">
        <w:rPr>
          <w:rFonts w:eastAsia="Calibri"/>
          <w:lang w:val="en-CA"/>
        </w:rPr>
        <w:t>.</w:t>
      </w:r>
      <w:r w:rsidRPr="00DE737F">
        <w:rPr>
          <w:rFonts w:eastAsia="Calibri"/>
          <w:lang w:val="en-CA"/>
        </w:rPr>
        <w:t xml:space="preserve"> </w:t>
      </w:r>
      <w:r w:rsidR="007B641A" w:rsidRPr="00DE737F">
        <w:rPr>
          <w:rFonts w:eastAsia="Calibri"/>
          <w:lang w:val="en-CA"/>
        </w:rPr>
        <w:t xml:space="preserve">Two </w:t>
      </w:r>
      <w:proofErr w:type="spellStart"/>
      <w:r w:rsidR="00D64F18" w:rsidRPr="00DE737F">
        <w:rPr>
          <w:rFonts w:eastAsia="Calibri"/>
          <w:lang w:val="en-CA"/>
        </w:rPr>
        <w:t>AeC</w:t>
      </w:r>
      <w:proofErr w:type="spellEnd"/>
      <w:r w:rsidR="007B641A" w:rsidRPr="00DE737F">
        <w:rPr>
          <w:rFonts w:eastAsia="Calibri"/>
          <w:lang w:val="en-CA"/>
        </w:rPr>
        <w:t xml:space="preserve"> volunteers were responsible for coordinating effor</w:t>
      </w:r>
      <w:r w:rsidR="009D395F" w:rsidRPr="00DE737F">
        <w:rPr>
          <w:rFonts w:eastAsia="Calibri"/>
          <w:lang w:val="en-CA"/>
        </w:rPr>
        <w:t>t</w:t>
      </w:r>
      <w:r w:rsidR="007B641A" w:rsidRPr="00DE737F">
        <w:rPr>
          <w:rFonts w:eastAsia="Calibri"/>
          <w:lang w:val="en-CA"/>
        </w:rPr>
        <w:t xml:space="preserve">s with </w:t>
      </w:r>
      <w:proofErr w:type="spellStart"/>
      <w:r w:rsidRPr="00DE737F">
        <w:rPr>
          <w:rFonts w:eastAsia="Calibri"/>
          <w:lang w:val="en-CA"/>
        </w:rPr>
        <w:t>Aramex</w:t>
      </w:r>
      <w:proofErr w:type="spellEnd"/>
      <w:r w:rsidR="007B641A" w:rsidRPr="00DE737F">
        <w:rPr>
          <w:rFonts w:eastAsia="Calibri"/>
          <w:lang w:val="en-CA"/>
        </w:rPr>
        <w:t xml:space="preserve">, </w:t>
      </w:r>
      <w:r w:rsidR="00CB2410" w:rsidRPr="00DE737F">
        <w:rPr>
          <w:rFonts w:eastAsia="Calibri"/>
          <w:lang w:val="en-CA"/>
        </w:rPr>
        <w:t xml:space="preserve">which </w:t>
      </w:r>
      <w:r w:rsidR="007B641A" w:rsidRPr="00DE737F">
        <w:rPr>
          <w:rFonts w:eastAsia="Calibri"/>
          <w:lang w:val="en-CA"/>
        </w:rPr>
        <w:t xml:space="preserve">collected </w:t>
      </w:r>
      <w:r w:rsidRPr="00DE737F">
        <w:rPr>
          <w:rFonts w:eastAsia="Calibri"/>
          <w:lang w:val="en-CA"/>
        </w:rPr>
        <w:t xml:space="preserve">the recycling items and delivered them to </w:t>
      </w:r>
      <w:proofErr w:type="spellStart"/>
      <w:r w:rsidR="00D64F18" w:rsidRPr="00DE737F">
        <w:rPr>
          <w:rFonts w:eastAsia="Calibri"/>
          <w:lang w:val="en-CA"/>
        </w:rPr>
        <w:t>AeC</w:t>
      </w:r>
      <w:proofErr w:type="spellEnd"/>
      <w:r w:rsidR="007B641A" w:rsidRPr="00DE737F">
        <w:rPr>
          <w:rFonts w:eastAsia="Calibri"/>
          <w:lang w:val="en-CA"/>
        </w:rPr>
        <w:t xml:space="preserve"> without cost</w:t>
      </w:r>
      <w:r w:rsidRPr="00DE737F">
        <w:rPr>
          <w:rFonts w:eastAsia="Calibri"/>
          <w:lang w:val="en-CA"/>
        </w:rPr>
        <w:t xml:space="preserve">. In 2009, </w:t>
      </w:r>
      <w:r w:rsidR="007B641A" w:rsidRPr="00DE737F">
        <w:rPr>
          <w:rFonts w:eastAsia="Calibri"/>
          <w:lang w:val="en-CA"/>
        </w:rPr>
        <w:t xml:space="preserve">only </w:t>
      </w:r>
      <w:r w:rsidRPr="00DE737F">
        <w:rPr>
          <w:rFonts w:eastAsia="Calibri"/>
          <w:lang w:val="en-CA"/>
        </w:rPr>
        <w:t xml:space="preserve">one </w:t>
      </w:r>
      <w:proofErr w:type="spellStart"/>
      <w:r w:rsidRPr="00DE737F">
        <w:rPr>
          <w:rFonts w:eastAsia="Calibri"/>
          <w:lang w:val="en-CA"/>
        </w:rPr>
        <w:t>Aramex</w:t>
      </w:r>
      <w:proofErr w:type="spellEnd"/>
      <w:r w:rsidRPr="00DE737F">
        <w:rPr>
          <w:rFonts w:eastAsia="Calibri"/>
          <w:lang w:val="en-CA"/>
        </w:rPr>
        <w:t xml:space="preserve"> truck was de</w:t>
      </w:r>
      <w:r w:rsidR="007B641A" w:rsidRPr="00DE737F">
        <w:rPr>
          <w:rFonts w:eastAsia="Calibri"/>
          <w:lang w:val="en-CA"/>
        </w:rPr>
        <w:t>dicated to the initiative, a</w:t>
      </w:r>
      <w:r w:rsidR="00D64F18" w:rsidRPr="00DE737F">
        <w:rPr>
          <w:rFonts w:eastAsia="Calibri"/>
          <w:lang w:val="en-CA"/>
        </w:rPr>
        <w:t>nd</w:t>
      </w:r>
      <w:r w:rsidRPr="00DE737F">
        <w:rPr>
          <w:rFonts w:eastAsia="Calibri"/>
          <w:lang w:val="en-CA"/>
        </w:rPr>
        <w:t xml:space="preserve"> </w:t>
      </w:r>
      <w:proofErr w:type="spellStart"/>
      <w:r w:rsidRPr="00DE737F">
        <w:rPr>
          <w:rFonts w:eastAsia="Calibri"/>
          <w:lang w:val="en-CA"/>
        </w:rPr>
        <w:t>AeC</w:t>
      </w:r>
      <w:proofErr w:type="spellEnd"/>
      <w:r w:rsidRPr="00DE737F">
        <w:rPr>
          <w:rFonts w:eastAsia="Calibri"/>
          <w:lang w:val="en-CA"/>
        </w:rPr>
        <w:t xml:space="preserve"> had no budget allocated for the project. </w:t>
      </w:r>
      <w:r w:rsidR="007B641A" w:rsidRPr="00DE737F">
        <w:rPr>
          <w:rFonts w:eastAsia="Calibri"/>
          <w:lang w:val="en-CA"/>
        </w:rPr>
        <w:t>However, d</w:t>
      </w:r>
      <w:r w:rsidRPr="00DE737F">
        <w:rPr>
          <w:rFonts w:eastAsia="Calibri"/>
          <w:lang w:val="en-CA"/>
        </w:rPr>
        <w:t xml:space="preserve">espite the </w:t>
      </w:r>
      <w:r w:rsidR="007B641A" w:rsidRPr="00DE737F">
        <w:rPr>
          <w:rFonts w:eastAsia="Calibri"/>
          <w:lang w:val="en-CA"/>
        </w:rPr>
        <w:t>meagre</w:t>
      </w:r>
      <w:r w:rsidRPr="00DE737F">
        <w:rPr>
          <w:rFonts w:eastAsia="Calibri"/>
          <w:lang w:val="en-CA"/>
        </w:rPr>
        <w:t xml:space="preserve"> resources deployed, the bottle cap program was successful </w:t>
      </w:r>
      <w:r w:rsidR="007B641A" w:rsidRPr="00DE737F">
        <w:rPr>
          <w:rFonts w:eastAsia="Calibri"/>
          <w:lang w:val="en-CA"/>
        </w:rPr>
        <w:t xml:space="preserve">from the start </w:t>
      </w:r>
      <w:r w:rsidRPr="00DE737F">
        <w:rPr>
          <w:rFonts w:eastAsia="Calibri"/>
          <w:lang w:val="en-CA"/>
        </w:rPr>
        <w:t xml:space="preserve">and grew </w:t>
      </w:r>
      <w:r w:rsidR="007B641A" w:rsidRPr="00DE737F">
        <w:rPr>
          <w:rFonts w:eastAsia="Calibri"/>
          <w:lang w:val="en-CA"/>
        </w:rPr>
        <w:t>very quickly</w:t>
      </w:r>
      <w:r w:rsidRPr="00DE737F">
        <w:rPr>
          <w:rFonts w:eastAsia="Calibri"/>
          <w:lang w:val="en-CA"/>
        </w:rPr>
        <w:t xml:space="preserve">. </w:t>
      </w:r>
    </w:p>
    <w:p w14:paraId="433A9B18" w14:textId="77777777" w:rsidR="008F6E8A" w:rsidRPr="00DE737F" w:rsidRDefault="008F6E8A" w:rsidP="008F6E8A">
      <w:pPr>
        <w:pStyle w:val="BodyTextMain"/>
        <w:rPr>
          <w:rFonts w:eastAsia="Calibri"/>
          <w:sz w:val="18"/>
          <w:szCs w:val="18"/>
          <w:lang w:val="en-CA"/>
        </w:rPr>
      </w:pPr>
    </w:p>
    <w:p w14:paraId="5F8DF548" w14:textId="349296F7" w:rsidR="008F6E8A" w:rsidRPr="00DE737F" w:rsidRDefault="008F6E8A" w:rsidP="008F6E8A">
      <w:pPr>
        <w:pStyle w:val="BodyTextMain"/>
        <w:rPr>
          <w:rFonts w:eastAsia="Calibri"/>
          <w:lang w:val="en-CA"/>
        </w:rPr>
      </w:pPr>
      <w:proofErr w:type="spellStart"/>
      <w:r w:rsidRPr="00DE737F">
        <w:rPr>
          <w:rFonts w:eastAsia="Calibri"/>
          <w:lang w:val="en-CA"/>
        </w:rPr>
        <w:t>AeC</w:t>
      </w:r>
      <w:proofErr w:type="spellEnd"/>
      <w:r w:rsidRPr="00DE737F">
        <w:rPr>
          <w:rFonts w:eastAsia="Calibri"/>
          <w:lang w:val="en-CA"/>
        </w:rPr>
        <w:t xml:space="preserve"> would collect the bottle caps and transport them to secondary sorting cent</w:t>
      </w:r>
      <w:r w:rsidR="007B641A" w:rsidRPr="00DE737F">
        <w:rPr>
          <w:rFonts w:eastAsia="Calibri"/>
          <w:lang w:val="en-CA"/>
        </w:rPr>
        <w:t>r</w:t>
      </w:r>
      <w:r w:rsidRPr="00DE737F">
        <w:rPr>
          <w:rFonts w:eastAsia="Calibri"/>
          <w:lang w:val="en-CA"/>
        </w:rPr>
        <w:t>es, where they were compressed</w:t>
      </w:r>
      <w:r w:rsidR="007B641A" w:rsidRPr="00DE737F">
        <w:rPr>
          <w:rFonts w:eastAsia="Calibri"/>
          <w:lang w:val="en-CA"/>
        </w:rPr>
        <w:t>,</w:t>
      </w:r>
      <w:r w:rsidRPr="00DE737F">
        <w:rPr>
          <w:rFonts w:eastAsia="Calibri"/>
          <w:lang w:val="en-CA"/>
        </w:rPr>
        <w:t xml:space="preserve"> then sold and shipped to a recycling company. The value added within each step </w:t>
      </w:r>
      <w:r w:rsidR="007B641A" w:rsidRPr="00DE737F">
        <w:rPr>
          <w:rFonts w:eastAsia="Calibri"/>
          <w:lang w:val="en-CA"/>
        </w:rPr>
        <w:t xml:space="preserve">of the process </w:t>
      </w:r>
      <w:r w:rsidRPr="00DE737F">
        <w:rPr>
          <w:rFonts w:eastAsia="Calibri"/>
          <w:lang w:val="en-CA"/>
        </w:rPr>
        <w:t xml:space="preserve">was within </w:t>
      </w:r>
      <w:proofErr w:type="spellStart"/>
      <w:r w:rsidR="00D64F18" w:rsidRPr="00DE737F">
        <w:rPr>
          <w:rFonts w:eastAsia="Calibri"/>
          <w:lang w:val="en-CA"/>
        </w:rPr>
        <w:t>AeC</w:t>
      </w:r>
      <w:r w:rsidR="007B641A" w:rsidRPr="00DE737F">
        <w:rPr>
          <w:rFonts w:eastAsia="Calibri"/>
          <w:lang w:val="en-CA"/>
        </w:rPr>
        <w:t>’s</w:t>
      </w:r>
      <w:proofErr w:type="spellEnd"/>
      <w:r w:rsidR="007B641A" w:rsidRPr="00DE737F">
        <w:rPr>
          <w:rFonts w:eastAsia="Calibri"/>
          <w:lang w:val="en-CA"/>
        </w:rPr>
        <w:t xml:space="preserve"> mode of operation.</w:t>
      </w:r>
      <w:r w:rsidRPr="00DE737F">
        <w:rPr>
          <w:rFonts w:eastAsia="Calibri"/>
          <w:lang w:val="en-CA"/>
        </w:rPr>
        <w:t xml:space="preserve"> </w:t>
      </w:r>
      <w:r w:rsidR="00CB2410" w:rsidRPr="00DE737F">
        <w:rPr>
          <w:rFonts w:eastAsia="Calibri"/>
          <w:lang w:val="en-CA"/>
        </w:rPr>
        <w:t>P</w:t>
      </w:r>
      <w:r w:rsidRPr="00DE737F">
        <w:rPr>
          <w:rFonts w:eastAsia="Calibri"/>
          <w:lang w:val="en-CA"/>
        </w:rPr>
        <w:t>eople</w:t>
      </w:r>
      <w:r w:rsidR="00CB2410" w:rsidRPr="00DE737F">
        <w:rPr>
          <w:rFonts w:eastAsia="Calibri"/>
          <w:lang w:val="en-CA"/>
        </w:rPr>
        <w:t xml:space="preserve"> who were marginalized and</w:t>
      </w:r>
      <w:r w:rsidRPr="00DE737F">
        <w:rPr>
          <w:rFonts w:eastAsia="Calibri"/>
          <w:lang w:val="en-CA"/>
        </w:rPr>
        <w:t xml:space="preserve"> </w:t>
      </w:r>
      <w:r w:rsidR="00CB2410" w:rsidRPr="00DE737F">
        <w:rPr>
          <w:rFonts w:eastAsia="Calibri"/>
          <w:lang w:val="en-CA"/>
        </w:rPr>
        <w:t xml:space="preserve">had </w:t>
      </w:r>
      <w:r w:rsidRPr="00DE737F">
        <w:rPr>
          <w:rFonts w:eastAsia="Calibri"/>
          <w:lang w:val="en-CA"/>
        </w:rPr>
        <w:t>difficulties that prevented them from being integrated in the regular labo</w:t>
      </w:r>
      <w:r w:rsidR="007B641A" w:rsidRPr="00DE737F">
        <w:rPr>
          <w:rFonts w:eastAsia="Calibri"/>
          <w:lang w:val="en-CA"/>
        </w:rPr>
        <w:t>u</w:t>
      </w:r>
      <w:r w:rsidRPr="00DE737F">
        <w:rPr>
          <w:rFonts w:eastAsia="Calibri"/>
          <w:lang w:val="en-CA"/>
        </w:rPr>
        <w:t>r market were integrated in the collection, sorting, and shipping activities</w:t>
      </w:r>
      <w:r w:rsidR="00CB2410" w:rsidRPr="00DE737F">
        <w:rPr>
          <w:rFonts w:eastAsia="Calibri"/>
          <w:lang w:val="en-CA"/>
        </w:rPr>
        <w:t>, which</w:t>
      </w:r>
      <w:r w:rsidR="00E67CD8" w:rsidRPr="00DE737F">
        <w:rPr>
          <w:rFonts w:eastAsia="Calibri"/>
          <w:lang w:val="en-CA"/>
        </w:rPr>
        <w:t xml:space="preserve"> fulfilled </w:t>
      </w:r>
      <w:proofErr w:type="spellStart"/>
      <w:r w:rsidR="00D64F18" w:rsidRPr="00DE737F">
        <w:rPr>
          <w:rFonts w:eastAsia="Calibri"/>
          <w:lang w:val="en-CA"/>
        </w:rPr>
        <w:t>AeC</w:t>
      </w:r>
      <w:r w:rsidR="00E67CD8" w:rsidRPr="00DE737F">
        <w:rPr>
          <w:rFonts w:eastAsia="Calibri"/>
          <w:lang w:val="en-CA"/>
        </w:rPr>
        <w:t>’s</w:t>
      </w:r>
      <w:proofErr w:type="spellEnd"/>
      <w:r w:rsidRPr="00DE737F">
        <w:rPr>
          <w:rFonts w:eastAsia="Calibri"/>
          <w:lang w:val="en-CA"/>
        </w:rPr>
        <w:t xml:space="preserve"> social </w:t>
      </w:r>
      <w:r w:rsidR="00E67CD8" w:rsidRPr="00DE737F">
        <w:rPr>
          <w:rFonts w:eastAsia="Calibri"/>
          <w:lang w:val="en-CA"/>
        </w:rPr>
        <w:t>commitment</w:t>
      </w:r>
      <w:r w:rsidRPr="00DE737F">
        <w:rPr>
          <w:rFonts w:eastAsia="Calibri"/>
          <w:lang w:val="en-CA"/>
        </w:rPr>
        <w:t>. Sorting the waste at the source (</w:t>
      </w:r>
      <w:r w:rsidR="00E67CD8" w:rsidRPr="00DE737F">
        <w:rPr>
          <w:rFonts w:eastAsia="Calibri"/>
          <w:lang w:val="en-CA"/>
        </w:rPr>
        <w:t xml:space="preserve">i.e., </w:t>
      </w:r>
      <w:r w:rsidRPr="00DE737F">
        <w:rPr>
          <w:rFonts w:eastAsia="Calibri"/>
          <w:lang w:val="en-CA"/>
        </w:rPr>
        <w:t>in households) assured environmental sustainability</w:t>
      </w:r>
      <w:r w:rsidR="00E67CD8" w:rsidRPr="00DE737F">
        <w:rPr>
          <w:rFonts w:eastAsia="Calibri"/>
          <w:lang w:val="en-CA"/>
        </w:rPr>
        <w:t xml:space="preserve"> by</w:t>
      </w:r>
      <w:r w:rsidRPr="00DE737F">
        <w:rPr>
          <w:rFonts w:eastAsia="Calibri"/>
          <w:lang w:val="en-CA"/>
        </w:rPr>
        <w:t xml:space="preserve"> avoid</w:t>
      </w:r>
      <w:r w:rsidR="00E67CD8" w:rsidRPr="00DE737F">
        <w:rPr>
          <w:rFonts w:eastAsia="Calibri"/>
          <w:lang w:val="en-CA"/>
        </w:rPr>
        <w:t>ing</w:t>
      </w:r>
      <w:r w:rsidRPr="00DE737F">
        <w:rPr>
          <w:rFonts w:eastAsia="Calibri"/>
          <w:lang w:val="en-CA"/>
        </w:rPr>
        <w:t xml:space="preserve"> the sporadic dumping of waste material on land and in the sea. Moreover, supplying local companies with raw materials obtained from recycled plastic caps empowered </w:t>
      </w:r>
      <w:proofErr w:type="spellStart"/>
      <w:r w:rsidR="00D64F18" w:rsidRPr="00DE737F">
        <w:rPr>
          <w:rFonts w:eastAsia="Calibri"/>
          <w:lang w:val="en-CA"/>
        </w:rPr>
        <w:t>AeC</w:t>
      </w:r>
      <w:proofErr w:type="spellEnd"/>
      <w:r w:rsidRPr="00DE737F">
        <w:rPr>
          <w:rFonts w:eastAsia="Calibri"/>
          <w:lang w:val="en-CA"/>
        </w:rPr>
        <w:t xml:space="preserve"> and created </w:t>
      </w:r>
      <w:r w:rsidR="00E67CD8" w:rsidRPr="00DE737F">
        <w:rPr>
          <w:rFonts w:eastAsia="Calibri"/>
          <w:lang w:val="en-CA"/>
        </w:rPr>
        <w:t>more</w:t>
      </w:r>
      <w:r w:rsidRPr="00DE737F">
        <w:rPr>
          <w:rFonts w:eastAsia="Calibri"/>
          <w:lang w:val="en-CA"/>
        </w:rPr>
        <w:t xml:space="preserve"> job opportunities </w:t>
      </w:r>
      <w:r w:rsidR="00E67CD8" w:rsidRPr="00DE737F">
        <w:rPr>
          <w:rFonts w:eastAsia="Calibri"/>
          <w:lang w:val="en-CA"/>
        </w:rPr>
        <w:t>at</w:t>
      </w:r>
      <w:r w:rsidRPr="00DE737F">
        <w:rPr>
          <w:rFonts w:eastAsia="Calibri"/>
          <w:lang w:val="en-CA"/>
        </w:rPr>
        <w:t xml:space="preserve"> the local level. Altogether, the project promot</w:t>
      </w:r>
      <w:r w:rsidR="00E67CD8" w:rsidRPr="00DE737F">
        <w:rPr>
          <w:rFonts w:eastAsia="Calibri"/>
          <w:lang w:val="en-CA"/>
        </w:rPr>
        <w:t>ed the use</w:t>
      </w:r>
      <w:r w:rsidRPr="00DE737F">
        <w:rPr>
          <w:rFonts w:eastAsia="Calibri"/>
          <w:lang w:val="en-CA"/>
        </w:rPr>
        <w:t xml:space="preserve"> of local recycling plants, the in</w:t>
      </w:r>
      <w:r w:rsidR="00E67CD8" w:rsidRPr="00DE737F">
        <w:rPr>
          <w:rFonts w:eastAsia="Calibri"/>
          <w:lang w:val="en-CA"/>
        </w:rPr>
        <w:t>volvement</w:t>
      </w:r>
      <w:r w:rsidRPr="00DE737F">
        <w:rPr>
          <w:rFonts w:eastAsia="Calibri"/>
          <w:lang w:val="en-CA"/>
        </w:rPr>
        <w:t xml:space="preserve"> of workers into the market, the financing of wheelchairs, and </w:t>
      </w:r>
      <w:r w:rsidR="00E67CD8" w:rsidRPr="00DE737F">
        <w:rPr>
          <w:rFonts w:eastAsia="Calibri"/>
          <w:lang w:val="en-CA"/>
        </w:rPr>
        <w:t>a</w:t>
      </w:r>
      <w:r w:rsidRPr="00DE737F">
        <w:rPr>
          <w:rFonts w:eastAsia="Calibri"/>
          <w:lang w:val="en-CA"/>
        </w:rPr>
        <w:t xml:space="preserve"> decrease </w:t>
      </w:r>
      <w:r w:rsidR="00E67CD8" w:rsidRPr="00DE737F">
        <w:rPr>
          <w:rFonts w:eastAsia="Calibri"/>
          <w:lang w:val="en-CA"/>
        </w:rPr>
        <w:t>in</w:t>
      </w:r>
      <w:r w:rsidRPr="00DE737F">
        <w:rPr>
          <w:rFonts w:eastAsia="Calibri"/>
          <w:lang w:val="en-CA"/>
        </w:rPr>
        <w:t xml:space="preserve"> imported raw materials.</w:t>
      </w:r>
    </w:p>
    <w:p w14:paraId="3A5CB1E6" w14:textId="77777777" w:rsidR="008F6E8A" w:rsidRPr="00DE737F" w:rsidRDefault="008F6E8A" w:rsidP="008F6E8A">
      <w:pPr>
        <w:pStyle w:val="BodyTextMain"/>
        <w:rPr>
          <w:rFonts w:eastAsia="Calibri"/>
          <w:sz w:val="18"/>
          <w:szCs w:val="18"/>
          <w:lang w:val="en-CA"/>
        </w:rPr>
      </w:pPr>
    </w:p>
    <w:p w14:paraId="6407AA77" w14:textId="20A28329" w:rsidR="008F6E8A" w:rsidRPr="00DE737F" w:rsidRDefault="008F6E8A" w:rsidP="008F6E8A">
      <w:pPr>
        <w:pStyle w:val="BodyTextMain"/>
        <w:rPr>
          <w:rFonts w:eastAsia="Calibri"/>
          <w:lang w:val="en-CA"/>
        </w:rPr>
      </w:pPr>
      <w:r w:rsidRPr="00DE737F">
        <w:rPr>
          <w:rFonts w:eastAsia="Calibri"/>
          <w:lang w:val="en-CA"/>
        </w:rPr>
        <w:t xml:space="preserve">In the </w:t>
      </w:r>
      <w:r w:rsidR="00E67CD8" w:rsidRPr="00DE737F">
        <w:rPr>
          <w:rFonts w:eastAsia="Calibri"/>
          <w:lang w:val="en-CA"/>
        </w:rPr>
        <w:t>early stages of the project</w:t>
      </w:r>
      <w:r w:rsidRPr="00DE737F">
        <w:rPr>
          <w:rFonts w:eastAsia="Calibri"/>
          <w:lang w:val="en-CA"/>
        </w:rPr>
        <w:t xml:space="preserve">, </w:t>
      </w:r>
      <w:proofErr w:type="spellStart"/>
      <w:r w:rsidR="00D64F18" w:rsidRPr="00DE737F">
        <w:rPr>
          <w:rFonts w:eastAsia="Calibri"/>
          <w:lang w:val="en-CA"/>
        </w:rPr>
        <w:t>AeC</w:t>
      </w:r>
      <w:proofErr w:type="spellEnd"/>
      <w:r w:rsidRPr="00DE737F">
        <w:rPr>
          <w:rFonts w:eastAsia="Calibri"/>
          <w:lang w:val="en-CA"/>
        </w:rPr>
        <w:t xml:space="preserve"> stocked the bottle caps in </w:t>
      </w:r>
      <w:r w:rsidR="00E67CD8" w:rsidRPr="00DE737F">
        <w:rPr>
          <w:rFonts w:eastAsia="Calibri"/>
          <w:lang w:val="en-CA"/>
        </w:rPr>
        <w:t>i</w:t>
      </w:r>
      <w:r w:rsidRPr="00DE737F">
        <w:rPr>
          <w:rFonts w:eastAsia="Calibri"/>
          <w:lang w:val="en-CA"/>
        </w:rPr>
        <w:t>t</w:t>
      </w:r>
      <w:r w:rsidR="00E67CD8" w:rsidRPr="00DE737F">
        <w:rPr>
          <w:rFonts w:eastAsia="Calibri"/>
          <w:lang w:val="en-CA"/>
        </w:rPr>
        <w:t>s</w:t>
      </w:r>
      <w:r w:rsidRPr="00DE737F">
        <w:rPr>
          <w:rFonts w:eastAsia="Calibri"/>
          <w:lang w:val="en-CA"/>
        </w:rPr>
        <w:t xml:space="preserve"> </w:t>
      </w:r>
      <w:proofErr w:type="spellStart"/>
      <w:r w:rsidRPr="00DE737F">
        <w:rPr>
          <w:rFonts w:eastAsia="Calibri"/>
          <w:lang w:val="en-CA"/>
        </w:rPr>
        <w:t>Jisr</w:t>
      </w:r>
      <w:proofErr w:type="spellEnd"/>
      <w:r w:rsidRPr="00DE737F">
        <w:rPr>
          <w:rFonts w:eastAsia="Calibri"/>
          <w:lang w:val="en-CA"/>
        </w:rPr>
        <w:t xml:space="preserve"> el </w:t>
      </w:r>
      <w:proofErr w:type="spellStart"/>
      <w:r w:rsidRPr="00DE737F">
        <w:rPr>
          <w:rFonts w:eastAsia="Calibri"/>
          <w:lang w:val="en-CA"/>
        </w:rPr>
        <w:t>Wati</w:t>
      </w:r>
      <w:proofErr w:type="spellEnd"/>
      <w:r w:rsidR="00E67CD8" w:rsidRPr="00DE737F">
        <w:rPr>
          <w:rFonts w:eastAsia="Calibri"/>
          <w:lang w:val="en-CA"/>
        </w:rPr>
        <w:t xml:space="preserve"> centre</w:t>
      </w:r>
      <w:r w:rsidRPr="00DE737F">
        <w:rPr>
          <w:rFonts w:eastAsia="Calibri"/>
          <w:lang w:val="en-CA"/>
        </w:rPr>
        <w:t>, which could hold 500</w:t>
      </w:r>
      <w:r w:rsidR="00E67CD8" w:rsidRPr="00DE737F">
        <w:rPr>
          <w:rFonts w:eastAsia="Calibri"/>
          <w:lang w:val="en-CA"/>
        </w:rPr>
        <w:t xml:space="preserve"> </w:t>
      </w:r>
      <w:r w:rsidRPr="00DE737F">
        <w:rPr>
          <w:rFonts w:eastAsia="Calibri"/>
          <w:lang w:val="en-CA"/>
        </w:rPr>
        <w:t>k</w:t>
      </w:r>
      <w:r w:rsidR="00E67CD8" w:rsidRPr="00DE737F">
        <w:rPr>
          <w:rFonts w:eastAsia="Calibri"/>
          <w:lang w:val="en-CA"/>
        </w:rPr>
        <w:t>ilo</w:t>
      </w:r>
      <w:r w:rsidRPr="00DE737F">
        <w:rPr>
          <w:rFonts w:eastAsia="Calibri"/>
          <w:lang w:val="en-CA"/>
        </w:rPr>
        <w:t>g</w:t>
      </w:r>
      <w:r w:rsidR="00E67CD8" w:rsidRPr="00DE737F">
        <w:rPr>
          <w:rFonts w:eastAsia="Calibri"/>
          <w:lang w:val="en-CA"/>
        </w:rPr>
        <w:t>ram</w:t>
      </w:r>
      <w:r w:rsidRPr="00DE737F">
        <w:rPr>
          <w:rFonts w:eastAsia="Calibri"/>
          <w:lang w:val="en-CA"/>
        </w:rPr>
        <w:t xml:space="preserve">s of caps. The organization sold the bottle caps to a plastic recycling plant called </w:t>
      </w:r>
      <w:proofErr w:type="spellStart"/>
      <w:r w:rsidRPr="00DE737F">
        <w:rPr>
          <w:rFonts w:eastAsia="Calibri"/>
          <w:lang w:val="en-CA"/>
        </w:rPr>
        <w:t>Narizcoplast</w:t>
      </w:r>
      <w:proofErr w:type="spellEnd"/>
      <w:r w:rsidRPr="00DE737F">
        <w:rPr>
          <w:rFonts w:eastAsia="Calibri"/>
          <w:lang w:val="en-CA"/>
        </w:rPr>
        <w:t xml:space="preserve">. </w:t>
      </w:r>
      <w:r w:rsidR="00E67CD8" w:rsidRPr="00DE737F">
        <w:rPr>
          <w:rFonts w:eastAsia="Calibri"/>
          <w:lang w:val="en-CA"/>
        </w:rPr>
        <w:t>Eventually,</w:t>
      </w:r>
      <w:r w:rsidRPr="00DE737F">
        <w:rPr>
          <w:rFonts w:eastAsia="Calibri"/>
          <w:lang w:val="en-CA"/>
        </w:rPr>
        <w:t xml:space="preserve"> in 2015</w:t>
      </w:r>
      <w:r w:rsidR="00E67CD8" w:rsidRPr="00DE737F">
        <w:rPr>
          <w:rFonts w:eastAsia="Calibri"/>
          <w:lang w:val="en-CA"/>
        </w:rPr>
        <w:t xml:space="preserve">, </w:t>
      </w:r>
      <w:proofErr w:type="spellStart"/>
      <w:r w:rsidRPr="00DE737F">
        <w:rPr>
          <w:rFonts w:eastAsia="Calibri"/>
          <w:lang w:val="en-CA"/>
        </w:rPr>
        <w:t>AeC</w:t>
      </w:r>
      <w:proofErr w:type="spellEnd"/>
      <w:r w:rsidRPr="00DE737F">
        <w:rPr>
          <w:rFonts w:eastAsia="Calibri"/>
          <w:lang w:val="en-CA"/>
        </w:rPr>
        <w:t xml:space="preserve"> establish</w:t>
      </w:r>
      <w:r w:rsidR="00E67CD8" w:rsidRPr="00DE737F">
        <w:rPr>
          <w:rFonts w:eastAsia="Calibri"/>
          <w:lang w:val="en-CA"/>
        </w:rPr>
        <w:t>ed seven</w:t>
      </w:r>
      <w:r w:rsidRPr="00DE737F">
        <w:rPr>
          <w:rFonts w:eastAsia="Calibri"/>
          <w:lang w:val="en-CA"/>
        </w:rPr>
        <w:t xml:space="preserve"> other collection cent</w:t>
      </w:r>
      <w:r w:rsidR="00E67CD8" w:rsidRPr="00DE737F">
        <w:rPr>
          <w:rFonts w:eastAsia="Calibri"/>
          <w:lang w:val="en-CA"/>
        </w:rPr>
        <w:t>r</w:t>
      </w:r>
      <w:r w:rsidRPr="00DE737F">
        <w:rPr>
          <w:rFonts w:eastAsia="Calibri"/>
          <w:lang w:val="en-CA"/>
        </w:rPr>
        <w:t>es</w:t>
      </w:r>
      <w:r w:rsidR="00E67CD8" w:rsidRPr="00DE737F">
        <w:rPr>
          <w:rFonts w:eastAsia="Calibri"/>
          <w:lang w:val="en-CA"/>
        </w:rPr>
        <w:t>,</w:t>
      </w:r>
      <w:r w:rsidRPr="00DE737F">
        <w:rPr>
          <w:rFonts w:eastAsia="Calibri"/>
          <w:lang w:val="en-CA"/>
        </w:rPr>
        <w:t xml:space="preserve"> where people could </w:t>
      </w:r>
      <w:r w:rsidR="00E67CD8" w:rsidRPr="00DE737F">
        <w:rPr>
          <w:rFonts w:eastAsia="Calibri"/>
          <w:lang w:val="en-CA"/>
        </w:rPr>
        <w:t>deliver</w:t>
      </w:r>
      <w:r w:rsidRPr="00DE737F">
        <w:rPr>
          <w:rFonts w:eastAsia="Calibri"/>
          <w:lang w:val="en-CA"/>
        </w:rPr>
        <w:t xml:space="preserve"> the bottle caps</w:t>
      </w:r>
      <w:r w:rsidR="00E67CD8" w:rsidRPr="00DE737F">
        <w:rPr>
          <w:rFonts w:eastAsia="Calibri"/>
          <w:lang w:val="en-CA"/>
        </w:rPr>
        <w:t xml:space="preserve"> on their own</w:t>
      </w:r>
      <w:r w:rsidRPr="00DE737F">
        <w:rPr>
          <w:rFonts w:eastAsia="Calibri"/>
          <w:lang w:val="en-CA"/>
        </w:rPr>
        <w:t xml:space="preserve">. </w:t>
      </w:r>
      <w:r w:rsidR="00E67CD8" w:rsidRPr="00DE737F">
        <w:rPr>
          <w:rFonts w:eastAsia="Calibri"/>
          <w:lang w:val="en-CA"/>
        </w:rPr>
        <w:t>Before long</w:t>
      </w:r>
      <w:r w:rsidRPr="00DE737F">
        <w:rPr>
          <w:rFonts w:eastAsia="Calibri"/>
          <w:lang w:val="en-CA"/>
        </w:rPr>
        <w:t xml:space="preserve">, the volunteers </w:t>
      </w:r>
      <w:r w:rsidR="00E67CD8" w:rsidRPr="00DE737F">
        <w:rPr>
          <w:rFonts w:eastAsia="Calibri"/>
          <w:lang w:val="en-CA"/>
        </w:rPr>
        <w:t>became</w:t>
      </w:r>
      <w:r w:rsidRPr="00DE737F">
        <w:rPr>
          <w:rFonts w:eastAsia="Calibri"/>
          <w:lang w:val="en-CA"/>
        </w:rPr>
        <w:t xml:space="preserve"> overwhelmed</w:t>
      </w:r>
      <w:r w:rsidR="00E67CD8" w:rsidRPr="00DE737F">
        <w:rPr>
          <w:rFonts w:eastAsia="Calibri"/>
          <w:lang w:val="en-CA"/>
        </w:rPr>
        <w:t xml:space="preserve"> by the results.</w:t>
      </w:r>
      <w:r w:rsidRPr="00DE737F">
        <w:rPr>
          <w:rFonts w:eastAsia="Calibri"/>
          <w:lang w:val="en-CA"/>
        </w:rPr>
        <w:t xml:space="preserve"> “</w:t>
      </w:r>
      <w:r w:rsidR="00E67CD8" w:rsidRPr="00DE737F">
        <w:rPr>
          <w:rFonts w:eastAsia="Calibri"/>
          <w:lang w:val="en-CA"/>
        </w:rPr>
        <w:t>W</w:t>
      </w:r>
      <w:r w:rsidRPr="00DE737F">
        <w:rPr>
          <w:rFonts w:eastAsia="Calibri"/>
          <w:lang w:val="en-CA"/>
        </w:rPr>
        <w:t xml:space="preserve">e had mountains of caps under our desks!” </w:t>
      </w:r>
      <w:r w:rsidR="00E67CD8" w:rsidRPr="00DE737F">
        <w:rPr>
          <w:rFonts w:eastAsia="Calibri"/>
          <w:lang w:val="en-CA"/>
        </w:rPr>
        <w:t xml:space="preserve">exclaimed </w:t>
      </w:r>
      <w:r w:rsidRPr="00DE737F">
        <w:rPr>
          <w:rFonts w:eastAsia="Calibri"/>
          <w:lang w:val="en-CA"/>
        </w:rPr>
        <w:t xml:space="preserve">Olivia </w:t>
      </w:r>
      <w:proofErr w:type="spellStart"/>
      <w:r w:rsidRPr="00DE737F">
        <w:rPr>
          <w:rFonts w:eastAsia="Calibri"/>
          <w:lang w:val="en-CA"/>
        </w:rPr>
        <w:t>Maamari</w:t>
      </w:r>
      <w:proofErr w:type="spellEnd"/>
      <w:r w:rsidR="00E67CD8" w:rsidRPr="00DE737F">
        <w:rPr>
          <w:rFonts w:eastAsia="Calibri"/>
          <w:lang w:val="en-CA"/>
        </w:rPr>
        <w:t>,</w:t>
      </w:r>
      <w:r w:rsidRPr="00DE737F">
        <w:rPr>
          <w:rFonts w:eastAsia="Calibri"/>
          <w:lang w:val="en-CA"/>
        </w:rPr>
        <w:t xml:space="preserve"> who worked in the </w:t>
      </w:r>
      <w:proofErr w:type="spellStart"/>
      <w:r w:rsidR="00D64F18" w:rsidRPr="00DE737F">
        <w:rPr>
          <w:rFonts w:eastAsia="Calibri"/>
          <w:lang w:val="en-CA"/>
        </w:rPr>
        <w:t>AeC</w:t>
      </w:r>
      <w:proofErr w:type="spellEnd"/>
      <w:r w:rsidRPr="00DE737F">
        <w:rPr>
          <w:rFonts w:eastAsia="Calibri"/>
          <w:lang w:val="en-CA"/>
        </w:rPr>
        <w:t xml:space="preserve"> environment program in </w:t>
      </w:r>
      <w:proofErr w:type="spellStart"/>
      <w:r w:rsidRPr="00DE737F">
        <w:rPr>
          <w:rFonts w:eastAsia="Calibri"/>
          <w:lang w:val="en-CA"/>
        </w:rPr>
        <w:t>Jisr</w:t>
      </w:r>
      <w:proofErr w:type="spellEnd"/>
      <w:r w:rsidRPr="00DE737F">
        <w:rPr>
          <w:rFonts w:eastAsia="Calibri"/>
          <w:lang w:val="en-CA"/>
        </w:rPr>
        <w:t xml:space="preserve"> el </w:t>
      </w:r>
      <w:proofErr w:type="spellStart"/>
      <w:r w:rsidRPr="00DE737F">
        <w:rPr>
          <w:rFonts w:eastAsia="Calibri"/>
          <w:lang w:val="en-CA"/>
        </w:rPr>
        <w:t>Wati</w:t>
      </w:r>
      <w:proofErr w:type="spellEnd"/>
      <w:r w:rsidRPr="00DE737F">
        <w:rPr>
          <w:rFonts w:eastAsia="Calibri"/>
          <w:lang w:val="en-CA"/>
        </w:rPr>
        <w:t xml:space="preserve">. </w:t>
      </w:r>
      <w:r w:rsidR="00E67CD8" w:rsidRPr="00DE737F">
        <w:rPr>
          <w:rFonts w:eastAsia="Calibri"/>
          <w:lang w:val="en-CA"/>
        </w:rPr>
        <w:t>During the first year, approximately 5 tonnes of bottle caps</w:t>
      </w:r>
      <w:r w:rsidRPr="00DE737F">
        <w:rPr>
          <w:rFonts w:eastAsia="Calibri"/>
          <w:lang w:val="en-CA"/>
        </w:rPr>
        <w:t xml:space="preserve"> were collected, </w:t>
      </w:r>
      <w:r w:rsidR="00E67CD8" w:rsidRPr="00DE737F">
        <w:rPr>
          <w:rFonts w:eastAsia="Calibri"/>
          <w:lang w:val="en-CA"/>
        </w:rPr>
        <w:t>which</w:t>
      </w:r>
      <w:r w:rsidRPr="00DE737F">
        <w:rPr>
          <w:rFonts w:eastAsia="Calibri"/>
          <w:lang w:val="en-CA"/>
        </w:rPr>
        <w:t xml:space="preserve"> increased fivefold the </w:t>
      </w:r>
      <w:r w:rsidR="00E67CD8" w:rsidRPr="00DE737F">
        <w:rPr>
          <w:rFonts w:eastAsia="Calibri"/>
          <w:lang w:val="en-CA"/>
        </w:rPr>
        <w:t xml:space="preserve">next </w:t>
      </w:r>
      <w:r w:rsidRPr="00DE737F">
        <w:rPr>
          <w:rFonts w:eastAsia="Calibri"/>
          <w:lang w:val="en-CA"/>
        </w:rPr>
        <w:t>year. In 2010, approximately 27 ton</w:t>
      </w:r>
      <w:r w:rsidR="00E67CD8" w:rsidRPr="00DE737F">
        <w:rPr>
          <w:rFonts w:eastAsia="Calibri"/>
          <w:lang w:val="en-CA"/>
        </w:rPr>
        <w:t>ne</w:t>
      </w:r>
      <w:r w:rsidRPr="00DE737F">
        <w:rPr>
          <w:rFonts w:eastAsia="Calibri"/>
          <w:lang w:val="en-CA"/>
        </w:rPr>
        <w:t xml:space="preserve">s of caps were collected. </w:t>
      </w:r>
      <w:r w:rsidR="003A44F4" w:rsidRPr="00DE737F">
        <w:rPr>
          <w:rFonts w:eastAsia="Calibri"/>
          <w:lang w:val="en-CA"/>
        </w:rPr>
        <w:t xml:space="preserve">Assuring the success of the initiative, awareness was spreading by </w:t>
      </w:r>
      <w:r w:rsidR="00B5314F">
        <w:rPr>
          <w:rFonts w:eastAsia="Calibri"/>
          <w:lang w:val="en-CA"/>
        </w:rPr>
        <w:t>word-of-</w:t>
      </w:r>
      <w:r w:rsidRPr="00DE737F">
        <w:rPr>
          <w:rFonts w:eastAsia="Calibri"/>
          <w:lang w:val="en-CA"/>
        </w:rPr>
        <w:t xml:space="preserve">mouth through </w:t>
      </w:r>
      <w:r w:rsidR="003A44F4" w:rsidRPr="00DE737F">
        <w:rPr>
          <w:rFonts w:eastAsia="Calibri"/>
          <w:lang w:val="en-CA"/>
        </w:rPr>
        <w:t>the</w:t>
      </w:r>
      <w:r w:rsidRPr="00DE737F">
        <w:rPr>
          <w:rFonts w:eastAsia="Calibri"/>
          <w:lang w:val="en-CA"/>
        </w:rPr>
        <w:t xml:space="preserve"> message</w:t>
      </w:r>
      <w:r w:rsidR="003A44F4" w:rsidRPr="00DE737F">
        <w:rPr>
          <w:rFonts w:eastAsia="Calibri"/>
          <w:lang w:val="en-CA"/>
        </w:rPr>
        <w:t>,</w:t>
      </w:r>
      <w:r w:rsidRPr="00DE737F">
        <w:rPr>
          <w:rFonts w:eastAsia="Calibri"/>
          <w:lang w:val="en-CA"/>
        </w:rPr>
        <w:t xml:space="preserve"> “Your waste has value</w:t>
      </w:r>
      <w:r w:rsidR="003A44F4" w:rsidRPr="00DE737F">
        <w:rPr>
          <w:rFonts w:eastAsia="Calibri"/>
          <w:lang w:val="en-CA"/>
        </w:rPr>
        <w:t>,</w:t>
      </w:r>
      <w:r w:rsidRPr="00DE737F">
        <w:rPr>
          <w:rFonts w:eastAsia="Calibri"/>
          <w:lang w:val="en-CA"/>
        </w:rPr>
        <w:t xml:space="preserve"> and with it you can help someone in need!”</w:t>
      </w:r>
    </w:p>
    <w:p w14:paraId="112197A7" w14:textId="77777777" w:rsidR="008F6E8A" w:rsidRPr="00DE737F" w:rsidRDefault="008F6E8A" w:rsidP="008F6E8A">
      <w:pPr>
        <w:pStyle w:val="BodyTextMain"/>
        <w:rPr>
          <w:rFonts w:eastAsia="Calibri"/>
          <w:sz w:val="18"/>
          <w:szCs w:val="18"/>
          <w:lang w:val="en-CA"/>
        </w:rPr>
      </w:pPr>
    </w:p>
    <w:p w14:paraId="152372DF" w14:textId="6657ED87" w:rsidR="008F6E8A" w:rsidRPr="00DE737F" w:rsidRDefault="00D97AB8" w:rsidP="008F6E8A">
      <w:pPr>
        <w:pStyle w:val="BodyTextMain"/>
        <w:rPr>
          <w:rFonts w:eastAsia="Calibri"/>
          <w:lang w:val="en-CA"/>
        </w:rPr>
      </w:pPr>
      <w:r w:rsidRPr="00DE737F">
        <w:rPr>
          <w:rFonts w:eastAsia="Calibri"/>
          <w:lang w:val="en-CA"/>
        </w:rPr>
        <w:t>After</w:t>
      </w:r>
      <w:r w:rsidR="008F6E8A" w:rsidRPr="00DE737F">
        <w:rPr>
          <w:rFonts w:eastAsia="Calibri"/>
          <w:lang w:val="en-CA"/>
        </w:rPr>
        <w:t xml:space="preserve"> collect</w:t>
      </w:r>
      <w:r w:rsidRPr="00DE737F">
        <w:rPr>
          <w:rFonts w:eastAsia="Calibri"/>
          <w:lang w:val="en-CA"/>
        </w:rPr>
        <w:t>ing 500,000</w:t>
      </w:r>
      <w:r w:rsidR="008F6E8A" w:rsidRPr="00DE737F">
        <w:rPr>
          <w:rFonts w:eastAsia="Calibri"/>
          <w:lang w:val="en-CA"/>
        </w:rPr>
        <w:t xml:space="preserve"> bottle caps</w:t>
      </w:r>
      <w:r w:rsidRPr="00DE737F">
        <w:rPr>
          <w:rFonts w:eastAsia="Calibri"/>
          <w:lang w:val="en-CA"/>
        </w:rPr>
        <w:t>, which</w:t>
      </w:r>
      <w:r w:rsidR="008F6E8A" w:rsidRPr="00DE737F">
        <w:rPr>
          <w:rFonts w:eastAsia="Calibri"/>
          <w:lang w:val="en-CA"/>
        </w:rPr>
        <w:t xml:space="preserve"> weigh</w:t>
      </w:r>
      <w:r w:rsidRPr="00DE737F">
        <w:rPr>
          <w:rFonts w:eastAsia="Calibri"/>
          <w:lang w:val="en-CA"/>
        </w:rPr>
        <w:t>ed approximately 1</w:t>
      </w:r>
      <w:r w:rsidR="008F6E8A" w:rsidRPr="00DE737F">
        <w:rPr>
          <w:rFonts w:eastAsia="Calibri"/>
          <w:lang w:val="en-CA"/>
        </w:rPr>
        <w:t xml:space="preserve"> ton</w:t>
      </w:r>
      <w:r w:rsidRPr="00DE737F">
        <w:rPr>
          <w:rFonts w:eastAsia="Calibri"/>
          <w:lang w:val="en-CA"/>
        </w:rPr>
        <w:t>ne, an</w:t>
      </w:r>
      <w:r w:rsidR="008F6E8A" w:rsidRPr="00DE737F">
        <w:rPr>
          <w:rFonts w:eastAsia="Calibri"/>
          <w:lang w:val="en-CA"/>
        </w:rPr>
        <w:t xml:space="preserve"> individual in </w:t>
      </w:r>
      <w:r w:rsidRPr="00DE737F">
        <w:rPr>
          <w:rFonts w:eastAsia="Calibri"/>
          <w:lang w:val="en-CA"/>
        </w:rPr>
        <w:t xml:space="preserve">the </w:t>
      </w:r>
      <w:r w:rsidR="008F6E8A" w:rsidRPr="00DE737F">
        <w:rPr>
          <w:rFonts w:eastAsia="Calibri"/>
          <w:lang w:val="en-CA"/>
        </w:rPr>
        <w:t>institution, compan</w:t>
      </w:r>
      <w:r w:rsidRPr="00DE737F">
        <w:rPr>
          <w:rFonts w:eastAsia="Calibri"/>
          <w:lang w:val="en-CA"/>
        </w:rPr>
        <w:t>y</w:t>
      </w:r>
      <w:r w:rsidR="008F6E8A" w:rsidRPr="00DE737F">
        <w:rPr>
          <w:rFonts w:eastAsia="Calibri"/>
          <w:lang w:val="en-CA"/>
        </w:rPr>
        <w:t xml:space="preserve">, </w:t>
      </w:r>
      <w:r w:rsidRPr="00DE737F">
        <w:rPr>
          <w:rFonts w:eastAsia="Calibri"/>
          <w:lang w:val="en-CA"/>
        </w:rPr>
        <w:t>or</w:t>
      </w:r>
      <w:r w:rsidR="008F6E8A" w:rsidRPr="00DE737F">
        <w:rPr>
          <w:rFonts w:eastAsia="Calibri"/>
          <w:lang w:val="en-CA"/>
        </w:rPr>
        <w:t xml:space="preserve"> school</w:t>
      </w:r>
      <w:r w:rsidRPr="00DE737F">
        <w:rPr>
          <w:rFonts w:eastAsia="Calibri"/>
          <w:lang w:val="en-CA"/>
        </w:rPr>
        <w:t xml:space="preserve"> that</w:t>
      </w:r>
      <w:r w:rsidR="008F6E8A" w:rsidRPr="00DE737F">
        <w:rPr>
          <w:rFonts w:eastAsia="Calibri"/>
          <w:lang w:val="en-CA"/>
        </w:rPr>
        <w:t xml:space="preserve"> reached the required number of </w:t>
      </w:r>
      <w:r w:rsidRPr="00DE737F">
        <w:rPr>
          <w:rFonts w:eastAsia="Calibri"/>
          <w:lang w:val="en-CA"/>
        </w:rPr>
        <w:t>bottle</w:t>
      </w:r>
      <w:r w:rsidR="008F6E8A" w:rsidRPr="00DE737F">
        <w:rPr>
          <w:rFonts w:eastAsia="Calibri"/>
          <w:lang w:val="en-CA"/>
        </w:rPr>
        <w:t xml:space="preserve"> caps</w:t>
      </w:r>
      <w:r w:rsidRPr="00DE737F">
        <w:rPr>
          <w:rFonts w:eastAsia="Calibri"/>
          <w:lang w:val="en-CA"/>
        </w:rPr>
        <w:t xml:space="preserve"> would contact </w:t>
      </w:r>
      <w:proofErr w:type="spellStart"/>
      <w:r w:rsidR="00D64F18" w:rsidRPr="00DE737F">
        <w:rPr>
          <w:rFonts w:eastAsia="Calibri"/>
          <w:lang w:val="en-CA"/>
        </w:rPr>
        <w:t>AeC</w:t>
      </w:r>
      <w:proofErr w:type="spellEnd"/>
      <w:r w:rsidR="008F6E8A" w:rsidRPr="00DE737F">
        <w:rPr>
          <w:rFonts w:eastAsia="Calibri"/>
          <w:lang w:val="en-CA"/>
        </w:rPr>
        <w:t xml:space="preserve"> to receive the promised wheelchair. </w:t>
      </w:r>
      <w:r w:rsidRPr="00DE737F">
        <w:rPr>
          <w:rFonts w:eastAsia="Calibri"/>
          <w:lang w:val="en-CA"/>
        </w:rPr>
        <w:t>In m</w:t>
      </w:r>
      <w:r w:rsidR="008F6E8A" w:rsidRPr="00DE737F">
        <w:rPr>
          <w:rFonts w:eastAsia="Calibri"/>
          <w:lang w:val="en-CA"/>
        </w:rPr>
        <w:t xml:space="preserve">ost </w:t>
      </w:r>
      <w:r w:rsidRPr="00DE737F">
        <w:rPr>
          <w:rFonts w:eastAsia="Calibri"/>
          <w:lang w:val="en-CA"/>
        </w:rPr>
        <w:t>cases,</w:t>
      </w:r>
      <w:r w:rsidR="008F6E8A" w:rsidRPr="00DE737F">
        <w:rPr>
          <w:rFonts w:eastAsia="Calibri"/>
          <w:lang w:val="en-CA"/>
        </w:rPr>
        <w:t xml:space="preserve"> people </w:t>
      </w:r>
      <w:r w:rsidRPr="00DE737F">
        <w:rPr>
          <w:rFonts w:eastAsia="Calibri"/>
          <w:lang w:val="en-CA"/>
        </w:rPr>
        <w:t>would start the</w:t>
      </w:r>
      <w:r w:rsidR="008F6E8A" w:rsidRPr="00DE737F">
        <w:rPr>
          <w:rFonts w:eastAsia="Calibri"/>
          <w:lang w:val="en-CA"/>
        </w:rPr>
        <w:t xml:space="preserve"> collecti</w:t>
      </w:r>
      <w:r w:rsidRPr="00DE737F">
        <w:rPr>
          <w:rFonts w:eastAsia="Calibri"/>
          <w:lang w:val="en-CA"/>
        </w:rPr>
        <w:t>o</w:t>
      </w:r>
      <w:r w:rsidR="008F6E8A" w:rsidRPr="00DE737F">
        <w:rPr>
          <w:rFonts w:eastAsia="Calibri"/>
          <w:lang w:val="en-CA"/>
        </w:rPr>
        <w:t xml:space="preserve">n for a person </w:t>
      </w:r>
      <w:r w:rsidR="00CB2410" w:rsidRPr="00DE737F">
        <w:rPr>
          <w:rFonts w:eastAsia="Calibri"/>
          <w:lang w:val="en-CA"/>
        </w:rPr>
        <w:t xml:space="preserve">who was disabled whom </w:t>
      </w:r>
      <w:r w:rsidR="008F6E8A" w:rsidRPr="00DE737F">
        <w:rPr>
          <w:rFonts w:eastAsia="Calibri"/>
          <w:lang w:val="en-CA"/>
        </w:rPr>
        <w:t>they personally knew at school, work, or in the neighbo</w:t>
      </w:r>
      <w:r w:rsidRPr="00DE737F">
        <w:rPr>
          <w:rFonts w:eastAsia="Calibri"/>
          <w:lang w:val="en-CA"/>
        </w:rPr>
        <w:t>u</w:t>
      </w:r>
      <w:r w:rsidR="008F6E8A" w:rsidRPr="00DE737F">
        <w:rPr>
          <w:rFonts w:eastAsia="Calibri"/>
          <w:lang w:val="en-CA"/>
        </w:rPr>
        <w:t xml:space="preserve">rhood. </w:t>
      </w:r>
      <w:r w:rsidRPr="00DE737F">
        <w:rPr>
          <w:rFonts w:eastAsia="Calibri"/>
          <w:lang w:val="en-CA"/>
        </w:rPr>
        <w:t xml:space="preserve">To encourage the collection, </w:t>
      </w:r>
      <w:proofErr w:type="spellStart"/>
      <w:r w:rsidR="00D64F18" w:rsidRPr="00DE737F">
        <w:rPr>
          <w:rFonts w:eastAsia="Calibri"/>
          <w:lang w:val="en-CA"/>
        </w:rPr>
        <w:t>AeC</w:t>
      </w:r>
      <w:proofErr w:type="spellEnd"/>
      <w:r w:rsidR="008F6E8A" w:rsidRPr="00DE737F">
        <w:rPr>
          <w:rFonts w:eastAsia="Calibri"/>
          <w:lang w:val="en-CA"/>
        </w:rPr>
        <w:t xml:space="preserve"> created the </w:t>
      </w:r>
      <w:proofErr w:type="spellStart"/>
      <w:r w:rsidR="008F6E8A" w:rsidRPr="00DE737F">
        <w:rPr>
          <w:rFonts w:eastAsia="Calibri"/>
          <w:lang w:val="en-CA"/>
        </w:rPr>
        <w:t>Certificat</w:t>
      </w:r>
      <w:proofErr w:type="spellEnd"/>
      <w:r w:rsidR="008F6E8A" w:rsidRPr="00DE737F">
        <w:rPr>
          <w:rFonts w:eastAsia="Calibri"/>
          <w:lang w:val="en-CA"/>
        </w:rPr>
        <w:t xml:space="preserve"> des Amis des </w:t>
      </w:r>
      <w:proofErr w:type="spellStart"/>
      <w:r w:rsidR="008F6E8A" w:rsidRPr="00DE737F">
        <w:rPr>
          <w:rFonts w:eastAsia="Calibri"/>
          <w:lang w:val="en-CA"/>
        </w:rPr>
        <w:t>Bouchons</w:t>
      </w:r>
      <w:proofErr w:type="spellEnd"/>
      <w:r w:rsidR="008F6E8A" w:rsidRPr="00DE737F">
        <w:rPr>
          <w:rFonts w:eastAsia="Calibri"/>
          <w:lang w:val="en-CA"/>
        </w:rPr>
        <w:t xml:space="preserve"> </w:t>
      </w:r>
      <w:proofErr w:type="spellStart"/>
      <w:r w:rsidR="008F6E8A" w:rsidRPr="00DE737F">
        <w:rPr>
          <w:rFonts w:eastAsia="Calibri"/>
          <w:lang w:val="en-CA"/>
        </w:rPr>
        <w:t>Roulants</w:t>
      </w:r>
      <w:proofErr w:type="spellEnd"/>
      <w:r w:rsidR="008F6E8A" w:rsidRPr="00DE737F">
        <w:rPr>
          <w:rFonts w:eastAsia="Calibri"/>
          <w:lang w:val="en-CA"/>
        </w:rPr>
        <w:t xml:space="preserve"> (</w:t>
      </w:r>
      <w:r w:rsidR="00FB5C5B" w:rsidRPr="00DE737F">
        <w:rPr>
          <w:rFonts w:eastAsia="Calibri"/>
          <w:lang w:val="en-CA"/>
        </w:rPr>
        <w:t>or</w:t>
      </w:r>
      <w:r w:rsidRPr="00DE737F">
        <w:rPr>
          <w:rFonts w:eastAsia="Calibri"/>
          <w:lang w:val="en-CA"/>
        </w:rPr>
        <w:t xml:space="preserve"> </w:t>
      </w:r>
      <w:r w:rsidR="00FB5C5B" w:rsidRPr="00DE737F">
        <w:rPr>
          <w:rFonts w:eastAsia="Calibri"/>
          <w:lang w:val="en-CA"/>
        </w:rPr>
        <w:t>“</w:t>
      </w:r>
      <w:r w:rsidR="008F6E8A" w:rsidRPr="00DE737F">
        <w:rPr>
          <w:rFonts w:eastAsia="Calibri"/>
          <w:lang w:val="en-CA"/>
        </w:rPr>
        <w:t>certificate of the rolling caps friends</w:t>
      </w:r>
      <w:r w:rsidR="00FB5C5B" w:rsidRPr="00DE737F">
        <w:rPr>
          <w:rFonts w:eastAsia="Calibri"/>
          <w:lang w:val="en-CA"/>
        </w:rPr>
        <w:t>”</w:t>
      </w:r>
      <w:r w:rsidR="008F6E8A" w:rsidRPr="00DE737F">
        <w:rPr>
          <w:rFonts w:eastAsia="Calibri"/>
          <w:lang w:val="en-CA"/>
        </w:rPr>
        <w:t>)</w:t>
      </w:r>
      <w:r w:rsidR="00FB5C5B" w:rsidRPr="00DE737F">
        <w:rPr>
          <w:rFonts w:eastAsia="Calibri"/>
          <w:lang w:val="en-CA"/>
        </w:rPr>
        <w:t>, which was</w:t>
      </w:r>
      <w:r w:rsidR="008F6E8A" w:rsidRPr="00DE737F">
        <w:rPr>
          <w:rFonts w:eastAsia="Calibri"/>
          <w:lang w:val="en-CA"/>
        </w:rPr>
        <w:t xml:space="preserve"> offer</w:t>
      </w:r>
      <w:r w:rsidR="00FB5C5B" w:rsidRPr="00DE737F">
        <w:rPr>
          <w:rFonts w:eastAsia="Calibri"/>
          <w:lang w:val="en-CA"/>
        </w:rPr>
        <w:t>ed</w:t>
      </w:r>
      <w:r w:rsidR="008F6E8A" w:rsidRPr="00DE737F">
        <w:rPr>
          <w:rFonts w:eastAsia="Calibri"/>
          <w:lang w:val="en-CA"/>
        </w:rPr>
        <w:t xml:space="preserve"> to kids participating in the project. The success story of recycling caps made its way into children’s minds, and </w:t>
      </w:r>
      <w:r w:rsidR="00BE139F" w:rsidRPr="00DE737F">
        <w:rPr>
          <w:rFonts w:eastAsia="Calibri"/>
          <w:lang w:val="en-CA"/>
        </w:rPr>
        <w:t xml:space="preserve">encouraged </w:t>
      </w:r>
      <w:r w:rsidR="008F6E8A" w:rsidRPr="00DE737F">
        <w:rPr>
          <w:rFonts w:eastAsia="Calibri"/>
          <w:lang w:val="en-CA"/>
        </w:rPr>
        <w:t xml:space="preserve">them to be a part of it. Rana </w:t>
      </w:r>
      <w:proofErr w:type="spellStart"/>
      <w:r w:rsidR="008F6E8A" w:rsidRPr="00DE737F">
        <w:rPr>
          <w:rFonts w:eastAsia="Calibri"/>
          <w:lang w:val="en-CA"/>
        </w:rPr>
        <w:t>Asmar</w:t>
      </w:r>
      <w:proofErr w:type="spellEnd"/>
      <w:r w:rsidR="008F6E8A" w:rsidRPr="00DE737F">
        <w:rPr>
          <w:rFonts w:eastAsia="Calibri"/>
          <w:lang w:val="en-CA"/>
        </w:rPr>
        <w:t xml:space="preserve">, </w:t>
      </w:r>
      <w:r w:rsidR="00FB5C5B" w:rsidRPr="00DE737F">
        <w:rPr>
          <w:rFonts w:eastAsia="Calibri"/>
          <w:lang w:val="en-CA"/>
        </w:rPr>
        <w:t xml:space="preserve">who was </w:t>
      </w:r>
      <w:r w:rsidR="008F6E8A" w:rsidRPr="00DE737F">
        <w:rPr>
          <w:rFonts w:eastAsia="Calibri"/>
          <w:lang w:val="en-CA"/>
        </w:rPr>
        <w:t xml:space="preserve">in charge of </w:t>
      </w:r>
      <w:proofErr w:type="spellStart"/>
      <w:r w:rsidR="00D64F18" w:rsidRPr="00DE737F">
        <w:rPr>
          <w:rFonts w:eastAsia="Calibri"/>
          <w:lang w:val="en-CA"/>
        </w:rPr>
        <w:t>AeC</w:t>
      </w:r>
      <w:r w:rsidR="008326C4" w:rsidRPr="00DE737F">
        <w:rPr>
          <w:rFonts w:eastAsia="Calibri"/>
          <w:lang w:val="en-CA"/>
        </w:rPr>
        <w:t>’s</w:t>
      </w:r>
      <w:proofErr w:type="spellEnd"/>
      <w:r w:rsidR="00FB5C5B" w:rsidRPr="00DE737F">
        <w:rPr>
          <w:rFonts w:eastAsia="Calibri"/>
          <w:lang w:val="en-CA"/>
        </w:rPr>
        <w:t xml:space="preserve"> </w:t>
      </w:r>
      <w:r w:rsidR="008F6E8A" w:rsidRPr="00DE737F">
        <w:rPr>
          <w:rFonts w:eastAsia="Calibri"/>
          <w:lang w:val="en-CA"/>
        </w:rPr>
        <w:t xml:space="preserve">treasury </w:t>
      </w:r>
      <w:r w:rsidR="00FB5C5B" w:rsidRPr="00DE737F">
        <w:rPr>
          <w:rFonts w:eastAsia="Calibri"/>
          <w:lang w:val="en-CA"/>
        </w:rPr>
        <w:t>department</w:t>
      </w:r>
      <w:r w:rsidR="008F6E8A" w:rsidRPr="00DE737F">
        <w:rPr>
          <w:rFonts w:eastAsia="Calibri"/>
          <w:lang w:val="en-CA"/>
        </w:rPr>
        <w:t>, told her nephew the story of this initiative and he started collecting caps. For his birthday, he asked to visit the cent</w:t>
      </w:r>
      <w:r w:rsidR="00FB5C5B" w:rsidRPr="00DE737F">
        <w:rPr>
          <w:rFonts w:eastAsia="Calibri"/>
          <w:lang w:val="en-CA"/>
        </w:rPr>
        <w:t>r</w:t>
      </w:r>
      <w:r w:rsidR="008F6E8A" w:rsidRPr="00DE737F">
        <w:rPr>
          <w:rFonts w:eastAsia="Calibri"/>
          <w:lang w:val="en-CA"/>
        </w:rPr>
        <w:t xml:space="preserve">e </w:t>
      </w:r>
      <w:r w:rsidR="00FB5C5B" w:rsidRPr="00DE737F">
        <w:rPr>
          <w:rFonts w:eastAsia="Calibri"/>
          <w:lang w:val="en-CA"/>
        </w:rPr>
        <w:t>at</w:t>
      </w:r>
      <w:r w:rsidR="008F6E8A" w:rsidRPr="00DE737F">
        <w:rPr>
          <w:rFonts w:eastAsia="Calibri"/>
          <w:lang w:val="en-CA"/>
        </w:rPr>
        <w:t xml:space="preserve"> </w:t>
      </w:r>
      <w:proofErr w:type="spellStart"/>
      <w:r w:rsidR="008F6E8A" w:rsidRPr="00DE737F">
        <w:rPr>
          <w:rFonts w:eastAsia="Calibri"/>
          <w:lang w:val="en-CA"/>
        </w:rPr>
        <w:t>Jisr</w:t>
      </w:r>
      <w:proofErr w:type="spellEnd"/>
      <w:r w:rsidR="008F6E8A" w:rsidRPr="00DE737F">
        <w:rPr>
          <w:rFonts w:eastAsia="Calibri"/>
          <w:lang w:val="en-CA"/>
        </w:rPr>
        <w:t xml:space="preserve"> el </w:t>
      </w:r>
      <w:proofErr w:type="spellStart"/>
      <w:r w:rsidR="008F6E8A" w:rsidRPr="00DE737F">
        <w:rPr>
          <w:rFonts w:eastAsia="Calibri"/>
          <w:lang w:val="en-CA"/>
        </w:rPr>
        <w:t>Wati</w:t>
      </w:r>
      <w:proofErr w:type="spellEnd"/>
      <w:r w:rsidR="008F6E8A" w:rsidRPr="00DE737F">
        <w:rPr>
          <w:rFonts w:eastAsia="Calibri"/>
          <w:lang w:val="en-CA"/>
        </w:rPr>
        <w:t xml:space="preserve">, where they made the wheelchairs. He wanted to see the result of his hard work and to obtain </w:t>
      </w:r>
      <w:r w:rsidR="008326C4" w:rsidRPr="00DE737F">
        <w:rPr>
          <w:rFonts w:eastAsia="Calibri"/>
          <w:lang w:val="en-CA"/>
        </w:rPr>
        <w:t xml:space="preserve">a copy of </w:t>
      </w:r>
      <w:r w:rsidR="008F6E8A" w:rsidRPr="00DE737F">
        <w:rPr>
          <w:rFonts w:eastAsia="Calibri"/>
          <w:lang w:val="en-CA"/>
        </w:rPr>
        <w:t xml:space="preserve">the </w:t>
      </w:r>
      <w:r w:rsidR="00FB5C5B" w:rsidRPr="00DE737F">
        <w:rPr>
          <w:rFonts w:eastAsia="Calibri"/>
          <w:lang w:val="en-CA"/>
        </w:rPr>
        <w:t>“</w:t>
      </w:r>
      <w:r w:rsidR="008F6E8A" w:rsidRPr="00DE737F">
        <w:rPr>
          <w:rFonts w:eastAsia="Calibri"/>
          <w:lang w:val="en-CA"/>
        </w:rPr>
        <w:t>certificate of the rolling caps friends.</w:t>
      </w:r>
      <w:r w:rsidR="00FB5C5B" w:rsidRPr="00DE737F">
        <w:rPr>
          <w:rFonts w:eastAsia="Calibri"/>
          <w:lang w:val="en-CA"/>
        </w:rPr>
        <w:t>”</w:t>
      </w:r>
    </w:p>
    <w:p w14:paraId="0BFA8E1C" w14:textId="312E7270" w:rsidR="008F6E8A" w:rsidRPr="00DE737F" w:rsidRDefault="008F6E8A" w:rsidP="008F6E8A">
      <w:pPr>
        <w:pStyle w:val="BodyTextMain"/>
        <w:rPr>
          <w:rFonts w:eastAsia="Calibri"/>
          <w:lang w:val="en-CA"/>
        </w:rPr>
      </w:pPr>
      <w:r w:rsidRPr="00DE737F">
        <w:rPr>
          <w:rFonts w:eastAsia="Calibri"/>
          <w:lang w:val="en-CA"/>
        </w:rPr>
        <w:lastRenderedPageBreak/>
        <w:t xml:space="preserve">The entire promotion campaign </w:t>
      </w:r>
      <w:r w:rsidR="00FB5C5B" w:rsidRPr="00DE737F">
        <w:rPr>
          <w:rFonts w:eastAsia="Calibri"/>
          <w:lang w:val="en-CA"/>
        </w:rPr>
        <w:t>took place</w:t>
      </w:r>
      <w:r w:rsidRPr="00DE737F">
        <w:rPr>
          <w:rFonts w:eastAsia="Calibri"/>
          <w:lang w:val="en-CA"/>
        </w:rPr>
        <w:t xml:space="preserve"> t</w:t>
      </w:r>
      <w:r w:rsidR="00B5314F">
        <w:rPr>
          <w:rFonts w:eastAsia="Calibri"/>
          <w:lang w:val="en-CA"/>
        </w:rPr>
        <w:t>hrough social networks and word-of-</w:t>
      </w:r>
      <w:r w:rsidRPr="00DE737F">
        <w:rPr>
          <w:rFonts w:eastAsia="Calibri"/>
          <w:lang w:val="en-CA"/>
        </w:rPr>
        <w:t>mouth. Several schools and organizations</w:t>
      </w:r>
      <w:r w:rsidR="00FB5C5B" w:rsidRPr="00DE737F">
        <w:rPr>
          <w:rFonts w:eastAsia="Calibri"/>
          <w:lang w:val="en-CA"/>
        </w:rPr>
        <w:t>,</w:t>
      </w:r>
      <w:r w:rsidRPr="00DE737F">
        <w:rPr>
          <w:rFonts w:eastAsia="Calibri"/>
          <w:lang w:val="en-CA"/>
        </w:rPr>
        <w:t xml:space="preserve"> </w:t>
      </w:r>
      <w:r w:rsidR="00FB5C5B" w:rsidRPr="00DE737F">
        <w:rPr>
          <w:rFonts w:eastAsia="Calibri"/>
          <w:lang w:val="en-CA"/>
        </w:rPr>
        <w:t>such as</w:t>
      </w:r>
      <w:r w:rsidRPr="00DE737F">
        <w:rPr>
          <w:rFonts w:eastAsia="Calibri"/>
          <w:lang w:val="en-CA"/>
        </w:rPr>
        <w:t xml:space="preserve"> the Scouts du </w:t>
      </w:r>
      <w:proofErr w:type="spellStart"/>
      <w:r w:rsidRPr="00DE737F">
        <w:rPr>
          <w:rFonts w:eastAsia="Calibri"/>
          <w:lang w:val="en-CA"/>
        </w:rPr>
        <w:t>Liban</w:t>
      </w:r>
      <w:proofErr w:type="spellEnd"/>
      <w:r w:rsidRPr="00DE737F">
        <w:rPr>
          <w:rFonts w:eastAsia="Calibri"/>
          <w:lang w:val="en-CA"/>
        </w:rPr>
        <w:t xml:space="preserve">, </w:t>
      </w:r>
      <w:r w:rsidR="00FB5C5B" w:rsidRPr="00DE737F">
        <w:rPr>
          <w:rFonts w:eastAsia="Calibri"/>
          <w:lang w:val="en-CA"/>
        </w:rPr>
        <w:t>joined the project and</w:t>
      </w:r>
      <w:r w:rsidRPr="00DE737F">
        <w:rPr>
          <w:rFonts w:eastAsia="Calibri"/>
          <w:lang w:val="en-CA"/>
        </w:rPr>
        <w:t xml:space="preserve"> </w:t>
      </w:r>
      <w:r w:rsidR="00FB5C5B" w:rsidRPr="00DE737F">
        <w:rPr>
          <w:rFonts w:eastAsia="Calibri"/>
          <w:lang w:val="en-CA"/>
        </w:rPr>
        <w:t>offered</w:t>
      </w:r>
      <w:r w:rsidRPr="00DE737F">
        <w:rPr>
          <w:rFonts w:eastAsia="Calibri"/>
          <w:lang w:val="en-CA"/>
        </w:rPr>
        <w:t xml:space="preserve"> to collect bottle caps in their scout camps. Companies such as </w:t>
      </w:r>
      <w:proofErr w:type="spellStart"/>
      <w:r w:rsidRPr="00DE737F">
        <w:rPr>
          <w:rFonts w:eastAsia="Calibri"/>
          <w:lang w:val="en-CA"/>
        </w:rPr>
        <w:t>Société</w:t>
      </w:r>
      <w:proofErr w:type="spellEnd"/>
      <w:r w:rsidRPr="00DE737F">
        <w:rPr>
          <w:rFonts w:eastAsia="Calibri"/>
          <w:lang w:val="en-CA"/>
        </w:rPr>
        <w:t xml:space="preserve"> </w:t>
      </w:r>
      <w:proofErr w:type="spellStart"/>
      <w:r w:rsidRPr="00DE737F">
        <w:rPr>
          <w:rFonts w:eastAsia="Calibri"/>
          <w:lang w:val="en-CA"/>
        </w:rPr>
        <w:t>Générale</w:t>
      </w:r>
      <w:proofErr w:type="spellEnd"/>
      <w:r w:rsidRPr="00DE737F">
        <w:rPr>
          <w:rFonts w:eastAsia="Calibri"/>
          <w:lang w:val="en-CA"/>
        </w:rPr>
        <w:t xml:space="preserve"> de la </w:t>
      </w:r>
      <w:proofErr w:type="spellStart"/>
      <w:r w:rsidRPr="00DE737F">
        <w:rPr>
          <w:rFonts w:eastAsia="Calibri"/>
          <w:lang w:val="en-CA"/>
        </w:rPr>
        <w:t>Banque</w:t>
      </w:r>
      <w:proofErr w:type="spellEnd"/>
      <w:r w:rsidRPr="00DE737F">
        <w:rPr>
          <w:rFonts w:eastAsia="Calibri"/>
          <w:lang w:val="en-CA"/>
        </w:rPr>
        <w:t xml:space="preserve"> du </w:t>
      </w:r>
      <w:proofErr w:type="spellStart"/>
      <w:r w:rsidRPr="00DE737F">
        <w:rPr>
          <w:rFonts w:eastAsia="Calibri"/>
          <w:lang w:val="en-CA"/>
        </w:rPr>
        <w:t>Liban</w:t>
      </w:r>
      <w:proofErr w:type="spellEnd"/>
      <w:r w:rsidRPr="00DE737F">
        <w:rPr>
          <w:rFonts w:eastAsia="Calibri"/>
          <w:lang w:val="en-CA"/>
        </w:rPr>
        <w:t xml:space="preserve"> </w:t>
      </w:r>
      <w:r w:rsidR="00FB5C5B" w:rsidRPr="00DE737F">
        <w:rPr>
          <w:rFonts w:eastAsia="Calibri"/>
          <w:lang w:val="en-CA"/>
        </w:rPr>
        <w:t xml:space="preserve">also </w:t>
      </w:r>
      <w:r w:rsidRPr="00DE737F">
        <w:rPr>
          <w:rFonts w:eastAsia="Calibri"/>
          <w:lang w:val="en-CA"/>
        </w:rPr>
        <w:t xml:space="preserve">took part in the project, </w:t>
      </w:r>
      <w:r w:rsidR="00FB5C5B" w:rsidRPr="00DE737F">
        <w:rPr>
          <w:rFonts w:eastAsia="Calibri"/>
          <w:lang w:val="en-CA"/>
        </w:rPr>
        <w:t xml:space="preserve">which </w:t>
      </w:r>
      <w:r w:rsidRPr="00DE737F">
        <w:rPr>
          <w:rFonts w:eastAsia="Calibri"/>
          <w:lang w:val="en-CA"/>
        </w:rPr>
        <w:t>guarantee</w:t>
      </w:r>
      <w:r w:rsidR="00FB5C5B" w:rsidRPr="00DE737F">
        <w:rPr>
          <w:rFonts w:eastAsia="Calibri"/>
          <w:lang w:val="en-CA"/>
        </w:rPr>
        <w:t>d</w:t>
      </w:r>
      <w:r w:rsidRPr="00DE737F">
        <w:rPr>
          <w:rFonts w:eastAsia="Calibri"/>
          <w:lang w:val="en-CA"/>
        </w:rPr>
        <w:t xml:space="preserve"> </w:t>
      </w:r>
      <w:r w:rsidR="00FB5C5B" w:rsidRPr="00DE737F">
        <w:rPr>
          <w:rFonts w:eastAsia="Calibri"/>
          <w:lang w:val="en-CA"/>
        </w:rPr>
        <w:t xml:space="preserve">the collection of </w:t>
      </w:r>
      <w:r w:rsidRPr="00DE737F">
        <w:rPr>
          <w:rFonts w:eastAsia="Calibri"/>
          <w:lang w:val="en-CA"/>
        </w:rPr>
        <w:t xml:space="preserve">a huge volume of caps and </w:t>
      </w:r>
      <w:r w:rsidR="00FB5C5B" w:rsidRPr="00DE737F">
        <w:rPr>
          <w:rFonts w:eastAsia="Calibri"/>
          <w:lang w:val="en-CA"/>
        </w:rPr>
        <w:t xml:space="preserve">increased </w:t>
      </w:r>
      <w:r w:rsidRPr="00DE737F">
        <w:rPr>
          <w:rFonts w:eastAsia="Calibri"/>
          <w:lang w:val="en-CA"/>
        </w:rPr>
        <w:t>media visibility. Some establishments installed their own collection boxes</w:t>
      </w:r>
      <w:r w:rsidR="00FB5C5B" w:rsidRPr="00DE737F">
        <w:rPr>
          <w:rFonts w:eastAsia="Calibri"/>
          <w:lang w:val="en-CA"/>
        </w:rPr>
        <w:t xml:space="preserve"> at their workplace for the collection. Institutions that joined the effort included</w:t>
      </w:r>
      <w:r w:rsidRPr="00DE737F">
        <w:rPr>
          <w:rFonts w:eastAsia="Calibri"/>
          <w:lang w:val="en-CA"/>
        </w:rPr>
        <w:t xml:space="preserve"> banks, companies, schools, and </w:t>
      </w:r>
      <w:r w:rsidR="00FB5C5B" w:rsidRPr="00DE737F">
        <w:rPr>
          <w:rFonts w:eastAsia="Calibri"/>
          <w:lang w:val="en-CA"/>
        </w:rPr>
        <w:t xml:space="preserve">at least three </w:t>
      </w:r>
      <w:r w:rsidRPr="00DE737F">
        <w:rPr>
          <w:rFonts w:eastAsia="Calibri"/>
          <w:lang w:val="en-CA"/>
        </w:rPr>
        <w:t>universities</w:t>
      </w:r>
      <w:r w:rsidR="00FB5C5B" w:rsidRPr="00DE737F">
        <w:rPr>
          <w:rFonts w:eastAsia="Calibri"/>
          <w:lang w:val="en-CA"/>
        </w:rPr>
        <w:t>:</w:t>
      </w:r>
      <w:r w:rsidRPr="00DE737F">
        <w:rPr>
          <w:rFonts w:eastAsia="Calibri"/>
          <w:lang w:val="en-CA"/>
        </w:rPr>
        <w:t xml:space="preserve"> the International College, the University Saint-Esprit de </w:t>
      </w:r>
      <w:proofErr w:type="spellStart"/>
      <w:r w:rsidRPr="00DE737F">
        <w:rPr>
          <w:rFonts w:eastAsia="Calibri"/>
          <w:lang w:val="en-CA"/>
        </w:rPr>
        <w:t>Kaslik</w:t>
      </w:r>
      <w:proofErr w:type="spellEnd"/>
      <w:r w:rsidRPr="00DE737F">
        <w:rPr>
          <w:rFonts w:eastAsia="Calibri"/>
          <w:lang w:val="en-CA"/>
        </w:rPr>
        <w:t xml:space="preserve">, and University Saint-Joseph. </w:t>
      </w:r>
      <w:r w:rsidR="00FB5C5B" w:rsidRPr="00DE737F">
        <w:rPr>
          <w:rFonts w:eastAsia="Calibri"/>
          <w:lang w:val="en-CA"/>
        </w:rPr>
        <w:t xml:space="preserve">The global bank </w:t>
      </w:r>
      <w:r w:rsidRPr="00DE737F">
        <w:rPr>
          <w:rFonts w:eastAsia="Calibri"/>
          <w:lang w:val="en-CA"/>
        </w:rPr>
        <w:t xml:space="preserve">HSBC designed </w:t>
      </w:r>
      <w:r w:rsidR="00FB5C5B" w:rsidRPr="00DE737F">
        <w:rPr>
          <w:rFonts w:eastAsia="Calibri"/>
          <w:lang w:val="en-CA"/>
        </w:rPr>
        <w:t xml:space="preserve">its own </w:t>
      </w:r>
      <w:r w:rsidRPr="00DE737F">
        <w:rPr>
          <w:rFonts w:eastAsia="Calibri"/>
          <w:lang w:val="en-CA"/>
        </w:rPr>
        <w:t xml:space="preserve">boxes </w:t>
      </w:r>
      <w:r w:rsidR="00FB5C5B" w:rsidRPr="00DE737F">
        <w:rPr>
          <w:rFonts w:eastAsia="Calibri"/>
          <w:lang w:val="en-CA"/>
        </w:rPr>
        <w:t>for the</w:t>
      </w:r>
      <w:r w:rsidRPr="00DE737F">
        <w:rPr>
          <w:rFonts w:eastAsia="Calibri"/>
          <w:lang w:val="en-CA"/>
        </w:rPr>
        <w:t xml:space="preserve"> collect</w:t>
      </w:r>
      <w:r w:rsidR="00FB5C5B" w:rsidRPr="00DE737F">
        <w:rPr>
          <w:rFonts w:eastAsia="Calibri"/>
          <w:lang w:val="en-CA"/>
        </w:rPr>
        <w:t>ion</w:t>
      </w:r>
      <w:r w:rsidRPr="00DE737F">
        <w:rPr>
          <w:rFonts w:eastAsia="Calibri"/>
          <w:lang w:val="en-CA"/>
        </w:rPr>
        <w:t xml:space="preserve">. In 2009, 12 institutions and companies participated in the recycling effort. That number increased nearly </w:t>
      </w:r>
      <w:r w:rsidR="00312EC9" w:rsidRPr="00DE737F">
        <w:rPr>
          <w:rFonts w:eastAsia="Calibri"/>
          <w:lang w:val="en-CA"/>
        </w:rPr>
        <w:t>four</w:t>
      </w:r>
      <w:r w:rsidR="008326C4" w:rsidRPr="00DE737F">
        <w:rPr>
          <w:rFonts w:eastAsia="Calibri"/>
          <w:lang w:val="en-CA"/>
        </w:rPr>
        <w:t>fold</w:t>
      </w:r>
      <w:r w:rsidRPr="00DE737F">
        <w:rPr>
          <w:rFonts w:eastAsia="Calibri"/>
          <w:lang w:val="en-CA"/>
        </w:rPr>
        <w:t xml:space="preserve"> in 2010</w:t>
      </w:r>
      <w:r w:rsidR="00312EC9" w:rsidRPr="00DE737F">
        <w:rPr>
          <w:rFonts w:eastAsia="Calibri"/>
          <w:lang w:val="en-CA"/>
        </w:rPr>
        <w:t>,</w:t>
      </w:r>
      <w:r w:rsidRPr="00DE737F">
        <w:rPr>
          <w:rFonts w:eastAsia="Calibri"/>
          <w:lang w:val="en-CA"/>
        </w:rPr>
        <w:t xml:space="preserve"> when 45 organizations joined the campaign. In 2016, 450 organizations across Lebanon participated. The amount of bottle caps collected increased from 2.2</w:t>
      </w:r>
      <w:r w:rsidR="00312EC9" w:rsidRPr="00DE737F">
        <w:rPr>
          <w:rFonts w:eastAsia="Calibri"/>
          <w:lang w:val="en-CA"/>
        </w:rPr>
        <w:t xml:space="preserve"> </w:t>
      </w:r>
      <w:r w:rsidRPr="00DE737F">
        <w:rPr>
          <w:rFonts w:eastAsia="Calibri"/>
          <w:lang w:val="en-CA"/>
        </w:rPr>
        <w:t>t</w:t>
      </w:r>
      <w:r w:rsidR="00312EC9" w:rsidRPr="00DE737F">
        <w:rPr>
          <w:rFonts w:eastAsia="Calibri"/>
          <w:lang w:val="en-CA"/>
        </w:rPr>
        <w:t>onnes</w:t>
      </w:r>
      <w:r w:rsidRPr="00DE737F">
        <w:rPr>
          <w:rFonts w:eastAsia="Calibri"/>
          <w:lang w:val="en-CA"/>
        </w:rPr>
        <w:t xml:space="preserve"> in 2009 </w:t>
      </w:r>
      <w:r w:rsidR="00312EC9" w:rsidRPr="00DE737F">
        <w:rPr>
          <w:rFonts w:eastAsia="Calibri"/>
          <w:lang w:val="en-CA"/>
        </w:rPr>
        <w:t>to</w:t>
      </w:r>
      <w:r w:rsidRPr="00DE737F">
        <w:rPr>
          <w:rFonts w:eastAsia="Calibri"/>
          <w:lang w:val="en-CA"/>
        </w:rPr>
        <w:t xml:space="preserve"> 28</w:t>
      </w:r>
      <w:r w:rsidR="00312EC9" w:rsidRPr="00DE737F">
        <w:rPr>
          <w:rFonts w:eastAsia="Calibri"/>
          <w:lang w:val="en-CA"/>
        </w:rPr>
        <w:t xml:space="preserve"> </w:t>
      </w:r>
      <w:r w:rsidRPr="00DE737F">
        <w:rPr>
          <w:rFonts w:eastAsia="Calibri"/>
          <w:lang w:val="en-CA"/>
        </w:rPr>
        <w:t>t</w:t>
      </w:r>
      <w:r w:rsidR="00312EC9" w:rsidRPr="00DE737F">
        <w:rPr>
          <w:rFonts w:eastAsia="Calibri"/>
          <w:lang w:val="en-CA"/>
        </w:rPr>
        <w:t>onnes</w:t>
      </w:r>
      <w:r w:rsidRPr="00DE737F">
        <w:rPr>
          <w:rFonts w:eastAsia="Calibri"/>
          <w:lang w:val="en-CA"/>
        </w:rPr>
        <w:t xml:space="preserve"> in 2010 to 1</w:t>
      </w:r>
      <w:r w:rsidR="00312EC9" w:rsidRPr="00DE737F">
        <w:rPr>
          <w:rFonts w:eastAsia="Calibri"/>
          <w:lang w:val="en-CA"/>
        </w:rPr>
        <w:t>,</w:t>
      </w:r>
      <w:r w:rsidRPr="00DE737F">
        <w:rPr>
          <w:rFonts w:eastAsia="Calibri"/>
          <w:lang w:val="en-CA"/>
        </w:rPr>
        <w:t>413</w:t>
      </w:r>
      <w:r w:rsidR="00312EC9" w:rsidRPr="00DE737F">
        <w:rPr>
          <w:rFonts w:eastAsia="Calibri"/>
          <w:lang w:val="en-CA"/>
        </w:rPr>
        <w:t xml:space="preserve"> </w:t>
      </w:r>
      <w:r w:rsidRPr="00DE737F">
        <w:rPr>
          <w:rFonts w:eastAsia="Calibri"/>
          <w:lang w:val="en-CA"/>
        </w:rPr>
        <w:t>t</w:t>
      </w:r>
      <w:r w:rsidR="00312EC9" w:rsidRPr="00DE737F">
        <w:rPr>
          <w:rFonts w:eastAsia="Calibri"/>
          <w:lang w:val="en-CA"/>
        </w:rPr>
        <w:t>onnes</w:t>
      </w:r>
      <w:r w:rsidRPr="00DE737F">
        <w:rPr>
          <w:rFonts w:eastAsia="Calibri"/>
          <w:lang w:val="en-CA"/>
        </w:rPr>
        <w:t xml:space="preserve"> in 2016 (see Exhibit 2).</w:t>
      </w:r>
    </w:p>
    <w:p w14:paraId="0FFF0954" w14:textId="77777777" w:rsidR="008F6E8A" w:rsidRPr="00DE737F" w:rsidRDefault="008F6E8A" w:rsidP="008F6E8A">
      <w:pPr>
        <w:pStyle w:val="BodyTextMain"/>
        <w:rPr>
          <w:rFonts w:eastAsia="Calibri"/>
          <w:lang w:val="en-CA"/>
        </w:rPr>
      </w:pPr>
    </w:p>
    <w:p w14:paraId="262A8B62" w14:textId="2398FDE3" w:rsidR="008F6E8A" w:rsidRPr="00DE737F" w:rsidRDefault="00B5314F" w:rsidP="008F6E8A">
      <w:pPr>
        <w:pStyle w:val="BodyTextMain"/>
        <w:rPr>
          <w:rFonts w:eastAsia="Calibri"/>
          <w:lang w:val="en-CA"/>
        </w:rPr>
      </w:pPr>
      <w:r>
        <w:rPr>
          <w:rFonts w:eastAsia="Calibri"/>
          <w:lang w:val="en-CA"/>
        </w:rPr>
        <w:t>Rolling C</w:t>
      </w:r>
      <w:r w:rsidR="008F6E8A" w:rsidRPr="00DE737F">
        <w:rPr>
          <w:rFonts w:eastAsia="Calibri"/>
          <w:lang w:val="en-CA"/>
        </w:rPr>
        <w:t>aps</w:t>
      </w:r>
      <w:r>
        <w:rPr>
          <w:rFonts w:eastAsia="Calibri"/>
          <w:lang w:val="en-CA"/>
        </w:rPr>
        <w:t>’</w:t>
      </w:r>
      <w:r w:rsidR="008F6E8A" w:rsidRPr="00DE737F">
        <w:rPr>
          <w:rFonts w:eastAsia="Calibri"/>
          <w:lang w:val="en-CA"/>
        </w:rPr>
        <w:t xml:space="preserve"> impact grew bigger and spread outside Lebanon</w:t>
      </w:r>
      <w:r w:rsidR="00312EC9" w:rsidRPr="00DE737F">
        <w:rPr>
          <w:rFonts w:eastAsia="Calibri"/>
          <w:lang w:val="en-CA"/>
        </w:rPr>
        <w:t>.</w:t>
      </w:r>
      <w:r w:rsidR="008F6E8A" w:rsidRPr="00DE737F">
        <w:rPr>
          <w:rFonts w:eastAsia="Calibri"/>
          <w:lang w:val="en-CA"/>
        </w:rPr>
        <w:t xml:space="preserve"> </w:t>
      </w:r>
      <w:r w:rsidR="00312EC9" w:rsidRPr="00DE737F">
        <w:rPr>
          <w:rFonts w:eastAsia="Calibri"/>
          <w:lang w:val="en-CA"/>
        </w:rPr>
        <w:t xml:space="preserve">As </w:t>
      </w:r>
      <w:proofErr w:type="spellStart"/>
      <w:r w:rsidR="00D64F18" w:rsidRPr="00DE737F">
        <w:rPr>
          <w:rFonts w:eastAsia="Calibri"/>
          <w:lang w:val="en-CA"/>
        </w:rPr>
        <w:t>AeC</w:t>
      </w:r>
      <w:proofErr w:type="spellEnd"/>
      <w:r w:rsidR="00312EC9" w:rsidRPr="00DE737F">
        <w:rPr>
          <w:rFonts w:eastAsia="Calibri"/>
          <w:lang w:val="en-CA"/>
        </w:rPr>
        <w:t xml:space="preserve"> worker </w:t>
      </w:r>
      <w:proofErr w:type="spellStart"/>
      <w:r w:rsidR="00312EC9" w:rsidRPr="00DE737F">
        <w:rPr>
          <w:rFonts w:eastAsia="Calibri"/>
          <w:lang w:val="en-CA"/>
        </w:rPr>
        <w:t>Maamari</w:t>
      </w:r>
      <w:proofErr w:type="spellEnd"/>
      <w:r w:rsidR="00312EC9" w:rsidRPr="00DE737F">
        <w:rPr>
          <w:rFonts w:eastAsia="Calibri"/>
          <w:lang w:val="en-CA"/>
        </w:rPr>
        <w:t xml:space="preserve"> explained, </w:t>
      </w:r>
      <w:r w:rsidR="008F6E8A" w:rsidRPr="00DE737F">
        <w:rPr>
          <w:rFonts w:eastAsia="Calibri"/>
          <w:lang w:val="en-CA"/>
        </w:rPr>
        <w:t>“Lebanese people living in Dubai started to call and email the environment program to know if they could send caps by plane</w:t>
      </w:r>
      <w:r w:rsidR="00312EC9" w:rsidRPr="00DE737F">
        <w:rPr>
          <w:rFonts w:eastAsia="Calibri"/>
          <w:lang w:val="en-CA"/>
        </w:rPr>
        <w:t>.</w:t>
      </w:r>
      <w:r w:rsidR="008F6E8A" w:rsidRPr="00DE737F">
        <w:rPr>
          <w:rFonts w:eastAsia="Calibri"/>
          <w:lang w:val="en-CA"/>
        </w:rPr>
        <w:t xml:space="preserve">” Obviously, the idea of plane travel was not very eco-friendly, but </w:t>
      </w:r>
      <w:proofErr w:type="spellStart"/>
      <w:r w:rsidR="00D64F18" w:rsidRPr="00DE737F">
        <w:rPr>
          <w:rFonts w:eastAsia="Calibri"/>
          <w:lang w:val="en-CA"/>
        </w:rPr>
        <w:t>AeC</w:t>
      </w:r>
      <w:proofErr w:type="spellEnd"/>
      <w:r w:rsidR="008F6E8A" w:rsidRPr="00DE737F">
        <w:rPr>
          <w:rFonts w:eastAsia="Calibri"/>
          <w:lang w:val="en-CA"/>
        </w:rPr>
        <w:t xml:space="preserve"> had achieved its objective to incentivize the Lebanese people to sort and recycle</w:t>
      </w:r>
      <w:r w:rsidR="00312EC9" w:rsidRPr="00DE737F">
        <w:rPr>
          <w:rFonts w:eastAsia="Calibri"/>
          <w:lang w:val="en-CA"/>
        </w:rPr>
        <w:t>, and t</w:t>
      </w:r>
      <w:r w:rsidR="008F6E8A" w:rsidRPr="00DE737F">
        <w:rPr>
          <w:rFonts w:eastAsia="Calibri"/>
          <w:lang w:val="en-CA"/>
        </w:rPr>
        <w:t>he message spread like wildfire</w:t>
      </w:r>
      <w:r w:rsidR="00312EC9" w:rsidRPr="00DE737F">
        <w:rPr>
          <w:rFonts w:eastAsia="Calibri"/>
          <w:lang w:val="en-CA"/>
        </w:rPr>
        <w:t>. However</w:t>
      </w:r>
      <w:r w:rsidR="008F6E8A" w:rsidRPr="00DE737F">
        <w:rPr>
          <w:rFonts w:eastAsia="Calibri"/>
          <w:lang w:val="en-CA"/>
        </w:rPr>
        <w:t xml:space="preserve">, </w:t>
      </w:r>
      <w:r w:rsidR="00312EC9" w:rsidRPr="00DE737F">
        <w:rPr>
          <w:rFonts w:eastAsia="Calibri"/>
          <w:lang w:val="en-CA"/>
        </w:rPr>
        <w:t>some</w:t>
      </w:r>
      <w:r w:rsidR="008F6E8A" w:rsidRPr="00DE737F">
        <w:rPr>
          <w:rFonts w:eastAsia="Calibri"/>
          <w:lang w:val="en-CA"/>
        </w:rPr>
        <w:t xml:space="preserve"> people </w:t>
      </w:r>
      <w:r w:rsidR="00312EC9" w:rsidRPr="00DE737F">
        <w:rPr>
          <w:rFonts w:eastAsia="Calibri"/>
          <w:lang w:val="en-CA"/>
        </w:rPr>
        <w:t>were unclear about</w:t>
      </w:r>
      <w:r w:rsidR="008F6E8A" w:rsidRPr="00DE737F">
        <w:rPr>
          <w:rFonts w:eastAsia="Calibri"/>
          <w:lang w:val="en-CA"/>
        </w:rPr>
        <w:t xml:space="preserve"> the process</w:t>
      </w:r>
      <w:r w:rsidR="00312EC9" w:rsidRPr="00DE737F">
        <w:rPr>
          <w:rFonts w:eastAsia="Calibri"/>
          <w:lang w:val="en-CA"/>
        </w:rPr>
        <w:t>. For example,</w:t>
      </w:r>
      <w:r w:rsidR="008F6E8A" w:rsidRPr="00DE737F">
        <w:rPr>
          <w:rFonts w:eastAsia="Calibri"/>
          <w:lang w:val="en-CA"/>
        </w:rPr>
        <w:t xml:space="preserve"> one teacher asked </w:t>
      </w:r>
      <w:proofErr w:type="spellStart"/>
      <w:r w:rsidR="00312EC9" w:rsidRPr="00DE737F">
        <w:rPr>
          <w:rFonts w:eastAsia="Calibri"/>
          <w:lang w:val="en-CA"/>
        </w:rPr>
        <w:t>Maamari</w:t>
      </w:r>
      <w:proofErr w:type="spellEnd"/>
      <w:r w:rsidR="00312EC9" w:rsidRPr="00DE737F">
        <w:rPr>
          <w:rFonts w:eastAsia="Calibri"/>
          <w:lang w:val="en-CA"/>
        </w:rPr>
        <w:t xml:space="preserve"> one day,</w:t>
      </w:r>
      <w:r w:rsidR="008F6E8A" w:rsidRPr="00DE737F">
        <w:rPr>
          <w:rFonts w:eastAsia="Calibri"/>
          <w:lang w:val="en-CA"/>
        </w:rPr>
        <w:t xml:space="preserve"> “</w:t>
      </w:r>
      <w:r w:rsidR="00312EC9" w:rsidRPr="00DE737F">
        <w:rPr>
          <w:rFonts w:eastAsia="Calibri"/>
          <w:lang w:val="en-CA"/>
        </w:rPr>
        <w:t>W</w:t>
      </w:r>
      <w:r w:rsidR="008F6E8A" w:rsidRPr="00DE737F">
        <w:rPr>
          <w:rFonts w:eastAsia="Calibri"/>
          <w:lang w:val="en-CA"/>
        </w:rPr>
        <w:t xml:space="preserve">hich part of the wheelchair is made with the caps?” People </w:t>
      </w:r>
      <w:r w:rsidR="00312EC9" w:rsidRPr="00DE737F">
        <w:rPr>
          <w:rFonts w:eastAsia="Calibri"/>
          <w:lang w:val="en-CA"/>
        </w:rPr>
        <w:t xml:space="preserve">understandably </w:t>
      </w:r>
      <w:r w:rsidR="008F6E8A" w:rsidRPr="00DE737F">
        <w:rPr>
          <w:rFonts w:eastAsia="Calibri"/>
          <w:lang w:val="en-CA"/>
        </w:rPr>
        <w:t xml:space="preserve">associated the </w:t>
      </w:r>
      <w:r w:rsidR="00312EC9" w:rsidRPr="00DE737F">
        <w:rPr>
          <w:rFonts w:eastAsia="Calibri"/>
          <w:lang w:val="en-CA"/>
        </w:rPr>
        <w:t xml:space="preserve">bottle </w:t>
      </w:r>
      <w:r w:rsidR="009D1199" w:rsidRPr="00DE737F">
        <w:rPr>
          <w:rFonts w:eastAsia="Calibri"/>
          <w:lang w:val="en-CA"/>
        </w:rPr>
        <w:t>caps the</w:t>
      </w:r>
      <w:r w:rsidR="00312EC9" w:rsidRPr="00DE737F">
        <w:rPr>
          <w:rFonts w:eastAsia="Calibri"/>
          <w:lang w:val="en-CA"/>
        </w:rPr>
        <w:t xml:space="preserve"> actual construction of</w:t>
      </w:r>
      <w:r w:rsidR="008F6E8A" w:rsidRPr="00DE737F">
        <w:rPr>
          <w:rFonts w:eastAsia="Calibri"/>
          <w:lang w:val="en-CA"/>
        </w:rPr>
        <w:t xml:space="preserve"> the wheelchairs</w:t>
      </w:r>
      <w:r w:rsidR="00312EC9" w:rsidRPr="00DE737F">
        <w:rPr>
          <w:rFonts w:eastAsia="Calibri"/>
          <w:lang w:val="en-CA"/>
        </w:rPr>
        <w:t>, instead of</w:t>
      </w:r>
      <w:r w:rsidR="008F6E8A" w:rsidRPr="00DE737F">
        <w:rPr>
          <w:rFonts w:eastAsia="Calibri"/>
          <w:lang w:val="en-CA"/>
        </w:rPr>
        <w:t xml:space="preserve"> with the money </w:t>
      </w:r>
      <w:r w:rsidR="00312EC9" w:rsidRPr="00DE737F">
        <w:rPr>
          <w:rFonts w:eastAsia="Calibri"/>
          <w:lang w:val="en-CA"/>
        </w:rPr>
        <w:t xml:space="preserve">that </w:t>
      </w:r>
      <w:proofErr w:type="spellStart"/>
      <w:r w:rsidR="00D64F18" w:rsidRPr="00DE737F">
        <w:rPr>
          <w:rFonts w:eastAsia="Calibri"/>
          <w:lang w:val="en-CA"/>
        </w:rPr>
        <w:t>AeC</w:t>
      </w:r>
      <w:proofErr w:type="spellEnd"/>
      <w:r w:rsidR="008F6E8A" w:rsidRPr="00DE737F">
        <w:rPr>
          <w:rFonts w:eastAsia="Calibri"/>
          <w:lang w:val="en-CA"/>
        </w:rPr>
        <w:t xml:space="preserve"> received </w:t>
      </w:r>
      <w:r w:rsidR="00312EC9" w:rsidRPr="00DE737F">
        <w:rPr>
          <w:rFonts w:eastAsia="Calibri"/>
          <w:lang w:val="en-CA"/>
        </w:rPr>
        <w:t>from</w:t>
      </w:r>
      <w:r w:rsidR="008F6E8A" w:rsidRPr="00DE737F">
        <w:rPr>
          <w:rFonts w:eastAsia="Calibri"/>
          <w:lang w:val="en-CA"/>
        </w:rPr>
        <w:t xml:space="preserve"> selling </w:t>
      </w:r>
      <w:r w:rsidR="00312EC9" w:rsidRPr="00DE737F">
        <w:rPr>
          <w:rFonts w:eastAsia="Calibri"/>
          <w:lang w:val="en-CA"/>
        </w:rPr>
        <w:t xml:space="preserve">the bottle </w:t>
      </w:r>
      <w:r w:rsidR="008F6E8A" w:rsidRPr="00DE737F">
        <w:rPr>
          <w:rFonts w:eastAsia="Calibri"/>
          <w:lang w:val="en-CA"/>
        </w:rPr>
        <w:t>caps to recycling companies.</w:t>
      </w:r>
    </w:p>
    <w:p w14:paraId="46158B18" w14:textId="77777777" w:rsidR="008F6E8A" w:rsidRPr="00DE737F" w:rsidRDefault="008F6E8A" w:rsidP="008F6E8A">
      <w:pPr>
        <w:pStyle w:val="BodyTextMain"/>
        <w:rPr>
          <w:rFonts w:eastAsia="Calibri"/>
          <w:lang w:val="en-CA"/>
        </w:rPr>
      </w:pPr>
    </w:p>
    <w:p w14:paraId="493205D1" w14:textId="5A297344" w:rsidR="008F6E8A" w:rsidRPr="00DE737F" w:rsidRDefault="008F6E8A" w:rsidP="008F6E8A">
      <w:pPr>
        <w:pStyle w:val="BodyTextMain"/>
        <w:rPr>
          <w:rFonts w:eastAsia="Calibri"/>
          <w:lang w:val="en-CA"/>
        </w:rPr>
      </w:pPr>
      <w:r w:rsidRPr="00DE737F">
        <w:rPr>
          <w:rFonts w:eastAsia="Calibri"/>
          <w:lang w:val="en-CA"/>
        </w:rPr>
        <w:t xml:space="preserve">In reality the recycling process comprised </w:t>
      </w:r>
      <w:r w:rsidR="00312EC9" w:rsidRPr="00DE737F">
        <w:rPr>
          <w:rFonts w:eastAsia="Calibri"/>
          <w:lang w:val="en-CA"/>
        </w:rPr>
        <w:t>several</w:t>
      </w:r>
      <w:r w:rsidRPr="00DE737F">
        <w:rPr>
          <w:rFonts w:eastAsia="Calibri"/>
          <w:lang w:val="en-CA"/>
        </w:rPr>
        <w:t xml:space="preserve"> steps</w:t>
      </w:r>
      <w:r w:rsidR="00312EC9" w:rsidRPr="00DE737F">
        <w:rPr>
          <w:rFonts w:eastAsia="Calibri"/>
          <w:lang w:val="en-CA"/>
        </w:rPr>
        <w:t>.</w:t>
      </w:r>
      <w:r w:rsidRPr="00DE737F">
        <w:rPr>
          <w:rFonts w:eastAsia="Calibri"/>
          <w:lang w:val="en-CA"/>
        </w:rPr>
        <w:t xml:space="preserve"> </w:t>
      </w:r>
      <w:r w:rsidR="00312EC9" w:rsidRPr="00DE737F">
        <w:rPr>
          <w:rFonts w:eastAsia="Calibri"/>
          <w:lang w:val="en-CA"/>
        </w:rPr>
        <w:t>F</w:t>
      </w:r>
      <w:r w:rsidRPr="00DE737F">
        <w:rPr>
          <w:rFonts w:eastAsia="Calibri"/>
          <w:lang w:val="en-CA"/>
        </w:rPr>
        <w:t xml:space="preserve">irst, people would deposit their recyclable waste in </w:t>
      </w:r>
      <w:r w:rsidR="00312EC9" w:rsidRPr="00DE737F">
        <w:rPr>
          <w:rFonts w:eastAsia="Calibri"/>
          <w:lang w:val="en-CA"/>
        </w:rPr>
        <w:t xml:space="preserve">any </w:t>
      </w:r>
      <w:r w:rsidRPr="00DE737F">
        <w:rPr>
          <w:rFonts w:eastAsia="Calibri"/>
          <w:lang w:val="en-CA"/>
        </w:rPr>
        <w:t xml:space="preserve">one of </w:t>
      </w:r>
      <w:proofErr w:type="spellStart"/>
      <w:r w:rsidR="00D64F18" w:rsidRPr="00DE737F">
        <w:rPr>
          <w:rFonts w:eastAsia="Calibri"/>
          <w:lang w:val="en-CA"/>
        </w:rPr>
        <w:t>AeC</w:t>
      </w:r>
      <w:r w:rsidR="00312EC9" w:rsidRPr="00DE737F">
        <w:rPr>
          <w:rFonts w:eastAsia="Calibri"/>
          <w:lang w:val="en-CA"/>
        </w:rPr>
        <w:t>’s</w:t>
      </w:r>
      <w:proofErr w:type="spellEnd"/>
      <w:r w:rsidR="00312EC9" w:rsidRPr="00DE737F">
        <w:rPr>
          <w:rFonts w:eastAsia="Calibri"/>
          <w:lang w:val="en-CA"/>
        </w:rPr>
        <w:t xml:space="preserve"> seven</w:t>
      </w:r>
      <w:r w:rsidRPr="00DE737F">
        <w:rPr>
          <w:rFonts w:eastAsia="Calibri"/>
          <w:lang w:val="en-CA"/>
        </w:rPr>
        <w:t xml:space="preserve"> collection centr</w:t>
      </w:r>
      <w:r w:rsidR="00312EC9" w:rsidRPr="00DE737F">
        <w:rPr>
          <w:rFonts w:eastAsia="Calibri"/>
          <w:lang w:val="en-CA"/>
        </w:rPr>
        <w:t>e</w:t>
      </w:r>
      <w:r w:rsidRPr="00DE737F">
        <w:rPr>
          <w:rFonts w:eastAsia="Calibri"/>
          <w:lang w:val="en-CA"/>
        </w:rPr>
        <w:t xml:space="preserve">s. People could also </w:t>
      </w:r>
      <w:r w:rsidR="00312EC9" w:rsidRPr="00DE737F">
        <w:rPr>
          <w:rFonts w:eastAsia="Calibri"/>
          <w:lang w:val="en-CA"/>
        </w:rPr>
        <w:t xml:space="preserve">choose to </w:t>
      </w:r>
      <w:r w:rsidRPr="00DE737F">
        <w:rPr>
          <w:rFonts w:eastAsia="Calibri"/>
          <w:lang w:val="en-CA"/>
        </w:rPr>
        <w:t xml:space="preserve">call the </w:t>
      </w:r>
      <w:proofErr w:type="spellStart"/>
      <w:r w:rsidR="00D64F18" w:rsidRPr="00DE737F">
        <w:rPr>
          <w:rFonts w:eastAsia="Calibri"/>
          <w:lang w:val="en-CA"/>
        </w:rPr>
        <w:t>AeC</w:t>
      </w:r>
      <w:proofErr w:type="spellEnd"/>
      <w:r w:rsidRPr="00DE737F">
        <w:rPr>
          <w:rFonts w:eastAsia="Calibri"/>
          <w:lang w:val="en-CA"/>
        </w:rPr>
        <w:t xml:space="preserve"> cent</w:t>
      </w:r>
      <w:r w:rsidR="00312EC9" w:rsidRPr="00DE737F">
        <w:rPr>
          <w:rFonts w:eastAsia="Calibri"/>
          <w:lang w:val="en-CA"/>
        </w:rPr>
        <w:t>r</w:t>
      </w:r>
      <w:r w:rsidRPr="00DE737F">
        <w:rPr>
          <w:rFonts w:eastAsia="Calibri"/>
          <w:lang w:val="en-CA"/>
        </w:rPr>
        <w:t xml:space="preserve">e and </w:t>
      </w:r>
      <w:r w:rsidR="00312EC9" w:rsidRPr="00DE737F">
        <w:rPr>
          <w:rFonts w:eastAsia="Calibri"/>
          <w:lang w:val="en-CA"/>
        </w:rPr>
        <w:t xml:space="preserve">have </w:t>
      </w:r>
      <w:proofErr w:type="spellStart"/>
      <w:r w:rsidRPr="00DE737F">
        <w:rPr>
          <w:rFonts w:eastAsia="Calibri"/>
          <w:lang w:val="en-CA"/>
        </w:rPr>
        <w:t>Aramex</w:t>
      </w:r>
      <w:proofErr w:type="spellEnd"/>
      <w:r w:rsidRPr="00DE737F">
        <w:rPr>
          <w:rFonts w:eastAsia="Calibri"/>
          <w:lang w:val="en-CA"/>
        </w:rPr>
        <w:t xml:space="preserve"> collect the</w:t>
      </w:r>
      <w:r w:rsidR="00312EC9" w:rsidRPr="00DE737F">
        <w:rPr>
          <w:rFonts w:eastAsia="Calibri"/>
          <w:lang w:val="en-CA"/>
        </w:rPr>
        <w:t xml:space="preserve"> bottle</w:t>
      </w:r>
      <w:r w:rsidRPr="00DE737F">
        <w:rPr>
          <w:rFonts w:eastAsia="Calibri"/>
          <w:lang w:val="en-CA"/>
        </w:rPr>
        <w:t xml:space="preserve"> caps within </w:t>
      </w:r>
      <w:r w:rsidR="00312EC9" w:rsidRPr="00DE737F">
        <w:rPr>
          <w:rFonts w:eastAsia="Calibri"/>
          <w:lang w:val="en-CA"/>
        </w:rPr>
        <w:t>two</w:t>
      </w:r>
      <w:r w:rsidRPr="00DE737F">
        <w:rPr>
          <w:rFonts w:eastAsia="Calibri"/>
          <w:lang w:val="en-CA"/>
        </w:rPr>
        <w:t xml:space="preserve"> or </w:t>
      </w:r>
      <w:r w:rsidR="00312EC9" w:rsidRPr="00DE737F">
        <w:rPr>
          <w:rFonts w:eastAsia="Calibri"/>
          <w:lang w:val="en-CA"/>
        </w:rPr>
        <w:t>three</w:t>
      </w:r>
      <w:r w:rsidRPr="00DE737F">
        <w:rPr>
          <w:rFonts w:eastAsia="Calibri"/>
          <w:lang w:val="en-CA"/>
        </w:rPr>
        <w:t xml:space="preserve"> days. Second, the caps were sent to the closest secondary sorting plant to be resorted correctly, compacted, and sold to a recycling company. In 2015, </w:t>
      </w:r>
      <w:proofErr w:type="spellStart"/>
      <w:r w:rsidRPr="00DE737F">
        <w:rPr>
          <w:rFonts w:eastAsia="Calibri"/>
          <w:lang w:val="en-CA"/>
        </w:rPr>
        <w:t>AeC</w:t>
      </w:r>
      <w:proofErr w:type="spellEnd"/>
      <w:r w:rsidRPr="00DE737F">
        <w:rPr>
          <w:rFonts w:eastAsia="Calibri"/>
          <w:lang w:val="en-CA"/>
        </w:rPr>
        <w:t xml:space="preserve"> had </w:t>
      </w:r>
      <w:r w:rsidR="00312EC9" w:rsidRPr="00DE737F">
        <w:rPr>
          <w:rFonts w:eastAsia="Calibri"/>
          <w:lang w:val="en-CA"/>
        </w:rPr>
        <w:t>two</w:t>
      </w:r>
      <w:r w:rsidRPr="00DE737F">
        <w:rPr>
          <w:rFonts w:eastAsia="Calibri"/>
          <w:lang w:val="en-CA"/>
        </w:rPr>
        <w:t xml:space="preserve"> sorting cent</w:t>
      </w:r>
      <w:r w:rsidR="00312EC9" w:rsidRPr="00DE737F">
        <w:rPr>
          <w:rFonts w:eastAsia="Calibri"/>
          <w:lang w:val="en-CA"/>
        </w:rPr>
        <w:t>r</w:t>
      </w:r>
      <w:r w:rsidRPr="00DE737F">
        <w:rPr>
          <w:rFonts w:eastAsia="Calibri"/>
          <w:lang w:val="en-CA"/>
        </w:rPr>
        <w:t>es. Third, the compacted plastic was transported and sold to end-treatment cent</w:t>
      </w:r>
      <w:r w:rsidR="00312EC9" w:rsidRPr="00DE737F">
        <w:rPr>
          <w:rFonts w:eastAsia="Calibri"/>
          <w:lang w:val="en-CA"/>
        </w:rPr>
        <w:t>r</w:t>
      </w:r>
      <w:r w:rsidRPr="00DE737F">
        <w:rPr>
          <w:rFonts w:eastAsia="Calibri"/>
          <w:lang w:val="en-CA"/>
        </w:rPr>
        <w:t xml:space="preserve">es, where they were crushed </w:t>
      </w:r>
      <w:r w:rsidR="00312EC9" w:rsidRPr="00DE737F">
        <w:rPr>
          <w:rFonts w:eastAsia="Calibri"/>
          <w:lang w:val="en-CA"/>
        </w:rPr>
        <w:t xml:space="preserve">and </w:t>
      </w:r>
      <w:r w:rsidRPr="00DE737F">
        <w:rPr>
          <w:rFonts w:eastAsia="Calibri"/>
          <w:lang w:val="en-CA"/>
        </w:rPr>
        <w:t xml:space="preserve">then melted back into plastic. </w:t>
      </w:r>
      <w:r w:rsidR="00312EC9" w:rsidRPr="00DE737F">
        <w:rPr>
          <w:rFonts w:eastAsia="Calibri"/>
          <w:lang w:val="en-CA"/>
        </w:rPr>
        <w:t xml:space="preserve">Most of </w:t>
      </w:r>
      <w:proofErr w:type="spellStart"/>
      <w:r w:rsidR="00D64F18" w:rsidRPr="00DE737F">
        <w:rPr>
          <w:rFonts w:eastAsia="Calibri"/>
          <w:lang w:val="en-CA"/>
        </w:rPr>
        <w:t>AeC</w:t>
      </w:r>
      <w:r w:rsidR="00312EC9" w:rsidRPr="00DE737F">
        <w:rPr>
          <w:rFonts w:eastAsia="Calibri"/>
          <w:lang w:val="en-CA"/>
        </w:rPr>
        <w:t>’s</w:t>
      </w:r>
      <w:proofErr w:type="spellEnd"/>
      <w:r w:rsidRPr="00DE737F">
        <w:rPr>
          <w:rFonts w:eastAsia="Calibri"/>
          <w:lang w:val="en-CA"/>
        </w:rPr>
        <w:t xml:space="preserve"> work</w:t>
      </w:r>
      <w:r w:rsidR="00312EC9" w:rsidRPr="00DE737F">
        <w:rPr>
          <w:rFonts w:eastAsia="Calibri"/>
          <w:lang w:val="en-CA"/>
        </w:rPr>
        <w:t xml:space="preserve"> was</w:t>
      </w:r>
      <w:r w:rsidRPr="00DE737F">
        <w:rPr>
          <w:rFonts w:eastAsia="Calibri"/>
          <w:lang w:val="en-CA"/>
        </w:rPr>
        <w:t xml:space="preserve"> with the recycling factory </w:t>
      </w:r>
      <w:proofErr w:type="spellStart"/>
      <w:r w:rsidRPr="00DE737F">
        <w:rPr>
          <w:rFonts w:eastAsia="Calibri"/>
          <w:lang w:val="en-CA"/>
        </w:rPr>
        <w:t>Narizcoplast</w:t>
      </w:r>
      <w:proofErr w:type="spellEnd"/>
      <w:r w:rsidRPr="00DE737F">
        <w:rPr>
          <w:rFonts w:eastAsia="Calibri"/>
          <w:lang w:val="en-CA"/>
        </w:rPr>
        <w:t xml:space="preserve">, which transformed the caps into construction and irrigation pipes. </w:t>
      </w:r>
      <w:r w:rsidR="00312EC9" w:rsidRPr="00DE737F">
        <w:rPr>
          <w:rFonts w:eastAsia="Calibri"/>
          <w:lang w:val="en-CA"/>
        </w:rPr>
        <w:t>O</w:t>
      </w:r>
      <w:r w:rsidRPr="00DE737F">
        <w:rPr>
          <w:rFonts w:eastAsia="Calibri"/>
          <w:lang w:val="en-CA"/>
        </w:rPr>
        <w:t xml:space="preserve">ther recycling factories used the plastic from the collected bottle caps to produce </w:t>
      </w:r>
      <w:r w:rsidR="00312EC9" w:rsidRPr="00DE737F">
        <w:rPr>
          <w:rFonts w:eastAsia="Calibri"/>
          <w:lang w:val="en-CA"/>
        </w:rPr>
        <w:t xml:space="preserve">various </w:t>
      </w:r>
      <w:r w:rsidRPr="00DE737F">
        <w:rPr>
          <w:rFonts w:eastAsia="Calibri"/>
          <w:lang w:val="en-CA"/>
        </w:rPr>
        <w:t>other products</w:t>
      </w:r>
      <w:r w:rsidR="00312EC9" w:rsidRPr="00DE737F">
        <w:rPr>
          <w:rFonts w:eastAsia="Calibri"/>
          <w:lang w:val="en-CA"/>
        </w:rPr>
        <w:t xml:space="preserve"> such as</w:t>
      </w:r>
      <w:r w:rsidRPr="00DE737F">
        <w:rPr>
          <w:rFonts w:eastAsia="Calibri"/>
          <w:lang w:val="en-CA"/>
        </w:rPr>
        <w:t xml:space="preserve"> benches</w:t>
      </w:r>
      <w:r w:rsidR="006B2997" w:rsidRPr="00DE737F">
        <w:rPr>
          <w:rFonts w:eastAsia="Calibri"/>
          <w:lang w:val="en-CA"/>
        </w:rPr>
        <w:t xml:space="preserve"> and</w:t>
      </w:r>
      <w:r w:rsidRPr="00DE737F">
        <w:rPr>
          <w:rFonts w:eastAsia="Calibri"/>
          <w:lang w:val="en-CA"/>
        </w:rPr>
        <w:t xml:space="preserve"> flowerpots. By 2015, more than 50 jobs had been created in the bottle</w:t>
      </w:r>
      <w:r w:rsidR="006B2997" w:rsidRPr="00DE737F">
        <w:rPr>
          <w:rFonts w:eastAsia="Calibri"/>
          <w:lang w:val="en-CA"/>
        </w:rPr>
        <w:t xml:space="preserve"> </w:t>
      </w:r>
      <w:r w:rsidRPr="00DE737F">
        <w:rPr>
          <w:rFonts w:eastAsia="Calibri"/>
          <w:lang w:val="en-CA"/>
        </w:rPr>
        <w:t xml:space="preserve">cap recycling </w:t>
      </w:r>
      <w:r w:rsidR="006B2997" w:rsidRPr="00DE737F">
        <w:rPr>
          <w:rFonts w:eastAsia="Calibri"/>
          <w:lang w:val="en-CA"/>
        </w:rPr>
        <w:t>sector</w:t>
      </w:r>
      <w:r w:rsidR="00BE139F" w:rsidRPr="00DE737F">
        <w:rPr>
          <w:rFonts w:eastAsia="Calibri"/>
          <w:lang w:val="en-CA"/>
        </w:rPr>
        <w:t xml:space="preserve"> (e.g., administrative positions, labour workers, drivers, helpers)</w:t>
      </w:r>
      <w:r w:rsidRPr="00DE737F">
        <w:rPr>
          <w:rFonts w:eastAsia="Calibri"/>
          <w:lang w:val="en-CA"/>
        </w:rPr>
        <w:t xml:space="preserve">. </w:t>
      </w:r>
      <w:r w:rsidR="006B2997" w:rsidRPr="00DE737F">
        <w:rPr>
          <w:rFonts w:eastAsia="Calibri"/>
          <w:lang w:val="en-CA"/>
        </w:rPr>
        <w:t>The</w:t>
      </w:r>
      <w:r w:rsidRPr="00DE737F">
        <w:rPr>
          <w:rFonts w:eastAsia="Calibri"/>
          <w:lang w:val="en-CA"/>
        </w:rPr>
        <w:t xml:space="preserve"> project had a very simple cost structure</w:t>
      </w:r>
      <w:r w:rsidR="006B2997" w:rsidRPr="00DE737F">
        <w:rPr>
          <w:rFonts w:eastAsia="Calibri"/>
          <w:lang w:val="en-CA"/>
        </w:rPr>
        <w:t>. With</w:t>
      </w:r>
      <w:r w:rsidRPr="00DE737F">
        <w:rPr>
          <w:rFonts w:eastAsia="Calibri"/>
          <w:lang w:val="en-CA"/>
        </w:rPr>
        <w:t xml:space="preserve"> external partners organiz</w:t>
      </w:r>
      <w:r w:rsidR="006B2997" w:rsidRPr="00DE737F">
        <w:rPr>
          <w:rFonts w:eastAsia="Calibri"/>
          <w:lang w:val="en-CA"/>
        </w:rPr>
        <w:t>ing</w:t>
      </w:r>
      <w:r w:rsidRPr="00DE737F">
        <w:rPr>
          <w:rFonts w:eastAsia="Calibri"/>
          <w:lang w:val="en-CA"/>
        </w:rPr>
        <w:t xml:space="preserve"> the collection and transportation </w:t>
      </w:r>
      <w:r w:rsidR="006B2997" w:rsidRPr="00DE737F">
        <w:rPr>
          <w:rFonts w:eastAsia="Calibri"/>
          <w:lang w:val="en-CA"/>
        </w:rPr>
        <w:t>of the bottle caps</w:t>
      </w:r>
      <w:r w:rsidR="00D64F18" w:rsidRPr="00DE737F">
        <w:rPr>
          <w:rFonts w:eastAsia="Calibri"/>
          <w:lang w:val="en-CA"/>
        </w:rPr>
        <w:t>,</w:t>
      </w:r>
      <w:r w:rsidRPr="00DE737F">
        <w:rPr>
          <w:rFonts w:eastAsia="Calibri"/>
          <w:lang w:val="en-CA"/>
        </w:rPr>
        <w:t xml:space="preserve"> </w:t>
      </w:r>
      <w:proofErr w:type="spellStart"/>
      <w:r w:rsidRPr="00DE737F">
        <w:rPr>
          <w:rFonts w:eastAsia="Calibri"/>
          <w:lang w:val="en-CA"/>
        </w:rPr>
        <w:t>AeC</w:t>
      </w:r>
      <w:proofErr w:type="spellEnd"/>
      <w:r w:rsidRPr="00DE737F">
        <w:rPr>
          <w:rFonts w:eastAsia="Calibri"/>
          <w:lang w:val="en-CA"/>
        </w:rPr>
        <w:t xml:space="preserve"> did not </w:t>
      </w:r>
      <w:r w:rsidR="006B2997" w:rsidRPr="00DE737F">
        <w:rPr>
          <w:rFonts w:eastAsia="Calibri"/>
          <w:lang w:val="en-CA"/>
        </w:rPr>
        <w:t>need</w:t>
      </w:r>
      <w:r w:rsidRPr="00DE737F">
        <w:rPr>
          <w:rFonts w:eastAsia="Calibri"/>
          <w:lang w:val="en-CA"/>
        </w:rPr>
        <w:t xml:space="preserve"> any </w:t>
      </w:r>
      <w:r w:rsidR="006B2997" w:rsidRPr="00DE737F">
        <w:rPr>
          <w:rFonts w:eastAsia="Calibri"/>
          <w:lang w:val="en-CA"/>
        </w:rPr>
        <w:t>factories</w:t>
      </w:r>
      <w:r w:rsidRPr="00DE737F">
        <w:rPr>
          <w:rFonts w:eastAsia="Calibri"/>
          <w:lang w:val="en-CA"/>
        </w:rPr>
        <w:t xml:space="preserve"> or machines to treat the plastic. </w:t>
      </w:r>
      <w:r w:rsidR="006B2997" w:rsidRPr="00DE737F">
        <w:rPr>
          <w:rFonts w:eastAsia="Calibri"/>
          <w:lang w:val="en-CA"/>
        </w:rPr>
        <w:t xml:space="preserve">Its </w:t>
      </w:r>
      <w:r w:rsidRPr="00DE737F">
        <w:rPr>
          <w:rFonts w:eastAsia="Calibri"/>
          <w:lang w:val="en-CA"/>
        </w:rPr>
        <w:t xml:space="preserve">costs were nearly entirely related to salaries (see Exhibit 3), </w:t>
      </w:r>
      <w:r w:rsidR="006B2997" w:rsidRPr="00DE737F">
        <w:rPr>
          <w:rFonts w:eastAsia="Calibri"/>
          <w:lang w:val="en-CA"/>
        </w:rPr>
        <w:t>unlike</w:t>
      </w:r>
      <w:r w:rsidRPr="00DE737F">
        <w:rPr>
          <w:rFonts w:eastAsia="Calibri"/>
          <w:lang w:val="en-CA"/>
        </w:rPr>
        <w:t xml:space="preserve"> the cost structure of an integrated recycling company. </w:t>
      </w:r>
    </w:p>
    <w:p w14:paraId="4385FEAC" w14:textId="77777777" w:rsidR="008F6E8A" w:rsidRPr="00DE737F" w:rsidRDefault="008F6E8A" w:rsidP="008F6E8A">
      <w:pPr>
        <w:pStyle w:val="BodyTextMain"/>
        <w:rPr>
          <w:rFonts w:eastAsia="Calibri"/>
          <w:lang w:val="en-CA"/>
        </w:rPr>
      </w:pPr>
    </w:p>
    <w:p w14:paraId="1F160D40" w14:textId="0337D3DF" w:rsidR="008F6E8A" w:rsidRPr="00DE737F" w:rsidRDefault="006B2997" w:rsidP="008F6E8A">
      <w:pPr>
        <w:pStyle w:val="BodyTextMain"/>
        <w:rPr>
          <w:rFonts w:eastAsia="Calibri"/>
          <w:lang w:val="en-CA"/>
        </w:rPr>
      </w:pPr>
      <w:r w:rsidRPr="00DE737F">
        <w:rPr>
          <w:rFonts w:eastAsia="Calibri"/>
          <w:lang w:val="en-CA"/>
        </w:rPr>
        <w:t>Eventually</w:t>
      </w:r>
      <w:r w:rsidR="008F6E8A" w:rsidRPr="00DE737F">
        <w:rPr>
          <w:rFonts w:eastAsia="Calibri"/>
          <w:lang w:val="en-CA"/>
        </w:rPr>
        <w:t xml:space="preserve">, </w:t>
      </w:r>
      <w:proofErr w:type="spellStart"/>
      <w:r w:rsidR="00D64F18" w:rsidRPr="00DE737F">
        <w:rPr>
          <w:rFonts w:eastAsia="Calibri"/>
          <w:lang w:val="en-CA"/>
        </w:rPr>
        <w:t>AeC</w:t>
      </w:r>
      <w:proofErr w:type="spellEnd"/>
      <w:r w:rsidR="008F6E8A" w:rsidRPr="00DE737F">
        <w:rPr>
          <w:rFonts w:eastAsia="Calibri"/>
          <w:lang w:val="en-CA"/>
        </w:rPr>
        <w:t xml:space="preserve"> broadened the scope of its activities to encompass other solid household waste such as paper, aluminum, and iron. In 2013, </w:t>
      </w:r>
      <w:proofErr w:type="spellStart"/>
      <w:r w:rsidR="00D64F18" w:rsidRPr="00DE737F">
        <w:rPr>
          <w:rFonts w:eastAsia="Calibri"/>
          <w:lang w:val="en-CA"/>
        </w:rPr>
        <w:t>AeC</w:t>
      </w:r>
      <w:proofErr w:type="spellEnd"/>
      <w:r w:rsidR="008F6E8A" w:rsidRPr="00DE737F">
        <w:rPr>
          <w:rFonts w:eastAsia="Calibri"/>
          <w:lang w:val="en-CA"/>
        </w:rPr>
        <w:t xml:space="preserve"> was collecting </w:t>
      </w:r>
      <w:r w:rsidRPr="00DE737F">
        <w:rPr>
          <w:rFonts w:eastAsia="Calibri"/>
          <w:lang w:val="en-CA"/>
        </w:rPr>
        <w:t xml:space="preserve">the </w:t>
      </w:r>
      <w:r w:rsidR="008F6E8A" w:rsidRPr="00DE737F">
        <w:rPr>
          <w:rFonts w:eastAsia="Calibri"/>
          <w:lang w:val="en-CA"/>
        </w:rPr>
        <w:t xml:space="preserve">full </w:t>
      </w:r>
      <w:r w:rsidRPr="00DE737F">
        <w:rPr>
          <w:rFonts w:eastAsia="Calibri"/>
          <w:lang w:val="en-CA"/>
        </w:rPr>
        <w:t xml:space="preserve">plastic </w:t>
      </w:r>
      <w:r w:rsidR="008F6E8A" w:rsidRPr="00DE737F">
        <w:rPr>
          <w:rFonts w:eastAsia="Calibri"/>
          <w:lang w:val="en-CA"/>
        </w:rPr>
        <w:t>bottles</w:t>
      </w:r>
      <w:r w:rsidRPr="00DE737F">
        <w:rPr>
          <w:rFonts w:eastAsia="Calibri"/>
          <w:lang w:val="en-CA"/>
        </w:rPr>
        <w:t>, rather than</w:t>
      </w:r>
      <w:r w:rsidR="008F6E8A" w:rsidRPr="00DE737F">
        <w:rPr>
          <w:rFonts w:eastAsia="Calibri"/>
          <w:lang w:val="en-CA"/>
        </w:rPr>
        <w:t xml:space="preserve"> just the caps. </w:t>
      </w:r>
      <w:r w:rsidRPr="00DE737F">
        <w:rPr>
          <w:rFonts w:eastAsia="Calibri"/>
          <w:lang w:val="en-CA"/>
        </w:rPr>
        <w:t xml:space="preserve">It </w:t>
      </w:r>
      <w:r w:rsidR="008F6E8A" w:rsidRPr="00DE737F">
        <w:rPr>
          <w:rFonts w:eastAsia="Calibri"/>
          <w:lang w:val="en-CA"/>
        </w:rPr>
        <w:t xml:space="preserve">was able to harness the power of the bottle cap initiative </w:t>
      </w:r>
      <w:r w:rsidRPr="00DE737F">
        <w:rPr>
          <w:rFonts w:eastAsia="Calibri"/>
          <w:lang w:val="en-CA"/>
        </w:rPr>
        <w:t xml:space="preserve">for </w:t>
      </w:r>
      <w:r w:rsidR="00BE139F" w:rsidRPr="00DE737F">
        <w:rPr>
          <w:rFonts w:eastAsia="Calibri"/>
          <w:lang w:val="en-CA"/>
        </w:rPr>
        <w:t xml:space="preserve">additional </w:t>
      </w:r>
      <w:r w:rsidR="00BE4E1A" w:rsidRPr="00DE737F">
        <w:rPr>
          <w:rFonts w:eastAsia="Calibri"/>
          <w:lang w:val="en-CA"/>
        </w:rPr>
        <w:t>purposes. P</w:t>
      </w:r>
      <w:r w:rsidR="008F6E8A" w:rsidRPr="00DE737F">
        <w:rPr>
          <w:rFonts w:eastAsia="Calibri"/>
          <w:lang w:val="en-CA"/>
        </w:rPr>
        <w:t>eople be</w:t>
      </w:r>
      <w:r w:rsidR="00BE4E1A" w:rsidRPr="00DE737F">
        <w:rPr>
          <w:rFonts w:eastAsia="Calibri"/>
          <w:lang w:val="en-CA"/>
        </w:rPr>
        <w:t>came</w:t>
      </w:r>
      <w:r w:rsidR="008F6E8A" w:rsidRPr="00DE737F">
        <w:rPr>
          <w:rFonts w:eastAsia="Calibri"/>
          <w:lang w:val="en-CA"/>
        </w:rPr>
        <w:t xml:space="preserve"> motivated to recycle and were excited to add other materials to their sorting bins. The wheelchair initiative was the first push </w:t>
      </w:r>
      <w:r w:rsidR="00BE4E1A" w:rsidRPr="00DE737F">
        <w:rPr>
          <w:rFonts w:eastAsia="Calibri"/>
          <w:lang w:val="en-CA"/>
        </w:rPr>
        <w:t xml:space="preserve">they </w:t>
      </w:r>
      <w:r w:rsidR="008F6E8A" w:rsidRPr="00DE737F">
        <w:rPr>
          <w:rFonts w:eastAsia="Calibri"/>
          <w:lang w:val="en-CA"/>
        </w:rPr>
        <w:t>needed to g</w:t>
      </w:r>
      <w:r w:rsidR="00BE4E1A" w:rsidRPr="00DE737F">
        <w:rPr>
          <w:rFonts w:eastAsia="Calibri"/>
          <w:lang w:val="en-CA"/>
        </w:rPr>
        <w:t>ain a</w:t>
      </w:r>
      <w:r w:rsidR="008F6E8A" w:rsidRPr="00DE737F">
        <w:rPr>
          <w:rFonts w:eastAsia="Calibri"/>
          <w:lang w:val="en-CA"/>
        </w:rPr>
        <w:t xml:space="preserve"> recycling mindset</w:t>
      </w:r>
      <w:r w:rsidR="00BE4E1A" w:rsidRPr="00DE737F">
        <w:rPr>
          <w:rFonts w:eastAsia="Calibri"/>
          <w:lang w:val="en-CA"/>
        </w:rPr>
        <w:t>.</w:t>
      </w:r>
      <w:r w:rsidR="008F6E8A" w:rsidRPr="00DE737F">
        <w:rPr>
          <w:rFonts w:eastAsia="Calibri"/>
          <w:lang w:val="en-CA"/>
        </w:rPr>
        <w:t xml:space="preserve"> </w:t>
      </w:r>
      <w:r w:rsidR="00BE4E1A" w:rsidRPr="00DE737F">
        <w:rPr>
          <w:rFonts w:eastAsia="Calibri"/>
          <w:lang w:val="en-CA"/>
        </w:rPr>
        <w:t>From that point on, adding</w:t>
      </w:r>
      <w:r w:rsidR="008F6E8A" w:rsidRPr="00DE737F">
        <w:rPr>
          <w:rFonts w:eastAsia="Calibri"/>
          <w:lang w:val="en-CA"/>
        </w:rPr>
        <w:t xml:space="preserve"> types of recyclables </w:t>
      </w:r>
      <w:r w:rsidR="00BE4E1A" w:rsidRPr="00DE737F">
        <w:rPr>
          <w:rFonts w:eastAsia="Calibri"/>
          <w:lang w:val="en-CA"/>
        </w:rPr>
        <w:t>to the bins seemed to come more easily</w:t>
      </w:r>
      <w:r w:rsidR="008F6E8A" w:rsidRPr="00DE737F">
        <w:rPr>
          <w:rFonts w:eastAsia="Calibri"/>
          <w:lang w:val="en-CA"/>
        </w:rPr>
        <w:t xml:space="preserve">. Since </w:t>
      </w:r>
      <w:r w:rsidR="00BE4E1A" w:rsidRPr="00DE737F">
        <w:rPr>
          <w:rFonts w:eastAsia="Calibri"/>
          <w:lang w:val="en-CA"/>
        </w:rPr>
        <w:t xml:space="preserve">the start of the program in </w:t>
      </w:r>
      <w:r w:rsidR="008F6E8A" w:rsidRPr="00DE737F">
        <w:rPr>
          <w:rFonts w:eastAsia="Calibri"/>
          <w:lang w:val="en-CA"/>
        </w:rPr>
        <w:t xml:space="preserve">2009, more than 140 wheelchairs were provided by </w:t>
      </w:r>
      <w:proofErr w:type="spellStart"/>
      <w:r w:rsidR="00D64F18" w:rsidRPr="00DE737F">
        <w:rPr>
          <w:rFonts w:eastAsia="Calibri"/>
          <w:lang w:val="en-CA"/>
        </w:rPr>
        <w:t>AeC</w:t>
      </w:r>
      <w:proofErr w:type="spellEnd"/>
      <w:r w:rsidR="00BE4E1A" w:rsidRPr="00DE737F">
        <w:rPr>
          <w:rFonts w:eastAsia="Calibri"/>
          <w:lang w:val="en-CA"/>
        </w:rPr>
        <w:t xml:space="preserve"> in return for</w:t>
      </w:r>
      <w:r w:rsidR="008F6E8A" w:rsidRPr="00DE737F">
        <w:rPr>
          <w:rFonts w:eastAsia="Calibri"/>
          <w:lang w:val="en-CA"/>
        </w:rPr>
        <w:t xml:space="preserve"> 140 ton</w:t>
      </w:r>
      <w:r w:rsidR="00BE4E1A" w:rsidRPr="00DE737F">
        <w:rPr>
          <w:rFonts w:eastAsia="Calibri"/>
          <w:lang w:val="en-CA"/>
        </w:rPr>
        <w:t>ne</w:t>
      </w:r>
      <w:r w:rsidR="008F6E8A" w:rsidRPr="00DE737F">
        <w:rPr>
          <w:rFonts w:eastAsia="Calibri"/>
          <w:lang w:val="en-CA"/>
        </w:rPr>
        <w:t>s of recycled plastic caps.</w:t>
      </w:r>
    </w:p>
    <w:p w14:paraId="0687D5FE" w14:textId="77777777" w:rsidR="008F6E8A" w:rsidRPr="00DE737F" w:rsidRDefault="008F6E8A" w:rsidP="008F6E8A">
      <w:pPr>
        <w:pStyle w:val="BodyTextMain"/>
        <w:rPr>
          <w:rFonts w:eastAsia="Calibri"/>
          <w:lang w:val="en-CA"/>
        </w:rPr>
      </w:pPr>
    </w:p>
    <w:p w14:paraId="2C07206D" w14:textId="398DCE0F" w:rsidR="008F6E8A" w:rsidRPr="00DE737F" w:rsidRDefault="00BD212D" w:rsidP="008F6E8A">
      <w:pPr>
        <w:pStyle w:val="BodyTextMain"/>
        <w:rPr>
          <w:rFonts w:eastAsia="Calibri"/>
          <w:lang w:val="en-CA"/>
        </w:rPr>
      </w:pPr>
      <w:r w:rsidRPr="00DE737F">
        <w:rPr>
          <w:rFonts w:eastAsia="Calibri"/>
          <w:lang w:val="en-CA"/>
        </w:rPr>
        <w:t>In 2013</w:t>
      </w:r>
      <w:r w:rsidR="008F6E8A" w:rsidRPr="00DE737F">
        <w:rPr>
          <w:rFonts w:eastAsia="Calibri"/>
          <w:lang w:val="en-CA"/>
        </w:rPr>
        <w:t xml:space="preserve">, </w:t>
      </w:r>
      <w:proofErr w:type="spellStart"/>
      <w:r w:rsidR="00D64F18" w:rsidRPr="00DE737F">
        <w:rPr>
          <w:rFonts w:eastAsia="Calibri"/>
          <w:lang w:val="en-CA"/>
        </w:rPr>
        <w:t>AeC</w:t>
      </w:r>
      <w:proofErr w:type="spellEnd"/>
      <w:r w:rsidR="008F6E8A" w:rsidRPr="00DE737F">
        <w:rPr>
          <w:rFonts w:eastAsia="Calibri"/>
          <w:lang w:val="en-CA"/>
        </w:rPr>
        <w:t xml:space="preserve"> had a</w:t>
      </w:r>
      <w:r w:rsidR="008326C4" w:rsidRPr="00DE737F">
        <w:rPr>
          <w:rFonts w:eastAsia="Calibri"/>
          <w:lang w:val="en-CA"/>
        </w:rPr>
        <w:t>n annual operation</w:t>
      </w:r>
      <w:r w:rsidR="008F6E8A" w:rsidRPr="00DE737F">
        <w:rPr>
          <w:rFonts w:eastAsia="Calibri"/>
          <w:lang w:val="en-CA"/>
        </w:rPr>
        <w:t xml:space="preserve"> budget of $14.2 million</w:t>
      </w:r>
      <w:r w:rsidR="002266D2" w:rsidRPr="00DE737F">
        <w:rPr>
          <w:rFonts w:eastAsia="Calibri"/>
          <w:lang w:val="en-CA"/>
        </w:rPr>
        <w:t>, of which</w:t>
      </w:r>
      <w:r w:rsidR="008F6E8A" w:rsidRPr="00DE737F">
        <w:rPr>
          <w:rFonts w:eastAsia="Calibri"/>
          <w:lang w:val="en-CA"/>
        </w:rPr>
        <w:t xml:space="preserve"> 28</w:t>
      </w:r>
      <w:r w:rsidR="002266D2" w:rsidRPr="00DE737F">
        <w:rPr>
          <w:rFonts w:eastAsia="Calibri"/>
          <w:lang w:val="en-CA"/>
        </w:rPr>
        <w:t xml:space="preserve"> per cent</w:t>
      </w:r>
      <w:r w:rsidR="008F6E8A" w:rsidRPr="00DE737F">
        <w:rPr>
          <w:rFonts w:eastAsia="Calibri"/>
          <w:lang w:val="en-CA"/>
        </w:rPr>
        <w:t xml:space="preserve"> came from donations and grants. The rest </w:t>
      </w:r>
      <w:r w:rsidR="00375470" w:rsidRPr="00DE737F">
        <w:rPr>
          <w:rFonts w:eastAsia="Calibri"/>
          <w:lang w:val="en-CA"/>
        </w:rPr>
        <w:t xml:space="preserve">of the revenue </w:t>
      </w:r>
      <w:r w:rsidR="008F6E8A" w:rsidRPr="00DE737F">
        <w:rPr>
          <w:rFonts w:eastAsia="Calibri"/>
          <w:lang w:val="en-CA"/>
        </w:rPr>
        <w:t>was generated by sales of products and services such as recycling and hospital waste treatment</w:t>
      </w:r>
      <w:r w:rsidR="00375470" w:rsidRPr="00DE737F">
        <w:rPr>
          <w:rFonts w:eastAsia="Calibri"/>
          <w:lang w:val="en-CA"/>
        </w:rPr>
        <w:t>.</w:t>
      </w:r>
      <w:r w:rsidR="008F6E8A" w:rsidRPr="00DE737F">
        <w:rPr>
          <w:rFonts w:eastAsia="Calibri"/>
          <w:vertAlign w:val="superscript"/>
          <w:lang w:val="en-CA"/>
        </w:rPr>
        <w:footnoteReference w:id="15"/>
      </w:r>
      <w:r w:rsidR="00375470" w:rsidRPr="00DE737F">
        <w:rPr>
          <w:rFonts w:eastAsia="Calibri"/>
          <w:lang w:val="en-CA"/>
        </w:rPr>
        <w:t xml:space="preserve"> </w:t>
      </w:r>
      <w:r w:rsidR="00384CCD" w:rsidRPr="00DE737F">
        <w:rPr>
          <w:rFonts w:eastAsia="Calibri"/>
          <w:lang w:val="en-CA"/>
        </w:rPr>
        <w:t xml:space="preserve">According to </w:t>
      </w:r>
      <w:proofErr w:type="spellStart"/>
      <w:r w:rsidR="00384CCD" w:rsidRPr="00DE737F">
        <w:rPr>
          <w:rFonts w:eastAsia="Calibri"/>
          <w:lang w:val="en-CA"/>
        </w:rPr>
        <w:t>Issa</w:t>
      </w:r>
      <w:proofErr w:type="spellEnd"/>
      <w:r w:rsidR="00CB2410" w:rsidRPr="00DE737F">
        <w:rPr>
          <w:rFonts w:eastAsia="Calibri"/>
          <w:lang w:val="en-CA"/>
        </w:rPr>
        <w:t>,</w:t>
      </w:r>
      <w:r w:rsidR="00384CCD" w:rsidRPr="00DE737F">
        <w:rPr>
          <w:rFonts w:eastAsia="Calibri"/>
          <w:lang w:val="en-CA"/>
        </w:rPr>
        <w:t xml:space="preserve"> t</w:t>
      </w:r>
      <w:r w:rsidR="00375470" w:rsidRPr="00DE737F">
        <w:rPr>
          <w:rFonts w:eastAsia="Calibri"/>
          <w:lang w:val="en-CA"/>
        </w:rPr>
        <w:t>he organization</w:t>
      </w:r>
      <w:r w:rsidR="008F6E8A" w:rsidRPr="00DE737F">
        <w:rPr>
          <w:rFonts w:eastAsia="Calibri"/>
          <w:lang w:val="en-CA"/>
        </w:rPr>
        <w:t xml:space="preserve"> receive</w:t>
      </w:r>
      <w:r w:rsidR="00375470" w:rsidRPr="00DE737F">
        <w:rPr>
          <w:rFonts w:eastAsia="Calibri"/>
          <w:lang w:val="en-CA"/>
        </w:rPr>
        <w:t>d</w:t>
      </w:r>
      <w:r w:rsidR="008F6E8A" w:rsidRPr="00DE737F">
        <w:rPr>
          <w:rFonts w:eastAsia="Calibri"/>
          <w:lang w:val="en-CA"/>
        </w:rPr>
        <w:t xml:space="preserve"> about $300 per ton</w:t>
      </w:r>
      <w:r w:rsidR="00375470" w:rsidRPr="00DE737F">
        <w:rPr>
          <w:rFonts w:eastAsia="Calibri"/>
          <w:lang w:val="en-CA"/>
        </w:rPr>
        <w:t>ne</w:t>
      </w:r>
      <w:r w:rsidR="008F6E8A" w:rsidRPr="00DE737F">
        <w:rPr>
          <w:rFonts w:eastAsia="Calibri"/>
          <w:lang w:val="en-CA"/>
        </w:rPr>
        <w:t xml:space="preserve"> of plastic </w:t>
      </w:r>
      <w:r w:rsidR="008F6E8A" w:rsidRPr="00DE737F">
        <w:rPr>
          <w:rFonts w:eastAsia="Calibri"/>
          <w:lang w:val="en-CA"/>
        </w:rPr>
        <w:lastRenderedPageBreak/>
        <w:t>(</w:t>
      </w:r>
      <w:r w:rsidR="00375470" w:rsidRPr="00DE737F">
        <w:rPr>
          <w:rFonts w:eastAsia="Calibri"/>
          <w:lang w:val="en-CA"/>
        </w:rPr>
        <w:t>from</w:t>
      </w:r>
      <w:r w:rsidR="008F6E8A" w:rsidRPr="00DE737F">
        <w:rPr>
          <w:rFonts w:eastAsia="Calibri"/>
          <w:lang w:val="en-CA"/>
        </w:rPr>
        <w:t xml:space="preserve"> 500</w:t>
      </w:r>
      <w:r w:rsidR="00375470" w:rsidRPr="00DE737F">
        <w:rPr>
          <w:rFonts w:eastAsia="Calibri"/>
          <w:lang w:val="en-CA"/>
        </w:rPr>
        <w:t>,000</w:t>
      </w:r>
      <w:r w:rsidR="008F6E8A" w:rsidRPr="00DE737F">
        <w:rPr>
          <w:rFonts w:eastAsia="Calibri"/>
          <w:lang w:val="en-CA"/>
        </w:rPr>
        <w:t xml:space="preserve"> bottle caps) </w:t>
      </w:r>
      <w:r w:rsidR="00375470" w:rsidRPr="00DE737F">
        <w:rPr>
          <w:rFonts w:eastAsia="Calibri"/>
          <w:lang w:val="en-CA"/>
        </w:rPr>
        <w:t xml:space="preserve">that it </w:t>
      </w:r>
      <w:r w:rsidR="00B5314F">
        <w:rPr>
          <w:rFonts w:eastAsia="Calibri"/>
          <w:lang w:val="en-CA"/>
        </w:rPr>
        <w:t>delivered to</w:t>
      </w:r>
      <w:r w:rsidR="008F6E8A" w:rsidRPr="00DE737F">
        <w:rPr>
          <w:rFonts w:eastAsia="Calibri"/>
          <w:lang w:val="en-CA"/>
        </w:rPr>
        <w:t xml:space="preserve"> </w:t>
      </w:r>
      <w:r w:rsidR="00384CCD" w:rsidRPr="00DE737F">
        <w:rPr>
          <w:rFonts w:eastAsia="Calibri"/>
          <w:lang w:val="en-CA"/>
        </w:rPr>
        <w:t>companies using their plastic as raw material</w:t>
      </w:r>
      <w:r w:rsidR="00375470" w:rsidRPr="00DE737F">
        <w:rPr>
          <w:rFonts w:eastAsia="Calibri"/>
          <w:lang w:val="en-CA"/>
        </w:rPr>
        <w:t>.</w:t>
      </w:r>
      <w:r w:rsidR="008F6E8A" w:rsidRPr="00DE737F">
        <w:rPr>
          <w:rFonts w:eastAsia="Calibri"/>
          <w:vertAlign w:val="superscript"/>
          <w:lang w:val="en-CA"/>
        </w:rPr>
        <w:footnoteReference w:id="16"/>
      </w:r>
      <w:r w:rsidR="008F6E8A" w:rsidRPr="00DE737F">
        <w:rPr>
          <w:rFonts w:eastAsia="Calibri"/>
          <w:lang w:val="en-CA"/>
        </w:rPr>
        <w:t xml:space="preserve"> The price was de</w:t>
      </w:r>
      <w:r w:rsidR="00375470" w:rsidRPr="00DE737F">
        <w:rPr>
          <w:rFonts w:eastAsia="Calibri"/>
          <w:lang w:val="en-CA"/>
        </w:rPr>
        <w:t>pendent on several factors</w:t>
      </w:r>
      <w:r w:rsidR="008F6E8A" w:rsidRPr="00DE737F">
        <w:rPr>
          <w:rFonts w:eastAsia="Calibri"/>
          <w:lang w:val="en-CA"/>
        </w:rPr>
        <w:t xml:space="preserve">, </w:t>
      </w:r>
      <w:r w:rsidR="00375470" w:rsidRPr="00DE737F">
        <w:rPr>
          <w:rFonts w:eastAsia="Calibri"/>
          <w:lang w:val="en-CA"/>
        </w:rPr>
        <w:t xml:space="preserve">including </w:t>
      </w:r>
      <w:r w:rsidR="008F6E8A" w:rsidRPr="00DE737F">
        <w:rPr>
          <w:rFonts w:eastAsia="Calibri"/>
          <w:lang w:val="en-CA"/>
        </w:rPr>
        <w:t xml:space="preserve">the weight of the plastic, the type of plastic, whether it was compacted or not, and whether it </w:t>
      </w:r>
      <w:r w:rsidR="00375470" w:rsidRPr="00DE737F">
        <w:rPr>
          <w:rFonts w:eastAsia="Calibri"/>
          <w:lang w:val="en-CA"/>
        </w:rPr>
        <w:t>w</w:t>
      </w:r>
      <w:r w:rsidR="008F6E8A" w:rsidRPr="00DE737F">
        <w:rPr>
          <w:rFonts w:eastAsia="Calibri"/>
          <w:lang w:val="en-CA"/>
        </w:rPr>
        <w:t xml:space="preserve">as delivered to the recycling plant directly or indirectly. Bottle caps </w:t>
      </w:r>
      <w:r w:rsidR="00375470" w:rsidRPr="00DE737F">
        <w:rPr>
          <w:rFonts w:eastAsia="Calibri"/>
          <w:lang w:val="en-CA"/>
        </w:rPr>
        <w:t xml:space="preserve">consisted of </w:t>
      </w:r>
      <w:r w:rsidR="008F6E8A" w:rsidRPr="00DE737F">
        <w:rPr>
          <w:rFonts w:eastAsia="Calibri"/>
          <w:lang w:val="en-CA"/>
        </w:rPr>
        <w:t>only 5</w:t>
      </w:r>
      <w:r w:rsidR="00375470" w:rsidRPr="00DE737F">
        <w:rPr>
          <w:rFonts w:eastAsia="Calibri"/>
          <w:lang w:val="en-CA"/>
        </w:rPr>
        <w:t xml:space="preserve"> per cent</w:t>
      </w:r>
      <w:r w:rsidR="008F6E8A" w:rsidRPr="00DE737F">
        <w:rPr>
          <w:rFonts w:eastAsia="Calibri"/>
          <w:lang w:val="en-CA"/>
        </w:rPr>
        <w:t xml:space="preserve"> of all recyclable</w:t>
      </w:r>
      <w:r w:rsidR="00375470" w:rsidRPr="00DE737F">
        <w:rPr>
          <w:rFonts w:eastAsia="Calibri"/>
          <w:lang w:val="en-CA"/>
        </w:rPr>
        <w:t xml:space="preserve"> item</w:t>
      </w:r>
      <w:r w:rsidR="008F6E8A" w:rsidRPr="00DE737F">
        <w:rPr>
          <w:rFonts w:eastAsia="Calibri"/>
          <w:lang w:val="en-CA"/>
        </w:rPr>
        <w:t xml:space="preserve">s, but the program increased the visibility of </w:t>
      </w:r>
      <w:proofErr w:type="spellStart"/>
      <w:r w:rsidR="00D64F18" w:rsidRPr="00DE737F">
        <w:rPr>
          <w:rFonts w:eastAsia="Calibri"/>
          <w:lang w:val="en-CA"/>
        </w:rPr>
        <w:t>AeC</w:t>
      </w:r>
      <w:proofErr w:type="spellEnd"/>
      <w:r w:rsidR="00B5314F">
        <w:rPr>
          <w:rFonts w:eastAsia="Calibri"/>
          <w:lang w:val="en-CA"/>
        </w:rPr>
        <w:t xml:space="preserve"> in Lebanese societies</w:t>
      </w:r>
      <w:r w:rsidR="008F6E8A" w:rsidRPr="00DE737F">
        <w:rPr>
          <w:rFonts w:eastAsia="Calibri"/>
          <w:lang w:val="en-CA"/>
        </w:rPr>
        <w:t xml:space="preserve"> and gave it the momentum to expand its activities and become the most important recycl</w:t>
      </w:r>
      <w:r w:rsidR="00375470" w:rsidRPr="00DE737F">
        <w:rPr>
          <w:rFonts w:eastAsia="Calibri"/>
          <w:lang w:val="en-CA"/>
        </w:rPr>
        <w:t xml:space="preserve">ing </w:t>
      </w:r>
      <w:r w:rsidR="00DC22D5" w:rsidRPr="00DE737F">
        <w:rPr>
          <w:rFonts w:eastAsia="Calibri"/>
          <w:lang w:val="en-CA"/>
        </w:rPr>
        <w:t>promoter</w:t>
      </w:r>
      <w:r w:rsidR="008F6E8A" w:rsidRPr="00DE737F">
        <w:rPr>
          <w:rFonts w:eastAsia="Calibri"/>
          <w:lang w:val="en-CA"/>
        </w:rPr>
        <w:t xml:space="preserve"> in Lebanon. Nevertheless, recycling </w:t>
      </w:r>
      <w:r w:rsidR="006F3D8F" w:rsidRPr="00DE737F">
        <w:rPr>
          <w:rFonts w:eastAsia="Calibri"/>
          <w:lang w:val="en-CA"/>
        </w:rPr>
        <w:t>had</w:t>
      </w:r>
      <w:r w:rsidR="00546707" w:rsidRPr="00DE737F">
        <w:rPr>
          <w:rFonts w:eastAsia="Calibri"/>
          <w:lang w:val="en-CA"/>
        </w:rPr>
        <w:t xml:space="preserve"> not been </w:t>
      </w:r>
      <w:r w:rsidR="008F6E8A" w:rsidRPr="00DE737F">
        <w:rPr>
          <w:rFonts w:eastAsia="Calibri"/>
          <w:lang w:val="en-CA"/>
        </w:rPr>
        <w:t>profitable</w:t>
      </w:r>
      <w:r w:rsidR="00546707" w:rsidRPr="00DE737F">
        <w:rPr>
          <w:rFonts w:eastAsia="Calibri"/>
          <w:lang w:val="en-CA"/>
        </w:rPr>
        <w:t xml:space="preserve"> and </w:t>
      </w:r>
      <w:r w:rsidR="00DC22D5" w:rsidRPr="00DE737F">
        <w:rPr>
          <w:rFonts w:eastAsia="Calibri"/>
          <w:lang w:val="en-CA"/>
        </w:rPr>
        <w:t xml:space="preserve">generated a </w:t>
      </w:r>
      <w:r w:rsidR="00546707" w:rsidRPr="00DE737F">
        <w:rPr>
          <w:rFonts w:eastAsia="Calibri"/>
          <w:lang w:val="en-CA"/>
        </w:rPr>
        <w:t>profit</w:t>
      </w:r>
      <w:r w:rsidR="0030086D" w:rsidRPr="00DE737F">
        <w:rPr>
          <w:rFonts w:eastAsia="Calibri"/>
          <w:lang w:val="en-CA"/>
        </w:rPr>
        <w:t xml:space="preserve"> </w:t>
      </w:r>
      <w:r w:rsidR="008F6E8A" w:rsidRPr="00DE737F">
        <w:rPr>
          <w:rFonts w:eastAsia="Calibri"/>
          <w:lang w:val="en-CA"/>
        </w:rPr>
        <w:t>los</w:t>
      </w:r>
      <w:r w:rsidR="00DC22D5" w:rsidRPr="00DE737F">
        <w:rPr>
          <w:rFonts w:eastAsia="Calibri"/>
          <w:lang w:val="en-CA"/>
        </w:rPr>
        <w:t>s of approximately</w:t>
      </w:r>
      <w:r w:rsidR="008F6E8A" w:rsidRPr="00DE737F">
        <w:rPr>
          <w:rFonts w:eastAsia="Calibri"/>
          <w:lang w:val="en-CA"/>
        </w:rPr>
        <w:t xml:space="preserve"> $300</w:t>
      </w:r>
      <w:r w:rsidR="00DC22D5" w:rsidRPr="00DE737F">
        <w:rPr>
          <w:rFonts w:eastAsia="Calibri"/>
          <w:lang w:val="en-CA"/>
        </w:rPr>
        <w:t>,000</w:t>
      </w:r>
      <w:r w:rsidR="00546707" w:rsidRPr="00DE737F">
        <w:rPr>
          <w:rFonts w:eastAsia="Calibri"/>
          <w:lang w:val="en-CA"/>
        </w:rPr>
        <w:t xml:space="preserve"> </w:t>
      </w:r>
      <w:r w:rsidR="006F3D8F" w:rsidRPr="00DE737F">
        <w:rPr>
          <w:rFonts w:eastAsia="Calibri"/>
          <w:lang w:val="en-CA"/>
        </w:rPr>
        <w:t>annually</w:t>
      </w:r>
      <w:r w:rsidR="00546707" w:rsidRPr="00DE737F">
        <w:rPr>
          <w:rFonts w:eastAsia="Calibri"/>
          <w:lang w:val="en-CA"/>
        </w:rPr>
        <w:t>.</w:t>
      </w:r>
      <w:r w:rsidR="00453DFF" w:rsidRPr="00DE737F">
        <w:rPr>
          <w:rFonts w:eastAsia="Calibri"/>
          <w:lang w:val="en-CA"/>
        </w:rPr>
        <w:t xml:space="preserve"> </w:t>
      </w:r>
      <w:r w:rsidR="008F6E8A" w:rsidRPr="00DE737F">
        <w:rPr>
          <w:rFonts w:eastAsia="Calibri"/>
          <w:lang w:val="en-CA"/>
        </w:rPr>
        <w:t xml:space="preserve">Still, </w:t>
      </w:r>
      <w:proofErr w:type="spellStart"/>
      <w:r w:rsidR="00D64F18" w:rsidRPr="00DE737F">
        <w:rPr>
          <w:rFonts w:eastAsia="Calibri"/>
          <w:lang w:val="en-CA"/>
        </w:rPr>
        <w:t>AeC</w:t>
      </w:r>
      <w:proofErr w:type="spellEnd"/>
      <w:r w:rsidR="008F6E8A" w:rsidRPr="00DE737F">
        <w:rPr>
          <w:rFonts w:eastAsia="Calibri"/>
          <w:lang w:val="en-CA"/>
        </w:rPr>
        <w:t xml:space="preserve"> considered it a valid price to pay </w:t>
      </w:r>
      <w:r w:rsidR="00DC22D5" w:rsidRPr="00DE737F">
        <w:rPr>
          <w:rFonts w:eastAsia="Calibri"/>
          <w:lang w:val="en-CA"/>
        </w:rPr>
        <w:t>for its efforts. The</w:t>
      </w:r>
      <w:r w:rsidR="008F6E8A" w:rsidRPr="00DE737F">
        <w:rPr>
          <w:rFonts w:eastAsia="Calibri"/>
          <w:lang w:val="en-CA"/>
        </w:rPr>
        <w:t xml:space="preserve"> bottle caps project </w:t>
      </w:r>
      <w:r w:rsidR="00DC22D5" w:rsidRPr="00DE737F">
        <w:rPr>
          <w:rFonts w:eastAsia="Calibri"/>
          <w:lang w:val="en-CA"/>
        </w:rPr>
        <w:t xml:space="preserve">had </w:t>
      </w:r>
      <w:r w:rsidR="008F6E8A" w:rsidRPr="00DE737F">
        <w:rPr>
          <w:rFonts w:eastAsia="Calibri"/>
          <w:lang w:val="en-CA"/>
        </w:rPr>
        <w:t xml:space="preserve">started in schools </w:t>
      </w:r>
      <w:r w:rsidR="00DC22D5" w:rsidRPr="00DE737F">
        <w:rPr>
          <w:rFonts w:eastAsia="Calibri"/>
          <w:lang w:val="en-CA"/>
        </w:rPr>
        <w:t xml:space="preserve">and </w:t>
      </w:r>
      <w:r w:rsidR="008F6E8A" w:rsidRPr="00DE737F">
        <w:rPr>
          <w:rFonts w:eastAsia="Calibri"/>
          <w:lang w:val="en-CA"/>
        </w:rPr>
        <w:t>gave the</w:t>
      </w:r>
      <w:r w:rsidR="00DC22D5" w:rsidRPr="00DE737F">
        <w:rPr>
          <w:rFonts w:eastAsia="Calibri"/>
          <w:lang w:val="en-CA"/>
        </w:rPr>
        <w:t xml:space="preserve"> organization</w:t>
      </w:r>
      <w:r w:rsidR="008F6E8A" w:rsidRPr="00DE737F">
        <w:rPr>
          <w:rFonts w:eastAsia="Calibri"/>
          <w:lang w:val="en-CA"/>
        </w:rPr>
        <w:t xml:space="preserve"> credibility</w:t>
      </w:r>
      <w:r w:rsidR="00DC22D5" w:rsidRPr="00DE737F">
        <w:rPr>
          <w:rFonts w:eastAsia="Calibri"/>
          <w:lang w:val="en-CA"/>
        </w:rPr>
        <w:t xml:space="preserve"> in Lebanon’s</w:t>
      </w:r>
      <w:r w:rsidR="008F6E8A" w:rsidRPr="00DE737F">
        <w:rPr>
          <w:rFonts w:eastAsia="Calibri"/>
          <w:lang w:val="en-CA"/>
        </w:rPr>
        <w:t xml:space="preserve"> recycl</w:t>
      </w:r>
      <w:r w:rsidR="00DC22D5" w:rsidRPr="00DE737F">
        <w:rPr>
          <w:rFonts w:eastAsia="Calibri"/>
          <w:lang w:val="en-CA"/>
        </w:rPr>
        <w:t>ing industry</w:t>
      </w:r>
      <w:r w:rsidR="008F6E8A" w:rsidRPr="00DE737F">
        <w:rPr>
          <w:rFonts w:eastAsia="Calibri"/>
          <w:lang w:val="en-CA"/>
        </w:rPr>
        <w:t xml:space="preserve">. </w:t>
      </w:r>
    </w:p>
    <w:p w14:paraId="24292C05" w14:textId="77777777" w:rsidR="008F6E8A" w:rsidRPr="00DE737F" w:rsidRDefault="008F6E8A" w:rsidP="008F6E8A">
      <w:pPr>
        <w:pStyle w:val="BodyTextMain"/>
        <w:rPr>
          <w:rFonts w:eastAsia="Calibri"/>
          <w:lang w:val="en-CA"/>
        </w:rPr>
      </w:pPr>
    </w:p>
    <w:p w14:paraId="2873B6B6" w14:textId="01D36122" w:rsidR="008F6E8A" w:rsidRPr="00DE737F" w:rsidRDefault="008F6E8A" w:rsidP="008F6E8A">
      <w:pPr>
        <w:pStyle w:val="BodyTextMain"/>
        <w:rPr>
          <w:rFonts w:eastAsia="Calibri"/>
          <w:lang w:val="en-CA"/>
        </w:rPr>
      </w:pPr>
      <w:r w:rsidRPr="00DE737F">
        <w:rPr>
          <w:rFonts w:eastAsia="Calibri"/>
          <w:lang w:val="en-CA"/>
        </w:rPr>
        <w:t xml:space="preserve">Later on, in 2015, when Lebanon was overwhelmed by a waste </w:t>
      </w:r>
      <w:r w:rsidR="008326C4" w:rsidRPr="00DE737F">
        <w:rPr>
          <w:rFonts w:eastAsia="Calibri"/>
          <w:lang w:val="en-CA"/>
        </w:rPr>
        <w:t xml:space="preserve">management </w:t>
      </w:r>
      <w:r w:rsidRPr="00DE737F">
        <w:rPr>
          <w:rFonts w:eastAsia="Calibri"/>
          <w:lang w:val="en-CA"/>
        </w:rPr>
        <w:t xml:space="preserve">crisis, </w:t>
      </w:r>
      <w:proofErr w:type="spellStart"/>
      <w:r w:rsidR="00D64F18" w:rsidRPr="00DE737F">
        <w:rPr>
          <w:rFonts w:eastAsia="Calibri"/>
          <w:lang w:val="en-CA"/>
        </w:rPr>
        <w:t>AeC</w:t>
      </w:r>
      <w:proofErr w:type="spellEnd"/>
      <w:r w:rsidRPr="00DE737F">
        <w:rPr>
          <w:rFonts w:eastAsia="Calibri"/>
          <w:lang w:val="en-CA"/>
        </w:rPr>
        <w:t xml:space="preserve"> was the first </w:t>
      </w:r>
      <w:r w:rsidR="000A65F9" w:rsidRPr="00DE737F">
        <w:rPr>
          <w:rFonts w:eastAsia="Calibri"/>
          <w:lang w:val="en-CA"/>
        </w:rPr>
        <w:t xml:space="preserve">organization </w:t>
      </w:r>
      <w:r w:rsidRPr="00DE737F">
        <w:rPr>
          <w:rFonts w:eastAsia="Calibri"/>
          <w:lang w:val="en-CA"/>
        </w:rPr>
        <w:t xml:space="preserve">to be approached by </w:t>
      </w:r>
      <w:r w:rsidR="000A65F9" w:rsidRPr="00DE737F">
        <w:rPr>
          <w:rFonts w:eastAsia="Calibri"/>
          <w:lang w:val="en-CA"/>
        </w:rPr>
        <w:t xml:space="preserve">both </w:t>
      </w:r>
      <w:r w:rsidRPr="00DE737F">
        <w:rPr>
          <w:rFonts w:eastAsia="Calibri"/>
          <w:lang w:val="en-CA"/>
        </w:rPr>
        <w:t xml:space="preserve">private and public </w:t>
      </w:r>
      <w:r w:rsidR="000A65F9" w:rsidRPr="00DE737F">
        <w:rPr>
          <w:rFonts w:eastAsia="Calibri"/>
          <w:lang w:val="en-CA"/>
        </w:rPr>
        <w:t>institutions</w:t>
      </w:r>
      <w:r w:rsidR="008326C4" w:rsidRPr="00DE737F">
        <w:rPr>
          <w:rFonts w:eastAsia="Calibri"/>
          <w:lang w:val="en-CA"/>
        </w:rPr>
        <w:t>,</w:t>
      </w:r>
      <w:r w:rsidRPr="00DE737F">
        <w:rPr>
          <w:rFonts w:eastAsia="Calibri"/>
          <w:lang w:val="en-CA"/>
        </w:rPr>
        <w:t xml:space="preserve"> such as municipalities</w:t>
      </w:r>
      <w:r w:rsidR="008326C4" w:rsidRPr="00DE737F">
        <w:rPr>
          <w:rFonts w:eastAsia="Calibri"/>
          <w:lang w:val="en-CA"/>
        </w:rPr>
        <w:t>,</w:t>
      </w:r>
      <w:r w:rsidRPr="00DE737F">
        <w:rPr>
          <w:rFonts w:eastAsia="Calibri"/>
          <w:lang w:val="en-CA"/>
        </w:rPr>
        <w:t xml:space="preserve"> </w:t>
      </w:r>
      <w:r w:rsidR="000A65F9" w:rsidRPr="00DE737F">
        <w:rPr>
          <w:rFonts w:eastAsia="Calibri"/>
          <w:lang w:val="en-CA"/>
        </w:rPr>
        <w:t>for help with</w:t>
      </w:r>
      <w:r w:rsidRPr="00DE737F">
        <w:rPr>
          <w:rFonts w:eastAsia="Calibri"/>
          <w:lang w:val="en-CA"/>
        </w:rPr>
        <w:t xml:space="preserve"> advis</w:t>
      </w:r>
      <w:r w:rsidR="000A65F9" w:rsidRPr="00DE737F">
        <w:rPr>
          <w:rFonts w:eastAsia="Calibri"/>
          <w:lang w:val="en-CA"/>
        </w:rPr>
        <w:t>ing</w:t>
      </w:r>
      <w:r w:rsidRPr="00DE737F">
        <w:rPr>
          <w:rFonts w:eastAsia="Calibri"/>
          <w:lang w:val="en-CA"/>
        </w:rPr>
        <w:t xml:space="preserve"> and develop</w:t>
      </w:r>
      <w:r w:rsidR="000A65F9" w:rsidRPr="00DE737F">
        <w:rPr>
          <w:rFonts w:eastAsia="Calibri"/>
          <w:lang w:val="en-CA"/>
        </w:rPr>
        <w:t>ing</w:t>
      </w:r>
      <w:r w:rsidRPr="00DE737F">
        <w:rPr>
          <w:rFonts w:eastAsia="Calibri"/>
          <w:lang w:val="en-CA"/>
        </w:rPr>
        <w:t xml:space="preserve"> viable decentralized solutions for recycling activities in </w:t>
      </w:r>
      <w:r w:rsidR="000A65F9" w:rsidRPr="00DE737F">
        <w:rPr>
          <w:rFonts w:eastAsia="Calibri"/>
          <w:lang w:val="en-CA"/>
        </w:rPr>
        <w:t>Lebanon</w:t>
      </w:r>
      <w:r w:rsidRPr="00DE737F">
        <w:rPr>
          <w:rFonts w:eastAsia="Calibri"/>
          <w:lang w:val="en-CA"/>
        </w:rPr>
        <w:t xml:space="preserve">. </w:t>
      </w:r>
      <w:r w:rsidR="000A65F9" w:rsidRPr="00DE737F">
        <w:rPr>
          <w:rFonts w:eastAsia="Calibri"/>
          <w:lang w:val="en-CA"/>
        </w:rPr>
        <w:t>I</w:t>
      </w:r>
      <w:r w:rsidRPr="00DE737F">
        <w:rPr>
          <w:rFonts w:eastAsia="Calibri"/>
          <w:lang w:val="en-CA"/>
        </w:rPr>
        <w:t>nvit</w:t>
      </w:r>
      <w:r w:rsidR="000A65F9" w:rsidRPr="00DE737F">
        <w:rPr>
          <w:rFonts w:eastAsia="Calibri"/>
          <w:lang w:val="en-CA"/>
        </w:rPr>
        <w:t>ations</w:t>
      </w:r>
      <w:r w:rsidRPr="00DE737F">
        <w:rPr>
          <w:rFonts w:eastAsia="Calibri"/>
          <w:lang w:val="en-CA"/>
        </w:rPr>
        <w:t xml:space="preserve"> to government meetings about waste management </w:t>
      </w:r>
      <w:r w:rsidR="000A65F9" w:rsidRPr="00DE737F">
        <w:rPr>
          <w:rFonts w:eastAsia="Calibri"/>
          <w:lang w:val="en-CA"/>
        </w:rPr>
        <w:t>approaches were common,</w:t>
      </w:r>
      <w:r w:rsidRPr="00DE737F">
        <w:rPr>
          <w:rFonts w:eastAsia="Calibri"/>
          <w:lang w:val="en-CA"/>
        </w:rPr>
        <w:t xml:space="preserve"> and </w:t>
      </w:r>
      <w:proofErr w:type="spellStart"/>
      <w:r w:rsidR="00D64F18" w:rsidRPr="00DE737F">
        <w:rPr>
          <w:rFonts w:eastAsia="Calibri"/>
          <w:lang w:val="en-CA"/>
        </w:rPr>
        <w:t>AeC</w:t>
      </w:r>
      <w:proofErr w:type="spellEnd"/>
      <w:r w:rsidR="000A65F9" w:rsidRPr="00DE737F">
        <w:rPr>
          <w:rFonts w:eastAsia="Calibri"/>
          <w:lang w:val="en-CA"/>
        </w:rPr>
        <w:t xml:space="preserve"> </w:t>
      </w:r>
      <w:r w:rsidRPr="00DE737F">
        <w:rPr>
          <w:rFonts w:eastAsia="Calibri"/>
          <w:lang w:val="en-CA"/>
        </w:rPr>
        <w:t xml:space="preserve">was able to influence thinking processes on these issues. </w:t>
      </w:r>
      <w:r w:rsidR="000A65F9" w:rsidRPr="00DE737F">
        <w:rPr>
          <w:rFonts w:eastAsia="Calibri"/>
          <w:lang w:val="en-CA"/>
        </w:rPr>
        <w:t>The organization also helped</w:t>
      </w:r>
      <w:r w:rsidRPr="00DE737F">
        <w:rPr>
          <w:rFonts w:eastAsia="Calibri"/>
          <w:lang w:val="en-CA"/>
        </w:rPr>
        <w:t xml:space="preserve"> develop</w:t>
      </w:r>
      <w:r w:rsidR="000A65F9" w:rsidRPr="00DE737F">
        <w:rPr>
          <w:rFonts w:eastAsia="Calibri"/>
          <w:lang w:val="en-CA"/>
        </w:rPr>
        <w:t xml:space="preserve"> legislation to give</w:t>
      </w:r>
      <w:r w:rsidRPr="00DE737F">
        <w:rPr>
          <w:rFonts w:eastAsia="Calibri"/>
          <w:lang w:val="en-CA"/>
        </w:rPr>
        <w:t xml:space="preserve"> recycling the same level </w:t>
      </w:r>
      <w:r w:rsidR="000A65F9" w:rsidRPr="00DE737F">
        <w:rPr>
          <w:rFonts w:eastAsia="Calibri"/>
          <w:lang w:val="en-CA"/>
        </w:rPr>
        <w:t xml:space="preserve">of importance </w:t>
      </w:r>
      <w:r w:rsidRPr="00DE737F">
        <w:rPr>
          <w:rFonts w:eastAsia="Calibri"/>
          <w:lang w:val="en-CA"/>
        </w:rPr>
        <w:t xml:space="preserve">as other </w:t>
      </w:r>
      <w:r w:rsidR="000A65F9" w:rsidRPr="00DE737F">
        <w:rPr>
          <w:rFonts w:eastAsia="Calibri"/>
          <w:lang w:val="en-CA"/>
        </w:rPr>
        <w:t>waste</w:t>
      </w:r>
      <w:r w:rsidRPr="00DE737F">
        <w:rPr>
          <w:rFonts w:eastAsia="Calibri"/>
          <w:lang w:val="en-CA"/>
        </w:rPr>
        <w:t xml:space="preserve"> management </w:t>
      </w:r>
      <w:r w:rsidR="000A65F9" w:rsidRPr="00DE737F">
        <w:rPr>
          <w:rFonts w:eastAsia="Calibri"/>
          <w:lang w:val="en-CA"/>
        </w:rPr>
        <w:t>decisions across</w:t>
      </w:r>
      <w:r w:rsidRPr="00DE737F">
        <w:rPr>
          <w:rFonts w:eastAsia="Calibri"/>
          <w:lang w:val="en-CA"/>
        </w:rPr>
        <w:t xml:space="preserve"> the country.</w:t>
      </w:r>
    </w:p>
    <w:p w14:paraId="5A8A7EE0" w14:textId="77777777" w:rsidR="008F6E8A" w:rsidRPr="00DE737F" w:rsidRDefault="008F6E8A" w:rsidP="008F6E8A">
      <w:pPr>
        <w:pStyle w:val="BodyTextMain"/>
        <w:rPr>
          <w:rFonts w:eastAsia="Calibri"/>
          <w:lang w:val="en-CA"/>
        </w:rPr>
      </w:pPr>
    </w:p>
    <w:p w14:paraId="7A353809" w14:textId="602EF66E" w:rsidR="008F6E8A" w:rsidRPr="00DE737F" w:rsidRDefault="008F6E8A" w:rsidP="008F6E8A">
      <w:pPr>
        <w:pStyle w:val="BodyTextMain"/>
        <w:rPr>
          <w:rFonts w:eastAsia="Calibri"/>
          <w:lang w:val="en-CA"/>
        </w:rPr>
      </w:pPr>
      <w:proofErr w:type="spellStart"/>
      <w:r w:rsidRPr="00DE737F">
        <w:rPr>
          <w:rFonts w:eastAsia="Calibri"/>
          <w:lang w:val="en-CA"/>
        </w:rPr>
        <w:t>Issa</w:t>
      </w:r>
      <w:proofErr w:type="spellEnd"/>
      <w:r w:rsidRPr="00DE737F">
        <w:rPr>
          <w:rFonts w:eastAsia="Calibri"/>
          <w:lang w:val="en-CA"/>
        </w:rPr>
        <w:t xml:space="preserve"> reflected on the </w:t>
      </w:r>
      <w:r w:rsidR="000A65F9" w:rsidRPr="00DE737F">
        <w:rPr>
          <w:rFonts w:eastAsia="Calibri"/>
          <w:lang w:val="en-CA"/>
        </w:rPr>
        <w:t>most important</w:t>
      </w:r>
      <w:r w:rsidRPr="00DE737F">
        <w:rPr>
          <w:rFonts w:eastAsia="Calibri"/>
          <w:lang w:val="en-CA"/>
        </w:rPr>
        <w:t xml:space="preserve"> learning outcomes </w:t>
      </w:r>
      <w:r w:rsidR="000A65F9" w:rsidRPr="00DE737F">
        <w:rPr>
          <w:rFonts w:eastAsia="Calibri"/>
          <w:lang w:val="en-CA"/>
        </w:rPr>
        <w:t xml:space="preserve">from the bottle cap project. How </w:t>
      </w:r>
      <w:proofErr w:type="gramStart"/>
      <w:r w:rsidR="000A65F9" w:rsidRPr="00DE737F">
        <w:rPr>
          <w:rFonts w:eastAsia="Calibri"/>
          <w:lang w:val="en-CA"/>
        </w:rPr>
        <w:t>could</w:t>
      </w:r>
      <w:r w:rsidRPr="00DE737F">
        <w:rPr>
          <w:rFonts w:eastAsia="Calibri"/>
          <w:lang w:val="en-CA"/>
        </w:rPr>
        <w:t xml:space="preserve"> </w:t>
      </w:r>
      <w:proofErr w:type="spellStart"/>
      <w:r w:rsidRPr="00DE737F">
        <w:rPr>
          <w:rFonts w:eastAsia="Calibri"/>
          <w:lang w:val="en-CA"/>
        </w:rPr>
        <w:t>AeC’s</w:t>
      </w:r>
      <w:proofErr w:type="spellEnd"/>
      <w:r w:rsidRPr="00DE737F">
        <w:rPr>
          <w:rFonts w:eastAsia="Calibri"/>
          <w:lang w:val="en-CA"/>
        </w:rPr>
        <w:t xml:space="preserve"> </w:t>
      </w:r>
      <w:r w:rsidR="000A65F9" w:rsidRPr="00DE737F">
        <w:rPr>
          <w:rFonts w:eastAsia="Calibri"/>
          <w:lang w:val="en-CA"/>
        </w:rPr>
        <w:t>status and</w:t>
      </w:r>
      <w:r w:rsidRPr="00DE737F">
        <w:rPr>
          <w:rFonts w:eastAsia="Calibri"/>
          <w:lang w:val="en-CA"/>
        </w:rPr>
        <w:t xml:space="preserve"> reputation in the field </w:t>
      </w:r>
      <w:r w:rsidR="000A65F9" w:rsidRPr="00DE737F">
        <w:rPr>
          <w:rFonts w:eastAsia="Calibri"/>
          <w:lang w:val="en-CA"/>
        </w:rPr>
        <w:t>of recycling</w:t>
      </w:r>
      <w:proofErr w:type="gramEnd"/>
      <w:r w:rsidRPr="00DE737F">
        <w:rPr>
          <w:rFonts w:eastAsia="Calibri"/>
          <w:lang w:val="en-CA"/>
        </w:rPr>
        <w:t xml:space="preserve"> be used to </w:t>
      </w:r>
      <w:r w:rsidR="000A65F9" w:rsidRPr="00DE737F">
        <w:rPr>
          <w:rFonts w:eastAsia="Calibri"/>
          <w:lang w:val="en-CA"/>
        </w:rPr>
        <w:t>raise</w:t>
      </w:r>
      <w:r w:rsidRPr="00DE737F">
        <w:rPr>
          <w:rFonts w:eastAsia="Calibri"/>
          <w:lang w:val="en-CA"/>
        </w:rPr>
        <w:t xml:space="preserve"> the issue of waste management onto the national agenda. How </w:t>
      </w:r>
      <w:r w:rsidR="000A65F9" w:rsidRPr="00DE737F">
        <w:rPr>
          <w:rFonts w:eastAsia="Calibri"/>
          <w:lang w:val="en-CA"/>
        </w:rPr>
        <w:t>could the organization</w:t>
      </w:r>
      <w:r w:rsidRPr="00DE737F">
        <w:rPr>
          <w:rFonts w:eastAsia="Calibri"/>
          <w:lang w:val="en-CA"/>
        </w:rPr>
        <w:t xml:space="preserve"> compensate for the failures of a weak state? And how could </w:t>
      </w:r>
      <w:proofErr w:type="spellStart"/>
      <w:r w:rsidR="00D64F18" w:rsidRPr="00DE737F">
        <w:rPr>
          <w:rFonts w:eastAsia="Calibri"/>
          <w:lang w:val="en-CA"/>
        </w:rPr>
        <w:t>AeC</w:t>
      </w:r>
      <w:proofErr w:type="spellEnd"/>
      <w:r w:rsidRPr="00DE737F">
        <w:rPr>
          <w:rFonts w:eastAsia="Calibri"/>
          <w:lang w:val="en-CA"/>
        </w:rPr>
        <w:t xml:space="preserve"> expand its activities and strengthen its engagement in the future?</w:t>
      </w:r>
    </w:p>
    <w:p w14:paraId="2C183161" w14:textId="53C00CB1" w:rsidR="008F6E8A" w:rsidRPr="00DE737F" w:rsidRDefault="008F6E8A">
      <w:pPr>
        <w:spacing w:after="200" w:line="276" w:lineRule="auto"/>
        <w:rPr>
          <w:rFonts w:ascii="Arial" w:hAnsi="Arial" w:cs="Arial"/>
          <w:b/>
          <w:caps/>
          <w:lang w:val="en-CA"/>
        </w:rPr>
      </w:pPr>
      <w:r w:rsidRPr="00DE737F">
        <w:rPr>
          <w:lang w:val="en-CA"/>
        </w:rPr>
        <w:br w:type="page"/>
      </w:r>
    </w:p>
    <w:p w14:paraId="60B4B03E" w14:textId="4C4C6252" w:rsidR="008F6E8A" w:rsidRPr="00DE737F" w:rsidRDefault="008F6E8A" w:rsidP="008F6E8A">
      <w:pPr>
        <w:pStyle w:val="ExhibitHeading"/>
        <w:rPr>
          <w:rFonts w:eastAsia="Calibri"/>
          <w:lang w:val="en-CA"/>
        </w:rPr>
      </w:pPr>
      <w:r w:rsidRPr="00DE737F">
        <w:rPr>
          <w:rFonts w:eastAsia="Calibri"/>
          <w:lang w:val="en-CA"/>
        </w:rPr>
        <w:lastRenderedPageBreak/>
        <w:t xml:space="preserve">EXHIBIT </w:t>
      </w:r>
      <w:r w:rsidR="009D1199" w:rsidRPr="00DE737F">
        <w:rPr>
          <w:rFonts w:eastAsia="Calibri"/>
          <w:lang w:val="en-CA"/>
        </w:rPr>
        <w:t>1:</w:t>
      </w:r>
      <w:r w:rsidRPr="00DE737F">
        <w:rPr>
          <w:rFonts w:eastAsia="Calibri"/>
          <w:lang w:val="en-CA"/>
        </w:rPr>
        <w:t xml:space="preserve"> A</w:t>
      </w:r>
      <w:r w:rsidR="009B28B3" w:rsidRPr="00DE737F">
        <w:rPr>
          <w:rFonts w:eastAsia="Calibri"/>
          <w:lang w:val="en-CA"/>
        </w:rPr>
        <w:t>rcenciel</w:t>
      </w:r>
      <w:r w:rsidR="00056A6C" w:rsidRPr="00DE737F">
        <w:rPr>
          <w:rFonts w:eastAsia="Calibri"/>
          <w:lang w:val="en-CA"/>
        </w:rPr>
        <w:t>’s</w:t>
      </w:r>
      <w:r w:rsidR="009B28B3" w:rsidRPr="00DE737F">
        <w:rPr>
          <w:rFonts w:eastAsia="Calibri"/>
          <w:lang w:val="en-CA"/>
        </w:rPr>
        <w:t xml:space="preserve"> </w:t>
      </w:r>
      <w:r w:rsidR="00056A6C" w:rsidRPr="00DE737F">
        <w:rPr>
          <w:rFonts w:eastAsia="Calibri"/>
          <w:lang w:val="en-CA"/>
        </w:rPr>
        <w:t>MAJOR MILESTONES, 1985</w:t>
      </w:r>
      <w:r w:rsidR="00FF5066" w:rsidRPr="00DE737F">
        <w:rPr>
          <w:rFonts w:eastAsia="Calibri"/>
          <w:lang w:val="en-CA"/>
        </w:rPr>
        <w:t>–</w:t>
      </w:r>
      <w:r w:rsidR="009B28B3" w:rsidRPr="00DE737F">
        <w:rPr>
          <w:rFonts w:eastAsia="Calibri"/>
          <w:lang w:val="en-CA"/>
        </w:rPr>
        <w:t>2015</w:t>
      </w:r>
    </w:p>
    <w:p w14:paraId="0E324706" w14:textId="77777777" w:rsidR="008F6E8A" w:rsidRPr="00DE737F" w:rsidRDefault="008F6E8A" w:rsidP="008F6E8A">
      <w:pPr>
        <w:pStyle w:val="ExhibitText"/>
        <w:rPr>
          <w:rFonts w:eastAsia="Calibri"/>
          <w:lang w:val="en-CA"/>
        </w:rPr>
      </w:pPr>
    </w:p>
    <w:p w14:paraId="60DE735A" w14:textId="64FA4189" w:rsidR="008F6E8A" w:rsidRPr="00DE737F" w:rsidRDefault="009F6C07" w:rsidP="008F6E8A">
      <w:pPr>
        <w:spacing w:after="200" w:line="276" w:lineRule="auto"/>
        <w:jc w:val="both"/>
        <w:rPr>
          <w:rFonts w:eastAsia="Calibri"/>
          <w:sz w:val="22"/>
          <w:szCs w:val="22"/>
          <w:lang w:val="en-CA"/>
        </w:rPr>
      </w:pPr>
      <w:r w:rsidRPr="00DE737F">
        <w:rPr>
          <w:rFonts w:eastAsia="Calibri"/>
          <w:noProof/>
          <w:sz w:val="22"/>
          <w:szCs w:val="22"/>
          <w:lang w:val="en-CA" w:eastAsia="en-CA"/>
        </w:rPr>
        <w:drawing>
          <wp:inline distT="0" distB="0" distL="0" distR="0" wp14:anchorId="7E48F6E8" wp14:editId="640B2FCA">
            <wp:extent cx="6080760" cy="116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1249" cy="1174514"/>
                    </a:xfrm>
                    <a:prstGeom prst="rect">
                      <a:avLst/>
                    </a:prstGeom>
                    <a:noFill/>
                  </pic:spPr>
                </pic:pic>
              </a:graphicData>
            </a:graphic>
          </wp:inline>
        </w:drawing>
      </w:r>
    </w:p>
    <w:p w14:paraId="50FC1B96" w14:textId="136A111D" w:rsidR="008F6E8A" w:rsidRPr="00DE737F" w:rsidRDefault="008A3D97" w:rsidP="008F6E8A">
      <w:pPr>
        <w:pStyle w:val="ExhibitText"/>
        <w:rPr>
          <w:rFonts w:eastAsia="Calibri"/>
          <w:sz w:val="17"/>
          <w:szCs w:val="17"/>
          <w:lang w:val="en-CA"/>
        </w:rPr>
      </w:pPr>
      <w:r w:rsidRPr="00DE737F">
        <w:rPr>
          <w:rFonts w:eastAsia="Calibri"/>
          <w:sz w:val="17"/>
          <w:szCs w:val="17"/>
          <w:lang w:val="en-CA"/>
        </w:rPr>
        <w:t>Source: Company documents.</w:t>
      </w:r>
    </w:p>
    <w:p w14:paraId="671F4DEA" w14:textId="77777777" w:rsidR="008A3D97" w:rsidRPr="00DE737F" w:rsidRDefault="008A3D97" w:rsidP="008F6E8A">
      <w:pPr>
        <w:pStyle w:val="ExhibitText"/>
        <w:rPr>
          <w:rFonts w:eastAsia="Calibri"/>
          <w:lang w:val="en-CA"/>
        </w:rPr>
      </w:pPr>
    </w:p>
    <w:p w14:paraId="0021A07D" w14:textId="77777777" w:rsidR="008F6E8A" w:rsidRPr="00DE737F" w:rsidRDefault="008F6E8A" w:rsidP="008F6E8A">
      <w:pPr>
        <w:pStyle w:val="ExhibitText"/>
        <w:rPr>
          <w:rFonts w:eastAsia="Calibri"/>
          <w:lang w:val="en-CA"/>
        </w:rPr>
      </w:pPr>
    </w:p>
    <w:p w14:paraId="72BB25CD" w14:textId="6C76CF4E" w:rsidR="008F6E8A" w:rsidRPr="00DE737F" w:rsidRDefault="008F6E8A" w:rsidP="008F6E8A">
      <w:pPr>
        <w:pStyle w:val="ExhibitHeading"/>
        <w:rPr>
          <w:rFonts w:eastAsia="Calibri"/>
          <w:lang w:val="en-CA"/>
        </w:rPr>
      </w:pPr>
      <w:r w:rsidRPr="00DE737F">
        <w:rPr>
          <w:rFonts w:eastAsia="Calibri"/>
          <w:lang w:val="en-CA"/>
        </w:rPr>
        <w:t xml:space="preserve">EXHIBIT 2: </w:t>
      </w:r>
      <w:r w:rsidR="00101DC0" w:rsidRPr="00DE737F">
        <w:rPr>
          <w:rFonts w:eastAsia="Calibri"/>
          <w:lang w:val="en-CA"/>
        </w:rPr>
        <w:t xml:space="preserve">Tonnes of Bottle Caps-waste </w:t>
      </w:r>
      <w:r w:rsidR="00DE737F" w:rsidRPr="00DE737F">
        <w:rPr>
          <w:rFonts w:eastAsia="Calibri"/>
          <w:lang w:val="en-CA"/>
        </w:rPr>
        <w:t>COLLECTED BY</w:t>
      </w:r>
      <w:r w:rsidR="00AF2539" w:rsidRPr="00DE737F">
        <w:rPr>
          <w:rFonts w:eastAsia="Calibri"/>
          <w:lang w:val="en-CA"/>
        </w:rPr>
        <w:t xml:space="preserve"> Arcenciel</w:t>
      </w:r>
      <w:r w:rsidR="00B00068" w:rsidRPr="00DE737F">
        <w:rPr>
          <w:rFonts w:eastAsia="Calibri"/>
          <w:lang w:val="en-CA"/>
        </w:rPr>
        <w:t>,</w:t>
      </w:r>
      <w:r w:rsidR="009B28B3" w:rsidRPr="00DE737F">
        <w:rPr>
          <w:rFonts w:eastAsia="Calibri"/>
          <w:lang w:val="en-CA"/>
        </w:rPr>
        <w:t xml:space="preserve"> 2009</w:t>
      </w:r>
      <w:r w:rsidR="00AF2539" w:rsidRPr="00DE737F">
        <w:rPr>
          <w:rFonts w:eastAsia="Calibri"/>
          <w:lang w:val="en-CA"/>
        </w:rPr>
        <w:t>–</w:t>
      </w:r>
      <w:r w:rsidR="009B28B3" w:rsidRPr="00DE737F">
        <w:rPr>
          <w:rFonts w:eastAsia="Calibri"/>
          <w:lang w:val="en-CA"/>
        </w:rPr>
        <w:t>2016</w:t>
      </w:r>
      <w:r w:rsidR="00453DFF" w:rsidRPr="00DE737F">
        <w:rPr>
          <w:rFonts w:eastAsia="Calibri"/>
          <w:lang w:val="en-CA"/>
        </w:rPr>
        <w:t xml:space="preserve"> </w:t>
      </w:r>
      <w:r w:rsidR="00AF2539" w:rsidRPr="00DE737F">
        <w:rPr>
          <w:rFonts w:eastAsia="Calibri"/>
          <w:lang w:val="en-CA"/>
        </w:rPr>
        <w:t>(in TONNES)</w:t>
      </w:r>
    </w:p>
    <w:p w14:paraId="10A62149" w14:textId="77777777" w:rsidR="008F6E8A" w:rsidRPr="00DE737F" w:rsidRDefault="008F6E8A" w:rsidP="008F6E8A">
      <w:pPr>
        <w:pStyle w:val="ExhibitText"/>
        <w:rPr>
          <w:rFonts w:eastAsia="Calibri"/>
          <w:lang w:val="en-CA"/>
        </w:rPr>
      </w:pPr>
    </w:p>
    <w:tbl>
      <w:tblPr>
        <w:tblStyle w:val="TableGrid"/>
        <w:tblW w:w="0" w:type="auto"/>
        <w:tblInd w:w="198" w:type="dxa"/>
        <w:tblLook w:val="04A0" w:firstRow="1" w:lastRow="0" w:firstColumn="1" w:lastColumn="0" w:noHBand="0" w:noVBand="1"/>
      </w:tblPr>
      <w:tblGrid>
        <w:gridCol w:w="1406"/>
        <w:gridCol w:w="960"/>
        <w:gridCol w:w="961"/>
        <w:gridCol w:w="961"/>
        <w:gridCol w:w="961"/>
        <w:gridCol w:w="961"/>
        <w:gridCol w:w="961"/>
        <w:gridCol w:w="961"/>
        <w:gridCol w:w="961"/>
      </w:tblGrid>
      <w:tr w:rsidR="008F6E8A" w:rsidRPr="00DE737F" w14:paraId="58174CF3" w14:textId="77777777" w:rsidTr="00F5106B">
        <w:tc>
          <w:tcPr>
            <w:tcW w:w="1406" w:type="dxa"/>
            <w:vAlign w:val="center"/>
          </w:tcPr>
          <w:p w14:paraId="5057B214" w14:textId="77777777" w:rsidR="008F6E8A" w:rsidRPr="00DE737F" w:rsidRDefault="008F6E8A" w:rsidP="00F5106B">
            <w:pPr>
              <w:pStyle w:val="ExhibitText"/>
              <w:jc w:val="center"/>
              <w:rPr>
                <w:b/>
                <w:lang w:val="en-CA"/>
              </w:rPr>
            </w:pPr>
            <w:r w:rsidRPr="00DE737F">
              <w:rPr>
                <w:b/>
                <w:lang w:val="en-CA"/>
              </w:rPr>
              <w:t>Year</w:t>
            </w:r>
          </w:p>
        </w:tc>
        <w:tc>
          <w:tcPr>
            <w:tcW w:w="960" w:type="dxa"/>
            <w:vAlign w:val="center"/>
          </w:tcPr>
          <w:p w14:paraId="4F578AD2" w14:textId="77777777" w:rsidR="008F6E8A" w:rsidRPr="00DE737F" w:rsidRDefault="008F6E8A" w:rsidP="00625227">
            <w:pPr>
              <w:pStyle w:val="ExhibitText"/>
              <w:jc w:val="center"/>
              <w:rPr>
                <w:b/>
                <w:lang w:val="en-CA"/>
              </w:rPr>
            </w:pPr>
            <w:r w:rsidRPr="00DE737F">
              <w:rPr>
                <w:b/>
                <w:lang w:val="en-CA"/>
              </w:rPr>
              <w:t>2009</w:t>
            </w:r>
          </w:p>
        </w:tc>
        <w:tc>
          <w:tcPr>
            <w:tcW w:w="961" w:type="dxa"/>
            <w:vAlign w:val="center"/>
          </w:tcPr>
          <w:p w14:paraId="6C758728" w14:textId="77777777" w:rsidR="008F6E8A" w:rsidRPr="00DE737F" w:rsidRDefault="008F6E8A" w:rsidP="00625227">
            <w:pPr>
              <w:pStyle w:val="ExhibitText"/>
              <w:jc w:val="center"/>
              <w:rPr>
                <w:b/>
                <w:lang w:val="en-CA"/>
              </w:rPr>
            </w:pPr>
            <w:r w:rsidRPr="00DE737F">
              <w:rPr>
                <w:b/>
                <w:lang w:val="en-CA"/>
              </w:rPr>
              <w:t>2010</w:t>
            </w:r>
          </w:p>
        </w:tc>
        <w:tc>
          <w:tcPr>
            <w:tcW w:w="961" w:type="dxa"/>
            <w:vAlign w:val="center"/>
          </w:tcPr>
          <w:p w14:paraId="73CF06CF" w14:textId="77777777" w:rsidR="008F6E8A" w:rsidRPr="00DE737F" w:rsidRDefault="008F6E8A" w:rsidP="00625227">
            <w:pPr>
              <w:pStyle w:val="ExhibitText"/>
              <w:jc w:val="center"/>
              <w:rPr>
                <w:b/>
                <w:lang w:val="en-CA"/>
              </w:rPr>
            </w:pPr>
            <w:r w:rsidRPr="00DE737F">
              <w:rPr>
                <w:b/>
                <w:lang w:val="en-CA"/>
              </w:rPr>
              <w:t>2011</w:t>
            </w:r>
          </w:p>
        </w:tc>
        <w:tc>
          <w:tcPr>
            <w:tcW w:w="961" w:type="dxa"/>
            <w:vAlign w:val="center"/>
          </w:tcPr>
          <w:p w14:paraId="68452803" w14:textId="77777777" w:rsidR="008F6E8A" w:rsidRPr="00DE737F" w:rsidRDefault="008F6E8A" w:rsidP="00625227">
            <w:pPr>
              <w:pStyle w:val="ExhibitText"/>
              <w:jc w:val="center"/>
              <w:rPr>
                <w:b/>
                <w:lang w:val="en-CA"/>
              </w:rPr>
            </w:pPr>
            <w:r w:rsidRPr="00DE737F">
              <w:rPr>
                <w:b/>
                <w:lang w:val="en-CA"/>
              </w:rPr>
              <w:t>2012</w:t>
            </w:r>
          </w:p>
        </w:tc>
        <w:tc>
          <w:tcPr>
            <w:tcW w:w="961" w:type="dxa"/>
            <w:vAlign w:val="center"/>
          </w:tcPr>
          <w:p w14:paraId="401CDBD3" w14:textId="77777777" w:rsidR="008F6E8A" w:rsidRPr="00DE737F" w:rsidRDefault="008F6E8A" w:rsidP="00625227">
            <w:pPr>
              <w:pStyle w:val="ExhibitText"/>
              <w:jc w:val="center"/>
              <w:rPr>
                <w:b/>
                <w:lang w:val="en-CA"/>
              </w:rPr>
            </w:pPr>
            <w:r w:rsidRPr="00DE737F">
              <w:rPr>
                <w:b/>
                <w:lang w:val="en-CA"/>
              </w:rPr>
              <w:t>2013</w:t>
            </w:r>
          </w:p>
        </w:tc>
        <w:tc>
          <w:tcPr>
            <w:tcW w:w="961" w:type="dxa"/>
            <w:vAlign w:val="center"/>
          </w:tcPr>
          <w:p w14:paraId="2E29F43C" w14:textId="77777777" w:rsidR="008F6E8A" w:rsidRPr="00DE737F" w:rsidRDefault="008F6E8A" w:rsidP="00625227">
            <w:pPr>
              <w:pStyle w:val="ExhibitText"/>
              <w:jc w:val="center"/>
              <w:rPr>
                <w:b/>
                <w:lang w:val="en-CA"/>
              </w:rPr>
            </w:pPr>
            <w:r w:rsidRPr="00DE737F">
              <w:rPr>
                <w:b/>
                <w:lang w:val="en-CA"/>
              </w:rPr>
              <w:t>2014</w:t>
            </w:r>
          </w:p>
        </w:tc>
        <w:tc>
          <w:tcPr>
            <w:tcW w:w="961" w:type="dxa"/>
            <w:vAlign w:val="center"/>
          </w:tcPr>
          <w:p w14:paraId="1A8B7FAF" w14:textId="77777777" w:rsidR="008F6E8A" w:rsidRPr="00DE737F" w:rsidRDefault="008F6E8A" w:rsidP="00625227">
            <w:pPr>
              <w:pStyle w:val="ExhibitText"/>
              <w:jc w:val="center"/>
              <w:rPr>
                <w:b/>
                <w:lang w:val="en-CA"/>
              </w:rPr>
            </w:pPr>
            <w:r w:rsidRPr="00DE737F">
              <w:rPr>
                <w:b/>
                <w:lang w:val="en-CA"/>
              </w:rPr>
              <w:t>2015</w:t>
            </w:r>
          </w:p>
        </w:tc>
        <w:tc>
          <w:tcPr>
            <w:tcW w:w="961" w:type="dxa"/>
            <w:vAlign w:val="center"/>
          </w:tcPr>
          <w:p w14:paraId="74AE26E6" w14:textId="77777777" w:rsidR="008F6E8A" w:rsidRPr="00DE737F" w:rsidRDefault="008F6E8A" w:rsidP="00625227">
            <w:pPr>
              <w:pStyle w:val="ExhibitText"/>
              <w:jc w:val="center"/>
              <w:rPr>
                <w:b/>
                <w:lang w:val="en-CA"/>
              </w:rPr>
            </w:pPr>
            <w:r w:rsidRPr="00DE737F">
              <w:rPr>
                <w:b/>
                <w:lang w:val="en-CA"/>
              </w:rPr>
              <w:t>2016</w:t>
            </w:r>
          </w:p>
        </w:tc>
      </w:tr>
      <w:tr w:rsidR="008F6E8A" w:rsidRPr="00DE737F" w14:paraId="4B23560E" w14:textId="77777777" w:rsidTr="00F5106B">
        <w:tc>
          <w:tcPr>
            <w:tcW w:w="1406" w:type="dxa"/>
          </w:tcPr>
          <w:p w14:paraId="10EFE8D0" w14:textId="74A92FCE" w:rsidR="008F6E8A" w:rsidRPr="00DE737F" w:rsidRDefault="00CF41DF" w:rsidP="008A3D97">
            <w:pPr>
              <w:pStyle w:val="ExhibitText"/>
              <w:jc w:val="left"/>
              <w:rPr>
                <w:lang w:val="en-CA"/>
              </w:rPr>
            </w:pPr>
            <w:r w:rsidRPr="00DE737F">
              <w:rPr>
                <w:lang w:val="en-CA"/>
              </w:rPr>
              <w:t xml:space="preserve">Number of </w:t>
            </w:r>
            <w:r w:rsidR="008F6E8A" w:rsidRPr="00DE737F">
              <w:rPr>
                <w:lang w:val="en-CA"/>
              </w:rPr>
              <w:t>participating</w:t>
            </w:r>
          </w:p>
          <w:p w14:paraId="5EC32191" w14:textId="77777777" w:rsidR="008F6E8A" w:rsidRPr="00DE737F" w:rsidRDefault="008F6E8A" w:rsidP="008A3D97">
            <w:pPr>
              <w:pStyle w:val="ExhibitText"/>
              <w:jc w:val="left"/>
              <w:rPr>
                <w:lang w:val="en-CA"/>
              </w:rPr>
            </w:pPr>
            <w:r w:rsidRPr="00DE737F">
              <w:rPr>
                <w:lang w:val="en-CA"/>
              </w:rPr>
              <w:t>organizations</w:t>
            </w:r>
          </w:p>
        </w:tc>
        <w:tc>
          <w:tcPr>
            <w:tcW w:w="960" w:type="dxa"/>
            <w:vAlign w:val="center"/>
          </w:tcPr>
          <w:p w14:paraId="7EEBA5BE" w14:textId="77777777" w:rsidR="008F6E8A" w:rsidRPr="00DE737F" w:rsidRDefault="008F6E8A" w:rsidP="008A3D97">
            <w:pPr>
              <w:pStyle w:val="ExhibitText"/>
              <w:jc w:val="center"/>
              <w:rPr>
                <w:lang w:val="en-CA"/>
              </w:rPr>
            </w:pPr>
            <w:r w:rsidRPr="00DE737F">
              <w:rPr>
                <w:lang w:val="en-CA"/>
              </w:rPr>
              <w:t>12</w:t>
            </w:r>
          </w:p>
        </w:tc>
        <w:tc>
          <w:tcPr>
            <w:tcW w:w="961" w:type="dxa"/>
            <w:vAlign w:val="center"/>
          </w:tcPr>
          <w:p w14:paraId="314263B5" w14:textId="77777777" w:rsidR="008F6E8A" w:rsidRPr="00DE737F" w:rsidRDefault="008F6E8A" w:rsidP="008A3D97">
            <w:pPr>
              <w:pStyle w:val="ExhibitText"/>
              <w:jc w:val="center"/>
              <w:rPr>
                <w:lang w:val="en-CA"/>
              </w:rPr>
            </w:pPr>
            <w:r w:rsidRPr="00DE737F">
              <w:rPr>
                <w:lang w:val="en-CA"/>
              </w:rPr>
              <w:t>45</w:t>
            </w:r>
          </w:p>
        </w:tc>
        <w:tc>
          <w:tcPr>
            <w:tcW w:w="961" w:type="dxa"/>
            <w:vAlign w:val="center"/>
          </w:tcPr>
          <w:p w14:paraId="5AF7EFFE" w14:textId="77777777" w:rsidR="008F6E8A" w:rsidRPr="00DE737F" w:rsidRDefault="008F6E8A" w:rsidP="008A3D97">
            <w:pPr>
              <w:pStyle w:val="ExhibitText"/>
              <w:jc w:val="center"/>
              <w:rPr>
                <w:lang w:val="en-CA"/>
              </w:rPr>
            </w:pPr>
            <w:r w:rsidRPr="00DE737F">
              <w:rPr>
                <w:lang w:val="en-CA"/>
              </w:rPr>
              <w:t>70</w:t>
            </w:r>
          </w:p>
        </w:tc>
        <w:tc>
          <w:tcPr>
            <w:tcW w:w="961" w:type="dxa"/>
            <w:vAlign w:val="center"/>
          </w:tcPr>
          <w:p w14:paraId="74BEC9EC" w14:textId="77777777" w:rsidR="008F6E8A" w:rsidRPr="00DE737F" w:rsidRDefault="008F6E8A" w:rsidP="008A3D97">
            <w:pPr>
              <w:pStyle w:val="ExhibitText"/>
              <w:jc w:val="center"/>
              <w:rPr>
                <w:lang w:val="en-CA"/>
              </w:rPr>
            </w:pPr>
            <w:r w:rsidRPr="00DE737F">
              <w:rPr>
                <w:lang w:val="en-CA"/>
              </w:rPr>
              <w:t>130</w:t>
            </w:r>
          </w:p>
        </w:tc>
        <w:tc>
          <w:tcPr>
            <w:tcW w:w="961" w:type="dxa"/>
            <w:vAlign w:val="center"/>
          </w:tcPr>
          <w:p w14:paraId="56555D17" w14:textId="77777777" w:rsidR="008F6E8A" w:rsidRPr="00DE737F" w:rsidRDefault="008F6E8A" w:rsidP="008A3D97">
            <w:pPr>
              <w:pStyle w:val="ExhibitText"/>
              <w:jc w:val="center"/>
              <w:rPr>
                <w:lang w:val="en-CA"/>
              </w:rPr>
            </w:pPr>
            <w:r w:rsidRPr="00DE737F">
              <w:rPr>
                <w:lang w:val="en-CA"/>
              </w:rPr>
              <w:t>200</w:t>
            </w:r>
          </w:p>
        </w:tc>
        <w:tc>
          <w:tcPr>
            <w:tcW w:w="961" w:type="dxa"/>
            <w:vAlign w:val="center"/>
          </w:tcPr>
          <w:p w14:paraId="23E12D06" w14:textId="77777777" w:rsidR="008F6E8A" w:rsidRPr="00DE737F" w:rsidRDefault="008F6E8A" w:rsidP="008A3D97">
            <w:pPr>
              <w:pStyle w:val="ExhibitText"/>
              <w:jc w:val="center"/>
              <w:rPr>
                <w:lang w:val="en-CA"/>
              </w:rPr>
            </w:pPr>
            <w:r w:rsidRPr="00DE737F">
              <w:rPr>
                <w:lang w:val="en-CA"/>
              </w:rPr>
              <w:t>280</w:t>
            </w:r>
          </w:p>
        </w:tc>
        <w:tc>
          <w:tcPr>
            <w:tcW w:w="961" w:type="dxa"/>
            <w:vAlign w:val="center"/>
          </w:tcPr>
          <w:p w14:paraId="108907B7" w14:textId="77777777" w:rsidR="008F6E8A" w:rsidRPr="00DE737F" w:rsidRDefault="008F6E8A" w:rsidP="008A3D97">
            <w:pPr>
              <w:pStyle w:val="ExhibitText"/>
              <w:jc w:val="center"/>
              <w:rPr>
                <w:lang w:val="en-CA"/>
              </w:rPr>
            </w:pPr>
            <w:r w:rsidRPr="00DE737F">
              <w:rPr>
                <w:lang w:val="en-CA"/>
              </w:rPr>
              <w:t>400</w:t>
            </w:r>
          </w:p>
        </w:tc>
        <w:tc>
          <w:tcPr>
            <w:tcW w:w="961" w:type="dxa"/>
            <w:vAlign w:val="center"/>
          </w:tcPr>
          <w:p w14:paraId="73F9A45C" w14:textId="77777777" w:rsidR="008F6E8A" w:rsidRPr="00DE737F" w:rsidRDefault="008F6E8A" w:rsidP="008A3D97">
            <w:pPr>
              <w:pStyle w:val="ExhibitText"/>
              <w:jc w:val="center"/>
              <w:rPr>
                <w:lang w:val="en-CA"/>
              </w:rPr>
            </w:pPr>
            <w:r w:rsidRPr="00DE737F">
              <w:rPr>
                <w:lang w:val="en-CA"/>
              </w:rPr>
              <w:t>450</w:t>
            </w:r>
          </w:p>
        </w:tc>
      </w:tr>
      <w:tr w:rsidR="008F6E8A" w:rsidRPr="00DE737F" w14:paraId="07790CDF" w14:textId="77777777" w:rsidTr="00F5106B">
        <w:tc>
          <w:tcPr>
            <w:tcW w:w="1406" w:type="dxa"/>
          </w:tcPr>
          <w:p w14:paraId="25A94203" w14:textId="50348E16" w:rsidR="008F6E8A" w:rsidRPr="00DE737F" w:rsidRDefault="00AF2539" w:rsidP="008A3D97">
            <w:pPr>
              <w:pStyle w:val="ExhibitText"/>
              <w:jc w:val="left"/>
              <w:rPr>
                <w:lang w:val="en-CA"/>
              </w:rPr>
            </w:pPr>
            <w:bookmarkStart w:id="0" w:name="_GoBack"/>
            <w:bookmarkEnd w:id="0"/>
            <w:r w:rsidRPr="00DE737F">
              <w:rPr>
                <w:lang w:val="en-CA"/>
              </w:rPr>
              <w:t>T</w:t>
            </w:r>
            <w:r w:rsidR="008F6E8A" w:rsidRPr="00DE737F">
              <w:rPr>
                <w:lang w:val="en-CA"/>
              </w:rPr>
              <w:t>on</w:t>
            </w:r>
            <w:r w:rsidR="008A3D97" w:rsidRPr="00DE737F">
              <w:rPr>
                <w:lang w:val="en-CA"/>
              </w:rPr>
              <w:t>ne</w:t>
            </w:r>
            <w:r w:rsidR="008F6E8A" w:rsidRPr="00DE737F">
              <w:rPr>
                <w:lang w:val="en-CA"/>
              </w:rPr>
              <w:t>s</w:t>
            </w:r>
            <w:r w:rsidR="008A3D97" w:rsidRPr="00DE737F">
              <w:rPr>
                <w:lang w:val="en-CA"/>
              </w:rPr>
              <w:t xml:space="preserve"> of waste</w:t>
            </w:r>
            <w:r w:rsidRPr="00DE737F">
              <w:rPr>
                <w:lang w:val="en-CA"/>
              </w:rPr>
              <w:t xml:space="preserve"> collected</w:t>
            </w:r>
          </w:p>
        </w:tc>
        <w:tc>
          <w:tcPr>
            <w:tcW w:w="960" w:type="dxa"/>
            <w:vAlign w:val="center"/>
          </w:tcPr>
          <w:p w14:paraId="69562848" w14:textId="77777777" w:rsidR="008F6E8A" w:rsidRPr="00DE737F" w:rsidRDefault="008F6E8A" w:rsidP="008A3D97">
            <w:pPr>
              <w:pStyle w:val="ExhibitText"/>
              <w:jc w:val="center"/>
              <w:rPr>
                <w:lang w:val="en-CA"/>
              </w:rPr>
            </w:pPr>
            <w:r w:rsidRPr="00DE737F">
              <w:rPr>
                <w:lang w:val="en-CA"/>
              </w:rPr>
              <w:t>2.2</w:t>
            </w:r>
          </w:p>
        </w:tc>
        <w:tc>
          <w:tcPr>
            <w:tcW w:w="961" w:type="dxa"/>
            <w:vAlign w:val="center"/>
          </w:tcPr>
          <w:p w14:paraId="29543F07" w14:textId="15765267" w:rsidR="008F6E8A" w:rsidRPr="00DE737F" w:rsidRDefault="008F6E8A" w:rsidP="008A3D97">
            <w:pPr>
              <w:pStyle w:val="ExhibitText"/>
              <w:jc w:val="center"/>
              <w:rPr>
                <w:lang w:val="en-CA"/>
              </w:rPr>
            </w:pPr>
            <w:r w:rsidRPr="00DE737F">
              <w:rPr>
                <w:lang w:val="en-CA"/>
              </w:rPr>
              <w:t>28</w:t>
            </w:r>
            <w:r w:rsidR="008A3D97" w:rsidRPr="00DE737F">
              <w:rPr>
                <w:lang w:val="en-CA"/>
              </w:rPr>
              <w:t>.0</w:t>
            </w:r>
          </w:p>
        </w:tc>
        <w:tc>
          <w:tcPr>
            <w:tcW w:w="961" w:type="dxa"/>
            <w:vAlign w:val="center"/>
          </w:tcPr>
          <w:p w14:paraId="2002C676" w14:textId="0342E61C" w:rsidR="008F6E8A" w:rsidRPr="00DE737F" w:rsidRDefault="008F6E8A" w:rsidP="008A3D97">
            <w:pPr>
              <w:pStyle w:val="ExhibitText"/>
              <w:jc w:val="center"/>
              <w:rPr>
                <w:lang w:val="en-CA"/>
              </w:rPr>
            </w:pPr>
            <w:r w:rsidRPr="00DE737F">
              <w:rPr>
                <w:lang w:val="en-CA"/>
              </w:rPr>
              <w:t>47</w:t>
            </w:r>
            <w:r w:rsidR="008A3D97" w:rsidRPr="00DE737F">
              <w:rPr>
                <w:lang w:val="en-CA"/>
              </w:rPr>
              <w:t>.0</w:t>
            </w:r>
          </w:p>
        </w:tc>
        <w:tc>
          <w:tcPr>
            <w:tcW w:w="961" w:type="dxa"/>
            <w:vAlign w:val="center"/>
          </w:tcPr>
          <w:p w14:paraId="25846B52" w14:textId="77777777" w:rsidR="008F6E8A" w:rsidRPr="00DE737F" w:rsidRDefault="008F6E8A" w:rsidP="008A3D97">
            <w:pPr>
              <w:pStyle w:val="ExhibitText"/>
              <w:jc w:val="center"/>
              <w:rPr>
                <w:lang w:val="en-CA"/>
              </w:rPr>
            </w:pPr>
            <w:r w:rsidRPr="00DE737F">
              <w:rPr>
                <w:lang w:val="en-CA"/>
              </w:rPr>
              <w:t>138.5</w:t>
            </w:r>
          </w:p>
        </w:tc>
        <w:tc>
          <w:tcPr>
            <w:tcW w:w="961" w:type="dxa"/>
            <w:vAlign w:val="center"/>
          </w:tcPr>
          <w:p w14:paraId="6415E315" w14:textId="7FA6F875" w:rsidR="008F6E8A" w:rsidRPr="00DE737F" w:rsidRDefault="008F6E8A" w:rsidP="008A3D97">
            <w:pPr>
              <w:pStyle w:val="ExhibitText"/>
              <w:jc w:val="center"/>
              <w:rPr>
                <w:lang w:val="en-CA"/>
              </w:rPr>
            </w:pPr>
            <w:r w:rsidRPr="00DE737F">
              <w:rPr>
                <w:lang w:val="en-CA"/>
              </w:rPr>
              <w:t>161</w:t>
            </w:r>
            <w:r w:rsidR="008A3D97" w:rsidRPr="00DE737F">
              <w:rPr>
                <w:lang w:val="en-CA"/>
              </w:rPr>
              <w:t>.0</w:t>
            </w:r>
          </w:p>
        </w:tc>
        <w:tc>
          <w:tcPr>
            <w:tcW w:w="961" w:type="dxa"/>
            <w:vAlign w:val="center"/>
          </w:tcPr>
          <w:p w14:paraId="36B5829B" w14:textId="0588E6F4" w:rsidR="008F6E8A" w:rsidRPr="00DE737F" w:rsidRDefault="008F6E8A" w:rsidP="008A3D97">
            <w:pPr>
              <w:pStyle w:val="ExhibitText"/>
              <w:jc w:val="center"/>
              <w:rPr>
                <w:lang w:val="en-CA"/>
              </w:rPr>
            </w:pPr>
            <w:r w:rsidRPr="00DE737F">
              <w:rPr>
                <w:lang w:val="en-CA"/>
              </w:rPr>
              <w:t>319</w:t>
            </w:r>
            <w:r w:rsidR="008A3D97" w:rsidRPr="00DE737F">
              <w:rPr>
                <w:lang w:val="en-CA"/>
              </w:rPr>
              <w:t>.0</w:t>
            </w:r>
          </w:p>
        </w:tc>
        <w:tc>
          <w:tcPr>
            <w:tcW w:w="961" w:type="dxa"/>
            <w:vAlign w:val="center"/>
          </w:tcPr>
          <w:p w14:paraId="6C605650" w14:textId="5200278F" w:rsidR="008F6E8A" w:rsidRPr="00DE737F" w:rsidRDefault="008F6E8A" w:rsidP="008A3D97">
            <w:pPr>
              <w:pStyle w:val="ExhibitText"/>
              <w:jc w:val="center"/>
              <w:rPr>
                <w:lang w:val="en-CA"/>
              </w:rPr>
            </w:pPr>
            <w:r w:rsidRPr="00DE737F">
              <w:rPr>
                <w:lang w:val="en-CA"/>
              </w:rPr>
              <w:t>930</w:t>
            </w:r>
            <w:r w:rsidR="008A3D97" w:rsidRPr="00DE737F">
              <w:rPr>
                <w:lang w:val="en-CA"/>
              </w:rPr>
              <w:t>.0</w:t>
            </w:r>
          </w:p>
        </w:tc>
        <w:tc>
          <w:tcPr>
            <w:tcW w:w="961" w:type="dxa"/>
            <w:vAlign w:val="center"/>
          </w:tcPr>
          <w:p w14:paraId="46DC2B61" w14:textId="41FC0053" w:rsidR="008F6E8A" w:rsidRPr="00DE737F" w:rsidRDefault="008F6E8A" w:rsidP="008A3D97">
            <w:pPr>
              <w:pStyle w:val="ExhibitText"/>
              <w:jc w:val="center"/>
              <w:rPr>
                <w:lang w:val="en-CA"/>
              </w:rPr>
            </w:pPr>
            <w:r w:rsidRPr="00DE737F">
              <w:rPr>
                <w:lang w:val="en-CA"/>
              </w:rPr>
              <w:t>1</w:t>
            </w:r>
            <w:r w:rsidR="008A3D97" w:rsidRPr="00DE737F">
              <w:rPr>
                <w:lang w:val="en-CA"/>
              </w:rPr>
              <w:t>,</w:t>
            </w:r>
            <w:r w:rsidRPr="00DE737F">
              <w:rPr>
                <w:lang w:val="en-CA"/>
              </w:rPr>
              <w:t>413</w:t>
            </w:r>
            <w:r w:rsidR="008A3D97" w:rsidRPr="00DE737F">
              <w:rPr>
                <w:lang w:val="en-CA"/>
              </w:rPr>
              <w:t>.0</w:t>
            </w:r>
          </w:p>
        </w:tc>
      </w:tr>
    </w:tbl>
    <w:p w14:paraId="49EF7850" w14:textId="3B61B9A7" w:rsidR="008F6E8A" w:rsidRPr="00DE737F" w:rsidRDefault="008F6E8A" w:rsidP="008F6E8A">
      <w:pPr>
        <w:pStyle w:val="ExhibitText"/>
        <w:rPr>
          <w:rFonts w:eastAsia="Calibri"/>
          <w:lang w:val="en-CA"/>
        </w:rPr>
      </w:pPr>
    </w:p>
    <w:p w14:paraId="642425E1" w14:textId="77777777" w:rsidR="008A3D97" w:rsidRPr="00DE737F" w:rsidRDefault="008A3D97" w:rsidP="008A3D97">
      <w:pPr>
        <w:pStyle w:val="ExhibitText"/>
        <w:rPr>
          <w:rFonts w:eastAsia="Calibri"/>
          <w:sz w:val="17"/>
          <w:szCs w:val="17"/>
          <w:lang w:val="en-CA"/>
        </w:rPr>
      </w:pPr>
      <w:r w:rsidRPr="00DE737F">
        <w:rPr>
          <w:rFonts w:eastAsia="Calibri"/>
          <w:sz w:val="17"/>
          <w:szCs w:val="17"/>
          <w:lang w:val="en-CA"/>
        </w:rPr>
        <w:t>Source: Company documents.</w:t>
      </w:r>
    </w:p>
    <w:p w14:paraId="2F1C1A27" w14:textId="77777777" w:rsidR="008A3D97" w:rsidRPr="00DE737F" w:rsidRDefault="008A3D97" w:rsidP="008F6E8A">
      <w:pPr>
        <w:pStyle w:val="ExhibitText"/>
        <w:rPr>
          <w:rFonts w:eastAsia="Calibri"/>
          <w:lang w:val="en-CA"/>
        </w:rPr>
      </w:pPr>
    </w:p>
    <w:p w14:paraId="251680CD" w14:textId="77777777" w:rsidR="008F6E8A" w:rsidRPr="00DE737F" w:rsidRDefault="008F6E8A" w:rsidP="008F6E8A">
      <w:pPr>
        <w:pStyle w:val="ExhibitText"/>
        <w:rPr>
          <w:rFonts w:eastAsia="Calibri"/>
          <w:lang w:val="en-CA"/>
        </w:rPr>
      </w:pPr>
    </w:p>
    <w:p w14:paraId="02E782D6" w14:textId="7653D0EE" w:rsidR="008F6E8A" w:rsidRPr="00DE737F" w:rsidRDefault="008F6E8A" w:rsidP="008F6E8A">
      <w:pPr>
        <w:pStyle w:val="ExhibitHeading"/>
        <w:rPr>
          <w:rFonts w:eastAsia="Calibri"/>
          <w:lang w:val="en-CA"/>
        </w:rPr>
      </w:pPr>
      <w:r w:rsidRPr="00DE737F">
        <w:rPr>
          <w:rFonts w:eastAsia="Calibri"/>
          <w:lang w:val="en-CA"/>
        </w:rPr>
        <w:t xml:space="preserve">Exhibit 3: Cost structure of </w:t>
      </w:r>
      <w:r w:rsidR="00AF2539" w:rsidRPr="00DE737F">
        <w:rPr>
          <w:rFonts w:eastAsia="Calibri"/>
          <w:lang w:val="en-CA"/>
        </w:rPr>
        <w:t xml:space="preserve">arcenciel’s </w:t>
      </w:r>
      <w:r w:rsidRPr="00DE737F">
        <w:rPr>
          <w:rFonts w:eastAsia="Calibri"/>
          <w:lang w:val="en-CA"/>
        </w:rPr>
        <w:t>integrated recycling activities in 201</w:t>
      </w:r>
      <w:r w:rsidR="00F4322E" w:rsidRPr="00DE737F">
        <w:rPr>
          <w:rFonts w:eastAsia="Calibri"/>
          <w:lang w:val="en-CA"/>
        </w:rPr>
        <w:t>5</w:t>
      </w:r>
    </w:p>
    <w:p w14:paraId="6B580473" w14:textId="77777777" w:rsidR="008F6E8A" w:rsidRPr="00DE737F" w:rsidRDefault="008F6E8A" w:rsidP="008F6E8A">
      <w:pPr>
        <w:pStyle w:val="ExhibitText"/>
        <w:rPr>
          <w:rFonts w:eastAsia="Calibri"/>
          <w:lang w:val="en-CA"/>
        </w:rPr>
      </w:pPr>
    </w:p>
    <w:tbl>
      <w:tblPr>
        <w:tblStyle w:val="TableGrid"/>
        <w:tblW w:w="0" w:type="auto"/>
        <w:jc w:val="center"/>
        <w:tblLook w:val="04A0" w:firstRow="1" w:lastRow="0" w:firstColumn="1" w:lastColumn="0" w:noHBand="0" w:noVBand="1"/>
      </w:tblPr>
      <w:tblGrid>
        <w:gridCol w:w="4675"/>
        <w:gridCol w:w="1841"/>
      </w:tblGrid>
      <w:tr w:rsidR="008A3D97" w:rsidRPr="00DE737F" w14:paraId="37F1910C" w14:textId="77777777" w:rsidTr="008A3D97">
        <w:trPr>
          <w:jc w:val="center"/>
        </w:trPr>
        <w:tc>
          <w:tcPr>
            <w:tcW w:w="4675" w:type="dxa"/>
          </w:tcPr>
          <w:p w14:paraId="34C014E9" w14:textId="181EEEA1" w:rsidR="008A3D97" w:rsidRPr="00DE737F" w:rsidRDefault="008A3D97" w:rsidP="008F6E8A">
            <w:pPr>
              <w:pStyle w:val="ExhibitText"/>
              <w:rPr>
                <w:rFonts w:eastAsia="Calibri"/>
                <w:lang w:val="en-CA"/>
              </w:rPr>
            </w:pPr>
            <w:r w:rsidRPr="00DE737F">
              <w:rPr>
                <w:rFonts w:eastAsia="Calibri"/>
                <w:lang w:val="en-CA"/>
              </w:rPr>
              <w:t>Salaries</w:t>
            </w:r>
          </w:p>
        </w:tc>
        <w:tc>
          <w:tcPr>
            <w:tcW w:w="1841" w:type="dxa"/>
          </w:tcPr>
          <w:p w14:paraId="47EF0722" w14:textId="2C8BF618" w:rsidR="008A3D97" w:rsidRPr="00DE737F" w:rsidRDefault="008A3D97" w:rsidP="00F5106B">
            <w:pPr>
              <w:pStyle w:val="ExhibitText"/>
              <w:tabs>
                <w:tab w:val="decimal" w:pos="968"/>
              </w:tabs>
              <w:rPr>
                <w:rFonts w:eastAsia="Calibri"/>
                <w:lang w:val="en-CA"/>
              </w:rPr>
            </w:pPr>
            <w:r w:rsidRPr="00DE737F">
              <w:rPr>
                <w:rFonts w:eastAsia="Calibri"/>
                <w:lang w:val="en-CA"/>
              </w:rPr>
              <w:t>58%</w:t>
            </w:r>
          </w:p>
        </w:tc>
      </w:tr>
      <w:tr w:rsidR="008A3D97" w:rsidRPr="00DE737F" w14:paraId="7D14FB49" w14:textId="77777777" w:rsidTr="008A3D97">
        <w:trPr>
          <w:jc w:val="center"/>
        </w:trPr>
        <w:tc>
          <w:tcPr>
            <w:tcW w:w="4675" w:type="dxa"/>
          </w:tcPr>
          <w:p w14:paraId="49565033" w14:textId="45CC86F2" w:rsidR="008A3D97" w:rsidRPr="00DE737F" w:rsidRDefault="008A3D97" w:rsidP="008F6E8A">
            <w:pPr>
              <w:pStyle w:val="ExhibitText"/>
              <w:rPr>
                <w:rFonts w:eastAsia="Calibri"/>
                <w:lang w:val="en-CA"/>
              </w:rPr>
            </w:pPr>
            <w:r w:rsidRPr="00DE737F">
              <w:rPr>
                <w:rFonts w:eastAsia="Calibri"/>
                <w:lang w:val="en-CA"/>
              </w:rPr>
              <w:t>Rent</w:t>
            </w:r>
          </w:p>
        </w:tc>
        <w:tc>
          <w:tcPr>
            <w:tcW w:w="1841" w:type="dxa"/>
          </w:tcPr>
          <w:p w14:paraId="0F4FA260" w14:textId="29323599" w:rsidR="008A3D97" w:rsidRPr="00DE737F" w:rsidRDefault="008A3D97" w:rsidP="00F5106B">
            <w:pPr>
              <w:pStyle w:val="ExhibitText"/>
              <w:tabs>
                <w:tab w:val="decimal" w:pos="968"/>
              </w:tabs>
              <w:rPr>
                <w:rFonts w:eastAsia="Calibri"/>
                <w:lang w:val="en-CA"/>
              </w:rPr>
            </w:pPr>
            <w:r w:rsidRPr="00DE737F">
              <w:rPr>
                <w:rFonts w:eastAsia="Calibri"/>
                <w:lang w:val="en-CA"/>
              </w:rPr>
              <w:t>4%</w:t>
            </w:r>
          </w:p>
        </w:tc>
      </w:tr>
      <w:tr w:rsidR="008A3D97" w:rsidRPr="00DE737F" w14:paraId="5B4A62BF" w14:textId="77777777" w:rsidTr="008A3D97">
        <w:trPr>
          <w:jc w:val="center"/>
        </w:trPr>
        <w:tc>
          <w:tcPr>
            <w:tcW w:w="4675" w:type="dxa"/>
          </w:tcPr>
          <w:p w14:paraId="4856AFE6" w14:textId="77CCE172" w:rsidR="008A3D97" w:rsidRPr="00DE737F" w:rsidRDefault="008A3D97" w:rsidP="008F6E8A">
            <w:pPr>
              <w:pStyle w:val="ExhibitText"/>
              <w:rPr>
                <w:rFonts w:eastAsia="Calibri"/>
                <w:lang w:val="en-CA"/>
              </w:rPr>
            </w:pPr>
            <w:r w:rsidRPr="00DE737F">
              <w:rPr>
                <w:rFonts w:eastAsia="Calibri"/>
                <w:lang w:val="en-CA"/>
              </w:rPr>
              <w:t>Depreciation of Recycling Equipment</w:t>
            </w:r>
          </w:p>
        </w:tc>
        <w:tc>
          <w:tcPr>
            <w:tcW w:w="1841" w:type="dxa"/>
          </w:tcPr>
          <w:p w14:paraId="40A6D51C" w14:textId="1FBC8055" w:rsidR="008A3D97" w:rsidRPr="00DE737F" w:rsidRDefault="008A3D97" w:rsidP="00F5106B">
            <w:pPr>
              <w:pStyle w:val="ExhibitText"/>
              <w:tabs>
                <w:tab w:val="decimal" w:pos="968"/>
              </w:tabs>
              <w:rPr>
                <w:rFonts w:eastAsia="Calibri"/>
                <w:lang w:val="en-CA"/>
              </w:rPr>
            </w:pPr>
            <w:r w:rsidRPr="00DE737F">
              <w:rPr>
                <w:rFonts w:eastAsia="Calibri"/>
                <w:lang w:val="en-CA"/>
              </w:rPr>
              <w:t>28%</w:t>
            </w:r>
          </w:p>
        </w:tc>
      </w:tr>
      <w:tr w:rsidR="008A3D97" w:rsidRPr="00DE737F" w14:paraId="20A642B6" w14:textId="77777777" w:rsidTr="008A3D97">
        <w:trPr>
          <w:jc w:val="center"/>
        </w:trPr>
        <w:tc>
          <w:tcPr>
            <w:tcW w:w="4675" w:type="dxa"/>
          </w:tcPr>
          <w:p w14:paraId="137CB554" w14:textId="09F1C8F4" w:rsidR="008A3D97" w:rsidRPr="00DE737F" w:rsidRDefault="008A3D97" w:rsidP="008F6E8A">
            <w:pPr>
              <w:pStyle w:val="ExhibitText"/>
              <w:rPr>
                <w:rFonts w:eastAsia="Calibri"/>
                <w:lang w:val="en-CA"/>
              </w:rPr>
            </w:pPr>
            <w:r w:rsidRPr="00DE737F">
              <w:rPr>
                <w:rFonts w:eastAsia="Calibri"/>
                <w:lang w:val="en-CA"/>
              </w:rPr>
              <w:t>Fuel and Transport</w:t>
            </w:r>
          </w:p>
        </w:tc>
        <w:tc>
          <w:tcPr>
            <w:tcW w:w="1841" w:type="dxa"/>
          </w:tcPr>
          <w:p w14:paraId="32451E40" w14:textId="33C12BAA" w:rsidR="008A3D97" w:rsidRPr="00DE737F" w:rsidRDefault="008A3D97" w:rsidP="00F5106B">
            <w:pPr>
              <w:pStyle w:val="ExhibitText"/>
              <w:tabs>
                <w:tab w:val="decimal" w:pos="968"/>
              </w:tabs>
              <w:rPr>
                <w:rFonts w:eastAsia="Calibri"/>
                <w:lang w:val="en-CA"/>
              </w:rPr>
            </w:pPr>
            <w:r w:rsidRPr="00DE737F">
              <w:rPr>
                <w:rFonts w:eastAsia="Calibri"/>
                <w:lang w:val="en-CA"/>
              </w:rPr>
              <w:t>4%</w:t>
            </w:r>
          </w:p>
        </w:tc>
      </w:tr>
      <w:tr w:rsidR="008A3D97" w:rsidRPr="00DE737F" w14:paraId="3CBE46B1" w14:textId="77777777" w:rsidTr="008A3D97">
        <w:trPr>
          <w:jc w:val="center"/>
        </w:trPr>
        <w:tc>
          <w:tcPr>
            <w:tcW w:w="4675" w:type="dxa"/>
          </w:tcPr>
          <w:p w14:paraId="4E7F1923" w14:textId="559DF4C6" w:rsidR="008A3D97" w:rsidRPr="00DE737F" w:rsidRDefault="008A3D97" w:rsidP="008F6E8A">
            <w:pPr>
              <w:pStyle w:val="ExhibitText"/>
              <w:rPr>
                <w:rFonts w:eastAsia="Calibri"/>
                <w:lang w:val="en-CA"/>
              </w:rPr>
            </w:pPr>
            <w:r w:rsidRPr="00DE737F">
              <w:rPr>
                <w:rFonts w:eastAsia="Calibri"/>
                <w:lang w:val="en-CA"/>
              </w:rPr>
              <w:t>Maintenance of Cars and Spaces</w:t>
            </w:r>
          </w:p>
        </w:tc>
        <w:tc>
          <w:tcPr>
            <w:tcW w:w="1841" w:type="dxa"/>
          </w:tcPr>
          <w:p w14:paraId="7CF421B6" w14:textId="129F3B11" w:rsidR="008A3D97" w:rsidRPr="00DE737F" w:rsidRDefault="008A3D97" w:rsidP="00F5106B">
            <w:pPr>
              <w:pStyle w:val="ExhibitText"/>
              <w:tabs>
                <w:tab w:val="decimal" w:pos="968"/>
              </w:tabs>
              <w:rPr>
                <w:rFonts w:eastAsia="Calibri"/>
                <w:lang w:val="en-CA"/>
              </w:rPr>
            </w:pPr>
            <w:r w:rsidRPr="00DE737F">
              <w:rPr>
                <w:rFonts w:eastAsia="Calibri"/>
                <w:lang w:val="en-CA"/>
              </w:rPr>
              <w:t>3%</w:t>
            </w:r>
          </w:p>
        </w:tc>
      </w:tr>
      <w:tr w:rsidR="008A3D97" w:rsidRPr="00DE737F" w14:paraId="570FFAF6" w14:textId="77777777" w:rsidTr="008A3D97">
        <w:trPr>
          <w:jc w:val="center"/>
        </w:trPr>
        <w:tc>
          <w:tcPr>
            <w:tcW w:w="4675" w:type="dxa"/>
          </w:tcPr>
          <w:p w14:paraId="28F92B7D" w14:textId="27C43250" w:rsidR="008A3D97" w:rsidRPr="00DE737F" w:rsidRDefault="008A3D97" w:rsidP="008F6E8A">
            <w:pPr>
              <w:pStyle w:val="ExhibitText"/>
              <w:rPr>
                <w:rFonts w:eastAsia="Calibri"/>
                <w:lang w:val="en-CA"/>
              </w:rPr>
            </w:pPr>
            <w:r w:rsidRPr="00DE737F">
              <w:rPr>
                <w:rFonts w:eastAsia="Calibri"/>
                <w:lang w:val="en-CA"/>
              </w:rPr>
              <w:t>Others</w:t>
            </w:r>
          </w:p>
        </w:tc>
        <w:tc>
          <w:tcPr>
            <w:tcW w:w="1841" w:type="dxa"/>
          </w:tcPr>
          <w:p w14:paraId="7A061992" w14:textId="34381CC9" w:rsidR="008A3D97" w:rsidRPr="00DE737F" w:rsidRDefault="008A3D97" w:rsidP="00F5106B">
            <w:pPr>
              <w:pStyle w:val="ExhibitText"/>
              <w:tabs>
                <w:tab w:val="decimal" w:pos="968"/>
              </w:tabs>
              <w:rPr>
                <w:rFonts w:eastAsia="Calibri"/>
                <w:lang w:val="en-CA"/>
              </w:rPr>
            </w:pPr>
            <w:r w:rsidRPr="00DE737F">
              <w:rPr>
                <w:rFonts w:eastAsia="Calibri"/>
                <w:lang w:val="en-CA"/>
              </w:rPr>
              <w:t>3%</w:t>
            </w:r>
          </w:p>
        </w:tc>
      </w:tr>
    </w:tbl>
    <w:p w14:paraId="0D511B41" w14:textId="59CE0F2A" w:rsidR="008A3D97" w:rsidRPr="00DE737F" w:rsidRDefault="008A3D97" w:rsidP="008F6E8A">
      <w:pPr>
        <w:pStyle w:val="ExhibitText"/>
        <w:rPr>
          <w:rFonts w:eastAsia="Calibri"/>
          <w:lang w:val="en-CA"/>
        </w:rPr>
      </w:pPr>
    </w:p>
    <w:p w14:paraId="1F1D54B6" w14:textId="77777777" w:rsidR="008A3D97" w:rsidRPr="00DE737F" w:rsidRDefault="008A3D97" w:rsidP="008A3D97">
      <w:pPr>
        <w:pStyle w:val="ExhibitText"/>
        <w:rPr>
          <w:rFonts w:eastAsia="Calibri"/>
          <w:sz w:val="17"/>
          <w:szCs w:val="17"/>
          <w:lang w:val="en-CA"/>
        </w:rPr>
      </w:pPr>
      <w:r w:rsidRPr="00DE737F">
        <w:rPr>
          <w:rFonts w:eastAsia="Calibri"/>
          <w:sz w:val="17"/>
          <w:szCs w:val="17"/>
          <w:lang w:val="en-CA"/>
        </w:rPr>
        <w:t>Source: Company documents.</w:t>
      </w:r>
    </w:p>
    <w:p w14:paraId="5128A3B6" w14:textId="77777777" w:rsidR="008A3D97" w:rsidRPr="00DE737F" w:rsidRDefault="008A3D97" w:rsidP="008F6E8A">
      <w:pPr>
        <w:pStyle w:val="ExhibitText"/>
        <w:rPr>
          <w:rFonts w:eastAsia="Calibri"/>
          <w:lang w:val="en-CA"/>
        </w:rPr>
      </w:pPr>
    </w:p>
    <w:p w14:paraId="40C5CD99" w14:textId="77777777" w:rsidR="008A3D97" w:rsidRPr="00DE737F" w:rsidRDefault="008A3D97" w:rsidP="008F6E8A">
      <w:pPr>
        <w:pStyle w:val="ExhibitText"/>
        <w:rPr>
          <w:rFonts w:eastAsia="Calibri"/>
          <w:lang w:val="en-CA"/>
        </w:rPr>
      </w:pPr>
    </w:p>
    <w:p w14:paraId="0EDB727C" w14:textId="4FC71DEB" w:rsidR="008F6E8A" w:rsidRPr="00DE737F" w:rsidRDefault="008F6E8A" w:rsidP="008F6E8A">
      <w:pPr>
        <w:pStyle w:val="ExhibitText"/>
        <w:rPr>
          <w:rFonts w:eastAsia="Calibri"/>
          <w:lang w:val="en-CA"/>
        </w:rPr>
      </w:pPr>
    </w:p>
    <w:p w14:paraId="09B3D10C" w14:textId="77777777" w:rsidR="00B87DC0" w:rsidRPr="00DE737F" w:rsidRDefault="00B87DC0" w:rsidP="002B40FF">
      <w:pPr>
        <w:pStyle w:val="Casehead1"/>
        <w:rPr>
          <w:lang w:val="en-CA"/>
        </w:rPr>
      </w:pPr>
    </w:p>
    <w:sectPr w:rsidR="00B87DC0" w:rsidRPr="00DE737F"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0E8B66" w16cid:durableId="20B242D5"/>
  <w16cid:commentId w16cid:paraId="5BB8CAE7" w16cid:durableId="20B229A7"/>
  <w16cid:commentId w16cid:paraId="2EAF8787" w16cid:durableId="20B22FB4"/>
  <w16cid:commentId w16cid:paraId="0B4C2B76" w16cid:durableId="20B22E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BC715" w14:textId="77777777" w:rsidR="009B0489" w:rsidRDefault="009B0489" w:rsidP="00D75295">
      <w:r>
        <w:separator/>
      </w:r>
    </w:p>
  </w:endnote>
  <w:endnote w:type="continuationSeparator" w:id="0">
    <w:p w14:paraId="31881E24" w14:textId="77777777" w:rsidR="009B0489" w:rsidRDefault="009B0489" w:rsidP="00D75295">
      <w:r>
        <w:continuationSeparator/>
      </w:r>
    </w:p>
  </w:endnote>
  <w:endnote w:type="continuationNotice" w:id="1">
    <w:p w14:paraId="664168A0" w14:textId="77777777" w:rsidR="009B0489" w:rsidRDefault="009B0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w:altName w:val="Century Gothic"/>
    <w:panose1 w:val="00000000000000000000"/>
    <w:charset w:val="00"/>
    <w:family w:val="roman"/>
    <w:notTrueType/>
    <w:pitch w:val="default"/>
  </w:font>
  <w:font w:name="OpenSymbol">
    <w:altName w:val="MV Bol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EC9BA" w14:textId="77777777" w:rsidR="009B0489" w:rsidRDefault="009B0489" w:rsidP="00D75295">
      <w:r>
        <w:separator/>
      </w:r>
    </w:p>
  </w:footnote>
  <w:footnote w:type="continuationSeparator" w:id="0">
    <w:p w14:paraId="59705FF9" w14:textId="77777777" w:rsidR="009B0489" w:rsidRDefault="009B0489" w:rsidP="00D75295">
      <w:r>
        <w:continuationSeparator/>
      </w:r>
    </w:p>
  </w:footnote>
  <w:footnote w:type="continuationNotice" w:id="1">
    <w:p w14:paraId="7F698896" w14:textId="77777777" w:rsidR="009B0489" w:rsidRDefault="009B0489"/>
  </w:footnote>
  <w:footnote w:id="2">
    <w:p w14:paraId="137065F4" w14:textId="05FE8E6D" w:rsidR="00A83769" w:rsidRPr="009D1199" w:rsidRDefault="00A83769" w:rsidP="008F6E8A">
      <w:pPr>
        <w:pStyle w:val="Footnote"/>
        <w:rPr>
          <w:lang w:val="fr-FR"/>
        </w:rPr>
      </w:pPr>
      <w:r w:rsidRPr="00CB256E">
        <w:rPr>
          <w:rStyle w:val="FootnoteReference"/>
        </w:rPr>
        <w:footnoteRef/>
      </w:r>
      <w:r w:rsidRPr="009D1199">
        <w:rPr>
          <w:lang w:val="fr-FR"/>
        </w:rPr>
        <w:t xml:space="preserve"> Institut de Gestion de la Santé et de la Protection Sociale (IGSPS), </w:t>
      </w:r>
      <w:r w:rsidRPr="009D1199">
        <w:rPr>
          <w:i/>
          <w:lang w:val="fr-FR"/>
        </w:rPr>
        <w:t>Recueil National des Statistiques Sanitaires au Liban</w:t>
      </w:r>
      <w:r w:rsidRPr="009D1199">
        <w:rPr>
          <w:lang w:val="fr-FR"/>
        </w:rPr>
        <w:t xml:space="preserve">, 2012, </w:t>
      </w:r>
      <w:proofErr w:type="spellStart"/>
      <w:r w:rsidRPr="009D1199">
        <w:rPr>
          <w:lang w:val="fr-FR"/>
        </w:rPr>
        <w:t>accessed</w:t>
      </w:r>
      <w:proofErr w:type="spellEnd"/>
      <w:r w:rsidRPr="009D1199">
        <w:rPr>
          <w:lang w:val="fr-FR"/>
        </w:rPr>
        <w:t xml:space="preserve"> March 3, 2016, www.usj.edu.lb/intranet/annonce/files/pdf/172_pdf_1.pdf.</w:t>
      </w:r>
    </w:p>
  </w:footnote>
  <w:footnote w:id="3">
    <w:p w14:paraId="5A03F93C" w14:textId="0102A327" w:rsidR="00A83769" w:rsidRPr="00CB256E" w:rsidRDefault="00A83769" w:rsidP="008F6E8A">
      <w:pPr>
        <w:pStyle w:val="Footnote"/>
      </w:pPr>
      <w:r w:rsidRPr="00CB256E">
        <w:rPr>
          <w:rStyle w:val="FootnoteReference"/>
        </w:rPr>
        <w:footnoteRef/>
      </w:r>
      <w:r w:rsidRPr="00CB256E">
        <w:t xml:space="preserve"> “Brief</w:t>
      </w:r>
      <w:r w:rsidRPr="00CB256E">
        <w:rPr>
          <w:shd w:val="clear" w:color="auto" w:fill="FFFFFF"/>
        </w:rPr>
        <w:t xml:space="preserve"> Overview of </w:t>
      </w:r>
      <w:proofErr w:type="spellStart"/>
      <w:r>
        <w:rPr>
          <w:shd w:val="clear" w:color="auto" w:fill="FFFFFF"/>
        </w:rPr>
        <w:t>A</w:t>
      </w:r>
      <w:r w:rsidRPr="00CB256E">
        <w:rPr>
          <w:shd w:val="clear" w:color="auto" w:fill="FFFFFF"/>
        </w:rPr>
        <w:t>rcenciel</w:t>
      </w:r>
      <w:proofErr w:type="spellEnd"/>
      <w:r w:rsidRPr="00CB256E">
        <w:rPr>
          <w:shd w:val="clear" w:color="auto" w:fill="FFFFFF"/>
        </w:rPr>
        <w:t xml:space="preserve"> Services and Projects in Lebanon,” (in Arabic)</w:t>
      </w:r>
      <w:r w:rsidRPr="00CB256E">
        <w:t>, YouTube video, 9:05, posted by “</w:t>
      </w:r>
      <w:proofErr w:type="spellStart"/>
      <w:r>
        <w:t>A</w:t>
      </w:r>
      <w:r w:rsidRPr="00CB256E">
        <w:t>rcenciel</w:t>
      </w:r>
      <w:proofErr w:type="spellEnd"/>
      <w:r w:rsidRPr="00CB256E">
        <w:t>,” February 8, 2016, accessed March 23, 2016</w:t>
      </w:r>
      <w:r w:rsidRPr="00CB256E">
        <w:rPr>
          <w:rStyle w:val="Hyperlink"/>
          <w:color w:val="auto"/>
          <w:u w:val="none"/>
        </w:rPr>
        <w:t>, www.youtube.com/watch?v=E5ItcCKPXP0</w:t>
      </w:r>
      <w:r w:rsidRPr="00CB256E">
        <w:t xml:space="preserve">. </w:t>
      </w:r>
    </w:p>
  </w:footnote>
  <w:footnote w:id="4">
    <w:p w14:paraId="657D6A75" w14:textId="0C0235D0" w:rsidR="00A83769" w:rsidRPr="00CB256E" w:rsidRDefault="00A83769" w:rsidP="008F6E8A">
      <w:pPr>
        <w:pStyle w:val="Footnote"/>
      </w:pPr>
      <w:r w:rsidRPr="00CB256E">
        <w:rPr>
          <w:rStyle w:val="FootnoteReference"/>
        </w:rPr>
        <w:footnoteRef/>
      </w:r>
      <w:r w:rsidRPr="00CB256E">
        <w:t xml:space="preserve"> </w:t>
      </w:r>
      <w:proofErr w:type="spellStart"/>
      <w:r w:rsidRPr="00CB256E">
        <w:t>Aicha</w:t>
      </w:r>
      <w:proofErr w:type="spellEnd"/>
      <w:r w:rsidRPr="00CB256E">
        <w:t xml:space="preserve"> </w:t>
      </w:r>
      <w:proofErr w:type="spellStart"/>
      <w:r w:rsidRPr="00CB256E">
        <w:t>Mouchref</w:t>
      </w:r>
      <w:proofErr w:type="spellEnd"/>
      <w:r w:rsidRPr="00CB256E">
        <w:t xml:space="preserve">, </w:t>
      </w:r>
      <w:r w:rsidRPr="00E93826">
        <w:rPr>
          <w:i/>
        </w:rPr>
        <w:t xml:space="preserve">Forgotten </w:t>
      </w:r>
      <w:proofErr w:type="spellStart"/>
      <w:r w:rsidRPr="00E93826">
        <w:rPr>
          <w:i/>
        </w:rPr>
        <w:t>Akkar</w:t>
      </w:r>
      <w:proofErr w:type="spellEnd"/>
      <w:r w:rsidRPr="00E93826">
        <w:rPr>
          <w:i/>
        </w:rPr>
        <w:t xml:space="preserve">: Socio-Economic Reality of the </w:t>
      </w:r>
      <w:proofErr w:type="spellStart"/>
      <w:r w:rsidRPr="00E93826">
        <w:rPr>
          <w:i/>
        </w:rPr>
        <w:t>Akkar</w:t>
      </w:r>
      <w:proofErr w:type="spellEnd"/>
      <w:r w:rsidRPr="00E93826">
        <w:rPr>
          <w:i/>
        </w:rPr>
        <w:t xml:space="preserve"> Region</w:t>
      </w:r>
      <w:r w:rsidRPr="00CB256E">
        <w:t xml:space="preserve"> (Beirut, Lebanon: </w:t>
      </w:r>
      <w:proofErr w:type="spellStart"/>
      <w:r w:rsidRPr="00CB256E">
        <w:t>M</w:t>
      </w:r>
      <w:r>
        <w:t>ada</w:t>
      </w:r>
      <w:proofErr w:type="spellEnd"/>
      <w:r>
        <w:t xml:space="preserve"> Association, January 2008), accessed March 23, </w:t>
      </w:r>
      <w:r w:rsidRPr="00CB256E">
        <w:t>2015</w:t>
      </w:r>
      <w:r>
        <w:t>, </w:t>
      </w:r>
      <w:r w:rsidRPr="009D1199">
        <w:t>https://civilsociety-</w:t>
      </w:r>
      <w:r>
        <w:t xml:space="preserve">centre.org/sites/default/files/resources/MADA_Forgotten_Akkar_SocioE </w:t>
      </w:r>
      <w:r w:rsidRPr="00CB256E">
        <w:t xml:space="preserve">conomicReality_Jan08.pdf. </w:t>
      </w:r>
    </w:p>
  </w:footnote>
  <w:footnote w:id="5">
    <w:p w14:paraId="1769E76B" w14:textId="262BD014" w:rsidR="00A83769" w:rsidRPr="009D1199" w:rsidRDefault="00A83769" w:rsidP="008F6E8A">
      <w:pPr>
        <w:pStyle w:val="Footnote"/>
        <w:rPr>
          <w:lang w:val="fr-FR"/>
        </w:rPr>
      </w:pPr>
      <w:r w:rsidRPr="00CB256E">
        <w:rPr>
          <w:rStyle w:val="FootnoteReference"/>
        </w:rPr>
        <w:footnoteRef/>
      </w:r>
      <w:r w:rsidRPr="009D1199">
        <w:rPr>
          <w:lang w:val="fr-FR"/>
        </w:rPr>
        <w:t xml:space="preserve"> </w:t>
      </w:r>
      <w:proofErr w:type="spellStart"/>
      <w:r w:rsidRPr="009D1199">
        <w:rPr>
          <w:lang w:val="fr-FR"/>
        </w:rPr>
        <w:t>Eric</w:t>
      </w:r>
      <w:proofErr w:type="spellEnd"/>
      <w:r w:rsidRPr="009D1199">
        <w:rPr>
          <w:lang w:val="fr-FR"/>
        </w:rPr>
        <w:t xml:space="preserve"> </w:t>
      </w:r>
      <w:proofErr w:type="spellStart"/>
      <w:r w:rsidRPr="009D1199">
        <w:rPr>
          <w:lang w:val="fr-FR"/>
        </w:rPr>
        <w:t>Verdeil</w:t>
      </w:r>
      <w:proofErr w:type="spellEnd"/>
      <w:r w:rsidRPr="009D1199">
        <w:rPr>
          <w:lang w:val="fr-FR"/>
        </w:rPr>
        <w:t xml:space="preserve">, </w:t>
      </w:r>
      <w:proofErr w:type="spellStart"/>
      <w:r w:rsidRPr="009D1199">
        <w:rPr>
          <w:lang w:val="fr-FR"/>
        </w:rPr>
        <w:t>Ghaleb</w:t>
      </w:r>
      <w:proofErr w:type="spellEnd"/>
      <w:r w:rsidRPr="009D1199">
        <w:rPr>
          <w:lang w:val="fr-FR"/>
        </w:rPr>
        <w:t xml:space="preserve"> </w:t>
      </w:r>
      <w:proofErr w:type="spellStart"/>
      <w:r w:rsidRPr="009D1199">
        <w:rPr>
          <w:lang w:val="fr-FR"/>
        </w:rPr>
        <w:t>Faour</w:t>
      </w:r>
      <w:proofErr w:type="spellEnd"/>
      <w:r w:rsidRPr="009D1199">
        <w:rPr>
          <w:lang w:val="fr-FR"/>
        </w:rPr>
        <w:t xml:space="preserve">, and Sébastien </w:t>
      </w:r>
      <w:proofErr w:type="spellStart"/>
      <w:r w:rsidRPr="009D1199">
        <w:rPr>
          <w:lang w:val="fr-FR"/>
        </w:rPr>
        <w:t>Velut</w:t>
      </w:r>
      <w:proofErr w:type="spellEnd"/>
      <w:r w:rsidRPr="009D1199">
        <w:rPr>
          <w:lang w:val="fr-FR"/>
        </w:rPr>
        <w:t xml:space="preserve">, </w:t>
      </w:r>
      <w:r w:rsidRPr="009D1199">
        <w:rPr>
          <w:i/>
          <w:lang w:val="fr-FR"/>
        </w:rPr>
        <w:t>Atlas du Liban: Territoires et Société</w:t>
      </w:r>
      <w:r w:rsidRPr="009D1199">
        <w:rPr>
          <w:lang w:val="fr-FR"/>
        </w:rPr>
        <w:t xml:space="preserve"> (</w:t>
      </w:r>
      <w:proofErr w:type="spellStart"/>
      <w:r w:rsidRPr="009D1199">
        <w:rPr>
          <w:lang w:val="fr-FR"/>
        </w:rPr>
        <w:t>Beirut</w:t>
      </w:r>
      <w:proofErr w:type="spellEnd"/>
      <w:r w:rsidRPr="009D1199">
        <w:rPr>
          <w:lang w:val="fr-FR"/>
        </w:rPr>
        <w:t>, Lebanon: Presses de l’</w:t>
      </w:r>
      <w:proofErr w:type="spellStart"/>
      <w:r w:rsidRPr="009D1199">
        <w:rPr>
          <w:lang w:val="fr-FR"/>
        </w:rPr>
        <w:t>Ifpo</w:t>
      </w:r>
      <w:proofErr w:type="spellEnd"/>
      <w:r w:rsidRPr="009D1199">
        <w:rPr>
          <w:lang w:val="fr-FR"/>
        </w:rPr>
        <w:t xml:space="preserve">, 2007), </w:t>
      </w:r>
      <w:proofErr w:type="spellStart"/>
      <w:r w:rsidRPr="009D1199">
        <w:rPr>
          <w:lang w:val="fr-FR"/>
        </w:rPr>
        <w:t>Chapter</w:t>
      </w:r>
      <w:proofErr w:type="spellEnd"/>
      <w:r w:rsidRPr="009D1199">
        <w:rPr>
          <w:lang w:val="fr-FR"/>
        </w:rPr>
        <w:t xml:space="preserve"> 3, </w:t>
      </w:r>
      <w:proofErr w:type="spellStart"/>
      <w:r w:rsidRPr="009D1199">
        <w:rPr>
          <w:lang w:val="fr-FR"/>
        </w:rPr>
        <w:t>accessed</w:t>
      </w:r>
      <w:proofErr w:type="spellEnd"/>
      <w:r w:rsidRPr="009D1199">
        <w:rPr>
          <w:lang w:val="fr-FR"/>
        </w:rPr>
        <w:t> </w:t>
      </w:r>
      <w:proofErr w:type="spellStart"/>
      <w:r w:rsidRPr="009D1199">
        <w:rPr>
          <w:lang w:val="fr-FR"/>
        </w:rPr>
        <w:t>September</w:t>
      </w:r>
      <w:proofErr w:type="spellEnd"/>
      <w:r w:rsidRPr="009D1199">
        <w:rPr>
          <w:lang w:val="fr-FR"/>
        </w:rPr>
        <w:t xml:space="preserve"> 17, 2018, http://books.openedition.org/ifpo/418.</w:t>
      </w:r>
    </w:p>
  </w:footnote>
  <w:footnote w:id="6">
    <w:p w14:paraId="54DFB056" w14:textId="002F8367" w:rsidR="00A83769" w:rsidRPr="009D1199" w:rsidRDefault="00A83769">
      <w:pPr>
        <w:pStyle w:val="Footnote"/>
        <w:rPr>
          <w:lang w:val="fr-FR"/>
        </w:rPr>
      </w:pPr>
      <w:r w:rsidRPr="00CB256E">
        <w:rPr>
          <w:rStyle w:val="FootnoteReference"/>
        </w:rPr>
        <w:footnoteRef/>
      </w:r>
      <w:r w:rsidRPr="009D1199">
        <w:rPr>
          <w:lang w:val="fr-FR"/>
        </w:rPr>
        <w:t xml:space="preserve"> SWEEP-net, </w:t>
      </w:r>
      <w:r w:rsidRPr="009D1199">
        <w:rPr>
          <w:i/>
          <w:lang w:val="fr-FR"/>
        </w:rPr>
        <w:t xml:space="preserve">Country Report on the Solid </w:t>
      </w:r>
      <w:proofErr w:type="spellStart"/>
      <w:r w:rsidRPr="009D1199">
        <w:rPr>
          <w:i/>
          <w:lang w:val="fr-FR"/>
        </w:rPr>
        <w:t>Waste</w:t>
      </w:r>
      <w:proofErr w:type="spellEnd"/>
      <w:r w:rsidRPr="009D1199">
        <w:rPr>
          <w:i/>
          <w:lang w:val="fr-FR"/>
        </w:rPr>
        <w:t xml:space="preserve"> Management in Lebanon</w:t>
      </w:r>
      <w:r w:rsidRPr="009D1199">
        <w:rPr>
          <w:lang w:val="fr-FR"/>
        </w:rPr>
        <w:t xml:space="preserve"> (Bonn and </w:t>
      </w:r>
      <w:proofErr w:type="spellStart"/>
      <w:r w:rsidRPr="009D1199">
        <w:rPr>
          <w:lang w:val="fr-FR"/>
        </w:rPr>
        <w:t>Eschborn</w:t>
      </w:r>
      <w:proofErr w:type="spellEnd"/>
      <w:r w:rsidRPr="009D1199">
        <w:rPr>
          <w:lang w:val="fr-FR"/>
        </w:rPr>
        <w:t>, Germany: Deutsch</w:t>
      </w:r>
      <w:r>
        <w:rPr>
          <w:lang w:val="fr-FR"/>
        </w:rPr>
        <w:t xml:space="preserve">e Gesellschaft </w:t>
      </w:r>
      <w:proofErr w:type="spellStart"/>
      <w:r>
        <w:rPr>
          <w:lang w:val="fr-FR"/>
        </w:rPr>
        <w:t>für</w:t>
      </w:r>
      <w:proofErr w:type="spellEnd"/>
      <w:r>
        <w:rPr>
          <w:lang w:val="fr-FR"/>
        </w:rPr>
        <w:t xml:space="preserve"> Internationale </w:t>
      </w:r>
      <w:proofErr w:type="spellStart"/>
      <w:r>
        <w:rPr>
          <w:lang w:val="fr-FR"/>
        </w:rPr>
        <w:t>Zusammenarbeit</w:t>
      </w:r>
      <w:proofErr w:type="spellEnd"/>
      <w:r>
        <w:rPr>
          <w:lang w:val="fr-FR"/>
        </w:rPr>
        <w:t xml:space="preserve">, April 2014), </w:t>
      </w:r>
      <w:proofErr w:type="spellStart"/>
      <w:r>
        <w:rPr>
          <w:lang w:val="fr-FR"/>
        </w:rPr>
        <w:t>accessed</w:t>
      </w:r>
      <w:proofErr w:type="spellEnd"/>
      <w:r>
        <w:rPr>
          <w:lang w:val="fr-FR"/>
        </w:rPr>
        <w:t xml:space="preserve"> </w:t>
      </w:r>
      <w:proofErr w:type="spellStart"/>
      <w:r>
        <w:rPr>
          <w:lang w:val="fr-FR"/>
        </w:rPr>
        <w:t>September</w:t>
      </w:r>
      <w:proofErr w:type="spellEnd"/>
      <w:r>
        <w:rPr>
          <w:lang w:val="fr-FR"/>
        </w:rPr>
        <w:t xml:space="preserve"> 15, 2017,</w:t>
      </w:r>
      <w:r w:rsidDel="00B25B7C">
        <w:rPr>
          <w:lang w:val="fr-FR"/>
        </w:rPr>
        <w:t xml:space="preserve"> </w:t>
      </w:r>
      <w:r w:rsidRPr="00F67699">
        <w:rPr>
          <w:lang w:val="fr-FR"/>
        </w:rPr>
        <w:t>www.moe.gov.lb/getattachment/التوجيه-البييي/معلومات-ونصايح-بييية/قطاع-النفايات-المنزلية-الصلبة-في-لبنان/</w:t>
      </w:r>
      <w:proofErr w:type="gramStart"/>
      <w:r w:rsidRPr="00F67699">
        <w:rPr>
          <w:lang w:val="fr-FR"/>
        </w:rPr>
        <w:t>2-LEBANON-COUNTRY-REPORT-ON-SWM-2014.pdf.aspx?lang</w:t>
      </w:r>
      <w:proofErr w:type="gramEnd"/>
      <w:r w:rsidRPr="00F67699">
        <w:rPr>
          <w:lang w:val="fr-FR"/>
        </w:rPr>
        <w:t>=ar-LB</w:t>
      </w:r>
      <w:r w:rsidRPr="009D1199">
        <w:rPr>
          <w:lang w:val="fr-FR"/>
        </w:rPr>
        <w:t>.</w:t>
      </w:r>
    </w:p>
  </w:footnote>
  <w:footnote w:id="7">
    <w:p w14:paraId="247CC37D" w14:textId="5B4993C3" w:rsidR="00A83769" w:rsidRPr="00DE737F" w:rsidRDefault="00A83769" w:rsidP="008F6E8A">
      <w:pPr>
        <w:pStyle w:val="Footnote"/>
      </w:pPr>
      <w:r w:rsidRPr="00CB256E">
        <w:rPr>
          <w:rStyle w:val="FootnoteReference"/>
        </w:rPr>
        <w:footnoteRef/>
      </w:r>
      <w:r w:rsidRPr="00DE737F">
        <w:t xml:space="preserve"> Ibid.</w:t>
      </w:r>
    </w:p>
  </w:footnote>
  <w:footnote w:id="8">
    <w:p w14:paraId="2D663CCE" w14:textId="39D0B1E1" w:rsidR="00A83769" w:rsidRPr="00E93826" w:rsidRDefault="00A83769">
      <w:pPr>
        <w:pStyle w:val="FootnoteText"/>
        <w:rPr>
          <w:rFonts w:ascii="Arial" w:hAnsi="Arial" w:cs="Arial"/>
          <w:sz w:val="17"/>
          <w:szCs w:val="17"/>
          <w:lang w:val="en-CA"/>
        </w:rPr>
      </w:pPr>
      <w:r w:rsidRPr="00CB256E">
        <w:rPr>
          <w:rStyle w:val="FootnoteReference"/>
          <w:rFonts w:ascii="Arial" w:hAnsi="Arial" w:cs="Arial"/>
          <w:sz w:val="17"/>
          <w:szCs w:val="17"/>
        </w:rPr>
        <w:footnoteRef/>
      </w:r>
      <w:r w:rsidRPr="00CB256E">
        <w:rPr>
          <w:rFonts w:ascii="Arial" w:hAnsi="Arial" w:cs="Arial"/>
          <w:sz w:val="17"/>
          <w:szCs w:val="17"/>
        </w:rPr>
        <w:t xml:space="preserve"> </w:t>
      </w:r>
      <w:proofErr w:type="spellStart"/>
      <w:r w:rsidRPr="00CB256E">
        <w:rPr>
          <w:rFonts w:ascii="Arial" w:hAnsi="Arial" w:cs="Arial"/>
          <w:sz w:val="17"/>
          <w:szCs w:val="17"/>
        </w:rPr>
        <w:t>Mouchref</w:t>
      </w:r>
      <w:proofErr w:type="spellEnd"/>
      <w:r w:rsidRPr="00CB256E">
        <w:rPr>
          <w:rFonts w:ascii="Arial" w:hAnsi="Arial" w:cs="Arial"/>
          <w:sz w:val="17"/>
          <w:szCs w:val="17"/>
        </w:rPr>
        <w:t>, op. cit.</w:t>
      </w:r>
    </w:p>
  </w:footnote>
  <w:footnote w:id="9">
    <w:p w14:paraId="616449A1" w14:textId="1644C5B5" w:rsidR="00A83769" w:rsidRPr="00CB256E" w:rsidRDefault="00A83769" w:rsidP="008F6E8A">
      <w:pPr>
        <w:pStyle w:val="Footnote"/>
      </w:pPr>
      <w:r w:rsidRPr="00CB256E">
        <w:rPr>
          <w:rStyle w:val="FootnoteReference"/>
        </w:rPr>
        <w:footnoteRef/>
      </w:r>
      <w:r w:rsidRPr="00CB256E">
        <w:t xml:space="preserve"> “Potentially Infectious Healthcare Waste</w:t>
      </w:r>
      <w:r>
        <w:t>,</w:t>
      </w:r>
      <w:r w:rsidRPr="00CB256E">
        <w:t xml:space="preserve">” </w:t>
      </w:r>
      <w:proofErr w:type="spellStart"/>
      <w:r w:rsidRPr="00CB256E">
        <w:t>Environment.aec</w:t>
      </w:r>
      <w:proofErr w:type="spellEnd"/>
      <w:r w:rsidRPr="00CB256E">
        <w:t xml:space="preserve"> </w:t>
      </w:r>
      <w:r>
        <w:t xml:space="preserve">blog, </w:t>
      </w:r>
      <w:r w:rsidRPr="00CB256E">
        <w:t xml:space="preserve">accessed March 23, 2016, </w:t>
      </w:r>
      <w:r w:rsidRPr="00CB256E">
        <w:rPr>
          <w:rStyle w:val="Hyperlink"/>
          <w:color w:val="auto"/>
          <w:u w:val="none"/>
        </w:rPr>
        <w:t>http://environnement-arcencielen.blogspot.com/search/label/dasr</w:t>
      </w:r>
      <w:r>
        <w:rPr>
          <w:rStyle w:val="Hyperlink"/>
          <w:color w:val="auto"/>
          <w:u w:val="none"/>
        </w:rPr>
        <w:t>.</w:t>
      </w:r>
    </w:p>
  </w:footnote>
  <w:footnote w:id="10">
    <w:p w14:paraId="5F69A0AB" w14:textId="4CC3A991" w:rsidR="00A83769" w:rsidRPr="00CB256E" w:rsidRDefault="00A83769" w:rsidP="008F6E8A">
      <w:pPr>
        <w:pStyle w:val="Footnote"/>
      </w:pPr>
      <w:r w:rsidRPr="00CB256E">
        <w:rPr>
          <w:rStyle w:val="FootnoteReference"/>
        </w:rPr>
        <w:footnoteRef/>
      </w:r>
      <w:r w:rsidRPr="00CB256E">
        <w:t xml:space="preserve"> </w:t>
      </w:r>
      <w:proofErr w:type="spellStart"/>
      <w:r>
        <w:t>Nadeen</w:t>
      </w:r>
      <w:proofErr w:type="spellEnd"/>
      <w:r>
        <w:t xml:space="preserve"> </w:t>
      </w:r>
      <w:proofErr w:type="spellStart"/>
      <w:r w:rsidRPr="00CB256E">
        <w:t>Hilal</w:t>
      </w:r>
      <w:proofErr w:type="spellEnd"/>
      <w:r w:rsidRPr="00CB256E">
        <w:t xml:space="preserve">, </w:t>
      </w:r>
      <w:proofErr w:type="spellStart"/>
      <w:r>
        <w:t>Racha</w:t>
      </w:r>
      <w:proofErr w:type="spellEnd"/>
      <w:r>
        <w:t xml:space="preserve"> </w:t>
      </w:r>
      <w:proofErr w:type="spellStart"/>
      <w:r w:rsidRPr="00CB256E">
        <w:t>Fadlallah</w:t>
      </w:r>
      <w:proofErr w:type="spellEnd"/>
      <w:r w:rsidRPr="00CB256E">
        <w:t xml:space="preserve">, </w:t>
      </w:r>
      <w:r>
        <w:t xml:space="preserve">Diane </w:t>
      </w:r>
      <w:r w:rsidRPr="00CB256E">
        <w:t xml:space="preserve">Jamal, </w:t>
      </w:r>
      <w:r>
        <w:t xml:space="preserve">and </w:t>
      </w:r>
      <w:proofErr w:type="spellStart"/>
      <w:r>
        <w:t>Fadi</w:t>
      </w:r>
      <w:proofErr w:type="spellEnd"/>
      <w:r>
        <w:t xml:space="preserve"> </w:t>
      </w:r>
      <w:r w:rsidRPr="00CB256E">
        <w:t>El-</w:t>
      </w:r>
      <w:proofErr w:type="spellStart"/>
      <w:r w:rsidRPr="00CB256E">
        <w:t>Jardali</w:t>
      </w:r>
      <w:proofErr w:type="spellEnd"/>
      <w:r w:rsidRPr="00CB256E">
        <w:t xml:space="preserve">, </w:t>
      </w:r>
      <w:r w:rsidRPr="00E93826">
        <w:rPr>
          <w:i/>
        </w:rPr>
        <w:t>K2P Evidence Summary: Approaching the Waste Crisis in Lebanon: Consequences and Insights into Solutions</w:t>
      </w:r>
      <w:r w:rsidRPr="00CB256E">
        <w:t xml:space="preserve"> </w:t>
      </w:r>
      <w:r>
        <w:t>(</w:t>
      </w:r>
      <w:r w:rsidRPr="00CB256E">
        <w:t>Beirut, Lebanon</w:t>
      </w:r>
      <w:r>
        <w:t xml:space="preserve">: </w:t>
      </w:r>
      <w:r w:rsidRPr="00CB256E">
        <w:t>Knowledge to Policy Center. December 2015</w:t>
      </w:r>
      <w:r>
        <w:t>)</w:t>
      </w:r>
      <w:r w:rsidRPr="00CB256E">
        <w:t xml:space="preserve"> </w:t>
      </w:r>
      <w:r>
        <w:t>accessed March 23, 2016, </w:t>
      </w:r>
      <w:r w:rsidRPr="00CB256E">
        <w:t>www.aub.edu.lb/k2p/Documents/K2P%20Evidence%20Summary%20Waste%20Management_Final_%20Dec%2014%202015.pdf</w:t>
      </w:r>
      <w:r>
        <w:t>.</w:t>
      </w:r>
      <w:r w:rsidRPr="00CB256E">
        <w:t xml:space="preserve"> </w:t>
      </w:r>
    </w:p>
  </w:footnote>
  <w:footnote w:id="11">
    <w:p w14:paraId="7245B1A2" w14:textId="0DE8B95E" w:rsidR="00A83769" w:rsidRPr="00CB256E" w:rsidRDefault="00A83769" w:rsidP="008F6E8A">
      <w:pPr>
        <w:pStyle w:val="Footnote"/>
      </w:pPr>
      <w:r w:rsidRPr="00CB256E">
        <w:rPr>
          <w:rStyle w:val="FootnoteReference"/>
        </w:rPr>
        <w:footnoteRef/>
      </w:r>
      <w:r w:rsidRPr="00CB256E">
        <w:t xml:space="preserve"> James Haines-Young, “Lebanon’s Rubbish Crisis, 40 Years in the Making,” </w:t>
      </w:r>
      <w:r w:rsidRPr="00E93826">
        <w:rPr>
          <w:i/>
        </w:rPr>
        <w:t>Middle East Eye</w:t>
      </w:r>
      <w:r w:rsidRPr="00CB256E">
        <w:t xml:space="preserve">, August 6, 2015, accessed March 27, 2016, </w:t>
      </w:r>
      <w:r w:rsidRPr="00CB256E">
        <w:rPr>
          <w:rStyle w:val="Hyperlink"/>
          <w:color w:val="auto"/>
          <w:u w:val="none"/>
        </w:rPr>
        <w:t>www.middleeasteye.net/news/lebanon-s-rubbish-crisis-40-years-making-455710319</w:t>
      </w:r>
      <w:r>
        <w:rPr>
          <w:rStyle w:val="Hyperlink"/>
          <w:color w:val="auto"/>
          <w:u w:val="none"/>
        </w:rPr>
        <w:t>.</w:t>
      </w:r>
    </w:p>
  </w:footnote>
  <w:footnote w:id="12">
    <w:p w14:paraId="3C99C29F" w14:textId="72C704C2" w:rsidR="00A83769" w:rsidRPr="009D1199" w:rsidRDefault="00A83769" w:rsidP="008F6E8A">
      <w:pPr>
        <w:pStyle w:val="Footnote"/>
        <w:rPr>
          <w:lang w:val="fr-FR"/>
        </w:rPr>
      </w:pPr>
      <w:r w:rsidRPr="00CB256E">
        <w:rPr>
          <w:rStyle w:val="FootnoteReference"/>
        </w:rPr>
        <w:footnoteRef/>
      </w:r>
      <w:r w:rsidRPr="009D1199">
        <w:rPr>
          <w:lang w:val="fr-FR"/>
        </w:rPr>
        <w:t xml:space="preserve"> Muriel </w:t>
      </w:r>
      <w:proofErr w:type="spellStart"/>
      <w:r w:rsidRPr="009D1199">
        <w:rPr>
          <w:lang w:val="fr-FR"/>
        </w:rPr>
        <w:t>Rozlier</w:t>
      </w:r>
      <w:proofErr w:type="spellEnd"/>
      <w:r w:rsidRPr="009D1199">
        <w:rPr>
          <w:lang w:val="fr-FR"/>
        </w:rPr>
        <w:t xml:space="preserve">, “Déchets Solides: Une Poubelle à Ciel Ouvert,” </w:t>
      </w:r>
      <w:r w:rsidRPr="009D1199">
        <w:rPr>
          <w:i/>
          <w:lang w:val="fr-FR"/>
        </w:rPr>
        <w:t>Le Commerce du Levant</w:t>
      </w:r>
      <w:r w:rsidRPr="009D1199">
        <w:rPr>
          <w:lang w:val="fr-FR"/>
        </w:rPr>
        <w:t xml:space="preserve">, </w:t>
      </w:r>
      <w:proofErr w:type="spellStart"/>
      <w:r w:rsidRPr="009D1199">
        <w:rPr>
          <w:lang w:val="fr-FR"/>
        </w:rPr>
        <w:t>November</w:t>
      </w:r>
      <w:proofErr w:type="spellEnd"/>
      <w:r w:rsidRPr="009D1199">
        <w:rPr>
          <w:lang w:val="fr-FR"/>
        </w:rPr>
        <w:t xml:space="preserve"> 2010, </w:t>
      </w:r>
      <w:proofErr w:type="spellStart"/>
      <w:r w:rsidRPr="009D1199">
        <w:rPr>
          <w:lang w:val="fr-FR"/>
        </w:rPr>
        <w:t>accessed</w:t>
      </w:r>
      <w:proofErr w:type="spellEnd"/>
      <w:r w:rsidRPr="009D1199">
        <w:rPr>
          <w:lang w:val="fr-FR"/>
        </w:rPr>
        <w:t xml:space="preserve"> March 26, 2016,</w:t>
      </w:r>
      <w:r w:rsidRPr="009D1199">
        <w:rPr>
          <w:rStyle w:val="Hyperlink"/>
          <w:color w:val="auto"/>
          <w:u w:val="none"/>
          <w:lang w:val="fr-FR"/>
        </w:rPr>
        <w:t xml:space="preserve"> www.lecommercedulevant.com/rubrique/17432-dchets-solides-une-poubelle-ciel-ouvert.</w:t>
      </w:r>
    </w:p>
  </w:footnote>
  <w:footnote w:id="13">
    <w:p w14:paraId="2AC944CE" w14:textId="42B16FE3" w:rsidR="00A83769" w:rsidRPr="00E93826" w:rsidRDefault="00A83769">
      <w:pPr>
        <w:pStyle w:val="FootnoteText"/>
        <w:rPr>
          <w:rFonts w:ascii="Arial" w:hAnsi="Arial" w:cs="Arial"/>
          <w:sz w:val="17"/>
          <w:szCs w:val="17"/>
          <w:lang w:val="en-CA"/>
        </w:rPr>
      </w:pPr>
      <w:r w:rsidRPr="00CB256E">
        <w:rPr>
          <w:rStyle w:val="FootnoteReference"/>
          <w:rFonts w:ascii="Arial" w:hAnsi="Arial" w:cs="Arial"/>
          <w:sz w:val="17"/>
          <w:szCs w:val="17"/>
        </w:rPr>
        <w:footnoteRef/>
      </w:r>
      <w:r w:rsidRPr="00CB256E">
        <w:rPr>
          <w:rFonts w:ascii="Arial" w:hAnsi="Arial" w:cs="Arial"/>
          <w:sz w:val="17"/>
          <w:szCs w:val="17"/>
        </w:rPr>
        <w:t xml:space="preserve"> </w:t>
      </w:r>
      <w:r w:rsidRPr="00CB256E">
        <w:rPr>
          <w:rFonts w:ascii="Arial" w:hAnsi="Arial" w:cs="Arial"/>
          <w:sz w:val="17"/>
          <w:szCs w:val="17"/>
          <w:lang w:val="en-CA"/>
        </w:rPr>
        <w:t>All currency amounts are in US$</w:t>
      </w:r>
      <w:r>
        <w:rPr>
          <w:rFonts w:ascii="Arial" w:hAnsi="Arial" w:cs="Arial"/>
          <w:sz w:val="17"/>
          <w:szCs w:val="17"/>
          <w:lang w:val="en-CA"/>
        </w:rPr>
        <w:t xml:space="preserve"> unless otherwise specified</w:t>
      </w:r>
      <w:r w:rsidRPr="00CB256E">
        <w:rPr>
          <w:rFonts w:ascii="Arial" w:hAnsi="Arial" w:cs="Arial"/>
          <w:sz w:val="17"/>
          <w:szCs w:val="17"/>
          <w:lang w:val="en-CA"/>
        </w:rPr>
        <w:t>.</w:t>
      </w:r>
    </w:p>
  </w:footnote>
  <w:footnote w:id="14">
    <w:p w14:paraId="40F286CA" w14:textId="67615EC2" w:rsidR="00A83769" w:rsidRPr="00CB256E" w:rsidRDefault="00A83769" w:rsidP="008F6E8A">
      <w:pPr>
        <w:pStyle w:val="Footnote"/>
      </w:pPr>
      <w:r w:rsidRPr="00CB256E">
        <w:rPr>
          <w:rStyle w:val="FootnoteReference"/>
        </w:rPr>
        <w:footnoteRef/>
      </w:r>
      <w:r w:rsidRPr="00CB256E">
        <w:t xml:space="preserve"> Marie </w:t>
      </w:r>
      <w:proofErr w:type="spellStart"/>
      <w:r w:rsidRPr="00CB256E">
        <w:t>Kostrz</w:t>
      </w:r>
      <w:proofErr w:type="spellEnd"/>
      <w:r w:rsidRPr="00CB256E">
        <w:t xml:space="preserve">, “The Dirt </w:t>
      </w:r>
      <w:proofErr w:type="gramStart"/>
      <w:r w:rsidRPr="00CB256E">
        <w:t>Beneath</w:t>
      </w:r>
      <w:proofErr w:type="gramEnd"/>
      <w:r w:rsidRPr="00CB256E">
        <w:t xml:space="preserve"> the Stretcher,” </w:t>
      </w:r>
      <w:r w:rsidRPr="00E93826">
        <w:rPr>
          <w:i/>
        </w:rPr>
        <w:t>Executive,</w:t>
      </w:r>
      <w:r w:rsidRPr="00CB256E">
        <w:t xml:space="preserve"> February 16, 2015, accessed </w:t>
      </w:r>
      <w:r>
        <w:t xml:space="preserve">March </w:t>
      </w:r>
      <w:r w:rsidRPr="00CB256E">
        <w:t>24</w:t>
      </w:r>
      <w:r>
        <w:t>,</w:t>
      </w:r>
      <w:r w:rsidRPr="00CB256E">
        <w:t xml:space="preserve"> 2016, </w:t>
      </w:r>
      <w:r w:rsidRPr="00CB256E">
        <w:rPr>
          <w:rStyle w:val="Hyperlink"/>
          <w:color w:val="auto"/>
          <w:u w:val="none"/>
        </w:rPr>
        <w:t>www.executive-magazine.com/economics-policy/waste-the-dirt-beneath-the-stretcher</w:t>
      </w:r>
      <w:r>
        <w:rPr>
          <w:rStyle w:val="Hyperlink"/>
          <w:color w:val="auto"/>
          <w:u w:val="none"/>
        </w:rPr>
        <w:t>.</w:t>
      </w:r>
    </w:p>
  </w:footnote>
  <w:footnote w:id="15">
    <w:p w14:paraId="3329C6A1" w14:textId="614069F3" w:rsidR="00A83769" w:rsidRPr="00CB256E" w:rsidRDefault="00A83769" w:rsidP="008F6E8A">
      <w:pPr>
        <w:pStyle w:val="Footnote"/>
      </w:pPr>
      <w:r w:rsidRPr="00CB256E">
        <w:rPr>
          <w:rStyle w:val="FootnoteReference"/>
        </w:rPr>
        <w:footnoteRef/>
      </w:r>
      <w:r w:rsidRPr="00CB256E">
        <w:t xml:space="preserve"> </w:t>
      </w:r>
      <w:proofErr w:type="spellStart"/>
      <w:r>
        <w:t>A</w:t>
      </w:r>
      <w:r w:rsidRPr="00CB256E">
        <w:t>rcenciel</w:t>
      </w:r>
      <w:proofErr w:type="spellEnd"/>
      <w:r w:rsidRPr="00CB256E">
        <w:t xml:space="preserve">, “Impact Report 2015,” April 12, 2016, accessed </w:t>
      </w:r>
      <w:r>
        <w:t xml:space="preserve">April 16, 2019, </w:t>
      </w:r>
      <w:r w:rsidRPr="00C86A08">
        <w:t>www.arcenciel.org/wp-content/uploads/2017/12/impact-2014.pdf</w:t>
      </w:r>
      <w:r w:rsidRPr="00CB256E">
        <w:t>.</w:t>
      </w:r>
    </w:p>
  </w:footnote>
  <w:footnote w:id="16">
    <w:p w14:paraId="64B5E0C2" w14:textId="1CEDD981" w:rsidR="00A83769" w:rsidRPr="00CB256E" w:rsidRDefault="00A83769" w:rsidP="008F6E8A">
      <w:pPr>
        <w:pStyle w:val="Footnote"/>
      </w:pPr>
      <w:r w:rsidRPr="00CB256E">
        <w:rPr>
          <w:rStyle w:val="FootnoteReference"/>
        </w:rPr>
        <w:footnoteRef/>
      </w:r>
      <w:r w:rsidR="00DE737F">
        <w:t> </w:t>
      </w:r>
      <w:proofErr w:type="spellStart"/>
      <w:r>
        <w:t>A</w:t>
      </w:r>
      <w:r w:rsidRPr="00CB256E">
        <w:t>rce</w:t>
      </w:r>
      <w:r>
        <w:t>nciel</w:t>
      </w:r>
      <w:proofErr w:type="spellEnd"/>
      <w:r>
        <w:t xml:space="preserve">, </w:t>
      </w:r>
      <w:r w:rsidRPr="00CB256E">
        <w:t>“</w:t>
      </w:r>
      <w:proofErr w:type="spellStart"/>
      <w:r w:rsidRPr="00CB256E">
        <w:t>Bouchants</w:t>
      </w:r>
      <w:proofErr w:type="spellEnd"/>
      <w:r w:rsidRPr="00CB256E">
        <w:t xml:space="preserve"> </w:t>
      </w:r>
      <w:proofErr w:type="spellStart"/>
      <w:r w:rsidRPr="00CB256E">
        <w:t>Roulants</w:t>
      </w:r>
      <w:proofErr w:type="spellEnd"/>
      <w:r>
        <w:t>,</w:t>
      </w:r>
      <w:r w:rsidRPr="00CB256E">
        <w:t xml:space="preserve">” </w:t>
      </w:r>
      <w:r>
        <w:t>accessed March 23, 2016,</w:t>
      </w:r>
      <w:r w:rsidRPr="00DE1ABC">
        <w:t xml:space="preserve"> </w:t>
      </w:r>
      <w:r w:rsidRPr="00C86A08">
        <w:t>www.resource-recovery.net/sites/default/files/6._olivia_marmari_solidarity-based_network_forrecyclable_waste_management-aec1.pdf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52D8F8F" w:rsidR="00A83769" w:rsidRPr="00C92CC4" w:rsidRDefault="00A8376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5314F">
      <w:rPr>
        <w:rFonts w:ascii="Arial" w:hAnsi="Arial"/>
        <w:b/>
        <w:noProof/>
      </w:rPr>
      <w:t>9</w:t>
    </w:r>
    <w:r>
      <w:rPr>
        <w:rFonts w:ascii="Arial" w:hAnsi="Arial"/>
        <w:b/>
      </w:rPr>
      <w:fldChar w:fldCharType="end"/>
    </w:r>
    <w:r w:rsidR="00DE737F">
      <w:rPr>
        <w:rFonts w:ascii="Arial" w:hAnsi="Arial"/>
        <w:b/>
      </w:rPr>
      <w:tab/>
      <w:t>9B19A031</w:t>
    </w:r>
  </w:p>
  <w:p w14:paraId="2B53C0A0" w14:textId="77777777" w:rsidR="00A83769" w:rsidRDefault="00A83769" w:rsidP="00D13667">
    <w:pPr>
      <w:pStyle w:val="Header"/>
      <w:tabs>
        <w:tab w:val="clear" w:pos="4680"/>
      </w:tabs>
      <w:rPr>
        <w:sz w:val="18"/>
        <w:szCs w:val="18"/>
      </w:rPr>
    </w:pPr>
  </w:p>
  <w:p w14:paraId="47119730" w14:textId="77777777" w:rsidR="00A83769" w:rsidRPr="00C92CC4" w:rsidRDefault="00A8376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4E3"/>
    <w:multiLevelType w:val="hybridMultilevel"/>
    <w:tmpl w:val="3D685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56EB7"/>
    <w:multiLevelType w:val="hybridMultilevel"/>
    <w:tmpl w:val="B470D14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5A50DD"/>
    <w:multiLevelType w:val="hybridMultilevel"/>
    <w:tmpl w:val="0E7A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30B9"/>
    <w:multiLevelType w:val="hybridMultilevel"/>
    <w:tmpl w:val="E050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74D6F"/>
    <w:multiLevelType w:val="hybridMultilevel"/>
    <w:tmpl w:val="C6C6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FE62FF"/>
    <w:multiLevelType w:val="hybridMultilevel"/>
    <w:tmpl w:val="0450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51B3E"/>
    <w:multiLevelType w:val="hybridMultilevel"/>
    <w:tmpl w:val="9C5CED3C"/>
    <w:lvl w:ilvl="0" w:tplc="DF72B5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452CE"/>
    <w:multiLevelType w:val="hybridMultilevel"/>
    <w:tmpl w:val="C9C8B926"/>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2" w15:restartNumberingAfterBreak="0">
    <w:nsid w:val="513075D8"/>
    <w:multiLevelType w:val="hybridMultilevel"/>
    <w:tmpl w:val="7376D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250EBC"/>
    <w:multiLevelType w:val="hybridMultilevel"/>
    <w:tmpl w:val="2C3453A6"/>
    <w:lvl w:ilvl="0" w:tplc="BB5EAB68">
      <w:numFmt w:val="bullet"/>
      <w:lvlText w:val="-"/>
      <w:lvlJc w:val="left"/>
      <w:pPr>
        <w:ind w:left="1080" w:hanging="360"/>
      </w:pPr>
      <w:rPr>
        <w:rFonts w:ascii="Futura Lt" w:eastAsia="Times New Roman" w:hAnsi="Futura Lt" w:cs="Times New Roman" w:hint="default"/>
        <w:color w:val="141823"/>
        <w:sz w:val="2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5B64BF9"/>
    <w:multiLevelType w:val="hybridMultilevel"/>
    <w:tmpl w:val="8D800B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7355A"/>
    <w:multiLevelType w:val="hybridMultilevel"/>
    <w:tmpl w:val="F48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22DFC"/>
    <w:multiLevelType w:val="hybridMultilevel"/>
    <w:tmpl w:val="6C265032"/>
    <w:lvl w:ilvl="0" w:tplc="B374FF9A">
      <w:numFmt w:val="bullet"/>
      <w:lvlText w:val="-"/>
      <w:lvlJc w:val="left"/>
      <w:pPr>
        <w:ind w:left="720" w:hanging="360"/>
      </w:pPr>
      <w:rPr>
        <w:rFonts w:ascii="Futura Lt" w:eastAsia="Times New Roman" w:hAnsi="Futura Lt" w:cs="Times New Roman" w:hint="default"/>
        <w:color w:val="141823"/>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A7496"/>
    <w:multiLevelType w:val="hybridMultilevel"/>
    <w:tmpl w:val="F5B8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7168E"/>
    <w:multiLevelType w:val="multilevel"/>
    <w:tmpl w:val="44F836C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3"/>
  </w:num>
  <w:num w:numId="2">
    <w:abstractNumId w:val="13"/>
  </w:num>
  <w:num w:numId="3">
    <w:abstractNumId w:val="7"/>
  </w:num>
  <w:num w:numId="4">
    <w:abstractNumId w:val="22"/>
  </w:num>
  <w:num w:numId="5">
    <w:abstractNumId w:val="8"/>
  </w:num>
  <w:num w:numId="6">
    <w:abstractNumId w:val="18"/>
  </w:num>
  <w:num w:numId="7">
    <w:abstractNumId w:val="2"/>
  </w:num>
  <w:num w:numId="8">
    <w:abstractNumId w:val="24"/>
  </w:num>
  <w:num w:numId="9">
    <w:abstractNumId w:val="19"/>
  </w:num>
  <w:num w:numId="10">
    <w:abstractNumId w:val="4"/>
  </w:num>
  <w:num w:numId="11">
    <w:abstractNumId w:val="16"/>
  </w:num>
  <w:num w:numId="12">
    <w:abstractNumId w:val="17"/>
  </w:num>
  <w:num w:numId="13">
    <w:abstractNumId w:val="26"/>
  </w:num>
  <w:num w:numId="14">
    <w:abstractNumId w:val="10"/>
  </w:num>
  <w:num w:numId="15">
    <w:abstractNumId w:val="21"/>
  </w:num>
  <w:num w:numId="16">
    <w:abstractNumId w:val="14"/>
  </w:num>
  <w:num w:numId="17">
    <w:abstractNumId w:val="20"/>
  </w:num>
  <w:num w:numId="18">
    <w:abstractNumId w:val="1"/>
  </w:num>
  <w:num w:numId="19">
    <w:abstractNumId w:val="25"/>
  </w:num>
  <w:num w:numId="20">
    <w:abstractNumId w:val="6"/>
  </w:num>
  <w:num w:numId="21">
    <w:abstractNumId w:val="5"/>
  </w:num>
  <w:num w:numId="22">
    <w:abstractNumId w:val="9"/>
  </w:num>
  <w:num w:numId="23">
    <w:abstractNumId w:val="3"/>
  </w:num>
  <w:num w:numId="24">
    <w:abstractNumId w:val="11"/>
  </w:num>
  <w:num w:numId="25">
    <w:abstractNumId w:val="0"/>
  </w:num>
  <w:num w:numId="26">
    <w:abstractNumId w:val="15"/>
  </w:num>
  <w:num w:numId="2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0"/>
  <w:activeWritingStyle w:appName="MSWord" w:lang="en-CA" w:vendorID="64" w:dllVersion="131078" w:nlCheck="1" w:checkStyle="1"/>
  <w:activeWritingStyle w:appName="MSWord" w:lang="en-GB" w:vendorID="64" w:dllVersion="131078" w:nlCheck="1" w:checkStyle="0"/>
  <w:activeWritingStyle w:appName="MSWord" w:lang="en-IN" w:vendorID="64" w:dllVersion="131078"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B47"/>
    <w:rsid w:val="00025DC7"/>
    <w:rsid w:val="00035F09"/>
    <w:rsid w:val="00044ECC"/>
    <w:rsid w:val="00051406"/>
    <w:rsid w:val="000531D3"/>
    <w:rsid w:val="0005646B"/>
    <w:rsid w:val="00056A6C"/>
    <w:rsid w:val="000615D1"/>
    <w:rsid w:val="000622BA"/>
    <w:rsid w:val="0008102D"/>
    <w:rsid w:val="00086B26"/>
    <w:rsid w:val="00094C0E"/>
    <w:rsid w:val="000A146D"/>
    <w:rsid w:val="000A2733"/>
    <w:rsid w:val="000A448E"/>
    <w:rsid w:val="000A65F9"/>
    <w:rsid w:val="000D2A2F"/>
    <w:rsid w:val="000D5C47"/>
    <w:rsid w:val="000D7091"/>
    <w:rsid w:val="000F0C22"/>
    <w:rsid w:val="000F6604"/>
    <w:rsid w:val="000F6B09"/>
    <w:rsid w:val="000F6FDC"/>
    <w:rsid w:val="00101DC0"/>
    <w:rsid w:val="00104567"/>
    <w:rsid w:val="00104916"/>
    <w:rsid w:val="00104AA7"/>
    <w:rsid w:val="001102A5"/>
    <w:rsid w:val="0012732D"/>
    <w:rsid w:val="00133970"/>
    <w:rsid w:val="00143F25"/>
    <w:rsid w:val="00152682"/>
    <w:rsid w:val="00154FC9"/>
    <w:rsid w:val="00167B73"/>
    <w:rsid w:val="001901C0"/>
    <w:rsid w:val="0019241A"/>
    <w:rsid w:val="00192A18"/>
    <w:rsid w:val="001A0BC3"/>
    <w:rsid w:val="001A22D1"/>
    <w:rsid w:val="001A752D"/>
    <w:rsid w:val="001A757E"/>
    <w:rsid w:val="001B2DB8"/>
    <w:rsid w:val="001B5032"/>
    <w:rsid w:val="001C0187"/>
    <w:rsid w:val="001C4C42"/>
    <w:rsid w:val="001C6F91"/>
    <w:rsid w:val="001C7777"/>
    <w:rsid w:val="001D344B"/>
    <w:rsid w:val="001E364F"/>
    <w:rsid w:val="001F4222"/>
    <w:rsid w:val="00203AA1"/>
    <w:rsid w:val="00213E98"/>
    <w:rsid w:val="002266D2"/>
    <w:rsid w:val="00230150"/>
    <w:rsid w:val="0023081A"/>
    <w:rsid w:val="00233111"/>
    <w:rsid w:val="0026015B"/>
    <w:rsid w:val="00265FA8"/>
    <w:rsid w:val="0029011F"/>
    <w:rsid w:val="002B40FF"/>
    <w:rsid w:val="002C4B84"/>
    <w:rsid w:val="002C4E29"/>
    <w:rsid w:val="002D250B"/>
    <w:rsid w:val="002F460C"/>
    <w:rsid w:val="002F48D6"/>
    <w:rsid w:val="0030086D"/>
    <w:rsid w:val="00312EC9"/>
    <w:rsid w:val="00317391"/>
    <w:rsid w:val="00326216"/>
    <w:rsid w:val="00336580"/>
    <w:rsid w:val="00346933"/>
    <w:rsid w:val="00354899"/>
    <w:rsid w:val="00355FD6"/>
    <w:rsid w:val="00364A5C"/>
    <w:rsid w:val="003704CD"/>
    <w:rsid w:val="00373FB1"/>
    <w:rsid w:val="00375470"/>
    <w:rsid w:val="00384CCD"/>
    <w:rsid w:val="00387575"/>
    <w:rsid w:val="00396C76"/>
    <w:rsid w:val="003A0810"/>
    <w:rsid w:val="003A44F4"/>
    <w:rsid w:val="003B30D8"/>
    <w:rsid w:val="003B5CA5"/>
    <w:rsid w:val="003B7EF2"/>
    <w:rsid w:val="003C3FA4"/>
    <w:rsid w:val="003D0BA1"/>
    <w:rsid w:val="003D44DF"/>
    <w:rsid w:val="003E156D"/>
    <w:rsid w:val="003F2B0C"/>
    <w:rsid w:val="004105B2"/>
    <w:rsid w:val="0041145A"/>
    <w:rsid w:val="00412900"/>
    <w:rsid w:val="004221E4"/>
    <w:rsid w:val="004273F8"/>
    <w:rsid w:val="004355A3"/>
    <w:rsid w:val="00446546"/>
    <w:rsid w:val="00452769"/>
    <w:rsid w:val="00453DFF"/>
    <w:rsid w:val="00454FA7"/>
    <w:rsid w:val="004651EC"/>
    <w:rsid w:val="00465348"/>
    <w:rsid w:val="004979A5"/>
    <w:rsid w:val="004A2468"/>
    <w:rsid w:val="004A25E0"/>
    <w:rsid w:val="004B1CCB"/>
    <w:rsid w:val="004B632F"/>
    <w:rsid w:val="004C79E8"/>
    <w:rsid w:val="004D3FB1"/>
    <w:rsid w:val="004D6F21"/>
    <w:rsid w:val="004D73A5"/>
    <w:rsid w:val="004F6361"/>
    <w:rsid w:val="005160F1"/>
    <w:rsid w:val="00524F2F"/>
    <w:rsid w:val="00527E5C"/>
    <w:rsid w:val="00532CF5"/>
    <w:rsid w:val="00546707"/>
    <w:rsid w:val="005528CB"/>
    <w:rsid w:val="00562F46"/>
    <w:rsid w:val="00566771"/>
    <w:rsid w:val="00567D8D"/>
    <w:rsid w:val="00581E2E"/>
    <w:rsid w:val="00584F15"/>
    <w:rsid w:val="0059514B"/>
    <w:rsid w:val="005A1B0F"/>
    <w:rsid w:val="005B4CE6"/>
    <w:rsid w:val="005B5EFE"/>
    <w:rsid w:val="005E2DB2"/>
    <w:rsid w:val="0061029D"/>
    <w:rsid w:val="006163F7"/>
    <w:rsid w:val="00625227"/>
    <w:rsid w:val="00627C63"/>
    <w:rsid w:val="0063350B"/>
    <w:rsid w:val="00652606"/>
    <w:rsid w:val="006946EE"/>
    <w:rsid w:val="006A58A9"/>
    <w:rsid w:val="006A606D"/>
    <w:rsid w:val="006B2997"/>
    <w:rsid w:val="006C0371"/>
    <w:rsid w:val="006C08B6"/>
    <w:rsid w:val="006C0B1A"/>
    <w:rsid w:val="006C6065"/>
    <w:rsid w:val="006C7F9F"/>
    <w:rsid w:val="006E1A04"/>
    <w:rsid w:val="006E2F6D"/>
    <w:rsid w:val="006E58F6"/>
    <w:rsid w:val="006E77E1"/>
    <w:rsid w:val="006F131D"/>
    <w:rsid w:val="006F3D8F"/>
    <w:rsid w:val="006F6A56"/>
    <w:rsid w:val="00711642"/>
    <w:rsid w:val="007507C6"/>
    <w:rsid w:val="00751E0B"/>
    <w:rsid w:val="00752BCD"/>
    <w:rsid w:val="00752E76"/>
    <w:rsid w:val="00766DA1"/>
    <w:rsid w:val="00780D94"/>
    <w:rsid w:val="007866A6"/>
    <w:rsid w:val="007A130D"/>
    <w:rsid w:val="007B641A"/>
    <w:rsid w:val="007B6AD5"/>
    <w:rsid w:val="007D0280"/>
    <w:rsid w:val="007D1A2D"/>
    <w:rsid w:val="007D32E6"/>
    <w:rsid w:val="007D4102"/>
    <w:rsid w:val="007E54A7"/>
    <w:rsid w:val="007F43B7"/>
    <w:rsid w:val="008102D7"/>
    <w:rsid w:val="0081672C"/>
    <w:rsid w:val="00821FFC"/>
    <w:rsid w:val="008271CA"/>
    <w:rsid w:val="008326C4"/>
    <w:rsid w:val="008467D5"/>
    <w:rsid w:val="008A3D97"/>
    <w:rsid w:val="008A4DC4"/>
    <w:rsid w:val="008B438C"/>
    <w:rsid w:val="008C50DA"/>
    <w:rsid w:val="008D06CA"/>
    <w:rsid w:val="008D0BFF"/>
    <w:rsid w:val="008D3A46"/>
    <w:rsid w:val="008F2385"/>
    <w:rsid w:val="008F6E8A"/>
    <w:rsid w:val="009067A4"/>
    <w:rsid w:val="00930885"/>
    <w:rsid w:val="00931003"/>
    <w:rsid w:val="00933D68"/>
    <w:rsid w:val="009340DB"/>
    <w:rsid w:val="00934138"/>
    <w:rsid w:val="0094618C"/>
    <w:rsid w:val="00946333"/>
    <w:rsid w:val="00950B13"/>
    <w:rsid w:val="00955F11"/>
    <w:rsid w:val="0095684B"/>
    <w:rsid w:val="00961698"/>
    <w:rsid w:val="00972498"/>
    <w:rsid w:val="0097481F"/>
    <w:rsid w:val="00974CC6"/>
    <w:rsid w:val="00976AD4"/>
    <w:rsid w:val="00995547"/>
    <w:rsid w:val="009A312F"/>
    <w:rsid w:val="009A5348"/>
    <w:rsid w:val="009B0489"/>
    <w:rsid w:val="009B0AB7"/>
    <w:rsid w:val="009B22BF"/>
    <w:rsid w:val="009B28B3"/>
    <w:rsid w:val="009C76D5"/>
    <w:rsid w:val="009D1199"/>
    <w:rsid w:val="009D395F"/>
    <w:rsid w:val="009F6C07"/>
    <w:rsid w:val="009F7AA4"/>
    <w:rsid w:val="00A00FD1"/>
    <w:rsid w:val="00A10AD7"/>
    <w:rsid w:val="00A169D1"/>
    <w:rsid w:val="00A323B0"/>
    <w:rsid w:val="00A559DB"/>
    <w:rsid w:val="00A569EA"/>
    <w:rsid w:val="00A676A0"/>
    <w:rsid w:val="00A83769"/>
    <w:rsid w:val="00AF2539"/>
    <w:rsid w:val="00AF35FC"/>
    <w:rsid w:val="00AF5556"/>
    <w:rsid w:val="00B00068"/>
    <w:rsid w:val="00B03639"/>
    <w:rsid w:val="00B0652A"/>
    <w:rsid w:val="00B1373E"/>
    <w:rsid w:val="00B25B7C"/>
    <w:rsid w:val="00B32BDB"/>
    <w:rsid w:val="00B40937"/>
    <w:rsid w:val="00B423EF"/>
    <w:rsid w:val="00B453DE"/>
    <w:rsid w:val="00B5314F"/>
    <w:rsid w:val="00B62497"/>
    <w:rsid w:val="00B72597"/>
    <w:rsid w:val="00B74DCD"/>
    <w:rsid w:val="00B87DC0"/>
    <w:rsid w:val="00B901F9"/>
    <w:rsid w:val="00BA19D5"/>
    <w:rsid w:val="00BC4D98"/>
    <w:rsid w:val="00BD212D"/>
    <w:rsid w:val="00BD6EFB"/>
    <w:rsid w:val="00BE139F"/>
    <w:rsid w:val="00BE3DF5"/>
    <w:rsid w:val="00BE4E1A"/>
    <w:rsid w:val="00BF5EAB"/>
    <w:rsid w:val="00C02410"/>
    <w:rsid w:val="00C1584D"/>
    <w:rsid w:val="00C15BE2"/>
    <w:rsid w:val="00C3447F"/>
    <w:rsid w:val="00C37264"/>
    <w:rsid w:val="00C42424"/>
    <w:rsid w:val="00C44714"/>
    <w:rsid w:val="00C67102"/>
    <w:rsid w:val="00C73D45"/>
    <w:rsid w:val="00C81491"/>
    <w:rsid w:val="00C81676"/>
    <w:rsid w:val="00C85C5D"/>
    <w:rsid w:val="00C86A08"/>
    <w:rsid w:val="00C92CC4"/>
    <w:rsid w:val="00CA0AFB"/>
    <w:rsid w:val="00CA2CE1"/>
    <w:rsid w:val="00CA3976"/>
    <w:rsid w:val="00CA50E3"/>
    <w:rsid w:val="00CA7546"/>
    <w:rsid w:val="00CA757B"/>
    <w:rsid w:val="00CB2410"/>
    <w:rsid w:val="00CB256E"/>
    <w:rsid w:val="00CC1787"/>
    <w:rsid w:val="00CC182C"/>
    <w:rsid w:val="00CD0824"/>
    <w:rsid w:val="00CD2908"/>
    <w:rsid w:val="00CD416A"/>
    <w:rsid w:val="00CF3D48"/>
    <w:rsid w:val="00CF41DF"/>
    <w:rsid w:val="00D03A82"/>
    <w:rsid w:val="00D13667"/>
    <w:rsid w:val="00D15344"/>
    <w:rsid w:val="00D23F57"/>
    <w:rsid w:val="00D31BEC"/>
    <w:rsid w:val="00D4388A"/>
    <w:rsid w:val="00D63150"/>
    <w:rsid w:val="00D636BA"/>
    <w:rsid w:val="00D64A32"/>
    <w:rsid w:val="00D64EFC"/>
    <w:rsid w:val="00D64F18"/>
    <w:rsid w:val="00D67E07"/>
    <w:rsid w:val="00D74CBC"/>
    <w:rsid w:val="00D75295"/>
    <w:rsid w:val="00D76CE9"/>
    <w:rsid w:val="00D8210C"/>
    <w:rsid w:val="00D97AB8"/>
    <w:rsid w:val="00D97F12"/>
    <w:rsid w:val="00DA6095"/>
    <w:rsid w:val="00DB42E7"/>
    <w:rsid w:val="00DC09D8"/>
    <w:rsid w:val="00DC22D5"/>
    <w:rsid w:val="00DE01A6"/>
    <w:rsid w:val="00DE1ABC"/>
    <w:rsid w:val="00DE4F92"/>
    <w:rsid w:val="00DE737F"/>
    <w:rsid w:val="00DE7A98"/>
    <w:rsid w:val="00DF32C2"/>
    <w:rsid w:val="00E07FE3"/>
    <w:rsid w:val="00E42B74"/>
    <w:rsid w:val="00E471A7"/>
    <w:rsid w:val="00E62495"/>
    <w:rsid w:val="00E635CF"/>
    <w:rsid w:val="00E67CD8"/>
    <w:rsid w:val="00E93826"/>
    <w:rsid w:val="00EB092F"/>
    <w:rsid w:val="00EB1E3B"/>
    <w:rsid w:val="00EC6E0A"/>
    <w:rsid w:val="00ED4E18"/>
    <w:rsid w:val="00ED7922"/>
    <w:rsid w:val="00EE02C4"/>
    <w:rsid w:val="00EE1F37"/>
    <w:rsid w:val="00EF0E01"/>
    <w:rsid w:val="00EF3324"/>
    <w:rsid w:val="00F0159C"/>
    <w:rsid w:val="00F105B7"/>
    <w:rsid w:val="00F13220"/>
    <w:rsid w:val="00F13672"/>
    <w:rsid w:val="00F14F2F"/>
    <w:rsid w:val="00F17A21"/>
    <w:rsid w:val="00F23C74"/>
    <w:rsid w:val="00F26824"/>
    <w:rsid w:val="00F36FC2"/>
    <w:rsid w:val="00F37B27"/>
    <w:rsid w:val="00F4322E"/>
    <w:rsid w:val="00F46556"/>
    <w:rsid w:val="00F50E91"/>
    <w:rsid w:val="00F5106B"/>
    <w:rsid w:val="00F56799"/>
    <w:rsid w:val="00F57D29"/>
    <w:rsid w:val="00F60786"/>
    <w:rsid w:val="00F67699"/>
    <w:rsid w:val="00F72D5D"/>
    <w:rsid w:val="00F77B7A"/>
    <w:rsid w:val="00F91BC7"/>
    <w:rsid w:val="00F943A1"/>
    <w:rsid w:val="00F96201"/>
    <w:rsid w:val="00FA1BBC"/>
    <w:rsid w:val="00FB5C5B"/>
    <w:rsid w:val="00FD0B18"/>
    <w:rsid w:val="00FD2FAD"/>
    <w:rsid w:val="00FE061A"/>
    <w:rsid w:val="00FE714F"/>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8F6E8A"/>
  </w:style>
  <w:style w:type="paragraph" w:customStyle="1" w:styleId="Standard">
    <w:name w:val="Standard"/>
    <w:rsid w:val="008F6E8A"/>
    <w:pPr>
      <w:widowControl w:val="0"/>
      <w:suppressAutoHyphens/>
      <w:autoSpaceDN w:val="0"/>
      <w:spacing w:after="0" w:line="240" w:lineRule="auto"/>
      <w:textAlignment w:val="baseline"/>
    </w:pPr>
    <w:rPr>
      <w:rFonts w:ascii="Times New Roman" w:eastAsia="SimSun" w:hAnsi="Times New Roman" w:cs="Lucida Sans"/>
      <w:kern w:val="3"/>
      <w:sz w:val="24"/>
      <w:szCs w:val="24"/>
      <w:lang w:val="fr-FR" w:eastAsia="zh-CN" w:bidi="hi-IN"/>
    </w:rPr>
  </w:style>
  <w:style w:type="character" w:customStyle="1" w:styleId="UnresolvedMention1">
    <w:name w:val="Unresolved Mention1"/>
    <w:basedOn w:val="DefaultParagraphFont"/>
    <w:uiPriority w:val="99"/>
    <w:semiHidden/>
    <w:unhideWhenUsed/>
    <w:rsid w:val="00832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C4E94-E611-4FC2-9261-EA137399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2019-07-11T13:52:00Z</dcterms:created>
  <dcterms:modified xsi:type="dcterms:W3CDTF">2019-07-19T12:23:00Z</dcterms:modified>
</cp:coreProperties>
</file>