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ABC5" w14:textId="0FF2B599" w:rsidR="005A47BC" w:rsidRPr="00F41087" w:rsidRDefault="0007305E" w:rsidP="00C02410">
      <w:pPr>
        <w:pBdr>
          <w:bottom w:val="single" w:sz="18" w:space="1" w:color="auto"/>
        </w:pBdr>
        <w:tabs>
          <w:tab w:val="left" w:pos="-1440"/>
          <w:tab w:val="left" w:pos="-720"/>
          <w:tab w:val="left" w:pos="1"/>
        </w:tabs>
        <w:jc w:val="both"/>
        <w:rPr>
          <w:rFonts w:ascii="Arial" w:hAnsi="Arial"/>
          <w:b/>
          <w:sz w:val="24"/>
          <w:lang w:val="en-GB"/>
        </w:rPr>
      </w:pPr>
      <w:r w:rsidRPr="00F41087">
        <w:rPr>
          <w:rFonts w:ascii="Arial" w:hAnsi="Arial"/>
          <w:b/>
          <w:noProof/>
          <w:sz w:val="24"/>
          <w:lang w:val="en-GB" w:eastAsia="en-CA"/>
        </w:rPr>
        <w:drawing>
          <wp:inline distT="0" distB="0" distL="0" distR="0" wp14:anchorId="6D2D6008" wp14:editId="00CA0E9E">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41DCCE5" w:rsidR="00C02410" w:rsidRPr="00F41087" w:rsidRDefault="00491AE8" w:rsidP="00C02410">
      <w:pPr>
        <w:pStyle w:val="ProductNumber"/>
        <w:rPr>
          <w:lang w:val="en-GB"/>
        </w:rPr>
      </w:pPr>
      <w:r w:rsidRPr="00F41087">
        <w:rPr>
          <w:lang w:val="en-GB"/>
        </w:rPr>
        <w:t>9B19A</w:t>
      </w:r>
      <w:r w:rsidR="00651B47">
        <w:rPr>
          <w:lang w:val="en-GB"/>
        </w:rPr>
        <w:t>047</w:t>
      </w:r>
    </w:p>
    <w:p w14:paraId="4E057522" w14:textId="7A113CB1" w:rsidR="00D75295" w:rsidRPr="00F41087" w:rsidRDefault="00D75295" w:rsidP="00D75295">
      <w:pPr>
        <w:jc w:val="right"/>
        <w:rPr>
          <w:rFonts w:ascii="Arial" w:hAnsi="Arial"/>
          <w:b/>
          <w:lang w:val="en-GB"/>
        </w:rPr>
      </w:pPr>
    </w:p>
    <w:p w14:paraId="02524312" w14:textId="77777777" w:rsidR="001901C0" w:rsidRPr="00F41087" w:rsidRDefault="001901C0" w:rsidP="00D75295">
      <w:pPr>
        <w:jc w:val="right"/>
        <w:rPr>
          <w:rFonts w:ascii="Arial" w:hAnsi="Arial"/>
          <w:b/>
          <w:lang w:val="en-GB"/>
        </w:rPr>
      </w:pPr>
    </w:p>
    <w:p w14:paraId="2F03D26A" w14:textId="0BF0B171" w:rsidR="00013360" w:rsidRPr="00F41087" w:rsidRDefault="005A47BC" w:rsidP="00013360">
      <w:pPr>
        <w:pStyle w:val="CaseTitle"/>
        <w:spacing w:after="0" w:line="240" w:lineRule="auto"/>
        <w:rPr>
          <w:sz w:val="20"/>
          <w:szCs w:val="20"/>
          <w:lang w:val="en-GB"/>
        </w:rPr>
      </w:pPr>
      <w:r w:rsidRPr="00F41087">
        <w:rPr>
          <w:lang w:val="en-GB"/>
        </w:rPr>
        <w:t xml:space="preserve">ROBINSONS RETAIL </w:t>
      </w:r>
      <w:r w:rsidR="00491AE8" w:rsidRPr="00F41087">
        <w:rPr>
          <w:lang w:val="en-GB"/>
        </w:rPr>
        <w:t xml:space="preserve">HOLDINGS INC.: </w:t>
      </w:r>
      <w:r w:rsidRPr="00F41087">
        <w:rPr>
          <w:lang w:val="en-GB"/>
        </w:rPr>
        <w:t>NAVIGAT</w:t>
      </w:r>
      <w:r w:rsidR="00491AE8" w:rsidRPr="00F41087">
        <w:rPr>
          <w:lang w:val="en-GB"/>
        </w:rPr>
        <w:t>ING</w:t>
      </w:r>
      <w:r w:rsidRPr="00F41087">
        <w:rPr>
          <w:lang w:val="en-GB"/>
        </w:rPr>
        <w:t xml:space="preserve"> RUSTAN’S ACQUISITION</w:t>
      </w:r>
      <w:r w:rsidR="00A85BB4">
        <w:rPr>
          <w:rStyle w:val="EndnoteReference"/>
          <w:lang w:val="en-GB"/>
        </w:rPr>
        <w:endnoteReference w:id="1"/>
      </w:r>
    </w:p>
    <w:p w14:paraId="40ABF6FD" w14:textId="77777777" w:rsidR="00CA3976" w:rsidRPr="00F41087" w:rsidRDefault="00CA3976" w:rsidP="00013360">
      <w:pPr>
        <w:pStyle w:val="CaseTitle"/>
        <w:spacing w:after="0" w:line="240" w:lineRule="auto"/>
        <w:rPr>
          <w:sz w:val="20"/>
          <w:szCs w:val="20"/>
          <w:lang w:val="en-GB"/>
        </w:rPr>
      </w:pPr>
    </w:p>
    <w:p w14:paraId="202F1085" w14:textId="77777777" w:rsidR="00013360" w:rsidRPr="00F41087" w:rsidRDefault="00013360" w:rsidP="00013360">
      <w:pPr>
        <w:pStyle w:val="CaseTitle"/>
        <w:spacing w:after="0" w:line="240" w:lineRule="auto"/>
        <w:rPr>
          <w:sz w:val="20"/>
          <w:szCs w:val="20"/>
          <w:lang w:val="en-GB"/>
        </w:rPr>
      </w:pPr>
    </w:p>
    <w:p w14:paraId="58B0C73F" w14:textId="77ECE5B8" w:rsidR="00086B26" w:rsidRPr="00F41087" w:rsidRDefault="005A47BC" w:rsidP="00086B26">
      <w:pPr>
        <w:pStyle w:val="StyleCopyrightStatementAfter0ptBottomSinglesolidline1"/>
        <w:rPr>
          <w:lang w:val="en-GB"/>
        </w:rPr>
      </w:pPr>
      <w:r w:rsidRPr="00F41087">
        <w:rPr>
          <w:lang w:val="en-GB"/>
        </w:rPr>
        <w:t>Sandeep Puri, Shweta Pandey</w:t>
      </w:r>
      <w:r w:rsidR="00577634" w:rsidRPr="00F41087">
        <w:rPr>
          <w:lang w:val="en-GB"/>
        </w:rPr>
        <w:t>,</w:t>
      </w:r>
      <w:r w:rsidRPr="00F41087">
        <w:rPr>
          <w:lang w:val="en-GB"/>
        </w:rPr>
        <w:t xml:space="preserve"> and Babak </w:t>
      </w:r>
      <w:proofErr w:type="spellStart"/>
      <w:r w:rsidRPr="00F41087">
        <w:rPr>
          <w:lang w:val="en-GB"/>
        </w:rPr>
        <w:t>Hayati</w:t>
      </w:r>
      <w:proofErr w:type="spellEnd"/>
      <w:r w:rsidR="00ED7922" w:rsidRPr="00F41087">
        <w:rPr>
          <w:rFonts w:cs="Arial"/>
          <w:szCs w:val="16"/>
          <w:lang w:val="en-GB"/>
        </w:rPr>
        <w:t xml:space="preserve"> </w:t>
      </w:r>
      <w:r w:rsidR="00086B26" w:rsidRPr="00F41087">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F41087" w:rsidRDefault="00086B26" w:rsidP="00086B26">
      <w:pPr>
        <w:pStyle w:val="StyleCopyrightStatementAfter0ptBottomSinglesolidline1"/>
        <w:rPr>
          <w:lang w:val="en-GB"/>
        </w:rPr>
      </w:pPr>
    </w:p>
    <w:p w14:paraId="0E3EA842" w14:textId="77777777" w:rsidR="0007305E" w:rsidRPr="00F41087" w:rsidRDefault="0007305E" w:rsidP="0007305E">
      <w:pPr>
        <w:pStyle w:val="StyleStyleCopyrightStatementAfter0ptBottomSinglesolid"/>
        <w:rPr>
          <w:rFonts w:cs="Arial"/>
          <w:szCs w:val="16"/>
          <w:lang w:val="en-GB"/>
        </w:rPr>
      </w:pPr>
      <w:r w:rsidRPr="00F41087">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F41087">
        <w:rPr>
          <w:rFonts w:cs="Arial"/>
          <w:color w:val="FFFFFF" w:themeColor="background1"/>
          <w:szCs w:val="16"/>
          <w:lang w:val="en-GB"/>
        </w:rPr>
        <w:t>i1v2e5y5pubs</w:t>
      </w:r>
    </w:p>
    <w:p w14:paraId="14C9AE84" w14:textId="77777777" w:rsidR="0007305E" w:rsidRPr="00F41087" w:rsidRDefault="0007305E" w:rsidP="0007305E">
      <w:pPr>
        <w:pStyle w:val="StyleStyleCopyrightStatementAfter0ptBottomSinglesolid"/>
        <w:rPr>
          <w:rFonts w:cs="Arial"/>
          <w:szCs w:val="16"/>
          <w:lang w:val="en-GB"/>
        </w:rPr>
      </w:pPr>
    </w:p>
    <w:p w14:paraId="3922E14F" w14:textId="500DE8E3" w:rsidR="00751E0B" w:rsidRPr="00F41087" w:rsidRDefault="0007305E" w:rsidP="0007305E">
      <w:pPr>
        <w:pStyle w:val="StyleStyleCopyrightStatementAfter0ptBottomSinglesolid"/>
        <w:rPr>
          <w:rFonts w:cs="Arial"/>
          <w:szCs w:val="16"/>
          <w:lang w:val="en-GB"/>
        </w:rPr>
      </w:pPr>
      <w:r w:rsidRPr="00F41087">
        <w:rPr>
          <w:rFonts w:cs="Arial"/>
          <w:iCs w:val="0"/>
          <w:color w:val="auto"/>
          <w:szCs w:val="16"/>
          <w:lang w:val="en-GB"/>
        </w:rPr>
        <w:t>Copyright © 2019, Ivey Business School Foundation</w:t>
      </w:r>
      <w:r w:rsidR="00A323B0" w:rsidRPr="00F41087">
        <w:rPr>
          <w:rFonts w:cs="Arial"/>
          <w:iCs w:val="0"/>
          <w:color w:val="auto"/>
          <w:szCs w:val="16"/>
          <w:lang w:val="en-GB"/>
        </w:rPr>
        <w:tab/>
        <w:t>Version: 20</w:t>
      </w:r>
      <w:r w:rsidR="005A47BC" w:rsidRPr="00F41087">
        <w:rPr>
          <w:rFonts w:cs="Arial"/>
          <w:iCs w:val="0"/>
          <w:color w:val="auto"/>
          <w:szCs w:val="16"/>
          <w:lang w:val="en-GB"/>
        </w:rPr>
        <w:t>19-0</w:t>
      </w:r>
      <w:r w:rsidR="00D825D4">
        <w:rPr>
          <w:rFonts w:cs="Arial"/>
          <w:iCs w:val="0"/>
          <w:color w:val="auto"/>
          <w:szCs w:val="16"/>
          <w:lang w:val="en-GB"/>
        </w:rPr>
        <w:t>9</w:t>
      </w:r>
      <w:r w:rsidR="005A47BC" w:rsidRPr="00F41087">
        <w:rPr>
          <w:rFonts w:cs="Arial"/>
          <w:iCs w:val="0"/>
          <w:color w:val="auto"/>
          <w:szCs w:val="16"/>
          <w:lang w:val="en-GB"/>
        </w:rPr>
        <w:t>-</w:t>
      </w:r>
      <w:r w:rsidR="00D825D4">
        <w:rPr>
          <w:rFonts w:cs="Arial"/>
          <w:iCs w:val="0"/>
          <w:color w:val="auto"/>
          <w:szCs w:val="16"/>
          <w:lang w:val="en-GB"/>
        </w:rPr>
        <w:t>1</w:t>
      </w:r>
      <w:r w:rsidR="00BD6078">
        <w:rPr>
          <w:rFonts w:cs="Arial"/>
          <w:iCs w:val="0"/>
          <w:color w:val="auto"/>
          <w:szCs w:val="16"/>
          <w:lang w:val="en-GB"/>
        </w:rPr>
        <w:t>8</w:t>
      </w:r>
    </w:p>
    <w:p w14:paraId="0A2A54E4" w14:textId="77777777" w:rsidR="00751E0B" w:rsidRPr="00F41087" w:rsidRDefault="00751E0B" w:rsidP="00751E0B">
      <w:pPr>
        <w:pStyle w:val="StyleCopyrightStatementAfter0ptBottomSinglesolidline1"/>
        <w:rPr>
          <w:rFonts w:ascii="Times New Roman" w:hAnsi="Times New Roman"/>
          <w:sz w:val="20"/>
          <w:lang w:val="en-GB"/>
        </w:rPr>
      </w:pPr>
    </w:p>
    <w:p w14:paraId="2C183161" w14:textId="7525D6B4" w:rsidR="00B87DC0" w:rsidRPr="00F41087" w:rsidRDefault="00B87DC0" w:rsidP="005A47BC">
      <w:pPr>
        <w:pStyle w:val="BodyTextMain"/>
        <w:rPr>
          <w:lang w:val="en-GB"/>
        </w:rPr>
      </w:pPr>
    </w:p>
    <w:p w14:paraId="3E31FCAC" w14:textId="6E13CC12" w:rsidR="00AC5503" w:rsidRPr="007349C5" w:rsidRDefault="005A47BC" w:rsidP="007349C5">
      <w:pPr>
        <w:pStyle w:val="BodyTextMain"/>
      </w:pPr>
      <w:r w:rsidRPr="007349C5">
        <w:t xml:space="preserve">On November </w:t>
      </w:r>
      <w:r w:rsidR="0013211D" w:rsidRPr="007349C5">
        <w:t xml:space="preserve">23, </w:t>
      </w:r>
      <w:r w:rsidRPr="007349C5">
        <w:t xml:space="preserve">2018, Robinsons Retail Holdings Inc. (Robinsons) successfully acquired 100 per cent of </w:t>
      </w:r>
      <w:r w:rsidR="00BA35E4" w:rsidRPr="007349C5">
        <w:t xml:space="preserve">the shares owned by </w:t>
      </w:r>
      <w:r w:rsidRPr="007349C5">
        <w:t>Dutch retailer Mulgrave Corporation B.V.</w:t>
      </w:r>
      <w:r w:rsidR="0013211D" w:rsidRPr="007349C5">
        <w:t xml:space="preserve"> (Mulgrave)</w:t>
      </w:r>
      <w:r w:rsidRPr="007349C5">
        <w:t xml:space="preserve"> in </w:t>
      </w:r>
      <w:proofErr w:type="spellStart"/>
      <w:r w:rsidRPr="007349C5">
        <w:t>Rustan</w:t>
      </w:r>
      <w:proofErr w:type="spellEnd"/>
      <w:r w:rsidRPr="007349C5">
        <w:t xml:space="preserve"> Supercenters Inc. (</w:t>
      </w:r>
      <w:proofErr w:type="spellStart"/>
      <w:r w:rsidRPr="007349C5">
        <w:t>Rustan’s</w:t>
      </w:r>
      <w:proofErr w:type="spellEnd"/>
      <w:r w:rsidRPr="007349C5">
        <w:t xml:space="preserve">) almost three months after </w:t>
      </w:r>
      <w:r w:rsidR="00610FAE" w:rsidRPr="007349C5">
        <w:t xml:space="preserve">the shares were approved by </w:t>
      </w:r>
      <w:r w:rsidRPr="007349C5">
        <w:t>the antitrust agency</w:t>
      </w:r>
      <w:r w:rsidR="00DA4933" w:rsidRPr="007349C5">
        <w:t>,</w:t>
      </w:r>
      <w:r w:rsidRPr="007349C5">
        <w:t xml:space="preserve"> </w:t>
      </w:r>
      <w:r w:rsidR="00D56952" w:rsidRPr="007349C5">
        <w:t xml:space="preserve">the </w:t>
      </w:r>
      <w:r w:rsidRPr="007349C5">
        <w:t xml:space="preserve">Philippine Competition Commission. The deal with Mulgrave, a wholly owned subsidiary of Bermuda-based Dairy Farm International Holdings </w:t>
      </w:r>
      <w:r w:rsidR="00610FAE" w:rsidRPr="007349C5">
        <w:t>Limited</w:t>
      </w:r>
      <w:r w:rsidR="0030684E" w:rsidRPr="007349C5">
        <w:t xml:space="preserve"> (Dairy Farm)</w:t>
      </w:r>
      <w:r w:rsidRPr="007349C5">
        <w:t>, entailed an investment of ₱18 billion</w:t>
      </w:r>
      <w:r w:rsidR="00AC5503" w:rsidRPr="007349C5">
        <w:rPr>
          <w:rStyle w:val="EndnoteReference"/>
        </w:rPr>
        <w:endnoteReference w:id="2"/>
      </w:r>
      <w:r w:rsidR="00AC5503" w:rsidRPr="007349C5">
        <w:t xml:space="preserve"> and was estimated to add ₱23 billion in annual revenues to Robinsons, making Robinsons one of the top retailers in the Philippines, with over 1,800 stores.</w:t>
      </w:r>
      <w:r w:rsidR="00AC5503" w:rsidRPr="007349C5">
        <w:rPr>
          <w:rStyle w:val="EndnoteReference"/>
        </w:rPr>
        <w:endnoteReference w:id="3"/>
      </w:r>
      <w:r w:rsidR="00AC5503" w:rsidRPr="007349C5">
        <w:t xml:space="preserve"> Industry experts speculated as to whether the acquisition went against current industry trends, wherein most retail players were expanding their outlets to emerging and underserved markets in the provinces.</w:t>
      </w:r>
      <w:r w:rsidR="00AC5503" w:rsidRPr="007349C5">
        <w:rPr>
          <w:rStyle w:val="EndnoteReference"/>
        </w:rPr>
        <w:endnoteReference w:id="4"/>
      </w:r>
    </w:p>
    <w:p w14:paraId="194E741C" w14:textId="77777777" w:rsidR="00AC5503" w:rsidRPr="006D2CFE" w:rsidRDefault="00AC5503" w:rsidP="005A47BC">
      <w:pPr>
        <w:pStyle w:val="BodyTextMain"/>
        <w:rPr>
          <w:spacing w:val="-2"/>
          <w:shd w:val="clear" w:color="auto" w:fill="FFFFFF"/>
          <w:lang w:val="en-GB"/>
        </w:rPr>
      </w:pPr>
    </w:p>
    <w:p w14:paraId="1EB722BC" w14:textId="01763789" w:rsidR="00AC5503" w:rsidRPr="00AD69CD" w:rsidRDefault="00AC5503" w:rsidP="005A47BC">
      <w:pPr>
        <w:pStyle w:val="BodyTextMain"/>
        <w:rPr>
          <w:lang w:val="en-GB"/>
        </w:rPr>
      </w:pPr>
      <w:r w:rsidRPr="007349C5">
        <w:t xml:space="preserve">Although the acquisition brought the </w:t>
      </w:r>
      <w:proofErr w:type="spellStart"/>
      <w:r w:rsidRPr="007349C5">
        <w:t>Rustan’s</w:t>
      </w:r>
      <w:proofErr w:type="spellEnd"/>
      <w:r w:rsidRPr="007349C5">
        <w:t xml:space="preserve"> network of over 80 stores, located largely in Metropolitan Manila, under the Robinsons umbrella,</w:t>
      </w:r>
      <w:r w:rsidRPr="007349C5">
        <w:rPr>
          <w:vertAlign w:val="superscript"/>
        </w:rPr>
        <w:endnoteReference w:id="5"/>
      </w:r>
      <w:r w:rsidRPr="00AD69CD">
        <w:rPr>
          <w:shd w:val="clear" w:color="auto" w:fill="FFFFFF"/>
          <w:lang w:val="en-GB"/>
        </w:rPr>
        <w:t xml:space="preserve"> </w:t>
      </w:r>
      <w:r w:rsidRPr="00AD69CD">
        <w:rPr>
          <w:lang w:val="en-GB"/>
        </w:rPr>
        <w:t xml:space="preserve">the multiformat retail giant was not allowed to use the </w:t>
      </w:r>
      <w:proofErr w:type="spellStart"/>
      <w:r w:rsidRPr="00AD69CD">
        <w:rPr>
          <w:lang w:val="en-GB"/>
        </w:rPr>
        <w:t>Rustan</w:t>
      </w:r>
      <w:proofErr w:type="spellEnd"/>
      <w:r w:rsidRPr="00AD69CD">
        <w:rPr>
          <w:lang w:val="en-GB"/>
        </w:rPr>
        <w:t xml:space="preserve"> trademark or trade name “</w:t>
      </w:r>
      <w:proofErr w:type="spellStart"/>
      <w:r w:rsidRPr="00AD69CD">
        <w:rPr>
          <w:lang w:val="en-GB"/>
        </w:rPr>
        <w:t>Rustan’s</w:t>
      </w:r>
      <w:proofErr w:type="spellEnd"/>
      <w:r w:rsidRPr="00AD69CD">
        <w:rPr>
          <w:lang w:val="en-GB"/>
        </w:rPr>
        <w:t xml:space="preserve">” without the </w:t>
      </w:r>
      <w:proofErr w:type="spellStart"/>
      <w:r w:rsidRPr="00AD69CD">
        <w:rPr>
          <w:lang w:val="en-GB"/>
        </w:rPr>
        <w:t>Tantoco</w:t>
      </w:r>
      <w:proofErr w:type="spellEnd"/>
      <w:r w:rsidRPr="00AD69CD">
        <w:rPr>
          <w:lang w:val="en-GB"/>
        </w:rPr>
        <w:t xml:space="preserve"> family’s approval.</w:t>
      </w:r>
      <w:r w:rsidRPr="00AD69CD">
        <w:rPr>
          <w:rStyle w:val="EndnoteReference"/>
          <w:color w:val="000000" w:themeColor="text1"/>
          <w:lang w:val="en-GB"/>
        </w:rPr>
        <w:endnoteReference w:id="6"/>
      </w:r>
      <w:r w:rsidRPr="00AD69CD">
        <w:rPr>
          <w:lang w:val="en-GB"/>
        </w:rPr>
        <w:t xml:space="preserve"> The </w:t>
      </w:r>
      <w:proofErr w:type="spellStart"/>
      <w:r w:rsidRPr="00AD69CD">
        <w:rPr>
          <w:lang w:val="en-GB"/>
        </w:rPr>
        <w:t>Tantoco</w:t>
      </w:r>
      <w:proofErr w:type="spellEnd"/>
      <w:r w:rsidRPr="00AD69CD">
        <w:rPr>
          <w:lang w:val="en-GB"/>
        </w:rPr>
        <w:t xml:space="preserve"> family operated the </w:t>
      </w:r>
      <w:proofErr w:type="spellStart"/>
      <w:r w:rsidRPr="00AD69CD">
        <w:rPr>
          <w:lang w:val="en-GB"/>
        </w:rPr>
        <w:t>Rustan</w:t>
      </w:r>
      <w:proofErr w:type="spellEnd"/>
      <w:r w:rsidRPr="00AD69CD">
        <w:rPr>
          <w:lang w:val="en-GB"/>
        </w:rPr>
        <w:t xml:space="preserve"> </w:t>
      </w:r>
      <w:r w:rsidR="00610FAE" w:rsidRPr="00AD69CD">
        <w:rPr>
          <w:lang w:val="en-GB"/>
        </w:rPr>
        <w:t>G</w:t>
      </w:r>
      <w:r w:rsidRPr="00AD69CD">
        <w:rPr>
          <w:lang w:val="en-GB"/>
        </w:rPr>
        <w:t xml:space="preserve">roup of </w:t>
      </w:r>
      <w:r w:rsidR="00610FAE" w:rsidRPr="00AD69CD">
        <w:rPr>
          <w:lang w:val="en-GB"/>
        </w:rPr>
        <w:t>C</w:t>
      </w:r>
      <w:r w:rsidRPr="00AD69CD">
        <w:rPr>
          <w:lang w:val="en-GB"/>
        </w:rPr>
        <w:t xml:space="preserve">ompanies and had given Dairy Farm the contractual right to use the </w:t>
      </w:r>
      <w:proofErr w:type="spellStart"/>
      <w:r w:rsidRPr="00AD69CD">
        <w:rPr>
          <w:lang w:val="en-GB"/>
        </w:rPr>
        <w:t>Rustan’s</w:t>
      </w:r>
      <w:proofErr w:type="spellEnd"/>
      <w:r w:rsidRPr="00AD69CD">
        <w:rPr>
          <w:lang w:val="en-GB"/>
        </w:rPr>
        <w:t xml:space="preserve"> trademark and trade name for a period of five years. The contract was terminated by the </w:t>
      </w:r>
      <w:proofErr w:type="spellStart"/>
      <w:r w:rsidRPr="00AD69CD">
        <w:rPr>
          <w:lang w:val="en-GB"/>
        </w:rPr>
        <w:t>Tantocos</w:t>
      </w:r>
      <w:proofErr w:type="spellEnd"/>
      <w:r w:rsidRPr="00AD69CD">
        <w:rPr>
          <w:lang w:val="en-GB"/>
        </w:rPr>
        <w:t xml:space="preserve"> in April 2018,</w:t>
      </w:r>
      <w:r w:rsidRPr="00AD69CD">
        <w:rPr>
          <w:rStyle w:val="EndnoteReference"/>
          <w:color w:val="000000" w:themeColor="text1"/>
          <w:lang w:val="en-GB"/>
        </w:rPr>
        <w:endnoteReference w:id="7"/>
      </w:r>
      <w:r w:rsidRPr="00AD69CD">
        <w:rPr>
          <w:lang w:val="en-GB"/>
        </w:rPr>
        <w:t xml:space="preserve"> leading Robinsons to evaluate the procedures the company would need to follow to synchronize its existing operations and systems with those of </w:t>
      </w:r>
      <w:proofErr w:type="spellStart"/>
      <w:r w:rsidRPr="00AD69CD">
        <w:rPr>
          <w:lang w:val="en-GB"/>
        </w:rPr>
        <w:t>Rustan’s</w:t>
      </w:r>
      <w:proofErr w:type="spellEnd"/>
      <w:r w:rsidRPr="00AD69CD">
        <w:rPr>
          <w:lang w:val="en-GB"/>
        </w:rPr>
        <w:t xml:space="preserve">. With the acquisition, Robinsons became the second-largest operator of supermarket outlets in the country. Robinsons also needed to come up with strategies for various store operations—branding, merchandising (e.g., trading terms, rentals for spaces), human resources and head count rationalization, supply chain and inventory control (e.g., rates for shipping and trucking, distribution centre fees), and the procurement of equipment and office supplies. </w:t>
      </w:r>
    </w:p>
    <w:p w14:paraId="4BF38F67" w14:textId="77777777" w:rsidR="00AC5503" w:rsidRPr="006D2CFE" w:rsidRDefault="00AC5503" w:rsidP="005A47BC">
      <w:pPr>
        <w:pStyle w:val="BodyTextMain"/>
        <w:rPr>
          <w:spacing w:val="-2"/>
          <w:lang w:val="en-GB"/>
        </w:rPr>
      </w:pPr>
    </w:p>
    <w:p w14:paraId="72BC4E60" w14:textId="21504B10" w:rsidR="00AC5503" w:rsidRPr="00AD69CD" w:rsidRDefault="00AC5503" w:rsidP="005A47BC">
      <w:pPr>
        <w:pStyle w:val="BodyTextMain"/>
        <w:rPr>
          <w:lang w:val="en-GB"/>
        </w:rPr>
      </w:pPr>
      <w:r w:rsidRPr="00AD69CD">
        <w:rPr>
          <w:lang w:val="en-GB"/>
        </w:rPr>
        <w:t xml:space="preserve">To ensure a smooth brand transition, </w:t>
      </w:r>
      <w:r w:rsidR="00DE0685">
        <w:rPr>
          <w:lang w:val="en-GB"/>
        </w:rPr>
        <w:t xml:space="preserve">Robinsons </w:t>
      </w:r>
      <w:r w:rsidRPr="00AD69CD">
        <w:rPr>
          <w:lang w:val="en-GB"/>
        </w:rPr>
        <w:t>needed to develop optimal timing</w:t>
      </w:r>
      <w:r w:rsidR="00610FAE" w:rsidRPr="00AD69CD">
        <w:rPr>
          <w:lang w:val="en-GB"/>
        </w:rPr>
        <w:t xml:space="preserve"> and </w:t>
      </w:r>
      <w:r w:rsidRPr="00AD69CD">
        <w:rPr>
          <w:lang w:val="en-GB"/>
        </w:rPr>
        <w:t xml:space="preserve">sequencing, assess the implications for its own operations, and establish appropriate strategies to support the acquisition process. Should Robinsons use its own brand for the newly acquired </w:t>
      </w:r>
      <w:proofErr w:type="spellStart"/>
      <w:r w:rsidRPr="00AD69CD">
        <w:rPr>
          <w:lang w:val="en-GB"/>
        </w:rPr>
        <w:t>Rustan’s</w:t>
      </w:r>
      <w:proofErr w:type="spellEnd"/>
      <w:r w:rsidRPr="00AD69CD">
        <w:rPr>
          <w:lang w:val="en-GB"/>
        </w:rPr>
        <w:t xml:space="preserve"> stores, or should it enter into an agreement with the brand owners to use the </w:t>
      </w:r>
      <w:proofErr w:type="spellStart"/>
      <w:r w:rsidRPr="00AD69CD">
        <w:rPr>
          <w:lang w:val="en-GB"/>
        </w:rPr>
        <w:t>Rustan’s</w:t>
      </w:r>
      <w:proofErr w:type="spellEnd"/>
      <w:r w:rsidRPr="00AD69CD">
        <w:rPr>
          <w:lang w:val="en-GB"/>
        </w:rPr>
        <w:t xml:space="preserve"> name for the next three to five years? Considering that the branding and positioning strategies of </w:t>
      </w:r>
      <w:proofErr w:type="spellStart"/>
      <w:r w:rsidRPr="00AD69CD">
        <w:rPr>
          <w:lang w:val="en-GB"/>
        </w:rPr>
        <w:t>Rustan’s</w:t>
      </w:r>
      <w:proofErr w:type="spellEnd"/>
      <w:r w:rsidRPr="00AD69CD">
        <w:rPr>
          <w:lang w:val="en-GB"/>
        </w:rPr>
        <w:t xml:space="preserve"> and Robinsons were different, what possible post-acquisition brand-transition strategies could Robinsons build?</w:t>
      </w:r>
    </w:p>
    <w:p w14:paraId="4BADF9E3" w14:textId="6C586822" w:rsidR="00AC5503" w:rsidRPr="006D2CFE" w:rsidRDefault="00AC5503" w:rsidP="005A47BC">
      <w:pPr>
        <w:pStyle w:val="BodyTextMain"/>
        <w:rPr>
          <w:spacing w:val="-2"/>
          <w:lang w:val="en-GB"/>
        </w:rPr>
      </w:pPr>
    </w:p>
    <w:p w14:paraId="169FC50F" w14:textId="77777777" w:rsidR="00AC5503" w:rsidRPr="006D2CFE" w:rsidRDefault="00AC5503" w:rsidP="005A47BC">
      <w:pPr>
        <w:pStyle w:val="BodyTextMain"/>
        <w:rPr>
          <w:spacing w:val="-2"/>
          <w:lang w:val="en-GB"/>
        </w:rPr>
      </w:pPr>
    </w:p>
    <w:p w14:paraId="3D17AF0A" w14:textId="65ED062E" w:rsidR="00AC5503" w:rsidRPr="00AD69CD" w:rsidRDefault="00AC5503" w:rsidP="0007305E">
      <w:pPr>
        <w:pStyle w:val="Casehead1"/>
        <w:keepNext/>
        <w:rPr>
          <w:lang w:val="en-GB"/>
        </w:rPr>
      </w:pPr>
      <w:r w:rsidRPr="00AD69CD">
        <w:rPr>
          <w:lang w:val="en-GB"/>
        </w:rPr>
        <w:lastRenderedPageBreak/>
        <w:t>ROBINSONS</w:t>
      </w:r>
    </w:p>
    <w:p w14:paraId="5B24E47E" w14:textId="77777777" w:rsidR="00AC5503" w:rsidRPr="006D2CFE" w:rsidRDefault="00AC5503" w:rsidP="0007305E">
      <w:pPr>
        <w:pStyle w:val="BodyTextMain"/>
        <w:keepNext/>
        <w:rPr>
          <w:spacing w:val="-2"/>
          <w:lang w:val="en-GB"/>
        </w:rPr>
      </w:pPr>
    </w:p>
    <w:p w14:paraId="50A2D757" w14:textId="4DEBC9B5" w:rsidR="00AC5503" w:rsidRPr="00AD69CD" w:rsidRDefault="00AC5503" w:rsidP="0007305E">
      <w:pPr>
        <w:pStyle w:val="BodyTextMain"/>
        <w:keepNext/>
        <w:rPr>
          <w:lang w:val="en-GB"/>
        </w:rPr>
      </w:pPr>
      <w:r w:rsidRPr="00AD69CD">
        <w:rPr>
          <w:lang w:val="en-GB"/>
        </w:rPr>
        <w:t xml:space="preserve">Robinsons was owned by the </w:t>
      </w:r>
      <w:proofErr w:type="spellStart"/>
      <w:r w:rsidRPr="00AD69CD">
        <w:rPr>
          <w:lang w:val="en-GB"/>
        </w:rPr>
        <w:t>Gokongwei</w:t>
      </w:r>
      <w:proofErr w:type="spellEnd"/>
      <w:r w:rsidRPr="00AD69CD">
        <w:rPr>
          <w:lang w:val="en-GB"/>
        </w:rPr>
        <w:t xml:space="preserve"> family—the second-richest family in the Philippines.</w:t>
      </w:r>
      <w:r w:rsidRPr="00AD69CD">
        <w:rPr>
          <w:rStyle w:val="EndnoteReference"/>
          <w:color w:val="000000" w:themeColor="text1"/>
          <w:lang w:val="en-GB"/>
        </w:rPr>
        <w:endnoteReference w:id="8"/>
      </w:r>
      <w:r w:rsidRPr="00AD69CD">
        <w:rPr>
          <w:lang w:val="en-GB"/>
        </w:rPr>
        <w:t xml:space="preserve"> It operated more than 1,778 stores, covering 1.2 million square metres of gross floor area across various formats, and reported sales of ₱183.5 billion in September 2018 (see Exhibit 1).</w:t>
      </w:r>
      <w:r w:rsidR="003C21E7">
        <w:rPr>
          <w:rStyle w:val="EndnoteReference"/>
          <w:lang w:val="en-GB"/>
        </w:rPr>
        <w:endnoteReference w:id="9"/>
      </w:r>
      <w:r w:rsidRPr="00AD69CD">
        <w:rPr>
          <w:lang w:val="en-GB"/>
        </w:rPr>
        <w:t xml:space="preserve"> The supermarket segment was the retailer’s biggest contributor, accounting for 46.5 per cent of consolidated net sales (see Exhibit 2).</w:t>
      </w:r>
    </w:p>
    <w:p w14:paraId="145F0436" w14:textId="77777777" w:rsidR="00AC5503" w:rsidRPr="00AD69CD" w:rsidRDefault="00AC5503" w:rsidP="005A47BC">
      <w:pPr>
        <w:pStyle w:val="BodyTextMain"/>
        <w:rPr>
          <w:lang w:val="en-GB"/>
        </w:rPr>
      </w:pPr>
    </w:p>
    <w:p w14:paraId="122C141A" w14:textId="516AA6EA" w:rsidR="00AC5503" w:rsidRPr="00AD69CD" w:rsidRDefault="00AC5503" w:rsidP="005A47BC">
      <w:pPr>
        <w:pStyle w:val="BodyTextMain"/>
        <w:rPr>
          <w:lang w:val="en-GB"/>
        </w:rPr>
      </w:pPr>
      <w:r w:rsidRPr="00AD69CD">
        <w:rPr>
          <w:lang w:val="en-GB"/>
        </w:rPr>
        <w:t xml:space="preserve">Robinsons Supermarket, a division of Robinsons Retail Holdings Inc., had three </w:t>
      </w:r>
      <w:proofErr w:type="spellStart"/>
      <w:r w:rsidRPr="00AD69CD">
        <w:rPr>
          <w:lang w:val="en-GB"/>
        </w:rPr>
        <w:t>subformats</w:t>
      </w:r>
      <w:proofErr w:type="spellEnd"/>
      <w:r w:rsidRPr="00AD69CD">
        <w:rPr>
          <w:lang w:val="en-GB"/>
        </w:rPr>
        <w:t xml:space="preserve">—Robinsons Selections, which catered to the high-class metropolitan market; Robinsons </w:t>
      </w:r>
      <w:proofErr w:type="spellStart"/>
      <w:r w:rsidRPr="00AD69CD">
        <w:rPr>
          <w:lang w:val="en-GB"/>
        </w:rPr>
        <w:t>Easymart</w:t>
      </w:r>
      <w:proofErr w:type="spellEnd"/>
      <w:r w:rsidRPr="00AD69CD">
        <w:rPr>
          <w:lang w:val="en-GB"/>
        </w:rPr>
        <w:t xml:space="preserve"> pocket-sized convenience stores, which offered an array of products and services, including grocery, bill payments, and medicines, under one roof; and </w:t>
      </w:r>
      <w:proofErr w:type="spellStart"/>
      <w:r w:rsidRPr="00AD69CD">
        <w:rPr>
          <w:lang w:val="en-GB"/>
        </w:rPr>
        <w:t>Jaynith’s</w:t>
      </w:r>
      <w:proofErr w:type="spellEnd"/>
      <w:r w:rsidRPr="00AD69CD">
        <w:rPr>
          <w:lang w:val="en-GB"/>
        </w:rPr>
        <w:t xml:space="preserve"> </w:t>
      </w:r>
      <w:proofErr w:type="spellStart"/>
      <w:r w:rsidRPr="00AD69CD">
        <w:rPr>
          <w:lang w:val="en-GB"/>
        </w:rPr>
        <w:t>Supermart</w:t>
      </w:r>
      <w:proofErr w:type="spellEnd"/>
      <w:r w:rsidRPr="00AD69CD">
        <w:rPr>
          <w:lang w:val="en-GB"/>
        </w:rPr>
        <w:t>, which targeted the bulk purchasers, deal seekers, and bargain hunters of sari-sari family-run convenience stores (or, “mom-and-pop” stores).</w:t>
      </w:r>
      <w:r w:rsidR="003C21E7">
        <w:rPr>
          <w:rStyle w:val="EndnoteReference"/>
          <w:lang w:val="en-GB"/>
        </w:rPr>
        <w:endnoteReference w:id="10"/>
      </w:r>
      <w:r w:rsidRPr="00AD69CD">
        <w:rPr>
          <w:lang w:val="en-GB"/>
        </w:rPr>
        <w:t xml:space="preserve"> The retailer also managed a chain of community malls, Robinsons Townville, strategically located near residential areas. Robinsons Supermarket stores were spread across Metropolitan Manila (53 outlets), Luzon (67 outlets), Visayas (25 outlets), Mindanao (13 outlets), Taguig (two outlets), and Cebu City (one outlet). The convenience stores were located in Metropolitan Manila (323 outlets), Luzon (148 outlets), and Visayas (25 outlets).</w:t>
      </w:r>
      <w:r w:rsidRPr="00AD69CD">
        <w:rPr>
          <w:rStyle w:val="EndnoteReference"/>
          <w:color w:val="000000" w:themeColor="text1"/>
          <w:lang w:val="en-GB"/>
        </w:rPr>
        <w:endnoteReference w:id="11"/>
      </w:r>
      <w:r w:rsidRPr="00AD69CD">
        <w:rPr>
          <w:lang w:val="en-GB"/>
        </w:rPr>
        <w:t xml:space="preserve"> Robinsons Supermarket was the first major retailer to focus on health and wellness and to offer an exclusive private label of healthy food and nutritional products, Healthy You.</w:t>
      </w:r>
      <w:r w:rsidRPr="00AD69CD">
        <w:rPr>
          <w:rStyle w:val="EndnoteReference"/>
          <w:color w:val="000000" w:themeColor="text1"/>
          <w:lang w:val="en-GB"/>
        </w:rPr>
        <w:endnoteReference w:id="12"/>
      </w:r>
      <w:r w:rsidRPr="00AD69CD">
        <w:rPr>
          <w:lang w:val="en-GB"/>
        </w:rPr>
        <w:t xml:space="preserve"> Robinsons used green tags on the products alongside the nutritional labels to denote certification by the Food and Nutrition Research Institute. </w:t>
      </w:r>
      <w:r w:rsidR="00610FAE" w:rsidRPr="00AD69CD">
        <w:t xml:space="preserve">The food products conformed to internationally accepted standards, which Robinsons displayed in the Healthy </w:t>
      </w:r>
      <w:proofErr w:type="gramStart"/>
      <w:r w:rsidR="00610FAE" w:rsidRPr="00AD69CD">
        <w:t>You</w:t>
      </w:r>
      <w:proofErr w:type="gramEnd"/>
      <w:r w:rsidR="00610FAE" w:rsidRPr="00AD69CD">
        <w:t xml:space="preserve"> sections</w:t>
      </w:r>
      <w:r w:rsidRPr="00AD69CD">
        <w:rPr>
          <w:lang w:val="en-GB"/>
        </w:rPr>
        <w:t xml:space="preserve"> for increased visibility.</w:t>
      </w:r>
      <w:r w:rsidRPr="00AD69CD">
        <w:rPr>
          <w:rStyle w:val="EndnoteReference"/>
          <w:color w:val="000000" w:themeColor="text1"/>
          <w:lang w:val="en-GB"/>
        </w:rPr>
        <w:endnoteReference w:id="13"/>
      </w:r>
      <w:r w:rsidRPr="00AD69CD">
        <w:rPr>
          <w:lang w:val="en-GB"/>
        </w:rPr>
        <w:t xml:space="preserve"> </w:t>
      </w:r>
    </w:p>
    <w:p w14:paraId="64E0BFA6" w14:textId="77777777" w:rsidR="00AC5503" w:rsidRPr="006D2CFE" w:rsidRDefault="00AC5503" w:rsidP="005A47BC">
      <w:pPr>
        <w:pStyle w:val="BodyTextMain"/>
        <w:rPr>
          <w:spacing w:val="-2"/>
          <w:lang w:val="en-GB"/>
        </w:rPr>
      </w:pPr>
    </w:p>
    <w:p w14:paraId="400BE7B6" w14:textId="345DEC28" w:rsidR="00AC5503" w:rsidRPr="006D2CFE" w:rsidRDefault="00AC5503" w:rsidP="005A47BC">
      <w:pPr>
        <w:pStyle w:val="BodyTextMain"/>
        <w:rPr>
          <w:spacing w:val="-2"/>
          <w:lang w:val="en-GB"/>
        </w:rPr>
      </w:pPr>
      <w:r w:rsidRPr="006D2CFE">
        <w:rPr>
          <w:spacing w:val="-2"/>
          <w:lang w:val="en-GB"/>
        </w:rPr>
        <w:t xml:space="preserve">To cater to a wide range of consumer segments, Robinsons also operated other retail formats including construction and hardware, home furnishings, pharmacy, appliances, coffee shops, toys, men’s and women’s fashion, and cosmetics (see Exhibit 3). It further expanded by retailing its products online through Lazada (Robinsons Appliances, Savers Appliances, Handyman Do It Best, True Value, Robinsons Department Store, Toys “R” Us), Zalora (Topshop, Topman, Dorothy Perkins, Burton Menswear), and </w:t>
      </w:r>
      <w:proofErr w:type="spellStart"/>
      <w:r w:rsidRPr="006D2CFE">
        <w:rPr>
          <w:spacing w:val="-2"/>
          <w:lang w:val="en-GB"/>
        </w:rPr>
        <w:t>Honestbee</w:t>
      </w:r>
      <w:proofErr w:type="spellEnd"/>
      <w:r w:rsidRPr="006D2CFE">
        <w:rPr>
          <w:spacing w:val="-2"/>
          <w:lang w:val="en-GB"/>
        </w:rPr>
        <w:t xml:space="preserve"> (Robinsons Supermarket, Southstar Drug).</w:t>
      </w:r>
      <w:r w:rsidRPr="006D2CFE">
        <w:rPr>
          <w:rStyle w:val="EndnoteReference"/>
          <w:color w:val="000000" w:themeColor="text1"/>
          <w:spacing w:val="-2"/>
          <w:lang w:val="en-GB"/>
        </w:rPr>
        <w:endnoteReference w:id="14"/>
      </w:r>
      <w:r w:rsidRPr="006D2CFE">
        <w:rPr>
          <w:spacing w:val="-2"/>
          <w:lang w:val="en-GB"/>
        </w:rPr>
        <w:t xml:space="preserve"> Of the 145 supermarkets, 17 shipped online through </w:t>
      </w:r>
      <w:proofErr w:type="spellStart"/>
      <w:r w:rsidRPr="006D2CFE">
        <w:rPr>
          <w:spacing w:val="-2"/>
          <w:lang w:val="en-GB"/>
        </w:rPr>
        <w:t>Honestbee</w:t>
      </w:r>
      <w:proofErr w:type="spellEnd"/>
      <w:r w:rsidRPr="006D2CFE">
        <w:rPr>
          <w:spacing w:val="-2"/>
          <w:lang w:val="en-GB"/>
        </w:rPr>
        <w:t>. While customers in the 16–35 age range (“millennials”) constituted 85 per cent of the revenue of online purchases, those between the ages of 31 and 50 generated 65 per cent of brick-and-mortar revenues.</w:t>
      </w:r>
      <w:r w:rsidRPr="006D2CFE">
        <w:rPr>
          <w:rStyle w:val="EndnoteReference"/>
          <w:color w:val="000000" w:themeColor="text1"/>
          <w:spacing w:val="-2"/>
          <w:lang w:val="en-GB"/>
        </w:rPr>
        <w:endnoteReference w:id="15"/>
      </w:r>
      <w:r w:rsidRPr="006D2CFE">
        <w:rPr>
          <w:spacing w:val="-2"/>
          <w:lang w:val="en-GB"/>
        </w:rPr>
        <w:t xml:space="preserve"> </w:t>
      </w:r>
    </w:p>
    <w:p w14:paraId="37C9F8DA" w14:textId="77777777" w:rsidR="00AC5503" w:rsidRPr="006D2CFE" w:rsidRDefault="00AC5503" w:rsidP="005A47BC">
      <w:pPr>
        <w:pStyle w:val="BodyTextMain"/>
        <w:rPr>
          <w:spacing w:val="-2"/>
          <w:lang w:val="en-GB"/>
        </w:rPr>
      </w:pPr>
    </w:p>
    <w:p w14:paraId="23C508C9" w14:textId="5E266409" w:rsidR="00AC5503" w:rsidRPr="006D2CFE" w:rsidRDefault="00AC5503" w:rsidP="005A47BC">
      <w:pPr>
        <w:pStyle w:val="BodyTextMain"/>
        <w:rPr>
          <w:lang w:val="en-GB"/>
        </w:rPr>
      </w:pPr>
      <w:r w:rsidRPr="006D2CFE">
        <w:rPr>
          <w:lang w:val="en-GB"/>
        </w:rPr>
        <w:t xml:space="preserve">Robinsons had acquired a 20 per cent stake in Taste Central Curators Inc., operator of the </w:t>
      </w:r>
      <w:proofErr w:type="spellStart"/>
      <w:r w:rsidRPr="006D2CFE">
        <w:rPr>
          <w:lang w:val="en-GB"/>
        </w:rPr>
        <w:t>BeautyMNL</w:t>
      </w:r>
      <w:proofErr w:type="spellEnd"/>
      <w:r w:rsidRPr="006D2CFE">
        <w:rPr>
          <w:lang w:val="en-GB"/>
        </w:rPr>
        <w:t xml:space="preserve"> online beauty store,</w:t>
      </w:r>
      <w:r w:rsidRPr="006D2CFE">
        <w:rPr>
          <w:rStyle w:val="EndnoteReference"/>
          <w:color w:val="000000" w:themeColor="text1"/>
          <w:lang w:val="en-GB"/>
        </w:rPr>
        <w:endnoteReference w:id="16"/>
      </w:r>
      <w:r w:rsidRPr="006D2CFE">
        <w:rPr>
          <w:lang w:val="en-GB"/>
        </w:rPr>
        <w:t xml:space="preserve"> and had ventured into mobile payment platforms with </w:t>
      </w:r>
      <w:proofErr w:type="spellStart"/>
      <w:r w:rsidRPr="006D2CFE">
        <w:rPr>
          <w:lang w:val="en-GB"/>
        </w:rPr>
        <w:t>GCash</w:t>
      </w:r>
      <w:proofErr w:type="spellEnd"/>
      <w:r w:rsidRPr="006D2CFE">
        <w:rPr>
          <w:lang w:val="en-GB"/>
        </w:rPr>
        <w:t xml:space="preserve">, </w:t>
      </w:r>
      <w:proofErr w:type="spellStart"/>
      <w:r w:rsidRPr="006D2CFE">
        <w:rPr>
          <w:lang w:val="en-GB"/>
        </w:rPr>
        <w:t>PayMaya</w:t>
      </w:r>
      <w:proofErr w:type="spellEnd"/>
      <w:r w:rsidRPr="006D2CFE">
        <w:rPr>
          <w:lang w:val="en-GB"/>
        </w:rPr>
        <w:t>, and WeChat Pay.</w:t>
      </w:r>
      <w:r w:rsidRPr="006D2CFE">
        <w:rPr>
          <w:rStyle w:val="EndnoteReference"/>
          <w:color w:val="000000" w:themeColor="text1"/>
          <w:lang w:val="en-GB"/>
        </w:rPr>
        <w:endnoteReference w:id="17"/>
      </w:r>
      <w:r w:rsidRPr="006D2CFE">
        <w:rPr>
          <w:lang w:val="en-GB"/>
        </w:rPr>
        <w:t xml:space="preserve"> Robinsons also had a loyalty card program, with over 1.2 million members who could redeem their accrued points at Robinsons retail outlets (except </w:t>
      </w:r>
      <w:proofErr w:type="spellStart"/>
      <w:r w:rsidRPr="006D2CFE">
        <w:rPr>
          <w:lang w:val="en-GB"/>
        </w:rPr>
        <w:t>Ministop</w:t>
      </w:r>
      <w:proofErr w:type="spellEnd"/>
      <w:r w:rsidRPr="006D2CFE">
        <w:rPr>
          <w:lang w:val="en-GB"/>
        </w:rPr>
        <w:t>, the Generics Pharmacy, and Costa Coffee) and enjoy other offers from Caltex of Chevron Philippines, Go Hotels, Summit Hotels and Resorts, and Bank of the Philippine Islands.</w:t>
      </w:r>
      <w:r w:rsidRPr="006D2CFE">
        <w:rPr>
          <w:rStyle w:val="EndnoteReference"/>
          <w:color w:val="000000" w:themeColor="text1"/>
          <w:lang w:val="en-GB"/>
        </w:rPr>
        <w:endnoteReference w:id="18"/>
      </w:r>
      <w:r w:rsidRPr="006D2CFE">
        <w:rPr>
          <w:lang w:val="en-GB"/>
        </w:rPr>
        <w:t xml:space="preserve"> </w:t>
      </w:r>
    </w:p>
    <w:p w14:paraId="2A805C4B" w14:textId="1961700E" w:rsidR="00AC5503" w:rsidRPr="006D2CFE" w:rsidRDefault="00AC5503" w:rsidP="005A47BC">
      <w:pPr>
        <w:pStyle w:val="BodyTextMain"/>
        <w:rPr>
          <w:spacing w:val="-2"/>
          <w:lang w:val="en-GB"/>
        </w:rPr>
      </w:pPr>
    </w:p>
    <w:p w14:paraId="4A149583" w14:textId="77777777" w:rsidR="00AC5503" w:rsidRPr="006D2CFE" w:rsidRDefault="00AC5503" w:rsidP="005A47BC">
      <w:pPr>
        <w:pStyle w:val="BodyTextMain"/>
        <w:rPr>
          <w:spacing w:val="-2"/>
          <w:lang w:val="en-GB"/>
        </w:rPr>
      </w:pPr>
    </w:p>
    <w:p w14:paraId="58EECE6D" w14:textId="0EB9B3D0" w:rsidR="00AC5503" w:rsidRPr="00AD69CD" w:rsidRDefault="00AC5503" w:rsidP="005A47BC">
      <w:pPr>
        <w:pStyle w:val="Casehead1"/>
        <w:rPr>
          <w:lang w:val="en-GB"/>
        </w:rPr>
      </w:pPr>
      <w:r w:rsidRPr="00AD69CD">
        <w:rPr>
          <w:lang w:val="en-GB"/>
        </w:rPr>
        <w:t>RUSTAN’s</w:t>
      </w:r>
    </w:p>
    <w:p w14:paraId="1DD625BF" w14:textId="77777777" w:rsidR="00AC5503" w:rsidRPr="006D2CFE" w:rsidRDefault="00AC5503" w:rsidP="005A47BC">
      <w:pPr>
        <w:pStyle w:val="BodyTextMain"/>
        <w:rPr>
          <w:spacing w:val="-2"/>
          <w:lang w:val="en-GB"/>
        </w:rPr>
      </w:pPr>
    </w:p>
    <w:p w14:paraId="5C720968" w14:textId="41E4A5A2" w:rsidR="00AC5503" w:rsidRPr="006D2CFE" w:rsidRDefault="00AC5503" w:rsidP="005A47BC">
      <w:pPr>
        <w:pStyle w:val="BodyTextMain"/>
        <w:rPr>
          <w:lang w:val="en-GB"/>
        </w:rPr>
      </w:pPr>
      <w:proofErr w:type="spellStart"/>
      <w:r w:rsidRPr="007349C5">
        <w:t>Rustan’s</w:t>
      </w:r>
      <w:proofErr w:type="spellEnd"/>
      <w:r w:rsidRPr="007349C5">
        <w:t xml:space="preserve"> </w:t>
      </w:r>
      <w:r w:rsidRPr="006D2CFE">
        <w:rPr>
          <w:lang w:val="en-GB"/>
        </w:rPr>
        <w:t>was owned by Dutch retailer Mulgrave, a wholly owned member of Bermuda-based Dairy Farm,</w:t>
      </w:r>
      <w:r w:rsidRPr="006D2CFE">
        <w:rPr>
          <w:rStyle w:val="EndnoteReference"/>
          <w:color w:val="000000" w:themeColor="text1"/>
          <w:lang w:val="en-GB"/>
        </w:rPr>
        <w:endnoteReference w:id="19"/>
      </w:r>
      <w:r w:rsidRPr="006D2CFE">
        <w:rPr>
          <w:lang w:val="en-GB"/>
        </w:rPr>
        <w:t xml:space="preserve"> a member of the Asian retail arm of conglomerate Jardine Matheson Holdings Ltd. Dairy Farm had a presence in Hong Kong, Taiwan, Vietnam, Singapore, Malaysia, Indonesia, Brunei, India, Macau, and mainland China.</w:t>
      </w:r>
      <w:r w:rsidRPr="006D2CFE">
        <w:rPr>
          <w:rStyle w:val="EndnoteReference"/>
          <w:color w:val="000000" w:themeColor="text1"/>
          <w:lang w:val="en-GB"/>
        </w:rPr>
        <w:endnoteReference w:id="20"/>
      </w:r>
      <w:r w:rsidRPr="006D2CFE">
        <w:rPr>
          <w:lang w:val="en-GB"/>
        </w:rPr>
        <w:t xml:space="preserve"> </w:t>
      </w:r>
      <w:proofErr w:type="spellStart"/>
      <w:r w:rsidRPr="006D2CFE">
        <w:rPr>
          <w:lang w:val="en-GB"/>
        </w:rPr>
        <w:t>Rustan’s</w:t>
      </w:r>
      <w:proofErr w:type="spellEnd"/>
      <w:r w:rsidRPr="006D2CFE">
        <w:rPr>
          <w:lang w:val="en-GB"/>
        </w:rPr>
        <w:t xml:space="preserve"> had suffered approximately ₱900 million in losses over three years, prior to being sold to Robinsons in 2018. This loss arose despite a US$85 million</w:t>
      </w:r>
      <w:r w:rsidRPr="006D2CFE">
        <w:rPr>
          <w:rStyle w:val="EndnoteReference"/>
          <w:lang w:val="en-GB"/>
        </w:rPr>
        <w:endnoteReference w:id="21"/>
      </w:r>
      <w:r w:rsidRPr="006D2CFE">
        <w:rPr>
          <w:lang w:val="en-GB"/>
        </w:rPr>
        <w:t xml:space="preserve"> infusion by Dairy Farm toward ₱3.5 billion in long-term loans and a ₱1.5 million investment toward capital expenditure for the opening of 18 new stores in 2017.</w:t>
      </w:r>
      <w:r w:rsidRPr="006D2CFE">
        <w:rPr>
          <w:rStyle w:val="EndnoteReference"/>
          <w:color w:val="000000" w:themeColor="text1"/>
          <w:lang w:val="en-GB"/>
        </w:rPr>
        <w:endnoteReference w:id="22"/>
      </w:r>
    </w:p>
    <w:p w14:paraId="3CED85AA" w14:textId="77777777" w:rsidR="00AC5503" w:rsidRPr="006D2CFE" w:rsidRDefault="00AC5503" w:rsidP="005A47BC">
      <w:pPr>
        <w:pStyle w:val="BodyTextMain"/>
        <w:rPr>
          <w:spacing w:val="-2"/>
          <w:lang w:val="en-GB"/>
        </w:rPr>
      </w:pPr>
    </w:p>
    <w:p w14:paraId="1DDFC482" w14:textId="351BE3F4" w:rsidR="00AC5503" w:rsidRPr="00AD69CD" w:rsidRDefault="00AC5503" w:rsidP="005A47BC">
      <w:pPr>
        <w:pStyle w:val="BodyTextMain"/>
        <w:rPr>
          <w:lang w:val="en-GB"/>
        </w:rPr>
      </w:pPr>
      <w:proofErr w:type="spellStart"/>
      <w:r w:rsidRPr="007349C5">
        <w:lastRenderedPageBreak/>
        <w:t>Rustan’s</w:t>
      </w:r>
      <w:proofErr w:type="spellEnd"/>
      <w:r w:rsidRPr="00AD69CD">
        <w:rPr>
          <w:shd w:val="clear" w:color="auto" w:fill="FFFFFF"/>
          <w:lang w:val="en-GB"/>
        </w:rPr>
        <w:t xml:space="preserve"> </w:t>
      </w:r>
      <w:r w:rsidRPr="00AD69CD">
        <w:rPr>
          <w:lang w:val="en-GB"/>
        </w:rPr>
        <w:t xml:space="preserve">operated under various retail formats, including Marketplace by </w:t>
      </w:r>
      <w:proofErr w:type="spellStart"/>
      <w:r w:rsidRPr="00AD69CD">
        <w:rPr>
          <w:lang w:val="en-GB"/>
        </w:rPr>
        <w:t>Rustan’s</w:t>
      </w:r>
      <w:proofErr w:type="spellEnd"/>
      <w:r w:rsidRPr="00AD69CD">
        <w:rPr>
          <w:lang w:val="en-GB"/>
        </w:rPr>
        <w:t xml:space="preserve">, </w:t>
      </w:r>
      <w:proofErr w:type="spellStart"/>
      <w:r w:rsidRPr="00AD69CD">
        <w:rPr>
          <w:lang w:val="en-GB"/>
        </w:rPr>
        <w:t>Rustan’s</w:t>
      </w:r>
      <w:proofErr w:type="spellEnd"/>
      <w:r w:rsidRPr="00AD69CD">
        <w:rPr>
          <w:lang w:val="en-GB"/>
        </w:rPr>
        <w:t xml:space="preserve"> Supermarket, Shopwise Hypermarket, Shopwise Express, and </w:t>
      </w:r>
      <w:proofErr w:type="spellStart"/>
      <w:r w:rsidRPr="00AD69CD">
        <w:rPr>
          <w:lang w:val="en-GB"/>
        </w:rPr>
        <w:t>Wellcome</w:t>
      </w:r>
      <w:proofErr w:type="spellEnd"/>
      <w:r w:rsidRPr="00AD69CD">
        <w:rPr>
          <w:lang w:val="en-GB"/>
        </w:rPr>
        <w:t>.</w:t>
      </w:r>
      <w:r w:rsidRPr="00AD69CD">
        <w:rPr>
          <w:rStyle w:val="EndnoteReference"/>
          <w:color w:val="000000" w:themeColor="text1"/>
          <w:lang w:val="en-GB"/>
        </w:rPr>
        <w:endnoteReference w:id="23"/>
      </w:r>
      <w:r w:rsidRPr="00AD69CD">
        <w:rPr>
          <w:lang w:val="en-GB"/>
        </w:rPr>
        <w:t xml:space="preserve"> Marketplace by </w:t>
      </w:r>
      <w:proofErr w:type="spellStart"/>
      <w:r w:rsidRPr="00AD69CD">
        <w:rPr>
          <w:lang w:val="en-GB"/>
        </w:rPr>
        <w:t>Rustan’s</w:t>
      </w:r>
      <w:proofErr w:type="spellEnd"/>
      <w:r w:rsidRPr="00AD69CD">
        <w:rPr>
          <w:lang w:val="en-GB"/>
        </w:rPr>
        <w:t xml:space="preserve"> catered to the premium food retail segment and offered a range of international and gourmet selections.</w:t>
      </w:r>
      <w:r w:rsidRPr="00AD69CD">
        <w:rPr>
          <w:rStyle w:val="EndnoteReference"/>
          <w:color w:val="000000" w:themeColor="text1"/>
          <w:lang w:val="en-GB"/>
        </w:rPr>
        <w:endnoteReference w:id="24"/>
      </w:r>
      <w:r w:rsidRPr="00AD69CD">
        <w:rPr>
          <w:lang w:val="en-GB"/>
        </w:rPr>
        <w:t xml:space="preserve"> In line with its positioning as a premium supermarket operating in upscale formats, its interiors were designed by international retail artist </w:t>
      </w:r>
      <w:proofErr w:type="spellStart"/>
      <w:r w:rsidRPr="00AD69CD">
        <w:rPr>
          <w:lang w:val="en-GB"/>
        </w:rPr>
        <w:t>Shozo</w:t>
      </w:r>
      <w:proofErr w:type="spellEnd"/>
      <w:r w:rsidRPr="00AD69CD">
        <w:rPr>
          <w:lang w:val="en-GB"/>
        </w:rPr>
        <w:t xml:space="preserve"> Nitta. It offered a variety of imported groceries, along with international wines and health-and-beauty products, housed in a store-within-a-store concept called the “brand shop.”</w:t>
      </w:r>
      <w:r w:rsidRPr="00AD69CD">
        <w:rPr>
          <w:rStyle w:val="EndnoteReference"/>
          <w:color w:val="000000" w:themeColor="text1"/>
          <w:lang w:val="en-GB"/>
        </w:rPr>
        <w:endnoteReference w:id="25"/>
      </w:r>
      <w:r w:rsidRPr="00AD69CD">
        <w:rPr>
          <w:lang w:val="en-GB"/>
        </w:rPr>
        <w:t xml:space="preserve"> Marketplace by </w:t>
      </w:r>
      <w:proofErr w:type="spellStart"/>
      <w:r w:rsidRPr="00AD69CD">
        <w:rPr>
          <w:lang w:val="en-GB"/>
        </w:rPr>
        <w:t>Rustan’s</w:t>
      </w:r>
      <w:proofErr w:type="spellEnd"/>
      <w:r w:rsidRPr="00AD69CD">
        <w:rPr>
          <w:lang w:val="en-GB"/>
        </w:rPr>
        <w:t xml:space="preserve"> was also branded as a green store that used LED lights to lower electricity consumption.</w:t>
      </w:r>
      <w:r w:rsidRPr="00AD69CD">
        <w:rPr>
          <w:rStyle w:val="EndnoteReference"/>
          <w:color w:val="000000" w:themeColor="text1"/>
          <w:lang w:val="en-GB"/>
        </w:rPr>
        <w:endnoteReference w:id="26"/>
      </w:r>
      <w:r w:rsidRPr="00AD69CD">
        <w:rPr>
          <w:lang w:val="en-GB"/>
        </w:rPr>
        <w:t xml:space="preserve"> Alongside high-end foreign brands and exclusive and private labels, Marketplace by </w:t>
      </w:r>
      <w:proofErr w:type="spellStart"/>
      <w:r w:rsidRPr="00AD69CD">
        <w:rPr>
          <w:lang w:val="en-GB"/>
        </w:rPr>
        <w:t>Rustan’s</w:t>
      </w:r>
      <w:proofErr w:type="spellEnd"/>
      <w:r w:rsidRPr="00AD69CD">
        <w:rPr>
          <w:lang w:val="en-GB"/>
        </w:rPr>
        <w:t xml:space="preserve"> also offered innovative local products and was known for its attractive visual merchandising.</w:t>
      </w:r>
      <w:r w:rsidRPr="00AD69CD">
        <w:rPr>
          <w:rStyle w:val="EndnoteReference"/>
          <w:color w:val="000000" w:themeColor="text1"/>
          <w:lang w:val="en-GB"/>
        </w:rPr>
        <w:endnoteReference w:id="27"/>
      </w:r>
      <w:r w:rsidRPr="00AD69CD">
        <w:rPr>
          <w:lang w:val="en-GB"/>
        </w:rPr>
        <w:t xml:space="preserve"> </w:t>
      </w:r>
    </w:p>
    <w:p w14:paraId="1491D8F2" w14:textId="77777777" w:rsidR="00AC5503" w:rsidRPr="006D2CFE" w:rsidRDefault="00AC5503" w:rsidP="005A47BC">
      <w:pPr>
        <w:pStyle w:val="BodyTextMain"/>
        <w:rPr>
          <w:spacing w:val="-2"/>
          <w:lang w:val="en-GB"/>
        </w:rPr>
      </w:pPr>
    </w:p>
    <w:p w14:paraId="2C826E05" w14:textId="7B23C717" w:rsidR="00AC5503" w:rsidRPr="00AD69CD" w:rsidRDefault="00AC5503" w:rsidP="005A47BC">
      <w:pPr>
        <w:pStyle w:val="BodyTextMain"/>
        <w:rPr>
          <w:lang w:val="en-GB"/>
        </w:rPr>
      </w:pPr>
      <w:proofErr w:type="spellStart"/>
      <w:r w:rsidRPr="00AD69CD">
        <w:rPr>
          <w:lang w:val="en-GB"/>
        </w:rPr>
        <w:t>Rustan’s</w:t>
      </w:r>
      <w:proofErr w:type="spellEnd"/>
      <w:r w:rsidRPr="00AD69CD">
        <w:rPr>
          <w:lang w:val="en-GB"/>
        </w:rPr>
        <w:t xml:space="preserve"> Supermarket catered to the middle-income segment. The supermarkets offered basic groceries and imported goods, a full-service deli and soup counter, and salad and gourmet sandwiches to go, which catered to health-conscious and time-crunched consumers.</w:t>
      </w:r>
      <w:r w:rsidRPr="00AD69CD">
        <w:rPr>
          <w:rStyle w:val="EndnoteReference"/>
          <w:color w:val="000000" w:themeColor="text1"/>
          <w:lang w:val="en-GB"/>
        </w:rPr>
        <w:endnoteReference w:id="28"/>
      </w:r>
      <w:r w:rsidRPr="00AD69CD">
        <w:rPr>
          <w:lang w:val="en-GB"/>
        </w:rPr>
        <w:t xml:space="preserve"> It also offered fresh, handmade pasta; a pizza bar; and restaurants such as Benny’s within its premises. Shopwise had two formats—Hypermarket and Express—catering to the middle class as well.</w:t>
      </w:r>
      <w:r w:rsidRPr="00AD69CD">
        <w:rPr>
          <w:rStyle w:val="EndnoteReference"/>
          <w:color w:val="000000" w:themeColor="text1"/>
          <w:lang w:val="en-GB"/>
        </w:rPr>
        <w:endnoteReference w:id="29"/>
      </w:r>
      <w:r w:rsidRPr="00AD69CD">
        <w:rPr>
          <w:lang w:val="en-GB"/>
        </w:rPr>
        <w:t xml:space="preserve"> </w:t>
      </w:r>
      <w:proofErr w:type="spellStart"/>
      <w:r w:rsidRPr="00AD69CD">
        <w:rPr>
          <w:lang w:val="en-GB"/>
        </w:rPr>
        <w:t>Wellcome</w:t>
      </w:r>
      <w:proofErr w:type="spellEnd"/>
      <w:r w:rsidRPr="00AD69CD">
        <w:rPr>
          <w:lang w:val="en-GB"/>
        </w:rPr>
        <w:t xml:space="preserve"> followed a neighbourhood convenience store format offering affordable value-for-money products.</w:t>
      </w:r>
      <w:r w:rsidRPr="00AD69CD">
        <w:rPr>
          <w:rStyle w:val="EndnoteReference"/>
          <w:color w:val="000000" w:themeColor="text1"/>
          <w:lang w:val="en-GB"/>
        </w:rPr>
        <w:endnoteReference w:id="30"/>
      </w:r>
      <w:r w:rsidRPr="00AD69CD">
        <w:rPr>
          <w:lang w:val="en-GB"/>
        </w:rPr>
        <w:t xml:space="preserve"> </w:t>
      </w:r>
      <w:proofErr w:type="spellStart"/>
      <w:r w:rsidRPr="00AD69CD">
        <w:rPr>
          <w:lang w:val="en-GB"/>
        </w:rPr>
        <w:t>Rustan’s</w:t>
      </w:r>
      <w:proofErr w:type="spellEnd"/>
      <w:r w:rsidRPr="00AD69CD">
        <w:rPr>
          <w:lang w:val="en-GB"/>
        </w:rPr>
        <w:t xml:space="preserve"> ran the Fresh Shopping Rewards Program, where every ₱1 spent was equivalent to one point.</w:t>
      </w:r>
      <w:r w:rsidRPr="00AD69CD">
        <w:rPr>
          <w:rStyle w:val="EndnoteReference"/>
          <w:color w:val="000000" w:themeColor="text1"/>
          <w:lang w:val="en-GB"/>
        </w:rPr>
        <w:endnoteReference w:id="31"/>
      </w:r>
    </w:p>
    <w:p w14:paraId="3FABF169" w14:textId="42590E27" w:rsidR="00AC5503" w:rsidRPr="006D2CFE" w:rsidRDefault="00AC5503" w:rsidP="005A47BC">
      <w:pPr>
        <w:pStyle w:val="BodyTextMain"/>
        <w:rPr>
          <w:spacing w:val="-2"/>
          <w:lang w:val="en-GB"/>
        </w:rPr>
      </w:pPr>
    </w:p>
    <w:p w14:paraId="6D80D32B" w14:textId="77777777" w:rsidR="00AC5503" w:rsidRPr="006D2CFE" w:rsidRDefault="00AC5503" w:rsidP="005A47BC">
      <w:pPr>
        <w:pStyle w:val="BodyTextMain"/>
        <w:rPr>
          <w:spacing w:val="-2"/>
          <w:lang w:val="en-GB"/>
        </w:rPr>
      </w:pPr>
    </w:p>
    <w:p w14:paraId="22C37189" w14:textId="1D8AB615" w:rsidR="00AC5503" w:rsidRPr="00AD69CD" w:rsidRDefault="00AC5503" w:rsidP="005A47BC">
      <w:pPr>
        <w:pStyle w:val="Casehead1"/>
        <w:rPr>
          <w:lang w:val="en-GB"/>
        </w:rPr>
      </w:pPr>
      <w:r w:rsidRPr="00AD69CD">
        <w:rPr>
          <w:lang w:val="en-GB"/>
        </w:rPr>
        <w:t>The RETAIL INDUSTRY IN THE PHILIPPINES</w:t>
      </w:r>
    </w:p>
    <w:p w14:paraId="5614B23A" w14:textId="77777777" w:rsidR="00AC5503" w:rsidRPr="006D2CFE" w:rsidRDefault="00AC5503" w:rsidP="005A47BC">
      <w:pPr>
        <w:pStyle w:val="Casehead1"/>
        <w:rPr>
          <w:spacing w:val="-2"/>
          <w:lang w:val="en-GB"/>
        </w:rPr>
      </w:pPr>
    </w:p>
    <w:p w14:paraId="3EE765B1" w14:textId="2ECCB6C7" w:rsidR="00AC5503" w:rsidRPr="00AD69CD" w:rsidRDefault="00AC5503" w:rsidP="005A47BC">
      <w:pPr>
        <w:pStyle w:val="BodyTextMain"/>
        <w:rPr>
          <w:lang w:val="en-GB"/>
        </w:rPr>
      </w:pPr>
      <w:r w:rsidRPr="00AD69CD">
        <w:rPr>
          <w:lang w:val="en-GB"/>
        </w:rPr>
        <w:t>The retail industry in the Philippines offered huge and potentially lucrative untapped opportunities. In 2018, despite aggressive expansion, access to modern grocery retailers was only available to about 30 per cent of the Philippine market—one of the lowest figures in Asia.</w:t>
      </w:r>
      <w:r w:rsidRPr="00AD69CD">
        <w:rPr>
          <w:rStyle w:val="EndnoteReference"/>
          <w:color w:val="000000" w:themeColor="text1"/>
          <w:lang w:val="en-GB"/>
        </w:rPr>
        <w:endnoteReference w:id="32"/>
      </w:r>
      <w:r w:rsidRPr="00AD69CD">
        <w:rPr>
          <w:lang w:val="en-GB"/>
        </w:rPr>
        <w:t xml:space="preserve"> This presented tremendous opportunity for retailers to expand, especially to locations outside of Metropolitan Manila.</w:t>
      </w:r>
      <w:r w:rsidRPr="00AD69CD">
        <w:rPr>
          <w:rStyle w:val="EndnoteReference"/>
          <w:color w:val="000000" w:themeColor="text1"/>
          <w:lang w:val="en-GB"/>
        </w:rPr>
        <w:endnoteReference w:id="33"/>
      </w:r>
      <w:r w:rsidRPr="00AD69CD">
        <w:rPr>
          <w:lang w:val="en-GB"/>
        </w:rPr>
        <w:t xml:space="preserve"> Experts estimated that the Philippines would become Asia’s fifth-largest retail grocery market, growing from ₱4.53 trillion in 2016 to ₱7.08 trillion in 2021, with modern trade accounting for 20 per cent of the total sales.</w:t>
      </w:r>
      <w:r w:rsidRPr="00AD69CD">
        <w:rPr>
          <w:rStyle w:val="EndnoteReference"/>
          <w:color w:val="000000" w:themeColor="text1"/>
          <w:lang w:val="en-GB"/>
        </w:rPr>
        <w:endnoteReference w:id="34"/>
      </w:r>
      <w:r w:rsidRPr="00AD69CD">
        <w:rPr>
          <w:lang w:val="en-GB"/>
        </w:rPr>
        <w:t xml:space="preserve"> The food-and-grocery retail market had total revenues of $88.5 billion in 2017, representing a compound annual growth rate of 7.7 per cent between 2013 and 2017, and was expected to reach $131.8 billion by 2022.</w:t>
      </w:r>
      <w:r w:rsidRPr="00AD69CD">
        <w:rPr>
          <w:rStyle w:val="EndnoteReference"/>
          <w:color w:val="000000" w:themeColor="text1"/>
          <w:lang w:val="en-GB"/>
        </w:rPr>
        <w:endnoteReference w:id="35"/>
      </w:r>
      <w:r w:rsidRPr="00AD69CD">
        <w:rPr>
          <w:lang w:val="en-GB"/>
        </w:rPr>
        <w:t xml:space="preserve"> </w:t>
      </w:r>
    </w:p>
    <w:p w14:paraId="52144134" w14:textId="77777777" w:rsidR="00AC5503" w:rsidRPr="006D2CFE" w:rsidRDefault="00AC5503" w:rsidP="005A47BC">
      <w:pPr>
        <w:pStyle w:val="BodyTextMain"/>
        <w:rPr>
          <w:spacing w:val="-2"/>
          <w:lang w:val="en-GB"/>
        </w:rPr>
      </w:pPr>
    </w:p>
    <w:p w14:paraId="4E3517BC" w14:textId="6277A88F" w:rsidR="00AC5503" w:rsidRPr="00AD69CD" w:rsidRDefault="00AC5503" w:rsidP="005A47BC">
      <w:pPr>
        <w:pStyle w:val="BodyTextMain"/>
        <w:rPr>
          <w:lang w:val="en-GB"/>
        </w:rPr>
      </w:pPr>
      <w:r w:rsidRPr="00AD69CD">
        <w:rPr>
          <w:lang w:val="en-GB"/>
        </w:rPr>
        <w:t>More than 210 supermarkets, 97 small-format supermarkets, and 835 convenience stores had opened in the Philippines between 2011 and 2014;</w:t>
      </w:r>
      <w:r w:rsidRPr="00AD69CD">
        <w:rPr>
          <w:rStyle w:val="EndnoteReference"/>
          <w:color w:val="000000" w:themeColor="text1"/>
          <w:lang w:val="en-GB"/>
        </w:rPr>
        <w:endnoteReference w:id="36"/>
      </w:r>
      <w:r w:rsidRPr="00AD69CD">
        <w:rPr>
          <w:lang w:val="en-GB"/>
        </w:rPr>
        <w:t xml:space="preserve"> however, from 2016 onwards, the market saw expansion in the smaller formats, with the convenience store segment showing 8 per cent growth in terms of sales and 17 per cent growth in terms of outlets in 2018.</w:t>
      </w:r>
      <w:r w:rsidRPr="00AD69CD">
        <w:rPr>
          <w:rStyle w:val="EndnoteReference"/>
          <w:color w:val="000000" w:themeColor="text1"/>
          <w:lang w:val="en-GB"/>
        </w:rPr>
        <w:endnoteReference w:id="37"/>
      </w:r>
      <w:r w:rsidRPr="00AD69CD">
        <w:rPr>
          <w:lang w:val="en-GB"/>
        </w:rPr>
        <w:t xml:space="preserve"> The rise in convenience stores was driven by factors such as traffic congestion and lack of city parking, which discouraged 51 per cent of Filipinos living in cities</w:t>
      </w:r>
      <w:r w:rsidR="00610FAE" w:rsidRPr="00AD69CD">
        <w:rPr>
          <w:lang w:val="en-GB"/>
        </w:rPr>
        <w:t xml:space="preserve"> </w:t>
      </w:r>
      <w:r w:rsidRPr="00AD69CD">
        <w:rPr>
          <w:lang w:val="en-GB"/>
        </w:rPr>
        <w:t>from driving to grocery, restaurant, or wet markets to buy food.</w:t>
      </w:r>
      <w:r w:rsidR="00890D70">
        <w:rPr>
          <w:rStyle w:val="EndnoteReference"/>
          <w:lang w:val="en-GB"/>
        </w:rPr>
        <w:endnoteReference w:id="38"/>
      </w:r>
      <w:r w:rsidRPr="00AD69CD">
        <w:rPr>
          <w:lang w:val="en-GB"/>
        </w:rPr>
        <w:t xml:space="preserve"> </w:t>
      </w:r>
    </w:p>
    <w:p w14:paraId="65DC585E" w14:textId="77777777" w:rsidR="00AC5503" w:rsidRPr="006D2CFE" w:rsidRDefault="00AC5503" w:rsidP="005A47BC">
      <w:pPr>
        <w:pStyle w:val="BodyTextMain"/>
        <w:rPr>
          <w:spacing w:val="-2"/>
          <w:lang w:val="en-GB"/>
        </w:rPr>
      </w:pPr>
    </w:p>
    <w:p w14:paraId="5136FC84" w14:textId="5646ADA5" w:rsidR="00AC5503" w:rsidRPr="00AD69CD" w:rsidRDefault="00AC5503" w:rsidP="005A47BC">
      <w:pPr>
        <w:pStyle w:val="BodyTextMain"/>
        <w:rPr>
          <w:lang w:val="en-GB"/>
        </w:rPr>
      </w:pPr>
      <w:r w:rsidRPr="00AD69CD">
        <w:rPr>
          <w:lang w:val="en-GB"/>
        </w:rPr>
        <w:t>Also, there was a rising business process outsourcing (BPO) industry, which employed almost half a million Filipinos, with five out of eight such workers between the ages of 15 and 30.</w:t>
      </w:r>
      <w:r w:rsidRPr="00AD69CD">
        <w:rPr>
          <w:rStyle w:val="EndnoteReference"/>
          <w:color w:val="000000" w:themeColor="text1"/>
          <w:lang w:val="en-GB"/>
        </w:rPr>
        <w:endnoteReference w:id="39"/>
      </w:r>
      <w:r w:rsidRPr="00AD69CD">
        <w:rPr>
          <w:lang w:val="en-GB"/>
        </w:rPr>
        <w:t xml:space="preserve"> In 2018, the Philippines was ranked seventh among the world’s top outsourcing destinations—overtaking its closest rival, India—with 16–18 per cent of the global market share. The country’s ranking was based on financial attractiveness, people skills and availability, and business environment. The BPO industry was the country’s top foreign exchange earner, bringing in more than ₱1 billion total revenue. The BPO industry was expected to create 700,000 additional opportunities for medium- and high-skilled jobs by 2022.</w:t>
      </w:r>
      <w:r w:rsidRPr="00AD69CD">
        <w:rPr>
          <w:rStyle w:val="EndnoteReference"/>
          <w:lang w:val="en-GB"/>
        </w:rPr>
        <w:endnoteReference w:id="40"/>
      </w:r>
      <w:r w:rsidRPr="00AD69CD">
        <w:rPr>
          <w:lang w:val="en-GB"/>
        </w:rPr>
        <w:t xml:space="preserve"> The 1.3 million young BPO workers who would get off from work post-midnight or early in the morning, and who wanted outlets for meals and snack breaks, provided a perfect target segment for convenience stores. Further, a rising middle class of 18–20 million was another target segment for the small (150 square metres) convenience stores located inside condominiums or gas stations.</w:t>
      </w:r>
      <w:r w:rsidR="00890D70">
        <w:rPr>
          <w:rStyle w:val="EndnoteReference"/>
          <w:lang w:val="en-GB"/>
        </w:rPr>
        <w:endnoteReference w:id="41"/>
      </w:r>
      <w:r w:rsidRPr="00AD69CD">
        <w:rPr>
          <w:lang w:val="en-GB"/>
        </w:rPr>
        <w:t xml:space="preserve"> </w:t>
      </w:r>
    </w:p>
    <w:p w14:paraId="45824326" w14:textId="77777777" w:rsidR="00AC5503" w:rsidRPr="006D2CFE" w:rsidRDefault="00AC5503" w:rsidP="005A47BC">
      <w:pPr>
        <w:pStyle w:val="BodyTextMain"/>
        <w:rPr>
          <w:spacing w:val="-2"/>
          <w:lang w:val="en-GB"/>
        </w:rPr>
      </w:pPr>
    </w:p>
    <w:p w14:paraId="3156D190" w14:textId="3B4D63EB" w:rsidR="00AC5503" w:rsidRPr="00AD69CD" w:rsidRDefault="00AC5503" w:rsidP="005A47BC">
      <w:pPr>
        <w:pStyle w:val="BodyTextMain"/>
        <w:rPr>
          <w:lang w:val="en-GB"/>
        </w:rPr>
      </w:pPr>
      <w:r w:rsidRPr="00AD69CD">
        <w:rPr>
          <w:lang w:val="en-GB"/>
        </w:rPr>
        <w:lastRenderedPageBreak/>
        <w:t>The growth of convenience stores was further propelled by an increase in the number of women joining the workforce, with shrinking family sizes and an increase in the frequency of dining out. The convenience stores offered their target segments convenience by operating 24-7; stocking packaged food and beverages; providing good deals and good alternatives to name brands; and offering ease of parking, efficient checkout counters, and other services, such bill payment and mobile phone recharging. The country’s first franchise convenience store, 7-Eleven, reached 2,655 outlets in 2018. Various new convenience stores had opened—</w:t>
      </w:r>
      <w:proofErr w:type="spellStart"/>
      <w:r w:rsidRPr="00AD69CD">
        <w:rPr>
          <w:lang w:val="en-GB"/>
        </w:rPr>
        <w:t>Alfamart</w:t>
      </w:r>
      <w:proofErr w:type="spellEnd"/>
      <w:r w:rsidRPr="00AD69CD">
        <w:rPr>
          <w:lang w:val="en-GB"/>
        </w:rPr>
        <w:t>, owned by SM Investments Corporation</w:t>
      </w:r>
      <w:r w:rsidRPr="00AD69CD" w:rsidDel="00804C37">
        <w:rPr>
          <w:lang w:val="en-GB"/>
        </w:rPr>
        <w:t xml:space="preserve"> </w:t>
      </w:r>
      <w:r w:rsidRPr="00AD69CD">
        <w:rPr>
          <w:lang w:val="en-GB"/>
        </w:rPr>
        <w:t xml:space="preserve">(SM); and </w:t>
      </w:r>
      <w:proofErr w:type="spellStart"/>
      <w:r w:rsidRPr="00AD69CD">
        <w:rPr>
          <w:lang w:val="en-GB"/>
        </w:rPr>
        <w:t>Ministop</w:t>
      </w:r>
      <w:proofErr w:type="spellEnd"/>
      <w:r w:rsidRPr="00AD69CD">
        <w:rPr>
          <w:lang w:val="en-GB"/>
        </w:rPr>
        <w:t xml:space="preserve">, owned by Robinsons. </w:t>
      </w:r>
      <w:proofErr w:type="spellStart"/>
      <w:r w:rsidRPr="00AD69CD">
        <w:rPr>
          <w:lang w:val="en-GB"/>
        </w:rPr>
        <w:t>Alfamart</w:t>
      </w:r>
      <w:proofErr w:type="spellEnd"/>
      <w:r w:rsidRPr="00AD69CD">
        <w:rPr>
          <w:lang w:val="en-GB"/>
        </w:rPr>
        <w:t xml:space="preserve"> was considered a supermarket–convenience store hybrid, as it adopted the pricing and product assortment of supermarkets, with the store size and presence of convenience stores.</w:t>
      </w:r>
      <w:r w:rsidRPr="00AD69CD">
        <w:rPr>
          <w:rStyle w:val="EndnoteReference"/>
          <w:color w:val="000000" w:themeColor="text1"/>
          <w:lang w:val="en-GB"/>
        </w:rPr>
        <w:endnoteReference w:id="42"/>
      </w:r>
      <w:r w:rsidRPr="00AD69CD">
        <w:rPr>
          <w:lang w:val="en-GB"/>
        </w:rPr>
        <w:t xml:space="preserve"> </w:t>
      </w:r>
    </w:p>
    <w:p w14:paraId="6AB24319" w14:textId="77777777" w:rsidR="00AC5503" w:rsidRPr="006D2CFE" w:rsidRDefault="00AC5503" w:rsidP="005A47BC">
      <w:pPr>
        <w:pStyle w:val="BodyTextMain"/>
        <w:rPr>
          <w:spacing w:val="-2"/>
          <w:lang w:val="en-GB"/>
        </w:rPr>
      </w:pPr>
    </w:p>
    <w:p w14:paraId="53C5025A" w14:textId="21781C37" w:rsidR="00AC5503" w:rsidRPr="00AD69CD" w:rsidRDefault="00AC5503" w:rsidP="005A47BC">
      <w:pPr>
        <w:pStyle w:val="BodyTextMain"/>
        <w:rPr>
          <w:lang w:val="en-GB"/>
        </w:rPr>
      </w:pPr>
      <w:r w:rsidRPr="00AD69CD">
        <w:rPr>
          <w:lang w:val="en-GB"/>
        </w:rPr>
        <w:t>Supermarkets, between 400 and 2,500 square metres in size, were mostly located inside malls, department stores, or commercial complexes. They targeted middle-class families and saw a growth of 7 per cent in 2018. Hypermarkets, or warehouse clubs, targeted direct sellers (who would resell the purchases in their stores), middle- to upper-income households, and small business owners who bought consumables in bulk. Sari-sari stores located in rural areas or urban neighbourhoods still dominated 59 per cent of the Filipino market. Specialty stores were retailers that sold only one type of product, such as food or non-food items.</w:t>
      </w:r>
      <w:r w:rsidRPr="00AD69CD">
        <w:rPr>
          <w:rStyle w:val="EndnoteReference"/>
          <w:color w:val="000000" w:themeColor="text1"/>
          <w:lang w:val="en-GB"/>
        </w:rPr>
        <w:endnoteReference w:id="43"/>
      </w:r>
      <w:r w:rsidRPr="00AD69CD">
        <w:rPr>
          <w:lang w:val="en-GB"/>
        </w:rPr>
        <w:t xml:space="preserve"> </w:t>
      </w:r>
    </w:p>
    <w:p w14:paraId="6917DB41" w14:textId="77777777" w:rsidR="00AC5503" w:rsidRPr="006D2CFE" w:rsidRDefault="00AC5503" w:rsidP="005A47BC">
      <w:pPr>
        <w:pStyle w:val="BodyTextMain"/>
        <w:rPr>
          <w:spacing w:val="-2"/>
          <w:lang w:val="en-GB"/>
        </w:rPr>
      </w:pPr>
    </w:p>
    <w:p w14:paraId="47F82298" w14:textId="75C66E17" w:rsidR="00AC5503" w:rsidRPr="00AD69CD" w:rsidRDefault="00AC5503" w:rsidP="005A47BC">
      <w:pPr>
        <w:pStyle w:val="BodyTextMain"/>
        <w:rPr>
          <w:lang w:val="en-GB"/>
        </w:rPr>
      </w:pPr>
      <w:r w:rsidRPr="00AD69CD">
        <w:rPr>
          <w:lang w:val="en-GB"/>
        </w:rPr>
        <w:t>Further, the Philippine market witnessed the entry of an estimated 113 foreign brands in 2016–2017 through partnerships with local distributors, such as SM and Robinsons, or through wholly owned entities. With 39.3 per cent of these foreign brands belonging to the food-and-beverage segment, 26.6 per cent to clothing and apparel, and 7.7 per cent to footwear, these entrants reinforced the mall culture, with a high selection of brands.</w:t>
      </w:r>
      <w:r w:rsidRPr="00AD69CD">
        <w:rPr>
          <w:rStyle w:val="EndnoteReference"/>
          <w:color w:val="000000" w:themeColor="text1"/>
          <w:sz w:val="20"/>
          <w:szCs w:val="20"/>
          <w:lang w:val="en-GB"/>
        </w:rPr>
        <w:endnoteReference w:id="44"/>
      </w:r>
      <w:r w:rsidRPr="00AD69CD">
        <w:rPr>
          <w:lang w:val="en-GB"/>
        </w:rPr>
        <w:t xml:space="preserve"> The demand for US consumer-oriented products was expected to grow due to factors such as the large population base, strong gross domestic product (GDP) growth, increasing urbanization, a growing upper- and middle-class population, strong preference for US brands, and growing awareness about the quality and health benefits of US food-and-beverage products.</w:t>
      </w:r>
      <w:r w:rsidRPr="00AD69CD">
        <w:rPr>
          <w:rStyle w:val="EndnoteReference"/>
          <w:color w:val="000000" w:themeColor="text1"/>
          <w:lang w:val="en-GB"/>
        </w:rPr>
        <w:endnoteReference w:id="45"/>
      </w:r>
      <w:r w:rsidRPr="00AD69CD">
        <w:rPr>
          <w:lang w:val="en-GB"/>
        </w:rPr>
        <w:t xml:space="preserve"> In 2018, food and non-alcoholic beverages accounted for 41.6 per cent and transport accounted for 11.6 per cent of household expenditures.</w:t>
      </w:r>
      <w:r w:rsidRPr="00AD69CD">
        <w:rPr>
          <w:rStyle w:val="EndnoteReference"/>
          <w:color w:val="000000" w:themeColor="text1"/>
          <w:lang w:val="en-GB"/>
        </w:rPr>
        <w:endnoteReference w:id="46"/>
      </w:r>
      <w:r w:rsidRPr="00AD69CD">
        <w:rPr>
          <w:lang w:val="en-GB"/>
        </w:rPr>
        <w:t xml:space="preserve"> </w:t>
      </w:r>
    </w:p>
    <w:p w14:paraId="578AC3BC" w14:textId="0183ED79" w:rsidR="00AC5503" w:rsidRPr="006D2CFE" w:rsidRDefault="00AC5503" w:rsidP="005A47BC">
      <w:pPr>
        <w:pStyle w:val="BodyTextMain"/>
        <w:rPr>
          <w:spacing w:val="-2"/>
          <w:lang w:val="en-GB"/>
        </w:rPr>
      </w:pPr>
    </w:p>
    <w:p w14:paraId="3D39FD32" w14:textId="77777777" w:rsidR="00AC5503" w:rsidRPr="006D2CFE" w:rsidRDefault="00AC5503" w:rsidP="005A47BC">
      <w:pPr>
        <w:pStyle w:val="BodyTextMain"/>
        <w:rPr>
          <w:spacing w:val="-2"/>
          <w:lang w:val="en-GB"/>
        </w:rPr>
      </w:pPr>
    </w:p>
    <w:p w14:paraId="1553EA47" w14:textId="74B33084" w:rsidR="00AC5503" w:rsidRPr="00AD69CD" w:rsidRDefault="00AC5503" w:rsidP="005A47BC">
      <w:pPr>
        <w:pStyle w:val="Casehead2"/>
        <w:rPr>
          <w:lang w:val="en-GB"/>
        </w:rPr>
      </w:pPr>
      <w:r w:rsidRPr="00AD69CD">
        <w:rPr>
          <w:lang w:val="en-GB"/>
        </w:rPr>
        <w:t>Online Retailing</w:t>
      </w:r>
    </w:p>
    <w:p w14:paraId="19593CF4" w14:textId="77777777" w:rsidR="00AC5503" w:rsidRPr="006D2CFE" w:rsidRDefault="00AC5503" w:rsidP="005A47BC">
      <w:pPr>
        <w:pStyle w:val="Casehead2"/>
        <w:rPr>
          <w:spacing w:val="-2"/>
          <w:lang w:val="en-GB"/>
        </w:rPr>
      </w:pPr>
    </w:p>
    <w:p w14:paraId="4F4F5D17" w14:textId="17751665" w:rsidR="00AC5503" w:rsidRPr="006D2CFE" w:rsidRDefault="00AC5503" w:rsidP="005A47BC">
      <w:pPr>
        <w:pStyle w:val="BodyTextMain"/>
        <w:rPr>
          <w:lang w:val="en-GB"/>
        </w:rPr>
      </w:pPr>
      <w:r w:rsidRPr="006D2CFE">
        <w:rPr>
          <w:lang w:val="en-GB"/>
        </w:rPr>
        <w:t>Government initiatives, such as the Philippine E-commerce Roadmap 2016–2020, were instrumental in boosting growth in the e-commerce sector. The aim of such drives was for the sector to contribute to 25 per cent of the country’s GDP.</w:t>
      </w:r>
      <w:r w:rsidRPr="006D2CFE">
        <w:rPr>
          <w:rStyle w:val="EndnoteReference"/>
          <w:color w:val="000000" w:themeColor="text1"/>
          <w:lang w:val="en-GB"/>
        </w:rPr>
        <w:endnoteReference w:id="47"/>
      </w:r>
      <w:r w:rsidRPr="006D2CFE">
        <w:rPr>
          <w:lang w:val="en-GB"/>
        </w:rPr>
        <w:t xml:space="preserve"> In 2018, Internet penetration in the Philippines had reached 69.6 per cent, with 63 million users. Filipinos were considered some of the heaviest Internet users in the world, with an average of 10 hours and two minutes spent online each day and an average of four hours and 58 minutes spent on social media each day. The percentage of Filipinos using mobile commerce and mobile banking stood at 57 and 54 per cent, respectively, which was higher than the global average of 55 and 41 per cent.</w:t>
      </w:r>
      <w:r w:rsidRPr="006D2CFE">
        <w:rPr>
          <w:rStyle w:val="EndnoteReference"/>
          <w:color w:val="000000" w:themeColor="text1"/>
          <w:lang w:val="en-GB"/>
        </w:rPr>
        <w:endnoteReference w:id="48"/>
      </w:r>
      <w:r w:rsidRPr="006D2CFE">
        <w:rPr>
          <w:lang w:val="en-GB"/>
        </w:rPr>
        <w:t xml:space="preserve"> In addition, e-commerce growth in the Philippines was being driven by the rising demand for convenience, especially among young, time-crunched consumers between the ages of 20 and 39—roughly one-third of the Philippine population—who were willing to pay for delivery services. E-commerce sales were expected to rise from $2.7 billion in 2018 to $3.7 billion in 2022.</w:t>
      </w:r>
      <w:r w:rsidRPr="006D2CFE">
        <w:rPr>
          <w:rStyle w:val="EndnoteReference"/>
          <w:color w:val="000000" w:themeColor="text1"/>
          <w:lang w:val="en-GB"/>
        </w:rPr>
        <w:endnoteReference w:id="49"/>
      </w:r>
      <w:r w:rsidRPr="006D2CFE">
        <w:rPr>
          <w:lang w:val="en-GB"/>
        </w:rPr>
        <w:t xml:space="preserve"> However, concerns related to product quality, product inspection, extra charges, product ranges, and lack of in-store experience were preventing many customers from buying online.</w:t>
      </w:r>
      <w:r w:rsidRPr="006D2CFE">
        <w:rPr>
          <w:rStyle w:val="EndnoteReference"/>
          <w:color w:val="000000" w:themeColor="text1"/>
          <w:lang w:val="en-GB"/>
        </w:rPr>
        <w:endnoteReference w:id="50"/>
      </w:r>
    </w:p>
    <w:p w14:paraId="5ACC8527" w14:textId="77777777" w:rsidR="00AC5503" w:rsidRPr="006D2CFE" w:rsidRDefault="00AC5503" w:rsidP="005A47BC">
      <w:pPr>
        <w:pStyle w:val="BodyTextMain"/>
        <w:rPr>
          <w:spacing w:val="-2"/>
          <w:lang w:val="en-GB"/>
        </w:rPr>
      </w:pPr>
    </w:p>
    <w:p w14:paraId="32B31725" w14:textId="573671B9" w:rsidR="00AC5503" w:rsidRPr="00AD69CD" w:rsidRDefault="00AC5503" w:rsidP="005A47BC">
      <w:pPr>
        <w:pStyle w:val="BodyTextMain"/>
        <w:rPr>
          <w:lang w:val="en-GB"/>
        </w:rPr>
      </w:pPr>
      <w:r w:rsidRPr="00AD69CD">
        <w:rPr>
          <w:lang w:val="en-GB"/>
        </w:rPr>
        <w:t xml:space="preserve">Online grocery store formats, such as </w:t>
      </w:r>
      <w:proofErr w:type="spellStart"/>
      <w:r w:rsidRPr="00AD69CD">
        <w:rPr>
          <w:lang w:val="en-GB"/>
        </w:rPr>
        <w:t>MetroMart</w:t>
      </w:r>
      <w:proofErr w:type="spellEnd"/>
      <w:r w:rsidRPr="00AD69CD">
        <w:rPr>
          <w:lang w:val="en-GB"/>
        </w:rPr>
        <w:t>, were offered by traditional retailers, such as SM, and other companies, such as Walter Mart, set up direct-sales companies like Walter Mart Supermarket Inc.</w:t>
      </w:r>
      <w:r w:rsidRPr="00AD69CD">
        <w:rPr>
          <w:rStyle w:val="EndnoteReference"/>
          <w:color w:val="000000" w:themeColor="text1"/>
          <w:lang w:val="en-GB"/>
        </w:rPr>
        <w:endnoteReference w:id="51"/>
      </w:r>
      <w:r w:rsidRPr="00AD69CD">
        <w:rPr>
          <w:lang w:val="en-GB"/>
        </w:rPr>
        <w:t xml:space="preserve"> Robinsons Supermarket, Robinsons Selections, and S&amp;R Membership Shopping</w:t>
      </w:r>
      <w:r w:rsidRPr="00AD69CD" w:rsidDel="00134039">
        <w:rPr>
          <w:lang w:val="en-GB"/>
        </w:rPr>
        <w:t xml:space="preserve"> </w:t>
      </w:r>
      <w:r w:rsidRPr="00AD69CD">
        <w:rPr>
          <w:lang w:val="en-GB"/>
        </w:rPr>
        <w:t xml:space="preserve">(S&amp;R) had partnered with Singapore-based </w:t>
      </w:r>
      <w:proofErr w:type="spellStart"/>
      <w:r w:rsidRPr="00AD69CD">
        <w:rPr>
          <w:lang w:val="en-GB"/>
        </w:rPr>
        <w:t>Honestbee</w:t>
      </w:r>
      <w:proofErr w:type="spellEnd"/>
      <w:r w:rsidRPr="00AD69CD">
        <w:rPr>
          <w:lang w:val="en-GB"/>
        </w:rPr>
        <w:t xml:space="preserve"> and </w:t>
      </w:r>
      <w:proofErr w:type="spellStart"/>
      <w:r w:rsidRPr="00AD69CD">
        <w:rPr>
          <w:lang w:val="en-GB"/>
        </w:rPr>
        <w:t>MetroMart</w:t>
      </w:r>
      <w:proofErr w:type="spellEnd"/>
      <w:r w:rsidRPr="00AD69CD">
        <w:rPr>
          <w:lang w:val="en-GB"/>
        </w:rPr>
        <w:t>.</w:t>
      </w:r>
      <w:r w:rsidRPr="00AD69CD">
        <w:rPr>
          <w:rStyle w:val="EndnoteReference"/>
          <w:color w:val="000000" w:themeColor="text1"/>
          <w:lang w:val="en-GB"/>
        </w:rPr>
        <w:endnoteReference w:id="52"/>
      </w:r>
      <w:r w:rsidRPr="00AD69CD">
        <w:rPr>
          <w:lang w:val="en-GB"/>
        </w:rPr>
        <w:t xml:space="preserve"> Lazada—owned by Alibaba Group Holding Limited (Alibaba) and considered the top e-commerce site by industry experts, with an average viewership of 62.5 million per month—also announced the launch of its online grocery line. Lazada was expected to challenge </w:t>
      </w:r>
      <w:r w:rsidRPr="00AD69CD">
        <w:rPr>
          <w:lang w:val="en-GB"/>
        </w:rPr>
        <w:lastRenderedPageBreak/>
        <w:t xml:space="preserve">existing players like </w:t>
      </w:r>
      <w:proofErr w:type="spellStart"/>
      <w:r w:rsidRPr="00AD69CD">
        <w:rPr>
          <w:lang w:val="en-GB"/>
        </w:rPr>
        <w:t>Honestbee</w:t>
      </w:r>
      <w:proofErr w:type="spellEnd"/>
      <w:r w:rsidRPr="00AD69CD">
        <w:rPr>
          <w:lang w:val="en-GB"/>
        </w:rPr>
        <w:t xml:space="preserve"> and local on-demand grocery delivery services such as </w:t>
      </w:r>
      <w:proofErr w:type="spellStart"/>
      <w:r w:rsidRPr="00AD69CD">
        <w:rPr>
          <w:lang w:val="en-GB"/>
        </w:rPr>
        <w:t>MetroMart</w:t>
      </w:r>
      <w:proofErr w:type="spellEnd"/>
      <w:r w:rsidRPr="00AD69CD">
        <w:rPr>
          <w:lang w:val="en-GB"/>
        </w:rPr>
        <w:t xml:space="preserve">, Walter Mart Supermarket Inc., and </w:t>
      </w:r>
      <w:proofErr w:type="spellStart"/>
      <w:r w:rsidRPr="00AD69CD">
        <w:rPr>
          <w:lang w:val="en-GB"/>
        </w:rPr>
        <w:t>Pushkart</w:t>
      </w:r>
      <w:proofErr w:type="spellEnd"/>
      <w:r w:rsidRPr="00AD69CD">
        <w:rPr>
          <w:lang w:val="en-GB"/>
        </w:rPr>
        <w:t xml:space="preserve"> PH.</w:t>
      </w:r>
      <w:r w:rsidRPr="00AD69CD">
        <w:rPr>
          <w:rStyle w:val="EndnoteReference"/>
          <w:color w:val="000000" w:themeColor="text1"/>
          <w:lang w:val="en-GB"/>
        </w:rPr>
        <w:endnoteReference w:id="53"/>
      </w:r>
    </w:p>
    <w:p w14:paraId="0AF790F4" w14:textId="5680868E" w:rsidR="00AC5503" w:rsidRPr="006D2CFE" w:rsidRDefault="00AC5503" w:rsidP="005A47BC">
      <w:pPr>
        <w:pStyle w:val="BodyTextMain"/>
        <w:rPr>
          <w:spacing w:val="-2"/>
          <w:lang w:val="en-GB"/>
        </w:rPr>
      </w:pPr>
    </w:p>
    <w:p w14:paraId="1BB6CBFB" w14:textId="77777777" w:rsidR="00AC5503" w:rsidRPr="006D2CFE" w:rsidRDefault="00AC5503" w:rsidP="005A47BC">
      <w:pPr>
        <w:pStyle w:val="BodyTextMain"/>
        <w:rPr>
          <w:spacing w:val="-2"/>
          <w:lang w:val="en-GB"/>
        </w:rPr>
      </w:pPr>
    </w:p>
    <w:p w14:paraId="1B8BAD7A" w14:textId="29160AAC" w:rsidR="00AC5503" w:rsidRPr="00AD69CD" w:rsidRDefault="00AC5503" w:rsidP="005A47BC">
      <w:pPr>
        <w:pStyle w:val="Casehead1"/>
        <w:keepNext/>
        <w:rPr>
          <w:lang w:val="en-GB"/>
        </w:rPr>
      </w:pPr>
      <w:r w:rsidRPr="00AD69CD">
        <w:rPr>
          <w:lang w:val="en-GB"/>
        </w:rPr>
        <w:t>MAJOR PLAYERS</w:t>
      </w:r>
    </w:p>
    <w:p w14:paraId="4DA43C7A" w14:textId="77777777" w:rsidR="00AC5503" w:rsidRPr="006D2CFE" w:rsidRDefault="00AC5503" w:rsidP="005A47BC">
      <w:pPr>
        <w:pStyle w:val="Casehead1"/>
        <w:keepNext/>
        <w:rPr>
          <w:spacing w:val="-2"/>
          <w:lang w:val="en-GB"/>
        </w:rPr>
      </w:pPr>
    </w:p>
    <w:p w14:paraId="5B24599D" w14:textId="4DA664C0" w:rsidR="00A4776E" w:rsidRPr="006D2CFE" w:rsidRDefault="00A4776E" w:rsidP="00A4776E">
      <w:pPr>
        <w:pStyle w:val="BodyTextMain"/>
        <w:keepNext/>
        <w:rPr>
          <w:spacing w:val="4"/>
          <w:lang w:val="en-GB"/>
        </w:rPr>
      </w:pPr>
      <w:r w:rsidRPr="006D2CFE">
        <w:rPr>
          <w:spacing w:val="4"/>
          <w:lang w:val="en-GB"/>
        </w:rPr>
        <w:t xml:space="preserve">In 2018, the Philippines retail industry was dominated by </w:t>
      </w:r>
      <w:r w:rsidR="00AD69CD">
        <w:rPr>
          <w:spacing w:val="4"/>
          <w:lang w:val="en-GB"/>
        </w:rPr>
        <w:t xml:space="preserve">major </w:t>
      </w:r>
      <w:r w:rsidRPr="006D2CFE">
        <w:rPr>
          <w:spacing w:val="4"/>
          <w:lang w:val="en-GB"/>
        </w:rPr>
        <w:t xml:space="preserve">players like SM Retail Inc., </w:t>
      </w:r>
      <w:proofErr w:type="spellStart"/>
      <w:r w:rsidRPr="006D2CFE">
        <w:rPr>
          <w:spacing w:val="4"/>
          <w:lang w:val="en-GB"/>
        </w:rPr>
        <w:t>Puregold</w:t>
      </w:r>
      <w:proofErr w:type="spellEnd"/>
      <w:r w:rsidRPr="006D2CFE">
        <w:rPr>
          <w:spacing w:val="4"/>
          <w:lang w:val="en-GB"/>
        </w:rPr>
        <w:t>, and Robinsons.</w:t>
      </w:r>
      <w:r w:rsidR="002E1C05">
        <w:rPr>
          <w:rStyle w:val="EndnoteReference"/>
          <w:spacing w:val="4"/>
          <w:lang w:val="en-GB"/>
        </w:rPr>
        <w:endnoteReference w:id="54"/>
      </w:r>
      <w:r w:rsidRPr="006D2CFE">
        <w:rPr>
          <w:spacing w:val="4"/>
          <w:lang w:val="en-GB"/>
        </w:rPr>
        <w:t xml:space="preserve"> </w:t>
      </w:r>
    </w:p>
    <w:p w14:paraId="66B9F590" w14:textId="070E846F" w:rsidR="00AC5503" w:rsidRPr="006D2CFE" w:rsidRDefault="00AC5503" w:rsidP="005A47BC">
      <w:pPr>
        <w:pStyle w:val="BodyTextMain"/>
        <w:rPr>
          <w:spacing w:val="-2"/>
          <w:lang w:val="en-GB"/>
        </w:rPr>
      </w:pPr>
    </w:p>
    <w:p w14:paraId="52FB581C" w14:textId="77777777" w:rsidR="00AC5503" w:rsidRPr="006D2CFE" w:rsidRDefault="00AC5503" w:rsidP="005A47BC">
      <w:pPr>
        <w:pStyle w:val="BodyTextMain"/>
        <w:rPr>
          <w:spacing w:val="-2"/>
          <w:lang w:val="en-GB"/>
        </w:rPr>
      </w:pPr>
    </w:p>
    <w:p w14:paraId="6231DAD9" w14:textId="123D7AA0" w:rsidR="00AC5503" w:rsidRPr="00AD69CD" w:rsidRDefault="00AC5503" w:rsidP="005A47BC">
      <w:pPr>
        <w:pStyle w:val="Casehead2"/>
        <w:rPr>
          <w:lang w:val="en-GB"/>
        </w:rPr>
      </w:pPr>
      <w:r w:rsidRPr="00AD69CD">
        <w:rPr>
          <w:lang w:val="en-GB"/>
        </w:rPr>
        <w:t>SM Retail Inc.</w:t>
      </w:r>
    </w:p>
    <w:p w14:paraId="7A502AC3" w14:textId="77777777" w:rsidR="00AC5503" w:rsidRPr="006D2CFE" w:rsidRDefault="00AC5503" w:rsidP="0007305E">
      <w:pPr>
        <w:pStyle w:val="BodyTextMain"/>
        <w:rPr>
          <w:spacing w:val="-2"/>
          <w:lang w:val="en-GB"/>
        </w:rPr>
      </w:pPr>
    </w:p>
    <w:p w14:paraId="2DA59A1D" w14:textId="0B66142B" w:rsidR="00AC5503" w:rsidRPr="00AD69CD" w:rsidRDefault="00AC5503" w:rsidP="005A47BC">
      <w:pPr>
        <w:pStyle w:val="BodyTextMain"/>
        <w:rPr>
          <w:lang w:val="en-GB"/>
        </w:rPr>
      </w:pPr>
      <w:r w:rsidRPr="00AD69CD">
        <w:rPr>
          <w:lang w:val="en-GB"/>
        </w:rPr>
        <w:t xml:space="preserve">SM Retail Inc. was a subsidiary of SM, owned by Henry Sy Sr., listed as the richest Filipino by </w:t>
      </w:r>
      <w:r w:rsidRPr="00AD69CD">
        <w:rPr>
          <w:i/>
          <w:lang w:val="en-GB"/>
        </w:rPr>
        <w:t xml:space="preserve">Forbes </w:t>
      </w:r>
      <w:r w:rsidRPr="00AD69CD">
        <w:rPr>
          <w:iCs/>
          <w:lang w:val="en-GB"/>
        </w:rPr>
        <w:t>magazine</w:t>
      </w:r>
      <w:r w:rsidRPr="00AD69CD">
        <w:rPr>
          <w:i/>
          <w:lang w:val="en-GB"/>
        </w:rPr>
        <w:t xml:space="preserve"> </w:t>
      </w:r>
      <w:r w:rsidRPr="00AD69CD">
        <w:rPr>
          <w:lang w:val="en-GB"/>
        </w:rPr>
        <w:t>for 10 consecutive years.</w:t>
      </w:r>
      <w:r w:rsidRPr="00AD69CD">
        <w:rPr>
          <w:rStyle w:val="EndnoteReference"/>
          <w:color w:val="000000" w:themeColor="text1"/>
          <w:lang w:val="en-GB"/>
        </w:rPr>
        <w:endnoteReference w:id="55"/>
      </w:r>
      <w:r w:rsidRPr="00AD69CD">
        <w:rPr>
          <w:lang w:val="en-GB"/>
        </w:rPr>
        <w:t xml:space="preserve"> SM owned 2,212 retail stores in non-food (62 SM stores and 1,315 specialty stores) and food (835 stores) formats. Their stores and malls covered 2.73 million square metres of retail space spread across Metropolitan Manila (659 outlets, 23 malls), Luzon (704 outlets, 38 malls), Visayas (233 outlets, five malls), and Mindanao (133 outlets, five malls). In 2018, new retail outlets (three department, 26 food, and 71 specialty stores) accounted for 83 per cent of the company’s stores opened outside of Metropolitan Manila.</w:t>
      </w:r>
      <w:r w:rsidRPr="00AD69CD">
        <w:rPr>
          <w:rStyle w:val="EndnoteReference"/>
          <w:color w:val="000000" w:themeColor="text1"/>
          <w:lang w:val="en-GB"/>
        </w:rPr>
        <w:endnoteReference w:id="56"/>
      </w:r>
      <w:r w:rsidRPr="00AD69CD">
        <w:rPr>
          <w:lang w:val="en-GB"/>
        </w:rPr>
        <w:t xml:space="preserve"> SM’s diverse set of brands comprised a mix of apparel, food, do-it-yourself, and home and garden stores, such as Toy Kingdom, ACE Hardware Philippines, SM Home, SM Appliance </w:t>
      </w:r>
      <w:proofErr w:type="spellStart"/>
      <w:r w:rsidRPr="00AD69CD">
        <w:rPr>
          <w:lang w:val="en-GB"/>
        </w:rPr>
        <w:t>Center</w:t>
      </w:r>
      <w:proofErr w:type="spellEnd"/>
      <w:r w:rsidRPr="00AD69CD">
        <w:rPr>
          <w:lang w:val="en-GB"/>
        </w:rPr>
        <w:t xml:space="preserve">, and </w:t>
      </w:r>
      <w:proofErr w:type="spellStart"/>
      <w:r w:rsidRPr="00AD69CD">
        <w:rPr>
          <w:lang w:val="en-GB"/>
        </w:rPr>
        <w:t>Miniso</w:t>
      </w:r>
      <w:proofErr w:type="spellEnd"/>
      <w:r w:rsidRPr="00AD69CD">
        <w:rPr>
          <w:lang w:val="en-GB"/>
        </w:rPr>
        <w:t>, making SM a diversified leading market player.</w:t>
      </w:r>
      <w:r w:rsidRPr="00AD69CD">
        <w:rPr>
          <w:rStyle w:val="EndnoteReference"/>
          <w:color w:val="000000" w:themeColor="text1"/>
          <w:lang w:val="en-GB"/>
        </w:rPr>
        <w:endnoteReference w:id="57"/>
      </w:r>
    </w:p>
    <w:p w14:paraId="67EC3958" w14:textId="77777777" w:rsidR="00AC5503" w:rsidRPr="006D2CFE" w:rsidRDefault="00AC5503" w:rsidP="005A47BC">
      <w:pPr>
        <w:pStyle w:val="BodyTextMain"/>
        <w:rPr>
          <w:spacing w:val="-2"/>
          <w:lang w:val="en-GB"/>
        </w:rPr>
      </w:pPr>
    </w:p>
    <w:p w14:paraId="451617DC" w14:textId="083060AE" w:rsidR="00AC5503" w:rsidRPr="00AD69CD" w:rsidRDefault="00AC5503" w:rsidP="005A47BC">
      <w:pPr>
        <w:pStyle w:val="BodyTextMain"/>
        <w:rPr>
          <w:lang w:val="en-GB"/>
        </w:rPr>
      </w:pPr>
      <w:r w:rsidRPr="00AD69CD">
        <w:rPr>
          <w:lang w:val="en-GB"/>
        </w:rPr>
        <w:t xml:space="preserve">SM Supermarket was a large-format anchor tenant located inside SM malls, offering a wide array of products and services; SM Hypermarket was a stand-alone large-format store that offered a range of food and non-food products; </w:t>
      </w:r>
      <w:proofErr w:type="spellStart"/>
      <w:r w:rsidRPr="00AD69CD">
        <w:rPr>
          <w:lang w:val="en-GB"/>
        </w:rPr>
        <w:t>Savemore</w:t>
      </w:r>
      <w:proofErr w:type="spellEnd"/>
      <w:r w:rsidRPr="00AD69CD">
        <w:rPr>
          <w:lang w:val="en-GB"/>
        </w:rPr>
        <w:t xml:space="preserve"> was a stand-alone mid-format supermarket; and </w:t>
      </w:r>
      <w:proofErr w:type="spellStart"/>
      <w:r w:rsidRPr="00AD69CD">
        <w:rPr>
          <w:lang w:val="en-GB"/>
        </w:rPr>
        <w:t>Alfamart</w:t>
      </w:r>
      <w:proofErr w:type="spellEnd"/>
      <w:r w:rsidRPr="00AD69CD">
        <w:rPr>
          <w:lang w:val="en-GB"/>
        </w:rPr>
        <w:t xml:space="preserve"> was a mini-format store in neighbourhood locations in areas such as northern Luzon, Laguna, Cavite, and the Greater Manila Area. </w:t>
      </w:r>
      <w:proofErr w:type="spellStart"/>
      <w:r w:rsidRPr="00AD69CD">
        <w:rPr>
          <w:lang w:val="en-GB"/>
        </w:rPr>
        <w:t>Savemore</w:t>
      </w:r>
      <w:proofErr w:type="spellEnd"/>
      <w:r w:rsidRPr="00AD69CD">
        <w:rPr>
          <w:lang w:val="en-GB"/>
        </w:rPr>
        <w:t xml:space="preserve"> was built to service impulse markets, and the stores were located in smaller communities across the country. Its aim was to introduce organized retail in areas with either limited or no access to products. </w:t>
      </w:r>
    </w:p>
    <w:p w14:paraId="57B58F29" w14:textId="6B4208CF" w:rsidR="00AC5503" w:rsidRPr="006D2CFE" w:rsidRDefault="00AC5503" w:rsidP="005A47BC">
      <w:pPr>
        <w:pStyle w:val="BodyTextMain"/>
        <w:rPr>
          <w:spacing w:val="-2"/>
          <w:lang w:val="en-GB"/>
        </w:rPr>
      </w:pPr>
    </w:p>
    <w:p w14:paraId="5F58E323" w14:textId="77777777" w:rsidR="00AC5503" w:rsidRPr="006D2CFE" w:rsidRDefault="00AC5503" w:rsidP="005A47BC">
      <w:pPr>
        <w:pStyle w:val="BodyTextMain"/>
        <w:rPr>
          <w:spacing w:val="-2"/>
          <w:lang w:val="en-GB"/>
        </w:rPr>
      </w:pPr>
    </w:p>
    <w:p w14:paraId="7B9E3E24" w14:textId="42F99CF2" w:rsidR="00AC5503" w:rsidRPr="00AD69CD" w:rsidRDefault="00AC5503" w:rsidP="005A47BC">
      <w:pPr>
        <w:pStyle w:val="Casehead2"/>
        <w:rPr>
          <w:lang w:val="en-GB"/>
        </w:rPr>
      </w:pPr>
      <w:proofErr w:type="spellStart"/>
      <w:r w:rsidRPr="00AD69CD">
        <w:rPr>
          <w:lang w:val="en-GB"/>
        </w:rPr>
        <w:t>Puregold</w:t>
      </w:r>
      <w:proofErr w:type="spellEnd"/>
    </w:p>
    <w:p w14:paraId="791C1276" w14:textId="77777777" w:rsidR="00AC5503" w:rsidRPr="006D2CFE" w:rsidRDefault="00AC5503" w:rsidP="005A47BC">
      <w:pPr>
        <w:pStyle w:val="BodyTextMain"/>
        <w:rPr>
          <w:spacing w:val="-2"/>
          <w:lang w:val="en-GB"/>
        </w:rPr>
      </w:pPr>
    </w:p>
    <w:p w14:paraId="00C2E883" w14:textId="12389EB7" w:rsidR="00AC5503" w:rsidRPr="006D2CFE" w:rsidRDefault="00AC5503" w:rsidP="005A47BC">
      <w:pPr>
        <w:pStyle w:val="BodyTextMain"/>
        <w:rPr>
          <w:color w:val="000000" w:themeColor="text1"/>
          <w:spacing w:val="-2"/>
          <w:lang w:val="en-GB"/>
        </w:rPr>
      </w:pPr>
      <w:proofErr w:type="spellStart"/>
      <w:r w:rsidRPr="006D2CFE">
        <w:rPr>
          <w:color w:val="000000" w:themeColor="text1"/>
          <w:spacing w:val="-2"/>
          <w:lang w:val="en-GB"/>
        </w:rPr>
        <w:t>Puregold</w:t>
      </w:r>
      <w:proofErr w:type="spellEnd"/>
      <w:r w:rsidRPr="006D2CFE">
        <w:rPr>
          <w:color w:val="000000" w:themeColor="text1"/>
          <w:spacing w:val="-2"/>
          <w:lang w:val="en-GB"/>
        </w:rPr>
        <w:t xml:space="preserve"> sold consumer products such as canned goods, housewares, toiletries, dry goods, and food products, among others, on a wholesale and retail basis. As of 2018, </w:t>
      </w:r>
      <w:proofErr w:type="spellStart"/>
      <w:r w:rsidRPr="006D2CFE">
        <w:rPr>
          <w:color w:val="000000" w:themeColor="text1"/>
          <w:spacing w:val="-2"/>
          <w:lang w:val="en-GB"/>
        </w:rPr>
        <w:t>Puregold</w:t>
      </w:r>
      <w:proofErr w:type="spellEnd"/>
      <w:r w:rsidRPr="006D2CFE">
        <w:rPr>
          <w:color w:val="000000" w:themeColor="text1"/>
          <w:spacing w:val="-2"/>
          <w:lang w:val="en-GB"/>
        </w:rPr>
        <w:t xml:space="preserve"> operated a total of 393 stores, including 198 hypermarkets (</w:t>
      </w:r>
      <w:proofErr w:type="spellStart"/>
      <w:r w:rsidRPr="006D2CFE">
        <w:rPr>
          <w:color w:val="000000" w:themeColor="text1"/>
          <w:spacing w:val="-2"/>
          <w:lang w:val="en-GB"/>
        </w:rPr>
        <w:t>Puregold</w:t>
      </w:r>
      <w:proofErr w:type="spellEnd"/>
      <w:r w:rsidRPr="006D2CFE">
        <w:rPr>
          <w:color w:val="000000" w:themeColor="text1"/>
          <w:spacing w:val="-2"/>
          <w:lang w:val="en-GB"/>
        </w:rPr>
        <w:t xml:space="preserve"> Price Club), 105 supermarkets (</w:t>
      </w:r>
      <w:proofErr w:type="spellStart"/>
      <w:r w:rsidRPr="006D2CFE">
        <w:rPr>
          <w:color w:val="000000" w:themeColor="text1"/>
          <w:spacing w:val="-2"/>
          <w:lang w:val="en-GB"/>
        </w:rPr>
        <w:t>Puregold</w:t>
      </w:r>
      <w:proofErr w:type="spellEnd"/>
      <w:r w:rsidRPr="006D2CFE">
        <w:rPr>
          <w:color w:val="000000" w:themeColor="text1"/>
          <w:spacing w:val="-2"/>
          <w:lang w:val="en-GB"/>
        </w:rPr>
        <w:t xml:space="preserve"> Junior), 38 discounter stores (</w:t>
      </w:r>
      <w:proofErr w:type="spellStart"/>
      <w:r w:rsidRPr="006D2CFE">
        <w:rPr>
          <w:color w:val="000000" w:themeColor="text1"/>
          <w:spacing w:val="-2"/>
          <w:lang w:val="en-GB"/>
        </w:rPr>
        <w:t>Puregold</w:t>
      </w:r>
      <w:proofErr w:type="spellEnd"/>
      <w:r w:rsidRPr="006D2CFE">
        <w:rPr>
          <w:color w:val="000000" w:themeColor="text1"/>
          <w:spacing w:val="-2"/>
          <w:lang w:val="en-GB"/>
        </w:rPr>
        <w:t xml:space="preserve"> Extra), and 16 warehouse clubs (S&amp;R), covering a net selling area of 540,684 square metres and located across Metropolitan Manila (35.4 per cent of the total number of stores), northern Luzon (26.09 per cent), southern Luzon (29.3 per cent), Visayas (6.45 per cent), and Mindanao (2.6 per cent).</w:t>
      </w:r>
      <w:r w:rsidRPr="006D2CFE">
        <w:rPr>
          <w:rStyle w:val="EndnoteReference"/>
          <w:color w:val="000000" w:themeColor="text1"/>
          <w:spacing w:val="-2"/>
          <w:lang w:val="en-GB"/>
        </w:rPr>
        <w:endnoteReference w:id="58"/>
      </w:r>
      <w:r w:rsidRPr="006D2CFE">
        <w:rPr>
          <w:color w:val="000000" w:themeColor="text1"/>
          <w:spacing w:val="-2"/>
          <w:lang w:val="en-GB"/>
        </w:rPr>
        <w:t xml:space="preserve"> The average </w:t>
      </w:r>
      <w:r w:rsidR="00B24B29" w:rsidRPr="006D2CFE">
        <w:rPr>
          <w:color w:val="000000" w:themeColor="text1"/>
          <w:spacing w:val="-2"/>
          <w:lang w:val="en-GB"/>
        </w:rPr>
        <w:t>receipt total</w:t>
      </w:r>
      <w:r w:rsidRPr="006D2CFE">
        <w:rPr>
          <w:color w:val="000000" w:themeColor="text1"/>
          <w:spacing w:val="-2"/>
          <w:lang w:val="en-GB"/>
        </w:rPr>
        <w:t xml:space="preserve"> in </w:t>
      </w:r>
      <w:proofErr w:type="spellStart"/>
      <w:r w:rsidRPr="006D2CFE">
        <w:rPr>
          <w:color w:val="000000" w:themeColor="text1"/>
          <w:spacing w:val="-2"/>
          <w:lang w:val="en-GB"/>
        </w:rPr>
        <w:t>Puregold</w:t>
      </w:r>
      <w:proofErr w:type="spellEnd"/>
      <w:r w:rsidRPr="006D2CFE">
        <w:rPr>
          <w:color w:val="000000" w:themeColor="text1"/>
          <w:spacing w:val="-2"/>
          <w:lang w:val="en-GB"/>
        </w:rPr>
        <w:t xml:space="preserve"> stores (with 87 million customers) was ₱583, whereas it was ₱3,711 for S&amp;R (3.7 million customers).</w:t>
      </w:r>
      <w:r w:rsidR="002E1C05">
        <w:rPr>
          <w:rStyle w:val="EndnoteReference"/>
          <w:color w:val="000000" w:themeColor="text1"/>
          <w:spacing w:val="-2"/>
          <w:lang w:val="en-GB"/>
        </w:rPr>
        <w:endnoteReference w:id="59"/>
      </w:r>
      <w:r w:rsidRPr="006D2CFE">
        <w:rPr>
          <w:color w:val="000000" w:themeColor="text1"/>
          <w:spacing w:val="-2"/>
          <w:lang w:val="en-GB"/>
        </w:rPr>
        <w:t xml:space="preserve"> S&amp;R had partnered with online grocery store </w:t>
      </w:r>
      <w:proofErr w:type="spellStart"/>
      <w:r w:rsidRPr="006D2CFE">
        <w:rPr>
          <w:color w:val="000000" w:themeColor="text1"/>
          <w:spacing w:val="-2"/>
          <w:lang w:val="en-GB"/>
        </w:rPr>
        <w:t>MetroMart</w:t>
      </w:r>
      <w:proofErr w:type="spellEnd"/>
      <w:r w:rsidRPr="006D2CFE">
        <w:rPr>
          <w:color w:val="000000" w:themeColor="text1"/>
          <w:spacing w:val="-2"/>
          <w:lang w:val="en-GB"/>
        </w:rPr>
        <w:t xml:space="preserve"> for delivery of its various products across Manila.</w:t>
      </w:r>
      <w:r w:rsidRPr="006D2CFE">
        <w:rPr>
          <w:rStyle w:val="EndnoteReference"/>
          <w:color w:val="000000" w:themeColor="text1"/>
          <w:spacing w:val="-2"/>
          <w:lang w:val="en-GB"/>
        </w:rPr>
        <w:endnoteReference w:id="60"/>
      </w:r>
      <w:r w:rsidRPr="006D2CFE">
        <w:rPr>
          <w:color w:val="000000" w:themeColor="text1"/>
          <w:spacing w:val="-2"/>
          <w:lang w:val="en-GB"/>
        </w:rPr>
        <w:t xml:space="preserve"> </w:t>
      </w:r>
      <w:proofErr w:type="spellStart"/>
      <w:r w:rsidRPr="006D2CFE">
        <w:rPr>
          <w:color w:val="000000" w:themeColor="text1"/>
          <w:spacing w:val="-2"/>
          <w:lang w:val="en-GB"/>
        </w:rPr>
        <w:t>Puregold</w:t>
      </w:r>
      <w:proofErr w:type="spellEnd"/>
      <w:r w:rsidRPr="006D2CFE">
        <w:rPr>
          <w:color w:val="000000" w:themeColor="text1"/>
          <w:spacing w:val="-2"/>
          <w:lang w:val="en-GB"/>
        </w:rPr>
        <w:t xml:space="preserve"> Price Club</w:t>
      </w:r>
      <w:r w:rsidRPr="006D2CFE" w:rsidDel="00EF6006">
        <w:rPr>
          <w:color w:val="000000" w:themeColor="text1"/>
          <w:spacing w:val="-2"/>
          <w:lang w:val="en-GB"/>
        </w:rPr>
        <w:t xml:space="preserve"> </w:t>
      </w:r>
      <w:r w:rsidRPr="006D2CFE">
        <w:rPr>
          <w:color w:val="000000" w:themeColor="text1"/>
          <w:spacing w:val="-2"/>
          <w:lang w:val="en-GB"/>
        </w:rPr>
        <w:t xml:space="preserve">catered to both resellers and the retail market, </w:t>
      </w:r>
      <w:proofErr w:type="spellStart"/>
      <w:r w:rsidRPr="006D2CFE">
        <w:rPr>
          <w:color w:val="000000" w:themeColor="text1"/>
          <w:spacing w:val="-2"/>
          <w:lang w:val="en-GB"/>
        </w:rPr>
        <w:t>Puregold</w:t>
      </w:r>
      <w:proofErr w:type="spellEnd"/>
      <w:r w:rsidRPr="006D2CFE">
        <w:rPr>
          <w:color w:val="000000" w:themeColor="text1"/>
          <w:spacing w:val="-2"/>
          <w:lang w:val="en-GB"/>
        </w:rPr>
        <w:t xml:space="preserve"> Junior catered to retail consumers, and </w:t>
      </w:r>
      <w:proofErr w:type="spellStart"/>
      <w:r w:rsidRPr="006D2CFE">
        <w:rPr>
          <w:color w:val="000000" w:themeColor="text1"/>
          <w:spacing w:val="-2"/>
          <w:lang w:val="en-GB"/>
        </w:rPr>
        <w:t>Puregold</w:t>
      </w:r>
      <w:proofErr w:type="spellEnd"/>
      <w:r w:rsidRPr="006D2CFE">
        <w:rPr>
          <w:color w:val="000000" w:themeColor="text1"/>
          <w:spacing w:val="-2"/>
          <w:lang w:val="en-GB"/>
        </w:rPr>
        <w:t xml:space="preserve"> Extra</w:t>
      </w:r>
      <w:r w:rsidRPr="006D2CFE" w:rsidDel="00CD0FEA">
        <w:rPr>
          <w:color w:val="000000" w:themeColor="text1"/>
          <w:spacing w:val="-2"/>
          <w:lang w:val="en-GB"/>
        </w:rPr>
        <w:t xml:space="preserve"> </w:t>
      </w:r>
      <w:r w:rsidRPr="006D2CFE">
        <w:rPr>
          <w:color w:val="000000" w:themeColor="text1"/>
          <w:spacing w:val="-2"/>
          <w:lang w:val="en-GB"/>
        </w:rPr>
        <w:t>was primarily a discount store.</w:t>
      </w:r>
      <w:r w:rsidRPr="006D2CFE">
        <w:rPr>
          <w:rStyle w:val="EndnoteReference"/>
          <w:color w:val="000000" w:themeColor="text1"/>
          <w:spacing w:val="-2"/>
          <w:lang w:val="en-GB"/>
        </w:rPr>
        <w:endnoteReference w:id="61"/>
      </w:r>
      <w:r w:rsidRPr="006D2CFE">
        <w:rPr>
          <w:color w:val="000000" w:themeColor="text1"/>
          <w:spacing w:val="-2"/>
          <w:lang w:val="en-GB"/>
        </w:rPr>
        <w:t xml:space="preserve"> </w:t>
      </w:r>
      <w:proofErr w:type="spellStart"/>
      <w:r w:rsidRPr="006D2CFE">
        <w:rPr>
          <w:color w:val="000000" w:themeColor="text1"/>
          <w:spacing w:val="-2"/>
          <w:lang w:val="en-GB"/>
        </w:rPr>
        <w:t>Puregold</w:t>
      </w:r>
      <w:proofErr w:type="spellEnd"/>
      <w:r w:rsidRPr="006D2CFE">
        <w:rPr>
          <w:color w:val="000000" w:themeColor="text1"/>
          <w:spacing w:val="-2"/>
          <w:lang w:val="en-GB"/>
        </w:rPr>
        <w:t xml:space="preserve"> had moved out of the convenience segment in 2018 by selling its stake in the Lawson chain of convenience stores.</w:t>
      </w:r>
      <w:r w:rsidRPr="006D2CFE">
        <w:rPr>
          <w:rStyle w:val="EndnoteReference"/>
          <w:color w:val="000000" w:themeColor="text1"/>
          <w:spacing w:val="-2"/>
          <w:lang w:val="en-GB"/>
        </w:rPr>
        <w:endnoteReference w:id="62"/>
      </w:r>
    </w:p>
    <w:p w14:paraId="425DAF75" w14:textId="1F20F592" w:rsidR="00AC5503" w:rsidRPr="006D2CFE" w:rsidRDefault="00AC5503" w:rsidP="005A47BC">
      <w:pPr>
        <w:pStyle w:val="BodyTextMain"/>
        <w:rPr>
          <w:color w:val="000000" w:themeColor="text1"/>
          <w:spacing w:val="-2"/>
          <w:lang w:val="en-GB"/>
        </w:rPr>
      </w:pPr>
    </w:p>
    <w:p w14:paraId="4E79A241" w14:textId="77777777" w:rsidR="00AC5503" w:rsidRPr="006D2CFE" w:rsidRDefault="00AC5503" w:rsidP="005A47BC">
      <w:pPr>
        <w:pStyle w:val="BodyTextMain"/>
        <w:rPr>
          <w:color w:val="000000" w:themeColor="text1"/>
          <w:spacing w:val="-2"/>
          <w:lang w:val="en-GB"/>
        </w:rPr>
      </w:pPr>
    </w:p>
    <w:p w14:paraId="505E9FC3" w14:textId="2B5264A4" w:rsidR="00AC5503" w:rsidRPr="00AD69CD" w:rsidRDefault="00AC5503" w:rsidP="006D2CFE">
      <w:pPr>
        <w:pStyle w:val="Casehead1"/>
        <w:keepNext/>
        <w:rPr>
          <w:lang w:val="en-GB"/>
        </w:rPr>
      </w:pPr>
      <w:r w:rsidRPr="00AD69CD">
        <w:rPr>
          <w:lang w:val="en-GB"/>
        </w:rPr>
        <w:t>CHALLENGES IN THE RETAIL INDUSTRY</w:t>
      </w:r>
    </w:p>
    <w:p w14:paraId="12EBB6EE" w14:textId="77777777" w:rsidR="00AC5503" w:rsidRPr="006D2CFE" w:rsidRDefault="00AC5503" w:rsidP="006D2CFE">
      <w:pPr>
        <w:pStyle w:val="BodyTextMain"/>
        <w:keepNext/>
        <w:rPr>
          <w:spacing w:val="-2"/>
          <w:lang w:val="en-GB"/>
        </w:rPr>
      </w:pPr>
    </w:p>
    <w:p w14:paraId="5923E231" w14:textId="140D5415" w:rsidR="00AC5503" w:rsidRPr="00AD69CD" w:rsidRDefault="00AC5503" w:rsidP="006D2CFE">
      <w:pPr>
        <w:pStyle w:val="BodyTextMain"/>
        <w:keepNext/>
        <w:rPr>
          <w:lang w:val="en-GB"/>
        </w:rPr>
      </w:pPr>
      <w:r w:rsidRPr="00AD69CD">
        <w:rPr>
          <w:lang w:val="en-GB"/>
        </w:rPr>
        <w:t>The Philippine GDP was worth $313.6 billion in 2017,</w:t>
      </w:r>
      <w:r w:rsidRPr="00AD69CD">
        <w:rPr>
          <w:rStyle w:val="EndnoteReference"/>
          <w:color w:val="000000" w:themeColor="text1"/>
          <w:lang w:val="en-GB"/>
        </w:rPr>
        <w:endnoteReference w:id="63"/>
      </w:r>
      <w:r w:rsidRPr="00AD69CD">
        <w:rPr>
          <w:lang w:val="en-GB"/>
        </w:rPr>
        <w:t xml:space="preserve"> and it was </w:t>
      </w:r>
      <w:r w:rsidRPr="00AD69CD">
        <w:rPr>
          <w:rStyle w:val="Hyperlink"/>
          <w:color w:val="000000" w:themeColor="text1"/>
          <w:u w:val="none"/>
          <w:lang w:val="en-GB"/>
        </w:rPr>
        <w:t>expected to grow by 6.4</w:t>
      </w:r>
      <w:r w:rsidRPr="00AD69CD">
        <w:rPr>
          <w:lang w:val="en-GB"/>
        </w:rPr>
        <w:t xml:space="preserve"> per cent</w:t>
      </w:r>
      <w:r w:rsidRPr="00AD69CD">
        <w:rPr>
          <w:rStyle w:val="Hyperlink"/>
          <w:color w:val="000000" w:themeColor="text1"/>
          <w:u w:val="none"/>
          <w:lang w:val="en-GB"/>
        </w:rPr>
        <w:t xml:space="preserve"> in 2018 and by 6.7</w:t>
      </w:r>
      <w:r w:rsidRPr="00AD69CD">
        <w:rPr>
          <w:lang w:val="en-GB"/>
        </w:rPr>
        <w:t xml:space="preserve"> per cent</w:t>
      </w:r>
      <w:r w:rsidRPr="00AD69CD">
        <w:rPr>
          <w:rStyle w:val="Hyperlink"/>
          <w:color w:val="000000" w:themeColor="text1"/>
          <w:u w:val="none"/>
          <w:lang w:val="en-GB"/>
        </w:rPr>
        <w:t xml:space="preserve"> in 2019.</w:t>
      </w:r>
      <w:r w:rsidRPr="00AD69CD">
        <w:rPr>
          <w:rStyle w:val="EndnoteReference"/>
          <w:color w:val="000000" w:themeColor="text1"/>
          <w:lang w:val="en-GB"/>
        </w:rPr>
        <w:endnoteReference w:id="64"/>
      </w:r>
      <w:r w:rsidRPr="00AD69CD">
        <w:rPr>
          <w:rStyle w:val="Hyperlink"/>
          <w:color w:val="000000" w:themeColor="text1"/>
          <w:u w:val="none"/>
          <w:lang w:val="en-GB"/>
        </w:rPr>
        <w:t xml:space="preserve"> </w:t>
      </w:r>
      <w:r w:rsidRPr="00AD69CD">
        <w:rPr>
          <w:lang w:val="en-GB"/>
        </w:rPr>
        <w:t xml:space="preserve">In 2018, concerns arose about the mounting inflation rate, which was </w:t>
      </w:r>
      <w:r w:rsidRPr="00AD69CD">
        <w:rPr>
          <w:lang w:val="en-GB"/>
        </w:rPr>
        <w:lastRenderedPageBreak/>
        <w:t>the highest in the Association of Southeast Asian Nations</w:t>
      </w:r>
      <w:r w:rsidRPr="00AD69CD">
        <w:rPr>
          <w:rStyle w:val="EndnoteReference"/>
          <w:color w:val="000000" w:themeColor="text1"/>
          <w:lang w:val="en-GB"/>
        </w:rPr>
        <w:endnoteReference w:id="65"/>
      </w:r>
      <w:r w:rsidRPr="00AD69CD">
        <w:rPr>
          <w:lang w:val="en-GB"/>
        </w:rPr>
        <w:t xml:space="preserve"> region, driven by many factors such as oil import price increases and the weak exchange rate of the Philippine peso against the US dollar.</w:t>
      </w:r>
      <w:r w:rsidRPr="00AD69CD">
        <w:rPr>
          <w:rStyle w:val="EndnoteReference"/>
          <w:color w:val="000000" w:themeColor="text1"/>
          <w:lang w:val="en-GB"/>
        </w:rPr>
        <w:endnoteReference w:id="66"/>
      </w:r>
      <w:r w:rsidRPr="00AD69CD">
        <w:rPr>
          <w:lang w:val="en-GB"/>
        </w:rPr>
        <w:t xml:space="preserve"> In the same year, retailers benefitted from an increase in consumer spending due to the new Tax Reform for Acceleration and Inclusion</w:t>
      </w:r>
      <w:r w:rsidRPr="00AD69CD" w:rsidDel="00D32CE0">
        <w:rPr>
          <w:lang w:val="en-GB"/>
        </w:rPr>
        <w:t xml:space="preserve"> </w:t>
      </w:r>
      <w:r w:rsidRPr="00AD69CD">
        <w:rPr>
          <w:lang w:val="en-GB"/>
        </w:rPr>
        <w:t>Act, which led to a rise in the disposable income of people with a taxable income of ₱250,000 or less, as they would be exempt from income tax. However, economic and policy changes led to higher inflation; as such, consumer spending was lower in the latter half of the year due to higher prices.</w:t>
      </w:r>
      <w:r w:rsidRPr="00AD69CD">
        <w:rPr>
          <w:rStyle w:val="EndnoteReference"/>
          <w:color w:val="000000" w:themeColor="text1"/>
          <w:lang w:val="en-GB"/>
        </w:rPr>
        <w:endnoteReference w:id="67"/>
      </w:r>
      <w:r w:rsidRPr="00AD69CD">
        <w:rPr>
          <w:lang w:val="en-GB"/>
        </w:rPr>
        <w:t xml:space="preserve"> </w:t>
      </w:r>
    </w:p>
    <w:p w14:paraId="560E8031" w14:textId="77777777" w:rsidR="00AC5503" w:rsidRPr="006D2CFE" w:rsidRDefault="00AC5503" w:rsidP="005A47BC">
      <w:pPr>
        <w:pStyle w:val="BodyTextMain"/>
        <w:rPr>
          <w:spacing w:val="-2"/>
          <w:lang w:val="en-GB"/>
        </w:rPr>
      </w:pPr>
    </w:p>
    <w:p w14:paraId="50A95BC0" w14:textId="1A6E1A3B" w:rsidR="00AC5503" w:rsidRPr="00AD69CD" w:rsidRDefault="00AC5503" w:rsidP="005A47BC">
      <w:pPr>
        <w:pStyle w:val="BodyTextMain"/>
        <w:rPr>
          <w:lang w:val="en-GB"/>
        </w:rPr>
      </w:pPr>
      <w:r w:rsidRPr="00AD69CD">
        <w:rPr>
          <w:lang w:val="en-GB"/>
        </w:rPr>
        <w:t xml:space="preserve">Stores that opened in shopping malls, such as the SM and Robinsons stores, were constrained in their operating hours, as they were dependent on the </w:t>
      </w:r>
      <w:r w:rsidR="00A4776E" w:rsidRPr="00AD69CD">
        <w:rPr>
          <w:lang w:val="en-GB"/>
        </w:rPr>
        <w:t xml:space="preserve">hours set by </w:t>
      </w:r>
      <w:r w:rsidRPr="00AD69CD">
        <w:rPr>
          <w:lang w:val="en-GB"/>
        </w:rPr>
        <w:t xml:space="preserve">the mall operator (usually 10:00 a.m.–9:00 p.m.) whereas the stores outside the malls could operate 9:00 a.m.–9:00 p.m. Additionally, shopping malls in Metropolitan Manila had reduced their operating hours as per a government directive; </w:t>
      </w:r>
      <w:r w:rsidR="00A4776E" w:rsidRPr="00AD69CD">
        <w:rPr>
          <w:lang w:val="en-GB"/>
        </w:rPr>
        <w:t>they could not open until 11:00 a.m. and had to limit their deliveries so that they were only received between 11:00 p.m. and 5:00 a.m</w:t>
      </w:r>
      <w:r w:rsidRPr="00AD69CD">
        <w:rPr>
          <w:lang w:val="en-GB"/>
        </w:rPr>
        <w:t>.</w:t>
      </w:r>
      <w:r w:rsidRPr="00AD69CD">
        <w:rPr>
          <w:rStyle w:val="EndnoteReference"/>
          <w:color w:val="000000" w:themeColor="text1"/>
          <w:lang w:val="en-GB"/>
        </w:rPr>
        <w:endnoteReference w:id="68"/>
      </w:r>
      <w:r w:rsidRPr="00AD69CD">
        <w:rPr>
          <w:lang w:val="en-GB"/>
        </w:rPr>
        <w:t xml:space="preserve"> </w:t>
      </w:r>
    </w:p>
    <w:p w14:paraId="388C5C44" w14:textId="77777777" w:rsidR="00AC5503" w:rsidRPr="006D2CFE" w:rsidRDefault="00AC5503" w:rsidP="005A47BC">
      <w:pPr>
        <w:pStyle w:val="BodyTextMain"/>
        <w:rPr>
          <w:spacing w:val="-2"/>
          <w:lang w:val="en-GB"/>
        </w:rPr>
      </w:pPr>
    </w:p>
    <w:p w14:paraId="0C31A873" w14:textId="0505E6D8" w:rsidR="00AC5503" w:rsidRPr="00AD69CD" w:rsidRDefault="00AC5503" w:rsidP="005A47BC">
      <w:pPr>
        <w:pStyle w:val="BodyTextMain"/>
        <w:rPr>
          <w:spacing w:val="-4"/>
          <w:lang w:val="en-GB"/>
        </w:rPr>
      </w:pPr>
      <w:r w:rsidRPr="00AD69CD">
        <w:rPr>
          <w:spacing w:val="-4"/>
          <w:lang w:val="en-GB"/>
        </w:rPr>
        <w:t>A potential threat to the future of traditional grocery stores in the Philippines was the growth of online shopping. In 2018, e-commerce was still quite small compared to traditional retailing and captured less than 2 per cent of the market share. However, this was expected to change in the future. The expansion of Alibaba—the world’s largest online player by market capitalization—into the Philippines through its dominant local player Lazada was indicative of this change.</w:t>
      </w:r>
      <w:r w:rsidRPr="00AD69CD">
        <w:rPr>
          <w:rStyle w:val="EndnoteReference"/>
          <w:color w:val="000000" w:themeColor="text1"/>
          <w:spacing w:val="-4"/>
          <w:lang w:val="en-GB"/>
        </w:rPr>
        <w:endnoteReference w:id="69"/>
      </w:r>
      <w:r w:rsidRPr="00AD69CD">
        <w:rPr>
          <w:spacing w:val="-4"/>
          <w:lang w:val="en-GB"/>
        </w:rPr>
        <w:t xml:space="preserve"> Lazada’s online store, </w:t>
      </w:r>
      <w:proofErr w:type="spellStart"/>
      <w:r w:rsidRPr="00AD69CD">
        <w:rPr>
          <w:spacing w:val="-4"/>
          <w:lang w:val="en-GB"/>
        </w:rPr>
        <w:t>LazMall</w:t>
      </w:r>
      <w:proofErr w:type="spellEnd"/>
      <w:r w:rsidRPr="00AD69CD">
        <w:rPr>
          <w:spacing w:val="-4"/>
          <w:lang w:val="en-GB"/>
        </w:rPr>
        <w:t>, offered a selection of over 1,000 brands and authorized brand distributors; it also promised delivery within 24 hours and a no-cost 15-day return policy. It also had the benefit of Alibaba’s technology, which tapped artificial intelligence and imaging recognition to help identify and prevent the sale of counterfeit products in its marketplace.</w:t>
      </w:r>
      <w:r w:rsidRPr="00AD69CD">
        <w:rPr>
          <w:rStyle w:val="EndnoteReference"/>
          <w:color w:val="000000" w:themeColor="text1"/>
          <w:spacing w:val="-4"/>
          <w:lang w:val="en-GB"/>
        </w:rPr>
        <w:endnoteReference w:id="70"/>
      </w:r>
      <w:r w:rsidRPr="00AD69CD">
        <w:rPr>
          <w:spacing w:val="-4"/>
          <w:lang w:val="en-GB"/>
        </w:rPr>
        <w:t xml:space="preserve"> </w:t>
      </w:r>
    </w:p>
    <w:p w14:paraId="068A1647" w14:textId="77777777" w:rsidR="00AC5503" w:rsidRPr="006D2CFE" w:rsidRDefault="00AC5503" w:rsidP="005A47BC">
      <w:pPr>
        <w:pStyle w:val="BodyTextMain"/>
        <w:rPr>
          <w:spacing w:val="-2"/>
          <w:lang w:val="en-GB"/>
        </w:rPr>
      </w:pPr>
    </w:p>
    <w:p w14:paraId="6817F321" w14:textId="5EC6A267" w:rsidR="00AC5503" w:rsidRPr="00AD69CD" w:rsidRDefault="00AC5503" w:rsidP="005A47BC">
      <w:pPr>
        <w:pStyle w:val="BodyTextMain"/>
        <w:rPr>
          <w:lang w:val="en-GB"/>
        </w:rPr>
      </w:pPr>
      <w:r w:rsidRPr="00AD69CD">
        <w:rPr>
          <w:lang w:val="en-GB"/>
        </w:rPr>
        <w:t>While large-format stores received the best support from trader suppliers on the basis of volume, key account managers, and small and medium-sized retailers had to consider differentiation based on product selection, customer service, selective price reductions, promotions, streamlining of costs, and forming alliances with other small and medium-sized players.</w:t>
      </w:r>
      <w:r w:rsidRPr="00AD69CD">
        <w:rPr>
          <w:rStyle w:val="EndnoteReference"/>
          <w:color w:val="000000" w:themeColor="text1"/>
          <w:lang w:val="en-GB"/>
        </w:rPr>
        <w:endnoteReference w:id="71"/>
      </w:r>
      <w:r w:rsidRPr="00AD69CD">
        <w:rPr>
          <w:lang w:val="en-GB"/>
        </w:rPr>
        <w:t xml:space="preserve"> </w:t>
      </w:r>
    </w:p>
    <w:p w14:paraId="685307AB" w14:textId="77777777" w:rsidR="00AC5503" w:rsidRPr="00AD69CD" w:rsidRDefault="00AC5503" w:rsidP="005A47BC">
      <w:pPr>
        <w:pStyle w:val="BodyTextMain"/>
        <w:rPr>
          <w:lang w:val="en-GB"/>
        </w:rPr>
      </w:pPr>
    </w:p>
    <w:p w14:paraId="79D73165" w14:textId="306D4015" w:rsidR="00AC5503" w:rsidRPr="00AD69CD" w:rsidRDefault="00AC5503" w:rsidP="005A47BC">
      <w:pPr>
        <w:pStyle w:val="BodyTextMain"/>
        <w:rPr>
          <w:lang w:val="en-GB"/>
        </w:rPr>
      </w:pPr>
      <w:r w:rsidRPr="00AD69CD">
        <w:rPr>
          <w:lang w:val="en-GB"/>
        </w:rPr>
        <w:t xml:space="preserve">In 2017, Ayala Corporation, one of the largest mall owners, bought a 43.3 per cent interest in BF Jade E-Service Philippines Inc., the owner and operator of the online fashion platform Zalora. It planned to venture into the logistics business to develop infrastructure that would result in better efficiencies and improve the </w:t>
      </w:r>
      <w:proofErr w:type="spellStart"/>
      <w:r w:rsidRPr="00AD69CD">
        <w:rPr>
          <w:lang w:val="en-GB"/>
        </w:rPr>
        <w:t>fulfillment</w:t>
      </w:r>
      <w:proofErr w:type="spellEnd"/>
      <w:r w:rsidRPr="00AD69CD">
        <w:rPr>
          <w:lang w:val="en-GB"/>
        </w:rPr>
        <w:t xml:space="preserve"> goals of its existing businesses in real estate, banking, telecommunications, and e-commerce.</w:t>
      </w:r>
      <w:r w:rsidRPr="00AD69CD">
        <w:rPr>
          <w:rStyle w:val="EndnoteReference"/>
          <w:color w:val="000000" w:themeColor="text1"/>
          <w:lang w:val="en-GB"/>
        </w:rPr>
        <w:endnoteReference w:id="72"/>
      </w:r>
      <w:r w:rsidRPr="00AD69CD">
        <w:rPr>
          <w:lang w:val="en-GB"/>
        </w:rPr>
        <w:t xml:space="preserve"> SM also planned to enter the logistics space.</w:t>
      </w:r>
      <w:r w:rsidRPr="00AD69CD">
        <w:rPr>
          <w:rStyle w:val="EndnoteReference"/>
          <w:color w:val="000000" w:themeColor="text1"/>
          <w:lang w:val="en-GB"/>
        </w:rPr>
        <w:endnoteReference w:id="73"/>
      </w:r>
      <w:r w:rsidRPr="00AD69CD">
        <w:rPr>
          <w:lang w:val="en-GB"/>
        </w:rPr>
        <w:t xml:space="preserve"> </w:t>
      </w:r>
    </w:p>
    <w:p w14:paraId="1E0F90F0" w14:textId="5637F8B7" w:rsidR="00AC5503" w:rsidRPr="006D2CFE" w:rsidRDefault="00AC5503" w:rsidP="005A47BC">
      <w:pPr>
        <w:pStyle w:val="BodyTextMain"/>
        <w:rPr>
          <w:spacing w:val="-2"/>
          <w:lang w:val="en-GB"/>
        </w:rPr>
      </w:pPr>
    </w:p>
    <w:p w14:paraId="172C8D98" w14:textId="77777777" w:rsidR="00AC5503" w:rsidRPr="006D2CFE" w:rsidRDefault="00AC5503" w:rsidP="005A47BC">
      <w:pPr>
        <w:pStyle w:val="BodyTextMain"/>
        <w:rPr>
          <w:spacing w:val="-2"/>
          <w:lang w:val="en-GB"/>
        </w:rPr>
      </w:pPr>
    </w:p>
    <w:p w14:paraId="4F8EEBEC" w14:textId="6A4041A3" w:rsidR="00AC5503" w:rsidRPr="00AD69CD" w:rsidRDefault="00AC5503" w:rsidP="005A47BC">
      <w:pPr>
        <w:pStyle w:val="Casehead2"/>
        <w:rPr>
          <w:lang w:val="en-GB"/>
        </w:rPr>
      </w:pPr>
      <w:r w:rsidRPr="00AD69CD">
        <w:rPr>
          <w:lang w:val="en-GB"/>
        </w:rPr>
        <w:t>The Entry of Foreign Players into the Philippine Market</w:t>
      </w:r>
    </w:p>
    <w:p w14:paraId="07C3FC9A" w14:textId="77777777" w:rsidR="00AC5503" w:rsidRPr="006D2CFE" w:rsidRDefault="00AC5503" w:rsidP="005A47BC">
      <w:pPr>
        <w:pStyle w:val="BodyTextMain"/>
        <w:rPr>
          <w:spacing w:val="-2"/>
          <w:lang w:val="en-GB"/>
        </w:rPr>
      </w:pPr>
    </w:p>
    <w:p w14:paraId="38FD9CDE" w14:textId="543E88DE" w:rsidR="00AC5503" w:rsidRPr="00AD69CD" w:rsidRDefault="00AC5503" w:rsidP="005A47BC">
      <w:pPr>
        <w:pStyle w:val="BodyTextMain"/>
        <w:rPr>
          <w:spacing w:val="-4"/>
          <w:lang w:val="en-GB"/>
        </w:rPr>
      </w:pPr>
      <w:r w:rsidRPr="00AD69CD">
        <w:rPr>
          <w:spacing w:val="-4"/>
          <w:lang w:val="en-GB"/>
        </w:rPr>
        <w:t>As was evident from the history of retail business in the Philippines, major international players entered the Philippine market only in partnership with established local industry participants and refrained from complicated stand-alone operations.</w:t>
      </w:r>
      <w:r w:rsidR="00E331A1">
        <w:rPr>
          <w:rStyle w:val="EndnoteReference"/>
          <w:spacing w:val="-4"/>
          <w:lang w:val="en-GB"/>
        </w:rPr>
        <w:endnoteReference w:id="74"/>
      </w:r>
      <w:r w:rsidRPr="00AD69CD">
        <w:rPr>
          <w:spacing w:val="-4"/>
          <w:lang w:val="en-GB"/>
        </w:rPr>
        <w:t xml:space="preserve"> There were legal requirements under the Retail Trade Liberalization Act of 2000, which stated that retail trade enterprises with paid-up capital of less than $2,500,000 were exclusively reserved for Filipino citizens and that full foreign participation was only allowed in cases where (a) enterprises had a paid-up capital of $2,500,000 or more, provided that investments for establishing a store were not less than $830,000; or (b) enterprises specialized in high-end or luxury products, provided that the paid-up capital per store was not less than $250,000.</w:t>
      </w:r>
      <w:r w:rsidRPr="00AD69CD">
        <w:rPr>
          <w:rStyle w:val="EndnoteReference"/>
          <w:color w:val="000000" w:themeColor="text1"/>
          <w:spacing w:val="-4"/>
          <w:lang w:val="en-GB"/>
        </w:rPr>
        <w:endnoteReference w:id="75"/>
      </w:r>
      <w:r w:rsidRPr="00AD69CD">
        <w:rPr>
          <w:spacing w:val="-4"/>
          <w:lang w:val="en-GB"/>
        </w:rPr>
        <w:t xml:space="preserve"> This was a huge cost for the foreign entrants. Further, global brands that sought strategic store space in desired locations did so through a partnership with an entrenched local conglomerate that also had a property portfolio, as the cost of retail space was rising. In addition, officers at the Philippine Retailers Association expressed fears and concerns that opening up the retail industry to foreign investors would threaten local small businesses and might also hurt the jobs of local employees in the retail sector.</w:t>
      </w:r>
      <w:r w:rsidRPr="00AD69CD">
        <w:rPr>
          <w:rStyle w:val="EndnoteReference"/>
          <w:color w:val="000000" w:themeColor="text1"/>
          <w:spacing w:val="-4"/>
          <w:lang w:val="en-GB"/>
        </w:rPr>
        <w:endnoteReference w:id="76"/>
      </w:r>
      <w:r w:rsidRPr="00AD69CD">
        <w:rPr>
          <w:spacing w:val="-4"/>
          <w:lang w:val="en-GB"/>
        </w:rPr>
        <w:t xml:space="preserve"> </w:t>
      </w:r>
    </w:p>
    <w:p w14:paraId="32E20C1C" w14:textId="70D435A2" w:rsidR="00AC5503" w:rsidRPr="00AD69CD" w:rsidRDefault="00AC5503" w:rsidP="0007305E">
      <w:pPr>
        <w:pStyle w:val="Casehead1"/>
        <w:keepNext/>
        <w:rPr>
          <w:lang w:val="en-GB"/>
        </w:rPr>
      </w:pPr>
      <w:r w:rsidRPr="00AD69CD">
        <w:rPr>
          <w:lang w:val="en-GB"/>
        </w:rPr>
        <w:lastRenderedPageBreak/>
        <w:t>CONSUMER BEHAVIOUR IN THE PHILIPPINES</w:t>
      </w:r>
    </w:p>
    <w:p w14:paraId="181A8C8D" w14:textId="77777777" w:rsidR="00AC5503" w:rsidRPr="006D2CFE" w:rsidRDefault="00AC5503" w:rsidP="0007305E">
      <w:pPr>
        <w:pStyle w:val="Casehead1"/>
        <w:keepNext/>
        <w:rPr>
          <w:spacing w:val="-4"/>
          <w:lang w:val="en-GB"/>
        </w:rPr>
      </w:pPr>
    </w:p>
    <w:p w14:paraId="24F75595" w14:textId="5AEC3DB9" w:rsidR="00AC5503" w:rsidRPr="006D2CFE" w:rsidRDefault="00AC5503" w:rsidP="0007305E">
      <w:pPr>
        <w:pStyle w:val="BodyTextMain"/>
        <w:keepNext/>
        <w:rPr>
          <w:color w:val="000000" w:themeColor="text1"/>
          <w:spacing w:val="-4"/>
          <w:lang w:val="en-GB"/>
        </w:rPr>
      </w:pPr>
      <w:r w:rsidRPr="006D2CFE">
        <w:rPr>
          <w:color w:val="000000" w:themeColor="text1"/>
          <w:spacing w:val="-4"/>
          <w:lang w:val="en-GB"/>
        </w:rPr>
        <w:t xml:space="preserve">In 2018, the Philippines had an estimated population base of 106.5 million. </w:t>
      </w:r>
      <w:r w:rsidRPr="006D2CFE">
        <w:rPr>
          <w:spacing w:val="-4"/>
          <w:lang w:val="en-GB"/>
        </w:rPr>
        <w:t>The Philippines</w:t>
      </w:r>
      <w:r w:rsidR="00E331A1">
        <w:rPr>
          <w:spacing w:val="-4"/>
          <w:lang w:val="en-GB"/>
        </w:rPr>
        <w:t xml:space="preserve"> </w:t>
      </w:r>
      <w:r w:rsidRPr="006D2CFE">
        <w:rPr>
          <w:spacing w:val="-4"/>
          <w:lang w:val="en-GB"/>
        </w:rPr>
        <w:t>population constituted about 1.4 per cent of the total world population and ranked number</w:t>
      </w:r>
      <w:r w:rsidR="00E331A1">
        <w:rPr>
          <w:spacing w:val="-4"/>
          <w:lang w:val="en-GB"/>
        </w:rPr>
        <w:t xml:space="preserve"> </w:t>
      </w:r>
      <w:r w:rsidRPr="006D2CFE">
        <w:rPr>
          <w:spacing w:val="-4"/>
          <w:lang w:val="en-GB"/>
        </w:rPr>
        <w:t>13</w:t>
      </w:r>
      <w:r w:rsidR="00E331A1">
        <w:rPr>
          <w:spacing w:val="-4"/>
          <w:lang w:val="en-GB"/>
        </w:rPr>
        <w:t xml:space="preserve"> </w:t>
      </w:r>
      <w:r w:rsidRPr="006D2CFE">
        <w:rPr>
          <w:spacing w:val="-4"/>
          <w:lang w:val="en-GB"/>
        </w:rPr>
        <w:t>in the list of</w:t>
      </w:r>
      <w:r w:rsidR="00E331A1">
        <w:rPr>
          <w:spacing w:val="-4"/>
          <w:lang w:val="en-GB"/>
        </w:rPr>
        <w:t xml:space="preserve"> </w:t>
      </w:r>
      <w:r w:rsidRPr="006D2CFE">
        <w:rPr>
          <w:spacing w:val="-4"/>
          <w:lang w:val="en-GB"/>
        </w:rPr>
        <w:t>countries by population. The urban population was at 44.4 per cent, and the median age</w:t>
      </w:r>
      <w:r w:rsidR="00E331A1">
        <w:rPr>
          <w:spacing w:val="-4"/>
          <w:lang w:val="en-GB"/>
        </w:rPr>
        <w:t xml:space="preserve"> </w:t>
      </w:r>
      <w:r w:rsidRPr="006D2CFE">
        <w:rPr>
          <w:spacing w:val="-4"/>
          <w:lang w:val="en-GB"/>
        </w:rPr>
        <w:t>in the Philippines was</w:t>
      </w:r>
      <w:r w:rsidR="00E331A1">
        <w:rPr>
          <w:spacing w:val="-4"/>
          <w:lang w:val="en-GB"/>
        </w:rPr>
        <w:t xml:space="preserve"> </w:t>
      </w:r>
      <w:r w:rsidRPr="006D2CFE">
        <w:rPr>
          <w:spacing w:val="-4"/>
          <w:lang w:val="en-GB"/>
        </w:rPr>
        <w:t>24.3 years. The growing GDP in the Philippines had led to an increase in consumer spending, and retailers also benefitted from more frequent shopper visits and an increasing preference for premium and discretionary items. The improving economy had also increased the incomes of the middle classes, BPO workers, families receiving remittances from overseas Filipino workers, and the younger population.</w:t>
      </w:r>
      <w:r w:rsidRPr="006D2CFE">
        <w:rPr>
          <w:rStyle w:val="EndnoteReference"/>
          <w:spacing w:val="-4"/>
          <w:lang w:val="en-GB"/>
        </w:rPr>
        <w:endnoteReference w:id="77"/>
      </w:r>
      <w:r w:rsidRPr="006D2CFE">
        <w:rPr>
          <w:spacing w:val="-4"/>
          <w:lang w:val="en-GB"/>
        </w:rPr>
        <w:t xml:space="preserve"> </w:t>
      </w:r>
    </w:p>
    <w:p w14:paraId="3F9AEC94" w14:textId="77777777" w:rsidR="00AC5503" w:rsidRPr="006D2CFE" w:rsidRDefault="00AC5503" w:rsidP="005A47BC">
      <w:pPr>
        <w:pStyle w:val="BodyTextMain"/>
        <w:rPr>
          <w:spacing w:val="-4"/>
          <w:lang w:val="en-GB"/>
        </w:rPr>
      </w:pPr>
    </w:p>
    <w:p w14:paraId="3572AD21" w14:textId="31E57C68" w:rsidR="00AC5503" w:rsidRPr="006D2CFE" w:rsidRDefault="00AC5503" w:rsidP="005A47BC">
      <w:pPr>
        <w:pStyle w:val="BodyTextMain"/>
        <w:rPr>
          <w:color w:val="000000" w:themeColor="text1"/>
          <w:spacing w:val="-4"/>
          <w:lang w:val="en-GB"/>
        </w:rPr>
      </w:pPr>
      <w:r w:rsidRPr="006D2CFE">
        <w:rPr>
          <w:spacing w:val="-4"/>
          <w:lang w:val="en-GB"/>
        </w:rPr>
        <w:t xml:space="preserve">The </w:t>
      </w:r>
      <w:r w:rsidRPr="006D2CFE">
        <w:rPr>
          <w:color w:val="000000" w:themeColor="text1"/>
          <w:spacing w:val="-4"/>
          <w:lang w:val="en-GB"/>
        </w:rPr>
        <w:t>Philippines had a rising affluent class, which had high disposable incomes and looked for exclusivity and premium products.</w:t>
      </w:r>
      <w:r w:rsidRPr="006D2CFE">
        <w:rPr>
          <w:rStyle w:val="EndnoteReference"/>
          <w:color w:val="000000" w:themeColor="text1"/>
          <w:spacing w:val="-4"/>
          <w:lang w:val="en-GB"/>
        </w:rPr>
        <w:endnoteReference w:id="78"/>
      </w:r>
      <w:r w:rsidRPr="006D2CFE">
        <w:rPr>
          <w:color w:val="000000" w:themeColor="text1"/>
          <w:spacing w:val="-4"/>
          <w:lang w:val="en-GB"/>
        </w:rPr>
        <w:t xml:space="preserve"> These affluent consumers preferred to shop in Metropolitan Manila, especially for the items not available in the provinces.</w:t>
      </w:r>
      <w:r w:rsidRPr="006D2CFE">
        <w:rPr>
          <w:rStyle w:val="EndnoteReference"/>
          <w:color w:val="000000" w:themeColor="text1"/>
          <w:spacing w:val="-4"/>
          <w:lang w:val="en-GB"/>
        </w:rPr>
        <w:endnoteReference w:id="79"/>
      </w:r>
      <w:r w:rsidRPr="006D2CFE">
        <w:rPr>
          <w:color w:val="000000" w:themeColor="text1"/>
          <w:spacing w:val="-4"/>
          <w:lang w:val="en-GB"/>
        </w:rPr>
        <w:t xml:space="preserve"> In 2018, the Philippines witnessed a propensity for its population to spend more on discretionary products and services and to try new brands and services.</w:t>
      </w:r>
      <w:r w:rsidRPr="006D2CFE">
        <w:rPr>
          <w:rStyle w:val="EndnoteReference"/>
          <w:color w:val="000000" w:themeColor="text1"/>
          <w:spacing w:val="-4"/>
          <w:lang w:val="en-GB"/>
        </w:rPr>
        <w:endnoteReference w:id="80"/>
      </w:r>
      <w:r w:rsidRPr="006D2CFE">
        <w:rPr>
          <w:color w:val="000000" w:themeColor="text1"/>
          <w:spacing w:val="-4"/>
          <w:lang w:val="en-GB"/>
        </w:rPr>
        <w:t xml:space="preserve"> The average spend for groceries and fresh stable products had gone down to ₱7,623 per month in the higher income segment (socioeconomic AB classification),</w:t>
      </w:r>
      <w:r w:rsidRPr="006D2CFE">
        <w:rPr>
          <w:rStyle w:val="EndnoteReference"/>
          <w:color w:val="000000" w:themeColor="text1"/>
          <w:spacing w:val="-4"/>
          <w:lang w:val="en-GB"/>
        </w:rPr>
        <w:endnoteReference w:id="81"/>
      </w:r>
      <w:r w:rsidRPr="006D2CFE">
        <w:rPr>
          <w:color w:val="000000" w:themeColor="text1"/>
          <w:spacing w:val="-4"/>
          <w:lang w:val="en-GB"/>
        </w:rPr>
        <w:t xml:space="preserve"> which was 1 per cent of the entire population. This was attributed to their discretionary spending on dining out. The average </w:t>
      </w:r>
      <w:proofErr w:type="gramStart"/>
      <w:r w:rsidRPr="006D2CFE">
        <w:rPr>
          <w:color w:val="000000" w:themeColor="text1"/>
          <w:spacing w:val="-4"/>
          <w:lang w:val="en-GB"/>
        </w:rPr>
        <w:t>spend</w:t>
      </w:r>
      <w:proofErr w:type="gramEnd"/>
      <w:r w:rsidRPr="006D2CFE">
        <w:rPr>
          <w:color w:val="000000" w:themeColor="text1"/>
          <w:spacing w:val="-4"/>
          <w:lang w:val="en-GB"/>
        </w:rPr>
        <w:t xml:space="preserve"> had gone up in the D (₱4,067) and E (₱3,367) segments, which reflected 90 per cent of the overall population.</w:t>
      </w:r>
      <w:r w:rsidRPr="006D2CFE">
        <w:rPr>
          <w:rStyle w:val="EndnoteReference"/>
          <w:color w:val="000000" w:themeColor="text1"/>
          <w:spacing w:val="-4"/>
          <w:lang w:val="en-GB"/>
        </w:rPr>
        <w:endnoteReference w:id="82"/>
      </w:r>
      <w:r w:rsidRPr="006D2CFE">
        <w:rPr>
          <w:color w:val="000000" w:themeColor="text1"/>
          <w:spacing w:val="-4"/>
          <w:lang w:val="en-GB"/>
        </w:rPr>
        <w:t xml:space="preserve"> </w:t>
      </w:r>
    </w:p>
    <w:p w14:paraId="0B6889C8" w14:textId="77777777" w:rsidR="00AC5503" w:rsidRPr="006D2CFE" w:rsidRDefault="00AC5503" w:rsidP="005A47BC">
      <w:pPr>
        <w:pStyle w:val="BodyTextMain"/>
        <w:rPr>
          <w:spacing w:val="-4"/>
          <w:lang w:val="en-GB"/>
        </w:rPr>
      </w:pPr>
    </w:p>
    <w:p w14:paraId="447A7960" w14:textId="1A04C98C" w:rsidR="00AC5503" w:rsidRPr="006D2CFE" w:rsidRDefault="00AC5503" w:rsidP="005A47BC">
      <w:pPr>
        <w:pStyle w:val="BodyTextMain"/>
        <w:rPr>
          <w:color w:val="000000" w:themeColor="text1"/>
          <w:spacing w:val="-4"/>
          <w:lang w:val="en-GB"/>
        </w:rPr>
      </w:pPr>
      <w:r w:rsidRPr="006D2CFE">
        <w:rPr>
          <w:color w:val="000000" w:themeColor="text1"/>
          <w:spacing w:val="-4"/>
          <w:lang w:val="en-GB"/>
        </w:rPr>
        <w:t>Consumers in the Philippines wanted stores in more convenient locations.</w:t>
      </w:r>
      <w:r w:rsidRPr="006D2CFE">
        <w:rPr>
          <w:rStyle w:val="EndnoteReference"/>
          <w:color w:val="000000" w:themeColor="text1"/>
          <w:spacing w:val="-4"/>
          <w:lang w:val="en-GB"/>
        </w:rPr>
        <w:endnoteReference w:id="83"/>
      </w:r>
      <w:r w:rsidRPr="006D2CFE">
        <w:rPr>
          <w:color w:val="000000" w:themeColor="text1"/>
          <w:spacing w:val="-4"/>
          <w:lang w:val="en-GB"/>
        </w:rPr>
        <w:t xml:space="preserve"> As grocery retailers remained the major source of food and household consumables, retailers adapted to customers’ needs by opening stores in easily accessible locations and increasing their presence in underserved markets.</w:t>
      </w:r>
      <w:r w:rsidR="00E331A1">
        <w:rPr>
          <w:rStyle w:val="EndnoteReference"/>
          <w:color w:val="000000" w:themeColor="text1"/>
          <w:spacing w:val="-4"/>
          <w:lang w:val="en-GB"/>
        </w:rPr>
        <w:endnoteReference w:id="84"/>
      </w:r>
      <w:r w:rsidRPr="006D2CFE">
        <w:rPr>
          <w:color w:val="000000" w:themeColor="text1"/>
          <w:spacing w:val="-4"/>
          <w:lang w:val="en-GB"/>
        </w:rPr>
        <w:t xml:space="preserve"> </w:t>
      </w:r>
    </w:p>
    <w:p w14:paraId="6CFC9FC8" w14:textId="77777777" w:rsidR="00AC5503" w:rsidRPr="006D2CFE" w:rsidRDefault="00AC5503" w:rsidP="005A47BC">
      <w:pPr>
        <w:pStyle w:val="BodyTextMain"/>
        <w:rPr>
          <w:spacing w:val="-4"/>
          <w:lang w:val="en-GB"/>
        </w:rPr>
      </w:pPr>
    </w:p>
    <w:p w14:paraId="298F28CD" w14:textId="5F0872B8" w:rsidR="00AC5503" w:rsidRPr="006D2CFE" w:rsidRDefault="00AC5503" w:rsidP="005A47BC">
      <w:pPr>
        <w:pStyle w:val="BodyTextMain"/>
        <w:rPr>
          <w:color w:val="000000" w:themeColor="text1"/>
          <w:spacing w:val="-4"/>
          <w:lang w:val="en-GB"/>
        </w:rPr>
      </w:pPr>
      <w:r w:rsidRPr="006D2CFE">
        <w:rPr>
          <w:color w:val="000000" w:themeColor="text1"/>
          <w:spacing w:val="-4"/>
          <w:lang w:val="en-GB"/>
        </w:rPr>
        <w:t>There was a growing interest in online grocery shopping. More than 50 per cent of consumers preferred to buy online due to lower prices, ease of price comparison, and the availability of delivery services.</w:t>
      </w:r>
      <w:r w:rsidRPr="006D2CFE">
        <w:rPr>
          <w:rStyle w:val="EndnoteReference"/>
          <w:color w:val="000000" w:themeColor="text1"/>
          <w:spacing w:val="-4"/>
          <w:lang w:val="en-GB"/>
        </w:rPr>
        <w:endnoteReference w:id="85"/>
      </w:r>
      <w:r w:rsidRPr="006D2CFE">
        <w:rPr>
          <w:color w:val="000000" w:themeColor="text1"/>
          <w:spacing w:val="-4"/>
          <w:lang w:val="en-GB"/>
        </w:rPr>
        <w:t xml:space="preserve"> In line with this growing interest in online shopping, several new entrants such as Pushcart PH, </w:t>
      </w:r>
      <w:proofErr w:type="spellStart"/>
      <w:r w:rsidRPr="006D2CFE">
        <w:rPr>
          <w:color w:val="000000" w:themeColor="text1"/>
          <w:spacing w:val="-4"/>
          <w:lang w:val="en-GB"/>
        </w:rPr>
        <w:t>MetroMart</w:t>
      </w:r>
      <w:proofErr w:type="spellEnd"/>
      <w:r w:rsidRPr="006D2CFE">
        <w:rPr>
          <w:color w:val="000000" w:themeColor="text1"/>
          <w:spacing w:val="-4"/>
          <w:lang w:val="en-GB"/>
        </w:rPr>
        <w:t xml:space="preserve">, and </w:t>
      </w:r>
      <w:proofErr w:type="spellStart"/>
      <w:r w:rsidRPr="006D2CFE">
        <w:rPr>
          <w:color w:val="000000" w:themeColor="text1"/>
          <w:spacing w:val="-4"/>
          <w:lang w:val="en-GB"/>
        </w:rPr>
        <w:t>Honestbee</w:t>
      </w:r>
      <w:proofErr w:type="spellEnd"/>
      <w:r w:rsidRPr="006D2CFE">
        <w:rPr>
          <w:color w:val="000000" w:themeColor="text1"/>
          <w:spacing w:val="-4"/>
          <w:lang w:val="en-GB"/>
        </w:rPr>
        <w:t xml:space="preserve"> had started selling groceries online.</w:t>
      </w:r>
      <w:r w:rsidRPr="006D2CFE">
        <w:rPr>
          <w:rStyle w:val="EndnoteReference"/>
          <w:color w:val="000000" w:themeColor="text1"/>
          <w:spacing w:val="-4"/>
          <w:lang w:val="en-GB"/>
        </w:rPr>
        <w:endnoteReference w:id="86"/>
      </w:r>
    </w:p>
    <w:p w14:paraId="0F025C7F" w14:textId="77777777" w:rsidR="00AC5503" w:rsidRPr="006D2CFE" w:rsidRDefault="00AC5503" w:rsidP="005A47BC">
      <w:pPr>
        <w:pStyle w:val="BodyTextMain"/>
        <w:rPr>
          <w:color w:val="000000" w:themeColor="text1"/>
          <w:spacing w:val="-4"/>
          <w:lang w:val="en-GB"/>
        </w:rPr>
      </w:pPr>
    </w:p>
    <w:p w14:paraId="741CFA8A" w14:textId="19CE2A08" w:rsidR="00AC5503" w:rsidRPr="006D2CFE" w:rsidRDefault="00AC5503" w:rsidP="005A47BC">
      <w:pPr>
        <w:pStyle w:val="BodyTextMain"/>
        <w:rPr>
          <w:color w:val="000000" w:themeColor="text1"/>
          <w:spacing w:val="-4"/>
          <w:lang w:val="en-GB"/>
        </w:rPr>
      </w:pPr>
      <w:r w:rsidRPr="006D2CFE">
        <w:rPr>
          <w:color w:val="000000" w:themeColor="text1"/>
          <w:spacing w:val="-4"/>
          <w:lang w:val="en-GB"/>
        </w:rPr>
        <w:t>In 2018, a popular trend among retailers who wanted to offer an enhanced shopping experience was to merge retail and food services. Several online stores opened up pop-up stores in malls to test omni-channel retailing. SM and 7-Eleven launched a click-and-collect service that allowed consumers to order goods online and pick them up from a nearby store. Other online players like Zalora tapped into the physical presence through a tie-up with Ayala Malls.</w:t>
      </w:r>
      <w:r w:rsidRPr="006D2CFE">
        <w:rPr>
          <w:rStyle w:val="EndnoteReference"/>
          <w:color w:val="000000" w:themeColor="text1"/>
          <w:spacing w:val="-4"/>
          <w:lang w:val="en-GB"/>
        </w:rPr>
        <w:endnoteReference w:id="87"/>
      </w:r>
    </w:p>
    <w:p w14:paraId="16B5CFFF" w14:textId="57F91DC9" w:rsidR="00AC5503" w:rsidRPr="006D2CFE" w:rsidRDefault="00AC5503" w:rsidP="005A47BC">
      <w:pPr>
        <w:pStyle w:val="BodyTextMain"/>
        <w:rPr>
          <w:color w:val="000000" w:themeColor="text1"/>
          <w:spacing w:val="-4"/>
          <w:lang w:val="en-GB"/>
        </w:rPr>
      </w:pPr>
    </w:p>
    <w:p w14:paraId="0AF8920C" w14:textId="77777777" w:rsidR="00AC5503" w:rsidRPr="006D2CFE" w:rsidRDefault="00AC5503" w:rsidP="005A47BC">
      <w:pPr>
        <w:pStyle w:val="BodyTextMain"/>
        <w:rPr>
          <w:color w:val="000000" w:themeColor="text1"/>
          <w:spacing w:val="-4"/>
          <w:lang w:val="en-GB"/>
        </w:rPr>
      </w:pPr>
    </w:p>
    <w:p w14:paraId="16C47792" w14:textId="7D078AA8" w:rsidR="00AC5503" w:rsidRPr="00AD69CD" w:rsidRDefault="00AC5503" w:rsidP="005A47BC">
      <w:pPr>
        <w:pStyle w:val="Casehead1"/>
        <w:rPr>
          <w:lang w:val="en-GB"/>
        </w:rPr>
      </w:pPr>
      <w:r w:rsidRPr="00AD69CD">
        <w:rPr>
          <w:lang w:val="en-GB"/>
        </w:rPr>
        <w:t>CONCLUSION</w:t>
      </w:r>
    </w:p>
    <w:p w14:paraId="255F46FE" w14:textId="77777777" w:rsidR="00AC5503" w:rsidRPr="006D2CFE" w:rsidRDefault="00AC5503" w:rsidP="005A47BC">
      <w:pPr>
        <w:pStyle w:val="BodyTextMain"/>
        <w:rPr>
          <w:spacing w:val="-4"/>
          <w:lang w:val="en-GB"/>
        </w:rPr>
      </w:pPr>
    </w:p>
    <w:p w14:paraId="3EA2E1A0" w14:textId="0B190398" w:rsidR="00712B6E" w:rsidRDefault="00AC5503" w:rsidP="005A47BC">
      <w:pPr>
        <w:pStyle w:val="BodyTextMain"/>
        <w:rPr>
          <w:spacing w:val="-4"/>
          <w:lang w:val="en-GB"/>
        </w:rPr>
      </w:pPr>
      <w:r w:rsidRPr="006D2CFE">
        <w:rPr>
          <w:rStyle w:val="NoSpacingChar"/>
          <w:rFonts w:ascii="Times New Roman" w:hAnsi="Times New Roman"/>
          <w:color w:val="000000" w:themeColor="text1"/>
          <w:spacing w:val="-4"/>
          <w:lang w:val="en-GB"/>
        </w:rPr>
        <w:t>In the Philippines, store-based retailing was the dominant channel in the country’s evolving retailing industry. Retailers had adopted an omni-channel strategy, using e-commerce to complement their existing business models.</w:t>
      </w:r>
      <w:r w:rsidRPr="006D2CFE">
        <w:rPr>
          <w:rStyle w:val="EndnoteReference"/>
          <w:color w:val="000000" w:themeColor="text1"/>
          <w:spacing w:val="-4"/>
          <w:lang w:val="en-GB"/>
        </w:rPr>
        <w:endnoteReference w:id="88"/>
      </w:r>
      <w:r w:rsidRPr="006D2CFE">
        <w:rPr>
          <w:spacing w:val="-4"/>
          <w:lang w:val="en-GB"/>
        </w:rPr>
        <w:t xml:space="preserve"> </w:t>
      </w:r>
      <w:r w:rsidR="005A47BC" w:rsidRPr="006D2CFE">
        <w:rPr>
          <w:spacing w:val="-4"/>
          <w:lang w:val="en-GB"/>
        </w:rPr>
        <w:t xml:space="preserve">In a scenario where the growing </w:t>
      </w:r>
      <w:r w:rsidR="00CE28F4" w:rsidRPr="006D2CFE">
        <w:rPr>
          <w:spacing w:val="-4"/>
          <w:lang w:val="en-GB"/>
        </w:rPr>
        <w:t xml:space="preserve">consumer </w:t>
      </w:r>
      <w:r w:rsidR="005A47BC" w:rsidRPr="006D2CFE">
        <w:rPr>
          <w:spacing w:val="-4"/>
          <w:lang w:val="en-GB"/>
        </w:rPr>
        <w:t>trend was to purchase from convenience stores, would the acquisition</w:t>
      </w:r>
      <w:r w:rsidR="00605AE5" w:rsidRPr="006D2CFE">
        <w:rPr>
          <w:spacing w:val="-4"/>
          <w:lang w:val="en-GB"/>
        </w:rPr>
        <w:t xml:space="preserve"> of </w:t>
      </w:r>
      <w:proofErr w:type="spellStart"/>
      <w:r w:rsidR="00605AE5" w:rsidRPr="006D2CFE">
        <w:rPr>
          <w:spacing w:val="-4"/>
          <w:lang w:val="en-GB"/>
        </w:rPr>
        <w:t>Rustan’s</w:t>
      </w:r>
      <w:proofErr w:type="spellEnd"/>
      <w:r w:rsidR="005A47BC" w:rsidRPr="006D2CFE">
        <w:rPr>
          <w:spacing w:val="-4"/>
          <w:lang w:val="en-GB"/>
        </w:rPr>
        <w:t xml:space="preserve"> be of any advantage to Robinsons? How would Robinsons synergi</w:t>
      </w:r>
      <w:r w:rsidR="001D554C" w:rsidRPr="006D2CFE">
        <w:rPr>
          <w:spacing w:val="-4"/>
          <w:lang w:val="en-GB"/>
        </w:rPr>
        <w:t>z</w:t>
      </w:r>
      <w:r w:rsidR="005A47BC" w:rsidRPr="006D2CFE">
        <w:rPr>
          <w:spacing w:val="-4"/>
          <w:lang w:val="en-GB"/>
        </w:rPr>
        <w:t xml:space="preserve">e its branding and operations with the existing </w:t>
      </w:r>
      <w:r w:rsidR="00CE28F4" w:rsidRPr="006D2CFE">
        <w:rPr>
          <w:spacing w:val="-4"/>
          <w:lang w:val="en-GB"/>
        </w:rPr>
        <w:t xml:space="preserve">set-up </w:t>
      </w:r>
      <w:r w:rsidR="005A47BC" w:rsidRPr="006D2CFE">
        <w:rPr>
          <w:spacing w:val="-4"/>
          <w:lang w:val="en-GB"/>
        </w:rPr>
        <w:t xml:space="preserve">acquired from </w:t>
      </w:r>
      <w:proofErr w:type="spellStart"/>
      <w:r w:rsidR="005A47BC" w:rsidRPr="006D2CFE">
        <w:rPr>
          <w:spacing w:val="-4"/>
          <w:lang w:val="en-GB"/>
        </w:rPr>
        <w:t>Rustan</w:t>
      </w:r>
      <w:r w:rsidR="00605AE5" w:rsidRPr="006D2CFE">
        <w:rPr>
          <w:spacing w:val="-4"/>
          <w:lang w:val="en-GB"/>
        </w:rPr>
        <w:t>’</w:t>
      </w:r>
      <w:r w:rsidR="005A47BC" w:rsidRPr="006D2CFE">
        <w:rPr>
          <w:spacing w:val="-4"/>
          <w:lang w:val="en-GB"/>
        </w:rPr>
        <w:t>s</w:t>
      </w:r>
      <w:proofErr w:type="spellEnd"/>
      <w:r w:rsidR="005A47BC" w:rsidRPr="006D2CFE">
        <w:rPr>
          <w:spacing w:val="-4"/>
          <w:lang w:val="en-GB"/>
        </w:rPr>
        <w:t xml:space="preserve">? Should Robinsons use its own brand for the acquired </w:t>
      </w:r>
      <w:proofErr w:type="spellStart"/>
      <w:r w:rsidR="005A47BC" w:rsidRPr="006D2CFE">
        <w:rPr>
          <w:spacing w:val="-4"/>
          <w:lang w:val="en-GB"/>
        </w:rPr>
        <w:t>Rustan’s</w:t>
      </w:r>
      <w:proofErr w:type="spellEnd"/>
      <w:r w:rsidR="005A47BC" w:rsidRPr="006D2CFE">
        <w:rPr>
          <w:spacing w:val="-4"/>
          <w:lang w:val="en-GB"/>
        </w:rPr>
        <w:t xml:space="preserve"> stores</w:t>
      </w:r>
      <w:r w:rsidR="00CE28F4" w:rsidRPr="006D2CFE">
        <w:rPr>
          <w:spacing w:val="-4"/>
          <w:lang w:val="en-GB"/>
        </w:rPr>
        <w:t>,</w:t>
      </w:r>
      <w:r w:rsidR="005A47BC" w:rsidRPr="006D2CFE">
        <w:rPr>
          <w:spacing w:val="-4"/>
          <w:lang w:val="en-GB"/>
        </w:rPr>
        <w:t xml:space="preserve"> or </w:t>
      </w:r>
      <w:r w:rsidR="00CE28F4" w:rsidRPr="006D2CFE">
        <w:rPr>
          <w:spacing w:val="-4"/>
          <w:lang w:val="en-GB"/>
        </w:rPr>
        <w:t xml:space="preserve">should it </w:t>
      </w:r>
      <w:r w:rsidR="005A47BC" w:rsidRPr="006D2CFE">
        <w:rPr>
          <w:spacing w:val="-4"/>
          <w:lang w:val="en-GB"/>
        </w:rPr>
        <w:t xml:space="preserve">enter into an agreement with the brand owners to use the old name for the next </w:t>
      </w:r>
      <w:r w:rsidR="001D554C" w:rsidRPr="006D2CFE">
        <w:rPr>
          <w:spacing w:val="-4"/>
          <w:lang w:val="en-GB"/>
        </w:rPr>
        <w:t>three</w:t>
      </w:r>
      <w:r w:rsidR="005A47BC" w:rsidRPr="006D2CFE">
        <w:rPr>
          <w:spacing w:val="-4"/>
          <w:lang w:val="en-GB"/>
        </w:rPr>
        <w:t xml:space="preserve"> to </w:t>
      </w:r>
      <w:r w:rsidR="001D554C" w:rsidRPr="006D2CFE">
        <w:rPr>
          <w:spacing w:val="-4"/>
          <w:lang w:val="en-GB"/>
        </w:rPr>
        <w:t>five</w:t>
      </w:r>
      <w:r w:rsidR="005A47BC" w:rsidRPr="006D2CFE">
        <w:rPr>
          <w:spacing w:val="-4"/>
          <w:lang w:val="en-GB"/>
        </w:rPr>
        <w:t xml:space="preserve"> years? Considering </w:t>
      </w:r>
      <w:r w:rsidR="00605AE5" w:rsidRPr="006D2CFE">
        <w:rPr>
          <w:spacing w:val="-4"/>
          <w:lang w:val="en-GB"/>
        </w:rPr>
        <w:t xml:space="preserve">that </w:t>
      </w:r>
      <w:r w:rsidR="005A47BC" w:rsidRPr="006D2CFE">
        <w:rPr>
          <w:spacing w:val="-4"/>
          <w:lang w:val="en-GB"/>
        </w:rPr>
        <w:t xml:space="preserve">the branding and positioning strategies of </w:t>
      </w:r>
      <w:proofErr w:type="spellStart"/>
      <w:r w:rsidR="005A47BC" w:rsidRPr="006D2CFE">
        <w:rPr>
          <w:spacing w:val="-4"/>
          <w:lang w:val="en-GB"/>
        </w:rPr>
        <w:t>Rustan’s</w:t>
      </w:r>
      <w:proofErr w:type="spellEnd"/>
      <w:r w:rsidR="005A47BC" w:rsidRPr="006D2CFE">
        <w:rPr>
          <w:spacing w:val="-4"/>
          <w:lang w:val="en-GB"/>
        </w:rPr>
        <w:t xml:space="preserve"> and Robinsons were different, what possible post-acquisition brand-transition strategies could Robinsons build? What other growth strategies should Robinsons consider after this acquisition?</w:t>
      </w:r>
    </w:p>
    <w:p w14:paraId="59ABA1BA" w14:textId="77777777" w:rsidR="006D2CFE" w:rsidRPr="006D2CFE" w:rsidRDefault="006D2CFE" w:rsidP="005A47BC">
      <w:pPr>
        <w:pStyle w:val="BodyTextMain"/>
        <w:rPr>
          <w:spacing w:val="-4"/>
          <w:lang w:val="en-GB"/>
        </w:rPr>
      </w:pPr>
    </w:p>
    <w:p w14:paraId="605B8107" w14:textId="1EA87CC6" w:rsidR="005A47BC" w:rsidRPr="006D2CFE" w:rsidRDefault="00712B6E" w:rsidP="006D2CFE">
      <w:pPr>
        <w:pStyle w:val="Footnote"/>
        <w:pBdr>
          <w:top w:val="single" w:sz="4" w:space="4" w:color="auto"/>
          <w:left w:val="single" w:sz="4" w:space="4" w:color="auto"/>
          <w:bottom w:val="single" w:sz="4" w:space="4" w:color="auto"/>
          <w:right w:val="single" w:sz="4" w:space="4" w:color="auto"/>
        </w:pBdr>
        <w:ind w:left="720" w:right="720"/>
        <w:jc w:val="center"/>
        <w:rPr>
          <w:lang w:val="en-PH"/>
        </w:rPr>
      </w:pPr>
      <w:r w:rsidRPr="00F24B89">
        <w:t xml:space="preserve">Sandeep Puri </w:t>
      </w:r>
      <w:r>
        <w:t xml:space="preserve">and Babak </w:t>
      </w:r>
      <w:proofErr w:type="spellStart"/>
      <w:r>
        <w:t>Hayati</w:t>
      </w:r>
      <w:proofErr w:type="spellEnd"/>
      <w:r>
        <w:t xml:space="preserve"> </w:t>
      </w:r>
      <w:r w:rsidR="00A673E5">
        <w:t xml:space="preserve">are </w:t>
      </w:r>
      <w:r w:rsidR="004C7801">
        <w:t>A</w:t>
      </w:r>
      <w:r w:rsidRPr="00F24B89">
        <w:t xml:space="preserve">ssociate </w:t>
      </w:r>
      <w:r w:rsidR="004C7801">
        <w:t>P</w:t>
      </w:r>
      <w:r w:rsidRPr="00F24B89">
        <w:t>rofessor</w:t>
      </w:r>
      <w:r w:rsidR="004C7801">
        <w:t>s</w:t>
      </w:r>
      <w:r w:rsidRPr="00F24B89">
        <w:t xml:space="preserve"> at Asian Institute of Management, Philippines</w:t>
      </w:r>
      <w:r w:rsidR="004C7801">
        <w:t xml:space="preserve">; Shweta Pandey </w:t>
      </w:r>
      <w:r w:rsidR="003A2413">
        <w:t>is</w:t>
      </w:r>
      <w:r w:rsidR="006D2CFE">
        <w:t xml:space="preserve"> an</w:t>
      </w:r>
      <w:r w:rsidR="003A2413">
        <w:t xml:space="preserve"> </w:t>
      </w:r>
      <w:r w:rsidR="00D825D4">
        <w:rPr>
          <w:rFonts w:eastAsiaTheme="minorHAnsi"/>
        </w:rPr>
        <w:t>Associate Professorial Lecturer at De La Salle University, Philippines</w:t>
      </w:r>
      <w:r w:rsidR="006D2CFE">
        <w:rPr>
          <w:rFonts w:eastAsiaTheme="minorHAnsi"/>
        </w:rPr>
        <w:t>.</w:t>
      </w:r>
      <w:r w:rsidR="005A47BC" w:rsidRPr="00F41087">
        <w:rPr>
          <w:color w:val="000000" w:themeColor="text1"/>
          <w:lang w:val="en-GB"/>
        </w:rPr>
        <w:br w:type="page"/>
      </w:r>
    </w:p>
    <w:p w14:paraId="19BBAEDE" w14:textId="712AC486" w:rsidR="00BD3375" w:rsidRPr="00F41087" w:rsidRDefault="00BD3375" w:rsidP="00BD3375">
      <w:pPr>
        <w:jc w:val="center"/>
        <w:rPr>
          <w:rFonts w:ascii="Arial" w:hAnsi="Arial" w:cs="Arial"/>
          <w:b/>
          <w:color w:val="000000" w:themeColor="text1"/>
          <w:lang w:val="en-GB"/>
        </w:rPr>
      </w:pPr>
      <w:r w:rsidRPr="00F41087">
        <w:rPr>
          <w:rFonts w:ascii="Arial" w:hAnsi="Arial" w:cs="Arial"/>
          <w:b/>
          <w:color w:val="000000" w:themeColor="text1"/>
          <w:lang w:val="en-GB"/>
        </w:rPr>
        <w:lastRenderedPageBreak/>
        <w:t xml:space="preserve">EXHIBIT 1: RETAIL FORMATS OF KEY PLAYERS IN THE </w:t>
      </w:r>
      <w:r w:rsidR="00384541">
        <w:rPr>
          <w:rFonts w:ascii="Arial" w:hAnsi="Arial" w:cs="Arial"/>
          <w:b/>
          <w:color w:val="000000" w:themeColor="text1"/>
          <w:lang w:val="en-GB"/>
        </w:rPr>
        <w:t>PHILIPPINE</w:t>
      </w:r>
      <w:r w:rsidR="00384541" w:rsidRPr="00F41087">
        <w:rPr>
          <w:rFonts w:ascii="Arial" w:hAnsi="Arial" w:cs="Arial"/>
          <w:b/>
          <w:color w:val="000000" w:themeColor="text1"/>
          <w:lang w:val="en-GB"/>
        </w:rPr>
        <w:t xml:space="preserve"> </w:t>
      </w:r>
      <w:r w:rsidRPr="00F41087">
        <w:rPr>
          <w:rFonts w:ascii="Arial" w:hAnsi="Arial" w:cs="Arial"/>
          <w:b/>
          <w:color w:val="000000" w:themeColor="text1"/>
          <w:lang w:val="en-GB"/>
        </w:rPr>
        <w:t>MARKET (2018)</w:t>
      </w:r>
    </w:p>
    <w:p w14:paraId="5380DB04" w14:textId="77777777" w:rsidR="00653912" w:rsidRPr="00F41087" w:rsidRDefault="00653912" w:rsidP="00BD3375">
      <w:pPr>
        <w:jc w:val="center"/>
        <w:rPr>
          <w:rFonts w:ascii="Arial" w:hAnsi="Arial" w:cs="Arial"/>
          <w:b/>
          <w:color w:val="000000" w:themeColor="text1"/>
          <w:lang w:val="en-GB"/>
        </w:rPr>
      </w:pPr>
    </w:p>
    <w:tbl>
      <w:tblPr>
        <w:tblW w:w="9440" w:type="dxa"/>
        <w:jc w:val="center"/>
        <w:tblLook w:val="04A0" w:firstRow="1" w:lastRow="0" w:firstColumn="1" w:lastColumn="0" w:noHBand="0" w:noVBand="1"/>
      </w:tblPr>
      <w:tblGrid>
        <w:gridCol w:w="3969"/>
        <w:gridCol w:w="1134"/>
        <w:gridCol w:w="2897"/>
        <w:gridCol w:w="1440"/>
      </w:tblGrid>
      <w:tr w:rsidR="00BD3375" w:rsidRPr="00F41087" w14:paraId="7C9EBA7A" w14:textId="77777777" w:rsidTr="000B4FE4">
        <w:trPr>
          <w:trHeight w:val="50"/>
          <w:jc w:val="center"/>
        </w:trPr>
        <w:tc>
          <w:tcPr>
            <w:tcW w:w="39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302EA6" w14:textId="43DBF010" w:rsidR="00BD3375" w:rsidRPr="00F41087" w:rsidRDefault="00BD3375" w:rsidP="000B4FE4">
            <w:pPr>
              <w:rPr>
                <w:rFonts w:ascii="Arial" w:hAnsi="Arial" w:cs="Arial"/>
                <w:b/>
                <w:bCs/>
                <w:color w:val="000000"/>
                <w:lang w:val="en-GB"/>
              </w:rPr>
            </w:pPr>
            <w:r w:rsidRPr="00F41087">
              <w:rPr>
                <w:rFonts w:ascii="Arial" w:hAnsi="Arial" w:cs="Arial"/>
                <w:b/>
                <w:bCs/>
                <w:color w:val="000000"/>
                <w:lang w:val="en-GB"/>
              </w:rPr>
              <w:t>Robinsons Retail Holdings</w:t>
            </w:r>
            <w:r w:rsidR="005B688B">
              <w:rPr>
                <w:rFonts w:ascii="Arial" w:hAnsi="Arial" w:cs="Arial"/>
                <w:b/>
                <w:bCs/>
                <w:color w:val="000000"/>
                <w:lang w:val="en-GB"/>
              </w:rPr>
              <w:t xml:space="preserve"> Inc.</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637A7264" w14:textId="77777777" w:rsidR="00BD3375" w:rsidRPr="00F41087" w:rsidRDefault="00BD3375" w:rsidP="00B81212">
            <w:pPr>
              <w:jc w:val="center"/>
              <w:rPr>
                <w:rFonts w:ascii="Arial" w:hAnsi="Arial" w:cs="Arial"/>
                <w:b/>
                <w:bCs/>
                <w:color w:val="000000"/>
                <w:lang w:val="en-GB"/>
              </w:rPr>
            </w:pPr>
            <w:r w:rsidRPr="00F41087">
              <w:rPr>
                <w:rFonts w:ascii="Arial" w:hAnsi="Arial" w:cs="Arial"/>
                <w:b/>
                <w:bCs/>
                <w:color w:val="000000"/>
                <w:lang w:val="en-GB"/>
              </w:rPr>
              <w:t>Total</w:t>
            </w:r>
          </w:p>
        </w:tc>
        <w:tc>
          <w:tcPr>
            <w:tcW w:w="2897" w:type="dxa"/>
            <w:tcBorders>
              <w:top w:val="single" w:sz="8" w:space="0" w:color="auto"/>
              <w:left w:val="nil"/>
              <w:bottom w:val="single" w:sz="8" w:space="0" w:color="auto"/>
              <w:right w:val="single" w:sz="8" w:space="0" w:color="auto"/>
            </w:tcBorders>
            <w:shd w:val="clear" w:color="auto" w:fill="auto"/>
            <w:noWrap/>
            <w:vAlign w:val="center"/>
            <w:hideMark/>
          </w:tcPr>
          <w:p w14:paraId="6B83493B" w14:textId="58CDD12C" w:rsidR="00BD3375" w:rsidRPr="00F41087" w:rsidRDefault="00BD3375" w:rsidP="00B81212">
            <w:pPr>
              <w:rPr>
                <w:rFonts w:ascii="Arial" w:hAnsi="Arial" w:cs="Arial"/>
                <w:b/>
                <w:bCs/>
                <w:color w:val="000000"/>
                <w:lang w:val="en-GB"/>
              </w:rPr>
            </w:pPr>
            <w:proofErr w:type="spellStart"/>
            <w:r w:rsidRPr="00F41087">
              <w:rPr>
                <w:rFonts w:ascii="Arial" w:hAnsi="Arial" w:cs="Arial"/>
                <w:b/>
                <w:bCs/>
                <w:color w:val="000000"/>
                <w:lang w:val="en-GB"/>
              </w:rPr>
              <w:t>Rustan</w:t>
            </w:r>
            <w:r w:rsidR="00FD0274" w:rsidRPr="00F41087">
              <w:rPr>
                <w:rFonts w:ascii="Arial" w:hAnsi="Arial" w:cs="Arial"/>
                <w:b/>
                <w:bCs/>
                <w:color w:val="000000"/>
                <w:lang w:val="en-GB"/>
              </w:rPr>
              <w:t>’</w:t>
            </w:r>
            <w:r w:rsidRPr="00F41087">
              <w:rPr>
                <w:rFonts w:ascii="Arial" w:hAnsi="Arial" w:cs="Arial"/>
                <w:b/>
                <w:bCs/>
                <w:color w:val="000000"/>
                <w:lang w:val="en-GB"/>
              </w:rPr>
              <w:t>s</w:t>
            </w:r>
            <w:proofErr w:type="spellEnd"/>
            <w:r w:rsidRPr="00F41087">
              <w:rPr>
                <w:rFonts w:ascii="Arial" w:hAnsi="Arial" w:cs="Arial"/>
                <w:b/>
                <w:bCs/>
                <w:color w:val="000000"/>
                <w:lang w:val="en-GB"/>
              </w:rPr>
              <w:t xml:space="preserve"> </w:t>
            </w:r>
            <w:proofErr w:type="spellStart"/>
            <w:r w:rsidRPr="00F41087">
              <w:rPr>
                <w:rFonts w:ascii="Arial" w:hAnsi="Arial" w:cs="Arial"/>
                <w:b/>
                <w:bCs/>
                <w:color w:val="000000"/>
                <w:lang w:val="en-GB"/>
              </w:rPr>
              <w:t>Supercenters</w:t>
            </w:r>
            <w:proofErr w:type="spellEnd"/>
            <w:r w:rsidRPr="00F41087">
              <w:rPr>
                <w:rFonts w:ascii="Arial" w:hAnsi="Arial" w:cs="Arial"/>
                <w:b/>
                <w:bCs/>
                <w:color w:val="000000"/>
                <w:lang w:val="en-GB"/>
              </w:rPr>
              <w:t xml:space="preserve"> </w:t>
            </w:r>
            <w:r w:rsidR="008460B8">
              <w:rPr>
                <w:rFonts w:ascii="Arial" w:hAnsi="Arial" w:cs="Arial"/>
                <w:b/>
                <w:bCs/>
                <w:color w:val="000000"/>
                <w:lang w:val="en-GB"/>
              </w:rPr>
              <w:t>Inc.</w:t>
            </w:r>
          </w:p>
        </w:tc>
        <w:tc>
          <w:tcPr>
            <w:tcW w:w="1440" w:type="dxa"/>
            <w:tcBorders>
              <w:top w:val="single" w:sz="8" w:space="0" w:color="auto"/>
              <w:left w:val="nil"/>
              <w:bottom w:val="single" w:sz="8" w:space="0" w:color="auto"/>
              <w:right w:val="single" w:sz="8" w:space="0" w:color="auto"/>
            </w:tcBorders>
            <w:shd w:val="clear" w:color="auto" w:fill="auto"/>
            <w:noWrap/>
            <w:vAlign w:val="center"/>
            <w:hideMark/>
          </w:tcPr>
          <w:p w14:paraId="269D53A5" w14:textId="77777777" w:rsidR="00BD3375" w:rsidRPr="00F41087" w:rsidRDefault="00BD3375" w:rsidP="00B81212">
            <w:pPr>
              <w:jc w:val="center"/>
              <w:rPr>
                <w:rFonts w:ascii="Arial" w:hAnsi="Arial" w:cs="Arial"/>
                <w:b/>
                <w:bCs/>
                <w:color w:val="000000"/>
                <w:lang w:val="en-GB"/>
              </w:rPr>
            </w:pPr>
            <w:r w:rsidRPr="00F41087">
              <w:rPr>
                <w:rFonts w:ascii="Arial" w:hAnsi="Arial" w:cs="Arial"/>
                <w:b/>
                <w:bCs/>
                <w:color w:val="000000"/>
                <w:lang w:val="en-GB"/>
              </w:rPr>
              <w:t>Total</w:t>
            </w:r>
          </w:p>
        </w:tc>
      </w:tr>
      <w:tr w:rsidR="00BD3375" w:rsidRPr="00F41087" w14:paraId="5CAFBED4"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noWrap/>
            <w:vAlign w:val="center"/>
            <w:hideMark/>
          </w:tcPr>
          <w:p w14:paraId="7064DCD8" w14:textId="05BB3726"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Robinsons </w:t>
            </w:r>
            <w:r w:rsidR="005B688B">
              <w:rPr>
                <w:rFonts w:ascii="Arial" w:hAnsi="Arial" w:cs="Arial"/>
                <w:color w:val="000000"/>
                <w:lang w:val="en-GB"/>
              </w:rPr>
              <w:t>Supermarket</w:t>
            </w:r>
          </w:p>
        </w:tc>
        <w:tc>
          <w:tcPr>
            <w:tcW w:w="1134" w:type="dxa"/>
            <w:tcBorders>
              <w:top w:val="nil"/>
              <w:left w:val="nil"/>
              <w:bottom w:val="single" w:sz="8" w:space="0" w:color="auto"/>
              <w:right w:val="single" w:sz="8" w:space="0" w:color="auto"/>
            </w:tcBorders>
            <w:shd w:val="clear" w:color="auto" w:fill="auto"/>
            <w:noWrap/>
            <w:vAlign w:val="center"/>
            <w:hideMark/>
          </w:tcPr>
          <w:p w14:paraId="6879347D"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158</w:t>
            </w:r>
          </w:p>
        </w:tc>
        <w:tc>
          <w:tcPr>
            <w:tcW w:w="2897" w:type="dxa"/>
            <w:tcBorders>
              <w:top w:val="nil"/>
              <w:left w:val="nil"/>
              <w:bottom w:val="single" w:sz="8" w:space="0" w:color="auto"/>
              <w:right w:val="single" w:sz="8" w:space="0" w:color="auto"/>
            </w:tcBorders>
            <w:shd w:val="clear" w:color="auto" w:fill="auto"/>
            <w:noWrap/>
            <w:vAlign w:val="center"/>
            <w:hideMark/>
          </w:tcPr>
          <w:p w14:paraId="0CDFA084" w14:textId="7ED8A564"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Marketplace by </w:t>
            </w:r>
            <w:proofErr w:type="spellStart"/>
            <w:r w:rsidRPr="00F41087">
              <w:rPr>
                <w:rFonts w:ascii="Arial" w:hAnsi="Arial" w:cs="Arial"/>
                <w:color w:val="000000"/>
                <w:lang w:val="en-GB"/>
              </w:rPr>
              <w:t>Rustan</w:t>
            </w:r>
            <w:r w:rsidR="00FD0274" w:rsidRPr="00F41087">
              <w:rPr>
                <w:rFonts w:ascii="Arial" w:hAnsi="Arial" w:cs="Arial"/>
                <w:color w:val="000000"/>
                <w:lang w:val="en-GB"/>
              </w:rPr>
              <w:t>’</w:t>
            </w:r>
            <w:r w:rsidRPr="00F41087">
              <w:rPr>
                <w:rFonts w:ascii="Arial" w:hAnsi="Arial" w:cs="Arial"/>
                <w:color w:val="000000"/>
                <w:lang w:val="en-GB"/>
              </w:rPr>
              <w:t>s</w:t>
            </w:r>
            <w:proofErr w:type="spellEnd"/>
          </w:p>
        </w:tc>
        <w:tc>
          <w:tcPr>
            <w:tcW w:w="1440" w:type="dxa"/>
            <w:tcBorders>
              <w:top w:val="nil"/>
              <w:left w:val="nil"/>
              <w:bottom w:val="single" w:sz="8" w:space="0" w:color="auto"/>
              <w:right w:val="single" w:sz="8" w:space="0" w:color="auto"/>
            </w:tcBorders>
            <w:shd w:val="clear" w:color="auto" w:fill="auto"/>
            <w:noWrap/>
            <w:vAlign w:val="center"/>
            <w:hideMark/>
          </w:tcPr>
          <w:p w14:paraId="7A1D9A27" w14:textId="77777777" w:rsidR="00BD3375" w:rsidRPr="00F41087" w:rsidRDefault="00BD3375" w:rsidP="000B4FE4">
            <w:pPr>
              <w:jc w:val="right"/>
              <w:rPr>
                <w:rFonts w:ascii="Arial" w:hAnsi="Arial" w:cs="Arial"/>
                <w:b/>
                <w:bCs/>
                <w:color w:val="000000"/>
                <w:lang w:val="en-GB"/>
              </w:rPr>
            </w:pPr>
            <w:r w:rsidRPr="00F41087">
              <w:rPr>
                <w:rFonts w:ascii="Arial" w:hAnsi="Arial" w:cs="Arial"/>
                <w:b/>
                <w:bCs/>
                <w:color w:val="000000"/>
                <w:lang w:val="en-GB"/>
              </w:rPr>
              <w:t>15</w:t>
            </w:r>
          </w:p>
        </w:tc>
      </w:tr>
      <w:tr w:rsidR="00BD3375" w:rsidRPr="00F41087" w14:paraId="6966AABB"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noWrap/>
            <w:vAlign w:val="center"/>
            <w:hideMark/>
          </w:tcPr>
          <w:p w14:paraId="5D38C42C" w14:textId="77777777" w:rsidR="00BD3375" w:rsidRPr="00F41087" w:rsidRDefault="00BD3375" w:rsidP="00B81212">
            <w:pPr>
              <w:rPr>
                <w:rFonts w:ascii="Arial" w:hAnsi="Arial" w:cs="Arial"/>
                <w:color w:val="000000"/>
                <w:lang w:val="en-GB"/>
              </w:rPr>
            </w:pPr>
            <w:proofErr w:type="spellStart"/>
            <w:r w:rsidRPr="00F41087">
              <w:rPr>
                <w:rFonts w:ascii="Arial" w:hAnsi="Arial" w:cs="Arial"/>
                <w:color w:val="000000"/>
                <w:lang w:val="en-GB"/>
              </w:rPr>
              <w:t>Ministop</w:t>
            </w:r>
            <w:proofErr w:type="spellEnd"/>
          </w:p>
        </w:tc>
        <w:tc>
          <w:tcPr>
            <w:tcW w:w="1134" w:type="dxa"/>
            <w:tcBorders>
              <w:top w:val="nil"/>
              <w:left w:val="nil"/>
              <w:bottom w:val="single" w:sz="8" w:space="0" w:color="auto"/>
              <w:right w:val="single" w:sz="8" w:space="0" w:color="auto"/>
            </w:tcBorders>
            <w:shd w:val="clear" w:color="auto" w:fill="auto"/>
            <w:noWrap/>
            <w:vAlign w:val="center"/>
            <w:hideMark/>
          </w:tcPr>
          <w:p w14:paraId="65CAC12C"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496</w:t>
            </w:r>
          </w:p>
        </w:tc>
        <w:tc>
          <w:tcPr>
            <w:tcW w:w="2897" w:type="dxa"/>
            <w:tcBorders>
              <w:top w:val="nil"/>
              <w:left w:val="nil"/>
              <w:bottom w:val="single" w:sz="8" w:space="0" w:color="auto"/>
              <w:right w:val="single" w:sz="8" w:space="0" w:color="auto"/>
            </w:tcBorders>
            <w:shd w:val="clear" w:color="auto" w:fill="auto"/>
            <w:noWrap/>
            <w:vAlign w:val="center"/>
            <w:hideMark/>
          </w:tcPr>
          <w:p w14:paraId="2E61921F" w14:textId="0A37E33C" w:rsidR="00BD3375" w:rsidRPr="00F41087" w:rsidRDefault="00BD3375" w:rsidP="00B81212">
            <w:pPr>
              <w:rPr>
                <w:rFonts w:ascii="Arial" w:hAnsi="Arial" w:cs="Arial"/>
                <w:color w:val="000000"/>
                <w:lang w:val="en-GB"/>
              </w:rPr>
            </w:pPr>
            <w:proofErr w:type="spellStart"/>
            <w:r w:rsidRPr="00F41087">
              <w:rPr>
                <w:rFonts w:ascii="Arial" w:hAnsi="Arial" w:cs="Arial"/>
                <w:color w:val="000000"/>
                <w:lang w:val="en-GB"/>
              </w:rPr>
              <w:t>Rustan</w:t>
            </w:r>
            <w:r w:rsidR="00FD0274" w:rsidRPr="00F41087">
              <w:rPr>
                <w:rFonts w:ascii="Arial" w:hAnsi="Arial" w:cs="Arial"/>
                <w:color w:val="000000"/>
                <w:lang w:val="en-GB"/>
              </w:rPr>
              <w:t>’</w:t>
            </w:r>
            <w:r w:rsidRPr="00F41087">
              <w:rPr>
                <w:rFonts w:ascii="Arial" w:hAnsi="Arial" w:cs="Arial"/>
                <w:color w:val="000000"/>
                <w:lang w:val="en-GB"/>
              </w:rPr>
              <w:t>s</w:t>
            </w:r>
            <w:proofErr w:type="spellEnd"/>
            <w:r w:rsidRPr="00F41087">
              <w:rPr>
                <w:rFonts w:ascii="Arial" w:hAnsi="Arial" w:cs="Arial"/>
                <w:color w:val="000000"/>
                <w:lang w:val="en-GB"/>
              </w:rPr>
              <w:t xml:space="preserve"> Supermarkets</w:t>
            </w:r>
          </w:p>
        </w:tc>
        <w:tc>
          <w:tcPr>
            <w:tcW w:w="1440" w:type="dxa"/>
            <w:tcBorders>
              <w:top w:val="nil"/>
              <w:left w:val="nil"/>
              <w:bottom w:val="single" w:sz="8" w:space="0" w:color="auto"/>
              <w:right w:val="single" w:sz="8" w:space="0" w:color="auto"/>
            </w:tcBorders>
            <w:shd w:val="clear" w:color="auto" w:fill="auto"/>
            <w:noWrap/>
            <w:vAlign w:val="center"/>
            <w:hideMark/>
          </w:tcPr>
          <w:p w14:paraId="702F80A2" w14:textId="77777777" w:rsidR="00BD3375" w:rsidRPr="00F41087" w:rsidRDefault="00BD3375" w:rsidP="000B4FE4">
            <w:pPr>
              <w:jc w:val="right"/>
              <w:rPr>
                <w:rFonts w:ascii="Arial" w:hAnsi="Arial" w:cs="Arial"/>
                <w:b/>
                <w:bCs/>
                <w:color w:val="000000"/>
                <w:lang w:val="en-GB"/>
              </w:rPr>
            </w:pPr>
            <w:r w:rsidRPr="00F41087">
              <w:rPr>
                <w:rFonts w:ascii="Arial" w:hAnsi="Arial" w:cs="Arial"/>
                <w:b/>
                <w:bCs/>
                <w:color w:val="000000"/>
                <w:lang w:val="en-GB"/>
              </w:rPr>
              <w:t>20</w:t>
            </w:r>
          </w:p>
        </w:tc>
      </w:tr>
      <w:tr w:rsidR="00BD3375" w:rsidRPr="00F41087" w14:paraId="64D971A5"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noWrap/>
            <w:vAlign w:val="center"/>
            <w:hideMark/>
          </w:tcPr>
          <w:p w14:paraId="22B0A6B8" w14:textId="76C5762F" w:rsidR="00BD3375" w:rsidRPr="00F41087" w:rsidRDefault="008A4802" w:rsidP="00B81212">
            <w:pPr>
              <w:rPr>
                <w:rFonts w:ascii="Arial" w:hAnsi="Arial" w:cs="Arial"/>
                <w:color w:val="000000"/>
                <w:lang w:val="en-GB"/>
              </w:rPr>
            </w:pPr>
            <w:r>
              <w:rPr>
                <w:rFonts w:ascii="Arial" w:hAnsi="Arial" w:cs="Arial"/>
                <w:color w:val="000000"/>
                <w:lang w:val="en-GB"/>
              </w:rPr>
              <w:t xml:space="preserve">Robinsons </w:t>
            </w:r>
            <w:r w:rsidR="00BD3375" w:rsidRPr="00F41087">
              <w:rPr>
                <w:rFonts w:ascii="Arial" w:hAnsi="Arial" w:cs="Arial"/>
                <w:color w:val="000000"/>
                <w:lang w:val="en-GB"/>
              </w:rPr>
              <w:t xml:space="preserve">Department </w:t>
            </w:r>
            <w:r>
              <w:rPr>
                <w:rFonts w:ascii="Arial" w:hAnsi="Arial" w:cs="Arial"/>
                <w:color w:val="000000"/>
                <w:lang w:val="en-GB"/>
              </w:rPr>
              <w:t>Store</w:t>
            </w:r>
          </w:p>
        </w:tc>
        <w:tc>
          <w:tcPr>
            <w:tcW w:w="1134" w:type="dxa"/>
            <w:tcBorders>
              <w:top w:val="nil"/>
              <w:left w:val="nil"/>
              <w:bottom w:val="single" w:sz="8" w:space="0" w:color="auto"/>
              <w:right w:val="single" w:sz="8" w:space="0" w:color="auto"/>
            </w:tcBorders>
            <w:shd w:val="clear" w:color="auto" w:fill="auto"/>
            <w:noWrap/>
            <w:vAlign w:val="center"/>
            <w:hideMark/>
          </w:tcPr>
          <w:p w14:paraId="6DF8B210"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51</w:t>
            </w:r>
          </w:p>
        </w:tc>
        <w:tc>
          <w:tcPr>
            <w:tcW w:w="2897" w:type="dxa"/>
            <w:tcBorders>
              <w:top w:val="nil"/>
              <w:left w:val="nil"/>
              <w:bottom w:val="single" w:sz="8" w:space="0" w:color="auto"/>
              <w:right w:val="single" w:sz="8" w:space="0" w:color="auto"/>
            </w:tcBorders>
            <w:shd w:val="clear" w:color="auto" w:fill="auto"/>
            <w:noWrap/>
            <w:vAlign w:val="center"/>
            <w:hideMark/>
          </w:tcPr>
          <w:p w14:paraId="78D40C1E" w14:textId="24CDC85B" w:rsidR="00BD3375" w:rsidRPr="00F41087" w:rsidRDefault="00BD3375" w:rsidP="00B81212">
            <w:pPr>
              <w:rPr>
                <w:rFonts w:ascii="Arial" w:hAnsi="Arial" w:cs="Arial"/>
                <w:color w:val="000000"/>
                <w:lang w:val="en-GB"/>
              </w:rPr>
            </w:pPr>
            <w:r w:rsidRPr="00F41087">
              <w:rPr>
                <w:rFonts w:ascii="Arial" w:hAnsi="Arial" w:cs="Arial"/>
                <w:color w:val="000000"/>
                <w:lang w:val="en-GB"/>
              </w:rPr>
              <w:t>Shopwise</w:t>
            </w:r>
            <w:r w:rsidR="00072B93">
              <w:rPr>
                <w:rFonts w:ascii="Arial" w:hAnsi="Arial" w:cs="Arial"/>
                <w:color w:val="000000"/>
                <w:lang w:val="en-GB"/>
              </w:rPr>
              <w:t xml:space="preserve"> Hypermarket</w:t>
            </w:r>
          </w:p>
        </w:tc>
        <w:tc>
          <w:tcPr>
            <w:tcW w:w="1440" w:type="dxa"/>
            <w:tcBorders>
              <w:top w:val="nil"/>
              <w:left w:val="nil"/>
              <w:bottom w:val="single" w:sz="8" w:space="0" w:color="auto"/>
              <w:right w:val="single" w:sz="8" w:space="0" w:color="auto"/>
            </w:tcBorders>
            <w:shd w:val="clear" w:color="auto" w:fill="auto"/>
            <w:noWrap/>
            <w:vAlign w:val="center"/>
            <w:hideMark/>
          </w:tcPr>
          <w:p w14:paraId="79E1C1EC" w14:textId="77777777" w:rsidR="00BD3375" w:rsidRPr="00F41087" w:rsidRDefault="00BD3375" w:rsidP="000B4FE4">
            <w:pPr>
              <w:jc w:val="right"/>
              <w:rPr>
                <w:rFonts w:ascii="Arial" w:hAnsi="Arial" w:cs="Arial"/>
                <w:b/>
                <w:bCs/>
                <w:color w:val="000000"/>
                <w:lang w:val="en-GB"/>
              </w:rPr>
            </w:pPr>
            <w:r w:rsidRPr="00F41087">
              <w:rPr>
                <w:rFonts w:ascii="Arial" w:hAnsi="Arial" w:cs="Arial"/>
                <w:b/>
                <w:bCs/>
                <w:color w:val="000000"/>
                <w:lang w:val="en-GB"/>
              </w:rPr>
              <w:t>15</w:t>
            </w:r>
          </w:p>
        </w:tc>
      </w:tr>
      <w:tr w:rsidR="00BD3375" w:rsidRPr="00F41087" w14:paraId="65337429"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noWrap/>
            <w:vAlign w:val="center"/>
            <w:hideMark/>
          </w:tcPr>
          <w:p w14:paraId="04E9AAF9" w14:textId="17D21DE6" w:rsidR="00BD3375" w:rsidRPr="003A2413" w:rsidRDefault="003A2413" w:rsidP="00B81212">
            <w:pPr>
              <w:rPr>
                <w:rFonts w:ascii="Arial" w:hAnsi="Arial" w:cs="Arial"/>
                <w:color w:val="000000"/>
                <w:lang w:val="en-GB"/>
              </w:rPr>
            </w:pPr>
            <w:r w:rsidRPr="006D2CFE">
              <w:rPr>
                <w:rFonts w:ascii="Arial" w:hAnsi="Arial" w:cs="Arial"/>
              </w:rPr>
              <w:t>Handyman Do It Best</w:t>
            </w:r>
            <w:r w:rsidR="00BD3375" w:rsidRPr="003A2413">
              <w:rPr>
                <w:rFonts w:ascii="Arial" w:hAnsi="Arial" w:cs="Arial"/>
                <w:color w:val="000000"/>
                <w:lang w:val="en-GB"/>
              </w:rPr>
              <w:t xml:space="preserve"> </w:t>
            </w:r>
            <w:r w:rsidRPr="003A2413">
              <w:rPr>
                <w:rFonts w:ascii="Arial" w:hAnsi="Arial" w:cs="Arial"/>
                <w:color w:val="000000"/>
                <w:lang w:val="en-GB"/>
              </w:rPr>
              <w:t>S</w:t>
            </w:r>
            <w:r w:rsidR="00BD3375" w:rsidRPr="003A2413">
              <w:rPr>
                <w:rFonts w:ascii="Arial" w:hAnsi="Arial" w:cs="Arial"/>
                <w:color w:val="000000"/>
                <w:lang w:val="en-GB"/>
              </w:rPr>
              <w:t>tores</w:t>
            </w:r>
          </w:p>
        </w:tc>
        <w:tc>
          <w:tcPr>
            <w:tcW w:w="1134" w:type="dxa"/>
            <w:tcBorders>
              <w:top w:val="nil"/>
              <w:left w:val="nil"/>
              <w:bottom w:val="single" w:sz="8" w:space="0" w:color="auto"/>
              <w:right w:val="single" w:sz="8" w:space="0" w:color="auto"/>
            </w:tcBorders>
            <w:shd w:val="clear" w:color="auto" w:fill="auto"/>
            <w:noWrap/>
            <w:vAlign w:val="center"/>
            <w:hideMark/>
          </w:tcPr>
          <w:p w14:paraId="1350D8BE"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206</w:t>
            </w:r>
          </w:p>
        </w:tc>
        <w:tc>
          <w:tcPr>
            <w:tcW w:w="2897" w:type="dxa"/>
            <w:tcBorders>
              <w:top w:val="nil"/>
              <w:left w:val="nil"/>
              <w:bottom w:val="single" w:sz="8" w:space="0" w:color="auto"/>
              <w:right w:val="single" w:sz="8" w:space="0" w:color="auto"/>
            </w:tcBorders>
            <w:shd w:val="clear" w:color="auto" w:fill="auto"/>
            <w:noWrap/>
            <w:vAlign w:val="center"/>
            <w:hideMark/>
          </w:tcPr>
          <w:p w14:paraId="1F97B30A" w14:textId="77777777" w:rsidR="00BD3375" w:rsidRPr="00F41087" w:rsidRDefault="00BD3375" w:rsidP="00B81212">
            <w:pPr>
              <w:rPr>
                <w:rFonts w:ascii="Arial" w:hAnsi="Arial" w:cs="Arial"/>
                <w:color w:val="000000"/>
                <w:lang w:val="en-GB"/>
              </w:rPr>
            </w:pPr>
            <w:proofErr w:type="spellStart"/>
            <w:r w:rsidRPr="00F41087">
              <w:rPr>
                <w:rFonts w:ascii="Arial" w:hAnsi="Arial" w:cs="Arial"/>
                <w:color w:val="000000"/>
                <w:lang w:val="en-GB"/>
              </w:rPr>
              <w:t>Wellcome</w:t>
            </w:r>
            <w:proofErr w:type="spellEnd"/>
          </w:p>
        </w:tc>
        <w:tc>
          <w:tcPr>
            <w:tcW w:w="1440" w:type="dxa"/>
            <w:tcBorders>
              <w:top w:val="nil"/>
              <w:left w:val="nil"/>
              <w:bottom w:val="single" w:sz="8" w:space="0" w:color="auto"/>
              <w:right w:val="single" w:sz="8" w:space="0" w:color="auto"/>
            </w:tcBorders>
            <w:shd w:val="clear" w:color="auto" w:fill="auto"/>
            <w:noWrap/>
            <w:vAlign w:val="center"/>
            <w:hideMark/>
          </w:tcPr>
          <w:p w14:paraId="19BC3B16"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11</w:t>
            </w:r>
          </w:p>
        </w:tc>
      </w:tr>
      <w:tr w:rsidR="00BD3375" w:rsidRPr="00F41087" w14:paraId="6277AF48"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noWrap/>
            <w:vAlign w:val="center"/>
            <w:hideMark/>
          </w:tcPr>
          <w:p w14:paraId="01FC3971" w14:textId="72D1D0F3" w:rsidR="00BD3375" w:rsidRPr="00F41087" w:rsidRDefault="003A2413" w:rsidP="00B81212">
            <w:pPr>
              <w:rPr>
                <w:rFonts w:ascii="Arial" w:hAnsi="Arial" w:cs="Arial"/>
                <w:color w:val="000000"/>
                <w:lang w:val="en-GB"/>
              </w:rPr>
            </w:pPr>
            <w:r>
              <w:rPr>
                <w:rFonts w:ascii="Arial" w:hAnsi="Arial" w:cs="Arial"/>
                <w:color w:val="000000"/>
                <w:lang w:val="en-GB"/>
              </w:rPr>
              <w:t xml:space="preserve">Southstar </w:t>
            </w:r>
            <w:r w:rsidR="00BD3375" w:rsidRPr="00F41087">
              <w:rPr>
                <w:rFonts w:ascii="Arial" w:hAnsi="Arial" w:cs="Arial"/>
                <w:color w:val="000000"/>
                <w:lang w:val="en-GB"/>
              </w:rPr>
              <w:t>Drug</w:t>
            </w:r>
            <w:r>
              <w:rPr>
                <w:rFonts w:ascii="Arial" w:hAnsi="Arial" w:cs="Arial"/>
                <w:color w:val="000000"/>
                <w:lang w:val="en-GB"/>
              </w:rPr>
              <w:t xml:space="preserve"> S</w:t>
            </w:r>
            <w:r w:rsidR="00BD3375" w:rsidRPr="00F41087">
              <w:rPr>
                <w:rFonts w:ascii="Arial" w:hAnsi="Arial" w:cs="Arial"/>
                <w:color w:val="000000"/>
                <w:lang w:val="en-GB"/>
              </w:rPr>
              <w:t>tores</w:t>
            </w:r>
          </w:p>
        </w:tc>
        <w:tc>
          <w:tcPr>
            <w:tcW w:w="1134" w:type="dxa"/>
            <w:tcBorders>
              <w:top w:val="nil"/>
              <w:left w:val="nil"/>
              <w:bottom w:val="single" w:sz="8" w:space="0" w:color="auto"/>
              <w:right w:val="single" w:sz="8" w:space="0" w:color="auto"/>
            </w:tcBorders>
            <w:shd w:val="clear" w:color="auto" w:fill="auto"/>
            <w:noWrap/>
            <w:vAlign w:val="center"/>
            <w:hideMark/>
          </w:tcPr>
          <w:p w14:paraId="443450C8"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499</w:t>
            </w:r>
          </w:p>
        </w:tc>
        <w:tc>
          <w:tcPr>
            <w:tcW w:w="2897" w:type="dxa"/>
            <w:tcBorders>
              <w:top w:val="nil"/>
              <w:left w:val="nil"/>
              <w:bottom w:val="single" w:sz="8" w:space="0" w:color="auto"/>
              <w:right w:val="single" w:sz="8" w:space="0" w:color="auto"/>
            </w:tcBorders>
            <w:shd w:val="clear" w:color="auto" w:fill="auto"/>
            <w:noWrap/>
            <w:vAlign w:val="center"/>
            <w:hideMark/>
          </w:tcPr>
          <w:p w14:paraId="260BF35C"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Shopwise Express (Minimart)</w:t>
            </w:r>
          </w:p>
        </w:tc>
        <w:tc>
          <w:tcPr>
            <w:tcW w:w="1440" w:type="dxa"/>
            <w:tcBorders>
              <w:top w:val="nil"/>
              <w:left w:val="nil"/>
              <w:bottom w:val="single" w:sz="8" w:space="0" w:color="auto"/>
              <w:right w:val="single" w:sz="8" w:space="0" w:color="auto"/>
            </w:tcBorders>
            <w:shd w:val="clear" w:color="auto" w:fill="auto"/>
            <w:noWrap/>
            <w:vAlign w:val="center"/>
            <w:hideMark/>
          </w:tcPr>
          <w:p w14:paraId="3383CDB7" w14:textId="77777777" w:rsidR="00BD3375" w:rsidRPr="00F41087" w:rsidRDefault="00BD3375" w:rsidP="000B4FE4">
            <w:pPr>
              <w:jc w:val="right"/>
              <w:rPr>
                <w:rFonts w:ascii="Arial" w:hAnsi="Arial" w:cs="Arial"/>
                <w:b/>
                <w:bCs/>
                <w:color w:val="000000"/>
                <w:lang w:val="en-GB"/>
              </w:rPr>
            </w:pPr>
            <w:r w:rsidRPr="00F41087">
              <w:rPr>
                <w:rFonts w:ascii="Arial" w:hAnsi="Arial" w:cs="Arial"/>
                <w:b/>
                <w:bCs/>
                <w:color w:val="000000"/>
                <w:lang w:val="en-GB"/>
              </w:rPr>
              <w:t>20</w:t>
            </w:r>
          </w:p>
        </w:tc>
      </w:tr>
      <w:tr w:rsidR="00BD3375" w:rsidRPr="00F41087" w14:paraId="4CF85DF1"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noWrap/>
            <w:vAlign w:val="center"/>
            <w:hideMark/>
          </w:tcPr>
          <w:p w14:paraId="248C5A23" w14:textId="4936C8AC" w:rsidR="00BD3375" w:rsidRPr="00F41087" w:rsidRDefault="006A4872" w:rsidP="00B81212">
            <w:pPr>
              <w:rPr>
                <w:rFonts w:ascii="Arial" w:hAnsi="Arial" w:cs="Arial"/>
                <w:color w:val="000000"/>
                <w:lang w:val="en-GB"/>
              </w:rPr>
            </w:pPr>
            <w:r>
              <w:rPr>
                <w:rFonts w:ascii="Arial" w:hAnsi="Arial" w:cs="Arial"/>
                <w:color w:val="000000"/>
                <w:lang w:val="en-GB"/>
              </w:rPr>
              <w:t>Robinsons Specialty Stores Inc.</w:t>
            </w:r>
          </w:p>
        </w:tc>
        <w:tc>
          <w:tcPr>
            <w:tcW w:w="1134" w:type="dxa"/>
            <w:tcBorders>
              <w:top w:val="nil"/>
              <w:left w:val="nil"/>
              <w:bottom w:val="single" w:sz="8" w:space="0" w:color="auto"/>
              <w:right w:val="single" w:sz="8" w:space="0" w:color="auto"/>
            </w:tcBorders>
            <w:shd w:val="clear" w:color="auto" w:fill="auto"/>
            <w:noWrap/>
            <w:vAlign w:val="center"/>
            <w:hideMark/>
          </w:tcPr>
          <w:p w14:paraId="376AC9A8"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368</w:t>
            </w:r>
          </w:p>
        </w:tc>
        <w:tc>
          <w:tcPr>
            <w:tcW w:w="2897" w:type="dxa"/>
            <w:tcBorders>
              <w:top w:val="nil"/>
              <w:left w:val="nil"/>
              <w:bottom w:val="single" w:sz="8" w:space="0" w:color="auto"/>
              <w:right w:val="single" w:sz="8" w:space="0" w:color="auto"/>
            </w:tcBorders>
            <w:shd w:val="clear" w:color="auto" w:fill="auto"/>
            <w:noWrap/>
            <w:vAlign w:val="center"/>
            <w:hideMark/>
          </w:tcPr>
          <w:p w14:paraId="16C6FCD0" w14:textId="77777777" w:rsidR="00BD3375" w:rsidRPr="00F41087" w:rsidRDefault="00BD3375" w:rsidP="00B81212">
            <w:pPr>
              <w:rPr>
                <w:rFonts w:ascii="Arial" w:hAnsi="Arial" w:cs="Arial"/>
                <w:b/>
                <w:bCs/>
                <w:color w:val="000000"/>
                <w:lang w:val="en-GB"/>
              </w:rPr>
            </w:pPr>
            <w:r w:rsidRPr="00F41087">
              <w:rPr>
                <w:rFonts w:ascii="Arial" w:hAnsi="Arial" w:cs="Arial"/>
                <w:b/>
                <w:bCs/>
                <w:color w:val="000000"/>
                <w:lang w:val="en-GB"/>
              </w:rPr>
              <w:t>Grand Total</w:t>
            </w:r>
          </w:p>
        </w:tc>
        <w:tc>
          <w:tcPr>
            <w:tcW w:w="1440" w:type="dxa"/>
            <w:tcBorders>
              <w:top w:val="nil"/>
              <w:left w:val="nil"/>
              <w:bottom w:val="single" w:sz="8" w:space="0" w:color="auto"/>
              <w:right w:val="single" w:sz="8" w:space="0" w:color="auto"/>
            </w:tcBorders>
            <w:shd w:val="clear" w:color="auto" w:fill="auto"/>
            <w:noWrap/>
            <w:vAlign w:val="center"/>
            <w:hideMark/>
          </w:tcPr>
          <w:p w14:paraId="6ADD75AD" w14:textId="77777777" w:rsidR="00BD3375" w:rsidRPr="00F41087" w:rsidRDefault="00BD3375" w:rsidP="000B4FE4">
            <w:pPr>
              <w:jc w:val="right"/>
              <w:rPr>
                <w:rFonts w:ascii="Arial" w:hAnsi="Arial" w:cs="Arial"/>
                <w:b/>
                <w:bCs/>
                <w:color w:val="000000"/>
                <w:lang w:val="en-GB"/>
              </w:rPr>
            </w:pPr>
            <w:r w:rsidRPr="00F41087">
              <w:rPr>
                <w:rFonts w:ascii="Arial" w:hAnsi="Arial" w:cs="Arial"/>
                <w:b/>
                <w:bCs/>
                <w:color w:val="000000"/>
                <w:lang w:val="en-GB"/>
              </w:rPr>
              <w:t>81</w:t>
            </w:r>
          </w:p>
        </w:tc>
      </w:tr>
      <w:tr w:rsidR="00BD3375" w:rsidRPr="00F41087" w14:paraId="38AEE5E2" w14:textId="77777777" w:rsidTr="002C5B33">
        <w:trPr>
          <w:trHeight w:val="340"/>
          <w:jc w:val="center"/>
        </w:trPr>
        <w:tc>
          <w:tcPr>
            <w:tcW w:w="3969" w:type="dxa"/>
            <w:tcBorders>
              <w:top w:val="nil"/>
              <w:left w:val="single" w:sz="8" w:space="0" w:color="auto"/>
              <w:bottom w:val="single" w:sz="8" w:space="0" w:color="auto"/>
              <w:right w:val="single" w:sz="8" w:space="0" w:color="auto"/>
            </w:tcBorders>
            <w:shd w:val="clear" w:color="auto" w:fill="auto"/>
            <w:noWrap/>
            <w:vAlign w:val="center"/>
            <w:hideMark/>
          </w:tcPr>
          <w:p w14:paraId="6F38B632" w14:textId="77777777" w:rsidR="00BD3375" w:rsidRPr="00F41087" w:rsidRDefault="00BD3375" w:rsidP="00B81212">
            <w:pPr>
              <w:rPr>
                <w:rFonts w:ascii="Arial" w:hAnsi="Arial" w:cs="Arial"/>
                <w:b/>
                <w:bCs/>
                <w:color w:val="000000"/>
                <w:lang w:val="en-GB"/>
              </w:rPr>
            </w:pPr>
            <w:r w:rsidRPr="00F41087">
              <w:rPr>
                <w:rFonts w:ascii="Arial" w:hAnsi="Arial" w:cs="Arial"/>
                <w:b/>
                <w:bCs/>
                <w:color w:val="000000"/>
                <w:lang w:val="en-GB"/>
              </w:rPr>
              <w:t>Grand Total</w:t>
            </w:r>
          </w:p>
        </w:tc>
        <w:tc>
          <w:tcPr>
            <w:tcW w:w="1134" w:type="dxa"/>
            <w:tcBorders>
              <w:top w:val="nil"/>
              <w:left w:val="nil"/>
              <w:bottom w:val="single" w:sz="8" w:space="0" w:color="auto"/>
              <w:right w:val="single" w:sz="8" w:space="0" w:color="auto"/>
            </w:tcBorders>
            <w:shd w:val="clear" w:color="auto" w:fill="auto"/>
            <w:noWrap/>
            <w:vAlign w:val="center"/>
            <w:hideMark/>
          </w:tcPr>
          <w:p w14:paraId="6DB29F96" w14:textId="7A69B79D" w:rsidR="00BD3375" w:rsidRPr="00F41087" w:rsidRDefault="00BD3375" w:rsidP="000B4FE4">
            <w:pPr>
              <w:jc w:val="right"/>
              <w:rPr>
                <w:rFonts w:ascii="Arial" w:hAnsi="Arial" w:cs="Arial"/>
                <w:b/>
                <w:bCs/>
                <w:color w:val="000000"/>
                <w:lang w:val="en-GB"/>
              </w:rPr>
            </w:pPr>
            <w:r w:rsidRPr="00F41087">
              <w:rPr>
                <w:rFonts w:ascii="Arial" w:hAnsi="Arial" w:cs="Arial"/>
                <w:b/>
                <w:bCs/>
                <w:color w:val="000000"/>
                <w:lang w:val="en-GB"/>
              </w:rPr>
              <w:t>1</w:t>
            </w:r>
            <w:r w:rsidR="00C914C2" w:rsidRPr="00F41087">
              <w:rPr>
                <w:rFonts w:ascii="Arial" w:hAnsi="Arial" w:cs="Arial"/>
                <w:b/>
                <w:bCs/>
                <w:color w:val="000000"/>
                <w:lang w:val="en-GB"/>
              </w:rPr>
              <w:t>,</w:t>
            </w:r>
            <w:r w:rsidRPr="00F41087">
              <w:rPr>
                <w:rFonts w:ascii="Arial" w:hAnsi="Arial" w:cs="Arial"/>
                <w:b/>
                <w:bCs/>
                <w:color w:val="000000"/>
                <w:lang w:val="en-GB"/>
              </w:rPr>
              <w:t>778</w:t>
            </w:r>
          </w:p>
        </w:tc>
        <w:tc>
          <w:tcPr>
            <w:tcW w:w="2897" w:type="dxa"/>
            <w:tcBorders>
              <w:top w:val="nil"/>
              <w:left w:val="nil"/>
              <w:bottom w:val="single" w:sz="8" w:space="0" w:color="auto"/>
              <w:right w:val="nil"/>
            </w:tcBorders>
            <w:shd w:val="clear" w:color="auto" w:fill="auto"/>
            <w:noWrap/>
            <w:vAlign w:val="bottom"/>
            <w:hideMark/>
          </w:tcPr>
          <w:p w14:paraId="78A12E68"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 </w:t>
            </w:r>
          </w:p>
        </w:tc>
        <w:tc>
          <w:tcPr>
            <w:tcW w:w="1440" w:type="dxa"/>
            <w:tcBorders>
              <w:top w:val="nil"/>
              <w:left w:val="nil"/>
              <w:bottom w:val="single" w:sz="8" w:space="0" w:color="auto"/>
              <w:right w:val="single" w:sz="8" w:space="0" w:color="auto"/>
            </w:tcBorders>
            <w:shd w:val="clear" w:color="auto" w:fill="auto"/>
            <w:noWrap/>
            <w:vAlign w:val="bottom"/>
            <w:hideMark/>
          </w:tcPr>
          <w:p w14:paraId="5A7E41CB"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 </w:t>
            </w:r>
          </w:p>
        </w:tc>
      </w:tr>
      <w:tr w:rsidR="00BD3375" w:rsidRPr="00F41087" w14:paraId="4F3161D4" w14:textId="77777777" w:rsidTr="000B4FE4">
        <w:trPr>
          <w:trHeight w:val="340"/>
          <w:jc w:val="center"/>
        </w:trPr>
        <w:tc>
          <w:tcPr>
            <w:tcW w:w="3969" w:type="dxa"/>
            <w:tcBorders>
              <w:top w:val="nil"/>
              <w:left w:val="single" w:sz="8" w:space="0" w:color="auto"/>
              <w:bottom w:val="nil"/>
              <w:right w:val="nil"/>
            </w:tcBorders>
            <w:shd w:val="clear" w:color="000000" w:fill="FFFFFF"/>
            <w:noWrap/>
            <w:vAlign w:val="bottom"/>
            <w:hideMark/>
          </w:tcPr>
          <w:p w14:paraId="28B5E07A"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 </w:t>
            </w:r>
          </w:p>
        </w:tc>
        <w:tc>
          <w:tcPr>
            <w:tcW w:w="1134" w:type="dxa"/>
            <w:tcBorders>
              <w:top w:val="nil"/>
              <w:left w:val="nil"/>
              <w:bottom w:val="nil"/>
              <w:right w:val="single" w:sz="8" w:space="0" w:color="auto"/>
            </w:tcBorders>
            <w:shd w:val="clear" w:color="000000" w:fill="FFFFFF"/>
            <w:noWrap/>
            <w:vAlign w:val="center"/>
            <w:hideMark/>
          </w:tcPr>
          <w:p w14:paraId="647165D6"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 </w:t>
            </w:r>
          </w:p>
        </w:tc>
        <w:tc>
          <w:tcPr>
            <w:tcW w:w="2897" w:type="dxa"/>
            <w:tcBorders>
              <w:top w:val="nil"/>
              <w:left w:val="nil"/>
              <w:bottom w:val="single" w:sz="8" w:space="0" w:color="auto"/>
              <w:right w:val="single" w:sz="8" w:space="0" w:color="auto"/>
            </w:tcBorders>
            <w:shd w:val="clear" w:color="auto" w:fill="auto"/>
            <w:noWrap/>
            <w:vAlign w:val="center"/>
            <w:hideMark/>
          </w:tcPr>
          <w:p w14:paraId="6D5CA173" w14:textId="5939F26C" w:rsidR="00BD3375" w:rsidRPr="00F41087" w:rsidRDefault="00BD3375" w:rsidP="00B81212">
            <w:pPr>
              <w:rPr>
                <w:rFonts w:ascii="Arial" w:hAnsi="Arial" w:cs="Arial"/>
                <w:b/>
                <w:bCs/>
                <w:color w:val="000000"/>
                <w:lang w:val="en-GB"/>
              </w:rPr>
            </w:pPr>
            <w:r w:rsidRPr="00F41087">
              <w:rPr>
                <w:rFonts w:ascii="Arial" w:hAnsi="Arial" w:cs="Arial"/>
                <w:b/>
                <w:bCs/>
                <w:color w:val="000000"/>
                <w:lang w:val="en-GB"/>
              </w:rPr>
              <w:t>SM Retail</w:t>
            </w:r>
            <w:r w:rsidR="005C55D7">
              <w:rPr>
                <w:rFonts w:ascii="Arial" w:hAnsi="Arial" w:cs="Arial"/>
                <w:b/>
                <w:bCs/>
                <w:color w:val="000000"/>
                <w:lang w:val="en-GB"/>
              </w:rPr>
              <w:t xml:space="preserve"> Inc. </w:t>
            </w:r>
          </w:p>
        </w:tc>
        <w:tc>
          <w:tcPr>
            <w:tcW w:w="1440" w:type="dxa"/>
            <w:tcBorders>
              <w:top w:val="nil"/>
              <w:left w:val="nil"/>
              <w:bottom w:val="single" w:sz="8" w:space="0" w:color="auto"/>
              <w:right w:val="single" w:sz="8" w:space="0" w:color="auto"/>
            </w:tcBorders>
            <w:shd w:val="clear" w:color="auto" w:fill="auto"/>
            <w:noWrap/>
            <w:vAlign w:val="center"/>
            <w:hideMark/>
          </w:tcPr>
          <w:p w14:paraId="15AAA966" w14:textId="77777777" w:rsidR="00BD3375" w:rsidRPr="00F41087" w:rsidRDefault="00BD3375" w:rsidP="00B81212">
            <w:pPr>
              <w:jc w:val="center"/>
              <w:rPr>
                <w:rFonts w:ascii="Arial" w:hAnsi="Arial" w:cs="Arial"/>
                <w:b/>
                <w:bCs/>
                <w:color w:val="000000"/>
                <w:lang w:val="en-GB"/>
              </w:rPr>
            </w:pPr>
            <w:r w:rsidRPr="00F41087">
              <w:rPr>
                <w:rFonts w:ascii="Arial" w:hAnsi="Arial" w:cs="Arial"/>
                <w:b/>
                <w:bCs/>
                <w:color w:val="000000"/>
                <w:lang w:val="en-GB"/>
              </w:rPr>
              <w:t>Total</w:t>
            </w:r>
          </w:p>
        </w:tc>
      </w:tr>
      <w:tr w:rsidR="00BD3375" w:rsidRPr="00F41087" w14:paraId="65BC2B89" w14:textId="77777777" w:rsidTr="000B4FE4">
        <w:trPr>
          <w:trHeight w:val="340"/>
          <w:jc w:val="center"/>
        </w:trPr>
        <w:tc>
          <w:tcPr>
            <w:tcW w:w="396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482EF90" w14:textId="37AC0CBC" w:rsidR="00BD3375" w:rsidRPr="00F41087" w:rsidRDefault="00072B93" w:rsidP="00B81212">
            <w:pPr>
              <w:rPr>
                <w:rFonts w:ascii="Arial" w:hAnsi="Arial" w:cs="Arial"/>
                <w:b/>
                <w:bCs/>
                <w:color w:val="000000"/>
                <w:lang w:val="en-GB"/>
              </w:rPr>
            </w:pPr>
            <w:proofErr w:type="spellStart"/>
            <w:r>
              <w:rPr>
                <w:rFonts w:ascii="Arial" w:hAnsi="Arial" w:cs="Arial"/>
                <w:b/>
                <w:bCs/>
                <w:color w:val="000000"/>
                <w:lang w:val="en-GB"/>
              </w:rPr>
              <w:t>Puregold</w:t>
            </w:r>
            <w:proofErr w:type="spellEnd"/>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1E2D3038" w14:textId="77777777" w:rsidR="00BD3375" w:rsidRPr="00F41087" w:rsidRDefault="00BD3375" w:rsidP="00B81212">
            <w:pPr>
              <w:jc w:val="center"/>
              <w:rPr>
                <w:rFonts w:ascii="Arial" w:hAnsi="Arial" w:cs="Arial"/>
                <w:b/>
                <w:bCs/>
                <w:color w:val="000000"/>
                <w:lang w:val="en-GB"/>
              </w:rPr>
            </w:pPr>
            <w:r w:rsidRPr="00F41087">
              <w:rPr>
                <w:rFonts w:ascii="Arial" w:hAnsi="Arial" w:cs="Arial"/>
                <w:b/>
                <w:bCs/>
                <w:color w:val="000000"/>
                <w:lang w:val="en-GB"/>
              </w:rPr>
              <w:t>Total</w:t>
            </w:r>
          </w:p>
        </w:tc>
        <w:tc>
          <w:tcPr>
            <w:tcW w:w="2897" w:type="dxa"/>
            <w:tcBorders>
              <w:top w:val="nil"/>
              <w:left w:val="nil"/>
              <w:bottom w:val="single" w:sz="8" w:space="0" w:color="auto"/>
              <w:right w:val="single" w:sz="8" w:space="0" w:color="auto"/>
            </w:tcBorders>
            <w:shd w:val="clear" w:color="auto" w:fill="auto"/>
            <w:noWrap/>
            <w:vAlign w:val="center"/>
            <w:hideMark/>
          </w:tcPr>
          <w:p w14:paraId="469FA411"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SM Supermarket</w:t>
            </w:r>
          </w:p>
        </w:tc>
        <w:tc>
          <w:tcPr>
            <w:tcW w:w="1440" w:type="dxa"/>
            <w:tcBorders>
              <w:top w:val="nil"/>
              <w:left w:val="nil"/>
              <w:bottom w:val="single" w:sz="8" w:space="0" w:color="auto"/>
              <w:right w:val="single" w:sz="8" w:space="0" w:color="auto"/>
            </w:tcBorders>
            <w:shd w:val="clear" w:color="auto" w:fill="auto"/>
            <w:noWrap/>
            <w:vAlign w:val="center"/>
            <w:hideMark/>
          </w:tcPr>
          <w:p w14:paraId="75660434"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56</w:t>
            </w:r>
          </w:p>
        </w:tc>
      </w:tr>
      <w:tr w:rsidR="00BD3375" w:rsidRPr="00F41087" w14:paraId="5ED44A29"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vAlign w:val="center"/>
            <w:hideMark/>
          </w:tcPr>
          <w:p w14:paraId="7EDF0F4A" w14:textId="175A9418" w:rsidR="00BD3375" w:rsidRPr="00F41087" w:rsidRDefault="00072B93" w:rsidP="00B81212">
            <w:pPr>
              <w:rPr>
                <w:rFonts w:ascii="Arial" w:hAnsi="Arial" w:cs="Arial"/>
                <w:color w:val="000000"/>
                <w:lang w:val="en-GB"/>
              </w:rPr>
            </w:pPr>
            <w:proofErr w:type="spellStart"/>
            <w:r>
              <w:rPr>
                <w:rFonts w:ascii="Arial" w:hAnsi="Arial" w:cs="Arial"/>
                <w:color w:val="000000"/>
                <w:lang w:val="en-GB"/>
              </w:rPr>
              <w:t>Puregold</w:t>
            </w:r>
            <w:proofErr w:type="spellEnd"/>
            <w:r w:rsidRPr="00F41087">
              <w:rPr>
                <w:rFonts w:ascii="Arial" w:hAnsi="Arial" w:cs="Arial"/>
                <w:color w:val="000000"/>
                <w:lang w:val="en-GB"/>
              </w:rPr>
              <w:t xml:space="preserve"> </w:t>
            </w:r>
            <w:r w:rsidR="00E56887">
              <w:rPr>
                <w:rFonts w:ascii="Arial" w:hAnsi="Arial" w:cs="Arial"/>
                <w:color w:val="000000"/>
                <w:lang w:val="en-GB"/>
              </w:rPr>
              <w:t>Price Club</w:t>
            </w:r>
          </w:p>
        </w:tc>
        <w:tc>
          <w:tcPr>
            <w:tcW w:w="1134" w:type="dxa"/>
            <w:tcBorders>
              <w:top w:val="nil"/>
              <w:left w:val="nil"/>
              <w:bottom w:val="single" w:sz="8" w:space="0" w:color="auto"/>
              <w:right w:val="single" w:sz="8" w:space="0" w:color="auto"/>
            </w:tcBorders>
            <w:shd w:val="clear" w:color="auto" w:fill="auto"/>
            <w:noWrap/>
            <w:vAlign w:val="center"/>
            <w:hideMark/>
          </w:tcPr>
          <w:p w14:paraId="4E5A98FF"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198</w:t>
            </w:r>
          </w:p>
        </w:tc>
        <w:tc>
          <w:tcPr>
            <w:tcW w:w="2897" w:type="dxa"/>
            <w:tcBorders>
              <w:top w:val="nil"/>
              <w:left w:val="nil"/>
              <w:bottom w:val="single" w:sz="8" w:space="0" w:color="auto"/>
              <w:right w:val="single" w:sz="8" w:space="0" w:color="auto"/>
            </w:tcBorders>
            <w:shd w:val="clear" w:color="auto" w:fill="auto"/>
            <w:noWrap/>
            <w:vAlign w:val="center"/>
            <w:hideMark/>
          </w:tcPr>
          <w:p w14:paraId="04AC4615"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SM Hypermarket</w:t>
            </w:r>
          </w:p>
        </w:tc>
        <w:tc>
          <w:tcPr>
            <w:tcW w:w="1440" w:type="dxa"/>
            <w:tcBorders>
              <w:top w:val="nil"/>
              <w:left w:val="nil"/>
              <w:bottom w:val="single" w:sz="8" w:space="0" w:color="auto"/>
              <w:right w:val="single" w:sz="8" w:space="0" w:color="auto"/>
            </w:tcBorders>
            <w:shd w:val="clear" w:color="auto" w:fill="auto"/>
            <w:noWrap/>
            <w:vAlign w:val="center"/>
            <w:hideMark/>
          </w:tcPr>
          <w:p w14:paraId="60094621"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50</w:t>
            </w:r>
          </w:p>
        </w:tc>
      </w:tr>
      <w:tr w:rsidR="00BD3375" w:rsidRPr="00F41087" w14:paraId="4B7A27E0"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vAlign w:val="center"/>
            <w:hideMark/>
          </w:tcPr>
          <w:p w14:paraId="112DEF7F" w14:textId="1FBF7AA0" w:rsidR="00BD3375" w:rsidRPr="00F41087" w:rsidRDefault="00E56887" w:rsidP="00B81212">
            <w:pPr>
              <w:rPr>
                <w:rFonts w:ascii="Arial" w:hAnsi="Arial" w:cs="Arial"/>
                <w:color w:val="000000"/>
                <w:lang w:val="en-GB"/>
              </w:rPr>
            </w:pPr>
            <w:proofErr w:type="spellStart"/>
            <w:r>
              <w:rPr>
                <w:rFonts w:ascii="Arial" w:hAnsi="Arial" w:cs="Arial"/>
                <w:color w:val="000000"/>
                <w:lang w:val="en-GB"/>
              </w:rPr>
              <w:t>Puregold</w:t>
            </w:r>
            <w:proofErr w:type="spellEnd"/>
            <w:r w:rsidRPr="00F41087">
              <w:rPr>
                <w:rFonts w:ascii="Arial" w:hAnsi="Arial" w:cs="Arial"/>
                <w:color w:val="000000"/>
                <w:lang w:val="en-GB"/>
              </w:rPr>
              <w:t xml:space="preserve"> </w:t>
            </w:r>
            <w:r>
              <w:rPr>
                <w:rFonts w:ascii="Arial" w:hAnsi="Arial" w:cs="Arial"/>
                <w:color w:val="000000"/>
                <w:lang w:val="en-GB"/>
              </w:rPr>
              <w:t>Junior</w:t>
            </w:r>
          </w:p>
        </w:tc>
        <w:tc>
          <w:tcPr>
            <w:tcW w:w="1134" w:type="dxa"/>
            <w:tcBorders>
              <w:top w:val="nil"/>
              <w:left w:val="nil"/>
              <w:bottom w:val="single" w:sz="8" w:space="0" w:color="auto"/>
              <w:right w:val="single" w:sz="8" w:space="0" w:color="auto"/>
            </w:tcBorders>
            <w:shd w:val="clear" w:color="auto" w:fill="auto"/>
            <w:noWrap/>
            <w:vAlign w:val="center"/>
            <w:hideMark/>
          </w:tcPr>
          <w:p w14:paraId="2A49A47E"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105</w:t>
            </w:r>
          </w:p>
        </w:tc>
        <w:tc>
          <w:tcPr>
            <w:tcW w:w="2897" w:type="dxa"/>
            <w:tcBorders>
              <w:top w:val="nil"/>
              <w:left w:val="nil"/>
              <w:bottom w:val="single" w:sz="8" w:space="0" w:color="auto"/>
              <w:right w:val="single" w:sz="8" w:space="0" w:color="auto"/>
            </w:tcBorders>
            <w:shd w:val="clear" w:color="auto" w:fill="auto"/>
            <w:noWrap/>
            <w:vAlign w:val="center"/>
            <w:hideMark/>
          </w:tcPr>
          <w:p w14:paraId="663848F1" w14:textId="0FD01BB4" w:rsidR="00BD3375" w:rsidRPr="00F41087" w:rsidRDefault="005C55D7" w:rsidP="00B81212">
            <w:pPr>
              <w:rPr>
                <w:rFonts w:ascii="Arial" w:hAnsi="Arial" w:cs="Arial"/>
                <w:color w:val="000000"/>
                <w:lang w:val="en-GB"/>
              </w:rPr>
            </w:pPr>
            <w:r>
              <w:rPr>
                <w:rFonts w:ascii="Arial" w:hAnsi="Arial" w:cs="Arial"/>
                <w:color w:val="000000"/>
                <w:lang w:val="en-GB"/>
              </w:rPr>
              <w:t>Walter Mart</w:t>
            </w:r>
          </w:p>
        </w:tc>
        <w:tc>
          <w:tcPr>
            <w:tcW w:w="1440" w:type="dxa"/>
            <w:tcBorders>
              <w:top w:val="nil"/>
              <w:left w:val="nil"/>
              <w:bottom w:val="single" w:sz="8" w:space="0" w:color="auto"/>
              <w:right w:val="single" w:sz="8" w:space="0" w:color="auto"/>
            </w:tcBorders>
            <w:shd w:val="clear" w:color="auto" w:fill="auto"/>
            <w:noWrap/>
            <w:vAlign w:val="center"/>
            <w:hideMark/>
          </w:tcPr>
          <w:p w14:paraId="18533738"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52</w:t>
            </w:r>
          </w:p>
        </w:tc>
      </w:tr>
      <w:tr w:rsidR="00BD3375" w:rsidRPr="00F41087" w14:paraId="782D0A20"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vAlign w:val="center"/>
            <w:hideMark/>
          </w:tcPr>
          <w:p w14:paraId="28588F9F" w14:textId="03152E04" w:rsidR="00BD3375" w:rsidRPr="00F41087" w:rsidRDefault="00BD3375" w:rsidP="00B81212">
            <w:pPr>
              <w:rPr>
                <w:rFonts w:ascii="Arial" w:hAnsi="Arial" w:cs="Arial"/>
                <w:color w:val="000000"/>
                <w:lang w:val="en-GB"/>
              </w:rPr>
            </w:pPr>
            <w:r w:rsidRPr="00F41087">
              <w:rPr>
                <w:rFonts w:ascii="Arial" w:hAnsi="Arial" w:cs="Arial"/>
                <w:color w:val="000000"/>
                <w:lang w:val="en-GB"/>
              </w:rPr>
              <w:t>S&amp;R</w:t>
            </w:r>
            <w:r w:rsidR="00E56887">
              <w:rPr>
                <w:rFonts w:ascii="Arial" w:hAnsi="Arial" w:cs="Arial"/>
                <w:color w:val="000000"/>
                <w:lang w:val="en-GB"/>
              </w:rPr>
              <w:t xml:space="preserve"> Membership Shopping</w:t>
            </w:r>
          </w:p>
        </w:tc>
        <w:tc>
          <w:tcPr>
            <w:tcW w:w="1134" w:type="dxa"/>
            <w:tcBorders>
              <w:top w:val="nil"/>
              <w:left w:val="nil"/>
              <w:bottom w:val="single" w:sz="8" w:space="0" w:color="auto"/>
              <w:right w:val="single" w:sz="8" w:space="0" w:color="auto"/>
            </w:tcBorders>
            <w:shd w:val="clear" w:color="auto" w:fill="auto"/>
            <w:noWrap/>
            <w:vAlign w:val="center"/>
            <w:hideMark/>
          </w:tcPr>
          <w:p w14:paraId="688A9908"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16</w:t>
            </w:r>
          </w:p>
        </w:tc>
        <w:tc>
          <w:tcPr>
            <w:tcW w:w="2897" w:type="dxa"/>
            <w:tcBorders>
              <w:top w:val="nil"/>
              <w:left w:val="nil"/>
              <w:bottom w:val="single" w:sz="8" w:space="0" w:color="auto"/>
              <w:right w:val="single" w:sz="8" w:space="0" w:color="auto"/>
            </w:tcBorders>
            <w:shd w:val="clear" w:color="auto" w:fill="auto"/>
            <w:noWrap/>
            <w:vAlign w:val="center"/>
            <w:hideMark/>
          </w:tcPr>
          <w:p w14:paraId="281DB2AE" w14:textId="77777777" w:rsidR="00BD3375" w:rsidRPr="00F41087" w:rsidRDefault="00BD3375" w:rsidP="00B81212">
            <w:pPr>
              <w:rPr>
                <w:rFonts w:ascii="Arial" w:hAnsi="Arial" w:cs="Arial"/>
                <w:color w:val="000000"/>
                <w:lang w:val="en-GB"/>
              </w:rPr>
            </w:pPr>
            <w:proofErr w:type="spellStart"/>
            <w:r w:rsidRPr="00F41087">
              <w:rPr>
                <w:rFonts w:ascii="Arial" w:hAnsi="Arial" w:cs="Arial"/>
                <w:color w:val="000000"/>
                <w:lang w:val="en-GB"/>
              </w:rPr>
              <w:t>Savemore</w:t>
            </w:r>
            <w:proofErr w:type="spellEnd"/>
          </w:p>
        </w:tc>
        <w:tc>
          <w:tcPr>
            <w:tcW w:w="1440" w:type="dxa"/>
            <w:tcBorders>
              <w:top w:val="nil"/>
              <w:left w:val="nil"/>
              <w:bottom w:val="single" w:sz="8" w:space="0" w:color="auto"/>
              <w:right w:val="single" w:sz="8" w:space="0" w:color="auto"/>
            </w:tcBorders>
            <w:shd w:val="clear" w:color="auto" w:fill="auto"/>
            <w:noWrap/>
            <w:vAlign w:val="center"/>
            <w:hideMark/>
          </w:tcPr>
          <w:p w14:paraId="165C90D5"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194</w:t>
            </w:r>
          </w:p>
        </w:tc>
      </w:tr>
      <w:tr w:rsidR="00BD3375" w:rsidRPr="00F41087" w14:paraId="787E15FD"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vAlign w:val="center"/>
            <w:hideMark/>
          </w:tcPr>
          <w:p w14:paraId="72EA6A27" w14:textId="7BF6093F"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S&amp;R New York Style </w:t>
            </w:r>
            <w:r w:rsidR="003A2413">
              <w:rPr>
                <w:rFonts w:ascii="Arial" w:hAnsi="Arial" w:cs="Arial"/>
                <w:color w:val="000000"/>
                <w:lang w:val="en-GB"/>
              </w:rPr>
              <w:t>Pizza</w:t>
            </w:r>
          </w:p>
        </w:tc>
        <w:tc>
          <w:tcPr>
            <w:tcW w:w="1134" w:type="dxa"/>
            <w:tcBorders>
              <w:top w:val="nil"/>
              <w:left w:val="nil"/>
              <w:bottom w:val="single" w:sz="8" w:space="0" w:color="auto"/>
              <w:right w:val="single" w:sz="8" w:space="0" w:color="auto"/>
            </w:tcBorders>
            <w:shd w:val="clear" w:color="auto" w:fill="auto"/>
            <w:noWrap/>
            <w:vAlign w:val="center"/>
            <w:hideMark/>
          </w:tcPr>
          <w:p w14:paraId="25F7562D"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36</w:t>
            </w:r>
          </w:p>
        </w:tc>
        <w:tc>
          <w:tcPr>
            <w:tcW w:w="2897" w:type="dxa"/>
            <w:tcBorders>
              <w:top w:val="nil"/>
              <w:left w:val="nil"/>
              <w:bottom w:val="single" w:sz="8" w:space="0" w:color="auto"/>
              <w:right w:val="single" w:sz="8" w:space="0" w:color="auto"/>
            </w:tcBorders>
            <w:shd w:val="clear" w:color="auto" w:fill="auto"/>
            <w:noWrap/>
            <w:vAlign w:val="center"/>
            <w:hideMark/>
          </w:tcPr>
          <w:p w14:paraId="1CB1C781" w14:textId="77777777" w:rsidR="00BD3375" w:rsidRPr="00F41087" w:rsidRDefault="00BD3375" w:rsidP="00B81212">
            <w:pPr>
              <w:rPr>
                <w:rFonts w:ascii="Arial" w:hAnsi="Arial" w:cs="Arial"/>
                <w:color w:val="000000"/>
                <w:lang w:val="en-GB"/>
              </w:rPr>
            </w:pPr>
            <w:proofErr w:type="spellStart"/>
            <w:r w:rsidRPr="00F41087">
              <w:rPr>
                <w:rFonts w:ascii="Arial" w:hAnsi="Arial" w:cs="Arial"/>
                <w:color w:val="000000"/>
                <w:lang w:val="en-GB"/>
              </w:rPr>
              <w:t>Alfamart</w:t>
            </w:r>
            <w:proofErr w:type="spellEnd"/>
          </w:p>
        </w:tc>
        <w:tc>
          <w:tcPr>
            <w:tcW w:w="1440" w:type="dxa"/>
            <w:tcBorders>
              <w:top w:val="nil"/>
              <w:left w:val="nil"/>
              <w:bottom w:val="single" w:sz="8" w:space="0" w:color="auto"/>
              <w:right w:val="single" w:sz="8" w:space="0" w:color="auto"/>
            </w:tcBorders>
            <w:shd w:val="clear" w:color="auto" w:fill="auto"/>
            <w:noWrap/>
            <w:vAlign w:val="center"/>
            <w:hideMark/>
          </w:tcPr>
          <w:p w14:paraId="6B3F5A74"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483</w:t>
            </w:r>
          </w:p>
        </w:tc>
      </w:tr>
      <w:tr w:rsidR="00BD3375" w:rsidRPr="00F41087" w14:paraId="6F8C51FC"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vAlign w:val="center"/>
            <w:hideMark/>
          </w:tcPr>
          <w:p w14:paraId="181E82E0" w14:textId="537425D0" w:rsidR="00BD3375" w:rsidRPr="00F41087" w:rsidRDefault="00E779AE" w:rsidP="00B81212">
            <w:pPr>
              <w:rPr>
                <w:rFonts w:ascii="Arial" w:hAnsi="Arial" w:cs="Arial"/>
                <w:color w:val="000000"/>
                <w:lang w:val="en-GB"/>
              </w:rPr>
            </w:pPr>
            <w:proofErr w:type="spellStart"/>
            <w:r>
              <w:rPr>
                <w:rFonts w:ascii="Arial" w:hAnsi="Arial" w:cs="Arial"/>
                <w:color w:val="000000"/>
                <w:lang w:val="en-GB"/>
              </w:rPr>
              <w:t>Puregold</w:t>
            </w:r>
            <w:proofErr w:type="spellEnd"/>
            <w:r>
              <w:rPr>
                <w:rFonts w:ascii="Arial" w:hAnsi="Arial" w:cs="Arial"/>
                <w:color w:val="000000"/>
                <w:lang w:val="en-GB"/>
              </w:rPr>
              <w:t xml:space="preserve"> </w:t>
            </w:r>
            <w:r w:rsidR="00BD3375" w:rsidRPr="00F41087">
              <w:rPr>
                <w:rFonts w:ascii="Arial" w:hAnsi="Arial" w:cs="Arial"/>
                <w:color w:val="000000"/>
                <w:lang w:val="en-GB"/>
              </w:rPr>
              <w:t>Extra</w:t>
            </w:r>
          </w:p>
        </w:tc>
        <w:tc>
          <w:tcPr>
            <w:tcW w:w="1134" w:type="dxa"/>
            <w:tcBorders>
              <w:top w:val="nil"/>
              <w:left w:val="nil"/>
              <w:bottom w:val="single" w:sz="8" w:space="0" w:color="auto"/>
              <w:right w:val="single" w:sz="8" w:space="0" w:color="auto"/>
            </w:tcBorders>
            <w:shd w:val="clear" w:color="auto" w:fill="auto"/>
            <w:noWrap/>
            <w:vAlign w:val="center"/>
            <w:hideMark/>
          </w:tcPr>
          <w:p w14:paraId="658F7781"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38</w:t>
            </w:r>
          </w:p>
        </w:tc>
        <w:tc>
          <w:tcPr>
            <w:tcW w:w="2897" w:type="dxa"/>
            <w:tcBorders>
              <w:top w:val="nil"/>
              <w:left w:val="nil"/>
              <w:bottom w:val="single" w:sz="8" w:space="0" w:color="auto"/>
              <w:right w:val="single" w:sz="8" w:space="0" w:color="auto"/>
            </w:tcBorders>
            <w:shd w:val="clear" w:color="auto" w:fill="auto"/>
            <w:noWrap/>
            <w:vAlign w:val="center"/>
            <w:hideMark/>
          </w:tcPr>
          <w:p w14:paraId="4BE88F8A"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The SM Store</w:t>
            </w:r>
          </w:p>
        </w:tc>
        <w:tc>
          <w:tcPr>
            <w:tcW w:w="1440" w:type="dxa"/>
            <w:tcBorders>
              <w:top w:val="nil"/>
              <w:left w:val="nil"/>
              <w:bottom w:val="single" w:sz="8" w:space="0" w:color="auto"/>
              <w:right w:val="single" w:sz="8" w:space="0" w:color="auto"/>
            </w:tcBorders>
            <w:shd w:val="clear" w:color="auto" w:fill="auto"/>
            <w:noWrap/>
            <w:vAlign w:val="center"/>
            <w:hideMark/>
          </w:tcPr>
          <w:p w14:paraId="33D78EC1" w14:textId="77777777"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62</w:t>
            </w:r>
          </w:p>
        </w:tc>
      </w:tr>
      <w:tr w:rsidR="00BD3375" w:rsidRPr="00F41087" w14:paraId="7E1E3D6E" w14:textId="77777777" w:rsidTr="000B4FE4">
        <w:trPr>
          <w:trHeight w:val="340"/>
          <w:jc w:val="center"/>
        </w:trPr>
        <w:tc>
          <w:tcPr>
            <w:tcW w:w="3969" w:type="dxa"/>
            <w:tcBorders>
              <w:top w:val="nil"/>
              <w:left w:val="single" w:sz="8" w:space="0" w:color="auto"/>
              <w:bottom w:val="single" w:sz="8" w:space="0" w:color="auto"/>
              <w:right w:val="single" w:sz="8" w:space="0" w:color="auto"/>
            </w:tcBorders>
            <w:shd w:val="clear" w:color="auto" w:fill="auto"/>
            <w:noWrap/>
            <w:vAlign w:val="center"/>
            <w:hideMark/>
          </w:tcPr>
          <w:p w14:paraId="75322283" w14:textId="77777777" w:rsidR="00BD3375" w:rsidRPr="00F41087" w:rsidRDefault="00BD3375" w:rsidP="00B81212">
            <w:pPr>
              <w:rPr>
                <w:rFonts w:ascii="Arial" w:hAnsi="Arial" w:cs="Arial"/>
                <w:b/>
                <w:bCs/>
                <w:color w:val="000000"/>
                <w:lang w:val="en-GB"/>
              </w:rPr>
            </w:pPr>
            <w:r w:rsidRPr="00F41087">
              <w:rPr>
                <w:rFonts w:ascii="Arial" w:hAnsi="Arial" w:cs="Arial"/>
                <w:b/>
                <w:bCs/>
                <w:color w:val="000000"/>
                <w:lang w:val="en-GB"/>
              </w:rPr>
              <w:t>Grand Total</w:t>
            </w:r>
          </w:p>
        </w:tc>
        <w:tc>
          <w:tcPr>
            <w:tcW w:w="1134" w:type="dxa"/>
            <w:tcBorders>
              <w:top w:val="nil"/>
              <w:left w:val="nil"/>
              <w:bottom w:val="single" w:sz="8" w:space="0" w:color="auto"/>
              <w:right w:val="single" w:sz="8" w:space="0" w:color="auto"/>
            </w:tcBorders>
            <w:shd w:val="clear" w:color="auto" w:fill="auto"/>
            <w:noWrap/>
            <w:vAlign w:val="center"/>
            <w:hideMark/>
          </w:tcPr>
          <w:p w14:paraId="1F62E012" w14:textId="77777777" w:rsidR="00BD3375" w:rsidRPr="00F41087" w:rsidRDefault="00BD3375" w:rsidP="000B4FE4">
            <w:pPr>
              <w:jc w:val="right"/>
              <w:rPr>
                <w:rFonts w:ascii="Arial" w:hAnsi="Arial" w:cs="Arial"/>
                <w:b/>
                <w:bCs/>
                <w:color w:val="000000"/>
                <w:lang w:val="en-GB"/>
              </w:rPr>
            </w:pPr>
            <w:r w:rsidRPr="00F41087">
              <w:rPr>
                <w:rFonts w:ascii="Arial" w:hAnsi="Arial" w:cs="Arial"/>
                <w:b/>
                <w:bCs/>
                <w:color w:val="000000"/>
                <w:lang w:val="en-GB"/>
              </w:rPr>
              <w:t>393</w:t>
            </w:r>
          </w:p>
        </w:tc>
        <w:tc>
          <w:tcPr>
            <w:tcW w:w="2897" w:type="dxa"/>
            <w:tcBorders>
              <w:top w:val="nil"/>
              <w:left w:val="nil"/>
              <w:bottom w:val="single" w:sz="8" w:space="0" w:color="auto"/>
              <w:right w:val="single" w:sz="8" w:space="0" w:color="auto"/>
            </w:tcBorders>
            <w:shd w:val="clear" w:color="auto" w:fill="auto"/>
            <w:noWrap/>
            <w:vAlign w:val="center"/>
            <w:hideMark/>
          </w:tcPr>
          <w:p w14:paraId="2F3ADC58" w14:textId="5B2BCD09"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Specialty </w:t>
            </w:r>
            <w:r w:rsidR="00C914C2" w:rsidRPr="00F41087">
              <w:rPr>
                <w:rFonts w:ascii="Arial" w:hAnsi="Arial" w:cs="Arial"/>
                <w:color w:val="000000"/>
                <w:lang w:val="en-GB"/>
              </w:rPr>
              <w:t>s</w:t>
            </w:r>
            <w:r w:rsidRPr="00F41087">
              <w:rPr>
                <w:rFonts w:ascii="Arial" w:hAnsi="Arial" w:cs="Arial"/>
                <w:color w:val="000000"/>
                <w:lang w:val="en-GB"/>
              </w:rPr>
              <w:t>tores</w:t>
            </w:r>
          </w:p>
        </w:tc>
        <w:tc>
          <w:tcPr>
            <w:tcW w:w="1440" w:type="dxa"/>
            <w:tcBorders>
              <w:top w:val="nil"/>
              <w:left w:val="nil"/>
              <w:bottom w:val="single" w:sz="8" w:space="0" w:color="auto"/>
              <w:right w:val="single" w:sz="8" w:space="0" w:color="auto"/>
            </w:tcBorders>
            <w:shd w:val="clear" w:color="auto" w:fill="auto"/>
            <w:noWrap/>
            <w:vAlign w:val="center"/>
            <w:hideMark/>
          </w:tcPr>
          <w:p w14:paraId="0023F297" w14:textId="3F75FC74" w:rsidR="00BD3375" w:rsidRPr="00F41087" w:rsidRDefault="00BD3375" w:rsidP="000B4FE4">
            <w:pPr>
              <w:jc w:val="right"/>
              <w:rPr>
                <w:rFonts w:ascii="Arial" w:hAnsi="Arial" w:cs="Arial"/>
                <w:color w:val="000000"/>
                <w:lang w:val="en-GB"/>
              </w:rPr>
            </w:pPr>
            <w:r w:rsidRPr="00F41087">
              <w:rPr>
                <w:rFonts w:ascii="Arial" w:hAnsi="Arial" w:cs="Arial"/>
                <w:color w:val="000000"/>
                <w:lang w:val="en-GB"/>
              </w:rPr>
              <w:t>1</w:t>
            </w:r>
            <w:r w:rsidR="00C914C2" w:rsidRPr="00F41087">
              <w:rPr>
                <w:rFonts w:ascii="Arial" w:hAnsi="Arial" w:cs="Arial"/>
                <w:color w:val="000000"/>
                <w:lang w:val="en-GB"/>
              </w:rPr>
              <w:t>,</w:t>
            </w:r>
            <w:r w:rsidRPr="00F41087">
              <w:rPr>
                <w:rFonts w:ascii="Arial" w:hAnsi="Arial" w:cs="Arial"/>
                <w:color w:val="000000"/>
                <w:lang w:val="en-GB"/>
              </w:rPr>
              <w:t>315</w:t>
            </w:r>
          </w:p>
        </w:tc>
      </w:tr>
      <w:tr w:rsidR="00BD3375" w:rsidRPr="00F41087" w14:paraId="5C5919C0" w14:textId="77777777" w:rsidTr="000B4FE4">
        <w:trPr>
          <w:trHeight w:val="340"/>
          <w:jc w:val="center"/>
        </w:trPr>
        <w:tc>
          <w:tcPr>
            <w:tcW w:w="3969" w:type="dxa"/>
            <w:tcBorders>
              <w:top w:val="nil"/>
              <w:left w:val="nil"/>
              <w:bottom w:val="nil"/>
              <w:right w:val="nil"/>
            </w:tcBorders>
            <w:shd w:val="clear" w:color="auto" w:fill="auto"/>
            <w:noWrap/>
            <w:vAlign w:val="bottom"/>
            <w:hideMark/>
          </w:tcPr>
          <w:p w14:paraId="6927961A" w14:textId="77777777" w:rsidR="00BD3375" w:rsidRPr="00F41087" w:rsidRDefault="00BD3375" w:rsidP="00B81212">
            <w:pPr>
              <w:jc w:val="center"/>
              <w:rPr>
                <w:rFonts w:ascii="Arial" w:hAnsi="Arial" w:cs="Arial"/>
                <w:color w:val="000000"/>
                <w:lang w:val="en-GB"/>
              </w:rPr>
            </w:pPr>
          </w:p>
        </w:tc>
        <w:tc>
          <w:tcPr>
            <w:tcW w:w="1134" w:type="dxa"/>
            <w:tcBorders>
              <w:top w:val="nil"/>
              <w:left w:val="nil"/>
              <w:bottom w:val="nil"/>
              <w:right w:val="nil"/>
            </w:tcBorders>
            <w:shd w:val="clear" w:color="auto" w:fill="auto"/>
            <w:noWrap/>
            <w:vAlign w:val="bottom"/>
            <w:hideMark/>
          </w:tcPr>
          <w:p w14:paraId="2EB65650" w14:textId="77777777" w:rsidR="00BD3375" w:rsidRPr="00F41087" w:rsidRDefault="00BD3375" w:rsidP="00B81212">
            <w:pPr>
              <w:rPr>
                <w:rFonts w:ascii="Arial" w:hAnsi="Arial" w:cs="Arial"/>
                <w:lang w:val="en-GB"/>
              </w:rPr>
            </w:pPr>
          </w:p>
        </w:tc>
        <w:tc>
          <w:tcPr>
            <w:tcW w:w="2897" w:type="dxa"/>
            <w:tcBorders>
              <w:top w:val="nil"/>
              <w:left w:val="single" w:sz="8" w:space="0" w:color="auto"/>
              <w:bottom w:val="single" w:sz="8" w:space="0" w:color="auto"/>
              <w:right w:val="single" w:sz="8" w:space="0" w:color="auto"/>
            </w:tcBorders>
            <w:shd w:val="clear" w:color="auto" w:fill="auto"/>
            <w:noWrap/>
            <w:vAlign w:val="center"/>
            <w:hideMark/>
          </w:tcPr>
          <w:p w14:paraId="241A0000" w14:textId="77777777" w:rsidR="00BD3375" w:rsidRPr="00F41087" w:rsidRDefault="00BD3375" w:rsidP="00B81212">
            <w:pPr>
              <w:rPr>
                <w:rFonts w:ascii="Arial" w:hAnsi="Arial" w:cs="Arial"/>
                <w:b/>
                <w:bCs/>
                <w:color w:val="000000"/>
                <w:lang w:val="en-GB"/>
              </w:rPr>
            </w:pPr>
            <w:r w:rsidRPr="00F41087">
              <w:rPr>
                <w:rFonts w:ascii="Arial" w:hAnsi="Arial" w:cs="Arial"/>
                <w:b/>
                <w:bCs/>
                <w:color w:val="000000"/>
                <w:lang w:val="en-GB"/>
              </w:rPr>
              <w:t>Grand Total</w:t>
            </w:r>
          </w:p>
        </w:tc>
        <w:tc>
          <w:tcPr>
            <w:tcW w:w="1440" w:type="dxa"/>
            <w:tcBorders>
              <w:top w:val="nil"/>
              <w:left w:val="nil"/>
              <w:bottom w:val="single" w:sz="8" w:space="0" w:color="auto"/>
              <w:right w:val="single" w:sz="8" w:space="0" w:color="auto"/>
            </w:tcBorders>
            <w:shd w:val="clear" w:color="auto" w:fill="auto"/>
            <w:noWrap/>
            <w:vAlign w:val="center"/>
            <w:hideMark/>
          </w:tcPr>
          <w:p w14:paraId="147EB7AD" w14:textId="1D722805" w:rsidR="00BD3375" w:rsidRPr="00F41087" w:rsidRDefault="00BD3375" w:rsidP="000B4FE4">
            <w:pPr>
              <w:jc w:val="right"/>
              <w:rPr>
                <w:rFonts w:ascii="Arial" w:hAnsi="Arial" w:cs="Arial"/>
                <w:b/>
                <w:bCs/>
                <w:color w:val="000000"/>
                <w:lang w:val="en-GB"/>
              </w:rPr>
            </w:pPr>
            <w:r w:rsidRPr="00F41087">
              <w:rPr>
                <w:rFonts w:ascii="Arial" w:hAnsi="Arial" w:cs="Arial"/>
                <w:b/>
                <w:bCs/>
                <w:color w:val="000000"/>
                <w:lang w:val="en-GB"/>
              </w:rPr>
              <w:t>2</w:t>
            </w:r>
            <w:r w:rsidR="00C914C2" w:rsidRPr="00F41087">
              <w:rPr>
                <w:rFonts w:ascii="Arial" w:hAnsi="Arial" w:cs="Arial"/>
                <w:b/>
                <w:bCs/>
                <w:color w:val="000000"/>
                <w:lang w:val="en-GB"/>
              </w:rPr>
              <w:t>,</w:t>
            </w:r>
            <w:r w:rsidRPr="00F41087">
              <w:rPr>
                <w:rFonts w:ascii="Arial" w:hAnsi="Arial" w:cs="Arial"/>
                <w:b/>
                <w:bCs/>
                <w:color w:val="000000"/>
                <w:lang w:val="en-GB"/>
              </w:rPr>
              <w:t>212</w:t>
            </w:r>
          </w:p>
        </w:tc>
      </w:tr>
    </w:tbl>
    <w:p w14:paraId="613DB38A" w14:textId="77777777" w:rsidR="00BD3375" w:rsidRPr="00F41087" w:rsidRDefault="00BD3375" w:rsidP="00CD6E75">
      <w:pPr>
        <w:pStyle w:val="BodyTextMain"/>
        <w:rPr>
          <w:sz w:val="16"/>
          <w:lang w:val="en-GB"/>
        </w:rPr>
      </w:pPr>
    </w:p>
    <w:p w14:paraId="231F6352" w14:textId="1E9E6FFC" w:rsidR="00BD3375" w:rsidRPr="00F41087" w:rsidRDefault="00BD3375" w:rsidP="000B4FE4">
      <w:pPr>
        <w:pStyle w:val="FootnoteText"/>
        <w:jc w:val="both"/>
        <w:rPr>
          <w:rFonts w:ascii="Arial" w:hAnsi="Arial" w:cs="Arial"/>
          <w:color w:val="000000" w:themeColor="text1"/>
          <w:sz w:val="17"/>
          <w:szCs w:val="17"/>
          <w:lang w:val="en-GB"/>
        </w:rPr>
      </w:pPr>
      <w:r w:rsidRPr="00F41087">
        <w:rPr>
          <w:rFonts w:ascii="Arial" w:hAnsi="Arial" w:cs="Arial"/>
          <w:color w:val="000000" w:themeColor="text1"/>
          <w:sz w:val="17"/>
          <w:szCs w:val="17"/>
          <w:lang w:val="en-GB"/>
        </w:rPr>
        <w:t xml:space="preserve">Sources: Robinsons Retail Holdings Inc., </w:t>
      </w:r>
      <w:r w:rsidR="007836CC" w:rsidRPr="000B4FE4">
        <w:rPr>
          <w:rFonts w:ascii="Arial" w:hAnsi="Arial" w:cs="Arial"/>
          <w:i/>
          <w:color w:val="000000" w:themeColor="text1"/>
          <w:sz w:val="17"/>
          <w:szCs w:val="17"/>
          <w:lang w:val="en-GB"/>
        </w:rPr>
        <w:t>Robinsons Retail’s 9M 2018 Net Income Up 9.8%</w:t>
      </w:r>
      <w:r w:rsidR="007836CC">
        <w:rPr>
          <w:rFonts w:ascii="Arial" w:hAnsi="Arial" w:cs="Arial"/>
          <w:color w:val="000000" w:themeColor="text1"/>
          <w:sz w:val="17"/>
          <w:szCs w:val="17"/>
          <w:lang w:val="en-GB"/>
        </w:rPr>
        <w:t xml:space="preserve">, </w:t>
      </w:r>
      <w:r w:rsidRPr="00F41087">
        <w:rPr>
          <w:rFonts w:ascii="Arial" w:hAnsi="Arial" w:cs="Arial"/>
          <w:color w:val="000000" w:themeColor="text1"/>
          <w:sz w:val="17"/>
          <w:szCs w:val="17"/>
          <w:lang w:val="en-GB"/>
        </w:rPr>
        <w:t xml:space="preserve">October 29, 2018, accessed January 10, 2019, </w:t>
      </w:r>
      <w:r w:rsidR="007836CC" w:rsidRPr="007836CC">
        <w:rPr>
          <w:rFonts w:ascii="Arial" w:hAnsi="Arial" w:cs="Arial"/>
          <w:color w:val="000000" w:themeColor="text1"/>
          <w:sz w:val="17"/>
          <w:szCs w:val="17"/>
          <w:lang w:val="en-GB"/>
        </w:rPr>
        <w:t>www.robinsonsretailholdings.com.ph</w:t>
      </w:r>
      <w:r w:rsidRPr="00F41087">
        <w:rPr>
          <w:rFonts w:ascii="Arial" w:hAnsi="Arial" w:cs="Arial"/>
          <w:color w:val="000000" w:themeColor="text1"/>
          <w:sz w:val="17"/>
          <w:szCs w:val="17"/>
          <w:lang w:val="en-GB"/>
        </w:rPr>
        <w:t xml:space="preserve">; </w:t>
      </w:r>
      <w:proofErr w:type="spellStart"/>
      <w:r w:rsidR="007836CC">
        <w:rPr>
          <w:rFonts w:ascii="Arial" w:hAnsi="Arial" w:cs="Arial"/>
          <w:color w:val="000000" w:themeColor="text1"/>
          <w:sz w:val="17"/>
          <w:szCs w:val="17"/>
          <w:lang w:val="en-GB"/>
        </w:rPr>
        <w:t>Puregold</w:t>
      </w:r>
      <w:proofErr w:type="spellEnd"/>
      <w:r w:rsidR="007836CC">
        <w:rPr>
          <w:rFonts w:ascii="Arial" w:hAnsi="Arial" w:cs="Arial"/>
          <w:color w:val="000000" w:themeColor="text1"/>
          <w:sz w:val="17"/>
          <w:szCs w:val="17"/>
          <w:lang w:val="en-GB"/>
        </w:rPr>
        <w:t xml:space="preserve"> Price Club Inc., </w:t>
      </w:r>
      <w:r w:rsidR="00576CBE" w:rsidRPr="000B4FE4">
        <w:rPr>
          <w:rFonts w:ascii="Arial" w:hAnsi="Arial" w:cs="Arial"/>
          <w:i/>
          <w:color w:val="000000" w:themeColor="text1"/>
          <w:sz w:val="17"/>
          <w:szCs w:val="17"/>
          <w:lang w:val="en-GB"/>
        </w:rPr>
        <w:t>Company Presentation:</w:t>
      </w:r>
      <w:r w:rsidR="00576CBE">
        <w:rPr>
          <w:rFonts w:ascii="Arial" w:hAnsi="Arial" w:cs="Arial"/>
          <w:color w:val="000000" w:themeColor="text1"/>
          <w:sz w:val="17"/>
          <w:szCs w:val="17"/>
          <w:lang w:val="en-GB"/>
        </w:rPr>
        <w:t xml:space="preserve"> </w:t>
      </w:r>
      <w:r w:rsidR="00576CBE" w:rsidRPr="000B4FE4">
        <w:rPr>
          <w:rFonts w:ascii="Arial" w:hAnsi="Arial" w:cs="Arial"/>
          <w:i/>
          <w:color w:val="000000" w:themeColor="text1"/>
          <w:sz w:val="17"/>
          <w:szCs w:val="17"/>
          <w:lang w:val="en-GB"/>
        </w:rPr>
        <w:t>1H 2018 Results and Performance</w:t>
      </w:r>
      <w:r w:rsidRPr="00F41087">
        <w:rPr>
          <w:rFonts w:ascii="Arial" w:hAnsi="Arial" w:cs="Arial"/>
          <w:color w:val="000000" w:themeColor="text1"/>
          <w:sz w:val="17"/>
          <w:szCs w:val="17"/>
          <w:lang w:val="en-GB"/>
        </w:rPr>
        <w:t>, August 2018</w:t>
      </w:r>
      <w:r w:rsidR="00576CBE">
        <w:rPr>
          <w:rFonts w:ascii="Arial" w:hAnsi="Arial" w:cs="Arial"/>
          <w:color w:val="000000" w:themeColor="text1"/>
          <w:sz w:val="17"/>
          <w:szCs w:val="17"/>
          <w:lang w:val="en-GB"/>
        </w:rPr>
        <w:t xml:space="preserve">, </w:t>
      </w:r>
      <w:r w:rsidRPr="00F41087">
        <w:rPr>
          <w:rFonts w:ascii="Arial" w:hAnsi="Arial" w:cs="Arial"/>
          <w:color w:val="000000" w:themeColor="text1"/>
          <w:sz w:val="17"/>
          <w:szCs w:val="17"/>
          <w:lang w:val="en-GB"/>
        </w:rPr>
        <w:t>accessed January 13, 2018,</w:t>
      </w:r>
      <w:r w:rsidR="003F218C">
        <w:rPr>
          <w:rFonts w:ascii="Arial" w:hAnsi="Arial" w:cs="Arial"/>
          <w:sz w:val="17"/>
          <w:szCs w:val="17"/>
          <w:lang w:val="en-GB"/>
        </w:rPr>
        <w:t xml:space="preserve"> </w:t>
      </w:r>
      <w:r w:rsidR="00653912" w:rsidRPr="00F41087">
        <w:rPr>
          <w:rFonts w:ascii="Arial" w:hAnsi="Arial" w:cs="Arial"/>
          <w:sz w:val="17"/>
          <w:szCs w:val="17"/>
          <w:lang w:val="en-GB"/>
        </w:rPr>
        <w:t>www.</w:t>
      </w:r>
      <w:r w:rsidRPr="00F41087">
        <w:rPr>
          <w:rFonts w:ascii="Arial" w:hAnsi="Arial" w:cs="Arial"/>
          <w:sz w:val="17"/>
          <w:szCs w:val="17"/>
          <w:lang w:val="en-GB"/>
        </w:rPr>
        <w:t xml:space="preserve">puregold.com.ph/wp-content/pgold-data/Investor%20Relations/Presentation2014_2017/2018/1H%202018%20Presentation.pdf; </w:t>
      </w:r>
      <w:r w:rsidRPr="00F41087">
        <w:rPr>
          <w:rFonts w:ascii="Arial" w:hAnsi="Arial" w:cs="Arial"/>
          <w:color w:val="000000" w:themeColor="text1"/>
          <w:sz w:val="17"/>
          <w:szCs w:val="17"/>
          <w:lang w:val="en-GB"/>
        </w:rPr>
        <w:t>SM Investments Corporation</w:t>
      </w:r>
      <w:r w:rsidR="003F218C">
        <w:rPr>
          <w:rFonts w:ascii="Arial" w:hAnsi="Arial" w:cs="Arial"/>
          <w:color w:val="000000" w:themeColor="text1"/>
          <w:sz w:val="17"/>
          <w:szCs w:val="17"/>
          <w:lang w:val="en-GB"/>
        </w:rPr>
        <w:t xml:space="preserve">, </w:t>
      </w:r>
      <w:r w:rsidRPr="000B4FE4">
        <w:rPr>
          <w:rFonts w:ascii="Arial" w:hAnsi="Arial" w:cs="Arial"/>
          <w:i/>
          <w:color w:val="000000" w:themeColor="text1"/>
          <w:sz w:val="17"/>
          <w:szCs w:val="17"/>
          <w:lang w:val="en-GB"/>
        </w:rPr>
        <w:t>Investor Presentation</w:t>
      </w:r>
      <w:r w:rsidR="00B81212" w:rsidRPr="00F41087">
        <w:rPr>
          <w:rFonts w:ascii="Arial" w:hAnsi="Arial" w:cs="Arial"/>
          <w:color w:val="000000" w:themeColor="text1"/>
          <w:sz w:val="17"/>
          <w:szCs w:val="17"/>
          <w:lang w:val="en-GB"/>
        </w:rPr>
        <w:t>,</w:t>
      </w:r>
      <w:r w:rsidRPr="00F41087">
        <w:rPr>
          <w:rFonts w:ascii="Arial" w:hAnsi="Arial" w:cs="Arial"/>
          <w:color w:val="000000" w:themeColor="text1"/>
          <w:sz w:val="17"/>
          <w:szCs w:val="17"/>
          <w:lang w:val="en-GB"/>
        </w:rPr>
        <w:t xml:space="preserve"> November 2018, accessed January 5, 2019, </w:t>
      </w:r>
      <w:r w:rsidR="00653912" w:rsidRPr="00F41087">
        <w:rPr>
          <w:rFonts w:ascii="Arial" w:hAnsi="Arial" w:cs="Arial"/>
          <w:sz w:val="17"/>
          <w:szCs w:val="17"/>
          <w:lang w:val="en-GB"/>
        </w:rPr>
        <w:t>www.</w:t>
      </w:r>
      <w:r w:rsidRPr="00F41087">
        <w:rPr>
          <w:rFonts w:ascii="Arial" w:hAnsi="Arial" w:cs="Arial"/>
          <w:sz w:val="17"/>
          <w:szCs w:val="17"/>
          <w:lang w:val="en-GB"/>
        </w:rPr>
        <w:t>sminvestments.com/sites/default/files/investor_relations/9M2018%20Investor%20Presentation_11072018.pdf</w:t>
      </w:r>
      <w:r w:rsidR="00660894">
        <w:rPr>
          <w:rFonts w:ascii="Arial" w:hAnsi="Arial" w:cs="Arial"/>
          <w:color w:val="000000" w:themeColor="text1"/>
          <w:sz w:val="17"/>
          <w:szCs w:val="17"/>
          <w:lang w:val="en-GB"/>
        </w:rPr>
        <w:t>;</w:t>
      </w:r>
      <w:r w:rsidRPr="00F41087">
        <w:rPr>
          <w:rFonts w:ascii="Arial" w:hAnsi="Arial" w:cs="Arial"/>
          <w:color w:val="000000" w:themeColor="text1"/>
          <w:sz w:val="17"/>
          <w:szCs w:val="17"/>
          <w:lang w:val="en-GB"/>
        </w:rPr>
        <w:t xml:space="preserve"> “</w:t>
      </w:r>
      <w:r w:rsidR="00660894" w:rsidRPr="00660894">
        <w:rPr>
          <w:rFonts w:ascii="Arial" w:hAnsi="Arial" w:cs="Arial"/>
          <w:color w:val="000000" w:themeColor="text1"/>
          <w:sz w:val="17"/>
          <w:szCs w:val="17"/>
          <w:lang w:val="en-GB"/>
        </w:rPr>
        <w:t xml:space="preserve">Look: Marketplace by </w:t>
      </w:r>
      <w:proofErr w:type="spellStart"/>
      <w:r w:rsidR="00660894" w:rsidRPr="00660894">
        <w:rPr>
          <w:rFonts w:ascii="Arial" w:hAnsi="Arial" w:cs="Arial"/>
          <w:color w:val="000000" w:themeColor="text1"/>
          <w:sz w:val="17"/>
          <w:szCs w:val="17"/>
          <w:lang w:val="en-GB"/>
        </w:rPr>
        <w:t>Rustan’s</w:t>
      </w:r>
      <w:proofErr w:type="spellEnd"/>
      <w:r w:rsidR="00660894" w:rsidRPr="00660894">
        <w:rPr>
          <w:rFonts w:ascii="Arial" w:hAnsi="Arial" w:cs="Arial"/>
          <w:color w:val="000000" w:themeColor="text1"/>
          <w:sz w:val="17"/>
          <w:szCs w:val="17"/>
          <w:lang w:val="en-GB"/>
        </w:rPr>
        <w:t xml:space="preserve"> Opens New Stores in Manila</w:t>
      </w:r>
      <w:r w:rsidR="00B81212" w:rsidRPr="00F41087">
        <w:rPr>
          <w:rFonts w:ascii="Arial" w:hAnsi="Arial" w:cs="Arial"/>
          <w:color w:val="000000" w:themeColor="text1"/>
          <w:sz w:val="17"/>
          <w:szCs w:val="17"/>
          <w:lang w:val="en-GB"/>
        </w:rPr>
        <w:t>,</w:t>
      </w:r>
      <w:r w:rsidRPr="00F41087">
        <w:rPr>
          <w:rFonts w:ascii="Arial" w:hAnsi="Arial" w:cs="Arial"/>
          <w:color w:val="000000" w:themeColor="text1"/>
          <w:sz w:val="17"/>
          <w:szCs w:val="17"/>
          <w:lang w:val="en-GB"/>
        </w:rPr>
        <w:t xml:space="preserve">” </w:t>
      </w:r>
      <w:r w:rsidR="00660894">
        <w:rPr>
          <w:rFonts w:ascii="Arial" w:hAnsi="Arial" w:cs="Arial"/>
          <w:color w:val="000000" w:themeColor="text1"/>
          <w:sz w:val="17"/>
          <w:szCs w:val="17"/>
          <w:lang w:val="en-GB"/>
        </w:rPr>
        <w:t xml:space="preserve">Philippine Primer, </w:t>
      </w:r>
      <w:r w:rsidRPr="00F41087">
        <w:rPr>
          <w:rFonts w:ascii="Arial" w:hAnsi="Arial" w:cs="Arial"/>
          <w:color w:val="000000" w:themeColor="text1"/>
          <w:sz w:val="17"/>
          <w:szCs w:val="17"/>
          <w:lang w:val="en-GB"/>
        </w:rPr>
        <w:t xml:space="preserve">February 2, 2018, accessed January 20, 2019, </w:t>
      </w:r>
      <w:r w:rsidRPr="00F41087">
        <w:rPr>
          <w:rFonts w:ascii="Arial" w:hAnsi="Arial" w:cs="Arial"/>
          <w:sz w:val="17"/>
          <w:szCs w:val="17"/>
          <w:lang w:val="en-GB"/>
        </w:rPr>
        <w:t>http://primer.com.ph/blog/2018/02/02/marketplace-by-rustans-opens-new-stores-in-manila/</w:t>
      </w:r>
      <w:r w:rsidRPr="00F41087">
        <w:rPr>
          <w:rFonts w:ascii="Arial" w:hAnsi="Arial" w:cs="Arial"/>
          <w:color w:val="000000" w:themeColor="text1"/>
          <w:sz w:val="17"/>
          <w:szCs w:val="17"/>
          <w:lang w:val="en-GB"/>
        </w:rPr>
        <w:t xml:space="preserve">; “Store </w:t>
      </w:r>
      <w:r w:rsidR="00874728">
        <w:rPr>
          <w:rFonts w:ascii="Arial" w:hAnsi="Arial" w:cs="Arial"/>
          <w:color w:val="000000" w:themeColor="text1"/>
          <w:sz w:val="17"/>
          <w:szCs w:val="17"/>
          <w:lang w:val="en-GB"/>
        </w:rPr>
        <w:t>Locator</w:t>
      </w:r>
      <w:r w:rsidR="00B81212" w:rsidRPr="00F41087">
        <w:rPr>
          <w:rFonts w:ascii="Arial" w:hAnsi="Arial" w:cs="Arial"/>
          <w:color w:val="000000" w:themeColor="text1"/>
          <w:sz w:val="17"/>
          <w:szCs w:val="17"/>
          <w:lang w:val="en-GB"/>
        </w:rPr>
        <w:t>,</w:t>
      </w:r>
      <w:r w:rsidRPr="00F41087">
        <w:rPr>
          <w:rFonts w:ascii="Arial" w:hAnsi="Arial" w:cs="Arial"/>
          <w:color w:val="000000" w:themeColor="text1"/>
          <w:sz w:val="17"/>
          <w:szCs w:val="17"/>
          <w:lang w:val="en-GB"/>
        </w:rPr>
        <w:t xml:space="preserve">” Shopwise, accessed January 23, 2019, </w:t>
      </w:r>
      <w:r w:rsidR="00653912" w:rsidRPr="00F41087">
        <w:rPr>
          <w:rFonts w:ascii="Arial" w:hAnsi="Arial" w:cs="Arial"/>
          <w:sz w:val="17"/>
          <w:szCs w:val="17"/>
          <w:lang w:val="en-GB"/>
        </w:rPr>
        <w:t>www.</w:t>
      </w:r>
      <w:r w:rsidRPr="00F41087">
        <w:rPr>
          <w:rFonts w:ascii="Arial" w:hAnsi="Arial" w:cs="Arial"/>
          <w:sz w:val="17"/>
          <w:szCs w:val="17"/>
          <w:lang w:val="en-GB"/>
        </w:rPr>
        <w:t>shopwise.com.ph/store-locator</w:t>
      </w:r>
      <w:r w:rsidRPr="00F41087">
        <w:rPr>
          <w:rFonts w:ascii="Arial" w:hAnsi="Arial" w:cs="Arial"/>
          <w:color w:val="000000" w:themeColor="text1"/>
          <w:sz w:val="17"/>
          <w:szCs w:val="17"/>
          <w:lang w:val="en-GB"/>
        </w:rPr>
        <w:t>; “</w:t>
      </w:r>
      <w:proofErr w:type="spellStart"/>
      <w:r w:rsidR="00874728" w:rsidRPr="00874728">
        <w:rPr>
          <w:rFonts w:ascii="Arial" w:hAnsi="Arial" w:cs="Arial"/>
          <w:color w:val="000000" w:themeColor="text1"/>
          <w:sz w:val="17"/>
          <w:szCs w:val="17"/>
          <w:lang w:val="en-GB"/>
        </w:rPr>
        <w:t>Rustan</w:t>
      </w:r>
      <w:proofErr w:type="spellEnd"/>
      <w:r w:rsidR="00874728" w:rsidRPr="00874728">
        <w:rPr>
          <w:rFonts w:ascii="Arial" w:hAnsi="Arial" w:cs="Arial"/>
          <w:color w:val="000000" w:themeColor="text1"/>
          <w:sz w:val="17"/>
          <w:szCs w:val="17"/>
          <w:lang w:val="en-GB"/>
        </w:rPr>
        <w:t xml:space="preserve"> </w:t>
      </w:r>
      <w:proofErr w:type="spellStart"/>
      <w:r w:rsidR="00874728" w:rsidRPr="00874728">
        <w:rPr>
          <w:rFonts w:ascii="Arial" w:hAnsi="Arial" w:cs="Arial"/>
          <w:color w:val="000000" w:themeColor="text1"/>
          <w:sz w:val="17"/>
          <w:szCs w:val="17"/>
          <w:lang w:val="en-GB"/>
        </w:rPr>
        <w:t>Supercenters</w:t>
      </w:r>
      <w:proofErr w:type="spellEnd"/>
      <w:r w:rsidR="00874728" w:rsidRPr="00874728">
        <w:rPr>
          <w:rFonts w:ascii="Arial" w:hAnsi="Arial" w:cs="Arial"/>
          <w:color w:val="000000" w:themeColor="text1"/>
          <w:sz w:val="17"/>
          <w:szCs w:val="17"/>
          <w:lang w:val="en-GB"/>
        </w:rPr>
        <w:t xml:space="preserve"> Plans to End Year with 15 More Store</w:t>
      </w:r>
      <w:r w:rsidR="00874728">
        <w:rPr>
          <w:rFonts w:ascii="Arial" w:hAnsi="Arial" w:cs="Arial"/>
          <w:color w:val="000000" w:themeColor="text1"/>
          <w:sz w:val="17"/>
          <w:szCs w:val="17"/>
          <w:lang w:val="en-GB"/>
        </w:rPr>
        <w:t>s</w:t>
      </w:r>
      <w:r w:rsidR="00B81212" w:rsidRPr="00F41087">
        <w:rPr>
          <w:rFonts w:ascii="Arial" w:hAnsi="Arial" w:cs="Arial"/>
          <w:color w:val="000000" w:themeColor="text1"/>
          <w:sz w:val="17"/>
          <w:szCs w:val="17"/>
          <w:lang w:val="en-GB"/>
        </w:rPr>
        <w:t>,</w:t>
      </w:r>
      <w:r w:rsidRPr="00F41087">
        <w:rPr>
          <w:rFonts w:ascii="Arial" w:hAnsi="Arial" w:cs="Arial"/>
          <w:color w:val="000000" w:themeColor="text1"/>
          <w:sz w:val="17"/>
          <w:szCs w:val="17"/>
          <w:lang w:val="en-GB"/>
        </w:rPr>
        <w:t xml:space="preserve">” </w:t>
      </w:r>
      <w:proofErr w:type="spellStart"/>
      <w:r w:rsidR="00874728" w:rsidRPr="000B4FE4">
        <w:rPr>
          <w:rFonts w:ascii="Arial" w:hAnsi="Arial" w:cs="Arial"/>
          <w:i/>
          <w:color w:val="000000" w:themeColor="text1"/>
          <w:sz w:val="17"/>
          <w:szCs w:val="17"/>
          <w:lang w:val="en-GB"/>
        </w:rPr>
        <w:t>BusinessWorld</w:t>
      </w:r>
      <w:proofErr w:type="spellEnd"/>
      <w:r w:rsidR="00B36511" w:rsidRPr="00F41087">
        <w:rPr>
          <w:rFonts w:ascii="Arial" w:hAnsi="Arial" w:cs="Arial"/>
          <w:color w:val="000000" w:themeColor="text1"/>
          <w:sz w:val="17"/>
          <w:szCs w:val="17"/>
          <w:lang w:val="en-GB"/>
        </w:rPr>
        <w:t>,</w:t>
      </w:r>
      <w:r w:rsidRPr="00F41087">
        <w:rPr>
          <w:rFonts w:ascii="Arial" w:hAnsi="Arial" w:cs="Arial"/>
          <w:color w:val="000000" w:themeColor="text1"/>
          <w:sz w:val="17"/>
          <w:szCs w:val="17"/>
          <w:lang w:val="en-GB"/>
        </w:rPr>
        <w:t xml:space="preserve"> August 12, 2013, accessed January 29, 2019, http://bworldonline.com/content.php?section=Corporate&amp;title=Rustan-Supercenters-plans-to-end-year-with-15-more-stores&amp;id=74736.</w:t>
      </w:r>
    </w:p>
    <w:p w14:paraId="1C2F110D" w14:textId="2EA54C78" w:rsidR="00BD3375" w:rsidRPr="00F41087" w:rsidRDefault="00BD3375" w:rsidP="00CD6E75">
      <w:pPr>
        <w:pStyle w:val="BodyTextMain"/>
        <w:rPr>
          <w:sz w:val="20"/>
          <w:lang w:val="en-GB"/>
        </w:rPr>
      </w:pPr>
    </w:p>
    <w:p w14:paraId="16736380" w14:textId="63BCD90C" w:rsidR="00BD3375" w:rsidRPr="00F41087" w:rsidRDefault="00BD3375" w:rsidP="00CD6E75">
      <w:pPr>
        <w:pStyle w:val="BodyTextMain"/>
        <w:rPr>
          <w:sz w:val="20"/>
          <w:lang w:val="en-GB"/>
        </w:rPr>
      </w:pPr>
    </w:p>
    <w:p w14:paraId="5EDFA05C" w14:textId="6F473903" w:rsidR="00BD3375" w:rsidRPr="00F41087" w:rsidRDefault="00BD3375" w:rsidP="000B4FE4">
      <w:pPr>
        <w:pStyle w:val="ExhibitHeading"/>
        <w:rPr>
          <w:lang w:val="en-GB"/>
        </w:rPr>
      </w:pPr>
      <w:r w:rsidRPr="00F41087">
        <w:rPr>
          <w:lang w:val="en-GB"/>
        </w:rPr>
        <w:t xml:space="preserve">EXHIBIT 2: SEGMENT CONTRIBUTION TO CONSOLIDATED NET SALES FOR </w:t>
      </w:r>
      <w:r w:rsidR="00FF4D1B" w:rsidRPr="00FF4D1B">
        <w:rPr>
          <w:lang w:val="en-GB"/>
        </w:rPr>
        <w:t>Robinsons Retail Holdings Inc.</w:t>
      </w:r>
      <w:r w:rsidR="00E331A1">
        <w:rPr>
          <w:lang w:val="en-GB"/>
        </w:rPr>
        <w:t xml:space="preserve"> (to september 2018)</w:t>
      </w:r>
    </w:p>
    <w:p w14:paraId="1BAEE02C" w14:textId="1EDAAF5C" w:rsidR="00BD3375" w:rsidRPr="00F41087" w:rsidRDefault="00BD3375" w:rsidP="00CD6E75">
      <w:pPr>
        <w:pStyle w:val="BodyTextMain"/>
        <w:rPr>
          <w:sz w:val="20"/>
          <w:lang w:val="en-GB"/>
        </w:rPr>
      </w:pPr>
    </w:p>
    <w:tbl>
      <w:tblPr>
        <w:tblStyle w:val="TableGrid"/>
        <w:tblW w:w="0" w:type="auto"/>
        <w:tblInd w:w="2425" w:type="dxa"/>
        <w:tblLook w:val="04A0" w:firstRow="1" w:lastRow="0" w:firstColumn="1" w:lastColumn="0" w:noHBand="0" w:noVBand="1"/>
      </w:tblPr>
      <w:tblGrid>
        <w:gridCol w:w="2250"/>
        <w:gridCol w:w="2250"/>
      </w:tblGrid>
      <w:tr w:rsidR="00BD3375" w:rsidRPr="00F41087" w14:paraId="56CB125B" w14:textId="77777777" w:rsidTr="000B4FE4">
        <w:tc>
          <w:tcPr>
            <w:tcW w:w="2250" w:type="dxa"/>
            <w:vAlign w:val="center"/>
          </w:tcPr>
          <w:p w14:paraId="4648BBF9" w14:textId="38ACC0F7" w:rsidR="00BD3375" w:rsidRPr="00F41087" w:rsidRDefault="00BD3375" w:rsidP="000B4FE4">
            <w:pPr>
              <w:pStyle w:val="ExhibitText"/>
              <w:jc w:val="left"/>
              <w:rPr>
                <w:b/>
                <w:lang w:val="en-GB"/>
              </w:rPr>
            </w:pPr>
            <w:r w:rsidRPr="00F41087">
              <w:rPr>
                <w:b/>
                <w:lang w:val="en-GB"/>
              </w:rPr>
              <w:t>S</w:t>
            </w:r>
            <w:r w:rsidR="00CD6E75" w:rsidRPr="00F41087">
              <w:rPr>
                <w:b/>
                <w:lang w:val="en-GB"/>
              </w:rPr>
              <w:t>egment</w:t>
            </w:r>
          </w:p>
        </w:tc>
        <w:tc>
          <w:tcPr>
            <w:tcW w:w="2250" w:type="dxa"/>
          </w:tcPr>
          <w:p w14:paraId="6F602728" w14:textId="2A9950EC" w:rsidR="00BD3375" w:rsidRPr="00F41087" w:rsidRDefault="00CD6E75" w:rsidP="00BD3375">
            <w:pPr>
              <w:pStyle w:val="ExhibitText"/>
              <w:jc w:val="center"/>
              <w:rPr>
                <w:b/>
                <w:lang w:val="en-GB"/>
              </w:rPr>
            </w:pPr>
            <w:r w:rsidRPr="00F41087">
              <w:rPr>
                <w:b/>
                <w:lang w:val="en-GB"/>
              </w:rPr>
              <w:t>Contribution (</w:t>
            </w:r>
            <w:r w:rsidR="00BD3375" w:rsidRPr="00F41087">
              <w:rPr>
                <w:b/>
                <w:lang w:val="en-GB"/>
              </w:rPr>
              <w:t>%)</w:t>
            </w:r>
          </w:p>
        </w:tc>
      </w:tr>
      <w:tr w:rsidR="00BD3375" w:rsidRPr="00F41087" w14:paraId="5FF896E6" w14:textId="77777777" w:rsidTr="00B154E6">
        <w:tc>
          <w:tcPr>
            <w:tcW w:w="2250" w:type="dxa"/>
          </w:tcPr>
          <w:p w14:paraId="478C0B65" w14:textId="2CDB4A14" w:rsidR="00BD3375" w:rsidRPr="00F41087" w:rsidRDefault="00BD3375" w:rsidP="00BD3375">
            <w:pPr>
              <w:pStyle w:val="ExhibitText"/>
              <w:jc w:val="left"/>
              <w:rPr>
                <w:lang w:val="en-GB"/>
              </w:rPr>
            </w:pPr>
            <w:r w:rsidRPr="00F41087">
              <w:rPr>
                <w:lang w:val="en-GB"/>
              </w:rPr>
              <w:t>Supermarket</w:t>
            </w:r>
          </w:p>
        </w:tc>
        <w:tc>
          <w:tcPr>
            <w:tcW w:w="2250" w:type="dxa"/>
          </w:tcPr>
          <w:p w14:paraId="629DEF77" w14:textId="193902CA" w:rsidR="00BD3375" w:rsidRPr="00F41087" w:rsidRDefault="00BD3375" w:rsidP="00BD3375">
            <w:pPr>
              <w:pStyle w:val="ExhibitText"/>
              <w:jc w:val="center"/>
              <w:rPr>
                <w:lang w:val="en-GB"/>
              </w:rPr>
            </w:pPr>
            <w:r w:rsidRPr="00F41087">
              <w:rPr>
                <w:lang w:val="en-GB"/>
              </w:rPr>
              <w:t>46.5</w:t>
            </w:r>
          </w:p>
        </w:tc>
      </w:tr>
      <w:tr w:rsidR="00BD3375" w:rsidRPr="00F41087" w14:paraId="7D5AEE51" w14:textId="77777777" w:rsidTr="00B154E6">
        <w:tc>
          <w:tcPr>
            <w:tcW w:w="2250" w:type="dxa"/>
          </w:tcPr>
          <w:p w14:paraId="5EC1DA42" w14:textId="1CDE47F7" w:rsidR="00BD3375" w:rsidRPr="00F41087" w:rsidRDefault="00BD3375" w:rsidP="00BD3375">
            <w:pPr>
              <w:pStyle w:val="ExhibitText"/>
              <w:jc w:val="left"/>
              <w:rPr>
                <w:lang w:val="en-GB"/>
              </w:rPr>
            </w:pPr>
            <w:r w:rsidRPr="00F41087">
              <w:rPr>
                <w:lang w:val="en-GB"/>
              </w:rPr>
              <w:t xml:space="preserve">Department </w:t>
            </w:r>
            <w:r w:rsidR="00B81212" w:rsidRPr="00F41087">
              <w:rPr>
                <w:lang w:val="en-GB"/>
              </w:rPr>
              <w:t>s</w:t>
            </w:r>
            <w:r w:rsidRPr="00F41087">
              <w:rPr>
                <w:lang w:val="en-GB"/>
              </w:rPr>
              <w:t>tores</w:t>
            </w:r>
          </w:p>
        </w:tc>
        <w:tc>
          <w:tcPr>
            <w:tcW w:w="2250" w:type="dxa"/>
          </w:tcPr>
          <w:p w14:paraId="4DDEF49C" w14:textId="2ABB00A1" w:rsidR="00BD3375" w:rsidRPr="00F41087" w:rsidRDefault="00BD3375" w:rsidP="00BD3375">
            <w:pPr>
              <w:pStyle w:val="ExhibitText"/>
              <w:jc w:val="center"/>
              <w:rPr>
                <w:lang w:val="en-GB"/>
              </w:rPr>
            </w:pPr>
            <w:r w:rsidRPr="00F41087">
              <w:rPr>
                <w:lang w:val="en-GB"/>
              </w:rPr>
              <w:t>14</w:t>
            </w:r>
            <w:r w:rsidR="00B81212" w:rsidRPr="00F41087">
              <w:rPr>
                <w:lang w:val="en-GB"/>
              </w:rPr>
              <w:t>.0</w:t>
            </w:r>
          </w:p>
        </w:tc>
      </w:tr>
      <w:tr w:rsidR="00BD3375" w:rsidRPr="00F41087" w14:paraId="08ABE6D1" w14:textId="77777777" w:rsidTr="00B154E6">
        <w:tc>
          <w:tcPr>
            <w:tcW w:w="2250" w:type="dxa"/>
          </w:tcPr>
          <w:p w14:paraId="24759DFA" w14:textId="101628F3" w:rsidR="00BD3375" w:rsidRPr="00F41087" w:rsidRDefault="00BD3375" w:rsidP="00BD3375">
            <w:pPr>
              <w:pStyle w:val="ExhibitText"/>
              <w:jc w:val="left"/>
              <w:rPr>
                <w:lang w:val="en-GB"/>
              </w:rPr>
            </w:pPr>
            <w:r w:rsidRPr="00F41087">
              <w:rPr>
                <w:lang w:val="en-GB"/>
              </w:rPr>
              <w:t>Drugstores</w:t>
            </w:r>
          </w:p>
        </w:tc>
        <w:tc>
          <w:tcPr>
            <w:tcW w:w="2250" w:type="dxa"/>
          </w:tcPr>
          <w:p w14:paraId="4F3A3FBC" w14:textId="7A674958" w:rsidR="00BD3375" w:rsidRPr="00F41087" w:rsidRDefault="00BD3375" w:rsidP="00BD3375">
            <w:pPr>
              <w:pStyle w:val="ExhibitText"/>
              <w:jc w:val="center"/>
              <w:rPr>
                <w:lang w:val="en-GB"/>
              </w:rPr>
            </w:pPr>
            <w:r w:rsidRPr="00F41087">
              <w:rPr>
                <w:lang w:val="en-GB"/>
              </w:rPr>
              <w:t>12.7</w:t>
            </w:r>
          </w:p>
        </w:tc>
      </w:tr>
      <w:tr w:rsidR="00BD3375" w:rsidRPr="00F41087" w14:paraId="35476B00" w14:textId="77777777" w:rsidTr="00B154E6">
        <w:tc>
          <w:tcPr>
            <w:tcW w:w="2250" w:type="dxa"/>
          </w:tcPr>
          <w:p w14:paraId="45C29965" w14:textId="167B7FA9" w:rsidR="00BD3375" w:rsidRPr="00F41087" w:rsidRDefault="00BD3375" w:rsidP="00BD3375">
            <w:pPr>
              <w:pStyle w:val="ExhibitText"/>
              <w:jc w:val="left"/>
              <w:rPr>
                <w:lang w:val="en-GB"/>
              </w:rPr>
            </w:pPr>
            <w:r w:rsidRPr="00F41087">
              <w:rPr>
                <w:lang w:val="en-GB"/>
              </w:rPr>
              <w:t xml:space="preserve">Specialty </w:t>
            </w:r>
            <w:r w:rsidR="00B81212" w:rsidRPr="00F41087">
              <w:rPr>
                <w:lang w:val="en-GB"/>
              </w:rPr>
              <w:t>s</w:t>
            </w:r>
            <w:r w:rsidRPr="00F41087">
              <w:rPr>
                <w:lang w:val="en-GB"/>
              </w:rPr>
              <w:t>tores</w:t>
            </w:r>
          </w:p>
        </w:tc>
        <w:tc>
          <w:tcPr>
            <w:tcW w:w="2250" w:type="dxa"/>
          </w:tcPr>
          <w:p w14:paraId="55839DBE" w14:textId="1BCC714D" w:rsidR="00BD3375" w:rsidRPr="00F41087" w:rsidRDefault="00BD3375" w:rsidP="00BD3375">
            <w:pPr>
              <w:pStyle w:val="ExhibitText"/>
              <w:jc w:val="center"/>
              <w:rPr>
                <w:lang w:val="en-GB"/>
              </w:rPr>
            </w:pPr>
            <w:r w:rsidRPr="00F41087">
              <w:rPr>
                <w:lang w:val="en-GB"/>
              </w:rPr>
              <w:t>12.7</w:t>
            </w:r>
          </w:p>
        </w:tc>
      </w:tr>
      <w:tr w:rsidR="00BD3375" w:rsidRPr="00F41087" w14:paraId="4DB4F7E0" w14:textId="77777777" w:rsidTr="00B154E6">
        <w:tc>
          <w:tcPr>
            <w:tcW w:w="2250" w:type="dxa"/>
          </w:tcPr>
          <w:p w14:paraId="0FE0A4D6" w14:textId="1ADD4153" w:rsidR="00BD3375" w:rsidRPr="00F41087" w:rsidRDefault="00BD3375" w:rsidP="00BD3375">
            <w:pPr>
              <w:pStyle w:val="ExhibitText"/>
              <w:jc w:val="left"/>
              <w:rPr>
                <w:lang w:val="en-GB"/>
              </w:rPr>
            </w:pPr>
            <w:r w:rsidRPr="00F41087">
              <w:rPr>
                <w:lang w:val="en-GB"/>
              </w:rPr>
              <w:t xml:space="preserve">Do-it-yourself </w:t>
            </w:r>
            <w:r w:rsidR="00B81212" w:rsidRPr="00F41087">
              <w:rPr>
                <w:lang w:val="en-GB"/>
              </w:rPr>
              <w:t>s</w:t>
            </w:r>
            <w:r w:rsidRPr="00F41087">
              <w:rPr>
                <w:lang w:val="en-GB"/>
              </w:rPr>
              <w:t>tores</w:t>
            </w:r>
          </w:p>
        </w:tc>
        <w:tc>
          <w:tcPr>
            <w:tcW w:w="2250" w:type="dxa"/>
          </w:tcPr>
          <w:p w14:paraId="3820644F" w14:textId="6F1AC2D5" w:rsidR="00BD3375" w:rsidRPr="00F41087" w:rsidRDefault="00BD3375" w:rsidP="00BD3375">
            <w:pPr>
              <w:pStyle w:val="ExhibitText"/>
              <w:jc w:val="center"/>
              <w:rPr>
                <w:lang w:val="en-GB"/>
              </w:rPr>
            </w:pPr>
            <w:r w:rsidRPr="00F41087">
              <w:rPr>
                <w:lang w:val="en-GB"/>
              </w:rPr>
              <w:t>10.8</w:t>
            </w:r>
          </w:p>
        </w:tc>
      </w:tr>
      <w:tr w:rsidR="00BD3375" w:rsidRPr="00F41087" w14:paraId="4E9F3007" w14:textId="77777777" w:rsidTr="00B154E6">
        <w:tc>
          <w:tcPr>
            <w:tcW w:w="2250" w:type="dxa"/>
          </w:tcPr>
          <w:p w14:paraId="329629A9" w14:textId="351FD935" w:rsidR="00BD3375" w:rsidRPr="00F41087" w:rsidRDefault="00BD3375" w:rsidP="00BD3375">
            <w:pPr>
              <w:pStyle w:val="ExhibitText"/>
              <w:jc w:val="left"/>
              <w:rPr>
                <w:lang w:val="en-GB"/>
              </w:rPr>
            </w:pPr>
            <w:r w:rsidRPr="00F41087">
              <w:rPr>
                <w:lang w:val="en-GB"/>
              </w:rPr>
              <w:t xml:space="preserve">Convenience </w:t>
            </w:r>
            <w:r w:rsidR="00B81212" w:rsidRPr="00F41087">
              <w:rPr>
                <w:lang w:val="en-GB"/>
              </w:rPr>
              <w:t>s</w:t>
            </w:r>
            <w:r w:rsidRPr="00F41087">
              <w:rPr>
                <w:lang w:val="en-GB"/>
              </w:rPr>
              <w:t>tores</w:t>
            </w:r>
          </w:p>
        </w:tc>
        <w:tc>
          <w:tcPr>
            <w:tcW w:w="2250" w:type="dxa"/>
          </w:tcPr>
          <w:p w14:paraId="45C917B4" w14:textId="1CC0E1F5" w:rsidR="00BD3375" w:rsidRPr="00F41087" w:rsidRDefault="00BD3375" w:rsidP="00BD3375">
            <w:pPr>
              <w:pStyle w:val="ExhibitText"/>
              <w:jc w:val="center"/>
              <w:rPr>
                <w:lang w:val="en-GB"/>
              </w:rPr>
            </w:pPr>
            <w:r w:rsidRPr="00F41087">
              <w:rPr>
                <w:lang w:val="en-GB"/>
              </w:rPr>
              <w:t>4.9</w:t>
            </w:r>
          </w:p>
        </w:tc>
      </w:tr>
    </w:tbl>
    <w:p w14:paraId="468618D0" w14:textId="21FFC19C" w:rsidR="00BD3375" w:rsidRPr="00AD69CD" w:rsidRDefault="00BD3375" w:rsidP="00CD6E75">
      <w:pPr>
        <w:pStyle w:val="BodyTextMain"/>
        <w:rPr>
          <w:sz w:val="20"/>
          <w:lang w:val="en-GB"/>
        </w:rPr>
      </w:pPr>
    </w:p>
    <w:p w14:paraId="3B57A3F7" w14:textId="0C32CD77" w:rsidR="00CD6E75" w:rsidRPr="00F41087" w:rsidRDefault="00CD6E75" w:rsidP="00CD6E75">
      <w:pPr>
        <w:pStyle w:val="EndnoteText"/>
        <w:rPr>
          <w:rFonts w:ascii="Arial" w:hAnsi="Arial" w:cs="Arial"/>
          <w:sz w:val="17"/>
          <w:szCs w:val="17"/>
          <w:lang w:val="en-GB"/>
        </w:rPr>
      </w:pPr>
      <w:r w:rsidRPr="00F41087">
        <w:rPr>
          <w:rFonts w:ascii="Arial" w:hAnsi="Arial" w:cs="Arial"/>
          <w:color w:val="000000" w:themeColor="text1"/>
          <w:sz w:val="17"/>
          <w:szCs w:val="17"/>
          <w:lang w:val="en-GB"/>
        </w:rPr>
        <w:t xml:space="preserve">Source: </w:t>
      </w:r>
      <w:r w:rsidR="00FF4D1B" w:rsidRPr="00F41087">
        <w:rPr>
          <w:rFonts w:ascii="Arial" w:hAnsi="Arial" w:cs="Arial"/>
          <w:color w:val="000000" w:themeColor="text1"/>
          <w:sz w:val="17"/>
          <w:szCs w:val="17"/>
          <w:lang w:val="en-GB"/>
        </w:rPr>
        <w:t xml:space="preserve">Robinsons Retail Holdings Inc., </w:t>
      </w:r>
      <w:r w:rsidR="00FF4D1B" w:rsidRPr="005C44AD">
        <w:rPr>
          <w:rFonts w:ascii="Arial" w:hAnsi="Arial" w:cs="Arial"/>
          <w:i/>
          <w:color w:val="000000" w:themeColor="text1"/>
          <w:sz w:val="17"/>
          <w:szCs w:val="17"/>
          <w:lang w:val="en-GB"/>
        </w:rPr>
        <w:t>Robinsons Retail’s 9M 2018 Net Income Up 9.8%</w:t>
      </w:r>
      <w:r w:rsidR="00FF4D1B">
        <w:rPr>
          <w:rFonts w:ascii="Arial" w:hAnsi="Arial" w:cs="Arial"/>
          <w:color w:val="000000" w:themeColor="text1"/>
          <w:sz w:val="17"/>
          <w:szCs w:val="17"/>
          <w:lang w:val="en-GB"/>
        </w:rPr>
        <w:t xml:space="preserve">, </w:t>
      </w:r>
      <w:r w:rsidR="00FF4D1B" w:rsidRPr="00F41087">
        <w:rPr>
          <w:rFonts w:ascii="Arial" w:hAnsi="Arial" w:cs="Arial"/>
          <w:color w:val="000000" w:themeColor="text1"/>
          <w:sz w:val="17"/>
          <w:szCs w:val="17"/>
          <w:lang w:val="en-GB"/>
        </w:rPr>
        <w:t xml:space="preserve">October 29, 2018, accessed January 10, 2019, </w:t>
      </w:r>
      <w:r w:rsidR="00FF4D1B" w:rsidRPr="007836CC">
        <w:rPr>
          <w:rFonts w:ascii="Arial" w:hAnsi="Arial" w:cs="Arial"/>
          <w:color w:val="000000" w:themeColor="text1"/>
          <w:sz w:val="17"/>
          <w:szCs w:val="17"/>
          <w:lang w:val="en-GB"/>
        </w:rPr>
        <w:t>www.robinsonsretailholdings.com.ph</w:t>
      </w:r>
      <w:r w:rsidRPr="00F41087">
        <w:rPr>
          <w:rFonts w:ascii="Arial" w:hAnsi="Arial" w:cs="Arial"/>
          <w:color w:val="000000" w:themeColor="text1"/>
          <w:sz w:val="17"/>
          <w:szCs w:val="17"/>
          <w:lang w:val="en-GB"/>
        </w:rPr>
        <w:t>.</w:t>
      </w:r>
    </w:p>
    <w:p w14:paraId="6EA18E1F" w14:textId="40754A2C" w:rsidR="00BD3375" w:rsidRPr="00F41087" w:rsidRDefault="00BD3375" w:rsidP="00B154E6">
      <w:pPr>
        <w:pStyle w:val="ExhibitHeading"/>
        <w:rPr>
          <w:lang w:val="en-GB"/>
        </w:rPr>
      </w:pPr>
      <w:r w:rsidRPr="00F41087">
        <w:rPr>
          <w:lang w:val="en-GB"/>
        </w:rPr>
        <w:lastRenderedPageBreak/>
        <w:t>EXHIBIT 3: ROBINSONS RETAIL HOLDINGS INC: RETAIL FORMATS, PRODUCT CATEGOR</w:t>
      </w:r>
      <w:r w:rsidR="00B81212" w:rsidRPr="00F41087">
        <w:rPr>
          <w:lang w:val="en-GB"/>
        </w:rPr>
        <w:t>ies,</w:t>
      </w:r>
      <w:r w:rsidRPr="00F41087">
        <w:rPr>
          <w:lang w:val="en-GB"/>
        </w:rPr>
        <w:t xml:space="preserve"> AND DESCRIPTION</w:t>
      </w:r>
      <w:r w:rsidR="0053247E" w:rsidRPr="00F41087">
        <w:rPr>
          <w:lang w:val="en-GB"/>
        </w:rPr>
        <w:t>s</w:t>
      </w:r>
      <w:r w:rsidRPr="00F41087">
        <w:rPr>
          <w:lang w:val="en-GB"/>
        </w:rPr>
        <w:t xml:space="preserve"> OF PRODUCTS SOLD</w:t>
      </w:r>
    </w:p>
    <w:p w14:paraId="521781E1" w14:textId="77777777" w:rsidR="00BD3375" w:rsidRPr="00F41087" w:rsidRDefault="00BD3375" w:rsidP="00BD3375">
      <w:pPr>
        <w:jc w:val="center"/>
        <w:rPr>
          <w:rFonts w:ascii="Arial" w:hAnsi="Arial" w:cs="Arial"/>
          <w:b/>
          <w:color w:val="000000" w:themeColor="text1"/>
          <w:lang w:val="en-GB"/>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2413"/>
        <w:gridCol w:w="4510"/>
      </w:tblGrid>
      <w:tr w:rsidR="00BD3375" w:rsidRPr="00F41087" w14:paraId="7CCCF0A6" w14:textId="77777777" w:rsidTr="00CD6E75">
        <w:trPr>
          <w:trHeight w:val="33"/>
          <w:jc w:val="center"/>
        </w:trPr>
        <w:tc>
          <w:tcPr>
            <w:tcW w:w="2437" w:type="dxa"/>
            <w:shd w:val="clear" w:color="auto" w:fill="auto"/>
            <w:noWrap/>
            <w:vAlign w:val="center"/>
            <w:hideMark/>
          </w:tcPr>
          <w:p w14:paraId="46D629B5" w14:textId="77777777" w:rsidR="00BD3375" w:rsidRPr="00F41087" w:rsidRDefault="00BD3375" w:rsidP="00CD6E75">
            <w:pPr>
              <w:pStyle w:val="ExhibitText"/>
              <w:jc w:val="left"/>
              <w:rPr>
                <w:b/>
                <w:lang w:val="en-GB"/>
              </w:rPr>
            </w:pPr>
            <w:r w:rsidRPr="00F41087">
              <w:rPr>
                <w:b/>
                <w:lang w:val="en-GB"/>
              </w:rPr>
              <w:t>Product Category</w:t>
            </w:r>
          </w:p>
        </w:tc>
        <w:tc>
          <w:tcPr>
            <w:tcW w:w="2413" w:type="dxa"/>
            <w:shd w:val="clear" w:color="auto" w:fill="auto"/>
            <w:noWrap/>
            <w:vAlign w:val="center"/>
            <w:hideMark/>
          </w:tcPr>
          <w:p w14:paraId="210AD4B4" w14:textId="77777777" w:rsidR="00BD3375" w:rsidRPr="00F41087" w:rsidRDefault="00BD3375" w:rsidP="00CD6E75">
            <w:pPr>
              <w:pStyle w:val="ExhibitText"/>
              <w:jc w:val="center"/>
              <w:rPr>
                <w:b/>
                <w:lang w:val="en-GB"/>
              </w:rPr>
            </w:pPr>
            <w:r w:rsidRPr="00F41087">
              <w:rPr>
                <w:b/>
                <w:lang w:val="en-GB"/>
              </w:rPr>
              <w:t>Retail Format</w:t>
            </w:r>
          </w:p>
        </w:tc>
        <w:tc>
          <w:tcPr>
            <w:tcW w:w="4510" w:type="dxa"/>
            <w:shd w:val="clear" w:color="auto" w:fill="auto"/>
            <w:vAlign w:val="center"/>
            <w:hideMark/>
          </w:tcPr>
          <w:p w14:paraId="378ECFF6" w14:textId="6EAB3F5E" w:rsidR="00BD3375" w:rsidRPr="00F41087" w:rsidRDefault="00BD3375" w:rsidP="00CD6E75">
            <w:pPr>
              <w:pStyle w:val="ExhibitText"/>
              <w:jc w:val="center"/>
              <w:rPr>
                <w:b/>
                <w:lang w:val="en-GB"/>
              </w:rPr>
            </w:pPr>
            <w:r w:rsidRPr="00F41087">
              <w:rPr>
                <w:b/>
                <w:lang w:val="en-GB"/>
              </w:rPr>
              <w:t xml:space="preserve">Description of </w:t>
            </w:r>
            <w:r w:rsidR="00B81212" w:rsidRPr="00F41087">
              <w:rPr>
                <w:b/>
                <w:lang w:val="en-GB"/>
              </w:rPr>
              <w:t>P</w:t>
            </w:r>
            <w:r w:rsidRPr="00F41087">
              <w:rPr>
                <w:b/>
                <w:lang w:val="en-GB"/>
              </w:rPr>
              <w:t>roducts</w:t>
            </w:r>
          </w:p>
        </w:tc>
      </w:tr>
      <w:tr w:rsidR="00BD3375" w:rsidRPr="00F41087" w14:paraId="090330DB" w14:textId="77777777" w:rsidTr="00CD6E75">
        <w:trPr>
          <w:trHeight w:val="43"/>
          <w:jc w:val="center"/>
        </w:trPr>
        <w:tc>
          <w:tcPr>
            <w:tcW w:w="2437" w:type="dxa"/>
            <w:vMerge w:val="restart"/>
            <w:shd w:val="clear" w:color="auto" w:fill="auto"/>
            <w:noWrap/>
            <w:vAlign w:val="center"/>
            <w:hideMark/>
          </w:tcPr>
          <w:p w14:paraId="5D38F9CD"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Grocery, bill payments</w:t>
            </w:r>
          </w:p>
        </w:tc>
        <w:tc>
          <w:tcPr>
            <w:tcW w:w="2413" w:type="dxa"/>
            <w:shd w:val="clear" w:color="auto" w:fill="auto"/>
            <w:noWrap/>
            <w:vAlign w:val="center"/>
            <w:hideMark/>
          </w:tcPr>
          <w:p w14:paraId="6DD42415"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Robinsons Supermarket </w:t>
            </w:r>
          </w:p>
        </w:tc>
        <w:tc>
          <w:tcPr>
            <w:tcW w:w="4510" w:type="dxa"/>
            <w:shd w:val="clear" w:color="auto" w:fill="auto"/>
            <w:vAlign w:val="center"/>
            <w:hideMark/>
          </w:tcPr>
          <w:p w14:paraId="7E792812" w14:textId="3AAADAA1" w:rsidR="00BD3375" w:rsidRPr="00F41087" w:rsidRDefault="00BD3375" w:rsidP="00B81212">
            <w:pPr>
              <w:rPr>
                <w:rFonts w:ascii="Arial" w:hAnsi="Arial" w:cs="Arial"/>
                <w:color w:val="000000"/>
                <w:lang w:val="en-GB"/>
              </w:rPr>
            </w:pPr>
            <w:r w:rsidRPr="00F41087">
              <w:rPr>
                <w:rFonts w:ascii="Arial" w:hAnsi="Arial" w:cs="Arial"/>
                <w:color w:val="000000"/>
                <w:lang w:val="en-GB"/>
              </w:rPr>
              <w:t>Food and non-food items</w:t>
            </w:r>
          </w:p>
        </w:tc>
      </w:tr>
      <w:tr w:rsidR="00BD3375" w:rsidRPr="00F41087" w14:paraId="67B6F962" w14:textId="77777777" w:rsidTr="00CD6E75">
        <w:trPr>
          <w:trHeight w:val="43"/>
          <w:jc w:val="center"/>
        </w:trPr>
        <w:tc>
          <w:tcPr>
            <w:tcW w:w="2437" w:type="dxa"/>
            <w:vMerge/>
            <w:vAlign w:val="center"/>
            <w:hideMark/>
          </w:tcPr>
          <w:p w14:paraId="5A75EDD7"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7932385A"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Robinsons Selections</w:t>
            </w:r>
          </w:p>
        </w:tc>
        <w:tc>
          <w:tcPr>
            <w:tcW w:w="4510" w:type="dxa"/>
            <w:shd w:val="clear" w:color="auto" w:fill="auto"/>
            <w:vAlign w:val="center"/>
            <w:hideMark/>
          </w:tcPr>
          <w:p w14:paraId="16A8E070" w14:textId="06B98246" w:rsidR="00BD3375" w:rsidRPr="00F41087" w:rsidRDefault="00BD3375" w:rsidP="00B81212">
            <w:pPr>
              <w:rPr>
                <w:rFonts w:ascii="Arial" w:hAnsi="Arial" w:cs="Arial"/>
                <w:color w:val="000000"/>
                <w:lang w:val="en-GB"/>
              </w:rPr>
            </w:pPr>
            <w:r w:rsidRPr="00F41087">
              <w:rPr>
                <w:rFonts w:ascii="Arial" w:hAnsi="Arial" w:cs="Arial"/>
                <w:color w:val="000000"/>
                <w:lang w:val="en-GB"/>
              </w:rPr>
              <w:t>Premium items</w:t>
            </w:r>
            <w:r w:rsidR="002102B6">
              <w:rPr>
                <w:rFonts w:ascii="Arial" w:hAnsi="Arial" w:cs="Arial"/>
                <w:color w:val="000000"/>
                <w:lang w:val="en-GB"/>
              </w:rPr>
              <w:t>—</w:t>
            </w:r>
            <w:r w:rsidRPr="00F41087">
              <w:rPr>
                <w:rFonts w:ascii="Arial" w:hAnsi="Arial" w:cs="Arial"/>
                <w:color w:val="000000"/>
                <w:lang w:val="en-GB"/>
              </w:rPr>
              <w:t xml:space="preserve">imported and local gourmet choices </w:t>
            </w:r>
            <w:r w:rsidR="002102B6">
              <w:rPr>
                <w:rFonts w:ascii="Arial" w:hAnsi="Arial" w:cs="Arial"/>
                <w:color w:val="000000"/>
                <w:lang w:val="en-GB"/>
              </w:rPr>
              <w:t>and</w:t>
            </w:r>
            <w:r w:rsidRPr="00F41087">
              <w:rPr>
                <w:rFonts w:ascii="Arial" w:hAnsi="Arial" w:cs="Arial"/>
                <w:color w:val="000000"/>
                <w:lang w:val="en-GB"/>
              </w:rPr>
              <w:t xml:space="preserve"> household staples </w:t>
            </w:r>
          </w:p>
        </w:tc>
      </w:tr>
      <w:tr w:rsidR="00BD3375" w:rsidRPr="00F41087" w14:paraId="027DECC5" w14:textId="77777777" w:rsidTr="00CD6E75">
        <w:trPr>
          <w:trHeight w:val="43"/>
          <w:jc w:val="center"/>
        </w:trPr>
        <w:tc>
          <w:tcPr>
            <w:tcW w:w="2437" w:type="dxa"/>
            <w:vMerge/>
            <w:vAlign w:val="center"/>
            <w:hideMark/>
          </w:tcPr>
          <w:p w14:paraId="718A167D"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598DBD35"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Robinsons </w:t>
            </w:r>
            <w:proofErr w:type="spellStart"/>
            <w:r w:rsidRPr="00F41087">
              <w:rPr>
                <w:rFonts w:ascii="Arial" w:hAnsi="Arial" w:cs="Arial"/>
                <w:color w:val="000000"/>
                <w:lang w:val="en-GB"/>
              </w:rPr>
              <w:t>Easymart</w:t>
            </w:r>
            <w:proofErr w:type="spellEnd"/>
          </w:p>
        </w:tc>
        <w:tc>
          <w:tcPr>
            <w:tcW w:w="4510" w:type="dxa"/>
            <w:shd w:val="clear" w:color="auto" w:fill="auto"/>
            <w:vAlign w:val="center"/>
            <w:hideMark/>
          </w:tcPr>
          <w:p w14:paraId="2DA08793" w14:textId="1DBC1F33"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Grocery shopping, </w:t>
            </w:r>
            <w:r w:rsidR="002102B6">
              <w:rPr>
                <w:rFonts w:ascii="Arial" w:hAnsi="Arial" w:cs="Arial"/>
                <w:color w:val="000000"/>
                <w:lang w:val="en-GB"/>
              </w:rPr>
              <w:t>bill payments</w:t>
            </w:r>
            <w:r w:rsidRPr="00F41087">
              <w:rPr>
                <w:rFonts w:ascii="Arial" w:hAnsi="Arial" w:cs="Arial"/>
                <w:color w:val="000000"/>
                <w:lang w:val="en-GB"/>
              </w:rPr>
              <w:t xml:space="preserve">, </w:t>
            </w:r>
            <w:r w:rsidR="00646365">
              <w:rPr>
                <w:rFonts w:ascii="Arial" w:hAnsi="Arial" w:cs="Arial"/>
                <w:color w:val="000000"/>
                <w:lang w:val="en-GB"/>
              </w:rPr>
              <w:t>telco</w:t>
            </w:r>
            <w:r w:rsidR="00646365" w:rsidRPr="00F41087">
              <w:rPr>
                <w:rFonts w:ascii="Arial" w:hAnsi="Arial" w:cs="Arial"/>
                <w:color w:val="000000"/>
                <w:lang w:val="en-GB"/>
              </w:rPr>
              <w:t xml:space="preserve"> </w:t>
            </w:r>
            <w:r w:rsidRPr="00F41087">
              <w:rPr>
                <w:rFonts w:ascii="Arial" w:hAnsi="Arial" w:cs="Arial"/>
                <w:color w:val="000000"/>
                <w:lang w:val="en-GB"/>
              </w:rPr>
              <w:t>loading, and a pharmacy</w:t>
            </w:r>
          </w:p>
        </w:tc>
      </w:tr>
      <w:tr w:rsidR="00BD3375" w:rsidRPr="00F41087" w14:paraId="7BC77B31" w14:textId="77777777" w:rsidTr="00CD6E75">
        <w:trPr>
          <w:trHeight w:val="43"/>
          <w:jc w:val="center"/>
        </w:trPr>
        <w:tc>
          <w:tcPr>
            <w:tcW w:w="2437" w:type="dxa"/>
            <w:vMerge/>
            <w:vAlign w:val="center"/>
            <w:hideMark/>
          </w:tcPr>
          <w:p w14:paraId="33F0F74B"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3E4BB4CA" w14:textId="77777777" w:rsidR="00BD3375" w:rsidRPr="00F41087" w:rsidRDefault="00BD3375" w:rsidP="00B81212">
            <w:pPr>
              <w:rPr>
                <w:rFonts w:ascii="Arial" w:hAnsi="Arial" w:cs="Arial"/>
                <w:color w:val="000000"/>
                <w:lang w:val="en-GB"/>
              </w:rPr>
            </w:pPr>
            <w:proofErr w:type="spellStart"/>
            <w:r w:rsidRPr="00F41087">
              <w:rPr>
                <w:rFonts w:ascii="Arial" w:hAnsi="Arial" w:cs="Arial"/>
                <w:color w:val="000000"/>
                <w:lang w:val="en-GB"/>
              </w:rPr>
              <w:t>Jaynith's</w:t>
            </w:r>
            <w:proofErr w:type="spellEnd"/>
            <w:r w:rsidRPr="00F41087">
              <w:rPr>
                <w:rFonts w:ascii="Arial" w:hAnsi="Arial" w:cs="Arial"/>
                <w:color w:val="000000"/>
                <w:lang w:val="en-GB"/>
              </w:rPr>
              <w:t xml:space="preserve"> </w:t>
            </w:r>
            <w:proofErr w:type="spellStart"/>
            <w:r w:rsidRPr="00F41087">
              <w:rPr>
                <w:rFonts w:ascii="Arial" w:hAnsi="Arial" w:cs="Arial"/>
                <w:color w:val="000000"/>
                <w:lang w:val="en-GB"/>
              </w:rPr>
              <w:t>Supermart</w:t>
            </w:r>
            <w:proofErr w:type="spellEnd"/>
          </w:p>
        </w:tc>
        <w:tc>
          <w:tcPr>
            <w:tcW w:w="4510" w:type="dxa"/>
            <w:shd w:val="clear" w:color="auto" w:fill="auto"/>
            <w:vAlign w:val="center"/>
            <w:hideMark/>
          </w:tcPr>
          <w:p w14:paraId="7963913B"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Sari-sari bulk purchases</w:t>
            </w:r>
          </w:p>
        </w:tc>
      </w:tr>
      <w:tr w:rsidR="00BD3375" w:rsidRPr="00F41087" w14:paraId="50DDE65F" w14:textId="77777777" w:rsidTr="00CD6E75">
        <w:trPr>
          <w:trHeight w:val="43"/>
          <w:jc w:val="center"/>
        </w:trPr>
        <w:tc>
          <w:tcPr>
            <w:tcW w:w="2437" w:type="dxa"/>
            <w:vMerge/>
            <w:vAlign w:val="center"/>
            <w:hideMark/>
          </w:tcPr>
          <w:p w14:paraId="2ECE0342"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305FC994"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Robinsons Townville</w:t>
            </w:r>
          </w:p>
        </w:tc>
        <w:tc>
          <w:tcPr>
            <w:tcW w:w="4510" w:type="dxa"/>
            <w:shd w:val="clear" w:color="auto" w:fill="auto"/>
            <w:vAlign w:val="center"/>
            <w:hideMark/>
          </w:tcPr>
          <w:p w14:paraId="65C4FAFF" w14:textId="55059B27"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Community </w:t>
            </w:r>
            <w:r w:rsidR="00B81212" w:rsidRPr="00F41087">
              <w:rPr>
                <w:rFonts w:ascii="Arial" w:hAnsi="Arial" w:cs="Arial"/>
                <w:color w:val="000000"/>
                <w:lang w:val="en-GB"/>
              </w:rPr>
              <w:t>m</w:t>
            </w:r>
            <w:r w:rsidRPr="00F41087">
              <w:rPr>
                <w:rFonts w:ascii="Arial" w:hAnsi="Arial" w:cs="Arial"/>
                <w:color w:val="000000"/>
                <w:lang w:val="en-GB"/>
              </w:rPr>
              <w:t>all near residential areas</w:t>
            </w:r>
          </w:p>
        </w:tc>
      </w:tr>
      <w:tr w:rsidR="00BD3375" w:rsidRPr="00F41087" w14:paraId="4087E95C" w14:textId="77777777" w:rsidTr="00CD6E75">
        <w:trPr>
          <w:trHeight w:val="43"/>
          <w:jc w:val="center"/>
        </w:trPr>
        <w:tc>
          <w:tcPr>
            <w:tcW w:w="2437" w:type="dxa"/>
            <w:shd w:val="clear" w:color="auto" w:fill="auto"/>
            <w:noWrap/>
            <w:vAlign w:val="center"/>
            <w:hideMark/>
          </w:tcPr>
          <w:p w14:paraId="6BDBAD44"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Convenience</w:t>
            </w:r>
          </w:p>
        </w:tc>
        <w:tc>
          <w:tcPr>
            <w:tcW w:w="2413" w:type="dxa"/>
            <w:shd w:val="clear" w:color="auto" w:fill="auto"/>
            <w:noWrap/>
            <w:vAlign w:val="center"/>
            <w:hideMark/>
          </w:tcPr>
          <w:p w14:paraId="6592F2FA" w14:textId="77777777" w:rsidR="00BD3375" w:rsidRPr="00F41087" w:rsidRDefault="00BD3375" w:rsidP="00B81212">
            <w:pPr>
              <w:rPr>
                <w:rFonts w:ascii="Arial" w:hAnsi="Arial" w:cs="Arial"/>
                <w:color w:val="000000"/>
                <w:lang w:val="en-GB"/>
              </w:rPr>
            </w:pPr>
            <w:proofErr w:type="spellStart"/>
            <w:r w:rsidRPr="00F41087">
              <w:rPr>
                <w:rFonts w:ascii="Arial" w:hAnsi="Arial" w:cs="Arial"/>
                <w:color w:val="000000"/>
                <w:lang w:val="en-GB"/>
              </w:rPr>
              <w:t>Ministop</w:t>
            </w:r>
            <w:proofErr w:type="spellEnd"/>
          </w:p>
        </w:tc>
        <w:tc>
          <w:tcPr>
            <w:tcW w:w="4510" w:type="dxa"/>
            <w:shd w:val="clear" w:color="auto" w:fill="auto"/>
            <w:vAlign w:val="center"/>
            <w:hideMark/>
          </w:tcPr>
          <w:p w14:paraId="5180429A" w14:textId="34CDAB07" w:rsidR="00BD3375" w:rsidRPr="00F41087" w:rsidRDefault="00B24ADE" w:rsidP="00B81212">
            <w:pPr>
              <w:rPr>
                <w:rFonts w:ascii="Arial" w:hAnsi="Arial" w:cs="Arial"/>
                <w:color w:val="000000"/>
                <w:lang w:val="en-GB"/>
              </w:rPr>
            </w:pPr>
            <w:r>
              <w:rPr>
                <w:rFonts w:ascii="Arial" w:hAnsi="Arial" w:cs="Arial"/>
                <w:color w:val="000000"/>
                <w:lang w:val="en-GB"/>
              </w:rPr>
              <w:t>Convenience, 24</w:t>
            </w:r>
            <w:r w:rsidR="000D54E9">
              <w:rPr>
                <w:rFonts w:ascii="Arial" w:hAnsi="Arial" w:cs="Arial"/>
                <w:color w:val="000000"/>
                <w:lang w:val="en-GB"/>
              </w:rPr>
              <w:t>-7</w:t>
            </w:r>
          </w:p>
        </w:tc>
      </w:tr>
      <w:tr w:rsidR="00BD3375" w:rsidRPr="00F41087" w14:paraId="3E5C138B" w14:textId="77777777" w:rsidTr="00CD6E75">
        <w:trPr>
          <w:trHeight w:val="43"/>
          <w:jc w:val="center"/>
        </w:trPr>
        <w:tc>
          <w:tcPr>
            <w:tcW w:w="2437" w:type="dxa"/>
            <w:shd w:val="clear" w:color="auto" w:fill="auto"/>
            <w:noWrap/>
            <w:vAlign w:val="center"/>
            <w:hideMark/>
          </w:tcPr>
          <w:p w14:paraId="391038FA"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Fashion, home, lifestyle</w:t>
            </w:r>
          </w:p>
        </w:tc>
        <w:tc>
          <w:tcPr>
            <w:tcW w:w="2413" w:type="dxa"/>
            <w:shd w:val="clear" w:color="auto" w:fill="auto"/>
            <w:noWrap/>
            <w:vAlign w:val="center"/>
            <w:hideMark/>
          </w:tcPr>
          <w:p w14:paraId="3E669E65" w14:textId="5DDBB6BE"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Robinsons Department </w:t>
            </w:r>
            <w:r w:rsidR="0035621E">
              <w:rPr>
                <w:rFonts w:ascii="Arial" w:hAnsi="Arial" w:cs="Arial"/>
                <w:color w:val="000000"/>
                <w:lang w:val="en-GB"/>
              </w:rPr>
              <w:t>Store</w:t>
            </w:r>
          </w:p>
        </w:tc>
        <w:tc>
          <w:tcPr>
            <w:tcW w:w="4510" w:type="dxa"/>
            <w:shd w:val="clear" w:color="auto" w:fill="auto"/>
            <w:vAlign w:val="center"/>
            <w:hideMark/>
          </w:tcPr>
          <w:p w14:paraId="01D75ECA"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Top international and local brands</w:t>
            </w:r>
          </w:p>
        </w:tc>
      </w:tr>
      <w:tr w:rsidR="00BD3375" w:rsidRPr="00F41087" w14:paraId="5908D7E4" w14:textId="77777777" w:rsidTr="00CD6E75">
        <w:trPr>
          <w:trHeight w:val="43"/>
          <w:jc w:val="center"/>
        </w:trPr>
        <w:tc>
          <w:tcPr>
            <w:tcW w:w="2437" w:type="dxa"/>
            <w:vMerge w:val="restart"/>
            <w:shd w:val="clear" w:color="auto" w:fill="auto"/>
            <w:noWrap/>
            <w:vAlign w:val="center"/>
            <w:hideMark/>
          </w:tcPr>
          <w:p w14:paraId="6D66A31F" w14:textId="57E27A40" w:rsidR="00BD3375" w:rsidRPr="00F41087" w:rsidRDefault="00BD3375" w:rsidP="00B81212">
            <w:pPr>
              <w:rPr>
                <w:rFonts w:ascii="Arial" w:hAnsi="Arial" w:cs="Arial"/>
                <w:color w:val="000000"/>
                <w:lang w:val="en-GB"/>
              </w:rPr>
            </w:pPr>
            <w:r w:rsidRPr="00F41087">
              <w:rPr>
                <w:rFonts w:ascii="Arial" w:hAnsi="Arial" w:cs="Arial"/>
                <w:color w:val="000000"/>
                <w:lang w:val="en-GB"/>
              </w:rPr>
              <w:t>Construction, hardware</w:t>
            </w:r>
          </w:p>
        </w:tc>
        <w:tc>
          <w:tcPr>
            <w:tcW w:w="2413" w:type="dxa"/>
            <w:shd w:val="clear" w:color="auto" w:fill="auto"/>
            <w:noWrap/>
            <w:vAlign w:val="center"/>
            <w:hideMark/>
          </w:tcPr>
          <w:p w14:paraId="158CD520" w14:textId="50FE7BA7"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Handyman Do </w:t>
            </w:r>
            <w:r w:rsidR="00764698">
              <w:rPr>
                <w:rFonts w:ascii="Arial" w:hAnsi="Arial" w:cs="Arial"/>
                <w:color w:val="000000"/>
                <w:lang w:val="en-GB"/>
              </w:rPr>
              <w:t>It</w:t>
            </w:r>
            <w:r w:rsidR="00764698" w:rsidRPr="00F41087">
              <w:rPr>
                <w:rFonts w:ascii="Arial" w:hAnsi="Arial" w:cs="Arial"/>
                <w:color w:val="000000"/>
                <w:lang w:val="en-GB"/>
              </w:rPr>
              <w:t xml:space="preserve"> </w:t>
            </w:r>
            <w:r w:rsidRPr="00F41087">
              <w:rPr>
                <w:rFonts w:ascii="Arial" w:hAnsi="Arial" w:cs="Arial"/>
                <w:color w:val="000000"/>
                <w:lang w:val="en-GB"/>
              </w:rPr>
              <w:t>Best</w:t>
            </w:r>
          </w:p>
        </w:tc>
        <w:tc>
          <w:tcPr>
            <w:tcW w:w="4510" w:type="dxa"/>
            <w:shd w:val="clear" w:color="auto" w:fill="auto"/>
            <w:vAlign w:val="center"/>
            <w:hideMark/>
          </w:tcPr>
          <w:p w14:paraId="56D8DFA6"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Value-for-money hardware products</w:t>
            </w:r>
          </w:p>
        </w:tc>
      </w:tr>
      <w:tr w:rsidR="00BD3375" w:rsidRPr="00F41087" w14:paraId="41FCF3A3" w14:textId="77777777" w:rsidTr="00CD6E75">
        <w:trPr>
          <w:trHeight w:val="43"/>
          <w:jc w:val="center"/>
        </w:trPr>
        <w:tc>
          <w:tcPr>
            <w:tcW w:w="2437" w:type="dxa"/>
            <w:vMerge/>
            <w:vAlign w:val="center"/>
            <w:hideMark/>
          </w:tcPr>
          <w:p w14:paraId="434F37F2"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51220AE4"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Robinsons Builders</w:t>
            </w:r>
          </w:p>
        </w:tc>
        <w:tc>
          <w:tcPr>
            <w:tcW w:w="4510" w:type="dxa"/>
            <w:shd w:val="clear" w:color="auto" w:fill="auto"/>
            <w:vAlign w:val="center"/>
            <w:hideMark/>
          </w:tcPr>
          <w:p w14:paraId="2208ADB6"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Construction and building products</w:t>
            </w:r>
          </w:p>
        </w:tc>
      </w:tr>
      <w:tr w:rsidR="00BD3375" w:rsidRPr="00F41087" w14:paraId="028A6686" w14:textId="77777777" w:rsidTr="00CD6E75">
        <w:trPr>
          <w:trHeight w:val="160"/>
          <w:jc w:val="center"/>
        </w:trPr>
        <w:tc>
          <w:tcPr>
            <w:tcW w:w="2437" w:type="dxa"/>
            <w:shd w:val="clear" w:color="auto" w:fill="auto"/>
            <w:noWrap/>
            <w:vAlign w:val="center"/>
            <w:hideMark/>
          </w:tcPr>
          <w:p w14:paraId="201B89DC" w14:textId="2EF3CE1E" w:rsidR="00BD3375" w:rsidRPr="00F41087" w:rsidRDefault="00BD3375" w:rsidP="00B81212">
            <w:pPr>
              <w:rPr>
                <w:rFonts w:ascii="Arial" w:hAnsi="Arial" w:cs="Arial"/>
                <w:color w:val="000000"/>
                <w:lang w:val="en-GB"/>
              </w:rPr>
            </w:pPr>
            <w:r w:rsidRPr="00F41087">
              <w:rPr>
                <w:rFonts w:ascii="Arial" w:hAnsi="Arial" w:cs="Arial"/>
                <w:color w:val="000000"/>
                <w:lang w:val="en-GB"/>
              </w:rPr>
              <w:t>Home furnishing</w:t>
            </w:r>
            <w:r w:rsidR="0053247E" w:rsidRPr="00F41087">
              <w:rPr>
                <w:rFonts w:ascii="Arial" w:hAnsi="Arial" w:cs="Arial"/>
                <w:color w:val="000000"/>
                <w:lang w:val="en-GB"/>
              </w:rPr>
              <w:t>s</w:t>
            </w:r>
          </w:p>
        </w:tc>
        <w:tc>
          <w:tcPr>
            <w:tcW w:w="2413" w:type="dxa"/>
            <w:shd w:val="clear" w:color="auto" w:fill="auto"/>
            <w:noWrap/>
            <w:vAlign w:val="center"/>
            <w:hideMark/>
          </w:tcPr>
          <w:p w14:paraId="5B848800"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True Value</w:t>
            </w:r>
          </w:p>
        </w:tc>
        <w:tc>
          <w:tcPr>
            <w:tcW w:w="4510" w:type="dxa"/>
            <w:shd w:val="clear" w:color="auto" w:fill="auto"/>
            <w:vAlign w:val="center"/>
            <w:hideMark/>
          </w:tcPr>
          <w:p w14:paraId="066241FE" w14:textId="7066351D"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Imported, high-quality brands of home </w:t>
            </w:r>
            <w:r w:rsidR="000D54E9">
              <w:rPr>
                <w:rFonts w:ascii="Arial" w:hAnsi="Arial" w:cs="Arial"/>
                <w:color w:val="000000"/>
                <w:lang w:val="en-GB"/>
              </w:rPr>
              <w:t>decor</w:t>
            </w:r>
            <w:r w:rsidRPr="00F41087">
              <w:rPr>
                <w:rFonts w:ascii="Arial" w:hAnsi="Arial" w:cs="Arial"/>
                <w:color w:val="000000"/>
                <w:lang w:val="en-GB"/>
              </w:rPr>
              <w:t>, bed and bath necessities, kitchen and dining wares</w:t>
            </w:r>
            <w:r w:rsidR="00B81212" w:rsidRPr="00F41087">
              <w:rPr>
                <w:rFonts w:ascii="Arial" w:hAnsi="Arial" w:cs="Arial"/>
                <w:color w:val="000000"/>
                <w:lang w:val="en-GB"/>
              </w:rPr>
              <w:t>,</w:t>
            </w:r>
            <w:r w:rsidRPr="00F41087">
              <w:rPr>
                <w:rFonts w:ascii="Arial" w:hAnsi="Arial" w:cs="Arial"/>
                <w:color w:val="000000"/>
                <w:lang w:val="en-GB"/>
              </w:rPr>
              <w:t xml:space="preserve"> and storage solutions</w:t>
            </w:r>
          </w:p>
        </w:tc>
      </w:tr>
      <w:tr w:rsidR="00BD3375" w:rsidRPr="00F41087" w14:paraId="5A0DCB28" w14:textId="77777777" w:rsidTr="00CD6E75">
        <w:trPr>
          <w:trHeight w:val="43"/>
          <w:jc w:val="center"/>
        </w:trPr>
        <w:tc>
          <w:tcPr>
            <w:tcW w:w="2437" w:type="dxa"/>
            <w:vMerge w:val="restart"/>
            <w:shd w:val="clear" w:color="auto" w:fill="auto"/>
            <w:noWrap/>
            <w:vAlign w:val="center"/>
            <w:hideMark/>
          </w:tcPr>
          <w:p w14:paraId="128BCD78"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Drugs</w:t>
            </w:r>
          </w:p>
        </w:tc>
        <w:tc>
          <w:tcPr>
            <w:tcW w:w="2413" w:type="dxa"/>
            <w:shd w:val="clear" w:color="auto" w:fill="auto"/>
            <w:noWrap/>
            <w:vAlign w:val="center"/>
            <w:hideMark/>
          </w:tcPr>
          <w:p w14:paraId="18561D36" w14:textId="1C108343" w:rsidR="00BD3375" w:rsidRPr="00F41087" w:rsidRDefault="00764698" w:rsidP="00B81212">
            <w:pPr>
              <w:rPr>
                <w:rFonts w:ascii="Arial" w:hAnsi="Arial" w:cs="Arial"/>
                <w:color w:val="000000"/>
                <w:lang w:val="en-GB"/>
              </w:rPr>
            </w:pPr>
            <w:r>
              <w:rPr>
                <w:rFonts w:ascii="Arial" w:hAnsi="Arial" w:cs="Arial"/>
                <w:color w:val="000000"/>
                <w:lang w:val="en-GB"/>
              </w:rPr>
              <w:t>Southstar</w:t>
            </w:r>
            <w:r w:rsidR="00BD3375" w:rsidRPr="00F41087">
              <w:rPr>
                <w:rFonts w:ascii="Arial" w:hAnsi="Arial" w:cs="Arial"/>
                <w:color w:val="000000"/>
                <w:lang w:val="en-GB"/>
              </w:rPr>
              <w:t xml:space="preserve"> Drug</w:t>
            </w:r>
          </w:p>
        </w:tc>
        <w:tc>
          <w:tcPr>
            <w:tcW w:w="4510" w:type="dxa"/>
            <w:shd w:val="clear" w:color="auto" w:fill="auto"/>
            <w:vAlign w:val="center"/>
            <w:hideMark/>
          </w:tcPr>
          <w:p w14:paraId="3AAB55F7"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Drugstore</w:t>
            </w:r>
          </w:p>
        </w:tc>
      </w:tr>
      <w:tr w:rsidR="00BD3375" w:rsidRPr="00F41087" w14:paraId="5206F7E2" w14:textId="77777777" w:rsidTr="00CD6E75">
        <w:trPr>
          <w:trHeight w:val="43"/>
          <w:jc w:val="center"/>
        </w:trPr>
        <w:tc>
          <w:tcPr>
            <w:tcW w:w="2437" w:type="dxa"/>
            <w:vMerge/>
            <w:vAlign w:val="center"/>
            <w:hideMark/>
          </w:tcPr>
          <w:p w14:paraId="5E37A2FC"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17747524"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The Generics Pharmacy</w:t>
            </w:r>
          </w:p>
        </w:tc>
        <w:tc>
          <w:tcPr>
            <w:tcW w:w="4510" w:type="dxa"/>
            <w:shd w:val="clear" w:color="auto" w:fill="auto"/>
            <w:vAlign w:val="center"/>
            <w:hideMark/>
          </w:tcPr>
          <w:p w14:paraId="69BEA684"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100% generics</w:t>
            </w:r>
          </w:p>
        </w:tc>
      </w:tr>
      <w:tr w:rsidR="00BD3375" w:rsidRPr="00F41087" w14:paraId="15367C27" w14:textId="77777777" w:rsidTr="00CD6E75">
        <w:trPr>
          <w:trHeight w:val="43"/>
          <w:jc w:val="center"/>
        </w:trPr>
        <w:tc>
          <w:tcPr>
            <w:tcW w:w="2437" w:type="dxa"/>
            <w:vMerge w:val="restart"/>
            <w:shd w:val="clear" w:color="auto" w:fill="auto"/>
            <w:noWrap/>
            <w:vAlign w:val="center"/>
            <w:hideMark/>
          </w:tcPr>
          <w:p w14:paraId="70608273"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Appliances</w:t>
            </w:r>
          </w:p>
        </w:tc>
        <w:tc>
          <w:tcPr>
            <w:tcW w:w="2413" w:type="dxa"/>
            <w:shd w:val="clear" w:color="auto" w:fill="auto"/>
            <w:noWrap/>
            <w:vAlign w:val="center"/>
            <w:hideMark/>
          </w:tcPr>
          <w:p w14:paraId="41795E74"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Robinsons Appliances</w:t>
            </w:r>
          </w:p>
        </w:tc>
        <w:tc>
          <w:tcPr>
            <w:tcW w:w="4510" w:type="dxa"/>
            <w:shd w:val="clear" w:color="auto" w:fill="auto"/>
            <w:vAlign w:val="center"/>
            <w:hideMark/>
          </w:tcPr>
          <w:p w14:paraId="68295889" w14:textId="40886034" w:rsidR="00BD3375" w:rsidRPr="00F41087" w:rsidRDefault="00BD3375" w:rsidP="00B81212">
            <w:pPr>
              <w:rPr>
                <w:rFonts w:ascii="Arial" w:hAnsi="Arial" w:cs="Arial"/>
                <w:color w:val="000000"/>
                <w:lang w:val="en-GB"/>
              </w:rPr>
            </w:pPr>
            <w:r w:rsidRPr="00F41087">
              <w:rPr>
                <w:rFonts w:ascii="Arial" w:hAnsi="Arial" w:cs="Arial"/>
                <w:color w:val="000000"/>
                <w:lang w:val="en-GB"/>
              </w:rPr>
              <w:t>Foreign brand</w:t>
            </w:r>
            <w:r w:rsidR="000D54E9">
              <w:rPr>
                <w:rFonts w:ascii="Arial" w:hAnsi="Arial" w:cs="Arial"/>
                <w:color w:val="000000"/>
                <w:lang w:val="en-GB"/>
              </w:rPr>
              <w:t>—</w:t>
            </w:r>
            <w:r w:rsidRPr="00F41087">
              <w:rPr>
                <w:rFonts w:ascii="Arial" w:hAnsi="Arial" w:cs="Arial"/>
                <w:color w:val="000000"/>
                <w:lang w:val="en-GB"/>
              </w:rPr>
              <w:t>entertainment systems and appliances</w:t>
            </w:r>
          </w:p>
        </w:tc>
      </w:tr>
      <w:tr w:rsidR="00BD3375" w:rsidRPr="00F41087" w14:paraId="60E5102A" w14:textId="77777777" w:rsidTr="00CD6E75">
        <w:trPr>
          <w:trHeight w:val="43"/>
          <w:jc w:val="center"/>
        </w:trPr>
        <w:tc>
          <w:tcPr>
            <w:tcW w:w="2437" w:type="dxa"/>
            <w:vMerge/>
            <w:vAlign w:val="center"/>
            <w:hideMark/>
          </w:tcPr>
          <w:p w14:paraId="6645ABB9"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19D9C3F5"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Savers Appliances</w:t>
            </w:r>
          </w:p>
        </w:tc>
        <w:tc>
          <w:tcPr>
            <w:tcW w:w="4510" w:type="dxa"/>
            <w:shd w:val="clear" w:color="auto" w:fill="auto"/>
            <w:vAlign w:val="center"/>
            <w:hideMark/>
          </w:tcPr>
          <w:p w14:paraId="523F491F" w14:textId="4ADF93F1" w:rsidR="00BD3375" w:rsidRPr="00F41087" w:rsidRDefault="001734EB" w:rsidP="00B81212">
            <w:pPr>
              <w:rPr>
                <w:rFonts w:ascii="Arial" w:hAnsi="Arial" w:cs="Arial"/>
                <w:color w:val="000000"/>
                <w:lang w:val="en-GB"/>
              </w:rPr>
            </w:pPr>
            <w:r>
              <w:rPr>
                <w:rFonts w:ascii="Arial" w:hAnsi="Arial" w:cs="Arial"/>
                <w:color w:val="000000"/>
                <w:lang w:val="en-GB"/>
              </w:rPr>
              <w:t>Value-for-money</w:t>
            </w:r>
            <w:r w:rsidR="00BD3375" w:rsidRPr="00F41087">
              <w:rPr>
                <w:rFonts w:ascii="Arial" w:hAnsi="Arial" w:cs="Arial"/>
                <w:color w:val="000000"/>
                <w:lang w:val="en-GB"/>
              </w:rPr>
              <w:t xml:space="preserve"> appliances</w:t>
            </w:r>
          </w:p>
        </w:tc>
      </w:tr>
      <w:tr w:rsidR="00BD3375" w:rsidRPr="00F41087" w14:paraId="0B5A9056" w14:textId="77777777" w:rsidTr="00CD6E75">
        <w:trPr>
          <w:trHeight w:val="43"/>
          <w:jc w:val="center"/>
        </w:trPr>
        <w:tc>
          <w:tcPr>
            <w:tcW w:w="2437" w:type="dxa"/>
            <w:shd w:val="clear" w:color="auto" w:fill="auto"/>
            <w:noWrap/>
            <w:vAlign w:val="center"/>
            <w:hideMark/>
          </w:tcPr>
          <w:p w14:paraId="4EA9F64C"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Toys, games, electronics</w:t>
            </w:r>
          </w:p>
        </w:tc>
        <w:tc>
          <w:tcPr>
            <w:tcW w:w="2413" w:type="dxa"/>
            <w:shd w:val="clear" w:color="auto" w:fill="auto"/>
            <w:noWrap/>
            <w:vAlign w:val="center"/>
            <w:hideMark/>
          </w:tcPr>
          <w:p w14:paraId="695A8FAF" w14:textId="590B3FD7"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Toys </w:t>
            </w:r>
            <w:r w:rsidR="00F16799" w:rsidRPr="00F41087">
              <w:rPr>
                <w:rFonts w:ascii="Arial" w:hAnsi="Arial" w:cs="Arial"/>
                <w:color w:val="000000"/>
                <w:lang w:val="en-GB"/>
              </w:rPr>
              <w:t>“</w:t>
            </w:r>
            <w:r w:rsidRPr="00F41087">
              <w:rPr>
                <w:rFonts w:ascii="Arial" w:hAnsi="Arial" w:cs="Arial"/>
                <w:color w:val="000000"/>
                <w:lang w:val="en-GB"/>
              </w:rPr>
              <w:t>R</w:t>
            </w:r>
            <w:r w:rsidR="00F16799" w:rsidRPr="00F41087">
              <w:rPr>
                <w:rFonts w:ascii="Arial" w:hAnsi="Arial" w:cs="Arial"/>
                <w:color w:val="000000"/>
                <w:lang w:val="en-GB"/>
              </w:rPr>
              <w:t>”</w:t>
            </w:r>
            <w:r w:rsidRPr="00F41087">
              <w:rPr>
                <w:rFonts w:ascii="Arial" w:hAnsi="Arial" w:cs="Arial"/>
                <w:color w:val="000000"/>
                <w:lang w:val="en-GB"/>
              </w:rPr>
              <w:t xml:space="preserve"> Us</w:t>
            </w:r>
          </w:p>
        </w:tc>
        <w:tc>
          <w:tcPr>
            <w:tcW w:w="4510" w:type="dxa"/>
            <w:shd w:val="clear" w:color="auto" w:fill="auto"/>
            <w:vAlign w:val="center"/>
            <w:hideMark/>
          </w:tcPr>
          <w:p w14:paraId="524710C1" w14:textId="1E66F00B" w:rsidR="00BD3375" w:rsidRPr="00F41087" w:rsidRDefault="00BD3375" w:rsidP="00B81212">
            <w:pPr>
              <w:rPr>
                <w:rFonts w:ascii="Arial" w:hAnsi="Arial" w:cs="Arial"/>
                <w:color w:val="000000"/>
                <w:lang w:val="en-GB"/>
              </w:rPr>
            </w:pPr>
            <w:r w:rsidRPr="00F41087">
              <w:rPr>
                <w:rFonts w:ascii="Arial" w:hAnsi="Arial" w:cs="Arial"/>
                <w:color w:val="000000"/>
                <w:lang w:val="en-GB"/>
              </w:rPr>
              <w:t xml:space="preserve">Toys, </w:t>
            </w:r>
            <w:r w:rsidR="00B81212" w:rsidRPr="00F41087">
              <w:rPr>
                <w:rFonts w:ascii="Arial" w:hAnsi="Arial" w:cs="Arial"/>
                <w:color w:val="000000"/>
                <w:lang w:val="en-GB"/>
              </w:rPr>
              <w:t>g</w:t>
            </w:r>
            <w:r w:rsidRPr="00F41087">
              <w:rPr>
                <w:rFonts w:ascii="Arial" w:hAnsi="Arial" w:cs="Arial"/>
                <w:color w:val="000000"/>
                <w:lang w:val="en-GB"/>
              </w:rPr>
              <w:t xml:space="preserve">ames, </w:t>
            </w:r>
            <w:r w:rsidR="00E03F69">
              <w:rPr>
                <w:rFonts w:ascii="Arial" w:hAnsi="Arial" w:cs="Arial"/>
                <w:color w:val="000000"/>
                <w:lang w:val="en-GB"/>
              </w:rPr>
              <w:t xml:space="preserve">and </w:t>
            </w:r>
            <w:r w:rsidR="00B81212" w:rsidRPr="00F41087">
              <w:rPr>
                <w:rFonts w:ascii="Arial" w:hAnsi="Arial" w:cs="Arial"/>
                <w:color w:val="000000"/>
                <w:lang w:val="en-GB"/>
              </w:rPr>
              <w:t>e</w:t>
            </w:r>
            <w:r w:rsidRPr="00F41087">
              <w:rPr>
                <w:rFonts w:ascii="Arial" w:hAnsi="Arial" w:cs="Arial"/>
                <w:color w:val="000000"/>
                <w:lang w:val="en-GB"/>
              </w:rPr>
              <w:t>lectronics</w:t>
            </w:r>
          </w:p>
        </w:tc>
      </w:tr>
      <w:tr w:rsidR="00BD3375" w:rsidRPr="00F41087" w14:paraId="7EFECE4C" w14:textId="77777777" w:rsidTr="00CD6E75">
        <w:trPr>
          <w:trHeight w:val="43"/>
          <w:jc w:val="center"/>
        </w:trPr>
        <w:tc>
          <w:tcPr>
            <w:tcW w:w="2437" w:type="dxa"/>
            <w:shd w:val="clear" w:color="auto" w:fill="auto"/>
            <w:noWrap/>
            <w:vAlign w:val="center"/>
            <w:hideMark/>
          </w:tcPr>
          <w:p w14:paraId="2C5FED03" w14:textId="7E3B5159" w:rsidR="00BD3375" w:rsidRPr="00F41087" w:rsidRDefault="00224AB7" w:rsidP="00B81212">
            <w:pPr>
              <w:rPr>
                <w:rFonts w:ascii="Arial" w:hAnsi="Arial" w:cs="Arial"/>
                <w:color w:val="000000"/>
                <w:lang w:val="en-GB"/>
              </w:rPr>
            </w:pPr>
            <w:r>
              <w:rPr>
                <w:rFonts w:ascii="Arial" w:hAnsi="Arial" w:cs="Arial"/>
                <w:color w:val="000000"/>
                <w:lang w:val="en-GB"/>
              </w:rPr>
              <w:t xml:space="preserve">100-yen </w:t>
            </w:r>
            <w:r w:rsidR="007246E0">
              <w:rPr>
                <w:rFonts w:ascii="Arial" w:hAnsi="Arial" w:cs="Arial"/>
                <w:color w:val="000000"/>
                <w:lang w:val="en-GB"/>
              </w:rPr>
              <w:t>shops</w:t>
            </w:r>
          </w:p>
        </w:tc>
        <w:tc>
          <w:tcPr>
            <w:tcW w:w="2413" w:type="dxa"/>
            <w:shd w:val="clear" w:color="auto" w:fill="auto"/>
            <w:noWrap/>
            <w:vAlign w:val="center"/>
            <w:hideMark/>
          </w:tcPr>
          <w:p w14:paraId="771467A6"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Daiso Japan</w:t>
            </w:r>
          </w:p>
        </w:tc>
        <w:tc>
          <w:tcPr>
            <w:tcW w:w="4510" w:type="dxa"/>
            <w:shd w:val="clear" w:color="auto" w:fill="auto"/>
            <w:vAlign w:val="center"/>
            <w:hideMark/>
          </w:tcPr>
          <w:p w14:paraId="64D94A28" w14:textId="24C89535" w:rsidR="00BD3375" w:rsidRPr="00F41087" w:rsidRDefault="00BD3375" w:rsidP="00B81212">
            <w:pPr>
              <w:rPr>
                <w:rFonts w:ascii="Arial" w:hAnsi="Arial" w:cs="Arial"/>
                <w:color w:val="000000"/>
                <w:lang w:val="en-GB"/>
              </w:rPr>
            </w:pPr>
            <w:r w:rsidRPr="00F41087">
              <w:rPr>
                <w:rFonts w:ascii="Arial" w:hAnsi="Arial" w:cs="Arial"/>
                <w:color w:val="000000"/>
                <w:lang w:val="en-GB"/>
              </w:rPr>
              <w:t>Foreign brand</w:t>
            </w:r>
            <w:r w:rsidR="00B81212" w:rsidRPr="00F41087">
              <w:rPr>
                <w:rFonts w:ascii="Arial" w:hAnsi="Arial" w:cs="Arial"/>
                <w:color w:val="000000"/>
                <w:lang w:val="en-GB"/>
              </w:rPr>
              <w:t>–</w:t>
            </w:r>
            <w:r w:rsidRPr="00F41087">
              <w:rPr>
                <w:rFonts w:ascii="Arial" w:hAnsi="Arial" w:cs="Arial"/>
                <w:color w:val="000000"/>
                <w:lang w:val="en-GB"/>
              </w:rPr>
              <w:t>Low price products</w:t>
            </w:r>
          </w:p>
        </w:tc>
      </w:tr>
      <w:tr w:rsidR="00BD3375" w:rsidRPr="00F41087" w14:paraId="11C6776A" w14:textId="77777777" w:rsidTr="00CD6E75">
        <w:trPr>
          <w:trHeight w:val="43"/>
          <w:jc w:val="center"/>
        </w:trPr>
        <w:tc>
          <w:tcPr>
            <w:tcW w:w="2437" w:type="dxa"/>
            <w:shd w:val="clear" w:color="auto" w:fill="auto"/>
            <w:noWrap/>
            <w:vAlign w:val="center"/>
            <w:hideMark/>
          </w:tcPr>
          <w:p w14:paraId="103D3DC9"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Coffee</w:t>
            </w:r>
          </w:p>
        </w:tc>
        <w:tc>
          <w:tcPr>
            <w:tcW w:w="2413" w:type="dxa"/>
            <w:shd w:val="clear" w:color="auto" w:fill="auto"/>
            <w:noWrap/>
            <w:vAlign w:val="center"/>
            <w:hideMark/>
          </w:tcPr>
          <w:p w14:paraId="18780B62"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Costa Coffee</w:t>
            </w:r>
          </w:p>
        </w:tc>
        <w:tc>
          <w:tcPr>
            <w:tcW w:w="4510" w:type="dxa"/>
            <w:shd w:val="clear" w:color="auto" w:fill="auto"/>
            <w:vAlign w:val="center"/>
            <w:hideMark/>
          </w:tcPr>
          <w:p w14:paraId="50596D64"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Coffee</w:t>
            </w:r>
          </w:p>
        </w:tc>
      </w:tr>
      <w:tr w:rsidR="00BD3375" w:rsidRPr="00F41087" w14:paraId="560BE88B" w14:textId="77777777" w:rsidTr="00CD6E75">
        <w:trPr>
          <w:trHeight w:val="43"/>
          <w:jc w:val="center"/>
        </w:trPr>
        <w:tc>
          <w:tcPr>
            <w:tcW w:w="2437" w:type="dxa"/>
            <w:vMerge w:val="restart"/>
            <w:shd w:val="clear" w:color="auto" w:fill="auto"/>
            <w:noWrap/>
            <w:vAlign w:val="center"/>
            <w:hideMark/>
          </w:tcPr>
          <w:p w14:paraId="05DFC812" w14:textId="79BDF298" w:rsidR="00BD3375" w:rsidRPr="00F41087" w:rsidRDefault="00BD3375" w:rsidP="00B81212">
            <w:pPr>
              <w:rPr>
                <w:rFonts w:ascii="Arial" w:hAnsi="Arial" w:cs="Arial"/>
                <w:color w:val="000000"/>
                <w:lang w:val="en-GB"/>
              </w:rPr>
            </w:pPr>
            <w:r w:rsidRPr="00F41087">
              <w:rPr>
                <w:rFonts w:ascii="Arial" w:hAnsi="Arial" w:cs="Arial"/>
                <w:color w:val="000000"/>
                <w:lang w:val="en-GB"/>
              </w:rPr>
              <w:t>Men</w:t>
            </w:r>
            <w:r w:rsidR="00B81212" w:rsidRPr="00F41087">
              <w:rPr>
                <w:rFonts w:ascii="Arial" w:hAnsi="Arial" w:cs="Arial"/>
                <w:color w:val="000000"/>
                <w:lang w:val="en-GB"/>
              </w:rPr>
              <w:t>’s</w:t>
            </w:r>
            <w:r w:rsidRPr="00F41087">
              <w:rPr>
                <w:rFonts w:ascii="Arial" w:hAnsi="Arial" w:cs="Arial"/>
                <w:color w:val="000000"/>
                <w:lang w:val="en-GB"/>
              </w:rPr>
              <w:t xml:space="preserve"> and women</w:t>
            </w:r>
            <w:r w:rsidR="00B81212" w:rsidRPr="00F41087">
              <w:rPr>
                <w:rFonts w:ascii="Arial" w:hAnsi="Arial" w:cs="Arial"/>
                <w:color w:val="000000"/>
                <w:lang w:val="en-GB"/>
              </w:rPr>
              <w:t>’s</w:t>
            </w:r>
            <w:r w:rsidRPr="00F41087">
              <w:rPr>
                <w:rFonts w:ascii="Arial" w:hAnsi="Arial" w:cs="Arial"/>
                <w:color w:val="000000"/>
                <w:lang w:val="en-GB"/>
              </w:rPr>
              <w:t xml:space="preserve"> fashion</w:t>
            </w:r>
          </w:p>
        </w:tc>
        <w:tc>
          <w:tcPr>
            <w:tcW w:w="2413" w:type="dxa"/>
            <w:shd w:val="clear" w:color="auto" w:fill="auto"/>
            <w:noWrap/>
            <w:vAlign w:val="center"/>
            <w:hideMark/>
          </w:tcPr>
          <w:p w14:paraId="750B149B"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Topshop</w:t>
            </w:r>
          </w:p>
        </w:tc>
        <w:tc>
          <w:tcPr>
            <w:tcW w:w="4510" w:type="dxa"/>
            <w:shd w:val="clear" w:color="auto" w:fill="auto"/>
            <w:vAlign w:val="center"/>
            <w:hideMark/>
          </w:tcPr>
          <w:p w14:paraId="452275BF" w14:textId="3E10C56E" w:rsidR="00BD3375" w:rsidRPr="00F41087" w:rsidRDefault="00BD3375" w:rsidP="00B81212">
            <w:pPr>
              <w:rPr>
                <w:rFonts w:ascii="Arial" w:hAnsi="Arial" w:cs="Arial"/>
                <w:color w:val="000000"/>
                <w:lang w:val="en-GB"/>
              </w:rPr>
            </w:pPr>
            <w:r w:rsidRPr="00F41087">
              <w:rPr>
                <w:rFonts w:ascii="Arial" w:hAnsi="Arial" w:cs="Arial"/>
                <w:color w:val="000000"/>
                <w:lang w:val="en-GB"/>
              </w:rPr>
              <w:t>Foreign brand</w:t>
            </w:r>
            <w:r w:rsidR="00B81212" w:rsidRPr="00F41087">
              <w:rPr>
                <w:rFonts w:ascii="Arial" w:hAnsi="Arial" w:cs="Arial"/>
                <w:color w:val="000000"/>
                <w:lang w:val="en-GB"/>
              </w:rPr>
              <w:t>–</w:t>
            </w:r>
            <w:r w:rsidRPr="00F41087">
              <w:rPr>
                <w:rFonts w:ascii="Arial" w:hAnsi="Arial" w:cs="Arial"/>
                <w:color w:val="000000"/>
                <w:lang w:val="en-GB"/>
              </w:rPr>
              <w:t>Fashion wear</w:t>
            </w:r>
          </w:p>
        </w:tc>
      </w:tr>
      <w:tr w:rsidR="00BD3375" w:rsidRPr="00F41087" w14:paraId="69C262F7" w14:textId="77777777" w:rsidTr="00CD6E75">
        <w:trPr>
          <w:trHeight w:val="43"/>
          <w:jc w:val="center"/>
        </w:trPr>
        <w:tc>
          <w:tcPr>
            <w:tcW w:w="2437" w:type="dxa"/>
            <w:vMerge/>
            <w:vAlign w:val="center"/>
            <w:hideMark/>
          </w:tcPr>
          <w:p w14:paraId="21E4F344"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67553837"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Topman</w:t>
            </w:r>
          </w:p>
        </w:tc>
        <w:tc>
          <w:tcPr>
            <w:tcW w:w="4510" w:type="dxa"/>
            <w:shd w:val="clear" w:color="auto" w:fill="auto"/>
            <w:vAlign w:val="center"/>
            <w:hideMark/>
          </w:tcPr>
          <w:p w14:paraId="4B5A7EE1" w14:textId="44ACCA81" w:rsidR="00BD3375" w:rsidRPr="00F41087" w:rsidRDefault="00BD3375" w:rsidP="00B81212">
            <w:pPr>
              <w:rPr>
                <w:rFonts w:ascii="Arial" w:hAnsi="Arial" w:cs="Arial"/>
                <w:color w:val="000000"/>
                <w:lang w:val="en-GB"/>
              </w:rPr>
            </w:pPr>
            <w:r w:rsidRPr="00F41087">
              <w:rPr>
                <w:rFonts w:ascii="Arial" w:hAnsi="Arial" w:cs="Arial"/>
                <w:color w:val="000000"/>
                <w:lang w:val="en-GB"/>
              </w:rPr>
              <w:t>Foreign brand</w:t>
            </w:r>
            <w:r w:rsidR="00B81212" w:rsidRPr="00F41087">
              <w:rPr>
                <w:rFonts w:ascii="Arial" w:hAnsi="Arial" w:cs="Arial"/>
                <w:color w:val="000000"/>
                <w:lang w:val="en-GB"/>
              </w:rPr>
              <w:t>–</w:t>
            </w:r>
            <w:r w:rsidR="00E03F69">
              <w:rPr>
                <w:rFonts w:ascii="Arial" w:hAnsi="Arial" w:cs="Arial"/>
                <w:color w:val="000000"/>
                <w:lang w:val="en-GB"/>
              </w:rPr>
              <w:t>High-street</w:t>
            </w:r>
            <w:r w:rsidRPr="00F41087">
              <w:rPr>
                <w:rFonts w:ascii="Arial" w:hAnsi="Arial" w:cs="Arial"/>
                <w:color w:val="000000"/>
                <w:lang w:val="en-GB"/>
              </w:rPr>
              <w:t xml:space="preserve"> fashion</w:t>
            </w:r>
          </w:p>
        </w:tc>
      </w:tr>
      <w:tr w:rsidR="00BD3375" w:rsidRPr="00F41087" w14:paraId="353A3A9D" w14:textId="77777777" w:rsidTr="00CD6E75">
        <w:trPr>
          <w:trHeight w:val="43"/>
          <w:jc w:val="center"/>
        </w:trPr>
        <w:tc>
          <w:tcPr>
            <w:tcW w:w="2437" w:type="dxa"/>
            <w:vMerge/>
            <w:vAlign w:val="center"/>
            <w:hideMark/>
          </w:tcPr>
          <w:p w14:paraId="615B86C7"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0F4E7376"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Dorothy Perkins</w:t>
            </w:r>
          </w:p>
        </w:tc>
        <w:tc>
          <w:tcPr>
            <w:tcW w:w="4510" w:type="dxa"/>
            <w:shd w:val="clear" w:color="auto" w:fill="auto"/>
            <w:vAlign w:val="center"/>
            <w:hideMark/>
          </w:tcPr>
          <w:p w14:paraId="4FB03050" w14:textId="6DA1B045" w:rsidR="00BD3375" w:rsidRPr="00F41087" w:rsidRDefault="00BD3375" w:rsidP="00B81212">
            <w:pPr>
              <w:rPr>
                <w:rFonts w:ascii="Arial" w:hAnsi="Arial" w:cs="Arial"/>
                <w:color w:val="000000"/>
                <w:lang w:val="en-GB"/>
              </w:rPr>
            </w:pPr>
            <w:r w:rsidRPr="00F41087">
              <w:rPr>
                <w:rFonts w:ascii="Arial" w:hAnsi="Arial" w:cs="Arial"/>
                <w:color w:val="000000"/>
                <w:lang w:val="en-GB"/>
              </w:rPr>
              <w:t>Foreign brand</w:t>
            </w:r>
            <w:r w:rsidR="00B81212" w:rsidRPr="00F41087">
              <w:rPr>
                <w:rFonts w:ascii="Arial" w:hAnsi="Arial" w:cs="Arial"/>
                <w:color w:val="000000"/>
                <w:lang w:val="en-GB"/>
              </w:rPr>
              <w:t>–</w:t>
            </w:r>
            <w:r w:rsidR="00E03F69">
              <w:rPr>
                <w:rFonts w:ascii="Arial" w:hAnsi="Arial" w:cs="Arial"/>
                <w:color w:val="000000"/>
                <w:lang w:val="en-GB"/>
              </w:rPr>
              <w:t>Womenswear</w:t>
            </w:r>
          </w:p>
        </w:tc>
      </w:tr>
      <w:tr w:rsidR="00BD3375" w:rsidRPr="00F41087" w14:paraId="40C529C6" w14:textId="77777777" w:rsidTr="00CD6E75">
        <w:trPr>
          <w:trHeight w:val="43"/>
          <w:jc w:val="center"/>
        </w:trPr>
        <w:tc>
          <w:tcPr>
            <w:tcW w:w="2437" w:type="dxa"/>
            <w:vMerge/>
            <w:vAlign w:val="center"/>
            <w:hideMark/>
          </w:tcPr>
          <w:p w14:paraId="15E772CD"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6B2BED2D"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Burton Menswear</w:t>
            </w:r>
          </w:p>
        </w:tc>
        <w:tc>
          <w:tcPr>
            <w:tcW w:w="4510" w:type="dxa"/>
            <w:shd w:val="clear" w:color="auto" w:fill="auto"/>
            <w:vAlign w:val="center"/>
            <w:hideMark/>
          </w:tcPr>
          <w:p w14:paraId="0F36B4DD" w14:textId="58FAF85A" w:rsidR="00BD3375" w:rsidRPr="00F41087" w:rsidRDefault="00BD3375" w:rsidP="00B81212">
            <w:pPr>
              <w:rPr>
                <w:rFonts w:ascii="Arial" w:hAnsi="Arial" w:cs="Arial"/>
                <w:color w:val="000000"/>
                <w:lang w:val="en-GB"/>
              </w:rPr>
            </w:pPr>
            <w:r w:rsidRPr="00F41087">
              <w:rPr>
                <w:rFonts w:ascii="Arial" w:hAnsi="Arial" w:cs="Arial"/>
                <w:color w:val="000000"/>
                <w:lang w:val="en-GB"/>
              </w:rPr>
              <w:t>Foreign brand</w:t>
            </w:r>
            <w:r w:rsidR="00B81212" w:rsidRPr="00F41087">
              <w:rPr>
                <w:rFonts w:ascii="Arial" w:hAnsi="Arial" w:cs="Arial"/>
                <w:color w:val="000000"/>
                <w:lang w:val="en-GB"/>
              </w:rPr>
              <w:t>–</w:t>
            </w:r>
            <w:r w:rsidR="00E03F69">
              <w:rPr>
                <w:rFonts w:ascii="Arial" w:hAnsi="Arial" w:cs="Arial"/>
                <w:color w:val="000000"/>
                <w:lang w:val="en-GB"/>
              </w:rPr>
              <w:t>Menswear</w:t>
            </w:r>
          </w:p>
        </w:tc>
      </w:tr>
      <w:tr w:rsidR="00BD3375" w:rsidRPr="00F41087" w14:paraId="17500CDC" w14:textId="77777777" w:rsidTr="00CD6E75">
        <w:trPr>
          <w:trHeight w:val="43"/>
          <w:jc w:val="center"/>
        </w:trPr>
        <w:tc>
          <w:tcPr>
            <w:tcW w:w="2437" w:type="dxa"/>
            <w:vMerge/>
            <w:vAlign w:val="center"/>
            <w:hideMark/>
          </w:tcPr>
          <w:p w14:paraId="66E06034"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48D78B79"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Miss Selfridge</w:t>
            </w:r>
          </w:p>
        </w:tc>
        <w:tc>
          <w:tcPr>
            <w:tcW w:w="4510" w:type="dxa"/>
            <w:shd w:val="clear" w:color="auto" w:fill="auto"/>
            <w:vAlign w:val="center"/>
            <w:hideMark/>
          </w:tcPr>
          <w:p w14:paraId="100E7FF8" w14:textId="00A1E8BD" w:rsidR="00BD3375" w:rsidRPr="00F41087" w:rsidRDefault="00BD3375" w:rsidP="00B81212">
            <w:pPr>
              <w:rPr>
                <w:rFonts w:ascii="Arial" w:hAnsi="Arial" w:cs="Arial"/>
                <w:color w:val="000000"/>
                <w:lang w:val="en-GB"/>
              </w:rPr>
            </w:pPr>
            <w:r w:rsidRPr="00F41087">
              <w:rPr>
                <w:rFonts w:ascii="Arial" w:hAnsi="Arial" w:cs="Arial"/>
                <w:color w:val="000000"/>
                <w:lang w:val="en-GB"/>
              </w:rPr>
              <w:t>Foreign brand</w:t>
            </w:r>
            <w:r w:rsidR="00B81212" w:rsidRPr="00F41087">
              <w:rPr>
                <w:rFonts w:ascii="Arial" w:hAnsi="Arial" w:cs="Arial"/>
                <w:color w:val="000000"/>
                <w:lang w:val="en-GB"/>
              </w:rPr>
              <w:t>–</w:t>
            </w:r>
            <w:r w:rsidR="00E03F69">
              <w:rPr>
                <w:rFonts w:ascii="Arial" w:hAnsi="Arial" w:cs="Arial"/>
                <w:color w:val="000000"/>
                <w:lang w:val="en-GB"/>
              </w:rPr>
              <w:t>Street-chic</w:t>
            </w:r>
            <w:r w:rsidRPr="00F41087">
              <w:rPr>
                <w:rFonts w:ascii="Arial" w:hAnsi="Arial" w:cs="Arial"/>
                <w:color w:val="000000"/>
                <w:lang w:val="en-GB"/>
              </w:rPr>
              <w:t xml:space="preserve"> </w:t>
            </w:r>
            <w:r w:rsidR="00B81212" w:rsidRPr="00F41087">
              <w:rPr>
                <w:rFonts w:ascii="Arial" w:hAnsi="Arial" w:cs="Arial"/>
                <w:color w:val="000000"/>
                <w:lang w:val="en-GB"/>
              </w:rPr>
              <w:t>f</w:t>
            </w:r>
            <w:r w:rsidRPr="00F41087">
              <w:rPr>
                <w:rFonts w:ascii="Arial" w:hAnsi="Arial" w:cs="Arial"/>
                <w:color w:val="000000"/>
                <w:lang w:val="en-GB"/>
              </w:rPr>
              <w:t>ashion brand</w:t>
            </w:r>
          </w:p>
        </w:tc>
      </w:tr>
      <w:tr w:rsidR="00BD3375" w:rsidRPr="00F41087" w14:paraId="232C5C48" w14:textId="77777777" w:rsidTr="00CD6E75">
        <w:trPr>
          <w:trHeight w:val="43"/>
          <w:jc w:val="center"/>
        </w:trPr>
        <w:tc>
          <w:tcPr>
            <w:tcW w:w="2437" w:type="dxa"/>
            <w:vMerge/>
            <w:vAlign w:val="center"/>
            <w:hideMark/>
          </w:tcPr>
          <w:p w14:paraId="750A1D80"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201A9F94"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Warehouse</w:t>
            </w:r>
          </w:p>
        </w:tc>
        <w:tc>
          <w:tcPr>
            <w:tcW w:w="4510" w:type="dxa"/>
            <w:shd w:val="clear" w:color="auto" w:fill="auto"/>
            <w:vAlign w:val="center"/>
            <w:hideMark/>
          </w:tcPr>
          <w:p w14:paraId="3868AFC8" w14:textId="508FB715" w:rsidR="00BD3375" w:rsidRPr="00F41087" w:rsidRDefault="00BD3375" w:rsidP="00B81212">
            <w:pPr>
              <w:rPr>
                <w:rFonts w:ascii="Arial" w:hAnsi="Arial" w:cs="Arial"/>
                <w:color w:val="000000"/>
                <w:lang w:val="en-GB"/>
              </w:rPr>
            </w:pPr>
            <w:r w:rsidRPr="00F41087">
              <w:rPr>
                <w:rFonts w:ascii="Arial" w:hAnsi="Arial" w:cs="Arial"/>
                <w:color w:val="000000"/>
                <w:lang w:val="en-GB"/>
              </w:rPr>
              <w:t>Foreign brand</w:t>
            </w:r>
            <w:r w:rsidR="00B81212" w:rsidRPr="00F41087">
              <w:rPr>
                <w:rFonts w:ascii="Arial" w:hAnsi="Arial" w:cs="Arial"/>
                <w:color w:val="000000"/>
                <w:lang w:val="en-GB"/>
              </w:rPr>
              <w:t>–</w:t>
            </w:r>
            <w:r w:rsidRPr="00F41087">
              <w:rPr>
                <w:rFonts w:ascii="Arial" w:hAnsi="Arial" w:cs="Arial"/>
                <w:color w:val="000000"/>
                <w:lang w:val="en-GB"/>
              </w:rPr>
              <w:t>Women</w:t>
            </w:r>
            <w:r w:rsidR="00B81212" w:rsidRPr="00F41087">
              <w:rPr>
                <w:rFonts w:ascii="Arial" w:hAnsi="Arial" w:cs="Arial"/>
                <w:color w:val="000000"/>
                <w:lang w:val="en-GB"/>
              </w:rPr>
              <w:t>’s</w:t>
            </w:r>
            <w:r w:rsidRPr="00F41087">
              <w:rPr>
                <w:rFonts w:ascii="Arial" w:hAnsi="Arial" w:cs="Arial"/>
                <w:color w:val="000000"/>
                <w:lang w:val="en-GB"/>
              </w:rPr>
              <w:t xml:space="preserve"> fashion</w:t>
            </w:r>
          </w:p>
        </w:tc>
      </w:tr>
      <w:tr w:rsidR="00BD3375" w:rsidRPr="00F41087" w14:paraId="5C8789CF" w14:textId="77777777" w:rsidTr="00CD6E75">
        <w:trPr>
          <w:trHeight w:val="43"/>
          <w:jc w:val="center"/>
        </w:trPr>
        <w:tc>
          <w:tcPr>
            <w:tcW w:w="2437" w:type="dxa"/>
            <w:vMerge/>
            <w:vAlign w:val="center"/>
            <w:hideMark/>
          </w:tcPr>
          <w:p w14:paraId="77DCFAB6"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738B2009"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G2000</w:t>
            </w:r>
          </w:p>
        </w:tc>
        <w:tc>
          <w:tcPr>
            <w:tcW w:w="4510" w:type="dxa"/>
            <w:shd w:val="clear" w:color="auto" w:fill="auto"/>
            <w:vAlign w:val="center"/>
            <w:hideMark/>
          </w:tcPr>
          <w:p w14:paraId="3B58E64A" w14:textId="3EE530D8" w:rsidR="00BD3375" w:rsidRPr="00F41087" w:rsidRDefault="00BD3375" w:rsidP="00B81212">
            <w:pPr>
              <w:rPr>
                <w:rFonts w:ascii="Arial" w:hAnsi="Arial" w:cs="Arial"/>
                <w:color w:val="000000"/>
                <w:lang w:val="en-GB"/>
              </w:rPr>
            </w:pPr>
            <w:r w:rsidRPr="00F41087">
              <w:rPr>
                <w:rFonts w:ascii="Arial" w:hAnsi="Arial" w:cs="Arial"/>
                <w:color w:val="000000"/>
                <w:lang w:val="en-GB"/>
              </w:rPr>
              <w:t>Men</w:t>
            </w:r>
            <w:r w:rsidR="00B81212" w:rsidRPr="00F41087">
              <w:rPr>
                <w:rFonts w:ascii="Arial" w:hAnsi="Arial" w:cs="Arial"/>
                <w:color w:val="000000"/>
                <w:lang w:val="en-GB"/>
              </w:rPr>
              <w:t>’s</w:t>
            </w:r>
            <w:r w:rsidRPr="00F41087">
              <w:rPr>
                <w:rFonts w:ascii="Arial" w:hAnsi="Arial" w:cs="Arial"/>
                <w:color w:val="000000"/>
                <w:lang w:val="en-GB"/>
              </w:rPr>
              <w:t xml:space="preserve"> and women</w:t>
            </w:r>
            <w:r w:rsidR="00B81212" w:rsidRPr="00F41087">
              <w:rPr>
                <w:rFonts w:ascii="Arial" w:hAnsi="Arial" w:cs="Arial"/>
                <w:color w:val="000000"/>
                <w:lang w:val="en-GB"/>
              </w:rPr>
              <w:t>’s</w:t>
            </w:r>
            <w:r w:rsidRPr="00F41087">
              <w:rPr>
                <w:rFonts w:ascii="Arial" w:hAnsi="Arial" w:cs="Arial"/>
                <w:color w:val="000000"/>
                <w:lang w:val="en-GB"/>
              </w:rPr>
              <w:t xml:space="preserve"> fashion</w:t>
            </w:r>
          </w:p>
        </w:tc>
      </w:tr>
      <w:tr w:rsidR="00BD3375" w:rsidRPr="00F41087" w14:paraId="0F8BB559" w14:textId="77777777" w:rsidTr="00CD6E75">
        <w:trPr>
          <w:trHeight w:val="43"/>
          <w:jc w:val="center"/>
        </w:trPr>
        <w:tc>
          <w:tcPr>
            <w:tcW w:w="2437" w:type="dxa"/>
            <w:vMerge/>
            <w:vAlign w:val="center"/>
            <w:hideMark/>
          </w:tcPr>
          <w:p w14:paraId="56BEBDBD"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6E81D8F2"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Benefit</w:t>
            </w:r>
          </w:p>
        </w:tc>
        <w:tc>
          <w:tcPr>
            <w:tcW w:w="4510" w:type="dxa"/>
            <w:shd w:val="clear" w:color="auto" w:fill="auto"/>
            <w:vAlign w:val="center"/>
            <w:hideMark/>
          </w:tcPr>
          <w:p w14:paraId="066C9B3A" w14:textId="346F8183" w:rsidR="00BD3375" w:rsidRPr="00F41087" w:rsidRDefault="00BD3375" w:rsidP="00B81212">
            <w:pPr>
              <w:rPr>
                <w:rFonts w:ascii="Arial" w:hAnsi="Arial" w:cs="Arial"/>
                <w:color w:val="000000"/>
                <w:lang w:val="en-GB"/>
              </w:rPr>
            </w:pPr>
            <w:r w:rsidRPr="00F41087">
              <w:rPr>
                <w:rFonts w:ascii="Arial" w:hAnsi="Arial" w:cs="Arial"/>
                <w:color w:val="000000"/>
                <w:lang w:val="en-GB"/>
              </w:rPr>
              <w:t>Fashion wear</w:t>
            </w:r>
          </w:p>
        </w:tc>
      </w:tr>
      <w:tr w:rsidR="00BD3375" w:rsidRPr="00F41087" w14:paraId="7D3648B8" w14:textId="77777777" w:rsidTr="00CD6E75">
        <w:trPr>
          <w:trHeight w:val="43"/>
          <w:jc w:val="center"/>
        </w:trPr>
        <w:tc>
          <w:tcPr>
            <w:tcW w:w="2437" w:type="dxa"/>
            <w:vMerge w:val="restart"/>
            <w:shd w:val="clear" w:color="auto" w:fill="auto"/>
            <w:noWrap/>
            <w:vAlign w:val="center"/>
            <w:hideMark/>
          </w:tcPr>
          <w:p w14:paraId="7DB8D06D"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Cosmetics</w:t>
            </w:r>
          </w:p>
        </w:tc>
        <w:tc>
          <w:tcPr>
            <w:tcW w:w="2413" w:type="dxa"/>
            <w:shd w:val="clear" w:color="auto" w:fill="auto"/>
            <w:noWrap/>
            <w:vAlign w:val="center"/>
            <w:hideMark/>
          </w:tcPr>
          <w:p w14:paraId="3620CF2C"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Shiseido</w:t>
            </w:r>
          </w:p>
        </w:tc>
        <w:tc>
          <w:tcPr>
            <w:tcW w:w="4510" w:type="dxa"/>
            <w:shd w:val="clear" w:color="auto" w:fill="auto"/>
            <w:vAlign w:val="center"/>
            <w:hideMark/>
          </w:tcPr>
          <w:p w14:paraId="23B8A247"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Foreign cosmetics</w:t>
            </w:r>
          </w:p>
        </w:tc>
      </w:tr>
      <w:tr w:rsidR="00BD3375" w:rsidRPr="00F41087" w14:paraId="7373076A" w14:textId="77777777" w:rsidTr="00CD6E75">
        <w:trPr>
          <w:trHeight w:val="43"/>
          <w:jc w:val="center"/>
        </w:trPr>
        <w:tc>
          <w:tcPr>
            <w:tcW w:w="2437" w:type="dxa"/>
            <w:vMerge/>
            <w:vAlign w:val="center"/>
            <w:hideMark/>
          </w:tcPr>
          <w:p w14:paraId="2690AD43"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1753A4E8"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Elizabeth Arden</w:t>
            </w:r>
          </w:p>
        </w:tc>
        <w:tc>
          <w:tcPr>
            <w:tcW w:w="4510" w:type="dxa"/>
            <w:shd w:val="clear" w:color="auto" w:fill="auto"/>
            <w:vAlign w:val="center"/>
            <w:hideMark/>
          </w:tcPr>
          <w:p w14:paraId="7EEA0948"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Foreign cosmetics</w:t>
            </w:r>
          </w:p>
        </w:tc>
      </w:tr>
      <w:tr w:rsidR="00BD3375" w:rsidRPr="00F41087" w14:paraId="18EB69CA" w14:textId="77777777" w:rsidTr="00CD6E75">
        <w:trPr>
          <w:trHeight w:val="43"/>
          <w:jc w:val="center"/>
        </w:trPr>
        <w:tc>
          <w:tcPr>
            <w:tcW w:w="2437" w:type="dxa"/>
            <w:vMerge/>
            <w:vAlign w:val="center"/>
            <w:hideMark/>
          </w:tcPr>
          <w:p w14:paraId="1EF05BE1" w14:textId="77777777" w:rsidR="00BD3375" w:rsidRPr="00F41087" w:rsidRDefault="00BD3375" w:rsidP="00B81212">
            <w:pPr>
              <w:rPr>
                <w:rFonts w:ascii="Arial" w:hAnsi="Arial" w:cs="Arial"/>
                <w:color w:val="000000"/>
                <w:lang w:val="en-GB"/>
              </w:rPr>
            </w:pPr>
          </w:p>
        </w:tc>
        <w:tc>
          <w:tcPr>
            <w:tcW w:w="2413" w:type="dxa"/>
            <w:shd w:val="clear" w:color="auto" w:fill="auto"/>
            <w:noWrap/>
            <w:vAlign w:val="center"/>
            <w:hideMark/>
          </w:tcPr>
          <w:p w14:paraId="06018FA6"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Chic Centre Corporation</w:t>
            </w:r>
          </w:p>
        </w:tc>
        <w:tc>
          <w:tcPr>
            <w:tcW w:w="4510" w:type="dxa"/>
            <w:shd w:val="clear" w:color="auto" w:fill="auto"/>
            <w:vAlign w:val="center"/>
            <w:hideMark/>
          </w:tcPr>
          <w:p w14:paraId="04F07CAB" w14:textId="77777777" w:rsidR="00BD3375" w:rsidRPr="00F41087" w:rsidRDefault="00BD3375" w:rsidP="00B81212">
            <w:pPr>
              <w:rPr>
                <w:rFonts w:ascii="Arial" w:hAnsi="Arial" w:cs="Arial"/>
                <w:color w:val="000000"/>
                <w:lang w:val="en-GB"/>
              </w:rPr>
            </w:pPr>
            <w:r w:rsidRPr="00F41087">
              <w:rPr>
                <w:rFonts w:ascii="Arial" w:hAnsi="Arial" w:cs="Arial"/>
                <w:color w:val="000000"/>
                <w:lang w:val="en-GB"/>
              </w:rPr>
              <w:t>Foreign cosmetics</w:t>
            </w:r>
          </w:p>
        </w:tc>
      </w:tr>
    </w:tbl>
    <w:p w14:paraId="2B547B96" w14:textId="77777777" w:rsidR="00BD3375" w:rsidRPr="00F41087" w:rsidRDefault="00BD3375" w:rsidP="00BD3375">
      <w:pPr>
        <w:rPr>
          <w:rFonts w:ascii="Arial" w:hAnsi="Arial" w:cs="Arial"/>
          <w:color w:val="000000" w:themeColor="text1"/>
          <w:sz w:val="18"/>
          <w:szCs w:val="17"/>
          <w:lang w:val="en-GB"/>
        </w:rPr>
      </w:pPr>
    </w:p>
    <w:p w14:paraId="11C5D223" w14:textId="5E6A540E" w:rsidR="00CD6E75" w:rsidRPr="00F41087" w:rsidRDefault="00BD3375" w:rsidP="000B4FE4">
      <w:pPr>
        <w:jc w:val="both"/>
        <w:rPr>
          <w:rFonts w:ascii="Arial" w:hAnsi="Arial" w:cs="Arial"/>
          <w:sz w:val="17"/>
          <w:szCs w:val="17"/>
          <w:lang w:val="en-GB"/>
        </w:rPr>
      </w:pPr>
      <w:r w:rsidRPr="00F41087">
        <w:rPr>
          <w:rFonts w:ascii="Arial" w:hAnsi="Arial" w:cs="Arial"/>
          <w:color w:val="000000" w:themeColor="text1"/>
          <w:sz w:val="17"/>
          <w:szCs w:val="17"/>
          <w:lang w:val="en-GB"/>
        </w:rPr>
        <w:t>Sources: "Retail Formats</w:t>
      </w:r>
      <w:r w:rsidR="00B81212" w:rsidRPr="00F41087">
        <w:rPr>
          <w:rFonts w:ascii="Arial" w:hAnsi="Arial" w:cs="Arial"/>
          <w:color w:val="000000" w:themeColor="text1"/>
          <w:sz w:val="17"/>
          <w:szCs w:val="17"/>
          <w:lang w:val="en-GB"/>
        </w:rPr>
        <w:t>,</w:t>
      </w:r>
      <w:r w:rsidRPr="00F41087">
        <w:rPr>
          <w:rFonts w:ascii="Arial" w:hAnsi="Arial" w:cs="Arial"/>
          <w:color w:val="000000" w:themeColor="text1"/>
          <w:sz w:val="17"/>
          <w:szCs w:val="17"/>
          <w:lang w:val="en-GB"/>
        </w:rPr>
        <w:t xml:space="preserve">" Robinsons Retail Holdings Inc., accessed January 20, 2019, </w:t>
      </w:r>
      <w:r w:rsidRPr="00F41087">
        <w:rPr>
          <w:rFonts w:ascii="Arial" w:hAnsi="Arial" w:cs="Arial"/>
          <w:sz w:val="17"/>
          <w:szCs w:val="17"/>
          <w:lang w:val="en-GB"/>
        </w:rPr>
        <w:t>www.robinsonsretailholdings.com.ph/retail.</w:t>
      </w:r>
    </w:p>
    <w:p w14:paraId="57C9D7FE" w14:textId="77777777" w:rsidR="00CD6E75" w:rsidRPr="00F41087" w:rsidRDefault="00CD6E75">
      <w:pPr>
        <w:spacing w:after="200" w:line="276" w:lineRule="auto"/>
        <w:rPr>
          <w:rFonts w:ascii="Arial" w:hAnsi="Arial" w:cs="Arial"/>
          <w:sz w:val="17"/>
          <w:szCs w:val="17"/>
          <w:lang w:val="en-GB"/>
        </w:rPr>
      </w:pPr>
      <w:r w:rsidRPr="00F41087">
        <w:rPr>
          <w:rFonts w:ascii="Arial" w:hAnsi="Arial" w:cs="Arial"/>
          <w:sz w:val="17"/>
          <w:szCs w:val="17"/>
          <w:lang w:val="en-GB"/>
        </w:rPr>
        <w:br w:type="page"/>
      </w:r>
    </w:p>
    <w:p w14:paraId="167C6162" w14:textId="0A0C6CCF" w:rsidR="005A47BC" w:rsidRPr="00F41087" w:rsidRDefault="005A47BC" w:rsidP="005A47BC">
      <w:pPr>
        <w:pStyle w:val="Casehead1"/>
        <w:rPr>
          <w:lang w:val="en-GB"/>
        </w:rPr>
      </w:pPr>
      <w:r w:rsidRPr="00F41087">
        <w:rPr>
          <w:lang w:val="en-GB"/>
        </w:rPr>
        <w:lastRenderedPageBreak/>
        <w:t>ENDNOTES</w:t>
      </w:r>
    </w:p>
    <w:sectPr w:rsidR="005A47BC" w:rsidRPr="00F41087"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2ECBD" w14:textId="77777777" w:rsidR="000737B2" w:rsidRDefault="000737B2" w:rsidP="00D75295">
      <w:r>
        <w:separator/>
      </w:r>
    </w:p>
  </w:endnote>
  <w:endnote w:type="continuationSeparator" w:id="0">
    <w:p w14:paraId="4FF374C6" w14:textId="77777777" w:rsidR="000737B2" w:rsidRDefault="000737B2" w:rsidP="00D75295">
      <w:r>
        <w:continuationSeparator/>
      </w:r>
    </w:p>
  </w:endnote>
  <w:endnote w:id="1">
    <w:p w14:paraId="2BD3FED0" w14:textId="29C20A7C" w:rsidR="00A85BB4" w:rsidRPr="00E331A1" w:rsidRDefault="00A85BB4">
      <w:pPr>
        <w:pStyle w:val="EndnoteText"/>
        <w:rPr>
          <w:rFonts w:ascii="Arial" w:hAnsi="Arial" w:cs="Arial"/>
          <w:sz w:val="17"/>
          <w:szCs w:val="17"/>
          <w:lang w:val="en-CA"/>
        </w:rPr>
      </w:pPr>
      <w:r w:rsidRPr="00E331A1">
        <w:rPr>
          <w:rStyle w:val="EndnoteReference"/>
          <w:rFonts w:ascii="Arial" w:hAnsi="Arial" w:cs="Arial"/>
          <w:sz w:val="17"/>
          <w:szCs w:val="17"/>
        </w:rPr>
        <w:endnoteRef/>
      </w:r>
      <w:r w:rsidRPr="00E331A1">
        <w:rPr>
          <w:rFonts w:ascii="Arial" w:hAnsi="Arial" w:cs="Arial"/>
          <w:sz w:val="17"/>
          <w:szCs w:val="17"/>
        </w:rPr>
        <w:t xml:space="preserve"> This case has been written on the basis of published sources only. Consequently, the interpretation and perspectives presented in this case are not necessarily those of </w:t>
      </w:r>
      <w:r w:rsidRPr="00E331A1">
        <w:rPr>
          <w:rFonts w:ascii="Arial" w:hAnsi="Arial" w:cs="Arial"/>
          <w:sz w:val="17"/>
          <w:szCs w:val="17"/>
          <w:lang w:val="en-CA"/>
        </w:rPr>
        <w:t>Robinsons Retail Holdings, Inc.</w:t>
      </w:r>
      <w:r w:rsidRPr="00E331A1">
        <w:rPr>
          <w:rFonts w:ascii="Arial" w:hAnsi="Arial" w:cs="Arial"/>
          <w:sz w:val="17"/>
          <w:szCs w:val="17"/>
        </w:rPr>
        <w:t xml:space="preserve"> or any of its employees.</w:t>
      </w:r>
    </w:p>
  </w:endnote>
  <w:endnote w:id="2">
    <w:p w14:paraId="50DE28EE" w14:textId="30277C2C"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 = PHP = Philippine peso; US$1= ₱52.4387 on November 30, 2018.</w:t>
      </w:r>
    </w:p>
  </w:endnote>
  <w:endnote w:id="3">
    <w:p w14:paraId="75D51956" w14:textId="75D3762E"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Krista Angela M. Montealegre, “RCC: Rustan’s Trademark Not Part of Gokongwei Acquisition,” </w:t>
      </w:r>
      <w:r w:rsidRPr="00E331A1">
        <w:rPr>
          <w:rFonts w:ascii="Arial" w:hAnsi="Arial" w:cs="Arial"/>
          <w:i/>
          <w:color w:val="000000" w:themeColor="text1"/>
          <w:sz w:val="17"/>
          <w:szCs w:val="17"/>
          <w:lang w:val="en-GB"/>
        </w:rPr>
        <w:t>BusinessWorld</w:t>
      </w:r>
      <w:r w:rsidRPr="00E331A1">
        <w:rPr>
          <w:rFonts w:ascii="Arial" w:hAnsi="Arial" w:cs="Arial"/>
          <w:color w:val="000000" w:themeColor="text1"/>
          <w:sz w:val="17"/>
          <w:szCs w:val="17"/>
          <w:lang w:val="en-GB"/>
        </w:rPr>
        <w:t xml:space="preserve">, April 12, 2018, accessed December 7, 2018, http://bworldonline.com/rcc-rustans-trademark-not-part-of-gokongwei-acquisition/. </w:t>
      </w:r>
    </w:p>
  </w:endnote>
  <w:endnote w:id="4">
    <w:p w14:paraId="0B39E125" w14:textId="792175F4"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“Retailing in the Philippines,” Euromonitor International, January 2019, accessed January 25, 2019, www.euromonitor.com/retailing-in-the-philippines/report.</w:t>
      </w:r>
    </w:p>
  </w:endnote>
  <w:endnote w:id="5">
    <w:p w14:paraId="467F074E" w14:textId="0C25EDB3" w:rsidR="00D90B79" w:rsidRPr="00E331A1" w:rsidRDefault="00D90B79" w:rsidP="004E231B">
      <w:pPr>
        <w:pStyle w:val="NoSpacing"/>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“Robinsons Retail Holdings, Inc. Completes Acquisition of Rustan Supercenters, Inc.,” Robinsons Retail Holdings Inc., December 12, 2018, accessed December 17, 2018, www.robinsonsretailholdings.com.ph/stories/robinsons-retail-holdings-inc-completes-acquisition-of-rustan-supercenters-inc.</w:t>
      </w:r>
    </w:p>
  </w:endnote>
  <w:endnote w:id="6">
    <w:p w14:paraId="12482463" w14:textId="013CABCB"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Ibid.</w:t>
      </w:r>
    </w:p>
  </w:endnote>
  <w:endnote w:id="7">
    <w:p w14:paraId="74A8B6C3" w14:textId="31681D53"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Philippine Daily Inquirer, “Rustan’s Name Not Part of RRHI Deal,” Inquirer.net, April 12, 2018, accessed February 20, 2019, https://business.inquirer.net/249020/rustans-name-not-part-rrhi-deal.</w:t>
      </w:r>
    </w:p>
  </w:endnote>
  <w:endnote w:id="8">
    <w:p w14:paraId="07785E04" w14:textId="3B9DFFF2"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w:t>
      </w:r>
      <w:r w:rsidRPr="00E331A1">
        <w:rPr>
          <w:rFonts w:ascii="Arial" w:hAnsi="Arial" w:cs="Arial"/>
          <w:sz w:val="17"/>
          <w:szCs w:val="17"/>
          <w:lang w:val="en-GB"/>
        </w:rPr>
        <w:t>Ibid</w:t>
      </w:r>
      <w:r w:rsidRPr="00E331A1">
        <w:rPr>
          <w:rFonts w:ascii="Arial" w:hAnsi="Arial" w:cs="Arial"/>
          <w:color w:val="000000" w:themeColor="text1"/>
          <w:sz w:val="17"/>
          <w:szCs w:val="17"/>
          <w:lang w:val="en-GB"/>
        </w:rPr>
        <w:t>.</w:t>
      </w:r>
      <w:r w:rsidRPr="00E331A1">
        <w:rPr>
          <w:rFonts w:ascii="Arial" w:hAnsi="Arial" w:cs="Arial"/>
          <w:color w:val="000000" w:themeColor="text1"/>
          <w:sz w:val="17"/>
          <w:szCs w:val="17"/>
          <w:lang w:val="en-GB"/>
        </w:rPr>
        <w:tab/>
      </w:r>
    </w:p>
  </w:endnote>
  <w:endnote w:id="9">
    <w:p w14:paraId="69A60C01" w14:textId="2BBEE7D8" w:rsidR="003C21E7" w:rsidRPr="00E331A1" w:rsidRDefault="003C21E7" w:rsidP="003C21E7">
      <w:pPr>
        <w:pStyle w:val="Footnote"/>
        <w:rPr>
          <w:lang w:val="en-CA"/>
        </w:rPr>
      </w:pPr>
      <w:r w:rsidRPr="00E331A1">
        <w:rPr>
          <w:rStyle w:val="EndnoteReference"/>
        </w:rPr>
        <w:endnoteRef/>
      </w:r>
      <w:r w:rsidRPr="00E331A1">
        <w:t xml:space="preserve"> </w:t>
      </w:r>
      <w:r w:rsidRPr="00E331A1">
        <w:rPr>
          <w:lang w:val="en-GB"/>
        </w:rPr>
        <w:t xml:space="preserve">Robinsons Retail Holdings Inc., </w:t>
      </w:r>
      <w:r w:rsidRPr="00E331A1">
        <w:rPr>
          <w:i/>
          <w:lang w:val="en-GB"/>
        </w:rPr>
        <w:t>Robinsons Retail’s 9M 2018 Net Income Up 9.8%</w:t>
      </w:r>
      <w:r w:rsidRPr="00E331A1">
        <w:rPr>
          <w:lang w:val="en-GB"/>
        </w:rPr>
        <w:t>, October 29, 2018, accessed January 10, 2019, www.robinsonsretailholdings.com.ph.</w:t>
      </w:r>
    </w:p>
  </w:endnote>
  <w:endnote w:id="10">
    <w:p w14:paraId="039244FD" w14:textId="71E53BBF" w:rsidR="003C21E7" w:rsidRPr="00E331A1" w:rsidRDefault="003C21E7" w:rsidP="003C21E7">
      <w:pPr>
        <w:pStyle w:val="Footnote"/>
        <w:rPr>
          <w:lang w:val="en-CA"/>
        </w:rPr>
      </w:pPr>
      <w:r w:rsidRPr="00E331A1">
        <w:rPr>
          <w:rStyle w:val="EndnoteReference"/>
        </w:rPr>
        <w:endnoteRef/>
      </w:r>
      <w:r w:rsidRPr="00E331A1">
        <w:t xml:space="preserve"> </w:t>
      </w:r>
      <w:r w:rsidRPr="00E331A1">
        <w:rPr>
          <w:lang w:val="en-CA"/>
        </w:rPr>
        <w:t>Ibid.</w:t>
      </w:r>
    </w:p>
  </w:endnote>
  <w:endnote w:id="11">
    <w:p w14:paraId="2FBB66A4" w14:textId="24F1E06F"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Ibid.</w:t>
      </w:r>
    </w:p>
  </w:endnote>
  <w:endnote w:id="12">
    <w:p w14:paraId="435D7B58" w14:textId="0239BCE4"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Josiah Go, “Q&amp;A with Robinsons Retail President Robina Gokongwei-Pe on Strategy,” The Marketing Mentor, September 2, 2016, accessed November 8, 2018, http://josiahgo.com/qa-with-robinsons-retail-president-robina-gokongwei-pe-on-strategy/. </w:t>
      </w:r>
    </w:p>
  </w:endnote>
  <w:endnote w:id="13">
    <w:p w14:paraId="7451A9AB" w14:textId="108E75D3"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Robinsons Retail Holdings Inc., “Company Disclosures,” The Philippine Stock Exchange (PSE), accessed January 15, 2019, http://edge.pse.com.ph/companyDisclosures/form.do?cmpy_id=646.</w:t>
      </w:r>
    </w:p>
  </w:endnote>
  <w:endnote w:id="14">
    <w:p w14:paraId="7BE708FE" w14:textId="732F2C09"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Ibid.</w:t>
      </w:r>
    </w:p>
  </w:endnote>
  <w:endnote w:id="15">
    <w:p w14:paraId="6950EC7C" w14:textId="095B1F15"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“Tycoon Gokongwei Gets a Taste for E-commerce,” </w:t>
      </w:r>
      <w:r w:rsidRPr="00E331A1">
        <w:rPr>
          <w:rFonts w:ascii="Arial" w:hAnsi="Arial" w:cs="Arial"/>
          <w:i/>
          <w:sz w:val="17"/>
          <w:szCs w:val="17"/>
          <w:lang w:val="en-GB"/>
        </w:rPr>
        <w:t>BusinessWorld</w:t>
      </w:r>
      <w:r w:rsidRPr="00E331A1">
        <w:rPr>
          <w:rFonts w:ascii="Arial" w:hAnsi="Arial" w:cs="Arial"/>
          <w:sz w:val="17"/>
          <w:szCs w:val="17"/>
          <w:lang w:val="en-GB"/>
        </w:rPr>
        <w:t>, September 28, 2017, accessed November 8, 2018, www.bworldonline.com/tycoon-gokongwei-gets-taste-e-commerce</w:t>
      </w:r>
      <w:r w:rsidRPr="00E331A1">
        <w:rPr>
          <w:rFonts w:ascii="Arial" w:hAnsi="Arial" w:cs="Arial"/>
          <w:color w:val="000000" w:themeColor="text1"/>
          <w:sz w:val="17"/>
          <w:szCs w:val="17"/>
          <w:lang w:val="en-GB"/>
        </w:rPr>
        <w:t>/.</w:t>
      </w:r>
    </w:p>
  </w:endnote>
  <w:endnote w:id="16">
    <w:p w14:paraId="608D46C2" w14:textId="05FE52F8"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“Company Profile,” Robinsons Retail Holdings Inc., accessed </w:t>
      </w:r>
      <w:r w:rsidRPr="00E331A1">
        <w:rPr>
          <w:rFonts w:ascii="Arial" w:hAnsi="Arial" w:cs="Arial"/>
          <w:sz w:val="17"/>
          <w:szCs w:val="17"/>
          <w:lang w:val="en-GB"/>
        </w:rPr>
        <w:t xml:space="preserve">November 8, 2018, </w:t>
      </w:r>
      <w:r w:rsidRPr="00E331A1">
        <w:rPr>
          <w:rFonts w:ascii="Arial" w:hAnsi="Arial" w:cs="Arial"/>
          <w:color w:val="000000" w:themeColor="text1"/>
          <w:sz w:val="17"/>
          <w:szCs w:val="17"/>
          <w:lang w:val="en-GB"/>
        </w:rPr>
        <w:t>www.robinsonsretailholdings.com.ph/our-company.</w:t>
      </w:r>
    </w:p>
  </w:endnote>
  <w:endnote w:id="17">
    <w:p w14:paraId="26E06808" w14:textId="07C413F1"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Ibid. </w:t>
      </w:r>
    </w:p>
  </w:endnote>
  <w:endnote w:id="18">
    <w:p w14:paraId="0A03AF6F" w14:textId="42B876FE"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Robinsons Retail Holdings Inc., </w:t>
      </w:r>
      <w:r w:rsidRPr="00E331A1">
        <w:rPr>
          <w:rFonts w:ascii="Arial" w:hAnsi="Arial" w:cs="Arial"/>
          <w:i/>
          <w:color w:val="000000" w:themeColor="text1"/>
          <w:sz w:val="17"/>
          <w:szCs w:val="17"/>
          <w:lang w:val="en-GB"/>
        </w:rPr>
        <w:t>2017 Annual Report</w:t>
      </w:r>
      <w:r w:rsidRPr="00E331A1">
        <w:rPr>
          <w:rFonts w:ascii="Arial" w:hAnsi="Arial" w:cs="Arial"/>
          <w:color w:val="000000" w:themeColor="text1"/>
          <w:sz w:val="17"/>
          <w:szCs w:val="17"/>
          <w:lang w:val="en-GB"/>
        </w:rPr>
        <w:t xml:space="preserve">, accessed </w:t>
      </w:r>
      <w:r w:rsidRPr="00E331A1">
        <w:rPr>
          <w:rFonts w:ascii="Arial" w:hAnsi="Arial" w:cs="Arial"/>
          <w:sz w:val="17"/>
          <w:szCs w:val="17"/>
          <w:lang w:val="en-GB"/>
        </w:rPr>
        <w:t xml:space="preserve">November 8, 2018, </w:t>
      </w:r>
      <w:r w:rsidRPr="00E331A1">
        <w:rPr>
          <w:rFonts w:ascii="Arial" w:hAnsi="Arial" w:cs="Arial"/>
          <w:color w:val="000000" w:themeColor="text1"/>
          <w:sz w:val="17"/>
          <w:szCs w:val="17"/>
          <w:lang w:val="en-GB"/>
        </w:rPr>
        <w:t>www.robinsonsretailholdings.com.ph/investor-relations/category-annual-reports.</w:t>
      </w:r>
    </w:p>
  </w:endnote>
  <w:endnote w:id="19">
    <w:p w14:paraId="4A6DF576" w14:textId="345D5133"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“Who We Are,” Rustan’s Supermarket, accessed </w:t>
      </w:r>
      <w:r w:rsidRPr="00E331A1">
        <w:rPr>
          <w:rFonts w:ascii="Arial" w:hAnsi="Arial" w:cs="Arial"/>
          <w:sz w:val="17"/>
          <w:szCs w:val="17"/>
          <w:lang w:val="en-GB"/>
        </w:rPr>
        <w:t>November 8, 2018, https://rustansfresh.com/who-we-are/.</w:t>
      </w:r>
    </w:p>
  </w:endnote>
  <w:endnote w:id="20">
    <w:p w14:paraId="776E9C49" w14:textId="6C863000"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Zinnia B. Dela Peña, “Jardine Buys 50% of Rustan’s Supercenters,” Philstar.com, May 8, 2012, accessed </w:t>
      </w:r>
      <w:r w:rsidRPr="00E331A1">
        <w:rPr>
          <w:rFonts w:ascii="Arial" w:hAnsi="Arial" w:cs="Arial"/>
          <w:sz w:val="17"/>
          <w:szCs w:val="17"/>
          <w:lang w:val="en-GB"/>
        </w:rPr>
        <w:t xml:space="preserve">November 14, 2018, </w:t>
      </w:r>
      <w:r w:rsidRPr="00E331A1">
        <w:rPr>
          <w:rFonts w:ascii="Arial" w:hAnsi="Arial" w:cs="Arial"/>
          <w:color w:val="000000" w:themeColor="text1"/>
          <w:sz w:val="17"/>
          <w:szCs w:val="17"/>
          <w:lang w:val="en-GB"/>
        </w:rPr>
        <w:t>www.philstar.com/business/2012/05/08/804303/jardine-buys-50-rustans-supercenters.</w:t>
      </w:r>
    </w:p>
  </w:endnote>
  <w:endnote w:id="21">
    <w:p w14:paraId="2BC93F16" w14:textId="559ACF43" w:rsidR="00D90B79" w:rsidRPr="00E331A1" w:rsidRDefault="00D90B79" w:rsidP="004E231B">
      <w:pPr>
        <w:pStyle w:val="Footnote"/>
        <w:rPr>
          <w:lang w:val="en-GB"/>
        </w:rPr>
      </w:pPr>
      <w:r w:rsidRPr="00E331A1">
        <w:rPr>
          <w:rStyle w:val="EndnoteReference"/>
          <w:lang w:val="en-GB"/>
        </w:rPr>
        <w:endnoteRef/>
      </w:r>
      <w:r w:rsidRPr="00E331A1">
        <w:rPr>
          <w:lang w:val="en-GB"/>
        </w:rPr>
        <w:t xml:space="preserve"> All dollar amounts are in </w:t>
      </w:r>
      <w:r w:rsidRPr="00E331A1">
        <w:rPr>
          <w:lang w:val="en-GB"/>
        </w:rPr>
        <w:t>US$</w:t>
      </w:r>
      <w:bookmarkStart w:id="0" w:name="_GoBack"/>
      <w:bookmarkEnd w:id="0"/>
      <w:r w:rsidRPr="00E331A1">
        <w:rPr>
          <w:lang w:val="en-GB"/>
        </w:rPr>
        <w:t>.</w:t>
      </w:r>
    </w:p>
  </w:endnote>
  <w:endnote w:id="22">
    <w:p w14:paraId="3D9FCF42" w14:textId="77777777" w:rsidR="00CA5DB7" w:rsidRDefault="00D90B79" w:rsidP="00610FAE">
      <w:pPr>
        <w:pStyle w:val="CommentText"/>
        <w:rPr>
          <w:rFonts w:ascii="Arial" w:hAnsi="Arial" w:cs="Arial"/>
          <w:color w:val="000000" w:themeColor="text1"/>
          <w:spacing w:val="-4"/>
          <w:sz w:val="17"/>
          <w:szCs w:val="17"/>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w:t>
      </w:r>
      <w:r w:rsidR="00610FAE" w:rsidRPr="00E331A1">
        <w:rPr>
          <w:rFonts w:ascii="Arial" w:hAnsi="Arial" w:cs="Arial"/>
          <w:color w:val="000000" w:themeColor="text1"/>
          <w:sz w:val="17"/>
          <w:szCs w:val="17"/>
        </w:rPr>
        <w:t xml:space="preserve">Philippines News agency, “Robinsons buys Rustan retail chain”, March 26, 2018, accessed on June 20, 2019, </w:t>
      </w:r>
      <w:r w:rsidR="00610FAE" w:rsidRPr="00CA5DB7">
        <w:rPr>
          <w:rFonts w:ascii="Arial" w:hAnsi="Arial" w:cs="Arial"/>
          <w:color w:val="000000" w:themeColor="text1"/>
          <w:spacing w:val="-4"/>
          <w:sz w:val="17"/>
          <w:szCs w:val="17"/>
        </w:rPr>
        <w:t>http://business.inquirer.net/</w:t>
      </w:r>
    </w:p>
    <w:p w14:paraId="696E965A" w14:textId="7CFAD3E4" w:rsidR="00D90B79" w:rsidRPr="00E331A1" w:rsidRDefault="00610FAE" w:rsidP="00610FAE">
      <w:pPr>
        <w:pStyle w:val="CommentText"/>
        <w:rPr>
          <w:rFonts w:ascii="Arial" w:hAnsi="Arial" w:cs="Arial"/>
          <w:color w:val="000000" w:themeColor="text1"/>
          <w:sz w:val="17"/>
          <w:szCs w:val="17"/>
        </w:rPr>
      </w:pPr>
      <w:r w:rsidRPr="00CA5DB7">
        <w:rPr>
          <w:rFonts w:ascii="Arial" w:hAnsi="Arial" w:cs="Arial"/>
          <w:color w:val="000000" w:themeColor="text1"/>
          <w:spacing w:val="-4"/>
          <w:sz w:val="17"/>
          <w:szCs w:val="17"/>
        </w:rPr>
        <w:t>248260/</w:t>
      </w:r>
      <w:proofErr w:type="spellStart"/>
      <w:r w:rsidRPr="00CA5DB7">
        <w:rPr>
          <w:rFonts w:ascii="Arial" w:hAnsi="Arial" w:cs="Arial"/>
          <w:color w:val="000000" w:themeColor="text1"/>
          <w:spacing w:val="-4"/>
          <w:sz w:val="17"/>
          <w:szCs w:val="17"/>
        </w:rPr>
        <w:t>robinsons</w:t>
      </w:r>
      <w:proofErr w:type="spellEnd"/>
      <w:r w:rsidRPr="00CA5DB7">
        <w:rPr>
          <w:rFonts w:ascii="Arial" w:hAnsi="Arial" w:cs="Arial"/>
          <w:color w:val="000000" w:themeColor="text1"/>
          <w:spacing w:val="-4"/>
          <w:sz w:val="17"/>
          <w:szCs w:val="17"/>
        </w:rPr>
        <w:t>-buys-</w:t>
      </w:r>
      <w:proofErr w:type="spellStart"/>
      <w:r w:rsidRPr="00CA5DB7">
        <w:rPr>
          <w:rFonts w:ascii="Arial" w:hAnsi="Arial" w:cs="Arial"/>
          <w:color w:val="000000" w:themeColor="text1"/>
          <w:spacing w:val="-4"/>
          <w:sz w:val="17"/>
          <w:szCs w:val="17"/>
        </w:rPr>
        <w:t>rustan</w:t>
      </w:r>
      <w:proofErr w:type="spellEnd"/>
      <w:r w:rsidRPr="00CA5DB7">
        <w:rPr>
          <w:rFonts w:ascii="Arial" w:hAnsi="Arial" w:cs="Arial"/>
          <w:color w:val="000000" w:themeColor="text1"/>
          <w:spacing w:val="-4"/>
          <w:sz w:val="17"/>
          <w:szCs w:val="17"/>
        </w:rPr>
        <w:t>-retail-chain</w:t>
      </w:r>
      <w:r w:rsidR="00AD69CD" w:rsidRPr="00CA5DB7">
        <w:rPr>
          <w:rFonts w:ascii="Arial" w:hAnsi="Arial" w:cs="Arial"/>
          <w:color w:val="000000" w:themeColor="text1"/>
          <w:spacing w:val="-4"/>
          <w:sz w:val="17"/>
          <w:szCs w:val="17"/>
        </w:rPr>
        <w:t>.</w:t>
      </w:r>
    </w:p>
  </w:endnote>
  <w:endnote w:id="23">
    <w:p w14:paraId="528AE205" w14:textId="4C85EF83" w:rsidR="00D90B79" w:rsidRPr="00E331A1" w:rsidRDefault="00D90B79" w:rsidP="00610FAE">
      <w:pPr>
        <w:pStyle w:val="CommentText"/>
        <w:rPr>
          <w:rFonts w:ascii="Arial" w:hAnsi="Arial" w:cs="Arial"/>
          <w:sz w:val="17"/>
          <w:szCs w:val="17"/>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w:t>
      </w:r>
      <w:r w:rsidR="00610FAE" w:rsidRPr="00E331A1">
        <w:rPr>
          <w:rFonts w:ascii="Arial" w:hAnsi="Arial" w:cs="Arial"/>
          <w:color w:val="000000" w:themeColor="text1"/>
          <w:sz w:val="17"/>
          <w:szCs w:val="17"/>
        </w:rPr>
        <w:t>Philippines News agency, “Robinsons buys Rustan’s supermarket, Shopwise”, The Philippine Star, March 24, 2018, accessed on June 9, 2019, www.pressreader.com/philippines/the-philippine-star/20180324/281513636694962</w:t>
      </w:r>
      <w:r w:rsidR="00AD69CD" w:rsidRPr="00E331A1">
        <w:rPr>
          <w:rFonts w:ascii="Arial" w:hAnsi="Arial" w:cs="Arial"/>
          <w:color w:val="000000" w:themeColor="text1"/>
          <w:sz w:val="17"/>
          <w:szCs w:val="17"/>
        </w:rPr>
        <w:t>.</w:t>
      </w:r>
    </w:p>
  </w:endnote>
  <w:endnote w:id="24">
    <w:p w14:paraId="350DC62A" w14:textId="1F2BEEB6"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“Look: Marketplace by Rustan’s Opens New Stores in Manila,” Philippine Primer, February 2, 2018, accessed January 20, 2019, </w:t>
      </w:r>
      <w:r w:rsidRPr="00E331A1">
        <w:rPr>
          <w:rFonts w:ascii="Arial" w:hAnsi="Arial" w:cs="Arial"/>
          <w:sz w:val="17"/>
          <w:szCs w:val="17"/>
          <w:lang w:val="en-GB"/>
        </w:rPr>
        <w:t>http://primer.com.ph/blog/2018/02/02/marketplace-by-rustans-opens-new-stores-in-manila/.</w:t>
      </w:r>
      <w:r w:rsidRPr="00E331A1" w:rsidDel="00D11856">
        <w:rPr>
          <w:rFonts w:ascii="Arial" w:hAnsi="Arial" w:cs="Arial"/>
          <w:color w:val="000000" w:themeColor="text1"/>
          <w:sz w:val="17"/>
          <w:szCs w:val="17"/>
          <w:lang w:val="en-GB"/>
        </w:rPr>
        <w:t xml:space="preserve"> </w:t>
      </w:r>
    </w:p>
  </w:endnote>
  <w:endnote w:id="25">
    <w:p w14:paraId="6C7805C2" w14:textId="3FCEF392"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Philippine Daily Inquirer, “Supermarket Sophistication Hits New Heights with Marketplace by Rustan’s,” Inquirer.net, November 15, 2013, accessed January 15, 2019, https://business.inquirer.net/152351/supermarket-sophistication-hits-new-heights-with-marketplace-by-rustans. </w:t>
      </w:r>
    </w:p>
  </w:endnote>
  <w:endnote w:id="26">
    <w:p w14:paraId="5381CEC6" w14:textId="7049191E"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Ibid.</w:t>
      </w:r>
    </w:p>
  </w:endnote>
  <w:endnote w:id="27">
    <w:p w14:paraId="35E65FF7" w14:textId="4C159FE3"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Marge C. Enriquez, “Rustan’s: 65 Years of Bringing Refinement to Filipino Life,” </w:t>
      </w:r>
      <w:r w:rsidRPr="00E331A1">
        <w:rPr>
          <w:rFonts w:ascii="Arial" w:hAnsi="Arial" w:cs="Arial"/>
          <w:i/>
          <w:color w:val="000000" w:themeColor="text1"/>
          <w:sz w:val="17"/>
          <w:szCs w:val="17"/>
          <w:lang w:val="en-GB"/>
        </w:rPr>
        <w:t>Philippine Daily Inquirer</w:t>
      </w:r>
      <w:r w:rsidRPr="00E331A1">
        <w:rPr>
          <w:rFonts w:ascii="Arial" w:hAnsi="Arial" w:cs="Arial"/>
          <w:color w:val="000000" w:themeColor="text1"/>
          <w:sz w:val="17"/>
          <w:szCs w:val="17"/>
          <w:lang w:val="en-GB"/>
        </w:rPr>
        <w:t>, October 1, 2017.</w:t>
      </w:r>
    </w:p>
  </w:endnote>
  <w:endnote w:id="28">
    <w:p w14:paraId="61FC5EFF" w14:textId="7E1146A7"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“About Rustan,” Rustan Super Centers Inc. and Royal </w:t>
      </w:r>
      <w:r w:rsidR="00AD69CD" w:rsidRPr="00E331A1">
        <w:rPr>
          <w:rFonts w:ascii="Arial" w:hAnsi="Arial" w:cs="Arial"/>
          <w:color w:val="000000" w:themeColor="text1"/>
          <w:sz w:val="17"/>
          <w:szCs w:val="17"/>
          <w:lang w:val="en-GB"/>
        </w:rPr>
        <w:t>Duty-Free</w:t>
      </w:r>
      <w:r w:rsidRPr="00E331A1">
        <w:rPr>
          <w:rFonts w:ascii="Arial" w:hAnsi="Arial" w:cs="Arial"/>
          <w:color w:val="000000" w:themeColor="text1"/>
          <w:sz w:val="17"/>
          <w:szCs w:val="17"/>
          <w:lang w:val="en-GB"/>
        </w:rPr>
        <w:t xml:space="preserve"> Shops Inc., accessed January 20, 2018, www.rustanroyal.coop/about-rustan/.</w:t>
      </w:r>
    </w:p>
  </w:endnote>
  <w:endnote w:id="29">
    <w:p w14:paraId="29D5356E" w14:textId="74A3A712"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Style w:val="EndnoteReference"/>
          <w:rFonts w:ascii="Arial" w:hAnsi="Arial" w:cs="Arial"/>
          <w:color w:val="000000" w:themeColor="text1"/>
          <w:sz w:val="17"/>
          <w:szCs w:val="17"/>
          <w:lang w:val="en-GB"/>
        </w:rPr>
        <w:t xml:space="preserve"> </w:t>
      </w:r>
      <w:r w:rsidRPr="00E331A1">
        <w:rPr>
          <w:rFonts w:ascii="Arial" w:hAnsi="Arial" w:cs="Arial"/>
          <w:color w:val="000000" w:themeColor="text1"/>
          <w:sz w:val="17"/>
          <w:szCs w:val="17"/>
          <w:lang w:val="en-GB"/>
        </w:rPr>
        <w:t>“About us,” Shopwise, accessed June 20, 2018, www.shopwise.com.ph/about-us.</w:t>
      </w:r>
    </w:p>
  </w:endnote>
  <w:endnote w:id="30">
    <w:p w14:paraId="736F79CD" w14:textId="07B51958"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“Rustan Supercenters Plans to End Year with 15 More Stores,” </w:t>
      </w:r>
      <w:r w:rsidRPr="00E331A1">
        <w:rPr>
          <w:rFonts w:ascii="Arial" w:hAnsi="Arial" w:cs="Arial"/>
          <w:i/>
          <w:color w:val="000000" w:themeColor="text1"/>
          <w:sz w:val="17"/>
          <w:szCs w:val="17"/>
          <w:lang w:val="en-GB"/>
        </w:rPr>
        <w:t>BusinessWorld</w:t>
      </w:r>
      <w:r w:rsidRPr="00E331A1">
        <w:rPr>
          <w:rFonts w:ascii="Arial" w:hAnsi="Arial" w:cs="Arial"/>
          <w:color w:val="000000" w:themeColor="text1"/>
          <w:sz w:val="17"/>
          <w:szCs w:val="17"/>
          <w:lang w:val="en-GB"/>
        </w:rPr>
        <w:t xml:space="preserve">, August 12, 2013, accessed January 29, 2019, </w:t>
      </w:r>
      <w:r w:rsidR="003522B3" w:rsidRPr="00E331A1">
        <w:rPr>
          <w:rFonts w:ascii="Arial" w:hAnsi="Arial" w:cs="Arial"/>
          <w:color w:val="000000" w:themeColor="text1"/>
          <w:sz w:val="17"/>
          <w:szCs w:val="17"/>
          <w:lang w:val="en-GB"/>
        </w:rPr>
        <w:t>http://bworldonline.com/content.php?section=Corporate&amp;title=Rustan-Supercenters-plans-to-end-year-with-15-more-stores&amp;id=74736</w:t>
      </w:r>
      <w:r w:rsidRPr="00E331A1">
        <w:rPr>
          <w:rFonts w:ascii="Arial" w:hAnsi="Arial" w:cs="Arial"/>
          <w:color w:val="000000" w:themeColor="text1"/>
          <w:sz w:val="17"/>
          <w:szCs w:val="17"/>
          <w:lang w:val="en-GB"/>
        </w:rPr>
        <w:t>.</w:t>
      </w:r>
      <w:r w:rsidR="003522B3" w:rsidRPr="00E331A1">
        <w:rPr>
          <w:rFonts w:ascii="Arial" w:hAnsi="Arial" w:cs="Arial"/>
          <w:color w:val="000000" w:themeColor="text1"/>
          <w:sz w:val="17"/>
          <w:szCs w:val="17"/>
          <w:lang w:val="en-GB"/>
        </w:rPr>
        <w:t xml:space="preserve">; </w:t>
      </w:r>
      <w:r w:rsidR="003522B3" w:rsidRPr="00E331A1">
        <w:rPr>
          <w:rFonts w:ascii="Arial" w:hAnsi="Arial" w:cs="Arial"/>
          <w:sz w:val="17"/>
          <w:szCs w:val="17"/>
          <w:lang w:val="en-GB"/>
        </w:rPr>
        <w:t>“Food &amp; Grocery Retail in Philippines,” MarketLine, October 2016, accessed January 24, 2019, https://store.marketline.com/report/ohme7849--food-grocery-retail-in-</w:t>
      </w:r>
      <w:proofErr w:type="spellStart"/>
      <w:r w:rsidR="003522B3" w:rsidRPr="00E331A1">
        <w:rPr>
          <w:rFonts w:ascii="Arial" w:hAnsi="Arial" w:cs="Arial"/>
          <w:sz w:val="17"/>
          <w:szCs w:val="17"/>
          <w:lang w:val="en-GB"/>
        </w:rPr>
        <w:t>philippines</w:t>
      </w:r>
      <w:proofErr w:type="spellEnd"/>
      <w:r w:rsidR="003522B3" w:rsidRPr="00E331A1">
        <w:rPr>
          <w:rFonts w:ascii="Arial" w:hAnsi="Arial" w:cs="Arial"/>
          <w:sz w:val="17"/>
          <w:szCs w:val="17"/>
          <w:lang w:val="en-GB"/>
        </w:rPr>
        <w:t>/.</w:t>
      </w:r>
      <w:r w:rsidRPr="00E331A1">
        <w:rPr>
          <w:rFonts w:ascii="Arial" w:hAnsi="Arial" w:cs="Arial"/>
          <w:color w:val="000000" w:themeColor="text1"/>
          <w:sz w:val="17"/>
          <w:szCs w:val="17"/>
          <w:lang w:val="en-GB"/>
        </w:rPr>
        <w:t xml:space="preserve"> </w:t>
      </w:r>
    </w:p>
  </w:endnote>
  <w:endnote w:id="31">
    <w:p w14:paraId="16A09A32" w14:textId="00016D93"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“Fresh Shopping Rewards Program</w:t>
      </w:r>
      <w:r w:rsidR="00AD69CD" w:rsidRPr="00E331A1">
        <w:rPr>
          <w:rFonts w:ascii="Arial" w:hAnsi="Arial" w:cs="Arial"/>
          <w:color w:val="000000" w:themeColor="text1"/>
          <w:sz w:val="17"/>
          <w:szCs w:val="17"/>
          <w:lang w:val="en-GB"/>
        </w:rPr>
        <w:t>,”</w:t>
      </w:r>
      <w:r w:rsidRPr="00E331A1">
        <w:rPr>
          <w:rFonts w:ascii="Arial" w:hAnsi="Arial" w:cs="Arial"/>
          <w:color w:val="000000" w:themeColor="text1"/>
          <w:sz w:val="17"/>
          <w:szCs w:val="17"/>
          <w:lang w:val="en-GB"/>
        </w:rPr>
        <w:t xml:space="preserve"> Rustan’s Supermarket, accessed January 3, 2019, https://rustansfresh.com/loyalty-program/.</w:t>
      </w:r>
    </w:p>
  </w:endnote>
  <w:endnote w:id="32">
    <w:p w14:paraId="1F7A3B46" w14:textId="77777777"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Ibid.</w:t>
      </w:r>
    </w:p>
  </w:endnote>
  <w:endnote w:id="33">
    <w:p w14:paraId="2FC7F701" w14:textId="09A50584"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Ibid.</w:t>
      </w:r>
    </w:p>
  </w:endnote>
  <w:endnote w:id="34">
    <w:p w14:paraId="255BBD27" w14:textId="0F62BAF3"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“Philippines Set to Be Asia’s Fifth Largest Retail Grocery Market,” InsideRetail Asia, August 10, 2017, accessed November 8, 2018, https://insideretail.asia/2017/08/10/philippines-set-to-be-asias-fifth-largest-retail-grocery-market/.</w:t>
      </w:r>
    </w:p>
  </w:endnote>
  <w:endnote w:id="35">
    <w:p w14:paraId="4B744833" w14:textId="2A66D08A"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w:t>
      </w:r>
      <w:bookmarkStart w:id="1" w:name="_Hlk536175874"/>
      <w:r w:rsidRPr="00E331A1">
        <w:rPr>
          <w:rFonts w:ascii="Arial" w:hAnsi="Arial" w:cs="Arial"/>
          <w:sz w:val="17"/>
          <w:szCs w:val="17"/>
          <w:lang w:val="en-GB"/>
        </w:rPr>
        <w:t>“Food &amp; Grocery Retail in Philippines,” MarketLine, October 2016, accessed January 24, 2019, https://store.marketline.com/report/ohme7849--food-grocery-retail-in-philippines/</w:t>
      </w:r>
      <w:bookmarkEnd w:id="1"/>
      <w:r w:rsidRPr="00E331A1">
        <w:rPr>
          <w:rFonts w:ascii="Arial" w:hAnsi="Arial" w:cs="Arial"/>
          <w:sz w:val="17"/>
          <w:szCs w:val="17"/>
          <w:lang w:val="en-GB"/>
        </w:rPr>
        <w:t>.</w:t>
      </w:r>
    </w:p>
  </w:endnote>
  <w:endnote w:id="36">
    <w:p w14:paraId="4702ADDC" w14:textId="137602E5"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Ibid.</w:t>
      </w:r>
    </w:p>
  </w:endnote>
  <w:endnote w:id="37">
    <w:p w14:paraId="0FE183D9" w14:textId="598BC7AA" w:rsidR="00890D70"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Ibid.</w:t>
      </w:r>
    </w:p>
  </w:endnote>
  <w:endnote w:id="38">
    <w:p w14:paraId="238A740E" w14:textId="21601111" w:rsidR="00890D70" w:rsidRPr="00E331A1" w:rsidRDefault="00890D70" w:rsidP="00890D70">
      <w:pPr>
        <w:pStyle w:val="Footnote"/>
        <w:rPr>
          <w:lang w:val="en-CA"/>
        </w:rPr>
      </w:pPr>
      <w:r w:rsidRPr="00E331A1">
        <w:rPr>
          <w:rStyle w:val="EndnoteReference"/>
        </w:rPr>
        <w:endnoteRef/>
      </w:r>
      <w:r w:rsidRPr="00E331A1">
        <w:t xml:space="preserve"> </w:t>
      </w:r>
      <w:r w:rsidRPr="00E331A1">
        <w:rPr>
          <w:lang w:val="en-GB"/>
        </w:rPr>
        <w:t>“Philippines Set to Be Asia’s Fifth Largest Retail Grocery Market,” op. cit.</w:t>
      </w:r>
    </w:p>
  </w:endnote>
  <w:endnote w:id="39">
    <w:p w14:paraId="155FEFBF" w14:textId="4F4104D5"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“Philippines’ BPO Industry: By the Numbers,” </w:t>
      </w:r>
      <w:proofErr w:type="spellStart"/>
      <w:r w:rsidRPr="00E331A1">
        <w:rPr>
          <w:rFonts w:ascii="Arial" w:hAnsi="Arial" w:cs="Arial"/>
          <w:i/>
          <w:sz w:val="17"/>
          <w:szCs w:val="17"/>
          <w:lang w:val="en-GB"/>
        </w:rPr>
        <w:t>BusinessWorld</w:t>
      </w:r>
      <w:proofErr w:type="spellEnd"/>
      <w:r w:rsidRPr="00E331A1">
        <w:rPr>
          <w:rFonts w:ascii="Arial" w:hAnsi="Arial" w:cs="Arial"/>
          <w:sz w:val="17"/>
          <w:szCs w:val="17"/>
          <w:lang w:val="en-GB"/>
        </w:rPr>
        <w:t xml:space="preserve">, August 7, 2018, accessed January 12, 2019, www.bworldonline.com/philippines-bpo-industry-by-the-numbers/. </w:t>
      </w:r>
    </w:p>
  </w:endnote>
  <w:endnote w:id="40">
    <w:p w14:paraId="1C7D3FB7" w14:textId="0C6337F3" w:rsidR="00D90B79" w:rsidRPr="00E331A1" w:rsidRDefault="00D90B79" w:rsidP="004E231B">
      <w:pPr>
        <w:pStyle w:val="NoSpacing"/>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Venus Zoleta, “Business Process Outsourcing to the Philippines (Complete Guide),” Grit PH, October 10, 2018, accessed May 17, 2018, https://grit.ph/bpo/.</w:t>
      </w:r>
    </w:p>
  </w:endnote>
  <w:endnote w:id="41">
    <w:p w14:paraId="70807279" w14:textId="7B7EADC7" w:rsidR="00890D70" w:rsidRPr="00E331A1" w:rsidRDefault="00890D70" w:rsidP="00890D70">
      <w:pPr>
        <w:pStyle w:val="Footnote"/>
        <w:rPr>
          <w:lang w:val="en-CA"/>
        </w:rPr>
      </w:pPr>
      <w:r w:rsidRPr="00E331A1">
        <w:rPr>
          <w:rStyle w:val="EndnoteReference"/>
        </w:rPr>
        <w:endnoteRef/>
      </w:r>
      <w:r w:rsidRPr="00E331A1">
        <w:t xml:space="preserve"> </w:t>
      </w:r>
      <w:r w:rsidRPr="00E331A1">
        <w:rPr>
          <w:lang w:val="en-CA"/>
        </w:rPr>
        <w:t>Ibid.</w:t>
      </w:r>
    </w:p>
  </w:endnote>
  <w:endnote w:id="42">
    <w:p w14:paraId="4997401D" w14:textId="3F74CBF8"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w:t>
      </w:r>
      <w:r w:rsidR="00890D70" w:rsidRPr="00E331A1">
        <w:rPr>
          <w:rFonts w:ascii="Arial" w:hAnsi="Arial" w:cs="Arial"/>
          <w:sz w:val="17"/>
          <w:szCs w:val="17"/>
          <w:lang w:val="en-GB"/>
        </w:rPr>
        <w:t>“Food &amp; Grocery Retail in Philippines,” op. cit.</w:t>
      </w:r>
    </w:p>
  </w:endnote>
  <w:endnote w:id="43">
    <w:p w14:paraId="4A838601" w14:textId="118BB95D"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w:t>
      </w:r>
      <w:r w:rsidR="002E1C05" w:rsidRPr="00E331A1">
        <w:rPr>
          <w:rFonts w:ascii="Arial" w:hAnsi="Arial" w:cs="Arial"/>
          <w:sz w:val="17"/>
          <w:szCs w:val="17"/>
          <w:lang w:val="en-GB"/>
        </w:rPr>
        <w:t xml:space="preserve">Joycelyn </w:t>
      </w:r>
      <w:proofErr w:type="spellStart"/>
      <w:r w:rsidR="002E1C05" w:rsidRPr="00E331A1">
        <w:rPr>
          <w:rFonts w:ascii="Arial" w:hAnsi="Arial" w:cs="Arial"/>
          <w:sz w:val="17"/>
          <w:szCs w:val="17"/>
          <w:lang w:val="en-GB"/>
        </w:rPr>
        <w:t>Claridades</w:t>
      </w:r>
      <w:proofErr w:type="spellEnd"/>
      <w:r w:rsidR="002E1C05" w:rsidRPr="00E331A1">
        <w:rPr>
          <w:rFonts w:ascii="Arial" w:hAnsi="Arial" w:cs="Arial"/>
          <w:sz w:val="17"/>
          <w:szCs w:val="17"/>
          <w:lang w:val="en-GB"/>
        </w:rPr>
        <w:t xml:space="preserve">-Rubio, </w:t>
      </w:r>
      <w:r w:rsidR="002E1C05" w:rsidRPr="00E331A1">
        <w:rPr>
          <w:rFonts w:ascii="Arial" w:hAnsi="Arial" w:cs="Arial"/>
          <w:i/>
          <w:sz w:val="17"/>
          <w:szCs w:val="17"/>
          <w:lang w:val="en-GB"/>
        </w:rPr>
        <w:t>Philippines Retail Foods 2017 Food Retail Sectoral Report</w:t>
      </w:r>
      <w:r w:rsidR="002E1C05" w:rsidRPr="00E331A1">
        <w:rPr>
          <w:rFonts w:ascii="Arial" w:hAnsi="Arial" w:cs="Arial"/>
          <w:sz w:val="17"/>
          <w:szCs w:val="17"/>
          <w:lang w:val="en-GB"/>
        </w:rPr>
        <w:t>, April 12, 2018, accessed December 22, 2018, https://gain.fas.usda.gov/Recent%20GAIN%20Publications/Retail%20Foods_Manila_Philippines_12-1-2017.pdf.</w:t>
      </w:r>
    </w:p>
  </w:endnote>
  <w:endnote w:id="44">
    <w:p w14:paraId="32B8BCAA" w14:textId="55660D37"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“How Global Brands Are Shaping the Metro Manila Retail Landscape,” What’s Next, December 5, 2017, accessed January 3, 2019, www.whatsnextcw.com/entering-metro-manila-retail-landscape/.</w:t>
      </w:r>
    </w:p>
  </w:endnote>
  <w:endnote w:id="45">
    <w:p w14:paraId="742A999A" w14:textId="100E9F9C"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Joycelyn Claridades-Rubio, </w:t>
      </w:r>
      <w:r w:rsidR="002E1C05" w:rsidRPr="00E331A1">
        <w:rPr>
          <w:rFonts w:ascii="Arial" w:hAnsi="Arial" w:cs="Arial"/>
          <w:sz w:val="17"/>
          <w:szCs w:val="17"/>
          <w:lang w:val="en-GB"/>
        </w:rPr>
        <w:t>op. cit.</w:t>
      </w:r>
    </w:p>
  </w:endnote>
  <w:endnote w:id="46">
    <w:p w14:paraId="21538C9A" w14:textId="00829C71" w:rsidR="00D90B79" w:rsidRPr="00E331A1" w:rsidRDefault="00D90B79" w:rsidP="004E231B">
      <w:pPr>
        <w:pStyle w:val="EndnoteText"/>
        <w:jc w:val="both"/>
        <w:rPr>
          <w:rFonts w:ascii="Arial" w:hAnsi="Arial" w:cs="Arial"/>
          <w:sz w:val="17"/>
          <w:szCs w:val="17"/>
          <w:lang w:val="en-GB"/>
        </w:rPr>
      </w:pPr>
      <w:r w:rsidRPr="00E331A1">
        <w:rPr>
          <w:rFonts w:ascii="Arial" w:hAnsi="Arial" w:cs="Arial"/>
          <w:sz w:val="17"/>
          <w:szCs w:val="17"/>
          <w:vertAlign w:val="superscript"/>
          <w:lang w:val="en-GB"/>
        </w:rPr>
        <w:endnoteRef/>
      </w:r>
      <w:r w:rsidRPr="00E331A1">
        <w:rPr>
          <w:rFonts w:ascii="Arial" w:hAnsi="Arial" w:cs="Arial"/>
          <w:sz w:val="17"/>
          <w:szCs w:val="17"/>
          <w:lang w:val="en-GB"/>
        </w:rPr>
        <w:t xml:space="preserve"> Philippines Statistical Authority, “Gross National Income &amp; Gross Domestic Product,” Republic of the Philippines, accessed January 19, 2019, https://psa.gov.ph/nap-press-release/sector/Household%20Final%20Consumption.</w:t>
      </w:r>
    </w:p>
  </w:endnote>
  <w:endnote w:id="47">
    <w:p w14:paraId="1D45B9E7" w14:textId="14B1AB50"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w:t>
      </w:r>
      <w:r w:rsidRPr="00E331A1">
        <w:rPr>
          <w:rFonts w:ascii="Arial" w:hAnsi="Arial" w:cs="Arial"/>
          <w:color w:val="000000" w:themeColor="text1"/>
          <w:sz w:val="17"/>
          <w:szCs w:val="17"/>
          <w:lang w:val="en-GB"/>
        </w:rPr>
        <w:t>“Retailing in the Philippines,”</w:t>
      </w:r>
      <w:r w:rsidRPr="00E331A1" w:rsidDel="00B611B7">
        <w:rPr>
          <w:rFonts w:ascii="Arial" w:hAnsi="Arial" w:cs="Arial"/>
          <w:sz w:val="17"/>
          <w:szCs w:val="17"/>
          <w:lang w:val="en-GB"/>
        </w:rPr>
        <w:t xml:space="preserve"> </w:t>
      </w:r>
      <w:r w:rsidRPr="00E331A1">
        <w:rPr>
          <w:rFonts w:ascii="Arial" w:hAnsi="Arial" w:cs="Arial"/>
          <w:sz w:val="17"/>
          <w:szCs w:val="17"/>
          <w:lang w:val="en-GB"/>
        </w:rPr>
        <w:t xml:space="preserve">op. cit. </w:t>
      </w:r>
    </w:p>
  </w:endnote>
  <w:endnote w:id="48">
    <w:p w14:paraId="16F9911C" w14:textId="1C132D17"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Rosette Adel, “Filipinos Are World’s Heaviest Internet Users in 2018, Report Says,” Philstar.com, January 31, 2019, accessed May 14, 2019, www.philstar.com/business/technology/2019/01/31/1889736/filipinos-are-worlds-heaviest-internet-users-2018-report-says.</w:t>
      </w:r>
    </w:p>
  </w:endnote>
  <w:endnote w:id="49">
    <w:p w14:paraId="6FA7C989" w14:textId="1BFD80FC"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“Online Groceries Taking Off in the Philippines,” Fitch Solutions, August 21, 2018, accessed September 22, 2018, www.fitchsolutions.com/corporates/commodities/online-groceries-taking-philippines-21-08-2018.</w:t>
      </w:r>
    </w:p>
  </w:endnote>
  <w:endnote w:id="50">
    <w:p w14:paraId="12EB9092" w14:textId="67B6037F"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w:t>
      </w:r>
      <w:bookmarkStart w:id="2" w:name="_Hlk525486297"/>
      <w:r w:rsidRPr="00E331A1">
        <w:rPr>
          <w:rFonts w:ascii="Arial" w:hAnsi="Arial" w:cs="Arial"/>
          <w:sz w:val="17"/>
          <w:szCs w:val="17"/>
          <w:lang w:val="en-GB"/>
        </w:rPr>
        <w:t>Laura Mark, “Shopper Trends 2018,” Nielsen, June 14, 2018, accessed September 21, 2018, www.nielsen.com/ch/en/insights/news/2018/wp-06-shoppertrends.html</w:t>
      </w:r>
      <w:bookmarkEnd w:id="2"/>
      <w:r w:rsidRPr="00E331A1">
        <w:rPr>
          <w:rFonts w:ascii="Arial" w:hAnsi="Arial" w:cs="Arial"/>
          <w:sz w:val="17"/>
          <w:szCs w:val="17"/>
          <w:lang w:val="en-GB"/>
        </w:rPr>
        <w:t>.</w:t>
      </w:r>
    </w:p>
  </w:endnote>
  <w:endnote w:id="51">
    <w:p w14:paraId="7215F7FE" w14:textId="41721EA6"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“5 Online Grocery Stores You Can Turn to When You’re Too Busy to Do It Yourself,” Smart Parenting, March 9, 2016, accessed June 21, 2018, www.smartparenting.com.ph/life/home/5-online-grocery-stores-you-can-turn-to-when-you-re-too-busy-20160309.</w:t>
      </w:r>
    </w:p>
  </w:endnote>
  <w:endnote w:id="52">
    <w:p w14:paraId="4FD7CC00" w14:textId="0C07C969"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Honestbee (website), accessed September 21, 2018, www.honestbee.ph/en/groceries/stores.</w:t>
      </w:r>
    </w:p>
  </w:endnote>
  <w:endnote w:id="53">
    <w:p w14:paraId="24B9F83D" w14:textId="5CB104B0"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Elyssa Christine Lopez,</w:t>
      </w:r>
      <w:r w:rsidRPr="00E331A1" w:rsidDel="00FA7436">
        <w:rPr>
          <w:rFonts w:ascii="Arial" w:hAnsi="Arial" w:cs="Arial"/>
          <w:color w:val="000000" w:themeColor="text1"/>
          <w:sz w:val="17"/>
          <w:szCs w:val="17"/>
          <w:lang w:val="en-GB"/>
        </w:rPr>
        <w:t xml:space="preserve"> </w:t>
      </w:r>
      <w:r w:rsidRPr="00E331A1">
        <w:rPr>
          <w:rFonts w:ascii="Arial" w:hAnsi="Arial" w:cs="Arial"/>
          <w:color w:val="000000" w:themeColor="text1"/>
          <w:sz w:val="17"/>
          <w:szCs w:val="17"/>
          <w:lang w:val="en-GB"/>
        </w:rPr>
        <w:t>“Lazada to Launch Online Grocery Line in PH towards End-Year…,” Startup17, March 6, 2018, accessed September 21, 2018, www.entrepreneur.com.ph/news-and-events/lazada-to-launch-online-grocery-line-in-ph-towards-end-year-a00178-20180306.</w:t>
      </w:r>
    </w:p>
  </w:endnote>
  <w:endnote w:id="54">
    <w:p w14:paraId="0373E9ED" w14:textId="2DBF8B65" w:rsidR="002E1C05" w:rsidRPr="00E331A1" w:rsidRDefault="002E1C05">
      <w:pPr>
        <w:pStyle w:val="EndnoteText"/>
        <w:rPr>
          <w:rFonts w:ascii="Arial" w:hAnsi="Arial" w:cs="Arial"/>
          <w:sz w:val="17"/>
          <w:szCs w:val="17"/>
          <w:lang w:val="en-CA"/>
        </w:rPr>
      </w:pPr>
      <w:r w:rsidRPr="00E331A1">
        <w:rPr>
          <w:rStyle w:val="EndnoteReference"/>
          <w:rFonts w:ascii="Arial" w:hAnsi="Arial" w:cs="Arial"/>
          <w:sz w:val="17"/>
          <w:szCs w:val="17"/>
        </w:rPr>
        <w:endnoteRef/>
      </w:r>
      <w:r w:rsidRPr="00E331A1">
        <w:rPr>
          <w:rFonts w:ascii="Arial" w:hAnsi="Arial" w:cs="Arial"/>
          <w:sz w:val="17"/>
          <w:szCs w:val="17"/>
        </w:rPr>
        <w:t xml:space="preserve"> </w:t>
      </w:r>
      <w:r w:rsidRPr="00E331A1">
        <w:rPr>
          <w:rFonts w:ascii="Arial" w:hAnsi="Arial" w:cs="Arial"/>
          <w:sz w:val="17"/>
          <w:szCs w:val="17"/>
          <w:lang w:val="en-GB"/>
        </w:rPr>
        <w:t>“Food &amp; Grocery Retail in Philippines,” op. cit.</w:t>
      </w:r>
    </w:p>
  </w:endnote>
  <w:endnote w:id="55">
    <w:p w14:paraId="739E0749" w14:textId="06B24926"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Rosette Adel, “Forbes: Henry Sy World’s Richest Filipino for a Decade Now,” Philstar.com, August 24, 2017, accessed December 22, 2018, </w:t>
      </w:r>
      <w:hyperlink r:id="rId1" w:history="1">
        <w:r w:rsidRPr="00E331A1">
          <w:rPr>
            <w:rFonts w:ascii="Arial" w:hAnsi="Arial" w:cs="Arial"/>
            <w:color w:val="000000" w:themeColor="text1"/>
            <w:sz w:val="17"/>
            <w:szCs w:val="17"/>
            <w:lang w:val="en-GB"/>
          </w:rPr>
          <w:t>www.philstar.com/business/</w:t>
        </w:r>
      </w:hyperlink>
      <w:r w:rsidRPr="00E331A1">
        <w:rPr>
          <w:rFonts w:ascii="Arial" w:hAnsi="Arial" w:cs="Arial"/>
          <w:color w:val="000000" w:themeColor="text1"/>
          <w:sz w:val="17"/>
          <w:szCs w:val="17"/>
          <w:lang w:val="en-GB"/>
        </w:rPr>
        <w:t xml:space="preserve"> 2017/08/24/ 1732274/</w:t>
      </w:r>
      <w:proofErr w:type="spellStart"/>
      <w:r w:rsidRPr="00E331A1">
        <w:rPr>
          <w:rFonts w:ascii="Arial" w:hAnsi="Arial" w:cs="Arial"/>
          <w:color w:val="000000" w:themeColor="text1"/>
          <w:sz w:val="17"/>
          <w:szCs w:val="17"/>
          <w:lang w:val="en-GB"/>
        </w:rPr>
        <w:t>forbes</w:t>
      </w:r>
      <w:proofErr w:type="spellEnd"/>
      <w:r w:rsidRPr="00E331A1">
        <w:rPr>
          <w:rFonts w:ascii="Arial" w:hAnsi="Arial" w:cs="Arial"/>
          <w:color w:val="000000" w:themeColor="text1"/>
          <w:sz w:val="17"/>
          <w:szCs w:val="17"/>
          <w:lang w:val="en-GB"/>
        </w:rPr>
        <w:t>-henry-</w:t>
      </w:r>
      <w:proofErr w:type="spellStart"/>
      <w:r w:rsidRPr="00E331A1">
        <w:rPr>
          <w:rFonts w:ascii="Arial" w:hAnsi="Arial" w:cs="Arial"/>
          <w:color w:val="000000" w:themeColor="text1"/>
          <w:sz w:val="17"/>
          <w:szCs w:val="17"/>
          <w:lang w:val="en-GB"/>
        </w:rPr>
        <w:t>sy</w:t>
      </w:r>
      <w:proofErr w:type="spellEnd"/>
      <w:r w:rsidRPr="00E331A1">
        <w:rPr>
          <w:rFonts w:ascii="Arial" w:hAnsi="Arial" w:cs="Arial"/>
          <w:color w:val="000000" w:themeColor="text1"/>
          <w:sz w:val="17"/>
          <w:szCs w:val="17"/>
          <w:lang w:val="en-GB"/>
        </w:rPr>
        <w:t>-worlds-richest-</w:t>
      </w:r>
      <w:proofErr w:type="spellStart"/>
      <w:r w:rsidRPr="00E331A1">
        <w:rPr>
          <w:rFonts w:ascii="Arial" w:hAnsi="Arial" w:cs="Arial"/>
          <w:color w:val="000000" w:themeColor="text1"/>
          <w:sz w:val="17"/>
          <w:szCs w:val="17"/>
          <w:lang w:val="en-GB"/>
        </w:rPr>
        <w:t>filipino</w:t>
      </w:r>
      <w:proofErr w:type="spellEnd"/>
      <w:r w:rsidRPr="00E331A1">
        <w:rPr>
          <w:rFonts w:ascii="Arial" w:hAnsi="Arial" w:cs="Arial"/>
          <w:color w:val="000000" w:themeColor="text1"/>
          <w:sz w:val="17"/>
          <w:szCs w:val="17"/>
          <w:lang w:val="en-GB"/>
        </w:rPr>
        <w:t>-decade-now.</w:t>
      </w:r>
    </w:p>
  </w:endnote>
  <w:endnote w:id="56">
    <w:p w14:paraId="108A7009" w14:textId="00ACEF01"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w:t>
      </w:r>
      <w:r w:rsidRPr="00E331A1">
        <w:rPr>
          <w:rFonts w:ascii="Arial" w:hAnsi="Arial" w:cs="Arial"/>
          <w:color w:val="000000" w:themeColor="text1"/>
          <w:sz w:val="17"/>
          <w:szCs w:val="17"/>
          <w:lang w:val="en-GB"/>
        </w:rPr>
        <w:t xml:space="preserve">SM Investments Corporation, </w:t>
      </w:r>
      <w:r w:rsidRPr="00E331A1">
        <w:rPr>
          <w:rFonts w:ascii="Arial" w:hAnsi="Arial" w:cs="Arial"/>
          <w:i/>
          <w:color w:val="000000" w:themeColor="text1"/>
          <w:sz w:val="17"/>
          <w:szCs w:val="17"/>
          <w:lang w:val="en-GB"/>
        </w:rPr>
        <w:t>Investor Presentation</w:t>
      </w:r>
      <w:r w:rsidRPr="00E331A1">
        <w:rPr>
          <w:rFonts w:ascii="Arial" w:hAnsi="Arial" w:cs="Arial"/>
          <w:color w:val="000000" w:themeColor="text1"/>
          <w:sz w:val="17"/>
          <w:szCs w:val="17"/>
          <w:lang w:val="en-GB"/>
        </w:rPr>
        <w:t xml:space="preserve">, November 2018, accessed January 5, 2019, </w:t>
      </w:r>
      <w:r w:rsidRPr="00E331A1">
        <w:rPr>
          <w:rFonts w:ascii="Arial" w:hAnsi="Arial" w:cs="Arial"/>
          <w:sz w:val="17"/>
          <w:szCs w:val="17"/>
          <w:lang w:val="en-GB"/>
        </w:rPr>
        <w:t>www.sminvestments.com/sites/default/files/investor_relations/9M2018%20Investor%20Presentation_11072018.pdf.</w:t>
      </w:r>
      <w:r w:rsidRPr="00E331A1" w:rsidDel="003303FE">
        <w:rPr>
          <w:rFonts w:ascii="Arial" w:hAnsi="Arial" w:cs="Arial"/>
          <w:sz w:val="17"/>
          <w:szCs w:val="17"/>
          <w:lang w:val="en-GB"/>
        </w:rPr>
        <w:t xml:space="preserve"> </w:t>
      </w:r>
    </w:p>
  </w:endnote>
  <w:endnote w:id="57">
    <w:p w14:paraId="29F8CE21" w14:textId="0559B5AF"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“Strategic Objectives and Challenges of SM Retail in the Philippines,” Medium, October 26, 2017, accessed January 19, 2019, https://medium.com/@jocelyn18/strategic-objectives-and-challenges-of-sm-retail-in-the-philippines-abace939b90b.</w:t>
      </w:r>
    </w:p>
  </w:endnote>
  <w:endnote w:id="58">
    <w:p w14:paraId="6ACAB878" w14:textId="39B5D747"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“Our Business,” Pure Gold Price Club Inc., accessed December 19, 2018, www.puregold.com.ph/index.php/our-business/.</w:t>
      </w:r>
    </w:p>
  </w:endnote>
  <w:endnote w:id="59">
    <w:p w14:paraId="516E87BC" w14:textId="1AC80206" w:rsidR="00E331A1" w:rsidRPr="00E331A1" w:rsidRDefault="002E1C05">
      <w:pPr>
        <w:pStyle w:val="EndnoteText"/>
        <w:rPr>
          <w:rFonts w:ascii="Arial" w:hAnsi="Arial" w:cs="Arial"/>
          <w:sz w:val="17"/>
          <w:szCs w:val="17"/>
          <w:lang w:val="en-CA"/>
        </w:rPr>
      </w:pPr>
      <w:r w:rsidRPr="00E331A1">
        <w:rPr>
          <w:rStyle w:val="EndnoteReference"/>
          <w:rFonts w:ascii="Arial" w:hAnsi="Arial" w:cs="Arial"/>
          <w:sz w:val="17"/>
          <w:szCs w:val="17"/>
        </w:rPr>
        <w:endnoteRef/>
      </w:r>
      <w:r w:rsidRPr="00E331A1">
        <w:rPr>
          <w:rFonts w:ascii="Arial" w:hAnsi="Arial" w:cs="Arial"/>
          <w:sz w:val="17"/>
          <w:szCs w:val="17"/>
        </w:rPr>
        <w:t xml:space="preserve"> </w:t>
      </w:r>
      <w:proofErr w:type="spellStart"/>
      <w:r w:rsidRPr="00E331A1">
        <w:rPr>
          <w:rFonts w:ascii="Arial" w:hAnsi="Arial" w:cs="Arial"/>
          <w:sz w:val="17"/>
          <w:szCs w:val="17"/>
          <w:lang w:val="en-CA"/>
        </w:rPr>
        <w:t>Puregold</w:t>
      </w:r>
      <w:proofErr w:type="spellEnd"/>
      <w:r w:rsidRPr="00E331A1">
        <w:rPr>
          <w:rFonts w:ascii="Arial" w:hAnsi="Arial" w:cs="Arial"/>
          <w:sz w:val="17"/>
          <w:szCs w:val="17"/>
          <w:lang w:val="en-CA"/>
        </w:rPr>
        <w:t xml:space="preserve"> Price Club Inc. </w:t>
      </w:r>
      <w:r w:rsidRPr="00E331A1">
        <w:rPr>
          <w:rFonts w:ascii="Arial" w:hAnsi="Arial" w:cs="Arial"/>
          <w:i/>
          <w:sz w:val="17"/>
          <w:szCs w:val="17"/>
          <w:lang w:val="en-CA"/>
        </w:rPr>
        <w:t>Corporate Presentation</w:t>
      </w:r>
      <w:r w:rsidRPr="00E331A1">
        <w:rPr>
          <w:rFonts w:ascii="Arial" w:hAnsi="Arial" w:cs="Arial"/>
          <w:sz w:val="17"/>
          <w:szCs w:val="17"/>
          <w:lang w:val="en-CA"/>
        </w:rPr>
        <w:t xml:space="preserve">, May 17, 2015, accessed </w:t>
      </w:r>
      <w:r w:rsidR="00E331A1" w:rsidRPr="00E331A1">
        <w:rPr>
          <w:rFonts w:ascii="Arial" w:hAnsi="Arial" w:cs="Arial"/>
          <w:sz w:val="17"/>
          <w:szCs w:val="17"/>
          <w:lang w:val="en-CA"/>
        </w:rPr>
        <w:t>December 19, 2018, www.puregold.com.ph/wp-content/pgold-data/Investor%20Relations/Investor%20Relations%20Presentation/</w:t>
      </w:r>
    </w:p>
    <w:p w14:paraId="212D9279" w14:textId="0602638B" w:rsidR="002E1C05" w:rsidRPr="00E331A1" w:rsidRDefault="00E331A1">
      <w:pPr>
        <w:pStyle w:val="EndnoteText"/>
        <w:rPr>
          <w:rFonts w:ascii="Arial" w:hAnsi="Arial" w:cs="Arial"/>
          <w:sz w:val="17"/>
          <w:szCs w:val="17"/>
          <w:lang w:val="en-CA"/>
        </w:rPr>
      </w:pPr>
      <w:r w:rsidRPr="00E331A1">
        <w:rPr>
          <w:rFonts w:ascii="Arial" w:hAnsi="Arial" w:cs="Arial"/>
          <w:sz w:val="17"/>
          <w:szCs w:val="17"/>
          <w:lang w:val="en-CA"/>
        </w:rPr>
        <w:t>2018/1Q%202018%20Presentation.pdf.</w:t>
      </w:r>
    </w:p>
  </w:endnote>
  <w:endnote w:id="60">
    <w:p w14:paraId="7E13D25E" w14:textId="7E4AEE00"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“metromart.com,” accessed December 20, 2018, www.metromart.com/welcome/cities.</w:t>
      </w:r>
    </w:p>
  </w:endnote>
  <w:endnote w:id="61">
    <w:p w14:paraId="597A6D3D" w14:textId="101099E9"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w:t>
      </w:r>
      <w:bookmarkStart w:id="3" w:name="_Hlk535671440"/>
      <w:r w:rsidRPr="00E331A1">
        <w:rPr>
          <w:rFonts w:ascii="Arial" w:hAnsi="Arial" w:cs="Arial"/>
          <w:sz w:val="17"/>
          <w:szCs w:val="17"/>
          <w:lang w:val="en-GB"/>
        </w:rPr>
        <w:t>Doris C. Dumlao, “Puregold Set to Open More Stores in 2012, Upgrades Sales Growth Target,” Inquirer.net, August 22, 2012, accessed January 2, 2019, https://business.inquirer.net/78166/puregold-set-to-open-more-stores-in-2012-upgrades-sales-growth-target#ixzz5d23FeOHc</w:t>
      </w:r>
      <w:bookmarkEnd w:id="3"/>
      <w:r w:rsidRPr="00E331A1">
        <w:rPr>
          <w:rFonts w:ascii="Arial" w:hAnsi="Arial" w:cs="Arial"/>
          <w:sz w:val="17"/>
          <w:szCs w:val="17"/>
          <w:lang w:val="en-GB"/>
        </w:rPr>
        <w:t>.</w:t>
      </w:r>
    </w:p>
  </w:endnote>
  <w:endnote w:id="62">
    <w:p w14:paraId="48BD9833" w14:textId="5D4A4C0A"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Arra B. Francia, “Puregold: Pace of Lawson Expansion Was Too Slow,” </w:t>
      </w:r>
      <w:r w:rsidRPr="00E331A1">
        <w:rPr>
          <w:rFonts w:ascii="Arial" w:hAnsi="Arial" w:cs="Arial"/>
          <w:i/>
          <w:sz w:val="17"/>
          <w:szCs w:val="17"/>
          <w:lang w:val="en-GB"/>
        </w:rPr>
        <w:t>BusinessWorld</w:t>
      </w:r>
      <w:r w:rsidRPr="00E331A1">
        <w:rPr>
          <w:rFonts w:ascii="Arial" w:hAnsi="Arial" w:cs="Arial"/>
          <w:sz w:val="17"/>
          <w:szCs w:val="17"/>
          <w:lang w:val="en-GB"/>
        </w:rPr>
        <w:t>, May 14, 2018, accessed January 2, 2019, www.bworldonline.com/puregold-pace-of-lawson-expansion-was-too-slow/.</w:t>
      </w:r>
    </w:p>
  </w:endnote>
  <w:endnote w:id="63">
    <w:p w14:paraId="2C84AA9B" w14:textId="31A36685" w:rsidR="00D90B79" w:rsidRPr="00E331A1" w:rsidRDefault="00D90B79" w:rsidP="004E231B">
      <w:pPr>
        <w:pStyle w:val="NoSpacing"/>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“Philippines GDP,” Trading Economics, accessed January 29, 2019, https://tradingeconomics.com/philippines/gdp.</w:t>
      </w:r>
    </w:p>
  </w:endnote>
  <w:endnote w:id="64">
    <w:p w14:paraId="7891BA1F" w14:textId="769807FB" w:rsidR="00D90B79" w:rsidRPr="00E331A1" w:rsidRDefault="00D90B79" w:rsidP="004E231B">
      <w:pPr>
        <w:pStyle w:val="NoSpacing"/>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“Philippines: Economy,” Asian Development Bank, accessed January 29, 2019, www.adb.org/countries/philippines/economy.</w:t>
      </w:r>
    </w:p>
  </w:endnote>
  <w:endnote w:id="65">
    <w:p w14:paraId="099E31D9" w14:textId="481A4B9D" w:rsidR="00D90B79" w:rsidRPr="00E331A1" w:rsidRDefault="00D90B79" w:rsidP="004E231B">
      <w:pPr>
        <w:pStyle w:val="NoSpacing"/>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Member</w:t>
      </w:r>
      <w:r w:rsidR="00AD69CD" w:rsidRPr="00E331A1">
        <w:rPr>
          <w:rFonts w:ascii="Arial" w:hAnsi="Arial" w:cs="Arial"/>
          <w:sz w:val="17"/>
          <w:szCs w:val="17"/>
          <w:lang w:val="en-GB"/>
        </w:rPr>
        <w:t xml:space="preserve"> </w:t>
      </w:r>
      <w:r w:rsidRPr="00E331A1">
        <w:rPr>
          <w:rFonts w:ascii="Arial" w:hAnsi="Arial" w:cs="Arial"/>
          <w:sz w:val="17"/>
          <w:szCs w:val="17"/>
          <w:lang w:val="en-GB"/>
        </w:rPr>
        <w:t>countries</w:t>
      </w:r>
      <w:r w:rsidR="00AD69CD" w:rsidRPr="00E331A1">
        <w:rPr>
          <w:rFonts w:ascii="Arial" w:hAnsi="Arial" w:cs="Arial"/>
          <w:sz w:val="17"/>
          <w:szCs w:val="17"/>
          <w:lang w:val="en-GB"/>
        </w:rPr>
        <w:t xml:space="preserve"> </w:t>
      </w:r>
      <w:r w:rsidRPr="00E331A1">
        <w:rPr>
          <w:rFonts w:ascii="Arial" w:hAnsi="Arial" w:cs="Arial"/>
          <w:sz w:val="17"/>
          <w:szCs w:val="17"/>
          <w:lang w:val="en-GB"/>
        </w:rPr>
        <w:t>of</w:t>
      </w:r>
      <w:r w:rsidR="00AD69CD" w:rsidRPr="00E331A1">
        <w:rPr>
          <w:rFonts w:ascii="Arial" w:hAnsi="Arial" w:cs="Arial"/>
          <w:sz w:val="17"/>
          <w:szCs w:val="17"/>
          <w:lang w:val="en-GB"/>
        </w:rPr>
        <w:t xml:space="preserve"> </w:t>
      </w:r>
      <w:r w:rsidRPr="00E331A1">
        <w:rPr>
          <w:rFonts w:ascii="Arial" w:hAnsi="Arial" w:cs="Arial"/>
          <w:sz w:val="17"/>
          <w:szCs w:val="17"/>
          <w:lang w:val="en-GB"/>
        </w:rPr>
        <w:t>the</w:t>
      </w:r>
      <w:r w:rsidR="00AD69CD" w:rsidRPr="00E331A1">
        <w:rPr>
          <w:rFonts w:ascii="Arial" w:hAnsi="Arial" w:cs="Arial"/>
          <w:sz w:val="17"/>
          <w:szCs w:val="17"/>
          <w:lang w:val="en-GB"/>
        </w:rPr>
        <w:t xml:space="preserve"> </w:t>
      </w:r>
      <w:r w:rsidRPr="00E331A1">
        <w:rPr>
          <w:rFonts w:ascii="Arial" w:hAnsi="Arial" w:cs="Arial"/>
          <w:sz w:val="17"/>
          <w:szCs w:val="17"/>
          <w:lang w:val="en-GB"/>
        </w:rPr>
        <w:t>Association</w:t>
      </w:r>
      <w:r w:rsidR="00AD69CD" w:rsidRPr="00E331A1">
        <w:rPr>
          <w:rFonts w:ascii="Arial" w:hAnsi="Arial" w:cs="Arial"/>
          <w:sz w:val="17"/>
          <w:szCs w:val="17"/>
          <w:lang w:val="en-GB"/>
        </w:rPr>
        <w:t xml:space="preserve"> </w:t>
      </w:r>
      <w:r w:rsidRPr="00E331A1">
        <w:rPr>
          <w:rFonts w:ascii="Arial" w:hAnsi="Arial" w:cs="Arial"/>
          <w:sz w:val="17"/>
          <w:szCs w:val="17"/>
          <w:lang w:val="en-GB"/>
        </w:rPr>
        <w:t>of</w:t>
      </w:r>
      <w:r w:rsidR="00AD69CD" w:rsidRPr="00E331A1">
        <w:rPr>
          <w:rFonts w:ascii="Arial" w:hAnsi="Arial" w:cs="Arial"/>
          <w:sz w:val="17"/>
          <w:szCs w:val="17"/>
          <w:lang w:val="en-GB"/>
        </w:rPr>
        <w:t xml:space="preserve"> </w:t>
      </w:r>
      <w:r w:rsidRPr="00E331A1">
        <w:rPr>
          <w:rFonts w:ascii="Arial" w:hAnsi="Arial" w:cs="Arial"/>
          <w:sz w:val="17"/>
          <w:szCs w:val="17"/>
          <w:lang w:val="en-GB"/>
        </w:rPr>
        <w:t>Southeast</w:t>
      </w:r>
      <w:r w:rsidR="00AD69CD" w:rsidRPr="00E331A1">
        <w:rPr>
          <w:rFonts w:ascii="Arial" w:hAnsi="Arial" w:cs="Arial"/>
          <w:sz w:val="17"/>
          <w:szCs w:val="17"/>
          <w:lang w:val="en-GB"/>
        </w:rPr>
        <w:t xml:space="preserve"> </w:t>
      </w:r>
      <w:r w:rsidRPr="00E331A1">
        <w:rPr>
          <w:rFonts w:ascii="Arial" w:hAnsi="Arial" w:cs="Arial"/>
          <w:sz w:val="17"/>
          <w:szCs w:val="17"/>
          <w:lang w:val="en-GB"/>
        </w:rPr>
        <w:t>Asian</w:t>
      </w:r>
      <w:r w:rsidR="00AD69CD" w:rsidRPr="00E331A1">
        <w:rPr>
          <w:rFonts w:ascii="Arial" w:hAnsi="Arial" w:cs="Arial"/>
          <w:sz w:val="17"/>
          <w:szCs w:val="17"/>
          <w:lang w:val="en-GB"/>
        </w:rPr>
        <w:t xml:space="preserve"> </w:t>
      </w:r>
      <w:r w:rsidRPr="00E331A1">
        <w:rPr>
          <w:rFonts w:ascii="Arial" w:hAnsi="Arial" w:cs="Arial"/>
          <w:sz w:val="17"/>
          <w:szCs w:val="17"/>
          <w:lang w:val="en-GB"/>
        </w:rPr>
        <w:t>Nations</w:t>
      </w:r>
      <w:r w:rsidR="00AD69CD" w:rsidRPr="00E331A1">
        <w:rPr>
          <w:rFonts w:ascii="Arial" w:hAnsi="Arial" w:cs="Arial"/>
          <w:sz w:val="17"/>
          <w:szCs w:val="17"/>
          <w:lang w:val="en-GB"/>
        </w:rPr>
        <w:t xml:space="preserve"> </w:t>
      </w:r>
      <w:r w:rsidRPr="00E331A1">
        <w:rPr>
          <w:rFonts w:ascii="Arial" w:hAnsi="Arial" w:cs="Arial"/>
          <w:sz w:val="17"/>
          <w:szCs w:val="17"/>
          <w:lang w:val="en-GB"/>
        </w:rPr>
        <w:t>(ASEAN)</w:t>
      </w:r>
      <w:r w:rsidR="00AD69CD" w:rsidRPr="00E331A1">
        <w:rPr>
          <w:rFonts w:ascii="Arial" w:hAnsi="Arial" w:cs="Arial"/>
          <w:sz w:val="17"/>
          <w:szCs w:val="17"/>
          <w:lang w:val="en-GB"/>
        </w:rPr>
        <w:t xml:space="preserve"> </w:t>
      </w:r>
      <w:r w:rsidRPr="00E331A1">
        <w:rPr>
          <w:rFonts w:ascii="Arial" w:hAnsi="Arial" w:cs="Arial"/>
          <w:sz w:val="17"/>
          <w:szCs w:val="17"/>
          <w:lang w:val="en-GB"/>
        </w:rPr>
        <w:t>were</w:t>
      </w:r>
      <w:r w:rsidR="00AD69CD" w:rsidRPr="00E331A1">
        <w:rPr>
          <w:rFonts w:ascii="Arial" w:hAnsi="Arial" w:cs="Arial"/>
          <w:sz w:val="17"/>
          <w:szCs w:val="17"/>
          <w:lang w:val="en-GB"/>
        </w:rPr>
        <w:t xml:space="preserve"> </w:t>
      </w:r>
      <w:r w:rsidRPr="00E331A1">
        <w:rPr>
          <w:rFonts w:ascii="Arial" w:hAnsi="Arial" w:cs="Arial"/>
          <w:sz w:val="17"/>
          <w:szCs w:val="17"/>
          <w:lang w:val="en-GB"/>
        </w:rPr>
        <w:t>Indonesia,</w:t>
      </w:r>
      <w:r w:rsidR="00AD69CD" w:rsidRPr="00E331A1">
        <w:rPr>
          <w:rStyle w:val="apple-converted-space"/>
          <w:rFonts w:ascii="Arial" w:hAnsi="Arial" w:cs="Arial"/>
          <w:sz w:val="17"/>
          <w:szCs w:val="17"/>
          <w:lang w:val="en-GB"/>
        </w:rPr>
        <w:t xml:space="preserve"> </w:t>
      </w:r>
      <w:r w:rsidRPr="00E331A1">
        <w:rPr>
          <w:rFonts w:ascii="Arial" w:hAnsi="Arial" w:cs="Arial"/>
          <w:sz w:val="17"/>
          <w:szCs w:val="17"/>
          <w:lang w:val="en-GB"/>
        </w:rPr>
        <w:t>Thailand,</w:t>
      </w:r>
      <w:r w:rsidR="00AD69CD" w:rsidRPr="00E331A1">
        <w:rPr>
          <w:rStyle w:val="apple-converted-space"/>
          <w:rFonts w:ascii="Arial" w:hAnsi="Arial" w:cs="Arial"/>
          <w:sz w:val="17"/>
          <w:szCs w:val="17"/>
          <w:lang w:val="en-GB"/>
        </w:rPr>
        <w:t xml:space="preserve"> </w:t>
      </w:r>
      <w:r w:rsidRPr="00E331A1">
        <w:rPr>
          <w:rFonts w:ascii="Arial" w:hAnsi="Arial" w:cs="Arial"/>
          <w:sz w:val="17"/>
          <w:szCs w:val="17"/>
          <w:lang w:val="en-GB"/>
        </w:rPr>
        <w:t>Vietnam,</w:t>
      </w:r>
      <w:r w:rsidR="00AD69CD" w:rsidRPr="00E331A1">
        <w:rPr>
          <w:rStyle w:val="apple-converted-space"/>
          <w:rFonts w:ascii="Arial" w:hAnsi="Arial" w:cs="Arial"/>
          <w:sz w:val="17"/>
          <w:szCs w:val="17"/>
          <w:lang w:val="en-GB"/>
        </w:rPr>
        <w:t xml:space="preserve"> </w:t>
      </w:r>
      <w:r w:rsidRPr="00E331A1">
        <w:rPr>
          <w:rFonts w:ascii="Arial" w:hAnsi="Arial" w:cs="Arial"/>
          <w:sz w:val="17"/>
          <w:szCs w:val="17"/>
          <w:lang w:val="en-GB"/>
        </w:rPr>
        <w:t>Singapore,</w:t>
      </w:r>
      <w:r w:rsidR="00AD69CD" w:rsidRPr="00E331A1">
        <w:rPr>
          <w:rStyle w:val="apple-converted-space"/>
          <w:rFonts w:ascii="Arial" w:hAnsi="Arial" w:cs="Arial"/>
          <w:sz w:val="17"/>
          <w:szCs w:val="17"/>
          <w:lang w:val="en-GB"/>
        </w:rPr>
        <w:t xml:space="preserve"> </w:t>
      </w:r>
      <w:r w:rsidRPr="00E331A1">
        <w:rPr>
          <w:rFonts w:ascii="Arial" w:hAnsi="Arial" w:cs="Arial"/>
          <w:sz w:val="17"/>
          <w:szCs w:val="17"/>
          <w:lang w:val="en-GB"/>
        </w:rPr>
        <w:t>Malaysia,</w:t>
      </w:r>
      <w:r w:rsidR="00AD69CD" w:rsidRPr="00E331A1">
        <w:rPr>
          <w:rStyle w:val="apple-converted-space"/>
          <w:rFonts w:ascii="Arial" w:hAnsi="Arial" w:cs="Arial"/>
          <w:sz w:val="17"/>
          <w:szCs w:val="17"/>
          <w:lang w:val="en-GB"/>
        </w:rPr>
        <w:t xml:space="preserve"> </w:t>
      </w:r>
      <w:r w:rsidRPr="00E331A1">
        <w:rPr>
          <w:rStyle w:val="apple-converted-space"/>
          <w:rFonts w:ascii="Arial" w:hAnsi="Arial" w:cs="Arial"/>
          <w:sz w:val="17"/>
          <w:szCs w:val="17"/>
          <w:lang w:val="en-GB"/>
        </w:rPr>
        <w:t>the</w:t>
      </w:r>
      <w:r w:rsidR="00AD69CD" w:rsidRPr="00E331A1">
        <w:rPr>
          <w:rStyle w:val="apple-converted-space"/>
          <w:rFonts w:ascii="Arial" w:hAnsi="Arial" w:cs="Arial"/>
          <w:sz w:val="17"/>
          <w:szCs w:val="17"/>
          <w:lang w:val="en-GB"/>
        </w:rPr>
        <w:t xml:space="preserve"> </w:t>
      </w:r>
      <w:r w:rsidRPr="00E331A1">
        <w:rPr>
          <w:rFonts w:ascii="Arial" w:hAnsi="Arial" w:cs="Arial"/>
          <w:sz w:val="17"/>
          <w:szCs w:val="17"/>
          <w:lang w:val="en-GB"/>
        </w:rPr>
        <w:t>Philippines,</w:t>
      </w:r>
      <w:r w:rsidR="00AD69CD" w:rsidRPr="00E331A1">
        <w:rPr>
          <w:rStyle w:val="apple-converted-space"/>
          <w:rFonts w:ascii="Arial" w:hAnsi="Arial" w:cs="Arial"/>
          <w:sz w:val="17"/>
          <w:szCs w:val="17"/>
          <w:lang w:val="en-GB"/>
        </w:rPr>
        <w:t xml:space="preserve"> </w:t>
      </w:r>
      <w:r w:rsidRPr="00E331A1">
        <w:rPr>
          <w:rFonts w:ascii="Arial" w:hAnsi="Arial" w:cs="Arial"/>
          <w:sz w:val="17"/>
          <w:szCs w:val="17"/>
          <w:lang w:val="en-GB"/>
        </w:rPr>
        <w:t>Myanmar,</w:t>
      </w:r>
      <w:r w:rsidR="00AD69CD" w:rsidRPr="00E331A1">
        <w:rPr>
          <w:rFonts w:ascii="Arial" w:hAnsi="Arial" w:cs="Arial"/>
          <w:sz w:val="17"/>
          <w:szCs w:val="17"/>
          <w:lang w:val="en-GB"/>
        </w:rPr>
        <w:t xml:space="preserve"> </w:t>
      </w:r>
      <w:r w:rsidRPr="00E331A1">
        <w:rPr>
          <w:rFonts w:ascii="Arial" w:hAnsi="Arial" w:cs="Arial"/>
          <w:sz w:val="17"/>
          <w:szCs w:val="17"/>
          <w:lang w:val="en-GB"/>
        </w:rPr>
        <w:t>Cambodia,</w:t>
      </w:r>
      <w:r w:rsidR="00AD69CD" w:rsidRPr="00E331A1">
        <w:rPr>
          <w:rStyle w:val="apple-converted-space"/>
          <w:rFonts w:ascii="Arial" w:hAnsi="Arial" w:cs="Arial"/>
          <w:sz w:val="17"/>
          <w:szCs w:val="17"/>
          <w:lang w:val="en-GB"/>
        </w:rPr>
        <w:t xml:space="preserve"> </w:t>
      </w:r>
      <w:r w:rsidRPr="00E331A1">
        <w:rPr>
          <w:rFonts w:ascii="Arial" w:hAnsi="Arial" w:cs="Arial"/>
          <w:sz w:val="17"/>
          <w:szCs w:val="17"/>
          <w:lang w:val="en-GB"/>
        </w:rPr>
        <w:t>Laos,</w:t>
      </w:r>
      <w:r w:rsidR="00AD69CD" w:rsidRPr="00E331A1">
        <w:rPr>
          <w:rStyle w:val="apple-converted-space"/>
          <w:rFonts w:ascii="Arial" w:hAnsi="Arial" w:cs="Arial"/>
          <w:sz w:val="17"/>
          <w:szCs w:val="17"/>
          <w:lang w:val="en-GB"/>
        </w:rPr>
        <w:t xml:space="preserve"> </w:t>
      </w:r>
      <w:r w:rsidRPr="00E331A1">
        <w:rPr>
          <w:rStyle w:val="apple-converted-space"/>
          <w:rFonts w:ascii="Arial" w:hAnsi="Arial" w:cs="Arial"/>
          <w:sz w:val="17"/>
          <w:szCs w:val="17"/>
          <w:lang w:val="en-GB"/>
        </w:rPr>
        <w:t>and</w:t>
      </w:r>
      <w:r w:rsidR="00AD69CD" w:rsidRPr="00E331A1">
        <w:rPr>
          <w:rStyle w:val="apple-converted-space"/>
          <w:rFonts w:ascii="Arial" w:hAnsi="Arial" w:cs="Arial"/>
          <w:sz w:val="17"/>
          <w:szCs w:val="17"/>
          <w:lang w:val="en-GB"/>
        </w:rPr>
        <w:t xml:space="preserve"> </w:t>
      </w:r>
      <w:r w:rsidRPr="00E331A1">
        <w:rPr>
          <w:rFonts w:ascii="Arial" w:hAnsi="Arial" w:cs="Arial"/>
          <w:sz w:val="17"/>
          <w:szCs w:val="17"/>
          <w:lang w:val="en-GB"/>
        </w:rPr>
        <w:t>Brunei.</w:t>
      </w:r>
    </w:p>
  </w:endnote>
  <w:endnote w:id="66">
    <w:p w14:paraId="14EB0B9B" w14:textId="564F9751"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J. C. Punongbayan,</w:t>
      </w:r>
      <w:r w:rsidRPr="00E331A1" w:rsidDel="00B77F69">
        <w:rPr>
          <w:rFonts w:ascii="Arial" w:hAnsi="Arial" w:cs="Arial"/>
          <w:sz w:val="17"/>
          <w:szCs w:val="17"/>
          <w:lang w:val="en-GB"/>
        </w:rPr>
        <w:t xml:space="preserve"> </w:t>
      </w:r>
      <w:r w:rsidRPr="00E331A1">
        <w:rPr>
          <w:rFonts w:ascii="Arial" w:hAnsi="Arial" w:cs="Arial"/>
          <w:sz w:val="17"/>
          <w:szCs w:val="17"/>
          <w:lang w:val="en-GB"/>
        </w:rPr>
        <w:t xml:space="preserve">“Why Is Philippine Inflation Now the Highest in </w:t>
      </w:r>
      <w:proofErr w:type="gramStart"/>
      <w:r w:rsidRPr="00E331A1">
        <w:rPr>
          <w:rFonts w:ascii="Arial" w:hAnsi="Arial" w:cs="Arial"/>
          <w:sz w:val="17"/>
          <w:szCs w:val="17"/>
          <w:lang w:val="en-GB"/>
        </w:rPr>
        <w:t>ASEAN?,</w:t>
      </w:r>
      <w:proofErr w:type="gramEnd"/>
      <w:r w:rsidRPr="00E331A1">
        <w:rPr>
          <w:rFonts w:ascii="Arial" w:hAnsi="Arial" w:cs="Arial"/>
          <w:sz w:val="17"/>
          <w:szCs w:val="17"/>
          <w:lang w:val="en-GB"/>
        </w:rPr>
        <w:t>” Rappler, September 6, 2018, accessed December 11, 2018, www.rappler.com/thought-leaders/211285-analysis-reasons-philippine-inflation-now-highest-asean.</w:t>
      </w:r>
    </w:p>
  </w:endnote>
  <w:endnote w:id="67">
    <w:p w14:paraId="1828EE83" w14:textId="2CA03788"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Style w:val="EndnoteReference"/>
          <w:rFonts w:ascii="Arial" w:hAnsi="Arial" w:cs="Arial"/>
          <w:sz w:val="17"/>
          <w:szCs w:val="17"/>
          <w:lang w:val="en-GB"/>
        </w:rPr>
        <w:t xml:space="preserve"> </w:t>
      </w:r>
      <w:r w:rsidRPr="00E331A1">
        <w:rPr>
          <w:rFonts w:ascii="Arial" w:hAnsi="Arial" w:cs="Arial"/>
          <w:sz w:val="17"/>
          <w:szCs w:val="17"/>
          <w:lang w:val="en-GB"/>
        </w:rPr>
        <w:t>Ibid.</w:t>
      </w:r>
    </w:p>
  </w:endnote>
  <w:endnote w:id="68">
    <w:p w14:paraId="04115F2E" w14:textId="3F87A99D"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Ibid.</w:t>
      </w:r>
    </w:p>
  </w:endnote>
  <w:endnote w:id="69">
    <w:p w14:paraId="297D1831" w14:textId="466CE7DA"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Chris Schnabel, “Philippine Retail Industry Gears Up for the Future,” Rappler, August 14, 2017, accessed July 18, 2019, www.rappler.com/business/178607-philippines-retail-industry-ecommerce.</w:t>
      </w:r>
    </w:p>
  </w:endnote>
  <w:endnote w:id="70">
    <w:p w14:paraId="3F15D748" w14:textId="44E69786"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Eileen Yu, “Lazada Taps Data to Help Retailers Improve Shopping Experience,” DTC Daily, September 5, 2018, accessed January 2, 2019, www.retailtechnews.com/2018/09/05/lazada-taps-data-to-help-retailers-improve-shopping-experience/.</w:t>
      </w:r>
    </w:p>
  </w:endnote>
  <w:endnote w:id="71">
    <w:p w14:paraId="43F0C9EF" w14:textId="14407880"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Carlos V. Cabochan, “The Game of Pricing in Philippine Supermarkets,” Trade Dynamics, November 30, 2009, accessed January 25, 2019, http://chinabusinessphilippines.com/index.php?option=com_content&amp;view=article&amp;id=1250:the-game-of-pricing-in-philippine-supermarkets&amp;catid=73:trade-dynamics&amp;Itemid=115.</w:t>
      </w:r>
    </w:p>
  </w:endnote>
  <w:endnote w:id="72">
    <w:p w14:paraId="077FBB6E" w14:textId="3A5766FD"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Jennifer B. Austria, “Ayala Ties Up with German Firm, Ventures into Logistics,” Manilastandard.net, August 31, 2018, accessed December 26, 2018, http://manilastandard.net/business/corporate/274423/ayala-ties-up-with-german-firm-ventures-into-logistics.html.</w:t>
      </w:r>
    </w:p>
  </w:endnote>
  <w:endnote w:id="73">
    <w:p w14:paraId="4A462A20" w14:textId="762E70C3" w:rsidR="00D90B79" w:rsidRPr="00E331A1" w:rsidRDefault="00D90B79" w:rsidP="004E231B">
      <w:pPr>
        <w:pStyle w:val="EndnoteText"/>
        <w:jc w:val="both"/>
        <w:rPr>
          <w:rFonts w:ascii="Arial" w:hAnsi="Arial" w:cs="Arial"/>
          <w:sz w:val="17"/>
          <w:szCs w:val="17"/>
          <w:lang w:val="en-GB"/>
        </w:rPr>
      </w:pPr>
      <w:r w:rsidRPr="00E331A1">
        <w:rPr>
          <w:rFonts w:ascii="Arial" w:hAnsi="Arial" w:cs="Arial"/>
          <w:sz w:val="17"/>
          <w:szCs w:val="17"/>
          <w:vertAlign w:val="superscript"/>
          <w:lang w:val="en-GB"/>
        </w:rPr>
        <w:endnoteRef/>
      </w:r>
      <w:r w:rsidRPr="00E331A1">
        <w:rPr>
          <w:rFonts w:ascii="Arial" w:hAnsi="Arial" w:cs="Arial"/>
          <w:sz w:val="17"/>
          <w:szCs w:val="17"/>
          <w:lang w:val="en-GB"/>
        </w:rPr>
        <w:t xml:space="preserve"> Chris Schnabel, “SM Enters Logistics through Stake in 2GO,” Rappler, March 31, 2017, accessed December 26, 2018, www.rappler.com/business/165763-sm-2go-logisics-minority-stake.</w:t>
      </w:r>
    </w:p>
  </w:endnote>
  <w:endnote w:id="74">
    <w:p w14:paraId="7E158D14" w14:textId="01F9846F" w:rsidR="00E331A1" w:rsidRPr="00E331A1" w:rsidRDefault="00E331A1">
      <w:pPr>
        <w:pStyle w:val="EndnoteText"/>
        <w:rPr>
          <w:rFonts w:ascii="Arial" w:hAnsi="Arial" w:cs="Arial"/>
          <w:sz w:val="17"/>
          <w:szCs w:val="17"/>
          <w:lang w:val="en-CA"/>
        </w:rPr>
      </w:pPr>
      <w:r w:rsidRPr="00E331A1">
        <w:rPr>
          <w:rStyle w:val="EndnoteReference"/>
          <w:rFonts w:ascii="Arial" w:hAnsi="Arial" w:cs="Arial"/>
          <w:sz w:val="17"/>
          <w:szCs w:val="17"/>
        </w:rPr>
        <w:endnoteRef/>
      </w:r>
      <w:r w:rsidRPr="00E331A1">
        <w:rPr>
          <w:rFonts w:ascii="Arial" w:hAnsi="Arial" w:cs="Arial"/>
          <w:sz w:val="17"/>
          <w:szCs w:val="17"/>
        </w:rPr>
        <w:t xml:space="preserve"> </w:t>
      </w:r>
      <w:r w:rsidRPr="00E331A1">
        <w:rPr>
          <w:rFonts w:ascii="Arial" w:hAnsi="Arial" w:cs="Arial"/>
          <w:sz w:val="17"/>
          <w:szCs w:val="17"/>
          <w:lang w:val="en-GB"/>
        </w:rPr>
        <w:t>Jennifer P. Rendon, “Solon Seeks to Change Trade Law,” The Freeman, June 24, 2018, accessed December 26, 2018, www.philstar.com/the-freeman/region/2018/06/24/1827449/solon-seeks-change-trade-law</w:t>
      </w:r>
    </w:p>
  </w:endnote>
  <w:endnote w:id="75">
    <w:p w14:paraId="00CAEC30" w14:textId="1C495852"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00E331A1">
        <w:rPr>
          <w:rFonts w:ascii="Arial" w:hAnsi="Arial" w:cs="Arial"/>
          <w:sz w:val="17"/>
          <w:szCs w:val="17"/>
          <w:lang w:val="en-GB"/>
        </w:rPr>
        <w:t xml:space="preserve"> </w:t>
      </w:r>
      <w:r w:rsidR="00E331A1" w:rsidRPr="00E331A1">
        <w:rPr>
          <w:rFonts w:ascii="Arial" w:hAnsi="Arial" w:cs="Arial"/>
          <w:sz w:val="17"/>
          <w:szCs w:val="17"/>
          <w:lang w:val="en-GB"/>
        </w:rPr>
        <w:t>Ibid.</w:t>
      </w:r>
    </w:p>
  </w:endnote>
  <w:endnote w:id="76">
    <w:p w14:paraId="03D3A9C2" w14:textId="3E06274C"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Jose Galang, “Analysis: A Messy Outlook for Local Retailers,” ABS-CBN News, October 23, 2017, accessed December 26, 2018, https://news.abs-cbn.com/business/10/23/17/analysis-a-messy-outlook-for-local-retailers.</w:t>
      </w:r>
    </w:p>
  </w:endnote>
  <w:endnote w:id="77">
    <w:p w14:paraId="09D58133" w14:textId="6CED2786" w:rsidR="00D90B79" w:rsidRPr="00E331A1" w:rsidRDefault="00D90B79" w:rsidP="004E231B">
      <w:pPr>
        <w:pStyle w:val="EndnoteText"/>
        <w:jc w:val="both"/>
        <w:rPr>
          <w:rFonts w:ascii="Arial" w:hAnsi="Arial" w:cs="Arial"/>
          <w:sz w:val="17"/>
          <w:szCs w:val="17"/>
          <w:lang w:val="en-GB"/>
        </w:rPr>
      </w:pPr>
      <w:r w:rsidRPr="00E331A1">
        <w:rPr>
          <w:rStyle w:val="EndnoteReference"/>
          <w:rFonts w:ascii="Arial" w:hAnsi="Arial" w:cs="Arial"/>
          <w:sz w:val="17"/>
          <w:szCs w:val="17"/>
          <w:lang w:val="en-GB"/>
        </w:rPr>
        <w:endnoteRef/>
      </w:r>
      <w:r w:rsidRPr="00E331A1">
        <w:rPr>
          <w:rFonts w:ascii="Arial" w:hAnsi="Arial" w:cs="Arial"/>
          <w:sz w:val="17"/>
          <w:szCs w:val="17"/>
          <w:lang w:val="en-GB"/>
        </w:rPr>
        <w:t xml:space="preserve"> Ibid.</w:t>
      </w:r>
    </w:p>
  </w:endnote>
  <w:endnote w:id="78">
    <w:p w14:paraId="5ECA3646" w14:textId="5FC5760A"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“Premiumisation in Asia Pacific: Tracking a New Affluent Class,” Euromonitor International, June 2018, accessed December 20, 2018, www.euromonitor.com/premiumisation-in-asia-pacific-tracking-a-new-affluent-class/report.</w:t>
      </w:r>
    </w:p>
  </w:endnote>
  <w:endnote w:id="79">
    <w:p w14:paraId="0E9116D7" w14:textId="492F4B52"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Ibid.</w:t>
      </w:r>
    </w:p>
  </w:endnote>
  <w:endnote w:id="80">
    <w:p w14:paraId="6F25EFCC" w14:textId="366975A9"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Ibid.</w:t>
      </w:r>
    </w:p>
  </w:endnote>
  <w:endnote w:id="81">
    <w:p w14:paraId="1D6D6012" w14:textId="5F4E4D1A"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Five economic classes (A, B, C, D, and E) were often used to describe income segments in the Philippine population, with the AB classes corresponding to an average annual income of ₱1,857,000 (1 per cent of the population); the C class to an average annual income of ₱603,000 (9 per cent of the population); the D class to an average annual income of ₱191,000 (60 per cent of the population); and the E class to an average annual income of ₱62,000 (30 per cent of the population). “Socioeconomic Classes (SEC) ABCDE Explained,” </w:t>
      </w:r>
      <w:r w:rsidR="003A2413" w:rsidRPr="00E331A1">
        <w:rPr>
          <w:rFonts w:ascii="Arial" w:hAnsi="Arial" w:cs="Arial"/>
          <w:color w:val="000000" w:themeColor="text1"/>
          <w:sz w:val="17"/>
          <w:szCs w:val="17"/>
          <w:lang w:val="en-GB"/>
        </w:rPr>
        <w:t xml:space="preserve">PinoyMoneyTalk.com, </w:t>
      </w:r>
      <w:r w:rsidRPr="00E331A1">
        <w:rPr>
          <w:rFonts w:ascii="Arial" w:hAnsi="Arial" w:cs="Arial"/>
          <w:color w:val="000000" w:themeColor="text1"/>
          <w:sz w:val="17"/>
          <w:szCs w:val="17"/>
          <w:lang w:val="en-GB"/>
        </w:rPr>
        <w:t xml:space="preserve">October 2, 2017, </w:t>
      </w:r>
      <w:r w:rsidR="003A2413" w:rsidRPr="00E331A1">
        <w:rPr>
          <w:rFonts w:ascii="Arial" w:hAnsi="Arial" w:cs="Arial"/>
          <w:color w:val="000000" w:themeColor="text1"/>
          <w:sz w:val="17"/>
          <w:szCs w:val="17"/>
          <w:lang w:val="en-GB"/>
        </w:rPr>
        <w:t xml:space="preserve">accessed January 15, 2019, </w:t>
      </w:r>
      <w:r w:rsidRPr="00E331A1">
        <w:rPr>
          <w:rFonts w:ascii="Arial" w:hAnsi="Arial" w:cs="Arial"/>
          <w:sz w:val="17"/>
          <w:szCs w:val="17"/>
          <w:lang w:val="en-GB"/>
        </w:rPr>
        <w:t>www.pinoymoneytalk.com/sec-abcde-percentage-population/</w:t>
      </w:r>
      <w:r w:rsidRPr="00E331A1">
        <w:rPr>
          <w:rStyle w:val="Hyperlink"/>
          <w:rFonts w:ascii="Arial" w:hAnsi="Arial" w:cs="Arial"/>
          <w:color w:val="000000" w:themeColor="text1"/>
          <w:sz w:val="17"/>
          <w:szCs w:val="17"/>
          <w:u w:val="none"/>
          <w:lang w:val="en-GB"/>
        </w:rPr>
        <w:t>.</w:t>
      </w:r>
    </w:p>
  </w:endnote>
  <w:endnote w:id="82">
    <w:p w14:paraId="080B48DE" w14:textId="14CD6B68"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Ibid.</w:t>
      </w:r>
    </w:p>
  </w:endnote>
  <w:endnote w:id="83">
    <w:p w14:paraId="28CF31DD" w14:textId="771A766C"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Mark Louis F. Ferrolino, “A Promising Grocery Retail Market,” </w:t>
      </w:r>
      <w:r w:rsidRPr="00E331A1">
        <w:rPr>
          <w:rFonts w:ascii="Arial" w:hAnsi="Arial" w:cs="Arial"/>
          <w:i/>
          <w:color w:val="000000" w:themeColor="text1"/>
          <w:sz w:val="17"/>
          <w:szCs w:val="17"/>
          <w:lang w:val="en-GB"/>
        </w:rPr>
        <w:t>BusinessWorld</w:t>
      </w:r>
      <w:r w:rsidRPr="00E331A1">
        <w:rPr>
          <w:rFonts w:ascii="Arial" w:hAnsi="Arial" w:cs="Arial"/>
          <w:color w:val="000000" w:themeColor="text1"/>
          <w:sz w:val="17"/>
          <w:szCs w:val="17"/>
          <w:lang w:val="en-GB"/>
        </w:rPr>
        <w:t>, May 30, 2018, accessed October 10, 2018, www.bworldonline.com/a-promising-grocery-retail-market/.</w:t>
      </w:r>
    </w:p>
  </w:endnote>
  <w:endnote w:id="84">
    <w:p w14:paraId="44B4C71E" w14:textId="1944C12A" w:rsidR="00E331A1" w:rsidRPr="00E331A1" w:rsidRDefault="00E331A1">
      <w:pPr>
        <w:pStyle w:val="EndnoteText"/>
        <w:rPr>
          <w:rFonts w:ascii="Arial" w:hAnsi="Arial" w:cs="Arial"/>
          <w:sz w:val="17"/>
          <w:szCs w:val="17"/>
          <w:lang w:val="en-CA"/>
        </w:rPr>
      </w:pPr>
      <w:r w:rsidRPr="00E331A1">
        <w:rPr>
          <w:rStyle w:val="EndnoteReference"/>
          <w:rFonts w:ascii="Arial" w:hAnsi="Arial" w:cs="Arial"/>
          <w:sz w:val="17"/>
          <w:szCs w:val="17"/>
        </w:rPr>
        <w:endnoteRef/>
      </w:r>
      <w:r w:rsidRPr="00E331A1">
        <w:rPr>
          <w:rFonts w:ascii="Arial" w:hAnsi="Arial" w:cs="Arial"/>
          <w:sz w:val="17"/>
          <w:szCs w:val="17"/>
        </w:rPr>
        <w:t xml:space="preserve"> </w:t>
      </w:r>
      <w:r w:rsidRPr="00E331A1">
        <w:rPr>
          <w:rFonts w:ascii="Arial" w:hAnsi="Arial" w:cs="Arial"/>
          <w:sz w:val="17"/>
          <w:szCs w:val="17"/>
          <w:lang w:val="en-CA"/>
        </w:rPr>
        <w:t>Ibid.</w:t>
      </w:r>
    </w:p>
  </w:endnote>
  <w:endnote w:id="85">
    <w:p w14:paraId="2FB8A162" w14:textId="4633ED6A"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Ibid.</w:t>
      </w:r>
    </w:p>
  </w:endnote>
  <w:endnote w:id="86">
    <w:p w14:paraId="59140BFC" w14:textId="4D3E0951"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Erika Dizon, “10 Online Groceries for Your Shopping Needs,” Spot.ph, February 28, 2017, accessed December 22, 2018, </w:t>
      </w:r>
      <w:r w:rsidRPr="00E331A1">
        <w:rPr>
          <w:rFonts w:ascii="Arial" w:hAnsi="Arial" w:cs="Arial"/>
          <w:sz w:val="17"/>
          <w:szCs w:val="17"/>
          <w:lang w:val="en-GB"/>
        </w:rPr>
        <w:t>www.spot.ph/eatdrink/the-latest-eat-drink/69419/10-online-groceries-for-your-shopping-needs-a1626-20170228-lfrm</w:t>
      </w:r>
      <w:r w:rsidRPr="00E331A1">
        <w:rPr>
          <w:rFonts w:ascii="Arial" w:hAnsi="Arial" w:cs="Arial"/>
          <w:color w:val="000000" w:themeColor="text1"/>
          <w:sz w:val="17"/>
          <w:szCs w:val="17"/>
          <w:lang w:val="en-GB"/>
        </w:rPr>
        <w:t xml:space="preserve">. </w:t>
      </w:r>
    </w:p>
  </w:endnote>
  <w:endnote w:id="87">
    <w:p w14:paraId="711CA526" w14:textId="5127CF5A"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Ibid.</w:t>
      </w:r>
    </w:p>
  </w:endnote>
  <w:endnote w:id="88">
    <w:p w14:paraId="72F8A481" w14:textId="7F4A9359" w:rsidR="00D90B79" w:rsidRPr="00E331A1" w:rsidRDefault="00D90B79" w:rsidP="004E231B">
      <w:pPr>
        <w:pStyle w:val="EndnoteText"/>
        <w:jc w:val="both"/>
        <w:rPr>
          <w:rFonts w:ascii="Arial" w:hAnsi="Arial" w:cs="Arial"/>
          <w:color w:val="000000" w:themeColor="text1"/>
          <w:sz w:val="17"/>
          <w:szCs w:val="17"/>
          <w:lang w:val="en-GB"/>
        </w:rPr>
      </w:pPr>
      <w:r w:rsidRPr="00E331A1">
        <w:rPr>
          <w:rStyle w:val="EndnoteReference"/>
          <w:rFonts w:ascii="Arial" w:hAnsi="Arial" w:cs="Arial"/>
          <w:color w:val="000000" w:themeColor="text1"/>
          <w:sz w:val="17"/>
          <w:szCs w:val="17"/>
          <w:lang w:val="en-GB"/>
        </w:rPr>
        <w:endnoteRef/>
      </w:r>
      <w:r w:rsidRPr="00E331A1">
        <w:rPr>
          <w:rFonts w:ascii="Arial" w:hAnsi="Arial" w:cs="Arial"/>
          <w:color w:val="000000" w:themeColor="text1"/>
          <w:sz w:val="17"/>
          <w:szCs w:val="17"/>
          <w:lang w:val="en-GB"/>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AA2F1" w14:textId="77777777" w:rsidR="000737B2" w:rsidRDefault="000737B2" w:rsidP="00D75295">
      <w:r>
        <w:separator/>
      </w:r>
    </w:p>
  </w:footnote>
  <w:footnote w:type="continuationSeparator" w:id="0">
    <w:p w14:paraId="2E1507DD" w14:textId="77777777" w:rsidR="000737B2" w:rsidRDefault="000737B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0702F908" w:rsidR="00D90B79" w:rsidRPr="00C92CC4" w:rsidRDefault="00D90B7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13</w:t>
    </w:r>
    <w:r>
      <w:rPr>
        <w:rFonts w:ascii="Arial" w:hAnsi="Arial"/>
        <w:b/>
      </w:rPr>
      <w:fldChar w:fldCharType="end"/>
    </w:r>
    <w:r>
      <w:rPr>
        <w:rFonts w:ascii="Arial" w:hAnsi="Arial"/>
        <w:b/>
      </w:rPr>
      <w:tab/>
      <w:t>9B19A</w:t>
    </w:r>
    <w:r w:rsidR="00727FAF">
      <w:rPr>
        <w:rFonts w:ascii="Arial" w:hAnsi="Arial"/>
        <w:b/>
      </w:rPr>
      <w:t>047</w:t>
    </w:r>
  </w:p>
  <w:p w14:paraId="2B53C0A0" w14:textId="77777777" w:rsidR="00D90B79" w:rsidRDefault="00D90B79" w:rsidP="00D13667">
    <w:pPr>
      <w:pStyle w:val="Header"/>
      <w:tabs>
        <w:tab w:val="clear" w:pos="4680"/>
      </w:tabs>
      <w:rPr>
        <w:sz w:val="18"/>
        <w:szCs w:val="18"/>
      </w:rPr>
    </w:pPr>
  </w:p>
  <w:p w14:paraId="47119730" w14:textId="77777777" w:rsidR="00D90B79" w:rsidRPr="00C92CC4" w:rsidRDefault="00D90B7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0MjMzMjKyMDEyNrJQ0lEKTi0uzszPAykwrAUATb5/dSwAAAA="/>
  </w:docVars>
  <w:rsids>
    <w:rsidRoot w:val="008A4DC4"/>
    <w:rsid w:val="0000085A"/>
    <w:rsid w:val="000066E9"/>
    <w:rsid w:val="00011044"/>
    <w:rsid w:val="00013360"/>
    <w:rsid w:val="00016759"/>
    <w:rsid w:val="000216CE"/>
    <w:rsid w:val="00021B88"/>
    <w:rsid w:val="00024ED4"/>
    <w:rsid w:val="00025DC7"/>
    <w:rsid w:val="00025F07"/>
    <w:rsid w:val="00035F09"/>
    <w:rsid w:val="00044ECC"/>
    <w:rsid w:val="00044ED4"/>
    <w:rsid w:val="00050B12"/>
    <w:rsid w:val="000531D3"/>
    <w:rsid w:val="0005646B"/>
    <w:rsid w:val="000615D1"/>
    <w:rsid w:val="00065D90"/>
    <w:rsid w:val="00072B93"/>
    <w:rsid w:val="0007305E"/>
    <w:rsid w:val="000737B2"/>
    <w:rsid w:val="00074F34"/>
    <w:rsid w:val="0008102D"/>
    <w:rsid w:val="000812E1"/>
    <w:rsid w:val="00086B26"/>
    <w:rsid w:val="00086F3E"/>
    <w:rsid w:val="00094C0E"/>
    <w:rsid w:val="000A146D"/>
    <w:rsid w:val="000A429E"/>
    <w:rsid w:val="000A6FB5"/>
    <w:rsid w:val="000B21DE"/>
    <w:rsid w:val="000B4FE4"/>
    <w:rsid w:val="000C635E"/>
    <w:rsid w:val="000D2A2F"/>
    <w:rsid w:val="000D54E9"/>
    <w:rsid w:val="000D7091"/>
    <w:rsid w:val="000D785A"/>
    <w:rsid w:val="000E00B2"/>
    <w:rsid w:val="000E6CC9"/>
    <w:rsid w:val="000F0C22"/>
    <w:rsid w:val="000F6B09"/>
    <w:rsid w:val="000F6FDC"/>
    <w:rsid w:val="00104567"/>
    <w:rsid w:val="00104916"/>
    <w:rsid w:val="00104AA7"/>
    <w:rsid w:val="0011259D"/>
    <w:rsid w:val="00117D06"/>
    <w:rsid w:val="001238F0"/>
    <w:rsid w:val="0012732D"/>
    <w:rsid w:val="0013211D"/>
    <w:rsid w:val="00134039"/>
    <w:rsid w:val="0013471D"/>
    <w:rsid w:val="00143F25"/>
    <w:rsid w:val="001476EB"/>
    <w:rsid w:val="00152682"/>
    <w:rsid w:val="00154FC9"/>
    <w:rsid w:val="001734EB"/>
    <w:rsid w:val="00186EAA"/>
    <w:rsid w:val="00186F43"/>
    <w:rsid w:val="001901C0"/>
    <w:rsid w:val="0019241A"/>
    <w:rsid w:val="00192A18"/>
    <w:rsid w:val="001A22D1"/>
    <w:rsid w:val="001A575E"/>
    <w:rsid w:val="001A6C24"/>
    <w:rsid w:val="001A752D"/>
    <w:rsid w:val="001A757E"/>
    <w:rsid w:val="001B2169"/>
    <w:rsid w:val="001B5032"/>
    <w:rsid w:val="001B6666"/>
    <w:rsid w:val="001C7777"/>
    <w:rsid w:val="001D344B"/>
    <w:rsid w:val="001D554C"/>
    <w:rsid w:val="001E364F"/>
    <w:rsid w:val="001F4222"/>
    <w:rsid w:val="002002F8"/>
    <w:rsid w:val="00203AA1"/>
    <w:rsid w:val="00205CA6"/>
    <w:rsid w:val="002102B6"/>
    <w:rsid w:val="00210E65"/>
    <w:rsid w:val="00213E98"/>
    <w:rsid w:val="002168EC"/>
    <w:rsid w:val="00224AB7"/>
    <w:rsid w:val="00230150"/>
    <w:rsid w:val="0023081A"/>
    <w:rsid w:val="0023268A"/>
    <w:rsid w:val="00232AB6"/>
    <w:rsid w:val="00233111"/>
    <w:rsid w:val="00234192"/>
    <w:rsid w:val="002373B1"/>
    <w:rsid w:val="0024684C"/>
    <w:rsid w:val="00263B54"/>
    <w:rsid w:val="00265FA8"/>
    <w:rsid w:val="00271F2A"/>
    <w:rsid w:val="002776E8"/>
    <w:rsid w:val="0028663E"/>
    <w:rsid w:val="00287139"/>
    <w:rsid w:val="00296C3D"/>
    <w:rsid w:val="002A0483"/>
    <w:rsid w:val="002A1EC7"/>
    <w:rsid w:val="002A30B0"/>
    <w:rsid w:val="002B40FF"/>
    <w:rsid w:val="002B4881"/>
    <w:rsid w:val="002B50B8"/>
    <w:rsid w:val="002C25A3"/>
    <w:rsid w:val="002C4E29"/>
    <w:rsid w:val="002C5B33"/>
    <w:rsid w:val="002E1C05"/>
    <w:rsid w:val="002F3DD6"/>
    <w:rsid w:val="002F460C"/>
    <w:rsid w:val="002F48D6"/>
    <w:rsid w:val="002F5711"/>
    <w:rsid w:val="0030684E"/>
    <w:rsid w:val="003105FC"/>
    <w:rsid w:val="00311FF2"/>
    <w:rsid w:val="00317391"/>
    <w:rsid w:val="00326216"/>
    <w:rsid w:val="003303FE"/>
    <w:rsid w:val="00331E08"/>
    <w:rsid w:val="00333418"/>
    <w:rsid w:val="00336580"/>
    <w:rsid w:val="00343B64"/>
    <w:rsid w:val="0034700C"/>
    <w:rsid w:val="003522B3"/>
    <w:rsid w:val="00354899"/>
    <w:rsid w:val="00355FD6"/>
    <w:rsid w:val="0035621E"/>
    <w:rsid w:val="003577C3"/>
    <w:rsid w:val="00364A5C"/>
    <w:rsid w:val="00373FB1"/>
    <w:rsid w:val="00384541"/>
    <w:rsid w:val="00391B6C"/>
    <w:rsid w:val="0039279C"/>
    <w:rsid w:val="00396C76"/>
    <w:rsid w:val="003A2413"/>
    <w:rsid w:val="003A66F4"/>
    <w:rsid w:val="003B30D8"/>
    <w:rsid w:val="003B70FE"/>
    <w:rsid w:val="003B7742"/>
    <w:rsid w:val="003B7EF2"/>
    <w:rsid w:val="003C1694"/>
    <w:rsid w:val="003C21E7"/>
    <w:rsid w:val="003C3FA4"/>
    <w:rsid w:val="003C6764"/>
    <w:rsid w:val="003C7B25"/>
    <w:rsid w:val="003D04D2"/>
    <w:rsid w:val="003D0BA1"/>
    <w:rsid w:val="003D3592"/>
    <w:rsid w:val="003D58D9"/>
    <w:rsid w:val="003F218C"/>
    <w:rsid w:val="003F2B0C"/>
    <w:rsid w:val="003F792E"/>
    <w:rsid w:val="004045B6"/>
    <w:rsid w:val="004105B2"/>
    <w:rsid w:val="0041145A"/>
    <w:rsid w:val="00412900"/>
    <w:rsid w:val="0042219A"/>
    <w:rsid w:val="004221E4"/>
    <w:rsid w:val="004273F8"/>
    <w:rsid w:val="004355A3"/>
    <w:rsid w:val="00446546"/>
    <w:rsid w:val="00452769"/>
    <w:rsid w:val="004536EA"/>
    <w:rsid w:val="00454FA7"/>
    <w:rsid w:val="0046172F"/>
    <w:rsid w:val="00465348"/>
    <w:rsid w:val="00470FC8"/>
    <w:rsid w:val="0047677D"/>
    <w:rsid w:val="00491AE8"/>
    <w:rsid w:val="004979A5"/>
    <w:rsid w:val="004A25E0"/>
    <w:rsid w:val="004A43DD"/>
    <w:rsid w:val="004B1CCB"/>
    <w:rsid w:val="004B632F"/>
    <w:rsid w:val="004C58D5"/>
    <w:rsid w:val="004C6E74"/>
    <w:rsid w:val="004C7801"/>
    <w:rsid w:val="004D095F"/>
    <w:rsid w:val="004D3FB1"/>
    <w:rsid w:val="004D427A"/>
    <w:rsid w:val="004D6F21"/>
    <w:rsid w:val="004D73A5"/>
    <w:rsid w:val="004E231B"/>
    <w:rsid w:val="004E3FEF"/>
    <w:rsid w:val="004E6A6B"/>
    <w:rsid w:val="004F017C"/>
    <w:rsid w:val="004F29F7"/>
    <w:rsid w:val="00501CF6"/>
    <w:rsid w:val="005060A4"/>
    <w:rsid w:val="005123A9"/>
    <w:rsid w:val="005160F1"/>
    <w:rsid w:val="005172CD"/>
    <w:rsid w:val="00524EC9"/>
    <w:rsid w:val="00524F2F"/>
    <w:rsid w:val="00527E5C"/>
    <w:rsid w:val="0053247E"/>
    <w:rsid w:val="00532CF5"/>
    <w:rsid w:val="0054373A"/>
    <w:rsid w:val="0054524D"/>
    <w:rsid w:val="005528CB"/>
    <w:rsid w:val="00566771"/>
    <w:rsid w:val="00576CBE"/>
    <w:rsid w:val="00577634"/>
    <w:rsid w:val="00580C9C"/>
    <w:rsid w:val="00581E2E"/>
    <w:rsid w:val="00584F15"/>
    <w:rsid w:val="00585481"/>
    <w:rsid w:val="0059514B"/>
    <w:rsid w:val="005951A7"/>
    <w:rsid w:val="005A1B0F"/>
    <w:rsid w:val="005A47BC"/>
    <w:rsid w:val="005B23D0"/>
    <w:rsid w:val="005B4CE6"/>
    <w:rsid w:val="005B5EFE"/>
    <w:rsid w:val="005B688B"/>
    <w:rsid w:val="005C55D7"/>
    <w:rsid w:val="005E3402"/>
    <w:rsid w:val="005E782C"/>
    <w:rsid w:val="005F4906"/>
    <w:rsid w:val="005F5899"/>
    <w:rsid w:val="00605AE5"/>
    <w:rsid w:val="00610FAE"/>
    <w:rsid w:val="00615B72"/>
    <w:rsid w:val="00615D8E"/>
    <w:rsid w:val="006163F7"/>
    <w:rsid w:val="00626248"/>
    <w:rsid w:val="00626C95"/>
    <w:rsid w:val="00627C63"/>
    <w:rsid w:val="0063350B"/>
    <w:rsid w:val="00641188"/>
    <w:rsid w:val="00646365"/>
    <w:rsid w:val="00651B47"/>
    <w:rsid w:val="006524DF"/>
    <w:rsid w:val="00652606"/>
    <w:rsid w:val="00653912"/>
    <w:rsid w:val="006550D9"/>
    <w:rsid w:val="00660894"/>
    <w:rsid w:val="006675C0"/>
    <w:rsid w:val="00667E97"/>
    <w:rsid w:val="00675039"/>
    <w:rsid w:val="00681C1B"/>
    <w:rsid w:val="00682E32"/>
    <w:rsid w:val="00690FE8"/>
    <w:rsid w:val="006946EE"/>
    <w:rsid w:val="006A1AF0"/>
    <w:rsid w:val="006A4872"/>
    <w:rsid w:val="006A58A9"/>
    <w:rsid w:val="006A606D"/>
    <w:rsid w:val="006B20BA"/>
    <w:rsid w:val="006B5745"/>
    <w:rsid w:val="006C0371"/>
    <w:rsid w:val="006C08B6"/>
    <w:rsid w:val="006C0B1A"/>
    <w:rsid w:val="006C6065"/>
    <w:rsid w:val="006C7F9F"/>
    <w:rsid w:val="006D2CFE"/>
    <w:rsid w:val="006E2F6D"/>
    <w:rsid w:val="006E3242"/>
    <w:rsid w:val="006E58F6"/>
    <w:rsid w:val="006E77E1"/>
    <w:rsid w:val="006F131D"/>
    <w:rsid w:val="006F2F1E"/>
    <w:rsid w:val="006F676B"/>
    <w:rsid w:val="00707874"/>
    <w:rsid w:val="00711642"/>
    <w:rsid w:val="00712B6E"/>
    <w:rsid w:val="007246E0"/>
    <w:rsid w:val="00727FAF"/>
    <w:rsid w:val="0073287E"/>
    <w:rsid w:val="0073480F"/>
    <w:rsid w:val="007349C5"/>
    <w:rsid w:val="00736C76"/>
    <w:rsid w:val="00737960"/>
    <w:rsid w:val="007415AA"/>
    <w:rsid w:val="007507C6"/>
    <w:rsid w:val="00751E0B"/>
    <w:rsid w:val="00752048"/>
    <w:rsid w:val="00752BCD"/>
    <w:rsid w:val="00754A6A"/>
    <w:rsid w:val="00764698"/>
    <w:rsid w:val="00766DA1"/>
    <w:rsid w:val="00767A48"/>
    <w:rsid w:val="007802D7"/>
    <w:rsid w:val="00780D94"/>
    <w:rsid w:val="007836CC"/>
    <w:rsid w:val="007866A6"/>
    <w:rsid w:val="00786857"/>
    <w:rsid w:val="00786D5A"/>
    <w:rsid w:val="007920F4"/>
    <w:rsid w:val="00796F29"/>
    <w:rsid w:val="007A130D"/>
    <w:rsid w:val="007C4192"/>
    <w:rsid w:val="007C5140"/>
    <w:rsid w:val="007D1A2D"/>
    <w:rsid w:val="007D32E6"/>
    <w:rsid w:val="007D4102"/>
    <w:rsid w:val="007E54A7"/>
    <w:rsid w:val="007E7865"/>
    <w:rsid w:val="007F2B51"/>
    <w:rsid w:val="007F43B7"/>
    <w:rsid w:val="007F5524"/>
    <w:rsid w:val="007F6D2E"/>
    <w:rsid w:val="00804C37"/>
    <w:rsid w:val="00807304"/>
    <w:rsid w:val="00821FFC"/>
    <w:rsid w:val="008271CA"/>
    <w:rsid w:val="008311E6"/>
    <w:rsid w:val="00832013"/>
    <w:rsid w:val="008357C8"/>
    <w:rsid w:val="008460B8"/>
    <w:rsid w:val="008467D5"/>
    <w:rsid w:val="00852B93"/>
    <w:rsid w:val="008538EB"/>
    <w:rsid w:val="008640E6"/>
    <w:rsid w:val="00874728"/>
    <w:rsid w:val="00874BA9"/>
    <w:rsid w:val="0087745C"/>
    <w:rsid w:val="008837AE"/>
    <w:rsid w:val="008904F0"/>
    <w:rsid w:val="00890D70"/>
    <w:rsid w:val="008A4802"/>
    <w:rsid w:val="008A4DC4"/>
    <w:rsid w:val="008B18D6"/>
    <w:rsid w:val="008B438C"/>
    <w:rsid w:val="008C6177"/>
    <w:rsid w:val="008D06CA"/>
    <w:rsid w:val="008D3A46"/>
    <w:rsid w:val="008D5EF1"/>
    <w:rsid w:val="008F2385"/>
    <w:rsid w:val="008F5580"/>
    <w:rsid w:val="008F6B26"/>
    <w:rsid w:val="0090068A"/>
    <w:rsid w:val="00904E15"/>
    <w:rsid w:val="00905596"/>
    <w:rsid w:val="009067A4"/>
    <w:rsid w:val="00910426"/>
    <w:rsid w:val="00914B0C"/>
    <w:rsid w:val="0093035A"/>
    <w:rsid w:val="00930885"/>
    <w:rsid w:val="00933D68"/>
    <w:rsid w:val="009340DB"/>
    <w:rsid w:val="00934747"/>
    <w:rsid w:val="009353BD"/>
    <w:rsid w:val="00942BDF"/>
    <w:rsid w:val="0094618C"/>
    <w:rsid w:val="009531CE"/>
    <w:rsid w:val="0095684B"/>
    <w:rsid w:val="00956EEC"/>
    <w:rsid w:val="00964212"/>
    <w:rsid w:val="00972498"/>
    <w:rsid w:val="0097481F"/>
    <w:rsid w:val="00974CC6"/>
    <w:rsid w:val="00976AD4"/>
    <w:rsid w:val="00995547"/>
    <w:rsid w:val="009A2C34"/>
    <w:rsid w:val="009A312F"/>
    <w:rsid w:val="009A5348"/>
    <w:rsid w:val="009B0AB7"/>
    <w:rsid w:val="009B4709"/>
    <w:rsid w:val="009B68ED"/>
    <w:rsid w:val="009C76D5"/>
    <w:rsid w:val="009D0844"/>
    <w:rsid w:val="009D5D19"/>
    <w:rsid w:val="009F0698"/>
    <w:rsid w:val="009F7AA4"/>
    <w:rsid w:val="00A056AC"/>
    <w:rsid w:val="00A10AD7"/>
    <w:rsid w:val="00A118BD"/>
    <w:rsid w:val="00A323B0"/>
    <w:rsid w:val="00A42596"/>
    <w:rsid w:val="00A44F95"/>
    <w:rsid w:val="00A4776E"/>
    <w:rsid w:val="00A559DB"/>
    <w:rsid w:val="00A569EA"/>
    <w:rsid w:val="00A6146F"/>
    <w:rsid w:val="00A62FFE"/>
    <w:rsid w:val="00A673E5"/>
    <w:rsid w:val="00A676A0"/>
    <w:rsid w:val="00A824ED"/>
    <w:rsid w:val="00A85BB4"/>
    <w:rsid w:val="00A9213A"/>
    <w:rsid w:val="00A9555F"/>
    <w:rsid w:val="00AA4278"/>
    <w:rsid w:val="00AB079D"/>
    <w:rsid w:val="00AB1EE4"/>
    <w:rsid w:val="00AB6B90"/>
    <w:rsid w:val="00AC5503"/>
    <w:rsid w:val="00AD4BC9"/>
    <w:rsid w:val="00AD51D5"/>
    <w:rsid w:val="00AD69CD"/>
    <w:rsid w:val="00AE7994"/>
    <w:rsid w:val="00AF35FC"/>
    <w:rsid w:val="00AF5556"/>
    <w:rsid w:val="00B01680"/>
    <w:rsid w:val="00B03639"/>
    <w:rsid w:val="00B0652A"/>
    <w:rsid w:val="00B154E6"/>
    <w:rsid w:val="00B24ADE"/>
    <w:rsid w:val="00B24B29"/>
    <w:rsid w:val="00B2649E"/>
    <w:rsid w:val="00B36511"/>
    <w:rsid w:val="00B37408"/>
    <w:rsid w:val="00B40937"/>
    <w:rsid w:val="00B423EF"/>
    <w:rsid w:val="00B453DE"/>
    <w:rsid w:val="00B5723F"/>
    <w:rsid w:val="00B6017F"/>
    <w:rsid w:val="00B611B7"/>
    <w:rsid w:val="00B62497"/>
    <w:rsid w:val="00B63C20"/>
    <w:rsid w:val="00B72597"/>
    <w:rsid w:val="00B77F69"/>
    <w:rsid w:val="00B80330"/>
    <w:rsid w:val="00B81212"/>
    <w:rsid w:val="00B87DC0"/>
    <w:rsid w:val="00B901F9"/>
    <w:rsid w:val="00B90444"/>
    <w:rsid w:val="00B93202"/>
    <w:rsid w:val="00BA1E1B"/>
    <w:rsid w:val="00BA35E4"/>
    <w:rsid w:val="00BA5092"/>
    <w:rsid w:val="00BC240A"/>
    <w:rsid w:val="00BC4D98"/>
    <w:rsid w:val="00BD3375"/>
    <w:rsid w:val="00BD6078"/>
    <w:rsid w:val="00BD6EFB"/>
    <w:rsid w:val="00BE3DF5"/>
    <w:rsid w:val="00BF04DB"/>
    <w:rsid w:val="00BF293B"/>
    <w:rsid w:val="00BF5EAB"/>
    <w:rsid w:val="00C02410"/>
    <w:rsid w:val="00C02BB2"/>
    <w:rsid w:val="00C060E3"/>
    <w:rsid w:val="00C1584D"/>
    <w:rsid w:val="00C15BE2"/>
    <w:rsid w:val="00C1700B"/>
    <w:rsid w:val="00C20A09"/>
    <w:rsid w:val="00C24730"/>
    <w:rsid w:val="00C3447F"/>
    <w:rsid w:val="00C44714"/>
    <w:rsid w:val="00C5404C"/>
    <w:rsid w:val="00C67102"/>
    <w:rsid w:val="00C7360C"/>
    <w:rsid w:val="00C81491"/>
    <w:rsid w:val="00C81676"/>
    <w:rsid w:val="00C85C5D"/>
    <w:rsid w:val="00C90C8C"/>
    <w:rsid w:val="00C914C2"/>
    <w:rsid w:val="00C92CC4"/>
    <w:rsid w:val="00C93EC0"/>
    <w:rsid w:val="00CA0AFB"/>
    <w:rsid w:val="00CA2CE1"/>
    <w:rsid w:val="00CA3976"/>
    <w:rsid w:val="00CA50E3"/>
    <w:rsid w:val="00CA5DB7"/>
    <w:rsid w:val="00CA6093"/>
    <w:rsid w:val="00CA757B"/>
    <w:rsid w:val="00CB20F1"/>
    <w:rsid w:val="00CC1787"/>
    <w:rsid w:val="00CC182C"/>
    <w:rsid w:val="00CC2126"/>
    <w:rsid w:val="00CC433D"/>
    <w:rsid w:val="00CD0824"/>
    <w:rsid w:val="00CD0FEA"/>
    <w:rsid w:val="00CD2908"/>
    <w:rsid w:val="00CD6E75"/>
    <w:rsid w:val="00CE1B5C"/>
    <w:rsid w:val="00CE28F4"/>
    <w:rsid w:val="00CE42B6"/>
    <w:rsid w:val="00CE7175"/>
    <w:rsid w:val="00CF7130"/>
    <w:rsid w:val="00D03A82"/>
    <w:rsid w:val="00D11856"/>
    <w:rsid w:val="00D13667"/>
    <w:rsid w:val="00D15344"/>
    <w:rsid w:val="00D23F57"/>
    <w:rsid w:val="00D31BEC"/>
    <w:rsid w:val="00D32CE0"/>
    <w:rsid w:val="00D34337"/>
    <w:rsid w:val="00D35DDC"/>
    <w:rsid w:val="00D40E5C"/>
    <w:rsid w:val="00D56952"/>
    <w:rsid w:val="00D63150"/>
    <w:rsid w:val="00D636BA"/>
    <w:rsid w:val="00D64A32"/>
    <w:rsid w:val="00D64EFC"/>
    <w:rsid w:val="00D66F04"/>
    <w:rsid w:val="00D75295"/>
    <w:rsid w:val="00D76CE9"/>
    <w:rsid w:val="00D825D4"/>
    <w:rsid w:val="00D831EA"/>
    <w:rsid w:val="00D90B79"/>
    <w:rsid w:val="00D97ABD"/>
    <w:rsid w:val="00D97F12"/>
    <w:rsid w:val="00DA3DC5"/>
    <w:rsid w:val="00DA4924"/>
    <w:rsid w:val="00DA4933"/>
    <w:rsid w:val="00DA6095"/>
    <w:rsid w:val="00DA730C"/>
    <w:rsid w:val="00DB0420"/>
    <w:rsid w:val="00DB42E7"/>
    <w:rsid w:val="00DB7FA5"/>
    <w:rsid w:val="00DC09D8"/>
    <w:rsid w:val="00DD61EA"/>
    <w:rsid w:val="00DE01A6"/>
    <w:rsid w:val="00DE0685"/>
    <w:rsid w:val="00DE135F"/>
    <w:rsid w:val="00DE7A98"/>
    <w:rsid w:val="00DF32C2"/>
    <w:rsid w:val="00E03F69"/>
    <w:rsid w:val="00E045F4"/>
    <w:rsid w:val="00E07D4C"/>
    <w:rsid w:val="00E1522C"/>
    <w:rsid w:val="00E1764D"/>
    <w:rsid w:val="00E20240"/>
    <w:rsid w:val="00E3154D"/>
    <w:rsid w:val="00E331A1"/>
    <w:rsid w:val="00E471A7"/>
    <w:rsid w:val="00E56887"/>
    <w:rsid w:val="00E572AA"/>
    <w:rsid w:val="00E635CF"/>
    <w:rsid w:val="00E64CB7"/>
    <w:rsid w:val="00E779AE"/>
    <w:rsid w:val="00E90DA2"/>
    <w:rsid w:val="00EA08A9"/>
    <w:rsid w:val="00EB1E3B"/>
    <w:rsid w:val="00EC305A"/>
    <w:rsid w:val="00EC6E0A"/>
    <w:rsid w:val="00EC7940"/>
    <w:rsid w:val="00ED4E18"/>
    <w:rsid w:val="00ED7922"/>
    <w:rsid w:val="00EE02C4"/>
    <w:rsid w:val="00EE1F37"/>
    <w:rsid w:val="00EE5168"/>
    <w:rsid w:val="00EE7374"/>
    <w:rsid w:val="00EF1074"/>
    <w:rsid w:val="00EF6006"/>
    <w:rsid w:val="00EF6A8B"/>
    <w:rsid w:val="00F0159C"/>
    <w:rsid w:val="00F0168C"/>
    <w:rsid w:val="00F10241"/>
    <w:rsid w:val="00F105B7"/>
    <w:rsid w:val="00F13220"/>
    <w:rsid w:val="00F14A9D"/>
    <w:rsid w:val="00F16799"/>
    <w:rsid w:val="00F17A21"/>
    <w:rsid w:val="00F36FC2"/>
    <w:rsid w:val="00F37B27"/>
    <w:rsid w:val="00F41087"/>
    <w:rsid w:val="00F41BDB"/>
    <w:rsid w:val="00F4400A"/>
    <w:rsid w:val="00F46556"/>
    <w:rsid w:val="00F474D5"/>
    <w:rsid w:val="00F50E91"/>
    <w:rsid w:val="00F56799"/>
    <w:rsid w:val="00F57D29"/>
    <w:rsid w:val="00F60786"/>
    <w:rsid w:val="00F60D44"/>
    <w:rsid w:val="00F6786C"/>
    <w:rsid w:val="00F8768F"/>
    <w:rsid w:val="00F91BC7"/>
    <w:rsid w:val="00F96201"/>
    <w:rsid w:val="00FA06EB"/>
    <w:rsid w:val="00FA1BBC"/>
    <w:rsid w:val="00FA6BD6"/>
    <w:rsid w:val="00FA7436"/>
    <w:rsid w:val="00FC103D"/>
    <w:rsid w:val="00FC34F2"/>
    <w:rsid w:val="00FC4E40"/>
    <w:rsid w:val="00FD0274"/>
    <w:rsid w:val="00FD0B18"/>
    <w:rsid w:val="00FD2FAD"/>
    <w:rsid w:val="00FD3D93"/>
    <w:rsid w:val="00FD44C4"/>
    <w:rsid w:val="00FE2AED"/>
    <w:rsid w:val="00FE2C42"/>
    <w:rsid w:val="00FE714F"/>
    <w:rsid w:val="00FF36DB"/>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BD3375"/>
    <w:rPr>
      <w:color w:val="605E5C"/>
      <w:shd w:val="clear" w:color="auto" w:fill="E1DFDD"/>
    </w:rPr>
  </w:style>
  <w:style w:type="character" w:styleId="UnresolvedMention">
    <w:name w:val="Unresolved Mention"/>
    <w:basedOn w:val="DefaultParagraphFont"/>
    <w:uiPriority w:val="99"/>
    <w:semiHidden/>
    <w:unhideWhenUsed/>
    <w:rsid w:val="00352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www.philstar.com/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7322B-EE48-47E5-96ED-A754AFC50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4727</Words>
  <Characters>26945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4</cp:revision>
  <cp:lastPrinted>2019-09-16T13:27:00Z</cp:lastPrinted>
  <dcterms:created xsi:type="dcterms:W3CDTF">2019-09-18T17:05:00Z</dcterms:created>
  <dcterms:modified xsi:type="dcterms:W3CDTF">2019-09-18T19:02:00Z</dcterms:modified>
</cp:coreProperties>
</file>