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6FAA9" w14:textId="4EF357ED" w:rsidR="00CA1178" w:rsidRPr="005C4DD0" w:rsidRDefault="00A1177B" w:rsidP="00C02410">
      <w:pPr>
        <w:pBdr>
          <w:bottom w:val="single" w:sz="18" w:space="1" w:color="auto"/>
        </w:pBdr>
        <w:tabs>
          <w:tab w:val="left" w:pos="-1440"/>
          <w:tab w:val="left" w:pos="-720"/>
          <w:tab w:val="left" w:pos="1"/>
        </w:tabs>
        <w:jc w:val="both"/>
        <w:rPr>
          <w:rFonts w:ascii="Arial" w:hAnsi="Arial"/>
          <w:b/>
          <w:noProof/>
          <w:sz w:val="24"/>
          <w:lang w:val="en-CA"/>
        </w:rPr>
      </w:pPr>
      <w:r w:rsidRPr="005C4DD0">
        <w:rPr>
          <w:rFonts w:ascii="Arial" w:hAnsi="Arial"/>
          <w:b/>
          <w:noProof/>
          <w:sz w:val="24"/>
          <w:lang w:val="en-CA" w:eastAsia="en-CA"/>
        </w:rPr>
        <w:drawing>
          <wp:inline distT="0" distB="0" distL="0" distR="0" wp14:anchorId="588610A4" wp14:editId="2A3943B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5C4DD0">
        <w:rPr>
          <w:rFonts w:ascii="Arial" w:hAnsi="Arial"/>
          <w:b/>
          <w:noProof/>
          <w:sz w:val="24"/>
          <w:lang w:val="en-CA"/>
        </w:rPr>
        <w:tab/>
      </w:r>
      <w:r w:rsidRPr="005C4DD0">
        <w:rPr>
          <w:rFonts w:ascii="Arial" w:hAnsi="Arial"/>
          <w:b/>
          <w:noProof/>
          <w:sz w:val="24"/>
          <w:lang w:val="en-CA"/>
        </w:rPr>
        <w:tab/>
      </w:r>
      <w:r w:rsidRPr="005C4DD0">
        <w:rPr>
          <w:rFonts w:ascii="Arial" w:hAnsi="Arial"/>
          <w:b/>
          <w:noProof/>
          <w:sz w:val="24"/>
          <w:lang w:val="en-CA"/>
        </w:rPr>
        <w:tab/>
      </w:r>
      <w:r w:rsidRPr="005C4DD0">
        <w:rPr>
          <w:rFonts w:ascii="Arial" w:hAnsi="Arial"/>
          <w:b/>
          <w:noProof/>
          <w:sz w:val="24"/>
          <w:lang w:val="en-CA"/>
        </w:rPr>
        <w:tab/>
        <w:t xml:space="preserve">     </w:t>
      </w:r>
      <w:r w:rsidRPr="005C4DD0">
        <w:rPr>
          <w:noProof/>
          <w:lang w:val="en-CA" w:eastAsia="en-CA"/>
        </w:rPr>
        <w:drawing>
          <wp:inline distT="0" distB="0" distL="0" distR="0" wp14:anchorId="0D33A080" wp14:editId="10A1019B">
            <wp:extent cx="1609090" cy="665480"/>
            <wp:effectExtent l="0" t="0" r="0" b="1270"/>
            <wp:docPr id="12" name="Picture 12"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9090" cy="665480"/>
                    </a:xfrm>
                    <a:prstGeom prst="rect">
                      <a:avLst/>
                    </a:prstGeom>
                    <a:noFill/>
                    <a:ln>
                      <a:noFill/>
                    </a:ln>
                  </pic:spPr>
                </pic:pic>
              </a:graphicData>
            </a:graphic>
          </wp:inline>
        </w:drawing>
      </w:r>
    </w:p>
    <w:p w14:paraId="61BBD9A0" w14:textId="47D555F4" w:rsidR="00C02410" w:rsidRPr="005C4DD0" w:rsidRDefault="00AC0F8D" w:rsidP="00C02410">
      <w:pPr>
        <w:pStyle w:val="ProductNumber"/>
        <w:rPr>
          <w:lang w:val="en-CA"/>
        </w:rPr>
      </w:pPr>
      <w:r w:rsidRPr="005C4DD0">
        <w:rPr>
          <w:lang w:val="en-CA"/>
        </w:rPr>
        <w:t>9B19C</w:t>
      </w:r>
      <w:r w:rsidR="00A1177B" w:rsidRPr="005C4DD0">
        <w:rPr>
          <w:lang w:val="en-CA"/>
        </w:rPr>
        <w:t>024</w:t>
      </w:r>
    </w:p>
    <w:p w14:paraId="4E057522" w14:textId="7A113CB1" w:rsidR="00D75295" w:rsidRPr="005C4DD0" w:rsidRDefault="00D75295" w:rsidP="00D75295">
      <w:pPr>
        <w:jc w:val="right"/>
        <w:rPr>
          <w:rFonts w:ascii="Arial" w:hAnsi="Arial"/>
          <w:b/>
          <w:lang w:val="en-CA"/>
        </w:rPr>
      </w:pPr>
    </w:p>
    <w:p w14:paraId="02524312" w14:textId="77777777" w:rsidR="001901C0" w:rsidRPr="005C4DD0" w:rsidRDefault="001901C0" w:rsidP="00D75295">
      <w:pPr>
        <w:jc w:val="right"/>
        <w:rPr>
          <w:rFonts w:ascii="Arial" w:hAnsi="Arial"/>
          <w:b/>
          <w:lang w:val="en-CA"/>
        </w:rPr>
      </w:pPr>
    </w:p>
    <w:p w14:paraId="2F03D26A" w14:textId="13081E17" w:rsidR="00013360" w:rsidRPr="005C4DD0" w:rsidRDefault="00CA1178" w:rsidP="00013360">
      <w:pPr>
        <w:pStyle w:val="CaseTitle"/>
        <w:spacing w:after="0" w:line="240" w:lineRule="auto"/>
        <w:rPr>
          <w:sz w:val="20"/>
          <w:szCs w:val="20"/>
          <w:lang w:val="en-CA"/>
        </w:rPr>
      </w:pPr>
      <w:r w:rsidRPr="005C4DD0">
        <w:rPr>
          <w:lang w:val="en-CA"/>
        </w:rPr>
        <w:t xml:space="preserve">JD.com: HR Management challenges arising from </w:t>
      </w:r>
      <w:r w:rsidR="00F36DD3" w:rsidRPr="005C4DD0">
        <w:rPr>
          <w:lang w:val="en-CA"/>
        </w:rPr>
        <w:t xml:space="preserve">Rapid </w:t>
      </w:r>
      <w:r w:rsidRPr="005C4DD0">
        <w:rPr>
          <w:lang w:val="en-CA"/>
        </w:rPr>
        <w:t>growth and Transformation</w:t>
      </w:r>
    </w:p>
    <w:p w14:paraId="40ABF6FD" w14:textId="77777777" w:rsidR="00CA3976" w:rsidRPr="005C4DD0" w:rsidRDefault="00CA3976" w:rsidP="00013360">
      <w:pPr>
        <w:pStyle w:val="CaseTitle"/>
        <w:spacing w:after="0" w:line="240" w:lineRule="auto"/>
        <w:rPr>
          <w:sz w:val="20"/>
          <w:szCs w:val="20"/>
          <w:lang w:val="en-CA"/>
        </w:rPr>
      </w:pPr>
    </w:p>
    <w:p w14:paraId="202F1085" w14:textId="77777777" w:rsidR="00013360" w:rsidRPr="005C4DD0" w:rsidRDefault="00013360" w:rsidP="00013360">
      <w:pPr>
        <w:pStyle w:val="CaseTitle"/>
        <w:spacing w:after="0" w:line="240" w:lineRule="auto"/>
        <w:rPr>
          <w:sz w:val="20"/>
          <w:szCs w:val="20"/>
          <w:lang w:val="en-CA"/>
        </w:rPr>
      </w:pPr>
    </w:p>
    <w:p w14:paraId="58B0C73F" w14:textId="33254CFE" w:rsidR="00086B26" w:rsidRPr="005C4DD0" w:rsidRDefault="00CA1178" w:rsidP="00086B26">
      <w:pPr>
        <w:pStyle w:val="StyleCopyrightStatementAfter0ptBottomSinglesolidline1"/>
        <w:rPr>
          <w:lang w:val="en-CA"/>
        </w:rPr>
      </w:pPr>
      <w:r w:rsidRPr="005C4DD0">
        <w:rPr>
          <w:lang w:val="en-CA"/>
        </w:rPr>
        <w:t xml:space="preserve">Jean Lee, </w:t>
      </w:r>
      <w:r w:rsidR="00D16C12" w:rsidRPr="005C4DD0">
        <w:rPr>
          <w:rFonts w:eastAsiaTheme="minorEastAsia"/>
          <w:lang w:val="en-CA" w:eastAsia="zh-CN"/>
        </w:rPr>
        <w:t>Leah Tan</w:t>
      </w:r>
      <w:r w:rsidRPr="005C4DD0">
        <w:rPr>
          <w:lang w:val="en-CA"/>
        </w:rPr>
        <w:t xml:space="preserve"> and </w:t>
      </w:r>
      <w:r w:rsidR="00D16C12" w:rsidRPr="005C4DD0">
        <w:rPr>
          <w:rFonts w:eastAsiaTheme="minorEastAsia"/>
          <w:lang w:val="en-CA" w:eastAsia="zh-CN"/>
        </w:rPr>
        <w:t>Rain Long</w:t>
      </w:r>
      <w:r w:rsidR="00ED7922" w:rsidRPr="005C4DD0">
        <w:rPr>
          <w:rFonts w:cs="Arial"/>
          <w:szCs w:val="16"/>
          <w:lang w:val="en-CA"/>
        </w:rPr>
        <w:t xml:space="preserve"> </w:t>
      </w:r>
      <w:r w:rsidR="00086B26" w:rsidRPr="005C4DD0">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A76F1FC" w:rsidR="00086B26" w:rsidRPr="005C4DD0" w:rsidRDefault="00086B26" w:rsidP="00086B26">
      <w:pPr>
        <w:pStyle w:val="StyleCopyrightStatementAfter0ptBottomSinglesolidline1"/>
        <w:rPr>
          <w:lang w:val="en-CA"/>
        </w:rPr>
      </w:pPr>
    </w:p>
    <w:p w14:paraId="59979322" w14:textId="77777777" w:rsidR="00A1177B" w:rsidRPr="005C4DD0" w:rsidRDefault="00A1177B" w:rsidP="00A1177B">
      <w:pPr>
        <w:pStyle w:val="StyleStyleCopyrightStatementAfter0ptBottomSinglesolid"/>
        <w:rPr>
          <w:rFonts w:cs="Arial"/>
          <w:color w:val="FFFFFF" w:themeColor="background1"/>
          <w:szCs w:val="16"/>
          <w:lang w:val="en-CA"/>
        </w:rPr>
      </w:pPr>
      <w:r w:rsidRPr="005C4DD0">
        <w:rPr>
          <w:rFonts w:cs="Arial"/>
          <w:szCs w:val="16"/>
          <w:lang w:val="en-CA"/>
        </w:rPr>
        <w:t xml:space="preserve">This publication </w:t>
      </w:r>
      <w:proofErr w:type="gramStart"/>
      <w:r w:rsidRPr="005C4DD0">
        <w:rPr>
          <w:rFonts w:cs="Arial"/>
          <w:szCs w:val="16"/>
          <w:lang w:val="en-CA"/>
        </w:rPr>
        <w:t>may not be transmitted, photocopied, digitized, or otherwise reproduced in any form or by any means without the permission of the copyright holder</w:t>
      </w:r>
      <w:proofErr w:type="gramEnd"/>
      <w:r w:rsidRPr="005C4DD0">
        <w:rPr>
          <w:rFonts w:cs="Arial"/>
          <w:szCs w:val="16"/>
          <w:lang w:val="en-CA"/>
        </w:rPr>
        <w:t xml:space="preserve">. Reproduction of this material </w:t>
      </w:r>
      <w:proofErr w:type="gramStart"/>
      <w:r w:rsidRPr="005C4DD0">
        <w:rPr>
          <w:rFonts w:cs="Arial"/>
          <w:szCs w:val="16"/>
          <w:lang w:val="en-CA"/>
        </w:rPr>
        <w:t>is not covered</w:t>
      </w:r>
      <w:proofErr w:type="gramEnd"/>
      <w:r w:rsidRPr="005C4DD0">
        <w:rPr>
          <w:rFonts w:cs="Arial"/>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5C4DD0">
        <w:rPr>
          <w:rFonts w:cs="Arial"/>
          <w:color w:val="FFFFFF" w:themeColor="background1"/>
          <w:szCs w:val="16"/>
          <w:lang w:val="en-CA"/>
        </w:rPr>
        <w:t>i1v2e5y5pubs</w:t>
      </w:r>
    </w:p>
    <w:p w14:paraId="0B7E0265" w14:textId="77777777" w:rsidR="00A1177B" w:rsidRPr="005C4DD0" w:rsidRDefault="00A1177B" w:rsidP="00A1177B">
      <w:pPr>
        <w:pStyle w:val="StyleStyleCopyrightStatementAfter0ptBottomSinglesolid"/>
        <w:rPr>
          <w:rFonts w:cs="Arial"/>
          <w:color w:val="FFFFFF" w:themeColor="background1"/>
          <w:szCs w:val="16"/>
          <w:lang w:val="en-CA"/>
        </w:rPr>
      </w:pPr>
    </w:p>
    <w:p w14:paraId="3922E14F" w14:textId="61779558" w:rsidR="00751E0B" w:rsidRPr="005C4DD0" w:rsidRDefault="00A1177B" w:rsidP="00A323B0">
      <w:pPr>
        <w:pStyle w:val="StyleStyleCopyrightStatementAfter0ptBottomSinglesolid"/>
        <w:rPr>
          <w:rFonts w:cs="Arial"/>
          <w:color w:val="FFFFFF" w:themeColor="background1"/>
          <w:szCs w:val="16"/>
          <w:lang w:val="en-CA"/>
        </w:rPr>
      </w:pPr>
      <w:r w:rsidRPr="005C4DD0">
        <w:rPr>
          <w:rFonts w:cs="Arial"/>
          <w:iCs w:val="0"/>
          <w:color w:val="auto"/>
          <w:szCs w:val="16"/>
          <w:lang w:val="en-CA"/>
        </w:rPr>
        <w:t xml:space="preserve">Copyright © 2019, </w:t>
      </w:r>
      <w:r w:rsidRPr="005C4DD0">
        <w:rPr>
          <w:rFonts w:cs="Arial"/>
          <w:szCs w:val="16"/>
          <w:lang w:val="en-CA"/>
        </w:rPr>
        <w:t>CEIBS (China Europe International Business School)</w:t>
      </w:r>
      <w:r w:rsidR="00A323B0" w:rsidRPr="005C4DD0">
        <w:rPr>
          <w:rFonts w:cs="Arial"/>
          <w:iCs w:val="0"/>
          <w:color w:val="auto"/>
          <w:szCs w:val="16"/>
          <w:lang w:val="en-CA"/>
        </w:rPr>
        <w:tab/>
      </w:r>
      <w:r w:rsidR="005C50B1" w:rsidRPr="005C4DD0">
        <w:rPr>
          <w:rFonts w:cs="Arial"/>
          <w:iCs w:val="0"/>
          <w:color w:val="auto"/>
          <w:szCs w:val="16"/>
          <w:lang w:val="en-CA"/>
        </w:rPr>
        <w:t>Version: 2019-0</w:t>
      </w:r>
      <w:r w:rsidR="007A5CA9" w:rsidRPr="005C4DD0">
        <w:rPr>
          <w:rFonts w:cs="Arial"/>
          <w:iCs w:val="0"/>
          <w:color w:val="auto"/>
          <w:szCs w:val="16"/>
          <w:lang w:val="en-CA"/>
        </w:rPr>
        <w:t>7</w:t>
      </w:r>
      <w:r w:rsidR="005C50B1" w:rsidRPr="005C4DD0">
        <w:rPr>
          <w:rFonts w:cs="Arial"/>
          <w:iCs w:val="0"/>
          <w:color w:val="auto"/>
          <w:szCs w:val="16"/>
          <w:lang w:val="en-CA"/>
        </w:rPr>
        <w:t>-</w:t>
      </w:r>
      <w:r w:rsidRPr="005C4DD0">
        <w:rPr>
          <w:rFonts w:cs="Arial"/>
          <w:iCs w:val="0"/>
          <w:color w:val="auto"/>
          <w:szCs w:val="16"/>
          <w:lang w:val="en-CA"/>
        </w:rPr>
        <w:t>2</w:t>
      </w:r>
      <w:r w:rsidR="00126FCD">
        <w:rPr>
          <w:rFonts w:cs="Arial"/>
          <w:iCs w:val="0"/>
          <w:color w:val="auto"/>
          <w:szCs w:val="16"/>
          <w:lang w:val="en-CA"/>
        </w:rPr>
        <w:t>6</w:t>
      </w:r>
    </w:p>
    <w:p w14:paraId="0A2A54E4" w14:textId="77777777" w:rsidR="00751E0B" w:rsidRPr="005C4DD0" w:rsidRDefault="00751E0B" w:rsidP="00751E0B">
      <w:pPr>
        <w:pStyle w:val="StyleCopyrightStatementAfter0ptBottomSinglesolidline1"/>
        <w:rPr>
          <w:rFonts w:ascii="Times New Roman" w:hAnsi="Times New Roman"/>
          <w:sz w:val="20"/>
          <w:lang w:val="en-CA"/>
        </w:rPr>
      </w:pPr>
    </w:p>
    <w:p w14:paraId="3006F063" w14:textId="77777777" w:rsidR="00CA1178" w:rsidRPr="005C4DD0" w:rsidRDefault="00CA1178" w:rsidP="00751E0B">
      <w:pPr>
        <w:pStyle w:val="StyleCopyrightStatementAfter0ptBottomSinglesolidline1"/>
        <w:rPr>
          <w:rFonts w:ascii="Times New Roman" w:hAnsi="Times New Roman"/>
          <w:sz w:val="20"/>
          <w:lang w:val="en-CA"/>
        </w:rPr>
      </w:pPr>
    </w:p>
    <w:p w14:paraId="0D4C7B41" w14:textId="593D357B" w:rsidR="00CA1178" w:rsidRPr="00126FCD" w:rsidRDefault="00CA1178" w:rsidP="00CA1178">
      <w:pPr>
        <w:pStyle w:val="BodyTextMain"/>
        <w:rPr>
          <w:spacing w:val="-2"/>
          <w:kern w:val="22"/>
          <w:lang w:val="en-CA"/>
        </w:rPr>
      </w:pPr>
      <w:r w:rsidRPr="00126FCD">
        <w:rPr>
          <w:spacing w:val="-2"/>
          <w:kern w:val="22"/>
          <w:lang w:val="en-CA"/>
        </w:rPr>
        <w:t>Between 1998 and 2018, JD.com Inc.</w:t>
      </w:r>
      <w:r w:rsidR="003A550E" w:rsidRPr="00126FCD">
        <w:rPr>
          <w:spacing w:val="-2"/>
          <w:kern w:val="22"/>
          <w:lang w:val="en-CA"/>
        </w:rPr>
        <w:t xml:space="preserve"> (JD.com)</w:t>
      </w:r>
      <w:r w:rsidRPr="00126FCD">
        <w:rPr>
          <w:spacing w:val="-2"/>
          <w:kern w:val="22"/>
          <w:lang w:val="en-CA"/>
        </w:rPr>
        <w:t xml:space="preserve"> transformed from a </w:t>
      </w:r>
      <w:r w:rsidR="00126FCD" w:rsidRPr="00126FCD">
        <w:rPr>
          <w:spacing w:val="-2"/>
          <w:kern w:val="22"/>
          <w:lang w:val="en-CA"/>
        </w:rPr>
        <w:t>compact disc (</w:t>
      </w:r>
      <w:r w:rsidRPr="00126FCD">
        <w:rPr>
          <w:spacing w:val="-2"/>
          <w:kern w:val="22"/>
          <w:lang w:val="en-CA"/>
        </w:rPr>
        <w:t>CD</w:t>
      </w:r>
      <w:r w:rsidR="00126FCD" w:rsidRPr="00126FCD">
        <w:rPr>
          <w:spacing w:val="-2"/>
          <w:kern w:val="22"/>
          <w:lang w:val="en-CA"/>
        </w:rPr>
        <w:t>)</w:t>
      </w:r>
      <w:r w:rsidRPr="00126FCD">
        <w:rPr>
          <w:spacing w:val="-2"/>
          <w:kern w:val="22"/>
          <w:lang w:val="en-CA"/>
        </w:rPr>
        <w:t xml:space="preserve">-burner shop </w:t>
      </w:r>
      <w:r w:rsidR="00D87E05" w:rsidRPr="00126FCD">
        <w:rPr>
          <w:spacing w:val="-2"/>
          <w:kern w:val="22"/>
          <w:lang w:val="en-CA"/>
        </w:rPr>
        <w:t xml:space="preserve">into </w:t>
      </w:r>
      <w:r w:rsidR="00F36DD3" w:rsidRPr="00126FCD">
        <w:rPr>
          <w:spacing w:val="-2"/>
          <w:kern w:val="22"/>
          <w:lang w:val="en-CA"/>
        </w:rPr>
        <w:t xml:space="preserve">a technology-driven group of service companies and </w:t>
      </w:r>
      <w:r w:rsidRPr="00126FCD">
        <w:rPr>
          <w:spacing w:val="-2"/>
          <w:kern w:val="22"/>
          <w:lang w:val="en-CA"/>
        </w:rPr>
        <w:t>China’s largest</w:t>
      </w:r>
      <w:r w:rsidR="00F36DD3" w:rsidRPr="00126FCD">
        <w:rPr>
          <w:spacing w:val="-2"/>
          <w:kern w:val="22"/>
          <w:lang w:val="en-CA"/>
        </w:rPr>
        <w:t xml:space="preserve"> retailer </w:t>
      </w:r>
      <w:r w:rsidRPr="00126FCD">
        <w:rPr>
          <w:spacing w:val="-2"/>
          <w:kern w:val="22"/>
          <w:lang w:val="en-CA"/>
        </w:rPr>
        <w:t>by revenue</w:t>
      </w:r>
      <w:r w:rsidR="00A55FB5" w:rsidRPr="00126FCD">
        <w:rPr>
          <w:spacing w:val="-2"/>
          <w:kern w:val="22"/>
          <w:lang w:val="en-CA"/>
        </w:rPr>
        <w:t xml:space="preserve"> (US$55.7 billion)</w:t>
      </w:r>
      <w:r w:rsidRPr="00126FCD">
        <w:rPr>
          <w:spacing w:val="-2"/>
          <w:kern w:val="22"/>
          <w:lang w:val="en-CA"/>
        </w:rPr>
        <w:t>. Headquartered in Beijing and listed on NASDAQ, JD.com was a Fortune Global 500 compan</w:t>
      </w:r>
      <w:r w:rsidR="00D87E05" w:rsidRPr="00126FCD">
        <w:rPr>
          <w:spacing w:val="-2"/>
          <w:kern w:val="22"/>
          <w:lang w:val="en-CA"/>
        </w:rPr>
        <w:t>y</w:t>
      </w:r>
      <w:r w:rsidRPr="00126FCD">
        <w:rPr>
          <w:spacing w:val="-2"/>
          <w:kern w:val="22"/>
          <w:lang w:val="en-CA"/>
        </w:rPr>
        <w:t xml:space="preserve"> and the </w:t>
      </w:r>
      <w:r w:rsidR="00FB7EE8" w:rsidRPr="00126FCD">
        <w:rPr>
          <w:spacing w:val="-2"/>
          <w:kern w:val="22"/>
          <w:lang w:val="en-CA"/>
        </w:rPr>
        <w:t>third-largest</w:t>
      </w:r>
      <w:r w:rsidR="00D87E05" w:rsidRPr="00126FCD">
        <w:rPr>
          <w:spacing w:val="-2"/>
          <w:kern w:val="22"/>
          <w:lang w:val="en-CA"/>
        </w:rPr>
        <w:t xml:space="preserve"> </w:t>
      </w:r>
      <w:r w:rsidRPr="00126FCD">
        <w:rPr>
          <w:spacing w:val="-2"/>
          <w:kern w:val="22"/>
          <w:lang w:val="en-CA"/>
        </w:rPr>
        <w:t xml:space="preserve">Internet </w:t>
      </w:r>
      <w:proofErr w:type="gramStart"/>
      <w:r w:rsidRPr="00126FCD">
        <w:rPr>
          <w:spacing w:val="-2"/>
          <w:kern w:val="22"/>
          <w:lang w:val="en-CA"/>
        </w:rPr>
        <w:t>company</w:t>
      </w:r>
      <w:proofErr w:type="gramEnd"/>
      <w:r w:rsidRPr="00126FCD">
        <w:rPr>
          <w:spacing w:val="-2"/>
          <w:kern w:val="22"/>
          <w:lang w:val="en-CA"/>
        </w:rPr>
        <w:t xml:space="preserve"> in the world</w:t>
      </w:r>
      <w:r w:rsidR="00874EF9" w:rsidRPr="00126FCD">
        <w:rPr>
          <w:spacing w:val="-2"/>
          <w:kern w:val="22"/>
          <w:lang w:val="en-CA"/>
        </w:rPr>
        <w:t xml:space="preserve"> by revenue</w:t>
      </w:r>
      <w:r w:rsidRPr="00126FCD">
        <w:rPr>
          <w:spacing w:val="-2"/>
          <w:kern w:val="22"/>
          <w:lang w:val="en-CA"/>
        </w:rPr>
        <w:t>.</w:t>
      </w:r>
      <w:r w:rsidRPr="00126FCD">
        <w:rPr>
          <w:rStyle w:val="FootnoteReference"/>
          <w:spacing w:val="-2"/>
          <w:kern w:val="22"/>
          <w:lang w:val="en-CA"/>
        </w:rPr>
        <w:footnoteReference w:id="1"/>
      </w:r>
      <w:r w:rsidRPr="00126FCD">
        <w:rPr>
          <w:spacing w:val="-2"/>
          <w:kern w:val="22"/>
          <w:lang w:val="en-CA"/>
        </w:rPr>
        <w:t xml:space="preserve"> It had </w:t>
      </w:r>
      <w:r w:rsidR="005C47B6" w:rsidRPr="00126FCD">
        <w:rPr>
          <w:spacing w:val="-2"/>
          <w:kern w:val="22"/>
          <w:lang w:val="en-CA"/>
        </w:rPr>
        <w:t xml:space="preserve">also </w:t>
      </w:r>
      <w:r w:rsidRPr="00126FCD">
        <w:rPr>
          <w:spacing w:val="-2"/>
          <w:kern w:val="22"/>
          <w:lang w:val="en-CA"/>
        </w:rPr>
        <w:t>been diversifying</w:t>
      </w:r>
      <w:r w:rsidR="00B47C9A" w:rsidRPr="00126FCD">
        <w:rPr>
          <w:spacing w:val="-2"/>
          <w:kern w:val="22"/>
          <w:lang w:val="en-CA"/>
        </w:rPr>
        <w:t>:</w:t>
      </w:r>
      <w:r w:rsidR="005C47B6" w:rsidRPr="00126FCD">
        <w:rPr>
          <w:spacing w:val="-2"/>
          <w:kern w:val="22"/>
          <w:lang w:val="en-CA"/>
        </w:rPr>
        <w:t xml:space="preserve"> </w:t>
      </w:r>
      <w:r w:rsidR="00B47C9A" w:rsidRPr="00126FCD">
        <w:rPr>
          <w:spacing w:val="-2"/>
          <w:kern w:val="22"/>
          <w:lang w:val="en-CA"/>
        </w:rPr>
        <w:t>f</w:t>
      </w:r>
      <w:r w:rsidRPr="00126FCD">
        <w:rPr>
          <w:spacing w:val="-2"/>
          <w:kern w:val="22"/>
          <w:lang w:val="en-CA"/>
        </w:rPr>
        <w:t>or instance, in 2017</w:t>
      </w:r>
      <w:r w:rsidR="00FB7EE8" w:rsidRPr="00126FCD">
        <w:rPr>
          <w:spacing w:val="-2"/>
          <w:kern w:val="22"/>
          <w:lang w:val="en-CA"/>
        </w:rPr>
        <w:t>,</w:t>
      </w:r>
      <w:r w:rsidRPr="00126FCD">
        <w:rPr>
          <w:spacing w:val="-2"/>
          <w:kern w:val="22"/>
          <w:lang w:val="en-CA"/>
        </w:rPr>
        <w:t xml:space="preserve"> it turned its core competency—smart supply</w:t>
      </w:r>
      <w:r w:rsidR="00E808B1" w:rsidRPr="00126FCD">
        <w:rPr>
          <w:spacing w:val="-2"/>
          <w:kern w:val="22"/>
          <w:lang w:val="en-CA"/>
        </w:rPr>
        <w:t>-</w:t>
      </w:r>
      <w:r w:rsidRPr="00126FCD">
        <w:rPr>
          <w:spacing w:val="-2"/>
          <w:kern w:val="22"/>
          <w:lang w:val="en-CA"/>
        </w:rPr>
        <w:t>chain management and logistics—into a profit-making business</w:t>
      </w:r>
      <w:r w:rsidR="00E808B1" w:rsidRPr="00126FCD">
        <w:rPr>
          <w:spacing w:val="-2"/>
          <w:kern w:val="22"/>
          <w:lang w:val="en-CA"/>
        </w:rPr>
        <w:t>,</w:t>
      </w:r>
      <w:r w:rsidRPr="00126FCD">
        <w:rPr>
          <w:spacing w:val="-2"/>
          <w:kern w:val="22"/>
          <w:lang w:val="en-CA"/>
        </w:rPr>
        <w:t xml:space="preserve"> JD Logistics, serving various industries. </w:t>
      </w:r>
      <w:proofErr w:type="spellStart"/>
      <w:r w:rsidRPr="00126FCD">
        <w:rPr>
          <w:spacing w:val="-2"/>
          <w:kern w:val="22"/>
          <w:lang w:val="en-CA"/>
        </w:rPr>
        <w:t>JD.com’s</w:t>
      </w:r>
      <w:proofErr w:type="spellEnd"/>
      <w:r w:rsidRPr="00126FCD">
        <w:rPr>
          <w:spacing w:val="-2"/>
          <w:kern w:val="22"/>
          <w:lang w:val="en-CA"/>
        </w:rPr>
        <w:t xml:space="preserve"> global research hub in Silicon Valley, </w:t>
      </w:r>
      <w:r w:rsidR="00492EA1" w:rsidRPr="00126FCD">
        <w:rPr>
          <w:spacing w:val="-2"/>
          <w:kern w:val="22"/>
          <w:lang w:val="en-CA"/>
        </w:rPr>
        <w:t>with</w:t>
      </w:r>
      <w:r w:rsidRPr="00126FCD">
        <w:rPr>
          <w:spacing w:val="-2"/>
          <w:kern w:val="22"/>
          <w:lang w:val="en-CA"/>
        </w:rPr>
        <w:t xml:space="preserve"> about 12,000 engineers and researchers, drove research and development (R&amp;D) on machine learning, cloud computing, big data, and artificial intelligence (AI) to enhance </w:t>
      </w:r>
      <w:r w:rsidR="00E808B1" w:rsidRPr="00126FCD">
        <w:rPr>
          <w:spacing w:val="-2"/>
          <w:kern w:val="22"/>
          <w:lang w:val="en-CA"/>
        </w:rPr>
        <w:t xml:space="preserve">both the </w:t>
      </w:r>
      <w:r w:rsidRPr="00126FCD">
        <w:rPr>
          <w:spacing w:val="-2"/>
          <w:kern w:val="22"/>
          <w:lang w:val="en-CA"/>
        </w:rPr>
        <w:t xml:space="preserve">online and offline shopping experience. </w:t>
      </w:r>
    </w:p>
    <w:p w14:paraId="4A21154D" w14:textId="77777777" w:rsidR="00CA1178" w:rsidRPr="005C4DD0" w:rsidRDefault="00CA1178" w:rsidP="00CA1178">
      <w:pPr>
        <w:pStyle w:val="BodyTextMain"/>
        <w:rPr>
          <w:lang w:val="en-CA"/>
        </w:rPr>
      </w:pPr>
    </w:p>
    <w:p w14:paraId="723AF6A6" w14:textId="1869A6AE" w:rsidR="00CA1178" w:rsidRPr="005C4DD0" w:rsidRDefault="00CA1178" w:rsidP="00CA1178">
      <w:pPr>
        <w:pStyle w:val="BodyTextMain"/>
        <w:rPr>
          <w:lang w:val="en-CA"/>
        </w:rPr>
      </w:pPr>
      <w:r w:rsidRPr="005C4DD0">
        <w:rPr>
          <w:lang w:val="en-CA"/>
        </w:rPr>
        <w:t xml:space="preserve">In 2011 and 2012, </w:t>
      </w:r>
      <w:r w:rsidR="00DC74CB" w:rsidRPr="005C4DD0">
        <w:rPr>
          <w:lang w:val="en-CA"/>
        </w:rPr>
        <w:t>the company’s</w:t>
      </w:r>
      <w:r w:rsidRPr="005C4DD0">
        <w:rPr>
          <w:lang w:val="en-CA"/>
        </w:rPr>
        <w:t xml:space="preserve"> founder, chairman</w:t>
      </w:r>
      <w:r w:rsidR="00DC74CB" w:rsidRPr="005C4DD0">
        <w:rPr>
          <w:lang w:val="en-CA"/>
        </w:rPr>
        <w:t>,</w:t>
      </w:r>
      <w:r w:rsidRPr="005C4DD0">
        <w:rPr>
          <w:lang w:val="en-CA"/>
        </w:rPr>
        <w:t xml:space="preserve"> and </w:t>
      </w:r>
      <w:r w:rsidR="0035579D" w:rsidRPr="005C4DD0">
        <w:rPr>
          <w:lang w:val="en-CA"/>
        </w:rPr>
        <w:t>chief executive officer (</w:t>
      </w:r>
      <w:r w:rsidRPr="005C4DD0">
        <w:rPr>
          <w:lang w:val="en-CA"/>
        </w:rPr>
        <w:t>CEO</w:t>
      </w:r>
      <w:r w:rsidR="0035579D" w:rsidRPr="005C4DD0">
        <w:rPr>
          <w:lang w:val="en-CA"/>
        </w:rPr>
        <w:t>)</w:t>
      </w:r>
      <w:r w:rsidRPr="005C4DD0">
        <w:rPr>
          <w:lang w:val="en-CA"/>
        </w:rPr>
        <w:t xml:space="preserve">, </w:t>
      </w:r>
      <w:proofErr w:type="spellStart"/>
      <w:r w:rsidRPr="005C4DD0">
        <w:rPr>
          <w:lang w:val="en-CA"/>
        </w:rPr>
        <w:t>Qiangdong</w:t>
      </w:r>
      <w:proofErr w:type="spellEnd"/>
      <w:r w:rsidRPr="005C4DD0">
        <w:rPr>
          <w:lang w:val="en-CA"/>
        </w:rPr>
        <w:t xml:space="preserve"> </w:t>
      </w:r>
      <w:r w:rsidR="00492EA1" w:rsidRPr="005C4DD0">
        <w:rPr>
          <w:lang w:val="en-CA"/>
        </w:rPr>
        <w:t>Liu</w:t>
      </w:r>
      <w:r w:rsidR="00DC74CB" w:rsidRPr="005C4DD0">
        <w:rPr>
          <w:lang w:val="en-CA"/>
        </w:rPr>
        <w:t>,</w:t>
      </w:r>
      <w:r w:rsidR="00492EA1" w:rsidRPr="005C4DD0">
        <w:rPr>
          <w:lang w:val="en-CA"/>
        </w:rPr>
        <w:t xml:space="preserve"> </w:t>
      </w:r>
      <w:proofErr w:type="gramStart"/>
      <w:r w:rsidRPr="005C4DD0">
        <w:rPr>
          <w:lang w:val="en-CA"/>
        </w:rPr>
        <w:t>recruited</w:t>
      </w:r>
      <w:proofErr w:type="gramEnd"/>
      <w:r w:rsidRPr="005C4DD0">
        <w:rPr>
          <w:lang w:val="en-CA"/>
        </w:rPr>
        <w:t xml:space="preserve"> several chief officers (COs) to strengthen </w:t>
      </w:r>
      <w:proofErr w:type="spellStart"/>
      <w:r w:rsidRPr="005C4DD0">
        <w:rPr>
          <w:lang w:val="en-CA"/>
        </w:rPr>
        <w:t>JD.com’s</w:t>
      </w:r>
      <w:proofErr w:type="spellEnd"/>
      <w:r w:rsidRPr="005C4DD0">
        <w:rPr>
          <w:lang w:val="en-CA"/>
        </w:rPr>
        <w:t xml:space="preserve"> internal management in order to prepare for </w:t>
      </w:r>
      <w:r w:rsidR="000D1451" w:rsidRPr="005C4DD0">
        <w:rPr>
          <w:lang w:val="en-CA"/>
        </w:rPr>
        <w:t>rapid</w:t>
      </w:r>
      <w:r w:rsidRPr="005C4DD0">
        <w:rPr>
          <w:lang w:val="en-CA"/>
        </w:rPr>
        <w:t xml:space="preserve"> growth </w:t>
      </w:r>
      <w:r w:rsidR="00DC74CB" w:rsidRPr="005C4DD0">
        <w:rPr>
          <w:lang w:val="en-CA"/>
        </w:rPr>
        <w:t>to start in</w:t>
      </w:r>
      <w:r w:rsidRPr="005C4DD0">
        <w:rPr>
          <w:lang w:val="en-CA"/>
        </w:rPr>
        <w:t xml:space="preserve"> 2014. </w:t>
      </w:r>
      <w:r w:rsidR="00492EA1" w:rsidRPr="005C4DD0">
        <w:rPr>
          <w:lang w:val="en-CA"/>
        </w:rPr>
        <w:t xml:space="preserve">Yu </w:t>
      </w:r>
      <w:r w:rsidRPr="005C4DD0">
        <w:rPr>
          <w:lang w:val="en-CA"/>
        </w:rPr>
        <w:t>Long was one of the</w:t>
      </w:r>
      <w:r w:rsidR="00DC74CB" w:rsidRPr="005C4DD0">
        <w:rPr>
          <w:lang w:val="en-CA"/>
        </w:rPr>
        <w:t xml:space="preserve"> new recruits</w:t>
      </w:r>
      <w:r w:rsidRPr="005C4DD0">
        <w:rPr>
          <w:lang w:val="en-CA"/>
        </w:rPr>
        <w:t xml:space="preserve">. She joined in August 2012 as chief human resources officer (CHO) and general counsel. The staff increased from nearly 30,000 employees in 2012 to nearly 180,000 employees in 2018. Over </w:t>
      </w:r>
      <w:r w:rsidR="000D1451" w:rsidRPr="005C4DD0">
        <w:rPr>
          <w:lang w:val="en-CA"/>
        </w:rPr>
        <w:t xml:space="preserve">these </w:t>
      </w:r>
      <w:r w:rsidR="00DC74CB" w:rsidRPr="005C4DD0">
        <w:rPr>
          <w:lang w:val="en-CA"/>
        </w:rPr>
        <w:t xml:space="preserve">six </w:t>
      </w:r>
      <w:r w:rsidRPr="005C4DD0">
        <w:rPr>
          <w:lang w:val="en-CA"/>
        </w:rPr>
        <w:t xml:space="preserve">years, </w:t>
      </w:r>
      <w:proofErr w:type="gramStart"/>
      <w:r w:rsidR="00492EA1" w:rsidRPr="005C4DD0">
        <w:rPr>
          <w:lang w:val="en-CA"/>
        </w:rPr>
        <w:t>Long</w:t>
      </w:r>
      <w:proofErr w:type="gramEnd"/>
      <w:r w:rsidRPr="005C4DD0">
        <w:rPr>
          <w:lang w:val="en-CA"/>
        </w:rPr>
        <w:t xml:space="preserve"> launched various initiatives to strengthen the </w:t>
      </w:r>
      <w:r w:rsidR="00827174" w:rsidRPr="005C4DD0">
        <w:rPr>
          <w:lang w:val="en-CA"/>
        </w:rPr>
        <w:t>human resources (</w:t>
      </w:r>
      <w:r w:rsidRPr="005C4DD0">
        <w:rPr>
          <w:lang w:val="en-CA"/>
        </w:rPr>
        <w:t>HR</w:t>
      </w:r>
      <w:r w:rsidR="00827174" w:rsidRPr="005C4DD0">
        <w:rPr>
          <w:lang w:val="en-CA"/>
        </w:rPr>
        <w:t>)</w:t>
      </w:r>
      <w:r w:rsidRPr="005C4DD0">
        <w:rPr>
          <w:lang w:val="en-CA"/>
        </w:rPr>
        <w:t xml:space="preserve"> team and improve its practices, including the annual talent review and several talent</w:t>
      </w:r>
      <w:r w:rsidR="00E808B1" w:rsidRPr="005C4DD0">
        <w:rPr>
          <w:lang w:val="en-CA"/>
        </w:rPr>
        <w:t>-</w:t>
      </w:r>
      <w:r w:rsidRPr="005C4DD0">
        <w:rPr>
          <w:lang w:val="en-CA"/>
        </w:rPr>
        <w:t>development programs. She reorgani</w:t>
      </w:r>
      <w:r w:rsidR="00E808B1" w:rsidRPr="005C4DD0">
        <w:rPr>
          <w:lang w:val="en-CA"/>
        </w:rPr>
        <w:t>z</w:t>
      </w:r>
      <w:r w:rsidRPr="005C4DD0">
        <w:rPr>
          <w:lang w:val="en-CA"/>
        </w:rPr>
        <w:t xml:space="preserve">ed the HR team and was involved in designing management mechanisms to match the </w:t>
      </w:r>
      <w:r w:rsidR="00DC74CB" w:rsidRPr="005C4DD0">
        <w:rPr>
          <w:lang w:val="en-CA"/>
        </w:rPr>
        <w:t xml:space="preserve">rapid </w:t>
      </w:r>
      <w:r w:rsidRPr="005C4DD0">
        <w:rPr>
          <w:lang w:val="en-CA"/>
        </w:rPr>
        <w:t>growth and restructur</w:t>
      </w:r>
      <w:r w:rsidR="00C710D3" w:rsidRPr="005C4DD0">
        <w:rPr>
          <w:lang w:val="en-CA"/>
        </w:rPr>
        <w:t>ing</w:t>
      </w:r>
      <w:r w:rsidRPr="005C4DD0">
        <w:rPr>
          <w:lang w:val="en-CA"/>
        </w:rPr>
        <w:t xml:space="preserve"> of JD.com. In 2018, JD.com aimed at developing proprietary technologies to transform into an “intelligent” conglomerate. </w:t>
      </w:r>
      <w:r w:rsidR="00DC74CB" w:rsidRPr="005C4DD0">
        <w:rPr>
          <w:lang w:val="en-CA"/>
        </w:rPr>
        <w:t>The company</w:t>
      </w:r>
      <w:r w:rsidRPr="005C4DD0">
        <w:rPr>
          <w:lang w:val="en-CA"/>
        </w:rPr>
        <w:t xml:space="preserve"> aspired to revolutioni</w:t>
      </w:r>
      <w:r w:rsidR="00E808B1" w:rsidRPr="005C4DD0">
        <w:rPr>
          <w:lang w:val="en-CA"/>
        </w:rPr>
        <w:t>z</w:t>
      </w:r>
      <w:r w:rsidRPr="005C4DD0">
        <w:rPr>
          <w:lang w:val="en-CA"/>
        </w:rPr>
        <w:t>e retail in China and other countries and to diversify into other sectors. To prepare for this, JD.com had already conceptuali</w:t>
      </w:r>
      <w:r w:rsidR="00E808B1" w:rsidRPr="005C4DD0">
        <w:rPr>
          <w:lang w:val="en-CA"/>
        </w:rPr>
        <w:t>z</w:t>
      </w:r>
      <w:r w:rsidRPr="005C4DD0">
        <w:rPr>
          <w:lang w:val="en-CA"/>
        </w:rPr>
        <w:t xml:space="preserve">ed and tested several new organization models that demanded </w:t>
      </w:r>
      <w:r w:rsidR="00E808B1" w:rsidRPr="005C4DD0">
        <w:rPr>
          <w:lang w:val="en-CA"/>
        </w:rPr>
        <w:t xml:space="preserve">a </w:t>
      </w:r>
      <w:r w:rsidRPr="005C4DD0">
        <w:rPr>
          <w:lang w:val="en-CA"/>
        </w:rPr>
        <w:t xml:space="preserve">new mindset of its management and staff. </w:t>
      </w:r>
      <w:r w:rsidR="00492EA1" w:rsidRPr="005C4DD0">
        <w:rPr>
          <w:lang w:val="en-CA"/>
        </w:rPr>
        <w:t>Long</w:t>
      </w:r>
      <w:r w:rsidRPr="005C4DD0">
        <w:rPr>
          <w:lang w:val="en-CA"/>
        </w:rPr>
        <w:t xml:space="preserve"> thought about what her team could do more</w:t>
      </w:r>
      <w:r w:rsidR="00492EA1" w:rsidRPr="005C4DD0">
        <w:rPr>
          <w:lang w:val="en-CA"/>
        </w:rPr>
        <w:t>,</w:t>
      </w:r>
      <w:r w:rsidRPr="005C4DD0">
        <w:rPr>
          <w:lang w:val="en-CA"/>
        </w:rPr>
        <w:t xml:space="preserve"> or differently</w:t>
      </w:r>
      <w:r w:rsidR="00492EA1" w:rsidRPr="005C4DD0">
        <w:rPr>
          <w:lang w:val="en-CA"/>
        </w:rPr>
        <w:t>,</w:t>
      </w:r>
      <w:r w:rsidRPr="005C4DD0">
        <w:rPr>
          <w:lang w:val="en-CA"/>
        </w:rPr>
        <w:t xml:space="preserve"> </w:t>
      </w:r>
      <w:r w:rsidR="00492EA1" w:rsidRPr="005C4DD0">
        <w:rPr>
          <w:lang w:val="en-CA"/>
        </w:rPr>
        <w:t>i</w:t>
      </w:r>
      <w:r w:rsidRPr="005C4DD0">
        <w:rPr>
          <w:lang w:val="en-CA"/>
        </w:rPr>
        <w:t>n</w:t>
      </w:r>
      <w:r w:rsidR="00C710D3" w:rsidRPr="005C4DD0">
        <w:rPr>
          <w:lang w:val="en-CA"/>
        </w:rPr>
        <w:t xml:space="preserve"> developing</w:t>
      </w:r>
      <w:r w:rsidRPr="005C4DD0">
        <w:rPr>
          <w:lang w:val="en-CA"/>
        </w:rPr>
        <w:t xml:space="preserve"> talent to support </w:t>
      </w:r>
      <w:proofErr w:type="spellStart"/>
      <w:r w:rsidRPr="005C4DD0">
        <w:rPr>
          <w:lang w:val="en-CA"/>
        </w:rPr>
        <w:t>JD.com’s</w:t>
      </w:r>
      <w:proofErr w:type="spellEnd"/>
      <w:r w:rsidRPr="005C4DD0">
        <w:rPr>
          <w:lang w:val="en-CA"/>
        </w:rPr>
        <w:t xml:space="preserve"> next phase of technology-driven growth. </w:t>
      </w:r>
    </w:p>
    <w:p w14:paraId="6A384933" w14:textId="30E78146" w:rsidR="00CA1178" w:rsidRPr="005C4DD0" w:rsidRDefault="00CA1178" w:rsidP="00AC0F8D">
      <w:pPr>
        <w:pStyle w:val="BodyTextMain"/>
        <w:rPr>
          <w:lang w:val="en-CA"/>
        </w:rPr>
      </w:pPr>
    </w:p>
    <w:p w14:paraId="669EC21F" w14:textId="76444A7B" w:rsidR="00AB44C5" w:rsidRPr="005C4DD0" w:rsidRDefault="00AB44C5" w:rsidP="00AC0F8D">
      <w:pPr>
        <w:pStyle w:val="BodyTextMain"/>
        <w:rPr>
          <w:lang w:val="en-CA"/>
        </w:rPr>
      </w:pPr>
    </w:p>
    <w:p w14:paraId="55ECB6ED" w14:textId="282C1896" w:rsidR="00CA1178" w:rsidRPr="005C4DD0" w:rsidRDefault="000D1451" w:rsidP="00CA1178">
      <w:pPr>
        <w:pStyle w:val="Casehead1"/>
        <w:rPr>
          <w:lang w:val="en-CA"/>
        </w:rPr>
      </w:pPr>
      <w:r w:rsidRPr="005C4DD0">
        <w:rPr>
          <w:lang w:val="en-CA"/>
        </w:rPr>
        <w:t xml:space="preserve">Rapid </w:t>
      </w:r>
      <w:r w:rsidR="00CA1178" w:rsidRPr="005C4DD0">
        <w:rPr>
          <w:lang w:val="en-CA"/>
        </w:rPr>
        <w:t>Growth (up to 2017)</w:t>
      </w:r>
    </w:p>
    <w:p w14:paraId="75327D35" w14:textId="77777777" w:rsidR="00CA1178" w:rsidRPr="005C4DD0" w:rsidRDefault="00CA1178" w:rsidP="00CA1178">
      <w:pPr>
        <w:pStyle w:val="BodyTextMain"/>
        <w:rPr>
          <w:lang w:val="en-CA"/>
        </w:rPr>
      </w:pPr>
    </w:p>
    <w:p w14:paraId="7FD55708" w14:textId="593A5B8E" w:rsidR="0044104E" w:rsidRPr="005C4DD0" w:rsidRDefault="00CA1178" w:rsidP="00CA1178">
      <w:pPr>
        <w:pStyle w:val="BodyTextMain"/>
        <w:rPr>
          <w:lang w:val="en-CA"/>
        </w:rPr>
      </w:pPr>
      <w:r w:rsidRPr="005C4DD0">
        <w:rPr>
          <w:lang w:val="en-CA"/>
        </w:rPr>
        <w:t xml:space="preserve">After </w:t>
      </w:r>
      <w:r w:rsidR="00492EA1" w:rsidRPr="005C4DD0">
        <w:rPr>
          <w:lang w:val="en-CA"/>
        </w:rPr>
        <w:t>Liu</w:t>
      </w:r>
      <w:r w:rsidRPr="005C4DD0">
        <w:rPr>
          <w:lang w:val="en-CA"/>
        </w:rPr>
        <w:t xml:space="preserve"> founded JD.com and closed all his brick-and-mortar stores in 2004, he focused on online retailing. </w:t>
      </w:r>
      <w:r w:rsidR="00492EA1" w:rsidRPr="005C4DD0">
        <w:rPr>
          <w:lang w:val="en-CA"/>
        </w:rPr>
        <w:t>Starting i</w:t>
      </w:r>
      <w:r w:rsidR="00B361DB" w:rsidRPr="005C4DD0">
        <w:rPr>
          <w:lang w:val="en-CA"/>
        </w:rPr>
        <w:t xml:space="preserve">n 2007, </w:t>
      </w:r>
      <w:r w:rsidR="00492EA1" w:rsidRPr="005C4DD0">
        <w:rPr>
          <w:lang w:val="en-CA"/>
        </w:rPr>
        <w:t>with the aim of</w:t>
      </w:r>
      <w:r w:rsidR="00B361DB" w:rsidRPr="005C4DD0">
        <w:rPr>
          <w:lang w:val="en-CA"/>
        </w:rPr>
        <w:t xml:space="preserve"> </w:t>
      </w:r>
      <w:r w:rsidRPr="005C4DD0">
        <w:rPr>
          <w:lang w:val="en-CA"/>
        </w:rPr>
        <w:t>enhanc</w:t>
      </w:r>
      <w:r w:rsidR="00492EA1" w:rsidRPr="005C4DD0">
        <w:rPr>
          <w:lang w:val="en-CA"/>
        </w:rPr>
        <w:t>ing</w:t>
      </w:r>
      <w:r w:rsidRPr="005C4DD0">
        <w:rPr>
          <w:lang w:val="en-CA"/>
        </w:rPr>
        <w:t xml:space="preserve"> customer experience by offering speedy, reliable</w:t>
      </w:r>
      <w:r w:rsidR="00492EA1" w:rsidRPr="005C4DD0">
        <w:rPr>
          <w:lang w:val="en-CA"/>
        </w:rPr>
        <w:t>,</w:t>
      </w:r>
      <w:r w:rsidRPr="005C4DD0">
        <w:rPr>
          <w:lang w:val="en-CA"/>
        </w:rPr>
        <w:t xml:space="preserve"> and pleasant </w:t>
      </w:r>
      <w:r w:rsidRPr="005C4DD0">
        <w:rPr>
          <w:lang w:val="en-CA"/>
        </w:rPr>
        <w:lastRenderedPageBreak/>
        <w:t xml:space="preserve">delivery services, </w:t>
      </w:r>
      <w:r w:rsidR="00492EA1" w:rsidRPr="005C4DD0">
        <w:rPr>
          <w:lang w:val="en-CA"/>
        </w:rPr>
        <w:t>Liu</w:t>
      </w:r>
      <w:r w:rsidRPr="005C4DD0">
        <w:rPr>
          <w:lang w:val="en-CA"/>
        </w:rPr>
        <w:t xml:space="preserve"> obtain</w:t>
      </w:r>
      <w:r w:rsidR="00492EA1" w:rsidRPr="005C4DD0">
        <w:rPr>
          <w:lang w:val="en-CA"/>
        </w:rPr>
        <w:t>ed</w:t>
      </w:r>
      <w:r w:rsidRPr="005C4DD0">
        <w:rPr>
          <w:lang w:val="en-CA"/>
        </w:rPr>
        <w:t xml:space="preserve"> a series of private equity investments to build </w:t>
      </w:r>
      <w:r w:rsidR="00492EA1" w:rsidRPr="005C4DD0">
        <w:rPr>
          <w:lang w:val="en-CA"/>
        </w:rPr>
        <w:t>the company’s</w:t>
      </w:r>
      <w:r w:rsidRPr="005C4DD0">
        <w:rPr>
          <w:lang w:val="en-CA"/>
        </w:rPr>
        <w:t xml:space="preserve"> own logistics centr</w:t>
      </w:r>
      <w:r w:rsidR="00E808B1" w:rsidRPr="005C4DD0">
        <w:rPr>
          <w:lang w:val="en-CA"/>
        </w:rPr>
        <w:t>e</w:t>
      </w:r>
      <w:r w:rsidRPr="005C4DD0">
        <w:rPr>
          <w:lang w:val="en-CA"/>
        </w:rPr>
        <w:t xml:space="preserve">s and to employ its own warehouse and delivery staff. Between 2010 and 2012, </w:t>
      </w:r>
      <w:proofErr w:type="spellStart"/>
      <w:r w:rsidR="0044104E" w:rsidRPr="005C4DD0">
        <w:rPr>
          <w:lang w:val="en-CA"/>
        </w:rPr>
        <w:t>JD.com’s</w:t>
      </w:r>
      <w:proofErr w:type="spellEnd"/>
      <w:r w:rsidRPr="005C4DD0">
        <w:rPr>
          <w:lang w:val="en-CA"/>
        </w:rPr>
        <w:t xml:space="preserve"> </w:t>
      </w:r>
      <w:r w:rsidR="00126FCD">
        <w:rPr>
          <w:lang w:val="en-CA"/>
        </w:rPr>
        <w:t>head</w:t>
      </w:r>
      <w:r w:rsidR="00AA0A87" w:rsidRPr="005C4DD0">
        <w:rPr>
          <w:lang w:val="en-CA"/>
        </w:rPr>
        <w:t xml:space="preserve">count </w:t>
      </w:r>
      <w:r w:rsidRPr="005C4DD0">
        <w:rPr>
          <w:lang w:val="en-CA"/>
        </w:rPr>
        <w:t xml:space="preserve">quickly grew from several thousand to nearly </w:t>
      </w:r>
      <w:r w:rsidR="00E808B1" w:rsidRPr="005C4DD0">
        <w:rPr>
          <w:lang w:val="en-CA"/>
        </w:rPr>
        <w:t>30,000</w:t>
      </w:r>
      <w:r w:rsidR="00AA0A87" w:rsidRPr="005C4DD0">
        <w:rPr>
          <w:lang w:val="en-CA"/>
        </w:rPr>
        <w:t xml:space="preserve">, </w:t>
      </w:r>
      <w:r w:rsidRPr="005C4DD0">
        <w:rPr>
          <w:lang w:val="en-CA"/>
        </w:rPr>
        <w:t>66</w:t>
      </w:r>
      <w:r w:rsidR="00E808B1" w:rsidRPr="005C4DD0">
        <w:rPr>
          <w:lang w:val="en-CA"/>
        </w:rPr>
        <w:t xml:space="preserve"> per cent</w:t>
      </w:r>
      <w:r w:rsidRPr="005C4DD0">
        <w:rPr>
          <w:lang w:val="en-CA"/>
        </w:rPr>
        <w:t xml:space="preserve"> </w:t>
      </w:r>
      <w:r w:rsidR="00AA0A87" w:rsidRPr="005C4DD0">
        <w:rPr>
          <w:lang w:val="en-CA"/>
        </w:rPr>
        <w:t xml:space="preserve">of which </w:t>
      </w:r>
      <w:r w:rsidRPr="005C4DD0">
        <w:rPr>
          <w:lang w:val="en-CA"/>
        </w:rPr>
        <w:t xml:space="preserve">were warehouse and delivery staff. In 2012, </w:t>
      </w:r>
      <w:r w:rsidR="0082492D" w:rsidRPr="005C4DD0">
        <w:rPr>
          <w:lang w:val="en-CA"/>
        </w:rPr>
        <w:t>the company</w:t>
      </w:r>
      <w:r w:rsidRPr="005C4DD0">
        <w:rPr>
          <w:lang w:val="en-CA"/>
        </w:rPr>
        <w:t xml:space="preserve"> was already China’s biggest online retailer, with various brand partners. </w:t>
      </w:r>
      <w:r w:rsidR="0044104E" w:rsidRPr="005C4DD0">
        <w:rPr>
          <w:lang w:val="en-CA"/>
        </w:rPr>
        <w:t>Liu</w:t>
      </w:r>
      <w:r w:rsidRPr="005C4DD0">
        <w:rPr>
          <w:lang w:val="en-CA"/>
        </w:rPr>
        <w:t xml:space="preserve"> set the theme </w:t>
      </w:r>
      <w:r w:rsidR="0082492D" w:rsidRPr="005C4DD0">
        <w:rPr>
          <w:lang w:val="en-CA"/>
        </w:rPr>
        <w:t>for</w:t>
      </w:r>
      <w:r w:rsidRPr="005C4DD0">
        <w:rPr>
          <w:lang w:val="en-CA"/>
        </w:rPr>
        <w:t xml:space="preserve"> 2013 </w:t>
      </w:r>
      <w:r w:rsidR="0082492D" w:rsidRPr="005C4DD0">
        <w:rPr>
          <w:lang w:val="en-CA"/>
        </w:rPr>
        <w:t>as</w:t>
      </w:r>
      <w:r w:rsidRPr="005C4DD0">
        <w:rPr>
          <w:lang w:val="en-CA"/>
        </w:rPr>
        <w:t xml:space="preserve"> “</w:t>
      </w:r>
      <w:proofErr w:type="spellStart"/>
      <w:r w:rsidRPr="005C4DD0">
        <w:rPr>
          <w:lang w:val="en-CA"/>
        </w:rPr>
        <w:t>Xiu</w:t>
      </w:r>
      <w:proofErr w:type="spellEnd"/>
      <w:r w:rsidRPr="005C4DD0">
        <w:rPr>
          <w:lang w:val="en-CA"/>
        </w:rPr>
        <w:t xml:space="preserve"> Yang Sheng Xi,” a Chinese idiom that </w:t>
      </w:r>
      <w:proofErr w:type="gramStart"/>
      <w:r w:rsidRPr="005C4DD0">
        <w:rPr>
          <w:lang w:val="en-CA"/>
        </w:rPr>
        <w:t>meant</w:t>
      </w:r>
      <w:proofErr w:type="gramEnd"/>
      <w:r w:rsidRPr="005C4DD0">
        <w:rPr>
          <w:lang w:val="en-CA"/>
        </w:rPr>
        <w:t xml:space="preserve"> </w:t>
      </w:r>
      <w:r w:rsidR="0044104E" w:rsidRPr="005C4DD0">
        <w:rPr>
          <w:lang w:val="en-CA"/>
        </w:rPr>
        <w:t>“</w:t>
      </w:r>
      <w:r w:rsidRPr="005C4DD0">
        <w:rPr>
          <w:lang w:val="en-CA"/>
        </w:rPr>
        <w:t>taking a rest to improve in order to revitalize.</w:t>
      </w:r>
      <w:r w:rsidR="0044104E" w:rsidRPr="005C4DD0">
        <w:rPr>
          <w:lang w:val="en-CA"/>
        </w:rPr>
        <w:t>”</w:t>
      </w:r>
      <w:r w:rsidRPr="005C4DD0">
        <w:rPr>
          <w:lang w:val="en-CA"/>
        </w:rPr>
        <w:t xml:space="preserve"> In October 2013, the recently acquired finance business became an independent business group</w:t>
      </w:r>
      <w:r w:rsidR="003B72FA" w:rsidRPr="005C4DD0">
        <w:rPr>
          <w:lang w:val="en-CA"/>
        </w:rPr>
        <w:t xml:space="preserve"> (BG)</w:t>
      </w:r>
      <w:r w:rsidR="0044104E" w:rsidRPr="005C4DD0">
        <w:rPr>
          <w:lang w:val="en-CA"/>
        </w:rPr>
        <w:t>,</w:t>
      </w:r>
      <w:r w:rsidRPr="005C4DD0">
        <w:rPr>
          <w:lang w:val="en-CA"/>
        </w:rPr>
        <w:t xml:space="preserve"> JD Finance. Being specialized, JD Finance took strategic guidelines from JD.com but remained autonomous in operations. In March 2014, JD.com formed a strategic alliance with </w:t>
      </w:r>
      <w:proofErr w:type="spellStart"/>
      <w:r w:rsidRPr="005C4DD0">
        <w:rPr>
          <w:lang w:val="en-CA"/>
        </w:rPr>
        <w:t>Tencent</w:t>
      </w:r>
      <w:proofErr w:type="spellEnd"/>
      <w:r w:rsidR="000E7A24" w:rsidRPr="005C4DD0">
        <w:rPr>
          <w:lang w:val="en-CA"/>
        </w:rPr>
        <w:t xml:space="preserve"> Holdings Limited</w:t>
      </w:r>
      <w:r w:rsidR="003841C9" w:rsidRPr="005C4DD0">
        <w:rPr>
          <w:rStyle w:val="FootnoteReference"/>
          <w:lang w:val="en-CA"/>
        </w:rPr>
        <w:footnoteReference w:id="2"/>
      </w:r>
      <w:r w:rsidRPr="005C4DD0">
        <w:rPr>
          <w:lang w:val="en-CA"/>
        </w:rPr>
        <w:t xml:space="preserve"> to gain access to the latter’s WeChat social groups. In April 2014, the e-commerce business became the </w:t>
      </w:r>
      <w:r w:rsidR="003B72FA" w:rsidRPr="005C4DD0">
        <w:rPr>
          <w:lang w:val="en-CA"/>
        </w:rPr>
        <w:t>b</w:t>
      </w:r>
      <w:r w:rsidRPr="005C4DD0">
        <w:rPr>
          <w:lang w:val="en-CA"/>
        </w:rPr>
        <w:t xml:space="preserve">usiness </w:t>
      </w:r>
      <w:r w:rsidR="003B72FA" w:rsidRPr="005C4DD0">
        <w:rPr>
          <w:lang w:val="en-CA"/>
        </w:rPr>
        <w:t>g</w:t>
      </w:r>
      <w:r w:rsidRPr="005C4DD0">
        <w:rPr>
          <w:lang w:val="en-CA"/>
        </w:rPr>
        <w:t>roup JD Mall, held by JD.com</w:t>
      </w:r>
      <w:r w:rsidR="003841C9" w:rsidRPr="005C4DD0">
        <w:rPr>
          <w:lang w:val="en-CA"/>
        </w:rPr>
        <w:t xml:space="preserve"> (the Group)</w:t>
      </w:r>
      <w:r w:rsidRPr="005C4DD0">
        <w:rPr>
          <w:lang w:val="en-CA"/>
        </w:rPr>
        <w:t xml:space="preserve"> (</w:t>
      </w:r>
      <w:r w:rsidR="0044104E" w:rsidRPr="005C4DD0">
        <w:rPr>
          <w:lang w:val="en-CA"/>
        </w:rPr>
        <w:t>s</w:t>
      </w:r>
      <w:r w:rsidRPr="005C4DD0">
        <w:rPr>
          <w:lang w:val="en-CA"/>
        </w:rPr>
        <w:t xml:space="preserve">ee Exhibit </w:t>
      </w:r>
      <w:r w:rsidR="00EF09AE" w:rsidRPr="005C4DD0">
        <w:rPr>
          <w:lang w:val="en-CA"/>
        </w:rPr>
        <w:t>1</w:t>
      </w:r>
      <w:r w:rsidRPr="005C4DD0">
        <w:rPr>
          <w:lang w:val="en-CA"/>
        </w:rPr>
        <w:t xml:space="preserve">). </w:t>
      </w:r>
    </w:p>
    <w:p w14:paraId="553146C7" w14:textId="77777777" w:rsidR="0044104E" w:rsidRPr="005C4DD0" w:rsidRDefault="0044104E" w:rsidP="00CA1178">
      <w:pPr>
        <w:pStyle w:val="BodyTextMain"/>
        <w:rPr>
          <w:lang w:val="en-CA"/>
        </w:rPr>
      </w:pPr>
    </w:p>
    <w:p w14:paraId="2CFA55AA" w14:textId="738BBF2E" w:rsidR="00CA1178" w:rsidRPr="00126FCD" w:rsidRDefault="00CA1178" w:rsidP="00CA1178">
      <w:pPr>
        <w:pStyle w:val="BodyTextMain"/>
        <w:rPr>
          <w:spacing w:val="-2"/>
          <w:kern w:val="22"/>
          <w:lang w:val="en-CA"/>
        </w:rPr>
      </w:pPr>
      <w:r w:rsidRPr="00126FCD">
        <w:rPr>
          <w:spacing w:val="-2"/>
          <w:kern w:val="22"/>
          <w:lang w:val="en-CA"/>
        </w:rPr>
        <w:t xml:space="preserve">The COs stayed with JD.com at the </w:t>
      </w:r>
      <w:r w:rsidR="003B72FA" w:rsidRPr="00126FCD">
        <w:rPr>
          <w:spacing w:val="-2"/>
          <w:kern w:val="22"/>
          <w:lang w:val="en-CA"/>
        </w:rPr>
        <w:t>JD G</w:t>
      </w:r>
      <w:r w:rsidRPr="00126FCD">
        <w:rPr>
          <w:spacing w:val="-2"/>
          <w:kern w:val="22"/>
          <w:lang w:val="en-CA"/>
        </w:rPr>
        <w:t xml:space="preserve">roup level. In May 2014, JD.com Inc. </w:t>
      </w:r>
      <w:proofErr w:type="gramStart"/>
      <w:r w:rsidRPr="00126FCD">
        <w:rPr>
          <w:spacing w:val="-2"/>
          <w:kern w:val="22"/>
          <w:lang w:val="en-CA"/>
        </w:rPr>
        <w:t>was listed</w:t>
      </w:r>
      <w:proofErr w:type="gramEnd"/>
      <w:r w:rsidRPr="00126FCD">
        <w:rPr>
          <w:spacing w:val="-2"/>
          <w:kern w:val="22"/>
          <w:lang w:val="en-CA"/>
        </w:rPr>
        <w:t xml:space="preserve"> on NASDAQ to obtain funding for further growth. In 2015, JD Mall </w:t>
      </w:r>
      <w:proofErr w:type="gramStart"/>
      <w:r w:rsidRPr="00126FCD">
        <w:rPr>
          <w:spacing w:val="-2"/>
          <w:kern w:val="22"/>
          <w:lang w:val="en-CA"/>
        </w:rPr>
        <w:t>was reorgani</w:t>
      </w:r>
      <w:r w:rsidR="0044104E" w:rsidRPr="00126FCD">
        <w:rPr>
          <w:spacing w:val="-2"/>
          <w:kern w:val="22"/>
          <w:lang w:val="en-CA"/>
        </w:rPr>
        <w:t>z</w:t>
      </w:r>
      <w:r w:rsidRPr="00126FCD">
        <w:rPr>
          <w:spacing w:val="-2"/>
          <w:kern w:val="22"/>
          <w:lang w:val="en-CA"/>
        </w:rPr>
        <w:t>ed</w:t>
      </w:r>
      <w:proofErr w:type="gramEnd"/>
      <w:r w:rsidRPr="00126FCD">
        <w:rPr>
          <w:spacing w:val="-2"/>
          <w:kern w:val="22"/>
          <w:lang w:val="en-CA"/>
        </w:rPr>
        <w:t xml:space="preserve"> </w:t>
      </w:r>
      <w:r w:rsidR="004A2283" w:rsidRPr="00126FCD">
        <w:rPr>
          <w:spacing w:val="-2"/>
          <w:kern w:val="22"/>
          <w:lang w:val="en-CA"/>
        </w:rPr>
        <w:t>in</w:t>
      </w:r>
      <w:r w:rsidRPr="00126FCD">
        <w:rPr>
          <w:spacing w:val="-2"/>
          <w:kern w:val="22"/>
          <w:lang w:val="en-CA"/>
        </w:rPr>
        <w:t>to four business units</w:t>
      </w:r>
      <w:r w:rsidR="003B72FA" w:rsidRPr="00126FCD">
        <w:rPr>
          <w:spacing w:val="-2"/>
          <w:kern w:val="22"/>
          <w:lang w:val="en-CA"/>
        </w:rPr>
        <w:t xml:space="preserve"> (BUs)</w:t>
      </w:r>
      <w:r w:rsidR="000D1451" w:rsidRPr="00126FCD">
        <w:rPr>
          <w:spacing w:val="-2"/>
          <w:kern w:val="22"/>
          <w:lang w:val="en-CA"/>
        </w:rPr>
        <w:t>,</w:t>
      </w:r>
      <w:r w:rsidRPr="00126FCD">
        <w:rPr>
          <w:spacing w:val="-2"/>
          <w:kern w:val="22"/>
          <w:lang w:val="en-CA"/>
        </w:rPr>
        <w:t xml:space="preserve"> according to </w:t>
      </w:r>
      <w:r w:rsidR="004A2283" w:rsidRPr="00126FCD">
        <w:rPr>
          <w:spacing w:val="-2"/>
          <w:kern w:val="22"/>
          <w:lang w:val="en-CA"/>
        </w:rPr>
        <w:t xml:space="preserve">the </w:t>
      </w:r>
      <w:r w:rsidRPr="00126FCD">
        <w:rPr>
          <w:spacing w:val="-2"/>
          <w:kern w:val="22"/>
          <w:lang w:val="en-CA"/>
        </w:rPr>
        <w:t xml:space="preserve">major product categories: 3C (computers, </w:t>
      </w:r>
      <w:r w:rsidR="006F598E" w:rsidRPr="00126FCD">
        <w:rPr>
          <w:spacing w:val="-2"/>
          <w:kern w:val="22"/>
          <w:lang w:val="en-CA"/>
        </w:rPr>
        <w:t>telecommunications</w:t>
      </w:r>
      <w:r w:rsidR="00E808B1" w:rsidRPr="00126FCD">
        <w:rPr>
          <w:spacing w:val="-2"/>
          <w:kern w:val="22"/>
          <w:lang w:val="en-CA"/>
        </w:rPr>
        <w:t>, and</w:t>
      </w:r>
      <w:r w:rsidRPr="00126FCD">
        <w:rPr>
          <w:spacing w:val="-2"/>
          <w:kern w:val="22"/>
          <w:lang w:val="en-CA"/>
        </w:rPr>
        <w:t xml:space="preserve"> consumer electronics); Home Appliances; FMCG (</w:t>
      </w:r>
      <w:r w:rsidR="00087921" w:rsidRPr="00126FCD">
        <w:rPr>
          <w:spacing w:val="-2"/>
          <w:kern w:val="22"/>
          <w:lang w:val="en-CA"/>
        </w:rPr>
        <w:t>fast-moving</w:t>
      </w:r>
      <w:r w:rsidRPr="00126FCD">
        <w:rPr>
          <w:spacing w:val="-2"/>
          <w:kern w:val="22"/>
          <w:lang w:val="en-CA"/>
        </w:rPr>
        <w:t xml:space="preserve"> </w:t>
      </w:r>
      <w:r w:rsidR="0044104E" w:rsidRPr="00126FCD">
        <w:rPr>
          <w:spacing w:val="-2"/>
          <w:kern w:val="22"/>
          <w:lang w:val="en-CA"/>
        </w:rPr>
        <w:t>c</w:t>
      </w:r>
      <w:r w:rsidRPr="00126FCD">
        <w:rPr>
          <w:spacing w:val="-2"/>
          <w:kern w:val="22"/>
          <w:lang w:val="en-CA"/>
        </w:rPr>
        <w:t xml:space="preserve">onsumer </w:t>
      </w:r>
      <w:r w:rsidR="00473227" w:rsidRPr="00126FCD">
        <w:rPr>
          <w:spacing w:val="-2"/>
          <w:kern w:val="22"/>
          <w:lang w:val="en-CA"/>
        </w:rPr>
        <w:t>g</w:t>
      </w:r>
      <w:r w:rsidRPr="00126FCD">
        <w:rPr>
          <w:spacing w:val="-2"/>
          <w:kern w:val="22"/>
          <w:lang w:val="en-CA"/>
        </w:rPr>
        <w:t xml:space="preserve">oods); and Apparel &amp; Home Furnishings. It launched the </w:t>
      </w:r>
      <w:r w:rsidR="00087921" w:rsidRPr="00126FCD">
        <w:rPr>
          <w:spacing w:val="-2"/>
          <w:kern w:val="22"/>
          <w:lang w:val="en-CA"/>
        </w:rPr>
        <w:t>New Path</w:t>
      </w:r>
      <w:r w:rsidRPr="00126FCD">
        <w:rPr>
          <w:spacing w:val="-2"/>
          <w:kern w:val="22"/>
          <w:lang w:val="en-CA"/>
        </w:rPr>
        <w:t xml:space="preserve"> </w:t>
      </w:r>
      <w:r w:rsidR="00831BAB" w:rsidRPr="00126FCD">
        <w:rPr>
          <w:spacing w:val="-2"/>
          <w:kern w:val="22"/>
          <w:lang w:val="en-CA"/>
        </w:rPr>
        <w:t xml:space="preserve">BU </w:t>
      </w:r>
      <w:r w:rsidRPr="00126FCD">
        <w:rPr>
          <w:spacing w:val="-2"/>
          <w:kern w:val="22"/>
          <w:lang w:val="en-CA"/>
        </w:rPr>
        <w:t>to provide consulting services to small retailers</w:t>
      </w:r>
      <w:r w:rsidR="00831BAB" w:rsidRPr="00126FCD">
        <w:rPr>
          <w:spacing w:val="-2"/>
          <w:kern w:val="22"/>
          <w:lang w:val="en-CA"/>
        </w:rPr>
        <w:t>, and</w:t>
      </w:r>
      <w:r w:rsidR="001C49B0" w:rsidRPr="00126FCD">
        <w:rPr>
          <w:spacing w:val="-2"/>
          <w:kern w:val="22"/>
          <w:lang w:val="en-CA"/>
        </w:rPr>
        <w:t xml:space="preserve"> </w:t>
      </w:r>
      <w:r w:rsidR="0044104E" w:rsidRPr="00126FCD">
        <w:rPr>
          <w:spacing w:val="-2"/>
          <w:kern w:val="22"/>
          <w:lang w:val="en-CA"/>
        </w:rPr>
        <w:t xml:space="preserve">a </w:t>
      </w:r>
      <w:r w:rsidR="001C49B0" w:rsidRPr="00126FCD">
        <w:rPr>
          <w:spacing w:val="-2"/>
          <w:kern w:val="22"/>
          <w:lang w:val="en-CA"/>
        </w:rPr>
        <w:t>Silicon Valley R&amp;D centr</w:t>
      </w:r>
      <w:r w:rsidR="0044104E" w:rsidRPr="00126FCD">
        <w:rPr>
          <w:spacing w:val="-2"/>
          <w:kern w:val="22"/>
          <w:lang w:val="en-CA"/>
        </w:rPr>
        <w:t>e</w:t>
      </w:r>
      <w:r w:rsidR="001C49B0" w:rsidRPr="00126FCD">
        <w:rPr>
          <w:spacing w:val="-2"/>
          <w:kern w:val="22"/>
          <w:lang w:val="en-CA"/>
        </w:rPr>
        <w:t xml:space="preserve"> </w:t>
      </w:r>
      <w:proofErr w:type="gramStart"/>
      <w:r w:rsidR="00831BAB" w:rsidRPr="00126FCD">
        <w:rPr>
          <w:spacing w:val="-2"/>
          <w:kern w:val="22"/>
          <w:lang w:val="en-CA"/>
        </w:rPr>
        <w:t>was established</w:t>
      </w:r>
      <w:proofErr w:type="gramEnd"/>
      <w:r w:rsidR="00831BAB" w:rsidRPr="00126FCD">
        <w:rPr>
          <w:spacing w:val="-2"/>
          <w:kern w:val="22"/>
          <w:lang w:val="en-CA"/>
        </w:rPr>
        <w:t xml:space="preserve"> </w:t>
      </w:r>
      <w:r w:rsidR="001C49B0" w:rsidRPr="00126FCD">
        <w:rPr>
          <w:spacing w:val="-2"/>
          <w:kern w:val="22"/>
          <w:lang w:val="en-CA"/>
        </w:rPr>
        <w:t xml:space="preserve">to </w:t>
      </w:r>
      <w:r w:rsidR="00A814CB" w:rsidRPr="00126FCD">
        <w:rPr>
          <w:spacing w:val="-2"/>
          <w:kern w:val="22"/>
          <w:lang w:val="en-CA"/>
        </w:rPr>
        <w:t>redefine customer experience</w:t>
      </w:r>
      <w:r w:rsidR="001C49B0" w:rsidRPr="00126FCD">
        <w:rPr>
          <w:spacing w:val="-2"/>
          <w:kern w:val="22"/>
          <w:lang w:val="en-CA"/>
        </w:rPr>
        <w:t xml:space="preserve"> through </w:t>
      </w:r>
      <w:r w:rsidR="00B546BA" w:rsidRPr="00126FCD">
        <w:rPr>
          <w:spacing w:val="-2"/>
          <w:kern w:val="22"/>
          <w:lang w:val="en-CA"/>
        </w:rPr>
        <w:t>cutti</w:t>
      </w:r>
      <w:r w:rsidR="00AC2BBF" w:rsidRPr="00126FCD">
        <w:rPr>
          <w:spacing w:val="-2"/>
          <w:kern w:val="22"/>
          <w:lang w:val="en-CA"/>
        </w:rPr>
        <w:t>ng-edge</w:t>
      </w:r>
      <w:r w:rsidR="001C49B0" w:rsidRPr="00126FCD">
        <w:rPr>
          <w:spacing w:val="-2"/>
          <w:kern w:val="22"/>
          <w:lang w:val="en-CA"/>
        </w:rPr>
        <w:t xml:space="preserve"> technologies</w:t>
      </w:r>
      <w:r w:rsidRPr="00126FCD">
        <w:rPr>
          <w:spacing w:val="-2"/>
          <w:kern w:val="22"/>
          <w:lang w:val="en-CA"/>
        </w:rPr>
        <w:t>.</w:t>
      </w:r>
      <w:r w:rsidR="00B361DB" w:rsidRPr="00126FCD">
        <w:rPr>
          <w:spacing w:val="-2"/>
          <w:kern w:val="22"/>
          <w:lang w:val="en-CA"/>
        </w:rPr>
        <w:t xml:space="preserve"> </w:t>
      </w:r>
      <w:r w:rsidRPr="00126FCD">
        <w:rPr>
          <w:spacing w:val="-2"/>
          <w:kern w:val="22"/>
          <w:lang w:val="en-CA"/>
        </w:rPr>
        <w:t xml:space="preserve">In 2016, it added </w:t>
      </w:r>
      <w:r w:rsidR="00831BAB" w:rsidRPr="00126FCD">
        <w:rPr>
          <w:spacing w:val="-2"/>
          <w:kern w:val="22"/>
          <w:lang w:val="en-CA"/>
        </w:rPr>
        <w:t xml:space="preserve">a </w:t>
      </w:r>
      <w:r w:rsidR="002B3E1C" w:rsidRPr="00126FCD">
        <w:rPr>
          <w:spacing w:val="-2"/>
          <w:kern w:val="22"/>
          <w:lang w:val="en-CA"/>
        </w:rPr>
        <w:t>Fresh Food</w:t>
      </w:r>
      <w:r w:rsidR="00831BAB" w:rsidRPr="00126FCD">
        <w:rPr>
          <w:spacing w:val="-2"/>
          <w:kern w:val="22"/>
          <w:lang w:val="en-CA"/>
        </w:rPr>
        <w:t xml:space="preserve"> BU</w:t>
      </w:r>
      <w:r w:rsidRPr="00126FCD">
        <w:rPr>
          <w:spacing w:val="-2"/>
          <w:kern w:val="22"/>
          <w:lang w:val="en-CA"/>
        </w:rPr>
        <w:t xml:space="preserve">, and in 2017, </w:t>
      </w:r>
      <w:r w:rsidR="000D1451" w:rsidRPr="00126FCD">
        <w:rPr>
          <w:spacing w:val="-2"/>
          <w:kern w:val="22"/>
          <w:lang w:val="en-CA"/>
        </w:rPr>
        <w:t xml:space="preserve">it </w:t>
      </w:r>
      <w:r w:rsidRPr="00126FCD">
        <w:rPr>
          <w:spacing w:val="-2"/>
          <w:kern w:val="22"/>
          <w:lang w:val="en-CA"/>
        </w:rPr>
        <w:t xml:space="preserve">branched out </w:t>
      </w:r>
      <w:r w:rsidR="00831BAB" w:rsidRPr="00126FCD">
        <w:rPr>
          <w:spacing w:val="-2"/>
          <w:kern w:val="22"/>
          <w:lang w:val="en-CA"/>
        </w:rPr>
        <w:t xml:space="preserve">the </w:t>
      </w:r>
      <w:r w:rsidR="002F5C13" w:rsidRPr="00126FCD">
        <w:rPr>
          <w:spacing w:val="-2"/>
          <w:kern w:val="22"/>
          <w:lang w:val="en-CA"/>
        </w:rPr>
        <w:t>Fashion</w:t>
      </w:r>
      <w:r w:rsidR="00831BAB" w:rsidRPr="00126FCD">
        <w:rPr>
          <w:spacing w:val="-2"/>
          <w:kern w:val="22"/>
          <w:lang w:val="en-CA"/>
        </w:rPr>
        <w:t xml:space="preserve"> BU </w:t>
      </w:r>
      <w:r w:rsidRPr="00126FCD">
        <w:rPr>
          <w:spacing w:val="-2"/>
          <w:kern w:val="22"/>
          <w:lang w:val="en-CA"/>
        </w:rPr>
        <w:t>from Apparel &amp; Home Furnishings. In 2017, the logistics cost centr</w:t>
      </w:r>
      <w:r w:rsidR="0044104E" w:rsidRPr="00126FCD">
        <w:rPr>
          <w:spacing w:val="-2"/>
          <w:kern w:val="22"/>
          <w:lang w:val="en-CA"/>
        </w:rPr>
        <w:t>e</w:t>
      </w:r>
      <w:r w:rsidRPr="00126FCD">
        <w:rPr>
          <w:spacing w:val="-2"/>
          <w:kern w:val="22"/>
          <w:lang w:val="en-CA"/>
        </w:rPr>
        <w:t xml:space="preserve"> became a separate business group</w:t>
      </w:r>
      <w:r w:rsidR="003B72FA" w:rsidRPr="00126FCD">
        <w:rPr>
          <w:spacing w:val="-2"/>
          <w:kern w:val="22"/>
          <w:lang w:val="en-CA"/>
        </w:rPr>
        <w:t>,</w:t>
      </w:r>
      <w:r w:rsidRPr="00126FCD">
        <w:rPr>
          <w:spacing w:val="-2"/>
          <w:kern w:val="22"/>
          <w:lang w:val="en-CA"/>
        </w:rPr>
        <w:t xml:space="preserve"> JD Logistics</w:t>
      </w:r>
      <w:r w:rsidR="003B72FA" w:rsidRPr="00126FCD">
        <w:rPr>
          <w:spacing w:val="-2"/>
          <w:kern w:val="22"/>
          <w:lang w:val="en-CA"/>
        </w:rPr>
        <w:t>, which</w:t>
      </w:r>
      <w:r w:rsidRPr="00126FCD">
        <w:rPr>
          <w:spacing w:val="-2"/>
          <w:kern w:val="22"/>
          <w:lang w:val="en-CA"/>
        </w:rPr>
        <w:t xml:space="preserve"> had undertaken research on smart fulfillment capabilities, such as drone and </w:t>
      </w:r>
      <w:r w:rsidR="00D9063D" w:rsidRPr="00126FCD">
        <w:rPr>
          <w:spacing w:val="-2"/>
          <w:kern w:val="22"/>
          <w:lang w:val="en-CA"/>
        </w:rPr>
        <w:t>autonomous-vehicle</w:t>
      </w:r>
      <w:r w:rsidRPr="00126FCD">
        <w:rPr>
          <w:spacing w:val="-2"/>
          <w:kern w:val="22"/>
          <w:lang w:val="en-CA"/>
        </w:rPr>
        <w:t xml:space="preserve"> delivery, as well as automated warehouse technologies. JD Logistics had built </w:t>
      </w:r>
      <w:r w:rsidR="00D9063D" w:rsidRPr="00126FCD">
        <w:rPr>
          <w:spacing w:val="-2"/>
          <w:kern w:val="22"/>
          <w:lang w:val="en-CA"/>
        </w:rPr>
        <w:t>the technologically advanced</w:t>
      </w:r>
      <w:r w:rsidRPr="00126FCD">
        <w:rPr>
          <w:spacing w:val="-2"/>
          <w:kern w:val="22"/>
          <w:lang w:val="en-CA"/>
        </w:rPr>
        <w:t xml:space="preserve"> infrastructure of “Asia No. 1” smart fulfillment centr</w:t>
      </w:r>
      <w:r w:rsidR="003B72FA" w:rsidRPr="00126FCD">
        <w:rPr>
          <w:spacing w:val="-2"/>
          <w:kern w:val="22"/>
          <w:lang w:val="en-CA"/>
        </w:rPr>
        <w:t>e</w:t>
      </w:r>
      <w:r w:rsidRPr="00126FCD">
        <w:rPr>
          <w:spacing w:val="-2"/>
          <w:kern w:val="22"/>
          <w:lang w:val="en-CA"/>
        </w:rPr>
        <w:t>s</w:t>
      </w:r>
      <w:r w:rsidR="00D9063D" w:rsidRPr="00126FCD">
        <w:rPr>
          <w:spacing w:val="-2"/>
          <w:kern w:val="22"/>
          <w:lang w:val="en-CA"/>
        </w:rPr>
        <w:t>,</w:t>
      </w:r>
      <w:r w:rsidRPr="00126FCD">
        <w:rPr>
          <w:spacing w:val="-2"/>
          <w:kern w:val="22"/>
          <w:lang w:val="en-CA"/>
        </w:rPr>
        <w:t xml:space="preserve"> </w:t>
      </w:r>
      <w:r w:rsidR="00D9063D" w:rsidRPr="00126FCD">
        <w:rPr>
          <w:spacing w:val="-2"/>
          <w:kern w:val="22"/>
          <w:lang w:val="en-CA"/>
        </w:rPr>
        <w:t xml:space="preserve">including </w:t>
      </w:r>
      <w:r w:rsidRPr="00126FCD">
        <w:rPr>
          <w:spacing w:val="-2"/>
          <w:kern w:val="22"/>
          <w:lang w:val="en-CA"/>
        </w:rPr>
        <w:t xml:space="preserve">a </w:t>
      </w:r>
      <w:r w:rsidR="00D9063D" w:rsidRPr="00126FCD">
        <w:rPr>
          <w:spacing w:val="-2"/>
          <w:kern w:val="22"/>
          <w:lang w:val="en-CA"/>
        </w:rPr>
        <w:t>nationwide</w:t>
      </w:r>
      <w:r w:rsidRPr="00126FCD">
        <w:rPr>
          <w:spacing w:val="-2"/>
          <w:kern w:val="22"/>
          <w:lang w:val="en-CA"/>
        </w:rPr>
        <w:t xml:space="preserve"> network of about 500 warehouses with a total of 11.6 million square</w:t>
      </w:r>
      <w:r w:rsidR="00E808B1" w:rsidRPr="00126FCD">
        <w:rPr>
          <w:spacing w:val="-2"/>
          <w:kern w:val="22"/>
          <w:lang w:val="en-CA"/>
        </w:rPr>
        <w:t xml:space="preserve"> </w:t>
      </w:r>
      <w:r w:rsidRPr="00126FCD">
        <w:rPr>
          <w:spacing w:val="-2"/>
          <w:kern w:val="22"/>
          <w:lang w:val="en-CA"/>
        </w:rPr>
        <w:t>metr</w:t>
      </w:r>
      <w:r w:rsidR="00E808B1" w:rsidRPr="00126FCD">
        <w:rPr>
          <w:spacing w:val="-2"/>
          <w:kern w:val="22"/>
          <w:lang w:val="en-CA"/>
        </w:rPr>
        <w:t>e</w:t>
      </w:r>
      <w:r w:rsidRPr="00126FCD">
        <w:rPr>
          <w:spacing w:val="-2"/>
          <w:kern w:val="22"/>
          <w:lang w:val="en-CA"/>
        </w:rPr>
        <w:t>s</w:t>
      </w:r>
      <w:r w:rsidR="004906E4" w:rsidRPr="00126FCD">
        <w:rPr>
          <w:spacing w:val="-2"/>
          <w:kern w:val="22"/>
          <w:lang w:val="en-CA"/>
        </w:rPr>
        <w:t>, as well as</w:t>
      </w:r>
      <w:r w:rsidRPr="00126FCD">
        <w:rPr>
          <w:spacing w:val="-2"/>
          <w:kern w:val="22"/>
          <w:lang w:val="en-CA"/>
        </w:rPr>
        <w:t xml:space="preserve"> </w:t>
      </w:r>
      <w:r w:rsidR="00BC1E44" w:rsidRPr="00126FCD">
        <w:rPr>
          <w:spacing w:val="-2"/>
          <w:kern w:val="22"/>
          <w:lang w:val="en-CA"/>
        </w:rPr>
        <w:t>temperature-controlled supply chain</w:t>
      </w:r>
      <w:r w:rsidRPr="00126FCD">
        <w:rPr>
          <w:spacing w:val="-2"/>
          <w:kern w:val="22"/>
          <w:lang w:val="en-CA"/>
        </w:rPr>
        <w:t xml:space="preserve"> facilities for temperature-sensitive merchandise. Its delivery service covered 99</w:t>
      </w:r>
      <w:r w:rsidR="00E808B1" w:rsidRPr="00126FCD">
        <w:rPr>
          <w:spacing w:val="-2"/>
          <w:kern w:val="22"/>
          <w:lang w:val="en-CA"/>
        </w:rPr>
        <w:t xml:space="preserve"> per cent</w:t>
      </w:r>
      <w:r w:rsidRPr="00126FCD">
        <w:rPr>
          <w:spacing w:val="-2"/>
          <w:kern w:val="22"/>
          <w:lang w:val="en-CA"/>
        </w:rPr>
        <w:t xml:space="preserve"> of </w:t>
      </w:r>
      <w:r w:rsidR="00E808B1" w:rsidRPr="00126FCD">
        <w:rPr>
          <w:spacing w:val="-2"/>
          <w:kern w:val="22"/>
          <w:lang w:val="en-CA"/>
        </w:rPr>
        <w:t xml:space="preserve">the </w:t>
      </w:r>
      <w:r w:rsidRPr="00126FCD">
        <w:rPr>
          <w:spacing w:val="-2"/>
          <w:kern w:val="22"/>
          <w:lang w:val="en-CA"/>
        </w:rPr>
        <w:t xml:space="preserve">population in China. JD Logistics was able to deliver orders from within </w:t>
      </w:r>
      <w:r w:rsidR="000D1451" w:rsidRPr="00126FCD">
        <w:rPr>
          <w:spacing w:val="-2"/>
          <w:kern w:val="22"/>
          <w:lang w:val="en-CA"/>
        </w:rPr>
        <w:t>six</w:t>
      </w:r>
      <w:r w:rsidRPr="00126FCD">
        <w:rPr>
          <w:spacing w:val="-2"/>
          <w:kern w:val="22"/>
          <w:lang w:val="en-CA"/>
        </w:rPr>
        <w:t xml:space="preserve"> hours to the next day, depending on the location in China, </w:t>
      </w:r>
      <w:r w:rsidR="00E808B1" w:rsidRPr="00126FCD">
        <w:rPr>
          <w:spacing w:val="-2"/>
          <w:kern w:val="22"/>
          <w:lang w:val="en-CA"/>
        </w:rPr>
        <w:t xml:space="preserve">and </w:t>
      </w:r>
      <w:r w:rsidRPr="00126FCD">
        <w:rPr>
          <w:spacing w:val="-2"/>
          <w:kern w:val="22"/>
          <w:lang w:val="en-CA"/>
        </w:rPr>
        <w:t>th</w:t>
      </w:r>
      <w:r w:rsidR="003B72FA" w:rsidRPr="00126FCD">
        <w:rPr>
          <w:spacing w:val="-2"/>
          <w:kern w:val="22"/>
          <w:lang w:val="en-CA"/>
        </w:rPr>
        <w:t>is</w:t>
      </w:r>
      <w:r w:rsidRPr="00126FCD">
        <w:rPr>
          <w:spacing w:val="-2"/>
          <w:kern w:val="22"/>
          <w:lang w:val="en-CA"/>
        </w:rPr>
        <w:t xml:space="preserve"> set the industry benchmark.</w:t>
      </w:r>
      <w:r w:rsidR="00713EEA" w:rsidRPr="00126FCD">
        <w:rPr>
          <w:spacing w:val="-2"/>
          <w:kern w:val="22"/>
          <w:lang w:val="en-CA"/>
        </w:rPr>
        <w:t xml:space="preserve"> </w:t>
      </w:r>
    </w:p>
    <w:p w14:paraId="1AB51488" w14:textId="77777777" w:rsidR="00CA1178" w:rsidRPr="005C4DD0" w:rsidRDefault="00CA1178" w:rsidP="00CA1178">
      <w:pPr>
        <w:pStyle w:val="BodyTextMain"/>
        <w:rPr>
          <w:lang w:val="en-CA"/>
        </w:rPr>
      </w:pPr>
    </w:p>
    <w:p w14:paraId="2FE15A9B" w14:textId="25A6E33A" w:rsidR="00CA1178" w:rsidRPr="005C4DD0" w:rsidRDefault="00CA1178" w:rsidP="00CA1178">
      <w:pPr>
        <w:pStyle w:val="BodyTextMain"/>
        <w:rPr>
          <w:highlight w:val="yellow"/>
          <w:lang w:val="en-CA"/>
        </w:rPr>
      </w:pPr>
      <w:r w:rsidRPr="005C4DD0">
        <w:rPr>
          <w:lang w:val="en-CA"/>
        </w:rPr>
        <w:t xml:space="preserve">In 2017, </w:t>
      </w:r>
      <w:proofErr w:type="spellStart"/>
      <w:r w:rsidRPr="005C4DD0">
        <w:rPr>
          <w:lang w:val="en-CA"/>
        </w:rPr>
        <w:t>JD.com’s</w:t>
      </w:r>
      <w:proofErr w:type="spellEnd"/>
      <w:r w:rsidRPr="005C4DD0">
        <w:rPr>
          <w:lang w:val="en-CA"/>
        </w:rPr>
        <w:t xml:space="preserve"> net revenues reached </w:t>
      </w:r>
      <w:r w:rsidR="00AC4607" w:rsidRPr="005C4DD0">
        <w:rPr>
          <w:lang w:val="en-CA"/>
        </w:rPr>
        <w:t>¥</w:t>
      </w:r>
      <w:r w:rsidRPr="005C4DD0">
        <w:rPr>
          <w:lang w:val="en-CA"/>
        </w:rPr>
        <w:t>362.3 billion</w:t>
      </w:r>
      <w:r w:rsidR="0061079F" w:rsidRPr="005C4DD0">
        <w:rPr>
          <w:lang w:val="en-CA"/>
        </w:rPr>
        <w:t>,</w:t>
      </w:r>
      <w:r w:rsidR="00E83F63" w:rsidRPr="005C4DD0">
        <w:rPr>
          <w:rStyle w:val="FootnoteReference"/>
          <w:lang w:val="en-CA"/>
        </w:rPr>
        <w:footnoteReference w:id="3"/>
      </w:r>
      <w:r w:rsidRPr="005C4DD0">
        <w:rPr>
          <w:lang w:val="en-CA"/>
        </w:rPr>
        <w:t xml:space="preserve"> a 40</w:t>
      </w:r>
      <w:r w:rsidR="007C289B" w:rsidRPr="005C4DD0">
        <w:rPr>
          <w:lang w:val="en-CA"/>
        </w:rPr>
        <w:t xml:space="preserve"> per cent</w:t>
      </w:r>
      <w:r w:rsidRPr="005C4DD0">
        <w:rPr>
          <w:lang w:val="en-CA"/>
        </w:rPr>
        <w:t xml:space="preserve"> increase over </w:t>
      </w:r>
      <w:r w:rsidR="00CE136C" w:rsidRPr="005C4DD0">
        <w:rPr>
          <w:lang w:val="en-CA"/>
        </w:rPr>
        <w:t>2016</w:t>
      </w:r>
      <w:r w:rsidRPr="005C4DD0">
        <w:rPr>
          <w:lang w:val="en-CA"/>
        </w:rPr>
        <w:t xml:space="preserve"> (</w:t>
      </w:r>
      <w:r w:rsidR="00A61524" w:rsidRPr="005C4DD0">
        <w:rPr>
          <w:lang w:val="en-CA"/>
        </w:rPr>
        <w:t>compared to</w:t>
      </w:r>
      <w:r w:rsidRPr="005C4DD0">
        <w:rPr>
          <w:lang w:val="en-CA"/>
        </w:rPr>
        <w:t xml:space="preserve"> </w:t>
      </w:r>
      <w:r w:rsidR="00DB4782" w:rsidRPr="005C4DD0">
        <w:rPr>
          <w:lang w:val="en-CA"/>
        </w:rPr>
        <w:t>¥</w:t>
      </w:r>
      <w:r w:rsidRPr="005C4DD0">
        <w:rPr>
          <w:lang w:val="en-CA"/>
        </w:rPr>
        <w:t>41.4</w:t>
      </w:r>
      <w:r w:rsidR="00A61524" w:rsidRPr="005C4DD0">
        <w:rPr>
          <w:lang w:val="en-CA"/>
        </w:rPr>
        <w:t xml:space="preserve"> billion</w:t>
      </w:r>
      <w:r w:rsidRPr="005C4DD0">
        <w:rPr>
          <w:lang w:val="en-CA"/>
        </w:rPr>
        <w:t xml:space="preserve"> in 2012)</w:t>
      </w:r>
      <w:r w:rsidR="00CE136C" w:rsidRPr="005C4DD0">
        <w:rPr>
          <w:lang w:val="en-CA"/>
        </w:rPr>
        <w:t>, and its</w:t>
      </w:r>
      <w:r w:rsidRPr="005C4DD0">
        <w:rPr>
          <w:lang w:val="en-CA"/>
        </w:rPr>
        <w:t xml:space="preserve"> non-GAAP</w:t>
      </w:r>
      <w:r w:rsidR="00DB4782" w:rsidRPr="005C4DD0">
        <w:rPr>
          <w:rStyle w:val="FootnoteReference"/>
          <w:lang w:val="en-CA"/>
        </w:rPr>
        <w:footnoteReference w:id="4"/>
      </w:r>
      <w:r w:rsidR="000E6434" w:rsidRPr="005C4DD0">
        <w:rPr>
          <w:lang w:val="en-CA"/>
        </w:rPr>
        <w:t xml:space="preserve"> </w:t>
      </w:r>
      <w:r w:rsidRPr="005C4DD0">
        <w:rPr>
          <w:lang w:val="en-CA"/>
        </w:rPr>
        <w:t>net income increased 140</w:t>
      </w:r>
      <w:r w:rsidR="00A61524" w:rsidRPr="005C4DD0">
        <w:rPr>
          <w:lang w:val="en-CA"/>
        </w:rPr>
        <w:t xml:space="preserve"> per cent</w:t>
      </w:r>
      <w:r w:rsidRPr="005C4DD0">
        <w:rPr>
          <w:lang w:val="en-CA"/>
        </w:rPr>
        <w:t xml:space="preserve"> over </w:t>
      </w:r>
      <w:r w:rsidR="00A61524" w:rsidRPr="005C4DD0">
        <w:rPr>
          <w:lang w:val="en-CA"/>
        </w:rPr>
        <w:t>the previous</w:t>
      </w:r>
      <w:r w:rsidRPr="005C4DD0">
        <w:rPr>
          <w:lang w:val="en-CA"/>
        </w:rPr>
        <w:t xml:space="preserve"> year. Its core business</w:t>
      </w:r>
      <w:r w:rsidR="00A61524" w:rsidRPr="005C4DD0">
        <w:rPr>
          <w:lang w:val="en-CA"/>
        </w:rPr>
        <w:t>,</w:t>
      </w:r>
      <w:r w:rsidRPr="005C4DD0">
        <w:rPr>
          <w:lang w:val="en-CA"/>
        </w:rPr>
        <w:t xml:space="preserve"> JD Mall</w:t>
      </w:r>
      <w:r w:rsidR="00A61524" w:rsidRPr="005C4DD0">
        <w:rPr>
          <w:lang w:val="en-CA"/>
        </w:rPr>
        <w:t>,</w:t>
      </w:r>
      <w:r w:rsidRPr="005C4DD0">
        <w:rPr>
          <w:lang w:val="en-CA"/>
        </w:rPr>
        <w:t xml:space="preserve"> achieved a gross merchandise volume (GMV</w:t>
      </w:r>
      <w:r w:rsidR="00A61524" w:rsidRPr="005C4DD0">
        <w:rPr>
          <w:lang w:val="en-CA"/>
        </w:rPr>
        <w:t>)</w:t>
      </w:r>
      <w:r w:rsidR="00473227" w:rsidRPr="005C4DD0">
        <w:rPr>
          <w:lang w:val="en-CA"/>
        </w:rPr>
        <w:t>—</w:t>
      </w:r>
      <w:r w:rsidRPr="005C4DD0">
        <w:rPr>
          <w:lang w:val="en-CA"/>
        </w:rPr>
        <w:t>total sales value for merchandise</w:t>
      </w:r>
      <w:r w:rsidR="00473227" w:rsidRPr="005C4DD0">
        <w:rPr>
          <w:lang w:val="en-CA"/>
        </w:rPr>
        <w:t>—</w:t>
      </w:r>
      <w:r w:rsidRPr="005C4DD0">
        <w:rPr>
          <w:lang w:val="en-CA"/>
        </w:rPr>
        <w:t xml:space="preserve">of </w:t>
      </w:r>
      <w:r w:rsidR="000E6434" w:rsidRPr="005C4DD0">
        <w:rPr>
          <w:lang w:val="en-CA"/>
        </w:rPr>
        <w:t>¥</w:t>
      </w:r>
      <w:r w:rsidRPr="005C4DD0">
        <w:rPr>
          <w:lang w:val="en-CA"/>
        </w:rPr>
        <w:t>1,300 billion (</w:t>
      </w:r>
      <w:r w:rsidR="00A61524" w:rsidRPr="005C4DD0">
        <w:rPr>
          <w:lang w:val="en-CA"/>
        </w:rPr>
        <w:t>compared to</w:t>
      </w:r>
      <w:r w:rsidRPr="005C4DD0">
        <w:rPr>
          <w:lang w:val="en-CA"/>
        </w:rPr>
        <w:t xml:space="preserve"> </w:t>
      </w:r>
      <w:r w:rsidR="000E6434" w:rsidRPr="005C4DD0">
        <w:rPr>
          <w:lang w:val="en-CA"/>
        </w:rPr>
        <w:t>¥</w:t>
      </w:r>
      <w:r w:rsidRPr="005C4DD0">
        <w:rPr>
          <w:lang w:val="en-CA"/>
        </w:rPr>
        <w:t xml:space="preserve">86.9 billion in 2012), which was a multiple of 130,000 of the GMV in the year of foundation in 2004, </w:t>
      </w:r>
      <w:r w:rsidR="00CE136C" w:rsidRPr="005C4DD0">
        <w:rPr>
          <w:lang w:val="en-CA"/>
        </w:rPr>
        <w:t xml:space="preserve">thereby </w:t>
      </w:r>
      <w:r w:rsidRPr="005C4DD0">
        <w:rPr>
          <w:lang w:val="en-CA"/>
        </w:rPr>
        <w:t>achieving a compound annual growth rate of about 150</w:t>
      </w:r>
      <w:r w:rsidR="0061079F" w:rsidRPr="005C4DD0">
        <w:rPr>
          <w:lang w:val="en-CA"/>
        </w:rPr>
        <w:t xml:space="preserve"> per cent</w:t>
      </w:r>
      <w:r w:rsidRPr="005C4DD0">
        <w:rPr>
          <w:lang w:val="en-CA"/>
        </w:rPr>
        <w:t xml:space="preserve">. </w:t>
      </w:r>
      <w:r w:rsidR="00E83F63" w:rsidRPr="005C4DD0">
        <w:rPr>
          <w:lang w:val="en-CA"/>
        </w:rPr>
        <w:t>The company</w:t>
      </w:r>
      <w:r w:rsidRPr="005C4DD0">
        <w:rPr>
          <w:lang w:val="en-CA"/>
        </w:rPr>
        <w:t xml:space="preserve"> served 292.5 million active customers in China</w:t>
      </w:r>
      <w:r w:rsidR="00CE136C" w:rsidRPr="005C4DD0">
        <w:rPr>
          <w:lang w:val="en-CA"/>
        </w:rPr>
        <w:t xml:space="preserve"> in 2017</w:t>
      </w:r>
      <w:r w:rsidRPr="005C4DD0">
        <w:rPr>
          <w:lang w:val="en-CA"/>
        </w:rPr>
        <w:t xml:space="preserve"> (</w:t>
      </w:r>
      <w:r w:rsidR="00E83F63" w:rsidRPr="005C4DD0">
        <w:rPr>
          <w:lang w:val="en-CA"/>
        </w:rPr>
        <w:t>compared to</w:t>
      </w:r>
      <w:r w:rsidRPr="005C4DD0">
        <w:rPr>
          <w:lang w:val="en-CA"/>
        </w:rPr>
        <w:t xml:space="preserve"> 29.3 million in 2012). </w:t>
      </w:r>
    </w:p>
    <w:p w14:paraId="735DC4CC" w14:textId="77777777" w:rsidR="00CA1178" w:rsidRPr="005C4DD0" w:rsidRDefault="00CA1178" w:rsidP="00CA1178">
      <w:pPr>
        <w:pStyle w:val="BodyTextMain"/>
        <w:rPr>
          <w:lang w:val="en-CA"/>
        </w:rPr>
      </w:pPr>
    </w:p>
    <w:p w14:paraId="6F53B3CD" w14:textId="77777777" w:rsidR="00CA1178" w:rsidRPr="005C4DD0" w:rsidRDefault="00CA1178" w:rsidP="00CA1178">
      <w:pPr>
        <w:pStyle w:val="BodyTextMain"/>
        <w:rPr>
          <w:lang w:val="en-CA"/>
        </w:rPr>
      </w:pPr>
    </w:p>
    <w:p w14:paraId="7925BCAD" w14:textId="77777777" w:rsidR="00CA1178" w:rsidRPr="005C4DD0" w:rsidRDefault="00CA1178" w:rsidP="00CA1178">
      <w:pPr>
        <w:pStyle w:val="Casehead1"/>
        <w:rPr>
          <w:lang w:val="en-CA"/>
        </w:rPr>
      </w:pPr>
      <w:r w:rsidRPr="005C4DD0">
        <w:rPr>
          <w:lang w:val="en-CA"/>
        </w:rPr>
        <w:t>management challenges (UP TO 2017)</w:t>
      </w:r>
    </w:p>
    <w:p w14:paraId="37C426C5" w14:textId="77777777" w:rsidR="00CA1178" w:rsidRPr="005C4DD0" w:rsidRDefault="00CA1178" w:rsidP="00CA1178">
      <w:pPr>
        <w:pStyle w:val="BodyTextMain"/>
        <w:rPr>
          <w:lang w:val="en-CA"/>
        </w:rPr>
      </w:pPr>
    </w:p>
    <w:p w14:paraId="7B101906" w14:textId="1DB99BB0" w:rsidR="00CA1178" w:rsidRPr="005C4DD0" w:rsidRDefault="00AB72BE" w:rsidP="00CA1178">
      <w:pPr>
        <w:pStyle w:val="BodyTextMain"/>
        <w:rPr>
          <w:lang w:val="en-CA"/>
        </w:rPr>
      </w:pPr>
      <w:r w:rsidRPr="005C4DD0">
        <w:rPr>
          <w:lang w:val="en-CA"/>
        </w:rPr>
        <w:t xml:space="preserve">Liu </w:t>
      </w:r>
      <w:r w:rsidR="00CA1178" w:rsidRPr="005C4DD0">
        <w:rPr>
          <w:lang w:val="en-CA"/>
        </w:rPr>
        <w:t xml:space="preserve">brought in new COs from local industry leaders or foreign multinational companies (MNCs) in 2011 and 2012. </w:t>
      </w:r>
      <w:r w:rsidRPr="005C4DD0">
        <w:rPr>
          <w:lang w:val="en-CA"/>
        </w:rPr>
        <w:t>Long</w:t>
      </w:r>
      <w:r w:rsidR="00CA1178" w:rsidRPr="005C4DD0">
        <w:rPr>
          <w:lang w:val="en-CA"/>
        </w:rPr>
        <w:t xml:space="preserve">, having work experience in foreign MNCs, discovered </w:t>
      </w:r>
      <w:r w:rsidRPr="005C4DD0">
        <w:rPr>
          <w:lang w:val="en-CA"/>
        </w:rPr>
        <w:t xml:space="preserve">that </w:t>
      </w:r>
      <w:r w:rsidR="00CA1178" w:rsidRPr="005C4DD0">
        <w:rPr>
          <w:lang w:val="en-CA"/>
        </w:rPr>
        <w:t>the</w:t>
      </w:r>
      <w:r w:rsidRPr="005C4DD0">
        <w:rPr>
          <w:lang w:val="en-CA"/>
        </w:rPr>
        <w:t xml:space="preserve"> company’s</w:t>
      </w:r>
      <w:r w:rsidR="00CA1178" w:rsidRPr="005C4DD0">
        <w:rPr>
          <w:lang w:val="en-CA"/>
        </w:rPr>
        <w:t xml:space="preserve"> HR problems</w:t>
      </w:r>
      <w:r w:rsidRPr="005C4DD0">
        <w:rPr>
          <w:lang w:val="en-CA"/>
        </w:rPr>
        <w:t xml:space="preserve"> were interrelated</w:t>
      </w:r>
      <w:r w:rsidR="00CA1178" w:rsidRPr="005C4DD0">
        <w:rPr>
          <w:lang w:val="en-CA"/>
        </w:rPr>
        <w:t>. In her first year (</w:t>
      </w:r>
      <w:r w:rsidRPr="005C4DD0">
        <w:rPr>
          <w:lang w:val="en-CA"/>
        </w:rPr>
        <w:t>f</w:t>
      </w:r>
      <w:r w:rsidR="00CA1178" w:rsidRPr="005C4DD0">
        <w:rPr>
          <w:lang w:val="en-CA"/>
        </w:rPr>
        <w:t xml:space="preserve">all 2012 </w:t>
      </w:r>
      <w:r w:rsidRPr="005C4DD0">
        <w:rPr>
          <w:lang w:val="en-CA"/>
        </w:rPr>
        <w:t>to</w:t>
      </w:r>
      <w:r w:rsidR="00CA1178" w:rsidRPr="005C4DD0">
        <w:rPr>
          <w:lang w:val="en-CA"/>
        </w:rPr>
        <w:t xml:space="preserve"> </w:t>
      </w:r>
      <w:r w:rsidRPr="005C4DD0">
        <w:rPr>
          <w:lang w:val="en-CA"/>
        </w:rPr>
        <w:t>f</w:t>
      </w:r>
      <w:r w:rsidR="00CA1178" w:rsidRPr="005C4DD0">
        <w:rPr>
          <w:lang w:val="en-CA"/>
        </w:rPr>
        <w:t>all 2013), she completed</w:t>
      </w:r>
      <w:r w:rsidRPr="005C4DD0">
        <w:rPr>
          <w:lang w:val="en-CA"/>
        </w:rPr>
        <w:t xml:space="preserve"> </w:t>
      </w:r>
      <w:r w:rsidR="00CA1178" w:rsidRPr="005C4DD0">
        <w:rPr>
          <w:lang w:val="en-CA"/>
        </w:rPr>
        <w:t>culture consolidation and talent review</w:t>
      </w:r>
      <w:r w:rsidRPr="005C4DD0">
        <w:rPr>
          <w:lang w:val="en-CA"/>
        </w:rPr>
        <w:t xml:space="preserve"> projects</w:t>
      </w:r>
      <w:r w:rsidR="00CA1178" w:rsidRPr="005C4DD0">
        <w:rPr>
          <w:lang w:val="en-CA"/>
        </w:rPr>
        <w:t xml:space="preserve"> while integrat</w:t>
      </w:r>
      <w:r w:rsidRPr="005C4DD0">
        <w:rPr>
          <w:lang w:val="en-CA"/>
        </w:rPr>
        <w:t>ing</w:t>
      </w:r>
      <w:r w:rsidR="00CA1178" w:rsidRPr="005C4DD0">
        <w:rPr>
          <w:lang w:val="en-CA"/>
        </w:rPr>
        <w:t xml:space="preserve"> into the top management team. In mid-2013, </w:t>
      </w:r>
      <w:r w:rsidRPr="005C4DD0">
        <w:rPr>
          <w:lang w:val="en-CA"/>
        </w:rPr>
        <w:t>Liu</w:t>
      </w:r>
      <w:r w:rsidR="00CA1178" w:rsidRPr="005C4DD0">
        <w:rPr>
          <w:lang w:val="en-CA"/>
        </w:rPr>
        <w:t xml:space="preserve"> </w:t>
      </w:r>
      <w:r w:rsidR="00CE136C" w:rsidRPr="005C4DD0">
        <w:rPr>
          <w:lang w:val="en-CA"/>
        </w:rPr>
        <w:t>travelled</w:t>
      </w:r>
      <w:r w:rsidR="00CA1178" w:rsidRPr="005C4DD0">
        <w:rPr>
          <w:lang w:val="en-CA"/>
        </w:rPr>
        <w:t xml:space="preserve"> to the </w:t>
      </w:r>
      <w:r w:rsidR="000A4870" w:rsidRPr="005C4DD0">
        <w:rPr>
          <w:lang w:val="en-CA"/>
        </w:rPr>
        <w:t>United States</w:t>
      </w:r>
      <w:r w:rsidR="00CA1178" w:rsidRPr="005C4DD0">
        <w:rPr>
          <w:lang w:val="en-CA"/>
        </w:rPr>
        <w:t xml:space="preserve"> to take a half-year “study break.” </w:t>
      </w:r>
      <w:r w:rsidR="00C35B2D" w:rsidRPr="005C4DD0">
        <w:rPr>
          <w:lang w:val="en-CA"/>
        </w:rPr>
        <w:t>Just</w:t>
      </w:r>
      <w:r w:rsidR="00CA1178" w:rsidRPr="005C4DD0">
        <w:rPr>
          <w:lang w:val="en-CA"/>
        </w:rPr>
        <w:t xml:space="preserve"> before he left, the talent review initiated by </w:t>
      </w:r>
      <w:r w:rsidR="00C35B2D" w:rsidRPr="005C4DD0">
        <w:rPr>
          <w:lang w:val="en-CA"/>
        </w:rPr>
        <w:t>Long</w:t>
      </w:r>
      <w:r w:rsidR="00CA1178" w:rsidRPr="005C4DD0">
        <w:rPr>
          <w:lang w:val="en-CA"/>
        </w:rPr>
        <w:t xml:space="preserve"> </w:t>
      </w:r>
      <w:proofErr w:type="gramStart"/>
      <w:r w:rsidR="00C35B2D" w:rsidRPr="005C4DD0">
        <w:rPr>
          <w:lang w:val="en-CA"/>
        </w:rPr>
        <w:t>was completed</w:t>
      </w:r>
      <w:proofErr w:type="gramEnd"/>
      <w:r w:rsidR="00CA1178" w:rsidRPr="005C4DD0">
        <w:rPr>
          <w:lang w:val="en-CA"/>
        </w:rPr>
        <w:t xml:space="preserve">, resulting in a pool of identified high-potential talent and successor pipelines. </w:t>
      </w:r>
      <w:r w:rsidR="00C35B2D" w:rsidRPr="005C4DD0">
        <w:rPr>
          <w:lang w:val="en-CA"/>
        </w:rPr>
        <w:t>Liu</w:t>
      </w:r>
      <w:r w:rsidR="00CA1178" w:rsidRPr="005C4DD0">
        <w:rPr>
          <w:lang w:val="en-CA"/>
        </w:rPr>
        <w:t xml:space="preserve"> said to the top management team, “The talent review gave me confidence to leave the business </w:t>
      </w:r>
      <w:r w:rsidR="00A72C4E" w:rsidRPr="005C4DD0">
        <w:rPr>
          <w:lang w:val="en-CA"/>
        </w:rPr>
        <w:t>in</w:t>
      </w:r>
      <w:r w:rsidR="00CA1178" w:rsidRPr="005C4DD0">
        <w:rPr>
          <w:lang w:val="en-CA"/>
        </w:rPr>
        <w:t xml:space="preserve"> your hands.” </w:t>
      </w:r>
    </w:p>
    <w:p w14:paraId="339CE3A1" w14:textId="77777777" w:rsidR="00CA1178" w:rsidRPr="005C4DD0" w:rsidRDefault="00CA1178" w:rsidP="00CA1178">
      <w:pPr>
        <w:pStyle w:val="BodyTextMain"/>
        <w:rPr>
          <w:lang w:val="en-CA"/>
        </w:rPr>
      </w:pPr>
    </w:p>
    <w:p w14:paraId="2C9FE739" w14:textId="008B138D" w:rsidR="00CA1178" w:rsidRPr="005C4DD0" w:rsidRDefault="00CA1178" w:rsidP="00CA1178">
      <w:pPr>
        <w:pStyle w:val="BodyTextMain"/>
        <w:rPr>
          <w:spacing w:val="-2"/>
          <w:kern w:val="22"/>
          <w:lang w:val="en-CA"/>
        </w:rPr>
      </w:pPr>
      <w:r w:rsidRPr="005C4DD0">
        <w:rPr>
          <w:spacing w:val="-2"/>
          <w:kern w:val="22"/>
          <w:lang w:val="en-CA"/>
        </w:rPr>
        <w:lastRenderedPageBreak/>
        <w:t xml:space="preserve">When </w:t>
      </w:r>
      <w:r w:rsidR="00A72C4E" w:rsidRPr="005C4DD0">
        <w:rPr>
          <w:spacing w:val="-2"/>
          <w:kern w:val="22"/>
          <w:lang w:val="en-CA"/>
        </w:rPr>
        <w:t>Liu</w:t>
      </w:r>
      <w:r w:rsidRPr="005C4DD0">
        <w:rPr>
          <w:spacing w:val="-2"/>
          <w:kern w:val="22"/>
          <w:lang w:val="en-CA"/>
        </w:rPr>
        <w:t xml:space="preserve"> returned, executives could feel the change of his mindset and leadership style. He became more </w:t>
      </w:r>
      <w:proofErr w:type="gramStart"/>
      <w:r w:rsidRPr="005C4DD0">
        <w:rPr>
          <w:spacing w:val="-2"/>
          <w:kern w:val="22"/>
          <w:lang w:val="en-CA"/>
        </w:rPr>
        <w:t>open-minded and tolerant</w:t>
      </w:r>
      <w:proofErr w:type="gramEnd"/>
      <w:r w:rsidR="00535A56" w:rsidRPr="005C4DD0">
        <w:rPr>
          <w:spacing w:val="-2"/>
          <w:kern w:val="22"/>
          <w:lang w:val="en-CA"/>
        </w:rPr>
        <w:t xml:space="preserve"> and</w:t>
      </w:r>
      <w:r w:rsidRPr="005C4DD0">
        <w:rPr>
          <w:spacing w:val="-2"/>
          <w:kern w:val="22"/>
          <w:lang w:val="en-CA"/>
        </w:rPr>
        <w:t xml:space="preserve"> showed respect to hierarchy and decision-making process</w:t>
      </w:r>
      <w:r w:rsidR="00A72C4E" w:rsidRPr="005C4DD0">
        <w:rPr>
          <w:spacing w:val="-2"/>
          <w:kern w:val="22"/>
          <w:lang w:val="en-CA"/>
        </w:rPr>
        <w:t>es</w:t>
      </w:r>
      <w:r w:rsidRPr="005C4DD0">
        <w:rPr>
          <w:spacing w:val="-2"/>
          <w:kern w:val="22"/>
          <w:lang w:val="en-CA"/>
        </w:rPr>
        <w:t>. In 2014, L</w:t>
      </w:r>
      <w:r w:rsidR="00A72C4E" w:rsidRPr="005C4DD0">
        <w:rPr>
          <w:spacing w:val="-2"/>
          <w:kern w:val="22"/>
          <w:lang w:val="en-CA"/>
        </w:rPr>
        <w:t>iu</w:t>
      </w:r>
      <w:r w:rsidRPr="005C4DD0">
        <w:rPr>
          <w:spacing w:val="-2"/>
          <w:kern w:val="22"/>
          <w:lang w:val="en-CA"/>
        </w:rPr>
        <w:t xml:space="preserve"> </w:t>
      </w:r>
      <w:r w:rsidR="00D4690D" w:rsidRPr="005C4DD0">
        <w:rPr>
          <w:spacing w:val="-2"/>
          <w:kern w:val="22"/>
          <w:lang w:val="en-CA"/>
        </w:rPr>
        <w:t>no longer</w:t>
      </w:r>
      <w:r w:rsidRPr="005C4DD0">
        <w:rPr>
          <w:spacing w:val="-2"/>
          <w:kern w:val="22"/>
          <w:lang w:val="en-CA"/>
        </w:rPr>
        <w:t xml:space="preserve"> attended the </w:t>
      </w:r>
      <w:r w:rsidR="00535A56" w:rsidRPr="005C4DD0">
        <w:rPr>
          <w:spacing w:val="-2"/>
          <w:kern w:val="22"/>
          <w:lang w:val="en-CA"/>
        </w:rPr>
        <w:t>entire</w:t>
      </w:r>
      <w:r w:rsidRPr="005C4DD0">
        <w:rPr>
          <w:spacing w:val="-2"/>
          <w:kern w:val="22"/>
          <w:lang w:val="en-CA"/>
        </w:rPr>
        <w:t xml:space="preserve"> management meeting </w:t>
      </w:r>
      <w:r w:rsidR="000A4870" w:rsidRPr="005C4DD0">
        <w:rPr>
          <w:spacing w:val="-2"/>
          <w:kern w:val="22"/>
          <w:lang w:val="en-CA"/>
        </w:rPr>
        <w:t xml:space="preserve">or </w:t>
      </w:r>
      <w:r w:rsidRPr="005C4DD0">
        <w:rPr>
          <w:spacing w:val="-2"/>
          <w:kern w:val="22"/>
          <w:lang w:val="en-CA"/>
        </w:rPr>
        <w:t>gave instructions on the e-commerce operations every morning. He attended the daily group-level top management meeting to listen to executives’ reports for 20 minutes</w:t>
      </w:r>
      <w:r w:rsidR="00A72C4E" w:rsidRPr="005C4DD0">
        <w:rPr>
          <w:spacing w:val="-2"/>
          <w:kern w:val="22"/>
          <w:lang w:val="en-CA"/>
        </w:rPr>
        <w:t xml:space="preserve"> only</w:t>
      </w:r>
      <w:r w:rsidRPr="005C4DD0">
        <w:rPr>
          <w:spacing w:val="-2"/>
          <w:kern w:val="22"/>
          <w:lang w:val="en-CA"/>
        </w:rPr>
        <w:t xml:space="preserve">, </w:t>
      </w:r>
      <w:r w:rsidR="00A72C4E" w:rsidRPr="005C4DD0">
        <w:rPr>
          <w:spacing w:val="-2"/>
          <w:kern w:val="22"/>
          <w:lang w:val="en-CA"/>
        </w:rPr>
        <w:t>then</w:t>
      </w:r>
      <w:r w:rsidRPr="005C4DD0">
        <w:rPr>
          <w:spacing w:val="-2"/>
          <w:kern w:val="22"/>
          <w:lang w:val="en-CA"/>
        </w:rPr>
        <w:t xml:space="preserve"> left the CEO of JD Mall to run the </w:t>
      </w:r>
      <w:r w:rsidR="00535A56" w:rsidRPr="005C4DD0">
        <w:rPr>
          <w:spacing w:val="-2"/>
          <w:kern w:val="22"/>
          <w:lang w:val="en-CA"/>
        </w:rPr>
        <w:t xml:space="preserve">rest of the </w:t>
      </w:r>
      <w:r w:rsidRPr="005C4DD0">
        <w:rPr>
          <w:spacing w:val="-2"/>
          <w:kern w:val="22"/>
          <w:lang w:val="en-CA"/>
        </w:rPr>
        <w:t>operational meeting.</w:t>
      </w:r>
      <w:r w:rsidR="00473227" w:rsidRPr="005C4DD0">
        <w:rPr>
          <w:spacing w:val="-2"/>
          <w:kern w:val="22"/>
          <w:lang w:val="en-CA"/>
        </w:rPr>
        <w:t xml:space="preserve"> </w:t>
      </w:r>
      <w:r w:rsidRPr="005C4DD0">
        <w:rPr>
          <w:spacing w:val="-2"/>
          <w:kern w:val="22"/>
          <w:lang w:val="en-CA"/>
        </w:rPr>
        <w:t>To speed up decision</w:t>
      </w:r>
      <w:r w:rsidR="00473227" w:rsidRPr="005C4DD0">
        <w:rPr>
          <w:spacing w:val="-2"/>
          <w:kern w:val="22"/>
          <w:lang w:val="en-CA"/>
        </w:rPr>
        <w:t>-</w:t>
      </w:r>
      <w:r w:rsidRPr="005C4DD0">
        <w:rPr>
          <w:spacing w:val="-2"/>
          <w:kern w:val="22"/>
          <w:lang w:val="en-CA"/>
        </w:rPr>
        <w:t xml:space="preserve">making, JD.com implemented the ABC approval process. An employee, C, needed to obtain approval </w:t>
      </w:r>
      <w:r w:rsidR="000A4870" w:rsidRPr="005C4DD0">
        <w:rPr>
          <w:spacing w:val="-2"/>
          <w:kern w:val="22"/>
          <w:lang w:val="en-CA"/>
        </w:rPr>
        <w:t xml:space="preserve">from </w:t>
      </w:r>
      <w:r w:rsidRPr="005C4DD0">
        <w:rPr>
          <w:spacing w:val="-2"/>
          <w:kern w:val="22"/>
          <w:lang w:val="en-CA"/>
        </w:rPr>
        <w:t>only two levels u</w:t>
      </w:r>
      <w:r w:rsidR="000A4870" w:rsidRPr="005C4DD0">
        <w:rPr>
          <w:spacing w:val="-2"/>
          <w:kern w:val="22"/>
          <w:lang w:val="en-CA"/>
        </w:rPr>
        <w:t>p—from</w:t>
      </w:r>
      <w:r w:rsidRPr="005C4DD0">
        <w:rPr>
          <w:spacing w:val="-2"/>
          <w:kern w:val="22"/>
          <w:lang w:val="en-CA"/>
        </w:rPr>
        <w:t xml:space="preserve"> </w:t>
      </w:r>
      <w:r w:rsidR="000A4870" w:rsidRPr="005C4DD0">
        <w:rPr>
          <w:spacing w:val="-2"/>
          <w:kern w:val="22"/>
          <w:lang w:val="en-CA"/>
        </w:rPr>
        <w:t xml:space="preserve">the employee’s </w:t>
      </w:r>
      <w:r w:rsidRPr="005C4DD0">
        <w:rPr>
          <w:spacing w:val="-2"/>
          <w:kern w:val="22"/>
          <w:lang w:val="en-CA"/>
        </w:rPr>
        <w:t>supervisor</w:t>
      </w:r>
      <w:r w:rsidR="000A4870" w:rsidRPr="005C4DD0">
        <w:rPr>
          <w:spacing w:val="-2"/>
          <w:kern w:val="22"/>
          <w:lang w:val="en-CA"/>
        </w:rPr>
        <w:t>,</w:t>
      </w:r>
      <w:r w:rsidRPr="005C4DD0">
        <w:rPr>
          <w:spacing w:val="-2"/>
          <w:kern w:val="22"/>
          <w:lang w:val="en-CA"/>
        </w:rPr>
        <w:t xml:space="preserve"> B</w:t>
      </w:r>
      <w:r w:rsidR="000A4870" w:rsidRPr="005C4DD0">
        <w:rPr>
          <w:spacing w:val="-2"/>
          <w:kern w:val="22"/>
          <w:lang w:val="en-CA"/>
        </w:rPr>
        <w:t>,</w:t>
      </w:r>
      <w:r w:rsidRPr="005C4DD0">
        <w:rPr>
          <w:spacing w:val="-2"/>
          <w:kern w:val="22"/>
          <w:lang w:val="en-CA"/>
        </w:rPr>
        <w:t xml:space="preserve"> and </w:t>
      </w:r>
      <w:r w:rsidR="009B32D6" w:rsidRPr="005C4DD0">
        <w:rPr>
          <w:spacing w:val="-2"/>
          <w:kern w:val="22"/>
          <w:lang w:val="en-CA"/>
        </w:rPr>
        <w:t xml:space="preserve">that </w:t>
      </w:r>
      <w:r w:rsidRPr="005C4DD0">
        <w:rPr>
          <w:spacing w:val="-2"/>
          <w:kern w:val="22"/>
          <w:lang w:val="en-CA"/>
        </w:rPr>
        <w:t>supervisor’s supervisor</w:t>
      </w:r>
      <w:r w:rsidR="009B32D6" w:rsidRPr="005C4DD0">
        <w:rPr>
          <w:spacing w:val="-2"/>
          <w:kern w:val="22"/>
          <w:lang w:val="en-CA"/>
        </w:rPr>
        <w:t>,</w:t>
      </w:r>
      <w:r w:rsidRPr="005C4DD0">
        <w:rPr>
          <w:spacing w:val="-2"/>
          <w:kern w:val="22"/>
          <w:lang w:val="en-CA"/>
        </w:rPr>
        <w:t xml:space="preserve"> A. Senior </w:t>
      </w:r>
      <w:r w:rsidR="00562947" w:rsidRPr="005C4DD0">
        <w:rPr>
          <w:spacing w:val="-2"/>
          <w:kern w:val="22"/>
          <w:lang w:val="en-CA"/>
        </w:rPr>
        <w:t>vice-president</w:t>
      </w:r>
      <w:r w:rsidRPr="005C4DD0">
        <w:rPr>
          <w:spacing w:val="-2"/>
          <w:kern w:val="22"/>
          <w:lang w:val="en-CA"/>
        </w:rPr>
        <w:t xml:space="preserve"> </w:t>
      </w:r>
      <w:r w:rsidR="00B443DC" w:rsidRPr="005C4DD0">
        <w:rPr>
          <w:spacing w:val="-2"/>
          <w:kern w:val="22"/>
          <w:lang w:val="en-CA"/>
        </w:rPr>
        <w:t xml:space="preserve">(VP) </w:t>
      </w:r>
      <w:r w:rsidRPr="005C4DD0">
        <w:rPr>
          <w:spacing w:val="-2"/>
          <w:kern w:val="22"/>
          <w:lang w:val="en-CA"/>
        </w:rPr>
        <w:t xml:space="preserve">Yan </w:t>
      </w:r>
      <w:proofErr w:type="spellStart"/>
      <w:r w:rsidRPr="005C4DD0">
        <w:rPr>
          <w:spacing w:val="-2"/>
          <w:kern w:val="22"/>
          <w:lang w:val="en-CA"/>
        </w:rPr>
        <w:t>Xiaobing</w:t>
      </w:r>
      <w:proofErr w:type="spellEnd"/>
      <w:r w:rsidRPr="005C4DD0">
        <w:rPr>
          <w:spacing w:val="-2"/>
          <w:kern w:val="22"/>
          <w:lang w:val="en-CA"/>
        </w:rPr>
        <w:t xml:space="preserve"> commented, “</w:t>
      </w:r>
      <w:r w:rsidR="00473227" w:rsidRPr="005C4DD0">
        <w:rPr>
          <w:spacing w:val="-2"/>
          <w:kern w:val="22"/>
          <w:lang w:val="en-CA"/>
        </w:rPr>
        <w:t>[Liu]</w:t>
      </w:r>
      <w:r w:rsidRPr="005C4DD0">
        <w:rPr>
          <w:spacing w:val="-2"/>
          <w:kern w:val="22"/>
          <w:lang w:val="en-CA"/>
        </w:rPr>
        <w:t xml:space="preserve"> used to micro-manage us. Restraining himself from interfering </w:t>
      </w:r>
      <w:r w:rsidR="009B32D6" w:rsidRPr="005C4DD0">
        <w:rPr>
          <w:spacing w:val="-2"/>
          <w:kern w:val="22"/>
          <w:lang w:val="en-CA"/>
        </w:rPr>
        <w:t xml:space="preserve">with </w:t>
      </w:r>
      <w:r w:rsidRPr="005C4DD0">
        <w:rPr>
          <w:spacing w:val="-2"/>
          <w:kern w:val="22"/>
          <w:lang w:val="en-CA"/>
        </w:rPr>
        <w:t>us needed courage.”</w:t>
      </w:r>
    </w:p>
    <w:p w14:paraId="42F4DEA4" w14:textId="77777777" w:rsidR="005C50B1" w:rsidRPr="005C4DD0" w:rsidRDefault="005C50B1" w:rsidP="00CA1178">
      <w:pPr>
        <w:pStyle w:val="BodyTextMain"/>
        <w:rPr>
          <w:sz w:val="18"/>
          <w:szCs w:val="18"/>
          <w:lang w:val="en-CA"/>
        </w:rPr>
      </w:pPr>
    </w:p>
    <w:p w14:paraId="0B4FE825" w14:textId="5D5BC3C3" w:rsidR="00CA1178" w:rsidRPr="005C4DD0" w:rsidRDefault="00CA1178" w:rsidP="00CA1178">
      <w:pPr>
        <w:pStyle w:val="BodyTextMain"/>
        <w:rPr>
          <w:lang w:val="en-CA"/>
        </w:rPr>
      </w:pPr>
      <w:r w:rsidRPr="005C4DD0">
        <w:rPr>
          <w:lang w:val="en-CA"/>
        </w:rPr>
        <w:t xml:space="preserve">After the 2013 year of “rest to improve in order to revitalize,” </w:t>
      </w:r>
      <w:r w:rsidR="009B32D6" w:rsidRPr="005C4DD0">
        <w:rPr>
          <w:lang w:val="en-CA"/>
        </w:rPr>
        <w:t>Liu</w:t>
      </w:r>
      <w:r w:rsidRPr="005C4DD0">
        <w:rPr>
          <w:lang w:val="en-CA"/>
        </w:rPr>
        <w:t xml:space="preserve"> believed that JD.com needed to innovate and </w:t>
      </w:r>
      <w:r w:rsidR="001841ED" w:rsidRPr="005C4DD0">
        <w:rPr>
          <w:lang w:val="en-CA"/>
        </w:rPr>
        <w:t xml:space="preserve">to </w:t>
      </w:r>
      <w:r w:rsidRPr="005C4DD0">
        <w:rPr>
          <w:lang w:val="en-CA"/>
        </w:rPr>
        <w:t xml:space="preserve">mitigate the risk </w:t>
      </w:r>
      <w:r w:rsidR="001841ED" w:rsidRPr="005C4DD0">
        <w:rPr>
          <w:lang w:val="en-CA"/>
        </w:rPr>
        <w:t xml:space="preserve">of </w:t>
      </w:r>
      <w:r w:rsidRPr="005C4DD0">
        <w:rPr>
          <w:lang w:val="en-CA"/>
        </w:rPr>
        <w:t xml:space="preserve">the top management team </w:t>
      </w:r>
      <w:r w:rsidR="009B32D6" w:rsidRPr="005C4DD0">
        <w:rPr>
          <w:lang w:val="en-CA"/>
        </w:rPr>
        <w:t>operating</w:t>
      </w:r>
      <w:r w:rsidRPr="005C4DD0">
        <w:rPr>
          <w:lang w:val="en-CA"/>
        </w:rPr>
        <w:t xml:space="preserve"> further and further away from customers as JD.com grew. </w:t>
      </w:r>
      <w:r w:rsidR="009B32D6" w:rsidRPr="005C4DD0">
        <w:rPr>
          <w:lang w:val="en-CA"/>
        </w:rPr>
        <w:t>Liu</w:t>
      </w:r>
      <w:r w:rsidRPr="005C4DD0">
        <w:rPr>
          <w:lang w:val="en-CA"/>
        </w:rPr>
        <w:t xml:space="preserve"> set the theme of 2015 as “</w:t>
      </w:r>
      <w:r w:rsidR="009B32D6" w:rsidRPr="005C4DD0">
        <w:rPr>
          <w:lang w:val="en-CA"/>
        </w:rPr>
        <w:t>l</w:t>
      </w:r>
      <w:r w:rsidRPr="005C4DD0">
        <w:rPr>
          <w:lang w:val="en-CA"/>
        </w:rPr>
        <w:t xml:space="preserve">et the </w:t>
      </w:r>
      <w:r w:rsidR="00A425CE" w:rsidRPr="005C4DD0">
        <w:rPr>
          <w:lang w:val="en-CA"/>
        </w:rPr>
        <w:t>front line</w:t>
      </w:r>
      <w:r w:rsidR="001841ED" w:rsidRPr="005C4DD0">
        <w:rPr>
          <w:lang w:val="en-CA"/>
        </w:rPr>
        <w:t xml:space="preserve"> </w:t>
      </w:r>
      <w:r w:rsidRPr="005C4DD0">
        <w:rPr>
          <w:lang w:val="en-CA"/>
        </w:rPr>
        <w:t xml:space="preserve">make decisions.” At the strategic meeting held at the end of 2015, </w:t>
      </w:r>
      <w:r w:rsidR="009B32D6" w:rsidRPr="005C4DD0">
        <w:rPr>
          <w:lang w:val="en-CA"/>
        </w:rPr>
        <w:t>Liu</w:t>
      </w:r>
      <w:r w:rsidRPr="005C4DD0">
        <w:rPr>
          <w:lang w:val="en-CA"/>
        </w:rPr>
        <w:t xml:space="preserve"> said to the executives, “From now on, I want you to take charge. My primary role is to nurture leaders.” </w:t>
      </w:r>
      <w:r w:rsidR="009B32D6" w:rsidRPr="005C4DD0">
        <w:rPr>
          <w:lang w:val="en-CA"/>
        </w:rPr>
        <w:t>Liu</w:t>
      </w:r>
      <w:r w:rsidRPr="005C4DD0">
        <w:rPr>
          <w:lang w:val="en-CA"/>
        </w:rPr>
        <w:t xml:space="preserve"> set the theme of 2016 as “</w:t>
      </w:r>
      <w:r w:rsidR="009B32D6" w:rsidRPr="005C4DD0">
        <w:rPr>
          <w:lang w:val="en-CA"/>
        </w:rPr>
        <w:t>f</w:t>
      </w:r>
      <w:r w:rsidRPr="005C4DD0">
        <w:rPr>
          <w:lang w:val="en-CA"/>
        </w:rPr>
        <w:t>ind the boundary through delegation, empowerment</w:t>
      </w:r>
      <w:r w:rsidR="001841ED" w:rsidRPr="005C4DD0">
        <w:rPr>
          <w:lang w:val="en-CA"/>
        </w:rPr>
        <w:t>,</w:t>
      </w:r>
      <w:r w:rsidRPr="005C4DD0">
        <w:rPr>
          <w:lang w:val="en-CA"/>
        </w:rPr>
        <w:t xml:space="preserve"> and activation.” He also realized that different businesses had different goals, growth paces</w:t>
      </w:r>
      <w:r w:rsidR="009B32D6" w:rsidRPr="005C4DD0">
        <w:rPr>
          <w:lang w:val="en-CA"/>
        </w:rPr>
        <w:t>,</w:t>
      </w:r>
      <w:r w:rsidRPr="005C4DD0">
        <w:rPr>
          <w:lang w:val="en-CA"/>
        </w:rPr>
        <w:t xml:space="preserve"> and resource requirements. Such variance demanded different employee capabilities and incentives. All </w:t>
      </w:r>
      <w:r w:rsidR="001841ED" w:rsidRPr="005C4DD0">
        <w:rPr>
          <w:lang w:val="en-CA"/>
        </w:rPr>
        <w:t xml:space="preserve">of </w:t>
      </w:r>
      <w:r w:rsidRPr="005C4DD0">
        <w:rPr>
          <w:lang w:val="en-CA"/>
        </w:rPr>
        <w:t>these management issues called for the support of the HR team.</w:t>
      </w:r>
    </w:p>
    <w:p w14:paraId="13897C21" w14:textId="77777777" w:rsidR="00CA1178" w:rsidRPr="005C4DD0" w:rsidRDefault="00CA1178" w:rsidP="00CA1178">
      <w:pPr>
        <w:pStyle w:val="BodyTextMain"/>
        <w:rPr>
          <w:sz w:val="18"/>
          <w:szCs w:val="18"/>
          <w:lang w:val="en-CA"/>
        </w:rPr>
      </w:pPr>
    </w:p>
    <w:p w14:paraId="1C6BC9AB" w14:textId="77777777" w:rsidR="00CA1178" w:rsidRPr="005C4DD0" w:rsidRDefault="00CA1178" w:rsidP="00CA1178">
      <w:pPr>
        <w:pStyle w:val="BodyTextMain"/>
        <w:rPr>
          <w:sz w:val="18"/>
          <w:szCs w:val="18"/>
          <w:lang w:val="en-CA"/>
        </w:rPr>
      </w:pPr>
    </w:p>
    <w:p w14:paraId="6E246A21" w14:textId="1633103F" w:rsidR="00CA1178" w:rsidRPr="005C4DD0" w:rsidRDefault="00CA1178" w:rsidP="00CA1178">
      <w:pPr>
        <w:pStyle w:val="Casehead1"/>
        <w:rPr>
          <w:lang w:val="en-CA"/>
        </w:rPr>
      </w:pPr>
      <w:r w:rsidRPr="005C4DD0">
        <w:rPr>
          <w:lang w:val="en-CA"/>
        </w:rPr>
        <w:t>Sophistication of HR management (2012</w:t>
      </w:r>
      <w:r w:rsidR="0061079F" w:rsidRPr="005C4DD0">
        <w:rPr>
          <w:rFonts w:eastAsia="PMingLiU"/>
          <w:szCs w:val="24"/>
          <w:lang w:val="en-CA" w:eastAsia="zh-CN"/>
        </w:rPr>
        <w:t>–</w:t>
      </w:r>
      <w:r w:rsidRPr="005C4DD0">
        <w:rPr>
          <w:lang w:val="en-CA"/>
        </w:rPr>
        <w:t>2017)</w:t>
      </w:r>
    </w:p>
    <w:p w14:paraId="060858FF" w14:textId="77777777" w:rsidR="00CA1178" w:rsidRPr="005C4DD0" w:rsidRDefault="00CA1178" w:rsidP="00CA1178">
      <w:pPr>
        <w:pStyle w:val="BodyTextMain"/>
        <w:rPr>
          <w:sz w:val="18"/>
          <w:szCs w:val="18"/>
          <w:lang w:val="en-CA"/>
        </w:rPr>
      </w:pPr>
    </w:p>
    <w:p w14:paraId="094ADC6C" w14:textId="54A971CE" w:rsidR="00CA1178" w:rsidRPr="005C4DD0" w:rsidRDefault="004349A9" w:rsidP="00CA1178">
      <w:pPr>
        <w:pStyle w:val="BodyTextMain"/>
        <w:rPr>
          <w:lang w:val="en-CA"/>
        </w:rPr>
      </w:pPr>
      <w:r w:rsidRPr="005C4DD0">
        <w:rPr>
          <w:lang w:val="en-CA"/>
        </w:rPr>
        <w:t>Long</w:t>
      </w:r>
      <w:r w:rsidR="00CA1178" w:rsidRPr="005C4DD0">
        <w:rPr>
          <w:lang w:val="en-CA"/>
        </w:rPr>
        <w:t xml:space="preserve"> grouped the interrelated HR problems under </w:t>
      </w:r>
      <w:r w:rsidR="00CA21D2" w:rsidRPr="005C4DD0">
        <w:rPr>
          <w:lang w:val="en-CA"/>
        </w:rPr>
        <w:t>the solution</w:t>
      </w:r>
      <w:r w:rsidR="00996347" w:rsidRPr="005C4DD0">
        <w:rPr>
          <w:lang w:val="en-CA"/>
        </w:rPr>
        <w:t xml:space="preserve"> of</w:t>
      </w:r>
      <w:r w:rsidR="00CA1178" w:rsidRPr="005C4DD0">
        <w:rPr>
          <w:lang w:val="en-CA"/>
        </w:rPr>
        <w:t xml:space="preserve"> </w:t>
      </w:r>
      <w:r w:rsidR="00996347" w:rsidRPr="005C4DD0">
        <w:rPr>
          <w:lang w:val="en-CA"/>
        </w:rPr>
        <w:t xml:space="preserve">culture, talent, and </w:t>
      </w:r>
      <w:r w:rsidRPr="005C4DD0">
        <w:rPr>
          <w:lang w:val="en-CA"/>
        </w:rPr>
        <w:t>o</w:t>
      </w:r>
      <w:r w:rsidR="00CA1178" w:rsidRPr="005C4DD0">
        <w:rPr>
          <w:lang w:val="en-CA"/>
        </w:rPr>
        <w:t xml:space="preserve">rganization. She believed that culture </w:t>
      </w:r>
      <w:r w:rsidRPr="005C4DD0">
        <w:rPr>
          <w:lang w:val="en-CA"/>
        </w:rPr>
        <w:t>would</w:t>
      </w:r>
      <w:r w:rsidR="00CA1178" w:rsidRPr="005C4DD0">
        <w:rPr>
          <w:lang w:val="en-CA"/>
        </w:rPr>
        <w:t xml:space="preserve"> sustain the business</w:t>
      </w:r>
      <w:r w:rsidRPr="005C4DD0">
        <w:rPr>
          <w:lang w:val="en-CA"/>
        </w:rPr>
        <w:t>,</w:t>
      </w:r>
      <w:r w:rsidR="00CA1178" w:rsidRPr="005C4DD0">
        <w:rPr>
          <w:lang w:val="en-CA"/>
        </w:rPr>
        <w:t xml:space="preserve"> talent </w:t>
      </w:r>
      <w:r w:rsidRPr="005C4DD0">
        <w:rPr>
          <w:lang w:val="en-CA"/>
        </w:rPr>
        <w:t>would</w:t>
      </w:r>
      <w:r w:rsidR="00CA1178" w:rsidRPr="005C4DD0">
        <w:rPr>
          <w:lang w:val="en-CA"/>
        </w:rPr>
        <w:t xml:space="preserve"> execute strategies</w:t>
      </w:r>
      <w:r w:rsidRPr="005C4DD0">
        <w:rPr>
          <w:lang w:val="en-CA"/>
        </w:rPr>
        <w:t>,</w:t>
      </w:r>
      <w:r w:rsidR="00CA1178" w:rsidRPr="005C4DD0">
        <w:rPr>
          <w:lang w:val="en-CA"/>
        </w:rPr>
        <w:t xml:space="preserve"> and organi</w:t>
      </w:r>
      <w:r w:rsidRPr="005C4DD0">
        <w:rPr>
          <w:lang w:val="en-CA"/>
        </w:rPr>
        <w:t>z</w:t>
      </w:r>
      <w:r w:rsidR="00CA1178" w:rsidRPr="005C4DD0">
        <w:rPr>
          <w:lang w:val="en-CA"/>
        </w:rPr>
        <w:t xml:space="preserve">ation </w:t>
      </w:r>
      <w:r w:rsidRPr="005C4DD0">
        <w:rPr>
          <w:lang w:val="en-CA"/>
        </w:rPr>
        <w:t xml:space="preserve">would </w:t>
      </w:r>
      <w:r w:rsidR="00CA1178" w:rsidRPr="005C4DD0">
        <w:rPr>
          <w:lang w:val="en-CA"/>
        </w:rPr>
        <w:t xml:space="preserve">win in the future. After completing the culture consolidation and talent review in 2013, she </w:t>
      </w:r>
      <w:r w:rsidR="00C43403" w:rsidRPr="005C4DD0">
        <w:rPr>
          <w:lang w:val="en-CA"/>
        </w:rPr>
        <w:t>started</w:t>
      </w:r>
      <w:r w:rsidR="00CA1178" w:rsidRPr="005C4DD0">
        <w:rPr>
          <w:lang w:val="en-CA"/>
        </w:rPr>
        <w:t xml:space="preserve"> on other improvement projects</w:t>
      </w:r>
      <w:r w:rsidR="00C36784" w:rsidRPr="005C4DD0">
        <w:rPr>
          <w:lang w:val="en-CA"/>
        </w:rPr>
        <w:t>,</w:t>
      </w:r>
      <w:r w:rsidR="00CA1178" w:rsidRPr="005C4DD0">
        <w:rPr>
          <w:lang w:val="en-CA"/>
        </w:rPr>
        <w:t xml:space="preserve"> </w:t>
      </w:r>
      <w:r w:rsidR="00C36784" w:rsidRPr="005C4DD0">
        <w:rPr>
          <w:lang w:val="en-CA"/>
        </w:rPr>
        <w:t>in accordance with</w:t>
      </w:r>
      <w:r w:rsidR="00CA1178" w:rsidRPr="005C4DD0">
        <w:rPr>
          <w:lang w:val="en-CA"/>
        </w:rPr>
        <w:t xml:space="preserve"> her five-year strategic plan set in </w:t>
      </w:r>
      <w:r w:rsidR="00996347" w:rsidRPr="005C4DD0">
        <w:rPr>
          <w:lang w:val="en-CA"/>
        </w:rPr>
        <w:t>late 2012</w:t>
      </w:r>
      <w:r w:rsidR="00CA1178" w:rsidRPr="005C4DD0">
        <w:rPr>
          <w:lang w:val="en-CA"/>
        </w:rPr>
        <w:t xml:space="preserve">. </w:t>
      </w:r>
      <w:r w:rsidR="00F02B00" w:rsidRPr="005C4DD0">
        <w:rPr>
          <w:lang w:val="en-CA"/>
        </w:rPr>
        <w:t>Long</w:t>
      </w:r>
      <w:r w:rsidR="00CA1178" w:rsidRPr="005C4DD0">
        <w:rPr>
          <w:lang w:val="en-CA"/>
        </w:rPr>
        <w:t xml:space="preserve"> remarked, </w:t>
      </w:r>
    </w:p>
    <w:p w14:paraId="17F6CE0A" w14:textId="77777777" w:rsidR="00CA1178" w:rsidRPr="005C4DD0" w:rsidRDefault="00CA1178" w:rsidP="00CA1178">
      <w:pPr>
        <w:pStyle w:val="BodyTextMain"/>
        <w:rPr>
          <w:sz w:val="18"/>
          <w:szCs w:val="18"/>
          <w:lang w:val="en-CA"/>
        </w:rPr>
      </w:pPr>
    </w:p>
    <w:p w14:paraId="724B0EF3" w14:textId="037FC7C7" w:rsidR="00CA1178" w:rsidRPr="005C4DD0" w:rsidRDefault="00CA1178" w:rsidP="00CA1178">
      <w:pPr>
        <w:pStyle w:val="BodyTextMain"/>
        <w:ind w:left="720"/>
        <w:rPr>
          <w:lang w:val="en-CA"/>
        </w:rPr>
      </w:pPr>
      <w:r w:rsidRPr="005C4DD0">
        <w:rPr>
          <w:lang w:val="en-CA"/>
        </w:rPr>
        <w:t>To promote strategic HR management, the first step is to get involved in strategic business planning. I take the lead to participate in those strategy meetings. From the HR perspective, we need to understand the CEO’s management concepts and to diffuse them into the organi</w:t>
      </w:r>
      <w:r w:rsidR="002D1E95" w:rsidRPr="005C4DD0">
        <w:rPr>
          <w:lang w:val="en-CA"/>
        </w:rPr>
        <w:t>z</w:t>
      </w:r>
      <w:r w:rsidRPr="005C4DD0">
        <w:rPr>
          <w:lang w:val="en-CA"/>
        </w:rPr>
        <w:t>ation.</w:t>
      </w:r>
    </w:p>
    <w:p w14:paraId="44897EC2" w14:textId="77777777" w:rsidR="00CA1178" w:rsidRPr="005C4DD0" w:rsidRDefault="00CA1178" w:rsidP="00CA1178">
      <w:pPr>
        <w:pStyle w:val="BodyTextMain"/>
        <w:rPr>
          <w:sz w:val="18"/>
          <w:szCs w:val="18"/>
          <w:lang w:val="en-CA"/>
        </w:rPr>
      </w:pPr>
    </w:p>
    <w:p w14:paraId="69D0A354" w14:textId="46EC7C66" w:rsidR="00CA1178" w:rsidRPr="005C4DD0" w:rsidRDefault="00CA1178" w:rsidP="00CA1178">
      <w:pPr>
        <w:pStyle w:val="BodyTextMain"/>
        <w:rPr>
          <w:lang w:val="en-CA"/>
        </w:rPr>
      </w:pPr>
      <w:r w:rsidRPr="005C4DD0">
        <w:rPr>
          <w:lang w:val="en-CA"/>
        </w:rPr>
        <w:t xml:space="preserve">Being one of the few female COs, </w:t>
      </w:r>
      <w:r w:rsidR="00E67E9A" w:rsidRPr="005C4DD0">
        <w:rPr>
          <w:lang w:val="en-CA"/>
        </w:rPr>
        <w:t xml:space="preserve">Long </w:t>
      </w:r>
      <w:r w:rsidRPr="005C4DD0">
        <w:rPr>
          <w:lang w:val="en-CA"/>
        </w:rPr>
        <w:t xml:space="preserve">saw herself </w:t>
      </w:r>
      <w:r w:rsidR="008B4385" w:rsidRPr="005C4DD0">
        <w:rPr>
          <w:lang w:val="en-CA"/>
        </w:rPr>
        <w:t xml:space="preserve">as </w:t>
      </w:r>
      <w:r w:rsidRPr="005C4DD0">
        <w:rPr>
          <w:lang w:val="en-CA"/>
        </w:rPr>
        <w:t xml:space="preserve">using her communication skills to act as </w:t>
      </w:r>
      <w:r w:rsidR="008B4385" w:rsidRPr="005C4DD0">
        <w:rPr>
          <w:lang w:val="en-CA"/>
        </w:rPr>
        <w:t xml:space="preserve">either a </w:t>
      </w:r>
      <w:r w:rsidRPr="005C4DD0">
        <w:rPr>
          <w:lang w:val="en-CA"/>
        </w:rPr>
        <w:t xml:space="preserve">“lubricant” </w:t>
      </w:r>
      <w:r w:rsidR="00C43403" w:rsidRPr="005C4DD0">
        <w:rPr>
          <w:lang w:val="en-CA"/>
        </w:rPr>
        <w:t xml:space="preserve">or </w:t>
      </w:r>
      <w:r w:rsidR="008B4385" w:rsidRPr="005C4DD0">
        <w:rPr>
          <w:lang w:val="en-CA"/>
        </w:rPr>
        <w:t xml:space="preserve">an </w:t>
      </w:r>
      <w:r w:rsidR="00C43403" w:rsidRPr="005C4DD0">
        <w:rPr>
          <w:lang w:val="en-CA"/>
        </w:rPr>
        <w:t>“adhesive</w:t>
      </w:r>
      <w:r w:rsidR="00F02B00" w:rsidRPr="005C4DD0">
        <w:rPr>
          <w:lang w:val="en-CA"/>
        </w:rPr>
        <w:t xml:space="preserve">” </w:t>
      </w:r>
      <w:r w:rsidRPr="005C4DD0">
        <w:rPr>
          <w:lang w:val="en-CA"/>
        </w:rPr>
        <w:t>within the top management team.</w:t>
      </w:r>
    </w:p>
    <w:p w14:paraId="0416B8F7" w14:textId="77777777" w:rsidR="00CA1178" w:rsidRPr="005C4DD0" w:rsidRDefault="00CA1178" w:rsidP="00CA1178">
      <w:pPr>
        <w:pStyle w:val="BodyTextMain"/>
        <w:rPr>
          <w:sz w:val="18"/>
          <w:szCs w:val="18"/>
          <w:lang w:val="en-CA"/>
        </w:rPr>
      </w:pPr>
    </w:p>
    <w:p w14:paraId="52240CD0" w14:textId="77777777" w:rsidR="00CA1178" w:rsidRPr="005C4DD0" w:rsidRDefault="00CA1178" w:rsidP="00CA1178">
      <w:pPr>
        <w:pStyle w:val="BodyTextMain"/>
        <w:rPr>
          <w:sz w:val="18"/>
          <w:szCs w:val="18"/>
          <w:lang w:val="en-CA"/>
        </w:rPr>
      </w:pPr>
    </w:p>
    <w:p w14:paraId="76C2A156" w14:textId="77777777" w:rsidR="00CA1178" w:rsidRPr="005C4DD0" w:rsidRDefault="00CA1178" w:rsidP="00CA1178">
      <w:pPr>
        <w:pStyle w:val="Casehead2"/>
        <w:rPr>
          <w:lang w:val="en-CA"/>
        </w:rPr>
      </w:pPr>
      <w:r w:rsidRPr="005C4DD0">
        <w:rPr>
          <w:lang w:val="en-CA"/>
        </w:rPr>
        <w:t>Talent Development</w:t>
      </w:r>
    </w:p>
    <w:p w14:paraId="23B456A2" w14:textId="77777777" w:rsidR="00CA1178" w:rsidRPr="005C4DD0" w:rsidRDefault="00CA1178" w:rsidP="005C4DD0">
      <w:pPr>
        <w:pStyle w:val="BodyTextMain"/>
        <w:rPr>
          <w:sz w:val="18"/>
          <w:szCs w:val="18"/>
        </w:rPr>
      </w:pPr>
    </w:p>
    <w:p w14:paraId="2042EB8A" w14:textId="03200CE7" w:rsidR="00F02B00" w:rsidRPr="005C4DD0" w:rsidRDefault="00F02B00" w:rsidP="00CA1178">
      <w:pPr>
        <w:pStyle w:val="BodyTextMain"/>
        <w:rPr>
          <w:lang w:val="en-CA"/>
        </w:rPr>
      </w:pPr>
      <w:r w:rsidRPr="005C4DD0">
        <w:rPr>
          <w:lang w:val="en-CA"/>
        </w:rPr>
        <w:t>Regarding talent development, Liu</w:t>
      </w:r>
      <w:r w:rsidR="00CA1178" w:rsidRPr="005C4DD0">
        <w:rPr>
          <w:lang w:val="en-CA"/>
        </w:rPr>
        <w:t xml:space="preserve"> expressed, </w:t>
      </w:r>
    </w:p>
    <w:p w14:paraId="7BE4D024" w14:textId="77777777" w:rsidR="00F02B00" w:rsidRPr="005C4DD0" w:rsidRDefault="00F02B00" w:rsidP="00CA1178">
      <w:pPr>
        <w:pStyle w:val="BodyTextMain"/>
        <w:rPr>
          <w:sz w:val="18"/>
          <w:szCs w:val="18"/>
          <w:lang w:val="en-CA"/>
        </w:rPr>
      </w:pPr>
    </w:p>
    <w:p w14:paraId="4D0D3BFB" w14:textId="1069639D" w:rsidR="00473227" w:rsidRPr="005C4DD0" w:rsidRDefault="00CA1178" w:rsidP="00F02B00">
      <w:pPr>
        <w:pStyle w:val="BodyTextMain"/>
        <w:ind w:left="720"/>
        <w:rPr>
          <w:lang w:val="en-CA"/>
        </w:rPr>
      </w:pPr>
      <w:r w:rsidRPr="005C4DD0">
        <w:rPr>
          <w:lang w:val="en-CA"/>
        </w:rPr>
        <w:t xml:space="preserve">Our successes are attributable to our team, a very strong team. </w:t>
      </w:r>
      <w:proofErr w:type="gramStart"/>
      <w:r w:rsidRPr="005C4DD0">
        <w:rPr>
          <w:lang w:val="en-CA"/>
        </w:rPr>
        <w:t>That’s</w:t>
      </w:r>
      <w:proofErr w:type="gramEnd"/>
      <w:r w:rsidRPr="005C4DD0">
        <w:rPr>
          <w:lang w:val="en-CA"/>
        </w:rPr>
        <w:t xml:space="preserve"> why I scout around for the best people. We emphasize potential. An important element of potential is the sharing of our corporate values.</w:t>
      </w:r>
    </w:p>
    <w:p w14:paraId="1411FB81" w14:textId="361F340F" w:rsidR="00F02B00" w:rsidRPr="005C4DD0" w:rsidRDefault="00F02B00" w:rsidP="00F02B00">
      <w:pPr>
        <w:pStyle w:val="BodyTextMain"/>
        <w:ind w:left="720"/>
        <w:rPr>
          <w:sz w:val="18"/>
          <w:szCs w:val="18"/>
          <w:lang w:val="en-CA"/>
        </w:rPr>
      </w:pPr>
    </w:p>
    <w:p w14:paraId="586C3807" w14:textId="10EA323F" w:rsidR="00CA1178" w:rsidRPr="005C4DD0" w:rsidRDefault="00CA1178" w:rsidP="00CA1178">
      <w:pPr>
        <w:pStyle w:val="BodyTextMain"/>
        <w:rPr>
          <w:lang w:val="en-CA"/>
        </w:rPr>
      </w:pPr>
      <w:r w:rsidRPr="005C4DD0">
        <w:rPr>
          <w:lang w:val="en-CA"/>
        </w:rPr>
        <w:t>As JD.com diversified, its complexity demanded versatile talent who could manage various product categories or even business groups.</w:t>
      </w:r>
    </w:p>
    <w:p w14:paraId="4AAE40B4" w14:textId="77777777" w:rsidR="00CA1178" w:rsidRPr="005C4DD0" w:rsidRDefault="00CA1178" w:rsidP="005C4DD0">
      <w:pPr>
        <w:pStyle w:val="BodyTextMain"/>
        <w:rPr>
          <w:sz w:val="18"/>
          <w:szCs w:val="18"/>
        </w:rPr>
      </w:pPr>
    </w:p>
    <w:p w14:paraId="4C0C7123" w14:textId="77777777" w:rsidR="00CA1178" w:rsidRPr="005C4DD0" w:rsidRDefault="00CA1178" w:rsidP="005C4DD0">
      <w:pPr>
        <w:pStyle w:val="BodyTextMain"/>
        <w:rPr>
          <w:sz w:val="18"/>
          <w:szCs w:val="18"/>
        </w:rPr>
      </w:pPr>
    </w:p>
    <w:p w14:paraId="19F52344" w14:textId="77777777" w:rsidR="00CA1178" w:rsidRPr="005C4DD0" w:rsidRDefault="00CA1178" w:rsidP="00CA1178">
      <w:pPr>
        <w:pStyle w:val="Casehead3"/>
        <w:rPr>
          <w:lang w:val="en-CA"/>
        </w:rPr>
      </w:pPr>
      <w:r w:rsidRPr="005C4DD0">
        <w:rPr>
          <w:lang w:val="en-CA"/>
        </w:rPr>
        <w:t xml:space="preserve">Anticipative Talent Reserve </w:t>
      </w:r>
    </w:p>
    <w:p w14:paraId="6C56B46D" w14:textId="77777777" w:rsidR="00CA1178" w:rsidRPr="005C4DD0" w:rsidRDefault="00CA1178" w:rsidP="00CA1178">
      <w:pPr>
        <w:pStyle w:val="BodyTextMain"/>
        <w:rPr>
          <w:sz w:val="18"/>
          <w:szCs w:val="18"/>
          <w:lang w:val="en-CA"/>
        </w:rPr>
      </w:pPr>
    </w:p>
    <w:p w14:paraId="5554B9CD" w14:textId="68A04E4F" w:rsidR="00CA1178" w:rsidRPr="005C4DD0" w:rsidRDefault="00CA1178" w:rsidP="00CA1178">
      <w:pPr>
        <w:pStyle w:val="BodyTextMain"/>
        <w:rPr>
          <w:lang w:val="en-CA"/>
        </w:rPr>
      </w:pPr>
      <w:r w:rsidRPr="005C4DD0">
        <w:rPr>
          <w:lang w:val="en-CA"/>
        </w:rPr>
        <w:t>JD.com started a management trainee program in 2007</w:t>
      </w:r>
      <w:r w:rsidR="00AD6CB4" w:rsidRPr="005C4DD0">
        <w:rPr>
          <w:lang w:val="en-CA"/>
        </w:rPr>
        <w:t>,</w:t>
      </w:r>
      <w:r w:rsidRPr="005C4DD0">
        <w:rPr>
          <w:lang w:val="en-CA"/>
        </w:rPr>
        <w:t xml:space="preserve"> </w:t>
      </w:r>
      <w:r w:rsidR="00AD6CB4" w:rsidRPr="005C4DD0">
        <w:rPr>
          <w:lang w:val="en-CA"/>
        </w:rPr>
        <w:t>taking</w:t>
      </w:r>
      <w:r w:rsidRPr="005C4DD0">
        <w:rPr>
          <w:lang w:val="en-CA"/>
        </w:rPr>
        <w:t xml:space="preserve"> </w:t>
      </w:r>
      <w:r w:rsidR="00B86955" w:rsidRPr="005C4DD0">
        <w:rPr>
          <w:lang w:val="en-CA"/>
        </w:rPr>
        <w:t xml:space="preserve">in </w:t>
      </w:r>
      <w:r w:rsidRPr="005C4DD0">
        <w:rPr>
          <w:lang w:val="en-CA"/>
        </w:rPr>
        <w:t xml:space="preserve">only a few people in each of the first two years. It then </w:t>
      </w:r>
      <w:r w:rsidR="00F02B00" w:rsidRPr="005C4DD0">
        <w:rPr>
          <w:lang w:val="en-CA"/>
        </w:rPr>
        <w:t xml:space="preserve">gradually </w:t>
      </w:r>
      <w:r w:rsidRPr="005C4DD0">
        <w:rPr>
          <w:lang w:val="en-CA"/>
        </w:rPr>
        <w:t>increased the number of annual intake</w:t>
      </w:r>
      <w:r w:rsidR="005939B8" w:rsidRPr="005C4DD0">
        <w:rPr>
          <w:lang w:val="en-CA"/>
        </w:rPr>
        <w:t>s</w:t>
      </w:r>
      <w:r w:rsidRPr="005C4DD0">
        <w:rPr>
          <w:lang w:val="en-CA"/>
        </w:rPr>
        <w:t xml:space="preserve">. In the beginning, </w:t>
      </w:r>
      <w:r w:rsidR="00F02B00" w:rsidRPr="005C4DD0">
        <w:rPr>
          <w:lang w:val="en-CA"/>
        </w:rPr>
        <w:t>Liu</w:t>
      </w:r>
      <w:r w:rsidRPr="005C4DD0">
        <w:rPr>
          <w:lang w:val="en-CA"/>
        </w:rPr>
        <w:t xml:space="preserve"> personally mentored trainees</w:t>
      </w:r>
      <w:r w:rsidR="00AD6CB4" w:rsidRPr="005C4DD0">
        <w:rPr>
          <w:lang w:val="en-CA"/>
        </w:rPr>
        <w:t xml:space="preserve"> and </w:t>
      </w:r>
      <w:r w:rsidR="00C36784" w:rsidRPr="005C4DD0">
        <w:rPr>
          <w:lang w:val="en-CA"/>
        </w:rPr>
        <w:t xml:space="preserve">regularly </w:t>
      </w:r>
      <w:r w:rsidRPr="005C4DD0">
        <w:rPr>
          <w:lang w:val="en-CA"/>
        </w:rPr>
        <w:t xml:space="preserve">had lunch with them to discuss </w:t>
      </w:r>
      <w:r w:rsidR="00F02B00" w:rsidRPr="005C4DD0">
        <w:rPr>
          <w:lang w:val="en-CA"/>
        </w:rPr>
        <w:t xml:space="preserve">their </w:t>
      </w:r>
      <w:r w:rsidRPr="005C4DD0">
        <w:rPr>
          <w:lang w:val="en-CA"/>
        </w:rPr>
        <w:t>li</w:t>
      </w:r>
      <w:r w:rsidR="00F02B00" w:rsidRPr="005C4DD0">
        <w:rPr>
          <w:lang w:val="en-CA"/>
        </w:rPr>
        <w:t>ves</w:t>
      </w:r>
      <w:r w:rsidRPr="005C4DD0">
        <w:rPr>
          <w:lang w:val="en-CA"/>
        </w:rPr>
        <w:t xml:space="preserve"> and career</w:t>
      </w:r>
      <w:r w:rsidR="00F02B00" w:rsidRPr="005C4DD0">
        <w:rPr>
          <w:lang w:val="en-CA"/>
        </w:rPr>
        <w:t>s</w:t>
      </w:r>
      <w:r w:rsidRPr="005C4DD0">
        <w:rPr>
          <w:lang w:val="en-CA"/>
        </w:rPr>
        <w:t xml:space="preserve">. </w:t>
      </w:r>
      <w:r w:rsidR="005939B8" w:rsidRPr="005C4DD0">
        <w:rPr>
          <w:lang w:val="en-CA"/>
        </w:rPr>
        <w:t>In</w:t>
      </w:r>
      <w:r w:rsidRPr="005C4DD0">
        <w:rPr>
          <w:lang w:val="en-CA"/>
        </w:rPr>
        <w:t xml:space="preserve"> 2012, when the annual </w:t>
      </w:r>
      <w:r w:rsidRPr="005C4DD0">
        <w:rPr>
          <w:lang w:val="en-CA"/>
        </w:rPr>
        <w:lastRenderedPageBreak/>
        <w:t xml:space="preserve">intake number was close to 100, the respective department heads took over the coaching role. Still, </w:t>
      </w:r>
      <w:r w:rsidR="00F02B00" w:rsidRPr="005C4DD0">
        <w:rPr>
          <w:lang w:val="en-CA"/>
        </w:rPr>
        <w:t>Liu</w:t>
      </w:r>
      <w:r w:rsidRPr="005C4DD0">
        <w:rPr>
          <w:lang w:val="en-CA"/>
        </w:rPr>
        <w:t xml:space="preserve"> wrote encourag</w:t>
      </w:r>
      <w:r w:rsidR="00F02B00" w:rsidRPr="005C4DD0">
        <w:rPr>
          <w:lang w:val="en-CA"/>
        </w:rPr>
        <w:t>ing</w:t>
      </w:r>
      <w:r w:rsidRPr="005C4DD0">
        <w:rPr>
          <w:lang w:val="en-CA"/>
        </w:rPr>
        <w:t xml:space="preserve"> emails to </w:t>
      </w:r>
      <w:r w:rsidR="00F02B00" w:rsidRPr="005C4DD0">
        <w:rPr>
          <w:lang w:val="en-CA"/>
        </w:rPr>
        <w:t xml:space="preserve">the </w:t>
      </w:r>
      <w:r w:rsidRPr="005C4DD0">
        <w:rPr>
          <w:lang w:val="en-CA"/>
        </w:rPr>
        <w:t>trainees. The HR team also ran special training program</w:t>
      </w:r>
      <w:r w:rsidR="00F02B00" w:rsidRPr="005C4DD0">
        <w:rPr>
          <w:lang w:val="en-CA"/>
        </w:rPr>
        <w:t>s</w:t>
      </w:r>
      <w:r w:rsidRPr="005C4DD0">
        <w:rPr>
          <w:lang w:val="en-CA"/>
        </w:rPr>
        <w:t xml:space="preserve"> for the trainees and set aside </w:t>
      </w:r>
      <w:r w:rsidR="00F02B00" w:rsidRPr="005C4DD0">
        <w:rPr>
          <w:lang w:val="en-CA"/>
        </w:rPr>
        <w:t xml:space="preserve">a </w:t>
      </w:r>
      <w:r w:rsidRPr="005C4DD0">
        <w:rPr>
          <w:lang w:val="en-CA"/>
        </w:rPr>
        <w:t>budget for their activities. Each trainee went through a three-year program, which included military training, initial job rotations, and one-year job assignments. With the</w:t>
      </w:r>
      <w:r w:rsidR="005939B8" w:rsidRPr="005C4DD0">
        <w:rPr>
          <w:lang w:val="en-CA"/>
        </w:rPr>
        <w:t>ir</w:t>
      </w:r>
      <w:r w:rsidRPr="005C4DD0">
        <w:rPr>
          <w:lang w:val="en-CA"/>
        </w:rPr>
        <w:t xml:space="preserve"> supervisor’s approval, trainees could attend morning management meetings to observe how </w:t>
      </w:r>
      <w:r w:rsidR="008C0F76" w:rsidRPr="005C4DD0">
        <w:rPr>
          <w:lang w:val="en-CA"/>
        </w:rPr>
        <w:t xml:space="preserve">the </w:t>
      </w:r>
      <w:r w:rsidRPr="005C4DD0">
        <w:rPr>
          <w:lang w:val="en-CA"/>
        </w:rPr>
        <w:t>executives operate</w:t>
      </w:r>
      <w:r w:rsidR="00F02B00" w:rsidRPr="005C4DD0">
        <w:rPr>
          <w:lang w:val="en-CA"/>
        </w:rPr>
        <w:t>d</w:t>
      </w:r>
      <w:r w:rsidRPr="005C4DD0">
        <w:rPr>
          <w:lang w:val="en-CA"/>
        </w:rPr>
        <w:t xml:space="preserve">. </w:t>
      </w:r>
      <w:r w:rsidR="00E9705E" w:rsidRPr="005C4DD0">
        <w:rPr>
          <w:lang w:val="en-CA"/>
        </w:rPr>
        <w:t>By</w:t>
      </w:r>
      <w:r w:rsidRPr="005C4DD0">
        <w:rPr>
          <w:lang w:val="en-CA"/>
        </w:rPr>
        <w:t xml:space="preserve"> 2017, JD.com</w:t>
      </w:r>
      <w:r w:rsidR="00E9705E" w:rsidRPr="005C4DD0">
        <w:rPr>
          <w:lang w:val="en-CA"/>
        </w:rPr>
        <w:t xml:space="preserve"> had</w:t>
      </w:r>
      <w:r w:rsidRPr="005C4DD0">
        <w:rPr>
          <w:lang w:val="en-CA"/>
        </w:rPr>
        <w:t xml:space="preserve"> admitted </w:t>
      </w:r>
      <w:proofErr w:type="gramStart"/>
      <w:r w:rsidRPr="005C4DD0">
        <w:rPr>
          <w:lang w:val="en-CA"/>
        </w:rPr>
        <w:t>a total of 510</w:t>
      </w:r>
      <w:proofErr w:type="gramEnd"/>
      <w:r w:rsidRPr="005C4DD0">
        <w:rPr>
          <w:lang w:val="en-CA"/>
        </w:rPr>
        <w:t xml:space="preserve"> trainees. Among them, 118 people became </w:t>
      </w:r>
      <w:r w:rsidR="00AD6CB4" w:rsidRPr="005C4DD0">
        <w:rPr>
          <w:lang w:val="en-CA"/>
        </w:rPr>
        <w:t>JD.com</w:t>
      </w:r>
      <w:r w:rsidR="00126FCD">
        <w:rPr>
          <w:lang w:val="en-CA"/>
        </w:rPr>
        <w:t xml:space="preserve"> managers by</w:t>
      </w:r>
      <w:r w:rsidRPr="005C4DD0">
        <w:rPr>
          <w:lang w:val="en-CA"/>
        </w:rPr>
        <w:t xml:space="preserve"> </w:t>
      </w:r>
      <w:r w:rsidR="00C36784" w:rsidRPr="005C4DD0">
        <w:rPr>
          <w:lang w:val="en-CA"/>
        </w:rPr>
        <w:t xml:space="preserve">about </w:t>
      </w:r>
      <w:r w:rsidRPr="005C4DD0">
        <w:rPr>
          <w:lang w:val="en-CA"/>
        </w:rPr>
        <w:t>the age</w:t>
      </w:r>
      <w:r w:rsidR="00F02B00" w:rsidRPr="005C4DD0">
        <w:rPr>
          <w:lang w:val="en-CA"/>
        </w:rPr>
        <w:t xml:space="preserve"> of</w:t>
      </w:r>
      <w:r w:rsidRPr="005C4DD0">
        <w:rPr>
          <w:lang w:val="en-CA"/>
        </w:rPr>
        <w:t xml:space="preserve"> 30</w:t>
      </w:r>
      <w:r w:rsidR="008C0F76" w:rsidRPr="005C4DD0">
        <w:rPr>
          <w:lang w:val="en-CA"/>
        </w:rPr>
        <w:t xml:space="preserve">—for example, </w:t>
      </w:r>
      <w:proofErr w:type="spellStart"/>
      <w:r w:rsidRPr="005C4DD0">
        <w:rPr>
          <w:lang w:val="en-CA"/>
        </w:rPr>
        <w:t>Rui</w:t>
      </w:r>
      <w:proofErr w:type="spellEnd"/>
      <w:r w:rsidR="009F2120" w:rsidRPr="005C4DD0">
        <w:rPr>
          <w:lang w:val="en-CA"/>
        </w:rPr>
        <w:t xml:space="preserve"> Yu</w:t>
      </w:r>
      <w:r w:rsidRPr="005C4DD0">
        <w:rPr>
          <w:lang w:val="en-CA"/>
        </w:rPr>
        <w:t>, who joined the program in its second year</w:t>
      </w:r>
      <w:r w:rsidR="00AD6CB4" w:rsidRPr="005C4DD0">
        <w:rPr>
          <w:lang w:val="en-CA"/>
        </w:rPr>
        <w:t>,</w:t>
      </w:r>
      <w:r w:rsidRPr="005C4DD0">
        <w:rPr>
          <w:lang w:val="en-CA"/>
        </w:rPr>
        <w:t xml:space="preserve"> </w:t>
      </w:r>
      <w:r w:rsidR="008C0F76" w:rsidRPr="005C4DD0">
        <w:rPr>
          <w:lang w:val="en-CA"/>
        </w:rPr>
        <w:t>with</w:t>
      </w:r>
      <w:r w:rsidRPr="005C4DD0">
        <w:rPr>
          <w:lang w:val="en-CA"/>
        </w:rPr>
        <w:t xml:space="preserve"> </w:t>
      </w:r>
      <w:r w:rsidR="00F02B00" w:rsidRPr="005C4DD0">
        <w:rPr>
          <w:lang w:val="en-CA"/>
        </w:rPr>
        <w:t>Liu</w:t>
      </w:r>
      <w:r w:rsidRPr="005C4DD0">
        <w:rPr>
          <w:lang w:val="en-CA"/>
        </w:rPr>
        <w:t xml:space="preserve"> as </w:t>
      </w:r>
      <w:r w:rsidR="00F02B00" w:rsidRPr="005C4DD0">
        <w:rPr>
          <w:lang w:val="en-CA"/>
        </w:rPr>
        <w:t>h</w:t>
      </w:r>
      <w:r w:rsidR="009F2120" w:rsidRPr="005C4DD0">
        <w:rPr>
          <w:lang w:val="en-CA"/>
        </w:rPr>
        <w:t>is</w:t>
      </w:r>
      <w:r w:rsidR="00F02B00" w:rsidRPr="005C4DD0">
        <w:rPr>
          <w:lang w:val="en-CA"/>
        </w:rPr>
        <w:t xml:space="preserve"> </w:t>
      </w:r>
      <w:r w:rsidRPr="005C4DD0">
        <w:rPr>
          <w:lang w:val="en-CA"/>
        </w:rPr>
        <w:t xml:space="preserve">mentor, became a regional director within </w:t>
      </w:r>
      <w:r w:rsidR="002D1E95" w:rsidRPr="005C4DD0">
        <w:rPr>
          <w:lang w:val="en-CA"/>
        </w:rPr>
        <w:t>five</w:t>
      </w:r>
      <w:r w:rsidRPr="005C4DD0">
        <w:rPr>
          <w:lang w:val="en-CA"/>
        </w:rPr>
        <w:t xml:space="preserve"> years </w:t>
      </w:r>
      <w:r w:rsidR="00AD6CB4" w:rsidRPr="005C4DD0">
        <w:rPr>
          <w:lang w:val="en-CA"/>
        </w:rPr>
        <w:t xml:space="preserve">of completing </w:t>
      </w:r>
      <w:r w:rsidRPr="005C4DD0">
        <w:rPr>
          <w:lang w:val="en-CA"/>
        </w:rPr>
        <w:t xml:space="preserve">the program and later became </w:t>
      </w:r>
      <w:proofErr w:type="spellStart"/>
      <w:r w:rsidRPr="005C4DD0">
        <w:rPr>
          <w:lang w:val="en-CA"/>
        </w:rPr>
        <w:t>JD.com’s</w:t>
      </w:r>
      <w:proofErr w:type="spellEnd"/>
      <w:r w:rsidRPr="005C4DD0">
        <w:rPr>
          <w:lang w:val="en-CA"/>
        </w:rPr>
        <w:t xml:space="preserve"> youngest </w:t>
      </w:r>
      <w:r w:rsidR="00AD6CB4" w:rsidRPr="005C4DD0">
        <w:rPr>
          <w:lang w:val="en-CA"/>
        </w:rPr>
        <w:t>internally groomed</w:t>
      </w:r>
      <w:r w:rsidRPr="005C4DD0">
        <w:rPr>
          <w:lang w:val="en-CA"/>
        </w:rPr>
        <w:t xml:space="preserve"> </w:t>
      </w:r>
      <w:r w:rsidR="00B443DC" w:rsidRPr="005C4DD0">
        <w:rPr>
          <w:lang w:val="en-CA"/>
        </w:rPr>
        <w:t>VP</w:t>
      </w:r>
      <w:r w:rsidRPr="005C4DD0">
        <w:rPr>
          <w:lang w:val="en-CA"/>
        </w:rPr>
        <w:t xml:space="preserve">. </w:t>
      </w:r>
    </w:p>
    <w:p w14:paraId="2E68BF39" w14:textId="77777777" w:rsidR="00CA1178" w:rsidRPr="005C4DD0" w:rsidRDefault="00CA1178" w:rsidP="00CA1178">
      <w:pPr>
        <w:pStyle w:val="BodyTextMain"/>
        <w:rPr>
          <w:lang w:val="en-CA"/>
        </w:rPr>
      </w:pPr>
    </w:p>
    <w:p w14:paraId="037CA7B5" w14:textId="07A8BBC1" w:rsidR="00CA1178" w:rsidRPr="005C4DD0" w:rsidRDefault="00CA1178" w:rsidP="00CA1178">
      <w:pPr>
        <w:pStyle w:val="BodyTextMain"/>
        <w:rPr>
          <w:lang w:val="en-CA"/>
        </w:rPr>
      </w:pPr>
      <w:r w:rsidRPr="005C4DD0">
        <w:rPr>
          <w:lang w:val="en-CA"/>
        </w:rPr>
        <w:t>To support the internationali</w:t>
      </w:r>
      <w:r w:rsidR="00F02B00" w:rsidRPr="005C4DD0">
        <w:rPr>
          <w:lang w:val="en-CA"/>
        </w:rPr>
        <w:t>z</w:t>
      </w:r>
      <w:r w:rsidRPr="005C4DD0">
        <w:rPr>
          <w:lang w:val="en-CA"/>
        </w:rPr>
        <w:t xml:space="preserve">ation strategy, </w:t>
      </w:r>
      <w:r w:rsidR="00F02B00" w:rsidRPr="005C4DD0">
        <w:rPr>
          <w:lang w:val="en-CA"/>
        </w:rPr>
        <w:t>Long</w:t>
      </w:r>
      <w:r w:rsidRPr="005C4DD0">
        <w:rPr>
          <w:lang w:val="en-CA"/>
        </w:rPr>
        <w:t xml:space="preserve"> launched an international management trainee program in October 2013, recruiting MBA graduates</w:t>
      </w:r>
      <w:r w:rsidR="001E3F9D" w:rsidRPr="005C4DD0">
        <w:rPr>
          <w:lang w:val="en-CA"/>
        </w:rPr>
        <w:t xml:space="preserve"> from top schools in the</w:t>
      </w:r>
      <w:r w:rsidR="009B14E9" w:rsidRPr="005C4DD0">
        <w:rPr>
          <w:lang w:val="en-CA"/>
        </w:rPr>
        <w:t xml:space="preserve"> United States</w:t>
      </w:r>
      <w:r w:rsidRPr="005C4DD0">
        <w:rPr>
          <w:lang w:val="en-CA"/>
        </w:rPr>
        <w:t xml:space="preserve"> </w:t>
      </w:r>
      <w:r w:rsidR="00FD65F6" w:rsidRPr="005C4DD0">
        <w:rPr>
          <w:lang w:val="en-CA"/>
        </w:rPr>
        <w:t xml:space="preserve">who also had </w:t>
      </w:r>
      <w:r w:rsidR="00F02B00" w:rsidRPr="005C4DD0">
        <w:rPr>
          <w:lang w:val="en-CA"/>
        </w:rPr>
        <w:t>three to five</w:t>
      </w:r>
      <w:r w:rsidRPr="005C4DD0">
        <w:rPr>
          <w:lang w:val="en-CA"/>
        </w:rPr>
        <w:t xml:space="preserve"> years of prior working experience. In the first year, </w:t>
      </w:r>
      <w:proofErr w:type="gramStart"/>
      <w:r w:rsidR="001E3F9D" w:rsidRPr="005C4DD0">
        <w:rPr>
          <w:lang w:val="en-CA"/>
        </w:rPr>
        <w:t>Long</w:t>
      </w:r>
      <w:proofErr w:type="gramEnd"/>
      <w:r w:rsidRPr="005C4DD0">
        <w:rPr>
          <w:lang w:val="en-CA"/>
        </w:rPr>
        <w:t xml:space="preserve"> took her HR team members to </w:t>
      </w:r>
      <w:r w:rsidR="001E3F9D" w:rsidRPr="005C4DD0">
        <w:rPr>
          <w:lang w:val="en-CA"/>
        </w:rPr>
        <w:t>six</w:t>
      </w:r>
      <w:r w:rsidRPr="005C4DD0">
        <w:rPr>
          <w:lang w:val="en-CA"/>
        </w:rPr>
        <w:t xml:space="preserve"> schools and recruited </w:t>
      </w:r>
      <w:r w:rsidR="001E3F9D" w:rsidRPr="005C4DD0">
        <w:rPr>
          <w:lang w:val="en-CA"/>
        </w:rPr>
        <w:t>six</w:t>
      </w:r>
      <w:r w:rsidRPr="005C4DD0">
        <w:rPr>
          <w:lang w:val="en-CA"/>
        </w:rPr>
        <w:t xml:space="preserve"> candidates to go through a one-year job rotation program. </w:t>
      </w:r>
      <w:r w:rsidR="001E3F9D" w:rsidRPr="005C4DD0">
        <w:rPr>
          <w:lang w:val="en-CA"/>
        </w:rPr>
        <w:t>Liu</w:t>
      </w:r>
      <w:r w:rsidRPr="005C4DD0">
        <w:rPr>
          <w:lang w:val="en-CA"/>
        </w:rPr>
        <w:t xml:space="preserve"> maintained regular idea exchanges with these international management trainees. As </w:t>
      </w:r>
      <w:r w:rsidR="001E3F9D" w:rsidRPr="005C4DD0">
        <w:rPr>
          <w:lang w:val="en-CA"/>
        </w:rPr>
        <w:t xml:space="preserve">a </w:t>
      </w:r>
      <w:r w:rsidRPr="005C4DD0">
        <w:rPr>
          <w:lang w:val="en-CA"/>
        </w:rPr>
        <w:t xml:space="preserve">result, the trainee team from the first year </w:t>
      </w:r>
      <w:r w:rsidR="00130B82" w:rsidRPr="005C4DD0">
        <w:rPr>
          <w:lang w:val="en-CA"/>
        </w:rPr>
        <w:t xml:space="preserve">(2015) </w:t>
      </w:r>
      <w:r w:rsidR="001E3F9D" w:rsidRPr="005C4DD0">
        <w:rPr>
          <w:lang w:val="en-CA"/>
        </w:rPr>
        <w:t>took only</w:t>
      </w:r>
      <w:r w:rsidRPr="005C4DD0">
        <w:rPr>
          <w:lang w:val="en-CA"/>
        </w:rPr>
        <w:t xml:space="preserve"> 102 days to launch</w:t>
      </w:r>
      <w:r w:rsidR="001E3F9D" w:rsidRPr="005C4DD0">
        <w:rPr>
          <w:lang w:val="en-CA"/>
        </w:rPr>
        <w:t xml:space="preserve"> the</w:t>
      </w:r>
      <w:r w:rsidRPr="005C4DD0">
        <w:rPr>
          <w:lang w:val="en-CA"/>
        </w:rPr>
        <w:t xml:space="preserve"> JD Worldwide cross-border e-commerce platform</w:t>
      </w:r>
      <w:r w:rsidR="007E1F29" w:rsidRPr="005C4DD0">
        <w:rPr>
          <w:lang w:val="en-CA"/>
        </w:rPr>
        <w:t>, which</w:t>
      </w:r>
      <w:r w:rsidRPr="005C4DD0">
        <w:rPr>
          <w:lang w:val="en-CA"/>
        </w:rPr>
        <w:t xml:space="preserve"> g</w:t>
      </w:r>
      <w:r w:rsidR="007E1F29" w:rsidRPr="005C4DD0">
        <w:rPr>
          <w:lang w:val="en-CA"/>
        </w:rPr>
        <w:t>a</w:t>
      </w:r>
      <w:r w:rsidRPr="005C4DD0">
        <w:rPr>
          <w:lang w:val="en-CA"/>
        </w:rPr>
        <w:t xml:space="preserve">ve Chinese consumers access to imported goods. </w:t>
      </w:r>
    </w:p>
    <w:p w14:paraId="603A6E7E" w14:textId="77777777" w:rsidR="00CA1178" w:rsidRPr="005C4DD0" w:rsidRDefault="00CA1178" w:rsidP="00CA1178">
      <w:pPr>
        <w:pStyle w:val="BodyTextMain"/>
        <w:rPr>
          <w:lang w:val="en-CA"/>
        </w:rPr>
      </w:pPr>
    </w:p>
    <w:p w14:paraId="3CADCA44" w14:textId="76F8A432" w:rsidR="00CA1178" w:rsidRPr="005C4DD0" w:rsidRDefault="001E3F9D" w:rsidP="00CA1178">
      <w:pPr>
        <w:pStyle w:val="BodyTextMain"/>
        <w:rPr>
          <w:lang w:val="en-CA"/>
        </w:rPr>
      </w:pPr>
      <w:r w:rsidRPr="005C4DD0">
        <w:rPr>
          <w:lang w:val="en-CA"/>
        </w:rPr>
        <w:t>Long</w:t>
      </w:r>
      <w:r w:rsidR="00CA1178" w:rsidRPr="005C4DD0">
        <w:rPr>
          <w:lang w:val="en-CA"/>
        </w:rPr>
        <w:t xml:space="preserve"> also launched an internship program, recruiting </w:t>
      </w:r>
      <w:r w:rsidR="00BD28EA" w:rsidRPr="005C4DD0">
        <w:rPr>
          <w:lang w:val="en-CA"/>
        </w:rPr>
        <w:t>high school</w:t>
      </w:r>
      <w:r w:rsidR="00CA1178" w:rsidRPr="005C4DD0">
        <w:rPr>
          <w:lang w:val="en-CA"/>
        </w:rPr>
        <w:t xml:space="preserve"> students worldwide. These interns spent the first week </w:t>
      </w:r>
      <w:r w:rsidR="00B14222" w:rsidRPr="005C4DD0">
        <w:rPr>
          <w:lang w:val="en-CA"/>
        </w:rPr>
        <w:t>learning</w:t>
      </w:r>
      <w:r w:rsidR="00CA1178" w:rsidRPr="005C4DD0">
        <w:rPr>
          <w:lang w:val="en-CA"/>
        </w:rPr>
        <w:t xml:space="preserve"> </w:t>
      </w:r>
      <w:proofErr w:type="spellStart"/>
      <w:r w:rsidR="00CA1178" w:rsidRPr="005C4DD0">
        <w:rPr>
          <w:lang w:val="en-CA"/>
        </w:rPr>
        <w:t>JD.com’s</w:t>
      </w:r>
      <w:proofErr w:type="spellEnd"/>
      <w:r w:rsidR="00CA1178" w:rsidRPr="005C4DD0">
        <w:rPr>
          <w:lang w:val="en-CA"/>
        </w:rPr>
        <w:t xml:space="preserve"> operations</w:t>
      </w:r>
      <w:r w:rsidR="00BD28EA" w:rsidRPr="005C4DD0">
        <w:rPr>
          <w:lang w:val="en-CA"/>
        </w:rPr>
        <w:t xml:space="preserve"> and </w:t>
      </w:r>
      <w:r w:rsidR="00B14222" w:rsidRPr="005C4DD0">
        <w:rPr>
          <w:lang w:val="en-CA"/>
        </w:rPr>
        <w:t>then</w:t>
      </w:r>
      <w:r w:rsidR="00CA1178" w:rsidRPr="005C4DD0">
        <w:rPr>
          <w:lang w:val="en-CA"/>
        </w:rPr>
        <w:t xml:space="preserve"> </w:t>
      </w:r>
      <w:r w:rsidR="00BD28EA" w:rsidRPr="005C4DD0">
        <w:rPr>
          <w:lang w:val="en-CA"/>
        </w:rPr>
        <w:t xml:space="preserve">had </w:t>
      </w:r>
      <w:r w:rsidRPr="005C4DD0">
        <w:rPr>
          <w:lang w:val="en-CA"/>
        </w:rPr>
        <w:t>nine</w:t>
      </w:r>
      <w:r w:rsidR="00CA1178" w:rsidRPr="005C4DD0">
        <w:rPr>
          <w:lang w:val="en-CA"/>
        </w:rPr>
        <w:t xml:space="preserve"> weeks </w:t>
      </w:r>
      <w:r w:rsidR="00B14222" w:rsidRPr="005C4DD0">
        <w:rPr>
          <w:lang w:val="en-CA"/>
        </w:rPr>
        <w:t>of</w:t>
      </w:r>
      <w:r w:rsidR="00CA1178" w:rsidRPr="005C4DD0">
        <w:rPr>
          <w:lang w:val="en-CA"/>
        </w:rPr>
        <w:t xml:space="preserve"> practice. The HR team monitored their progress and selected the best </w:t>
      </w:r>
      <w:r w:rsidR="005C70B1" w:rsidRPr="005C4DD0">
        <w:rPr>
          <w:lang w:val="en-CA"/>
        </w:rPr>
        <w:t>students</w:t>
      </w:r>
      <w:r w:rsidR="00CA1178" w:rsidRPr="005C4DD0">
        <w:rPr>
          <w:lang w:val="en-CA"/>
        </w:rPr>
        <w:t xml:space="preserve"> to participate in interviews for the respective management trainee programs.</w:t>
      </w:r>
    </w:p>
    <w:p w14:paraId="72355B28" w14:textId="77777777" w:rsidR="00CA1178" w:rsidRPr="005C4DD0" w:rsidRDefault="00CA1178" w:rsidP="00CA1178">
      <w:pPr>
        <w:pStyle w:val="BodyTextMain"/>
        <w:rPr>
          <w:lang w:val="en-CA"/>
        </w:rPr>
      </w:pPr>
    </w:p>
    <w:p w14:paraId="145D22EF" w14:textId="77777777" w:rsidR="00CA1178" w:rsidRPr="005C4DD0" w:rsidRDefault="00CA1178" w:rsidP="00CA1178">
      <w:pPr>
        <w:pStyle w:val="BodyTextMain"/>
        <w:rPr>
          <w:lang w:val="en-CA"/>
        </w:rPr>
      </w:pPr>
    </w:p>
    <w:p w14:paraId="03F7002D" w14:textId="77777777" w:rsidR="00CA1178" w:rsidRPr="005C4DD0" w:rsidRDefault="00CA1178" w:rsidP="00CA1178">
      <w:pPr>
        <w:pStyle w:val="Casehead3"/>
        <w:rPr>
          <w:lang w:val="en-CA"/>
        </w:rPr>
      </w:pPr>
      <w:r w:rsidRPr="005C4DD0">
        <w:rPr>
          <w:lang w:val="en-CA"/>
        </w:rPr>
        <w:t xml:space="preserve">Internal Talent Pool </w:t>
      </w:r>
    </w:p>
    <w:p w14:paraId="35CE6E87" w14:textId="77777777" w:rsidR="00CA1178" w:rsidRPr="005C4DD0" w:rsidRDefault="00CA1178" w:rsidP="00CA1178">
      <w:pPr>
        <w:pStyle w:val="BodyTextMain"/>
        <w:rPr>
          <w:lang w:val="en-CA"/>
        </w:rPr>
      </w:pPr>
    </w:p>
    <w:p w14:paraId="1ABA8142" w14:textId="0F1CF561" w:rsidR="002838B7" w:rsidRPr="005C4DD0" w:rsidRDefault="00CA1178" w:rsidP="00CA1178">
      <w:pPr>
        <w:pStyle w:val="BodyTextMain"/>
        <w:rPr>
          <w:lang w:val="en-CA"/>
        </w:rPr>
      </w:pPr>
      <w:r w:rsidRPr="005C4DD0">
        <w:rPr>
          <w:lang w:val="en-CA"/>
        </w:rPr>
        <w:t xml:space="preserve">In the first half of 2013, among 700 managers and directors assessed during the talent review, 198 high-potential </w:t>
      </w:r>
      <w:r w:rsidR="00827FA0" w:rsidRPr="005C4DD0">
        <w:rPr>
          <w:lang w:val="en-CA"/>
        </w:rPr>
        <w:t>individuals</w:t>
      </w:r>
      <w:r w:rsidRPr="005C4DD0">
        <w:rPr>
          <w:lang w:val="en-CA"/>
        </w:rPr>
        <w:t xml:space="preserve"> </w:t>
      </w:r>
      <w:proofErr w:type="gramStart"/>
      <w:r w:rsidRPr="005C4DD0">
        <w:rPr>
          <w:lang w:val="en-CA"/>
        </w:rPr>
        <w:t>were identified</w:t>
      </w:r>
      <w:proofErr w:type="gramEnd"/>
      <w:r w:rsidRPr="005C4DD0">
        <w:rPr>
          <w:lang w:val="en-CA"/>
        </w:rPr>
        <w:t xml:space="preserve"> using the </w:t>
      </w:r>
      <w:r w:rsidR="00CD0AAE" w:rsidRPr="005C4DD0">
        <w:rPr>
          <w:lang w:val="en-CA"/>
        </w:rPr>
        <w:t>three-by-three</w:t>
      </w:r>
      <w:r w:rsidRPr="005C4DD0">
        <w:rPr>
          <w:lang w:val="en-CA"/>
        </w:rPr>
        <w:t xml:space="preserve"> matrix (</w:t>
      </w:r>
      <w:r w:rsidR="00885FFE" w:rsidRPr="005C4DD0">
        <w:rPr>
          <w:lang w:val="en-CA"/>
        </w:rPr>
        <w:t>s</w:t>
      </w:r>
      <w:r w:rsidRPr="005C4DD0">
        <w:rPr>
          <w:lang w:val="en-CA"/>
        </w:rPr>
        <w:t xml:space="preserve">ee Exhibit </w:t>
      </w:r>
      <w:r w:rsidR="00D346DA" w:rsidRPr="005C4DD0">
        <w:rPr>
          <w:lang w:val="en-CA"/>
        </w:rPr>
        <w:t>2</w:t>
      </w:r>
      <w:r w:rsidRPr="005C4DD0">
        <w:rPr>
          <w:lang w:val="en-CA"/>
        </w:rPr>
        <w:t>). Such identification did not immediately lead to salary increase</w:t>
      </w:r>
      <w:r w:rsidR="00B66CDB" w:rsidRPr="005C4DD0">
        <w:rPr>
          <w:lang w:val="en-CA"/>
        </w:rPr>
        <w:t>s</w:t>
      </w:r>
      <w:r w:rsidRPr="005C4DD0">
        <w:rPr>
          <w:lang w:val="en-CA"/>
        </w:rPr>
        <w:t xml:space="preserve"> or promotion</w:t>
      </w:r>
      <w:r w:rsidR="00B66CDB" w:rsidRPr="005C4DD0">
        <w:rPr>
          <w:lang w:val="en-CA"/>
        </w:rPr>
        <w:t>s</w:t>
      </w:r>
      <w:r w:rsidRPr="005C4DD0">
        <w:rPr>
          <w:lang w:val="en-CA"/>
        </w:rPr>
        <w:t xml:space="preserve">, but the HR team and the newly established JD University designed a series of leadership programs </w:t>
      </w:r>
      <w:r w:rsidR="002838B7" w:rsidRPr="005C4DD0">
        <w:rPr>
          <w:lang w:val="en-CA"/>
        </w:rPr>
        <w:t xml:space="preserve">specifically </w:t>
      </w:r>
      <w:r w:rsidRPr="005C4DD0">
        <w:rPr>
          <w:lang w:val="en-CA"/>
        </w:rPr>
        <w:t>for them. In that year, based on performance, 30</w:t>
      </w:r>
      <w:r w:rsidR="002838B7" w:rsidRPr="005C4DD0">
        <w:rPr>
          <w:lang w:val="en-CA"/>
        </w:rPr>
        <w:t xml:space="preserve"> per cent</w:t>
      </w:r>
      <w:r w:rsidRPr="005C4DD0">
        <w:rPr>
          <w:lang w:val="en-CA"/>
        </w:rPr>
        <w:t xml:space="preserve"> of th</w:t>
      </w:r>
      <w:r w:rsidR="00473227" w:rsidRPr="005C4DD0">
        <w:rPr>
          <w:lang w:val="en-CA"/>
        </w:rPr>
        <w:t>o</w:t>
      </w:r>
      <w:r w:rsidRPr="005C4DD0">
        <w:rPr>
          <w:lang w:val="en-CA"/>
        </w:rPr>
        <w:t>se identified</w:t>
      </w:r>
      <w:r w:rsidR="00473227" w:rsidRPr="005C4DD0">
        <w:rPr>
          <w:lang w:val="en-CA"/>
        </w:rPr>
        <w:t xml:space="preserve"> as</w:t>
      </w:r>
      <w:r w:rsidRPr="005C4DD0">
        <w:rPr>
          <w:lang w:val="en-CA"/>
        </w:rPr>
        <w:t xml:space="preserve"> high-potential talent </w:t>
      </w:r>
      <w:r w:rsidR="002838B7" w:rsidRPr="005C4DD0">
        <w:rPr>
          <w:lang w:val="en-CA"/>
        </w:rPr>
        <w:t>received</w:t>
      </w:r>
      <w:r w:rsidRPr="005C4DD0">
        <w:rPr>
          <w:lang w:val="en-CA"/>
        </w:rPr>
        <w:t xml:space="preserve"> a job promotion (</w:t>
      </w:r>
      <w:r w:rsidR="002838B7" w:rsidRPr="005C4DD0">
        <w:rPr>
          <w:lang w:val="en-CA"/>
        </w:rPr>
        <w:t>compared</w:t>
      </w:r>
      <w:r w:rsidRPr="005C4DD0">
        <w:rPr>
          <w:lang w:val="en-CA"/>
        </w:rPr>
        <w:t xml:space="preserve"> </w:t>
      </w:r>
      <w:r w:rsidR="00CD0AAE" w:rsidRPr="005C4DD0">
        <w:rPr>
          <w:lang w:val="en-CA"/>
        </w:rPr>
        <w:t xml:space="preserve">to </w:t>
      </w:r>
      <w:r w:rsidRPr="005C4DD0">
        <w:rPr>
          <w:lang w:val="en-CA"/>
        </w:rPr>
        <w:t>25</w:t>
      </w:r>
      <w:r w:rsidR="002D1E95" w:rsidRPr="005C4DD0">
        <w:rPr>
          <w:lang w:val="en-CA"/>
        </w:rPr>
        <w:t xml:space="preserve"> per cent</w:t>
      </w:r>
      <w:r w:rsidRPr="005C4DD0">
        <w:rPr>
          <w:lang w:val="en-CA"/>
        </w:rPr>
        <w:t xml:space="preserve"> of the rest of the staff). </w:t>
      </w:r>
      <w:r w:rsidR="002838B7" w:rsidRPr="005C4DD0">
        <w:rPr>
          <w:lang w:val="en-CA"/>
        </w:rPr>
        <w:t>Liu</w:t>
      </w:r>
      <w:r w:rsidRPr="005C4DD0">
        <w:rPr>
          <w:lang w:val="en-CA"/>
        </w:rPr>
        <w:t xml:space="preserve"> declared, “By 2018, at least 80</w:t>
      </w:r>
      <w:r w:rsidR="002D1E95" w:rsidRPr="005C4DD0">
        <w:rPr>
          <w:lang w:val="en-CA"/>
        </w:rPr>
        <w:t xml:space="preserve"> per cent</w:t>
      </w:r>
      <w:r w:rsidRPr="005C4DD0">
        <w:rPr>
          <w:lang w:val="en-CA"/>
        </w:rPr>
        <w:t xml:space="preserve"> of the directors and executives </w:t>
      </w:r>
      <w:r w:rsidR="002838B7" w:rsidRPr="005C4DD0">
        <w:rPr>
          <w:lang w:val="en-CA"/>
        </w:rPr>
        <w:t>must</w:t>
      </w:r>
      <w:r w:rsidRPr="005C4DD0">
        <w:rPr>
          <w:lang w:val="en-CA"/>
        </w:rPr>
        <w:t xml:space="preserve"> be from internal promotion.” JD.com identified high-potential talent every year, and the HR team monitored the</w:t>
      </w:r>
      <w:r w:rsidR="0081068C" w:rsidRPr="005C4DD0">
        <w:rPr>
          <w:lang w:val="en-CA"/>
        </w:rPr>
        <w:t>ir</w:t>
      </w:r>
      <w:r w:rsidRPr="005C4DD0">
        <w:rPr>
          <w:lang w:val="en-CA"/>
        </w:rPr>
        <w:t xml:space="preserve"> development. For instance, in 2014, among 1,650 managers and directors assessed, about 400 were identified as </w:t>
      </w:r>
      <w:proofErr w:type="gramStart"/>
      <w:r w:rsidRPr="005C4DD0">
        <w:rPr>
          <w:lang w:val="en-CA"/>
        </w:rPr>
        <w:t>high-potential</w:t>
      </w:r>
      <w:proofErr w:type="gramEnd"/>
      <w:r w:rsidRPr="005C4DD0">
        <w:rPr>
          <w:lang w:val="en-CA"/>
        </w:rPr>
        <w:t xml:space="preserve">. </w:t>
      </w:r>
      <w:r w:rsidR="002838B7" w:rsidRPr="005C4DD0">
        <w:rPr>
          <w:lang w:val="en-CA"/>
        </w:rPr>
        <w:t>Long</w:t>
      </w:r>
      <w:r w:rsidRPr="005C4DD0">
        <w:rPr>
          <w:lang w:val="en-CA"/>
        </w:rPr>
        <w:t xml:space="preserve"> added, </w:t>
      </w:r>
    </w:p>
    <w:p w14:paraId="3A5ACCF3" w14:textId="77777777" w:rsidR="002838B7" w:rsidRPr="005C4DD0" w:rsidRDefault="002838B7" w:rsidP="00CA1178">
      <w:pPr>
        <w:pStyle w:val="BodyTextMain"/>
        <w:rPr>
          <w:lang w:val="en-CA"/>
        </w:rPr>
      </w:pPr>
    </w:p>
    <w:p w14:paraId="48755EEB" w14:textId="466285C2" w:rsidR="002838B7" w:rsidRPr="005C4DD0" w:rsidRDefault="00CA1178" w:rsidP="002838B7">
      <w:pPr>
        <w:pStyle w:val="BodyTextMain"/>
        <w:ind w:left="720"/>
        <w:rPr>
          <w:lang w:val="en-CA"/>
        </w:rPr>
      </w:pPr>
      <w:r w:rsidRPr="005C4DD0">
        <w:rPr>
          <w:lang w:val="en-CA"/>
        </w:rPr>
        <w:t xml:space="preserve">Not only </w:t>
      </w:r>
      <w:r w:rsidR="002838B7" w:rsidRPr="005C4DD0">
        <w:rPr>
          <w:lang w:val="en-CA"/>
        </w:rPr>
        <w:t>did</w:t>
      </w:r>
      <w:r w:rsidRPr="005C4DD0">
        <w:rPr>
          <w:lang w:val="en-CA"/>
        </w:rPr>
        <w:t xml:space="preserve"> the talent review help us develop a common managerial language, but it also let the management team agree on the talent selection criteria and formed the talent development consciousness. </w:t>
      </w:r>
    </w:p>
    <w:p w14:paraId="49EE8C2D" w14:textId="77777777" w:rsidR="002838B7" w:rsidRPr="005C4DD0" w:rsidRDefault="002838B7" w:rsidP="00CA1178">
      <w:pPr>
        <w:pStyle w:val="BodyTextMain"/>
        <w:rPr>
          <w:lang w:val="en-CA"/>
        </w:rPr>
      </w:pPr>
    </w:p>
    <w:p w14:paraId="4B730304" w14:textId="4CB23646" w:rsidR="00CA1178" w:rsidRPr="005C4DD0" w:rsidRDefault="00CA1178" w:rsidP="00CA1178">
      <w:pPr>
        <w:pStyle w:val="BodyTextMain"/>
        <w:rPr>
          <w:lang w:val="en-CA"/>
        </w:rPr>
      </w:pPr>
      <w:r w:rsidRPr="005C4DD0">
        <w:rPr>
          <w:lang w:val="en-CA"/>
        </w:rPr>
        <w:t xml:space="preserve">JD University also started building a systematic educational system to support managerial and professional staff </w:t>
      </w:r>
      <w:r w:rsidR="0081068C" w:rsidRPr="005C4DD0">
        <w:rPr>
          <w:lang w:val="en-CA"/>
        </w:rPr>
        <w:t>in</w:t>
      </w:r>
      <w:r w:rsidRPr="005C4DD0">
        <w:rPr>
          <w:lang w:val="en-CA"/>
        </w:rPr>
        <w:t xml:space="preserve"> progress</w:t>
      </w:r>
      <w:r w:rsidR="0081068C" w:rsidRPr="005C4DD0">
        <w:rPr>
          <w:lang w:val="en-CA"/>
        </w:rPr>
        <w:t>ing</w:t>
      </w:r>
      <w:r w:rsidRPr="005C4DD0">
        <w:rPr>
          <w:lang w:val="en-CA"/>
        </w:rPr>
        <w:t xml:space="preserve"> </w:t>
      </w:r>
      <w:r w:rsidR="002838B7" w:rsidRPr="005C4DD0">
        <w:rPr>
          <w:lang w:val="en-CA"/>
        </w:rPr>
        <w:t xml:space="preserve">in </w:t>
      </w:r>
      <w:r w:rsidRPr="005C4DD0">
        <w:rPr>
          <w:lang w:val="en-CA"/>
        </w:rPr>
        <w:t>their career</w:t>
      </w:r>
      <w:r w:rsidR="002838B7" w:rsidRPr="005C4DD0">
        <w:rPr>
          <w:lang w:val="en-CA"/>
        </w:rPr>
        <w:t>s</w:t>
      </w:r>
      <w:r w:rsidRPr="005C4DD0">
        <w:rPr>
          <w:lang w:val="en-CA"/>
        </w:rPr>
        <w:t xml:space="preserve"> within JD.com. </w:t>
      </w:r>
    </w:p>
    <w:p w14:paraId="16477F5B" w14:textId="5411EEC9" w:rsidR="00CA1178" w:rsidRPr="005C4DD0" w:rsidRDefault="00CA1178" w:rsidP="00CA1178">
      <w:pPr>
        <w:pStyle w:val="BodyTextMain"/>
        <w:rPr>
          <w:lang w:val="en-CA"/>
        </w:rPr>
      </w:pPr>
    </w:p>
    <w:p w14:paraId="4F026531" w14:textId="77777777" w:rsidR="00CA1178" w:rsidRPr="005C4DD0" w:rsidRDefault="00CA1178" w:rsidP="00CA1178">
      <w:pPr>
        <w:pStyle w:val="BodyTextMain"/>
        <w:rPr>
          <w:lang w:val="en-CA"/>
        </w:rPr>
      </w:pPr>
    </w:p>
    <w:p w14:paraId="4FED83CD" w14:textId="6BD8EA40" w:rsidR="00CA1178" w:rsidRPr="005C4DD0" w:rsidRDefault="00CA1178" w:rsidP="00CA1178">
      <w:pPr>
        <w:pStyle w:val="Casehead2"/>
        <w:rPr>
          <w:lang w:val="en-CA"/>
        </w:rPr>
      </w:pPr>
      <w:r w:rsidRPr="005C4DD0">
        <w:rPr>
          <w:lang w:val="en-CA"/>
        </w:rPr>
        <w:t>Reorgani</w:t>
      </w:r>
      <w:r w:rsidR="00473227" w:rsidRPr="005C4DD0">
        <w:rPr>
          <w:lang w:val="en-CA"/>
        </w:rPr>
        <w:t>z</w:t>
      </w:r>
      <w:r w:rsidRPr="005C4DD0">
        <w:rPr>
          <w:lang w:val="en-CA"/>
        </w:rPr>
        <w:t xml:space="preserve">ation of the HR Team </w:t>
      </w:r>
    </w:p>
    <w:p w14:paraId="65E61CB9" w14:textId="77777777" w:rsidR="00CA1178" w:rsidRPr="005C4DD0" w:rsidRDefault="00CA1178" w:rsidP="00CA1178">
      <w:pPr>
        <w:pStyle w:val="BodyTextMain"/>
        <w:rPr>
          <w:lang w:val="en-CA"/>
        </w:rPr>
      </w:pPr>
    </w:p>
    <w:p w14:paraId="6449D769" w14:textId="7C565F20" w:rsidR="005B1247" w:rsidRPr="005C4DD0" w:rsidRDefault="00CA1178" w:rsidP="00CA1178">
      <w:pPr>
        <w:pStyle w:val="BodyTextMain"/>
        <w:rPr>
          <w:spacing w:val="-2"/>
          <w:kern w:val="22"/>
          <w:lang w:val="en-CA"/>
        </w:rPr>
      </w:pPr>
      <w:r w:rsidRPr="005C4DD0">
        <w:rPr>
          <w:spacing w:val="-2"/>
          <w:kern w:val="22"/>
          <w:lang w:val="en-CA"/>
        </w:rPr>
        <w:t xml:space="preserve">The HR team </w:t>
      </w:r>
      <w:r w:rsidR="0081068C" w:rsidRPr="005C4DD0">
        <w:rPr>
          <w:spacing w:val="-2"/>
          <w:kern w:val="22"/>
          <w:lang w:val="en-CA"/>
        </w:rPr>
        <w:t xml:space="preserve">members </w:t>
      </w:r>
      <w:r w:rsidRPr="005C4DD0">
        <w:rPr>
          <w:spacing w:val="-2"/>
          <w:kern w:val="22"/>
          <w:lang w:val="en-CA"/>
        </w:rPr>
        <w:t xml:space="preserve">adapted to </w:t>
      </w:r>
      <w:proofErr w:type="spellStart"/>
      <w:r w:rsidRPr="005C4DD0">
        <w:rPr>
          <w:spacing w:val="-2"/>
          <w:kern w:val="22"/>
          <w:lang w:val="en-CA"/>
        </w:rPr>
        <w:t>JD.com’s</w:t>
      </w:r>
      <w:proofErr w:type="spellEnd"/>
      <w:r w:rsidRPr="005C4DD0">
        <w:rPr>
          <w:spacing w:val="-2"/>
          <w:kern w:val="22"/>
          <w:lang w:val="en-CA"/>
        </w:rPr>
        <w:t xml:space="preserve"> growth and restructur</w:t>
      </w:r>
      <w:r w:rsidR="005B1247" w:rsidRPr="005C4DD0">
        <w:rPr>
          <w:spacing w:val="-2"/>
          <w:kern w:val="22"/>
          <w:lang w:val="en-CA"/>
        </w:rPr>
        <w:t>ing</w:t>
      </w:r>
      <w:r w:rsidRPr="005C4DD0">
        <w:rPr>
          <w:spacing w:val="-2"/>
          <w:kern w:val="22"/>
          <w:lang w:val="en-CA"/>
        </w:rPr>
        <w:t xml:space="preserve"> by reorganizing themselves. Before JD.com became a group of companies, there were already HR </w:t>
      </w:r>
      <w:r w:rsidR="0081068C" w:rsidRPr="005C4DD0">
        <w:rPr>
          <w:spacing w:val="-2"/>
          <w:kern w:val="22"/>
          <w:lang w:val="en-CA"/>
        </w:rPr>
        <w:t>b</w:t>
      </w:r>
      <w:r w:rsidRPr="005C4DD0">
        <w:rPr>
          <w:spacing w:val="-2"/>
          <w:kern w:val="22"/>
          <w:lang w:val="en-CA"/>
        </w:rPr>
        <w:t xml:space="preserve">usiness </w:t>
      </w:r>
      <w:r w:rsidR="0081068C" w:rsidRPr="005C4DD0">
        <w:rPr>
          <w:spacing w:val="-2"/>
          <w:kern w:val="22"/>
          <w:lang w:val="en-CA"/>
        </w:rPr>
        <w:t>p</w:t>
      </w:r>
      <w:r w:rsidRPr="005C4DD0">
        <w:rPr>
          <w:spacing w:val="-2"/>
          <w:kern w:val="22"/>
          <w:lang w:val="en-CA"/>
        </w:rPr>
        <w:t xml:space="preserve">artners </w:t>
      </w:r>
      <w:r w:rsidR="00684D95" w:rsidRPr="005C4DD0">
        <w:rPr>
          <w:spacing w:val="-2"/>
          <w:kern w:val="22"/>
          <w:lang w:val="en-CA"/>
        </w:rPr>
        <w:t xml:space="preserve">(BPs) </w:t>
      </w:r>
      <w:r w:rsidRPr="005C4DD0">
        <w:rPr>
          <w:spacing w:val="-2"/>
          <w:kern w:val="22"/>
          <w:lang w:val="en-CA"/>
        </w:rPr>
        <w:t>allocated to the businesses</w:t>
      </w:r>
      <w:r w:rsidR="0081068C" w:rsidRPr="005C4DD0">
        <w:rPr>
          <w:spacing w:val="-2"/>
          <w:kern w:val="22"/>
          <w:lang w:val="en-CA"/>
        </w:rPr>
        <w:t>, and they</w:t>
      </w:r>
      <w:r w:rsidRPr="005C4DD0">
        <w:rPr>
          <w:spacing w:val="-2"/>
          <w:kern w:val="22"/>
          <w:lang w:val="en-CA"/>
        </w:rPr>
        <w:t xml:space="preserve"> performed all HR duties. In 2015, after JD Mall branched out, the HR team </w:t>
      </w:r>
      <w:proofErr w:type="gramStart"/>
      <w:r w:rsidRPr="005C4DD0">
        <w:rPr>
          <w:spacing w:val="-2"/>
          <w:kern w:val="22"/>
          <w:lang w:val="en-CA"/>
        </w:rPr>
        <w:t>was split</w:t>
      </w:r>
      <w:proofErr w:type="gramEnd"/>
      <w:r w:rsidR="0081068C" w:rsidRPr="005C4DD0">
        <w:rPr>
          <w:spacing w:val="-2"/>
          <w:kern w:val="22"/>
          <w:lang w:val="en-CA"/>
        </w:rPr>
        <w:t xml:space="preserve"> into </w:t>
      </w:r>
      <w:r w:rsidRPr="005C4DD0">
        <w:rPr>
          <w:spacing w:val="-2"/>
          <w:kern w:val="22"/>
          <w:lang w:val="en-CA"/>
        </w:rPr>
        <w:lastRenderedPageBreak/>
        <w:t xml:space="preserve">Group HR and JD Mall HR. The HR </w:t>
      </w:r>
      <w:r w:rsidR="00B443DC" w:rsidRPr="005C4DD0">
        <w:rPr>
          <w:spacing w:val="-2"/>
          <w:kern w:val="22"/>
          <w:lang w:val="en-CA"/>
        </w:rPr>
        <w:t xml:space="preserve">VP </w:t>
      </w:r>
      <w:r w:rsidRPr="005C4DD0">
        <w:rPr>
          <w:spacing w:val="-2"/>
          <w:kern w:val="22"/>
          <w:lang w:val="en-CA"/>
        </w:rPr>
        <w:t xml:space="preserve">of JD Mall directly reported to the CEO of JD Mall and indirectly reported to Group CHO </w:t>
      </w:r>
      <w:r w:rsidR="00F90EBB" w:rsidRPr="005C4DD0">
        <w:rPr>
          <w:spacing w:val="-2"/>
          <w:kern w:val="22"/>
          <w:lang w:val="en-CA"/>
        </w:rPr>
        <w:t>Long</w:t>
      </w:r>
      <w:r w:rsidRPr="005C4DD0">
        <w:rPr>
          <w:spacing w:val="-2"/>
          <w:kern w:val="22"/>
          <w:lang w:val="en-CA"/>
        </w:rPr>
        <w:t xml:space="preserve">. In 2016, </w:t>
      </w:r>
      <w:r w:rsidR="0081068C" w:rsidRPr="005C4DD0">
        <w:rPr>
          <w:spacing w:val="-2"/>
          <w:kern w:val="22"/>
          <w:lang w:val="en-CA"/>
        </w:rPr>
        <w:t xml:space="preserve">the </w:t>
      </w:r>
      <w:r w:rsidRPr="005C4DD0">
        <w:rPr>
          <w:spacing w:val="-2"/>
          <w:kern w:val="22"/>
          <w:lang w:val="en-CA"/>
        </w:rPr>
        <w:t xml:space="preserve">Shared Service Centre (SSC) </w:t>
      </w:r>
      <w:proofErr w:type="gramStart"/>
      <w:r w:rsidRPr="005C4DD0">
        <w:rPr>
          <w:spacing w:val="-2"/>
          <w:kern w:val="22"/>
          <w:lang w:val="en-CA"/>
        </w:rPr>
        <w:t>was established</w:t>
      </w:r>
      <w:proofErr w:type="gramEnd"/>
      <w:r w:rsidRPr="005C4DD0">
        <w:rPr>
          <w:spacing w:val="-2"/>
          <w:kern w:val="22"/>
          <w:lang w:val="en-CA"/>
        </w:rPr>
        <w:t xml:space="preserve"> at the </w:t>
      </w:r>
      <w:r w:rsidR="0081068C" w:rsidRPr="005C4DD0">
        <w:rPr>
          <w:spacing w:val="-2"/>
          <w:kern w:val="22"/>
          <w:lang w:val="en-CA"/>
        </w:rPr>
        <w:t xml:space="preserve">Group </w:t>
      </w:r>
      <w:r w:rsidRPr="005C4DD0">
        <w:rPr>
          <w:spacing w:val="-2"/>
          <w:kern w:val="22"/>
          <w:lang w:val="en-CA"/>
        </w:rPr>
        <w:t xml:space="preserve">headquarters. </w:t>
      </w:r>
      <w:r w:rsidR="00B93FE9" w:rsidRPr="005C4DD0">
        <w:rPr>
          <w:spacing w:val="-2"/>
          <w:kern w:val="22"/>
          <w:lang w:val="en-CA"/>
        </w:rPr>
        <w:t>The</w:t>
      </w:r>
      <w:r w:rsidR="003E75AB" w:rsidRPr="005C4DD0">
        <w:rPr>
          <w:spacing w:val="-2"/>
          <w:kern w:val="22"/>
          <w:lang w:val="en-CA"/>
        </w:rPr>
        <w:t xml:space="preserve"> </w:t>
      </w:r>
      <w:r w:rsidRPr="005C4DD0">
        <w:rPr>
          <w:spacing w:val="-2"/>
          <w:kern w:val="22"/>
          <w:lang w:val="en-CA"/>
        </w:rPr>
        <w:t xml:space="preserve">SSC </w:t>
      </w:r>
      <w:r w:rsidR="00B93FE9" w:rsidRPr="005C4DD0">
        <w:rPr>
          <w:spacing w:val="-2"/>
          <w:kern w:val="22"/>
          <w:lang w:val="en-CA"/>
        </w:rPr>
        <w:t xml:space="preserve">and the e-HR information system established in 2013 </w:t>
      </w:r>
      <w:r w:rsidRPr="005C4DD0">
        <w:rPr>
          <w:spacing w:val="-2"/>
          <w:kern w:val="22"/>
          <w:lang w:val="en-CA"/>
        </w:rPr>
        <w:t xml:space="preserve">formed the back office to support all </w:t>
      </w:r>
      <w:r w:rsidR="0081068C" w:rsidRPr="005C4DD0">
        <w:rPr>
          <w:spacing w:val="-2"/>
          <w:kern w:val="22"/>
          <w:lang w:val="en-CA"/>
        </w:rPr>
        <w:t xml:space="preserve">the </w:t>
      </w:r>
      <w:r w:rsidR="00E571F5" w:rsidRPr="005C4DD0">
        <w:rPr>
          <w:spacing w:val="-2"/>
          <w:kern w:val="22"/>
          <w:lang w:val="en-CA"/>
        </w:rPr>
        <w:t>BGs</w:t>
      </w:r>
      <w:r w:rsidRPr="005C4DD0">
        <w:rPr>
          <w:spacing w:val="-2"/>
          <w:kern w:val="22"/>
          <w:lang w:val="en-CA"/>
        </w:rPr>
        <w:t xml:space="preserve">. In 2017, to enhance efficiency and competency, the Group HR and JD Mall HR shared the Centre of Excellence/Expertise (COE), which emerged to take over the role of setting HR policies and practices from </w:t>
      </w:r>
      <w:r w:rsidR="0081068C" w:rsidRPr="005C4DD0">
        <w:rPr>
          <w:spacing w:val="-2"/>
          <w:kern w:val="22"/>
          <w:lang w:val="en-CA"/>
        </w:rPr>
        <w:t xml:space="preserve">the </w:t>
      </w:r>
      <w:r w:rsidRPr="005C4DD0">
        <w:rPr>
          <w:spacing w:val="-2"/>
          <w:kern w:val="22"/>
          <w:lang w:val="en-CA"/>
        </w:rPr>
        <w:t xml:space="preserve">HR </w:t>
      </w:r>
      <w:r w:rsidR="00684D95" w:rsidRPr="005C4DD0">
        <w:rPr>
          <w:spacing w:val="-2"/>
          <w:kern w:val="22"/>
          <w:lang w:val="en-CA"/>
        </w:rPr>
        <w:t>BPs</w:t>
      </w:r>
      <w:r w:rsidRPr="005C4DD0">
        <w:rPr>
          <w:spacing w:val="-2"/>
          <w:kern w:val="22"/>
          <w:lang w:val="en-CA"/>
        </w:rPr>
        <w:t xml:space="preserve">. </w:t>
      </w:r>
      <w:r w:rsidR="00F8142A" w:rsidRPr="005C4DD0">
        <w:rPr>
          <w:spacing w:val="-2"/>
          <w:kern w:val="22"/>
          <w:lang w:val="en-CA"/>
        </w:rPr>
        <w:t xml:space="preserve">Since its corporation in 2013, JD Finance had its own HR head, which led to a dedicated team of HR BPs, and continued to have its own </w:t>
      </w:r>
      <w:r w:rsidR="005C4DD0" w:rsidRPr="005C4DD0">
        <w:rPr>
          <w:spacing w:val="-2"/>
          <w:kern w:val="22"/>
          <w:lang w:val="en-CA"/>
        </w:rPr>
        <w:t>COE</w:t>
      </w:r>
      <w:r w:rsidR="005C4DD0" w:rsidRPr="005C4DD0" w:rsidDel="00F8142A">
        <w:rPr>
          <w:spacing w:val="-2"/>
          <w:kern w:val="22"/>
          <w:lang w:val="en-CA"/>
        </w:rPr>
        <w:t xml:space="preserve">. </w:t>
      </w:r>
    </w:p>
    <w:p w14:paraId="62EAE5B8" w14:textId="77777777" w:rsidR="005B1247" w:rsidRPr="005C4DD0" w:rsidRDefault="005B1247" w:rsidP="00CA1178">
      <w:pPr>
        <w:pStyle w:val="BodyTextMain"/>
        <w:rPr>
          <w:lang w:val="en-CA"/>
        </w:rPr>
      </w:pPr>
    </w:p>
    <w:p w14:paraId="3E1EE564" w14:textId="2802531C" w:rsidR="00F90EBB" w:rsidRPr="005C4DD0" w:rsidRDefault="00CA1178" w:rsidP="00CA1178">
      <w:pPr>
        <w:pStyle w:val="BodyTextMain"/>
        <w:rPr>
          <w:lang w:val="en-CA"/>
        </w:rPr>
      </w:pPr>
      <w:r w:rsidRPr="005C4DD0">
        <w:rPr>
          <w:lang w:val="en-CA"/>
        </w:rPr>
        <w:t xml:space="preserve">The specific purpose of each of the </w:t>
      </w:r>
      <w:r w:rsidR="005B1247" w:rsidRPr="005C4DD0">
        <w:rPr>
          <w:lang w:val="en-CA"/>
        </w:rPr>
        <w:t>three</w:t>
      </w:r>
      <w:r w:rsidRPr="005C4DD0">
        <w:rPr>
          <w:lang w:val="en-CA"/>
        </w:rPr>
        <w:t xml:space="preserve"> layers of the HR team became clear (</w:t>
      </w:r>
      <w:r w:rsidR="005B1247" w:rsidRPr="005C4DD0">
        <w:rPr>
          <w:lang w:val="en-CA"/>
        </w:rPr>
        <w:t>s</w:t>
      </w:r>
      <w:r w:rsidR="00126FCD">
        <w:rPr>
          <w:lang w:val="en-CA"/>
        </w:rPr>
        <w:t>ee Exhibit</w:t>
      </w:r>
      <w:r w:rsidRPr="005C4DD0">
        <w:rPr>
          <w:lang w:val="en-CA"/>
        </w:rPr>
        <w:t xml:space="preserve"> </w:t>
      </w:r>
      <w:r w:rsidR="00B33097" w:rsidRPr="005C4DD0">
        <w:rPr>
          <w:lang w:val="en-CA"/>
        </w:rPr>
        <w:t>3</w:t>
      </w:r>
      <w:r w:rsidRPr="005C4DD0">
        <w:rPr>
          <w:lang w:val="en-CA"/>
        </w:rPr>
        <w:t>).</w:t>
      </w:r>
      <w:r w:rsidR="005B1247" w:rsidRPr="005C4DD0">
        <w:rPr>
          <w:lang w:val="en-CA"/>
        </w:rPr>
        <w:t xml:space="preserve"> </w:t>
      </w:r>
      <w:r w:rsidRPr="005C4DD0">
        <w:rPr>
          <w:lang w:val="en-CA"/>
        </w:rPr>
        <w:t>JD.com formed a management committee for making strategic HR decisions</w:t>
      </w:r>
      <w:r w:rsidR="003D5EAC" w:rsidRPr="005C4DD0">
        <w:rPr>
          <w:lang w:val="en-CA"/>
        </w:rPr>
        <w:t>,</w:t>
      </w:r>
      <w:r w:rsidRPr="005C4DD0">
        <w:rPr>
          <w:lang w:val="en-CA"/>
        </w:rPr>
        <w:t xml:space="preserve"> headed by Group CHO </w:t>
      </w:r>
      <w:r w:rsidR="00F90EBB" w:rsidRPr="005C4DD0">
        <w:rPr>
          <w:lang w:val="en-CA"/>
        </w:rPr>
        <w:t>Long</w:t>
      </w:r>
      <w:r w:rsidR="003D5EAC" w:rsidRPr="005C4DD0">
        <w:rPr>
          <w:lang w:val="en-CA"/>
        </w:rPr>
        <w:t xml:space="preserve"> (see Exhibit </w:t>
      </w:r>
      <w:r w:rsidR="00E34F68" w:rsidRPr="005C4DD0">
        <w:rPr>
          <w:lang w:val="en-CA"/>
        </w:rPr>
        <w:t>4</w:t>
      </w:r>
      <w:r w:rsidR="003D5EAC" w:rsidRPr="005C4DD0">
        <w:rPr>
          <w:lang w:val="en-CA"/>
        </w:rPr>
        <w:t>)</w:t>
      </w:r>
      <w:r w:rsidRPr="005C4DD0">
        <w:rPr>
          <w:lang w:val="en-CA"/>
        </w:rPr>
        <w:t xml:space="preserve">. The HR VP of JD Mall and the HR head of JD Finance indirectly reported to </w:t>
      </w:r>
      <w:proofErr w:type="gramStart"/>
      <w:r w:rsidR="00F90EBB" w:rsidRPr="005C4DD0">
        <w:rPr>
          <w:lang w:val="en-CA"/>
        </w:rPr>
        <w:t>Long</w:t>
      </w:r>
      <w:proofErr w:type="gramEnd"/>
      <w:r w:rsidRPr="005C4DD0">
        <w:rPr>
          <w:lang w:val="en-CA"/>
        </w:rPr>
        <w:t xml:space="preserve">. After the branching out of JD Logistics, its HR VP, who directly reported to its CEO and indirectly reported to </w:t>
      </w:r>
      <w:r w:rsidR="00F90EBB" w:rsidRPr="005C4DD0">
        <w:rPr>
          <w:lang w:val="en-CA"/>
        </w:rPr>
        <w:t>Long</w:t>
      </w:r>
      <w:r w:rsidRPr="005C4DD0">
        <w:rPr>
          <w:lang w:val="en-CA"/>
        </w:rPr>
        <w:t xml:space="preserve">, also joined the committee. Head of </w:t>
      </w:r>
      <w:r w:rsidR="00087921" w:rsidRPr="005C4DD0">
        <w:rPr>
          <w:lang w:val="en-CA"/>
        </w:rPr>
        <w:t>Organizational Development</w:t>
      </w:r>
      <w:r w:rsidRPr="005C4DD0">
        <w:rPr>
          <w:lang w:val="en-CA"/>
        </w:rPr>
        <w:t xml:space="preserve">, </w:t>
      </w:r>
      <w:r w:rsidR="009F2120" w:rsidRPr="005C4DD0">
        <w:rPr>
          <w:lang w:val="en-CA"/>
        </w:rPr>
        <w:t xml:space="preserve">Qian </w:t>
      </w:r>
      <w:r w:rsidRPr="005C4DD0">
        <w:rPr>
          <w:lang w:val="en-CA"/>
        </w:rPr>
        <w:t xml:space="preserve">Mao, commented, </w:t>
      </w:r>
    </w:p>
    <w:p w14:paraId="061E901B" w14:textId="77777777" w:rsidR="00F90EBB" w:rsidRPr="005C4DD0" w:rsidRDefault="00F90EBB" w:rsidP="00CA1178">
      <w:pPr>
        <w:pStyle w:val="BodyTextMain"/>
        <w:rPr>
          <w:lang w:val="en-CA"/>
        </w:rPr>
      </w:pPr>
    </w:p>
    <w:p w14:paraId="46CDE819" w14:textId="0484DDE6" w:rsidR="00CA1178" w:rsidRPr="005C4DD0" w:rsidRDefault="00CA1178" w:rsidP="00F90EBB">
      <w:pPr>
        <w:pStyle w:val="BodyTextMain"/>
        <w:ind w:left="720"/>
        <w:rPr>
          <w:lang w:val="en-CA"/>
        </w:rPr>
      </w:pPr>
      <w:r w:rsidRPr="005C4DD0">
        <w:rPr>
          <w:lang w:val="en-CA"/>
        </w:rPr>
        <w:t>On the one hand, the change</w:t>
      </w:r>
      <w:r w:rsidR="0081068C" w:rsidRPr="005C4DD0">
        <w:rPr>
          <w:lang w:val="en-CA"/>
        </w:rPr>
        <w:t>s</w:t>
      </w:r>
      <w:r w:rsidRPr="005C4DD0">
        <w:rPr>
          <w:lang w:val="en-CA"/>
        </w:rPr>
        <w:t xml:space="preserve"> of the HR team</w:t>
      </w:r>
      <w:r w:rsidR="0081068C" w:rsidRPr="005C4DD0">
        <w:rPr>
          <w:lang w:val="en-CA"/>
        </w:rPr>
        <w:t>s</w:t>
      </w:r>
      <w:r w:rsidRPr="005C4DD0">
        <w:rPr>
          <w:lang w:val="en-CA"/>
        </w:rPr>
        <w:t xml:space="preserve"> followed the change</w:t>
      </w:r>
      <w:r w:rsidR="0081068C" w:rsidRPr="005C4DD0">
        <w:rPr>
          <w:lang w:val="en-CA"/>
        </w:rPr>
        <w:t>s</w:t>
      </w:r>
      <w:r w:rsidRPr="005C4DD0">
        <w:rPr>
          <w:lang w:val="en-CA"/>
        </w:rPr>
        <w:t xml:space="preserve"> of JD.com. On the other hand, the reorgani</w:t>
      </w:r>
      <w:r w:rsidR="00F90EBB" w:rsidRPr="005C4DD0">
        <w:rPr>
          <w:lang w:val="en-CA"/>
        </w:rPr>
        <w:t>z</w:t>
      </w:r>
      <w:r w:rsidRPr="005C4DD0">
        <w:rPr>
          <w:lang w:val="en-CA"/>
        </w:rPr>
        <w:t>ation of the HR team stemmed from the foresight and planning of how to better manage HR professionals. We need to consider the member composition and team dynamics, and to reposition the team as often as needed.</w:t>
      </w:r>
    </w:p>
    <w:p w14:paraId="644DE304" w14:textId="77777777" w:rsidR="00CA1178" w:rsidRPr="005C4DD0" w:rsidRDefault="00CA1178" w:rsidP="00CA1178">
      <w:pPr>
        <w:pStyle w:val="BodyTextMain"/>
        <w:rPr>
          <w:b/>
          <w:lang w:val="en-CA"/>
        </w:rPr>
      </w:pPr>
    </w:p>
    <w:p w14:paraId="29F0F047" w14:textId="77777777" w:rsidR="00CA1178" w:rsidRPr="005C4DD0" w:rsidRDefault="00CA1178" w:rsidP="00CA1178">
      <w:pPr>
        <w:pStyle w:val="BodyTextMain"/>
        <w:rPr>
          <w:b/>
          <w:lang w:val="en-CA"/>
        </w:rPr>
      </w:pPr>
    </w:p>
    <w:p w14:paraId="1B0B0BCA" w14:textId="77777777" w:rsidR="00CA1178" w:rsidRPr="005C4DD0" w:rsidRDefault="00CA1178" w:rsidP="00CA1178">
      <w:pPr>
        <w:pStyle w:val="Casehead2"/>
        <w:rPr>
          <w:lang w:val="en-CA"/>
        </w:rPr>
      </w:pPr>
      <w:r w:rsidRPr="005C4DD0">
        <w:rPr>
          <w:lang w:val="en-CA"/>
        </w:rPr>
        <w:t>Management Mechanism</w:t>
      </w:r>
    </w:p>
    <w:p w14:paraId="11CFF71D" w14:textId="77777777" w:rsidR="00CA1178" w:rsidRPr="005C4DD0" w:rsidRDefault="00CA1178" w:rsidP="00CA1178">
      <w:pPr>
        <w:pStyle w:val="BodyTextMain"/>
        <w:rPr>
          <w:b/>
          <w:lang w:val="en-CA"/>
        </w:rPr>
      </w:pPr>
    </w:p>
    <w:p w14:paraId="7247C5E2" w14:textId="185A9D77" w:rsidR="00CA1178" w:rsidRPr="005C4DD0" w:rsidRDefault="00CA1178" w:rsidP="00CA1178">
      <w:pPr>
        <w:pStyle w:val="BodyTextMain"/>
        <w:rPr>
          <w:lang w:val="en-CA"/>
        </w:rPr>
      </w:pPr>
      <w:r w:rsidRPr="005C4DD0">
        <w:rPr>
          <w:lang w:val="en-CA"/>
        </w:rPr>
        <w:t>To make the theme of the year 2016 “</w:t>
      </w:r>
      <w:r w:rsidR="002B756D" w:rsidRPr="005C4DD0">
        <w:rPr>
          <w:lang w:val="en-CA"/>
        </w:rPr>
        <w:t>f</w:t>
      </w:r>
      <w:r w:rsidRPr="005C4DD0">
        <w:rPr>
          <w:lang w:val="en-CA"/>
        </w:rPr>
        <w:t>ind the boundary through delegation, empowerment</w:t>
      </w:r>
      <w:r w:rsidR="006D0587" w:rsidRPr="005C4DD0">
        <w:rPr>
          <w:lang w:val="en-CA"/>
        </w:rPr>
        <w:t>,</w:t>
      </w:r>
      <w:r w:rsidRPr="005C4DD0">
        <w:rPr>
          <w:lang w:val="en-CA"/>
        </w:rPr>
        <w:t xml:space="preserve"> and activation” </w:t>
      </w:r>
      <w:r w:rsidR="002B756D" w:rsidRPr="005C4DD0">
        <w:rPr>
          <w:lang w:val="en-CA"/>
        </w:rPr>
        <w:t xml:space="preserve">come </w:t>
      </w:r>
      <w:r w:rsidRPr="005C4DD0">
        <w:rPr>
          <w:lang w:val="en-CA"/>
        </w:rPr>
        <w:t xml:space="preserve">alive, JD.com </w:t>
      </w:r>
      <w:r w:rsidR="002B756D" w:rsidRPr="005C4DD0">
        <w:rPr>
          <w:lang w:val="en-CA"/>
        </w:rPr>
        <w:t>created</w:t>
      </w:r>
      <w:r w:rsidRPr="005C4DD0">
        <w:rPr>
          <w:lang w:val="en-CA"/>
        </w:rPr>
        <w:t xml:space="preserve"> </w:t>
      </w:r>
      <w:r w:rsidR="007B48DC" w:rsidRPr="005C4DD0">
        <w:rPr>
          <w:lang w:val="en-CA"/>
        </w:rPr>
        <w:t xml:space="preserve">and implemented </w:t>
      </w:r>
      <w:r w:rsidR="00473227" w:rsidRPr="005C4DD0">
        <w:rPr>
          <w:lang w:val="en-CA"/>
        </w:rPr>
        <w:t xml:space="preserve">a </w:t>
      </w:r>
      <w:r w:rsidRPr="005C4DD0">
        <w:rPr>
          <w:lang w:val="en-CA"/>
        </w:rPr>
        <w:t>new management mechanism (</w:t>
      </w:r>
      <w:r w:rsidR="002B756D" w:rsidRPr="005C4DD0">
        <w:rPr>
          <w:lang w:val="en-CA"/>
        </w:rPr>
        <w:t>s</w:t>
      </w:r>
      <w:r w:rsidRPr="005C4DD0">
        <w:rPr>
          <w:lang w:val="en-CA"/>
        </w:rPr>
        <w:t xml:space="preserve">ee Exhibit </w:t>
      </w:r>
      <w:r w:rsidR="00E34F68" w:rsidRPr="005C4DD0">
        <w:rPr>
          <w:lang w:val="en-CA"/>
        </w:rPr>
        <w:t>5</w:t>
      </w:r>
      <w:r w:rsidRPr="005C4DD0">
        <w:rPr>
          <w:lang w:val="en-CA"/>
        </w:rPr>
        <w:t xml:space="preserve">). </w:t>
      </w:r>
    </w:p>
    <w:p w14:paraId="467F71B4" w14:textId="77777777" w:rsidR="00CA1178" w:rsidRPr="005C4DD0" w:rsidRDefault="00CA1178" w:rsidP="00CA1178">
      <w:pPr>
        <w:pStyle w:val="BodyTextMain"/>
        <w:rPr>
          <w:lang w:val="en-CA"/>
        </w:rPr>
      </w:pPr>
    </w:p>
    <w:p w14:paraId="1B3EA7B7" w14:textId="77777777" w:rsidR="00CA1178" w:rsidRPr="005C4DD0" w:rsidRDefault="00CA1178" w:rsidP="00CA1178">
      <w:pPr>
        <w:pStyle w:val="BodyTextMain"/>
        <w:rPr>
          <w:lang w:val="en-CA"/>
        </w:rPr>
      </w:pPr>
    </w:p>
    <w:p w14:paraId="2239D0F2" w14:textId="77777777" w:rsidR="00CA1178" w:rsidRPr="005C4DD0" w:rsidRDefault="00CA1178" w:rsidP="00CA1178">
      <w:pPr>
        <w:pStyle w:val="Casehead3"/>
        <w:rPr>
          <w:lang w:val="en-CA"/>
        </w:rPr>
      </w:pPr>
      <w:r w:rsidRPr="005C4DD0">
        <w:rPr>
          <w:lang w:val="en-CA"/>
        </w:rPr>
        <w:t xml:space="preserve">Delegation </w:t>
      </w:r>
    </w:p>
    <w:p w14:paraId="1F11A37E" w14:textId="77777777" w:rsidR="00CA1178" w:rsidRPr="005C4DD0" w:rsidRDefault="00CA1178" w:rsidP="00CA1178">
      <w:pPr>
        <w:pStyle w:val="BodyTextMain"/>
        <w:rPr>
          <w:lang w:val="en-CA"/>
        </w:rPr>
      </w:pPr>
    </w:p>
    <w:p w14:paraId="52F40E0C" w14:textId="3DB2502C" w:rsidR="002B756D" w:rsidRPr="005C4DD0" w:rsidRDefault="002B756D" w:rsidP="00CA1178">
      <w:pPr>
        <w:pStyle w:val="BodyTextMain"/>
        <w:rPr>
          <w:lang w:val="en-CA"/>
        </w:rPr>
      </w:pPr>
      <w:r w:rsidRPr="005C4DD0">
        <w:rPr>
          <w:lang w:val="en-CA"/>
        </w:rPr>
        <w:t>Long</w:t>
      </w:r>
      <w:r w:rsidR="00CA1178" w:rsidRPr="005C4DD0">
        <w:rPr>
          <w:lang w:val="en-CA"/>
        </w:rPr>
        <w:t xml:space="preserve"> knew that clarifying authority between the Group parent company and the BGs or BUs and making decision</w:t>
      </w:r>
      <w:r w:rsidRPr="005C4DD0">
        <w:rPr>
          <w:lang w:val="en-CA"/>
        </w:rPr>
        <w:t>-</w:t>
      </w:r>
      <w:r w:rsidR="00CA1178" w:rsidRPr="005C4DD0">
        <w:rPr>
          <w:lang w:val="en-CA"/>
        </w:rPr>
        <w:t>making processes transparent and simple would be essential (</w:t>
      </w:r>
      <w:r w:rsidRPr="005C4DD0">
        <w:rPr>
          <w:lang w:val="en-CA"/>
        </w:rPr>
        <w:t>s</w:t>
      </w:r>
      <w:r w:rsidR="00CA1178" w:rsidRPr="005C4DD0">
        <w:rPr>
          <w:lang w:val="en-CA"/>
        </w:rPr>
        <w:t xml:space="preserve">ee Exhibit </w:t>
      </w:r>
      <w:r w:rsidR="00E34F68" w:rsidRPr="005C4DD0">
        <w:rPr>
          <w:lang w:val="en-CA"/>
        </w:rPr>
        <w:t>6</w:t>
      </w:r>
      <w:r w:rsidR="00CA1178" w:rsidRPr="005C4DD0">
        <w:rPr>
          <w:lang w:val="en-CA"/>
        </w:rPr>
        <w:t>). When the Group level passed the decision-making power to the BGs and BU</w:t>
      </w:r>
      <w:r w:rsidRPr="005C4DD0">
        <w:rPr>
          <w:lang w:val="en-CA"/>
        </w:rPr>
        <w:t>s</w:t>
      </w:r>
      <w:r w:rsidR="00CA1178" w:rsidRPr="005C4DD0">
        <w:rPr>
          <w:lang w:val="en-CA"/>
        </w:rPr>
        <w:t xml:space="preserve">, there were three </w:t>
      </w:r>
      <w:r w:rsidR="00C2177B" w:rsidRPr="005C4DD0">
        <w:rPr>
          <w:lang w:val="en-CA"/>
        </w:rPr>
        <w:t xml:space="preserve">management </w:t>
      </w:r>
      <w:r w:rsidR="00CA1178" w:rsidRPr="005C4DD0">
        <w:rPr>
          <w:lang w:val="en-CA"/>
        </w:rPr>
        <w:t>aspects: finance</w:t>
      </w:r>
      <w:r w:rsidRPr="005C4DD0">
        <w:rPr>
          <w:lang w:val="en-CA"/>
        </w:rPr>
        <w:t>,</w:t>
      </w:r>
      <w:r w:rsidR="00CA1178" w:rsidRPr="005C4DD0">
        <w:rPr>
          <w:lang w:val="en-CA"/>
        </w:rPr>
        <w:t xml:space="preserve"> people</w:t>
      </w:r>
      <w:r w:rsidRPr="005C4DD0">
        <w:rPr>
          <w:lang w:val="en-CA"/>
        </w:rPr>
        <w:t>,</w:t>
      </w:r>
      <w:r w:rsidR="00CA1178" w:rsidRPr="005C4DD0">
        <w:rPr>
          <w:lang w:val="en-CA"/>
        </w:rPr>
        <w:t xml:space="preserve"> and business. In terms of finance, the Group parent company controlled the overall budget, while each BG</w:t>
      </w:r>
      <w:r w:rsidR="006D0587" w:rsidRPr="005C4DD0">
        <w:rPr>
          <w:lang w:val="en-CA"/>
        </w:rPr>
        <w:t xml:space="preserve"> or </w:t>
      </w:r>
      <w:r w:rsidR="00CA1178" w:rsidRPr="005C4DD0">
        <w:rPr>
          <w:lang w:val="en-CA"/>
        </w:rPr>
        <w:t xml:space="preserve">BU set its own profitability target and had the autonomy to use the approved budget. In terms of people, the Group parent company handled HR decisions </w:t>
      </w:r>
      <w:r w:rsidRPr="005C4DD0">
        <w:rPr>
          <w:lang w:val="en-CA"/>
        </w:rPr>
        <w:t>regarding</w:t>
      </w:r>
      <w:r w:rsidR="00CA1178" w:rsidRPr="005C4DD0">
        <w:rPr>
          <w:lang w:val="en-CA"/>
        </w:rPr>
        <w:t xml:space="preserve"> executives, while each BG</w:t>
      </w:r>
      <w:r w:rsidR="006D0587" w:rsidRPr="005C4DD0">
        <w:rPr>
          <w:lang w:val="en-CA"/>
        </w:rPr>
        <w:t xml:space="preserve"> or </w:t>
      </w:r>
      <w:r w:rsidR="00CA1178" w:rsidRPr="005C4DD0">
        <w:rPr>
          <w:lang w:val="en-CA"/>
        </w:rPr>
        <w:t xml:space="preserve">BU made decisions </w:t>
      </w:r>
      <w:r w:rsidRPr="005C4DD0">
        <w:rPr>
          <w:lang w:val="en-CA"/>
        </w:rPr>
        <w:t>regarding</w:t>
      </w:r>
      <w:r w:rsidR="00CA1178" w:rsidRPr="005C4DD0">
        <w:rPr>
          <w:lang w:val="en-CA"/>
        </w:rPr>
        <w:t xml:space="preserve"> directors and below. For instance, each BU could decide the salary range of a job rank. In terms of business, the Group parent company set the overall strategy, mitigated risks</w:t>
      </w:r>
      <w:r w:rsidRPr="005C4DD0">
        <w:rPr>
          <w:lang w:val="en-CA"/>
        </w:rPr>
        <w:t>,</w:t>
      </w:r>
      <w:r w:rsidR="00CA1178" w:rsidRPr="005C4DD0">
        <w:rPr>
          <w:lang w:val="en-CA"/>
        </w:rPr>
        <w:t xml:space="preserve"> and allocated cross-BG resources, while each BG</w:t>
      </w:r>
      <w:r w:rsidR="00AB44C5" w:rsidRPr="005C4DD0">
        <w:rPr>
          <w:lang w:val="en-CA"/>
        </w:rPr>
        <w:t xml:space="preserve"> or </w:t>
      </w:r>
      <w:r w:rsidR="00CA1178" w:rsidRPr="005C4DD0">
        <w:rPr>
          <w:lang w:val="en-CA"/>
        </w:rPr>
        <w:t>BU set its own business strategy, allocated its own resources</w:t>
      </w:r>
      <w:r w:rsidRPr="005C4DD0">
        <w:rPr>
          <w:lang w:val="en-CA"/>
        </w:rPr>
        <w:t>,</w:t>
      </w:r>
      <w:r w:rsidR="00CA1178" w:rsidRPr="005C4DD0">
        <w:rPr>
          <w:lang w:val="en-CA"/>
        </w:rPr>
        <w:t xml:space="preserve"> and managed daily operations.</w:t>
      </w:r>
      <w:r w:rsidRPr="005C4DD0">
        <w:rPr>
          <w:lang w:val="en-CA"/>
        </w:rPr>
        <w:t xml:space="preserve"> </w:t>
      </w:r>
      <w:r w:rsidR="00CA1178" w:rsidRPr="005C4DD0">
        <w:rPr>
          <w:lang w:val="en-CA"/>
        </w:rPr>
        <w:t xml:space="preserve">Mao, reflected, </w:t>
      </w:r>
    </w:p>
    <w:p w14:paraId="61D9B5D7" w14:textId="77777777" w:rsidR="002B756D" w:rsidRPr="005C4DD0" w:rsidRDefault="002B756D" w:rsidP="00CA1178">
      <w:pPr>
        <w:pStyle w:val="BodyTextMain"/>
        <w:rPr>
          <w:lang w:val="en-CA"/>
        </w:rPr>
      </w:pPr>
    </w:p>
    <w:p w14:paraId="3F807C98" w14:textId="7CBA6C2A" w:rsidR="00CA1178" w:rsidRPr="005C4DD0" w:rsidRDefault="00CA1178" w:rsidP="002B756D">
      <w:pPr>
        <w:pStyle w:val="BodyTextMain"/>
        <w:ind w:left="720"/>
        <w:rPr>
          <w:spacing w:val="-2"/>
          <w:kern w:val="22"/>
          <w:lang w:val="en-CA"/>
        </w:rPr>
      </w:pPr>
      <w:r w:rsidRPr="005C4DD0">
        <w:rPr>
          <w:spacing w:val="-2"/>
          <w:kern w:val="22"/>
          <w:lang w:val="en-CA"/>
        </w:rPr>
        <w:t xml:space="preserve">At the beginning, people were testing the boundary. When we did a review in end-2016, we found out that some people grasped the real meaning of delegation, while others were still not good at </w:t>
      </w:r>
      <w:r w:rsidR="00755B09" w:rsidRPr="005C4DD0">
        <w:rPr>
          <w:spacing w:val="-2"/>
          <w:kern w:val="22"/>
          <w:lang w:val="en-CA"/>
        </w:rPr>
        <w:t>[resource</w:t>
      </w:r>
      <w:r w:rsidR="00AE47D2" w:rsidRPr="005C4DD0">
        <w:rPr>
          <w:spacing w:val="-2"/>
          <w:kern w:val="22"/>
          <w:lang w:val="en-CA"/>
        </w:rPr>
        <w:t>]</w:t>
      </w:r>
      <w:r w:rsidR="00755B09" w:rsidRPr="005C4DD0">
        <w:rPr>
          <w:spacing w:val="-2"/>
          <w:kern w:val="22"/>
          <w:lang w:val="en-CA"/>
        </w:rPr>
        <w:t xml:space="preserve"> </w:t>
      </w:r>
      <w:r w:rsidRPr="005C4DD0">
        <w:rPr>
          <w:spacing w:val="-2"/>
          <w:kern w:val="22"/>
          <w:lang w:val="en-CA"/>
        </w:rPr>
        <w:t>allocation. In 2017, we adjusted the degree of delegation by tracking data to monitor how they used resources. For BG/BUs that showed good use of resources, we gave them more autonomy.</w:t>
      </w:r>
    </w:p>
    <w:p w14:paraId="3F38A5B7" w14:textId="77777777" w:rsidR="00CA1178" w:rsidRPr="005C4DD0" w:rsidRDefault="00CA1178" w:rsidP="00CA1178">
      <w:pPr>
        <w:pStyle w:val="BodyTextMain"/>
        <w:rPr>
          <w:lang w:val="en-CA"/>
        </w:rPr>
      </w:pPr>
    </w:p>
    <w:p w14:paraId="7B3A36CB" w14:textId="6380FCD8" w:rsidR="00CA1178" w:rsidRPr="005C4DD0" w:rsidRDefault="00CA1178" w:rsidP="00CA1178">
      <w:pPr>
        <w:pStyle w:val="BodyTextMain"/>
        <w:rPr>
          <w:lang w:val="en-CA"/>
        </w:rPr>
      </w:pPr>
      <w:r w:rsidRPr="005C4DD0">
        <w:rPr>
          <w:lang w:val="en-CA"/>
        </w:rPr>
        <w:t>In August 2017, to help the manage</w:t>
      </w:r>
      <w:r w:rsidR="002B756D" w:rsidRPr="005C4DD0">
        <w:rPr>
          <w:lang w:val="en-CA"/>
        </w:rPr>
        <w:t>rs</w:t>
      </w:r>
      <w:r w:rsidRPr="005C4DD0">
        <w:rPr>
          <w:lang w:val="en-CA"/>
        </w:rPr>
        <w:t xml:space="preserve"> find the </w:t>
      </w:r>
      <w:r w:rsidR="00F60CBA" w:rsidRPr="005C4DD0">
        <w:rPr>
          <w:lang w:val="en-CA"/>
        </w:rPr>
        <w:t xml:space="preserve">performance </w:t>
      </w:r>
      <w:r w:rsidRPr="005C4DD0">
        <w:rPr>
          <w:lang w:val="en-CA"/>
        </w:rPr>
        <w:t xml:space="preserve">boundary, JD.com </w:t>
      </w:r>
      <w:r w:rsidR="002B756D" w:rsidRPr="005C4DD0">
        <w:rPr>
          <w:lang w:val="en-CA"/>
        </w:rPr>
        <w:t>offered</w:t>
      </w:r>
      <w:r w:rsidRPr="005C4DD0">
        <w:rPr>
          <w:lang w:val="en-CA"/>
        </w:rPr>
        <w:t xml:space="preserve"> 14 management principles of organi</w:t>
      </w:r>
      <w:r w:rsidR="002B756D" w:rsidRPr="005C4DD0">
        <w:rPr>
          <w:lang w:val="en-CA"/>
        </w:rPr>
        <w:t>z</w:t>
      </w:r>
      <w:r w:rsidRPr="005C4DD0">
        <w:rPr>
          <w:lang w:val="en-CA"/>
        </w:rPr>
        <w:t xml:space="preserve">ational efficiency </w:t>
      </w:r>
      <w:r w:rsidR="002B756D" w:rsidRPr="005C4DD0">
        <w:rPr>
          <w:lang w:val="en-CA"/>
        </w:rPr>
        <w:t>to</w:t>
      </w:r>
      <w:r w:rsidR="00980851" w:rsidRPr="005C4DD0">
        <w:rPr>
          <w:lang w:val="en-CA"/>
        </w:rPr>
        <w:t xml:space="preserve"> do the following (see Exhibit </w:t>
      </w:r>
      <w:r w:rsidR="00E34F68" w:rsidRPr="005C4DD0">
        <w:rPr>
          <w:lang w:val="en-CA"/>
        </w:rPr>
        <w:t>2</w:t>
      </w:r>
      <w:r w:rsidR="00980851" w:rsidRPr="005C4DD0">
        <w:rPr>
          <w:lang w:val="en-CA"/>
        </w:rPr>
        <w:t>)</w:t>
      </w:r>
      <w:r w:rsidRPr="005C4DD0">
        <w:rPr>
          <w:lang w:val="en-CA"/>
        </w:rPr>
        <w:t>:</w:t>
      </w:r>
      <w:bookmarkStart w:id="0" w:name="OLE_LINK410"/>
    </w:p>
    <w:p w14:paraId="4DB4DBBD" w14:textId="77777777" w:rsidR="00CA1178" w:rsidRPr="005C4DD0" w:rsidRDefault="00CA1178" w:rsidP="00CA1178">
      <w:pPr>
        <w:pStyle w:val="BodyTextMain"/>
        <w:rPr>
          <w:lang w:val="en-CA"/>
        </w:rPr>
      </w:pPr>
    </w:p>
    <w:p w14:paraId="0354F75F" w14:textId="5A65CFA1" w:rsidR="00CA1178" w:rsidRPr="005C4DD0" w:rsidRDefault="00CA1178" w:rsidP="00CA1178">
      <w:pPr>
        <w:pStyle w:val="BodyTextMain"/>
        <w:numPr>
          <w:ilvl w:val="0"/>
          <w:numId w:val="18"/>
        </w:numPr>
        <w:rPr>
          <w:lang w:val="en-CA"/>
        </w:rPr>
      </w:pPr>
      <w:r w:rsidRPr="005C4DD0">
        <w:rPr>
          <w:lang w:val="en-CA"/>
        </w:rPr>
        <w:t>Affirm the use of corporate values as the most important performance evaluation criterion</w:t>
      </w:r>
      <w:r w:rsidR="00796C9F" w:rsidRPr="005C4DD0">
        <w:rPr>
          <w:lang w:val="en-CA"/>
        </w:rPr>
        <w:t>—</w:t>
      </w:r>
      <w:r w:rsidR="00467127" w:rsidRPr="005C4DD0">
        <w:rPr>
          <w:lang w:val="en-CA"/>
        </w:rPr>
        <w:t xml:space="preserve">the </w:t>
      </w:r>
      <w:r w:rsidRPr="005C4DD0">
        <w:rPr>
          <w:lang w:val="en-CA"/>
        </w:rPr>
        <w:t>principle</w:t>
      </w:r>
      <w:r w:rsidR="00467127" w:rsidRPr="005C4DD0">
        <w:rPr>
          <w:lang w:val="en-CA"/>
        </w:rPr>
        <w:t xml:space="preserve"> of</w:t>
      </w:r>
      <w:r w:rsidRPr="005C4DD0">
        <w:rPr>
          <w:lang w:val="en-CA"/>
        </w:rPr>
        <w:t xml:space="preserve"> </w:t>
      </w:r>
      <w:r w:rsidR="006E3F99" w:rsidRPr="005C4DD0">
        <w:rPr>
          <w:lang w:val="en-CA"/>
        </w:rPr>
        <w:t xml:space="preserve">“Corporate </w:t>
      </w:r>
      <w:r w:rsidRPr="005C4DD0">
        <w:rPr>
          <w:lang w:val="en-CA"/>
        </w:rPr>
        <w:t>values first, capabilities second</w:t>
      </w:r>
      <w:r w:rsidR="00796C9F" w:rsidRPr="005C4DD0">
        <w:rPr>
          <w:lang w:val="en-CA"/>
        </w:rPr>
        <w:t>.</w:t>
      </w:r>
      <w:r w:rsidR="006E3F99" w:rsidRPr="005C4DD0">
        <w:rPr>
          <w:lang w:val="en-CA"/>
        </w:rPr>
        <w:t>”</w:t>
      </w:r>
    </w:p>
    <w:p w14:paraId="6DA2A118" w14:textId="3E3A466D" w:rsidR="00CA1178" w:rsidRPr="005C4DD0" w:rsidRDefault="00CA1178" w:rsidP="00CA1178">
      <w:pPr>
        <w:pStyle w:val="BodyTextMain"/>
        <w:numPr>
          <w:ilvl w:val="0"/>
          <w:numId w:val="18"/>
        </w:numPr>
        <w:rPr>
          <w:lang w:val="en-CA"/>
        </w:rPr>
      </w:pPr>
      <w:r w:rsidRPr="005C4DD0">
        <w:rPr>
          <w:lang w:val="en-CA"/>
        </w:rPr>
        <w:lastRenderedPageBreak/>
        <w:t xml:space="preserve">Build </w:t>
      </w:r>
      <w:r w:rsidR="00C2177B" w:rsidRPr="005C4DD0">
        <w:rPr>
          <w:lang w:val="en-CA"/>
        </w:rPr>
        <w:t xml:space="preserve">an </w:t>
      </w:r>
      <w:r w:rsidRPr="005C4DD0">
        <w:rPr>
          <w:lang w:val="en-CA"/>
        </w:rPr>
        <w:t>internal promotion path</w:t>
      </w:r>
      <w:r w:rsidR="00796C9F" w:rsidRPr="005C4DD0">
        <w:rPr>
          <w:lang w:val="en-CA"/>
        </w:rPr>
        <w:t>—</w:t>
      </w:r>
      <w:r w:rsidR="00E22270" w:rsidRPr="005C4DD0">
        <w:rPr>
          <w:lang w:val="en-CA"/>
        </w:rPr>
        <w:t xml:space="preserve">the </w:t>
      </w:r>
      <w:r w:rsidRPr="005C4DD0">
        <w:rPr>
          <w:lang w:val="en-CA"/>
        </w:rPr>
        <w:t xml:space="preserve">principles </w:t>
      </w:r>
      <w:r w:rsidR="00E22270" w:rsidRPr="005C4DD0">
        <w:rPr>
          <w:lang w:val="en-CA"/>
        </w:rPr>
        <w:t xml:space="preserve">of </w:t>
      </w:r>
      <w:r w:rsidRPr="005C4DD0">
        <w:rPr>
          <w:lang w:val="en-CA"/>
        </w:rPr>
        <w:t>“</w:t>
      </w:r>
      <w:r w:rsidR="00714821" w:rsidRPr="005C4DD0">
        <w:rPr>
          <w:lang w:val="en-CA"/>
        </w:rPr>
        <w:t>Backup</w:t>
      </w:r>
      <w:r w:rsidRPr="005C4DD0">
        <w:rPr>
          <w:lang w:val="en-CA"/>
        </w:rPr>
        <w:t>” and “70</w:t>
      </w:r>
      <w:r w:rsidR="00E22270" w:rsidRPr="005C4DD0">
        <w:rPr>
          <w:lang w:val="en-CA"/>
        </w:rPr>
        <w:t xml:space="preserve"> per cent,</w:t>
      </w:r>
      <w:r w:rsidRPr="005C4DD0">
        <w:rPr>
          <w:lang w:val="en-CA"/>
        </w:rPr>
        <w:t xml:space="preserve"> 80</w:t>
      </w:r>
      <w:r w:rsidR="00E22270" w:rsidRPr="005C4DD0">
        <w:rPr>
          <w:lang w:val="en-CA"/>
        </w:rPr>
        <w:t xml:space="preserve"> per cent.</w:t>
      </w:r>
      <w:r w:rsidRPr="005C4DD0">
        <w:rPr>
          <w:lang w:val="en-CA"/>
        </w:rPr>
        <w:t>”</w:t>
      </w:r>
    </w:p>
    <w:p w14:paraId="130B0EA9" w14:textId="0384B649" w:rsidR="00CA1178" w:rsidRPr="005C4DD0" w:rsidRDefault="00CA1178" w:rsidP="00CA1178">
      <w:pPr>
        <w:pStyle w:val="BodyTextMain"/>
        <w:numPr>
          <w:ilvl w:val="0"/>
          <w:numId w:val="18"/>
        </w:numPr>
        <w:rPr>
          <w:lang w:val="en-CA"/>
        </w:rPr>
      </w:pPr>
      <w:r w:rsidRPr="005C4DD0">
        <w:rPr>
          <w:lang w:val="en-CA"/>
        </w:rPr>
        <w:t>Refine performance evaluation</w:t>
      </w:r>
      <w:r w:rsidR="00796C9F" w:rsidRPr="005C4DD0">
        <w:rPr>
          <w:lang w:val="en-CA"/>
        </w:rPr>
        <w:t>—</w:t>
      </w:r>
      <w:r w:rsidR="00E22270" w:rsidRPr="005C4DD0">
        <w:rPr>
          <w:lang w:val="en-CA"/>
        </w:rPr>
        <w:t xml:space="preserve">the </w:t>
      </w:r>
      <w:r w:rsidRPr="005C4DD0">
        <w:rPr>
          <w:lang w:val="en-CA"/>
        </w:rPr>
        <w:t xml:space="preserve">principles </w:t>
      </w:r>
      <w:r w:rsidR="00E22270" w:rsidRPr="005C4DD0">
        <w:rPr>
          <w:lang w:val="en-CA"/>
        </w:rPr>
        <w:t xml:space="preserve">of </w:t>
      </w:r>
      <w:r w:rsidRPr="005C4DD0">
        <w:rPr>
          <w:lang w:val="en-CA"/>
        </w:rPr>
        <w:t>“</w:t>
      </w:r>
      <w:r w:rsidR="00714821" w:rsidRPr="005C4DD0">
        <w:rPr>
          <w:lang w:val="en-CA"/>
        </w:rPr>
        <w:t>Three</w:t>
      </w:r>
      <w:r w:rsidR="00E22270" w:rsidRPr="005C4DD0">
        <w:rPr>
          <w:lang w:val="en-CA"/>
        </w:rPr>
        <w:t>-by-three</w:t>
      </w:r>
      <w:r w:rsidRPr="005C4DD0">
        <w:rPr>
          <w:lang w:val="en-CA"/>
        </w:rPr>
        <w:t xml:space="preserve"> matrix elimination” and “Ironman triathlon assessment</w:t>
      </w:r>
      <w:r w:rsidR="00796C9F" w:rsidRPr="005C4DD0">
        <w:rPr>
          <w:lang w:val="en-CA"/>
        </w:rPr>
        <w:t>.</w:t>
      </w:r>
      <w:r w:rsidRPr="005C4DD0">
        <w:rPr>
          <w:lang w:val="en-CA"/>
        </w:rPr>
        <w:t>”</w:t>
      </w:r>
    </w:p>
    <w:p w14:paraId="2A3E1408" w14:textId="09C3D36C" w:rsidR="00CA1178" w:rsidRPr="005C4DD0" w:rsidRDefault="00CA1178" w:rsidP="00CA1178">
      <w:pPr>
        <w:pStyle w:val="BodyTextMain"/>
        <w:numPr>
          <w:ilvl w:val="0"/>
          <w:numId w:val="18"/>
        </w:numPr>
        <w:rPr>
          <w:lang w:val="en-CA"/>
        </w:rPr>
      </w:pPr>
      <w:r w:rsidRPr="005C4DD0">
        <w:rPr>
          <w:lang w:val="en-CA"/>
        </w:rPr>
        <w:t>Minimize hierarchical levels</w:t>
      </w:r>
      <w:r w:rsidR="00796C9F" w:rsidRPr="005C4DD0">
        <w:rPr>
          <w:lang w:val="en-CA"/>
        </w:rPr>
        <w:t>—</w:t>
      </w:r>
      <w:r w:rsidR="00E22270" w:rsidRPr="005C4DD0">
        <w:rPr>
          <w:lang w:val="en-CA"/>
        </w:rPr>
        <w:t xml:space="preserve">the </w:t>
      </w:r>
      <w:r w:rsidRPr="005C4DD0">
        <w:rPr>
          <w:lang w:val="en-CA"/>
        </w:rPr>
        <w:t xml:space="preserve">principles </w:t>
      </w:r>
      <w:r w:rsidR="006E3F99" w:rsidRPr="005C4DD0">
        <w:rPr>
          <w:lang w:val="en-CA"/>
        </w:rPr>
        <w:t xml:space="preserve">of </w:t>
      </w:r>
      <w:r w:rsidRPr="005C4DD0">
        <w:rPr>
          <w:lang w:val="en-CA"/>
        </w:rPr>
        <w:t>“ABC” and “8150</w:t>
      </w:r>
      <w:r w:rsidR="00796C9F" w:rsidRPr="005C4DD0">
        <w:rPr>
          <w:lang w:val="en-CA"/>
        </w:rPr>
        <w:t>.</w:t>
      </w:r>
      <w:r w:rsidRPr="005C4DD0">
        <w:rPr>
          <w:lang w:val="en-CA"/>
        </w:rPr>
        <w:t>”</w:t>
      </w:r>
    </w:p>
    <w:p w14:paraId="2A9337F2" w14:textId="571688F4" w:rsidR="00CA1178" w:rsidRPr="005C4DD0" w:rsidRDefault="00CA1178" w:rsidP="00CA1178">
      <w:pPr>
        <w:pStyle w:val="BodyTextMain"/>
        <w:numPr>
          <w:ilvl w:val="0"/>
          <w:numId w:val="18"/>
        </w:numPr>
        <w:rPr>
          <w:lang w:val="en-CA"/>
        </w:rPr>
      </w:pPr>
      <w:r w:rsidRPr="005C4DD0">
        <w:rPr>
          <w:lang w:val="en-CA"/>
        </w:rPr>
        <w:t>Improve management quality</w:t>
      </w:r>
      <w:r w:rsidR="00796C9F" w:rsidRPr="005C4DD0">
        <w:rPr>
          <w:lang w:val="en-CA"/>
        </w:rPr>
        <w:t>—</w:t>
      </w:r>
      <w:r w:rsidR="00E22270" w:rsidRPr="005C4DD0">
        <w:rPr>
          <w:lang w:val="en-CA"/>
        </w:rPr>
        <w:t xml:space="preserve">the </w:t>
      </w:r>
      <w:r w:rsidRPr="005C4DD0">
        <w:rPr>
          <w:lang w:val="en-CA"/>
        </w:rPr>
        <w:t xml:space="preserve">principles </w:t>
      </w:r>
      <w:r w:rsidR="006E3F99" w:rsidRPr="005C4DD0">
        <w:rPr>
          <w:lang w:val="en-CA"/>
        </w:rPr>
        <w:t xml:space="preserve">of </w:t>
      </w:r>
      <w:r w:rsidRPr="005C4DD0">
        <w:rPr>
          <w:lang w:val="en-CA"/>
        </w:rPr>
        <w:t>“</w:t>
      </w:r>
      <w:r w:rsidR="00714821" w:rsidRPr="005C4DD0">
        <w:rPr>
          <w:lang w:val="en-CA"/>
        </w:rPr>
        <w:t>One</w:t>
      </w:r>
      <w:r w:rsidR="00E22270" w:rsidRPr="005C4DD0">
        <w:rPr>
          <w:lang w:val="en-CA"/>
        </w:rPr>
        <w:t xml:space="preserve"> </w:t>
      </w:r>
      <w:r w:rsidRPr="005C4DD0">
        <w:rPr>
          <w:lang w:val="en-CA"/>
        </w:rPr>
        <w:t>taking two,” “</w:t>
      </w:r>
      <w:r w:rsidR="00714821" w:rsidRPr="005C4DD0">
        <w:rPr>
          <w:lang w:val="en-CA"/>
        </w:rPr>
        <w:t>No</w:t>
      </w:r>
      <w:r w:rsidR="00E22270" w:rsidRPr="005C4DD0">
        <w:rPr>
          <w:lang w:val="en-CA"/>
        </w:rPr>
        <w:t>, no, no</w:t>
      </w:r>
      <w:r w:rsidRPr="005C4DD0">
        <w:rPr>
          <w:lang w:val="en-CA"/>
        </w:rPr>
        <w:t>,” “24</w:t>
      </w:r>
      <w:r w:rsidR="00A03EA4" w:rsidRPr="005C4DD0">
        <w:rPr>
          <w:lang w:val="en-CA"/>
        </w:rPr>
        <w:t xml:space="preserve"> hours</w:t>
      </w:r>
      <w:r w:rsidR="00C2177B" w:rsidRPr="005C4DD0">
        <w:rPr>
          <w:lang w:val="en-CA"/>
        </w:rPr>
        <w:t>,</w:t>
      </w:r>
      <w:r w:rsidRPr="005C4DD0">
        <w:rPr>
          <w:lang w:val="en-CA"/>
        </w:rPr>
        <w:t>” and “</w:t>
      </w:r>
      <w:r w:rsidR="00714821" w:rsidRPr="005C4DD0">
        <w:rPr>
          <w:lang w:val="en-CA"/>
        </w:rPr>
        <w:t>Meeting</w:t>
      </w:r>
      <w:r w:rsidR="00E22270" w:rsidRPr="005C4DD0">
        <w:rPr>
          <w:lang w:val="en-CA"/>
        </w:rPr>
        <w:t xml:space="preserve"> </w:t>
      </w:r>
      <w:r w:rsidRPr="005C4DD0">
        <w:rPr>
          <w:lang w:val="en-CA"/>
        </w:rPr>
        <w:t>333</w:t>
      </w:r>
      <w:r w:rsidR="00796C9F" w:rsidRPr="005C4DD0">
        <w:rPr>
          <w:lang w:val="en-CA"/>
        </w:rPr>
        <w:t>.</w:t>
      </w:r>
      <w:r w:rsidRPr="005C4DD0">
        <w:rPr>
          <w:lang w:val="en-CA"/>
        </w:rPr>
        <w:t xml:space="preserve">” </w:t>
      </w:r>
    </w:p>
    <w:p w14:paraId="6CD60BDD" w14:textId="47622A73" w:rsidR="00CA1178" w:rsidRPr="005C4DD0" w:rsidRDefault="00CA1178" w:rsidP="00CA1178">
      <w:pPr>
        <w:pStyle w:val="BodyTextMain"/>
        <w:numPr>
          <w:ilvl w:val="0"/>
          <w:numId w:val="18"/>
        </w:numPr>
        <w:rPr>
          <w:lang w:val="en-CA"/>
        </w:rPr>
      </w:pPr>
      <w:r w:rsidRPr="005C4DD0">
        <w:rPr>
          <w:lang w:val="en-CA"/>
        </w:rPr>
        <w:t>Strengthen cross-department communication</w:t>
      </w:r>
      <w:r w:rsidR="00796C9F" w:rsidRPr="005C4DD0">
        <w:rPr>
          <w:lang w:val="en-CA"/>
        </w:rPr>
        <w:t>—</w:t>
      </w:r>
      <w:r w:rsidR="00E22270" w:rsidRPr="005C4DD0">
        <w:rPr>
          <w:lang w:val="en-CA"/>
        </w:rPr>
        <w:t xml:space="preserve">the </w:t>
      </w:r>
      <w:r w:rsidRPr="005C4DD0">
        <w:rPr>
          <w:lang w:val="en-CA"/>
        </w:rPr>
        <w:t>principles</w:t>
      </w:r>
      <w:r w:rsidR="00CB6265" w:rsidRPr="005C4DD0">
        <w:rPr>
          <w:lang w:val="en-CA"/>
        </w:rPr>
        <w:t xml:space="preserve"> of</w:t>
      </w:r>
      <w:r w:rsidRPr="005C4DD0">
        <w:rPr>
          <w:lang w:val="en-CA"/>
        </w:rPr>
        <w:t xml:space="preserve"> “</w:t>
      </w:r>
      <w:r w:rsidR="00CB6265" w:rsidRPr="005C4DD0">
        <w:rPr>
          <w:lang w:val="en-CA"/>
        </w:rPr>
        <w:t>Two</w:t>
      </w:r>
      <w:r w:rsidR="00E22270" w:rsidRPr="005C4DD0">
        <w:rPr>
          <w:lang w:val="en-CA"/>
        </w:rPr>
        <w:t xml:space="preserve"> </w:t>
      </w:r>
      <w:r w:rsidRPr="005C4DD0">
        <w:rPr>
          <w:lang w:val="en-CA"/>
        </w:rPr>
        <w:t>subordinate support, two job rotations,” “</w:t>
      </w:r>
      <w:r w:rsidR="00CB6265" w:rsidRPr="005C4DD0">
        <w:rPr>
          <w:lang w:val="en-CA"/>
        </w:rPr>
        <w:t>Internal</w:t>
      </w:r>
      <w:r w:rsidR="00E22270" w:rsidRPr="005C4DD0">
        <w:rPr>
          <w:lang w:val="en-CA"/>
        </w:rPr>
        <w:t xml:space="preserve"> </w:t>
      </w:r>
      <w:r w:rsidRPr="005C4DD0">
        <w:rPr>
          <w:lang w:val="en-CA"/>
        </w:rPr>
        <w:t xml:space="preserve">communication </w:t>
      </w:r>
      <w:r w:rsidR="00E97460" w:rsidRPr="005C4DD0">
        <w:rPr>
          <w:lang w:val="en-CA"/>
        </w:rPr>
        <w:t>four</w:t>
      </w:r>
      <w:r w:rsidR="005C752F" w:rsidRPr="005C4DD0">
        <w:rPr>
          <w:lang w:val="en-CA"/>
        </w:rPr>
        <w:t>,</w:t>
      </w:r>
      <w:r w:rsidRPr="005C4DD0">
        <w:rPr>
          <w:lang w:val="en-CA"/>
        </w:rPr>
        <w:t>” and “</w:t>
      </w:r>
      <w:r w:rsidR="00CB6265" w:rsidRPr="005C4DD0">
        <w:rPr>
          <w:lang w:val="en-CA"/>
        </w:rPr>
        <w:t>Open</w:t>
      </w:r>
      <w:r w:rsidR="00E22270" w:rsidRPr="005C4DD0">
        <w:rPr>
          <w:lang w:val="en-CA"/>
        </w:rPr>
        <w:t xml:space="preserve"> </w:t>
      </w:r>
      <w:r w:rsidR="00E97460" w:rsidRPr="005C4DD0">
        <w:rPr>
          <w:lang w:val="en-CA"/>
        </w:rPr>
        <w:t>five</w:t>
      </w:r>
      <w:r w:rsidR="00796C9F" w:rsidRPr="005C4DD0">
        <w:rPr>
          <w:lang w:val="en-CA"/>
        </w:rPr>
        <w:t>.</w:t>
      </w:r>
      <w:r w:rsidRPr="005C4DD0">
        <w:rPr>
          <w:lang w:val="en-CA"/>
        </w:rPr>
        <w:t>”</w:t>
      </w:r>
    </w:p>
    <w:p w14:paraId="6A920C07" w14:textId="77777777" w:rsidR="00CA1178" w:rsidRPr="005C4DD0" w:rsidRDefault="00CA1178" w:rsidP="00CA1178">
      <w:pPr>
        <w:pStyle w:val="BodyTextMain"/>
        <w:rPr>
          <w:lang w:val="en-CA"/>
        </w:rPr>
      </w:pPr>
    </w:p>
    <w:p w14:paraId="131CDE78" w14:textId="77777777" w:rsidR="00AB44C5" w:rsidRPr="005C4DD0" w:rsidRDefault="00AB44C5" w:rsidP="00CA1178">
      <w:pPr>
        <w:pStyle w:val="BodyTextMain"/>
        <w:rPr>
          <w:lang w:val="en-CA"/>
        </w:rPr>
      </w:pPr>
    </w:p>
    <w:p w14:paraId="7FE4545C" w14:textId="77777777" w:rsidR="00CA1178" w:rsidRPr="005C4DD0" w:rsidRDefault="00CA1178" w:rsidP="00CA1178">
      <w:pPr>
        <w:pStyle w:val="Casehead3"/>
        <w:rPr>
          <w:lang w:val="en-CA"/>
        </w:rPr>
      </w:pPr>
      <w:r w:rsidRPr="005C4DD0">
        <w:rPr>
          <w:lang w:val="en-CA"/>
        </w:rPr>
        <w:t xml:space="preserve">Empowerment </w:t>
      </w:r>
    </w:p>
    <w:p w14:paraId="75855C3B" w14:textId="77777777" w:rsidR="00CA1178" w:rsidRPr="005C4DD0" w:rsidRDefault="00CA1178" w:rsidP="00CA1178">
      <w:pPr>
        <w:pStyle w:val="BodyTextMain"/>
        <w:rPr>
          <w:lang w:val="en-CA"/>
        </w:rPr>
      </w:pPr>
    </w:p>
    <w:p w14:paraId="09A7FAE1" w14:textId="4511B36B" w:rsidR="00F03596" w:rsidRPr="005C4DD0" w:rsidRDefault="00CA1178" w:rsidP="00CA1178">
      <w:pPr>
        <w:pStyle w:val="BodyTextMain"/>
        <w:rPr>
          <w:lang w:val="en-CA"/>
        </w:rPr>
      </w:pPr>
      <w:r w:rsidRPr="005C4DD0">
        <w:rPr>
          <w:lang w:val="en-CA"/>
        </w:rPr>
        <w:t xml:space="preserve">There were </w:t>
      </w:r>
      <w:r w:rsidR="002B756D" w:rsidRPr="005C4DD0">
        <w:rPr>
          <w:lang w:val="en-CA"/>
        </w:rPr>
        <w:t>four</w:t>
      </w:r>
      <w:r w:rsidRPr="005C4DD0">
        <w:rPr>
          <w:lang w:val="en-CA"/>
        </w:rPr>
        <w:t xml:space="preserve"> ways to enhance the management capability of </w:t>
      </w:r>
      <w:r w:rsidR="002B756D" w:rsidRPr="005C4DD0">
        <w:rPr>
          <w:lang w:val="en-CA"/>
        </w:rPr>
        <w:t xml:space="preserve">the </w:t>
      </w:r>
      <w:r w:rsidRPr="005C4DD0">
        <w:rPr>
          <w:lang w:val="en-CA"/>
        </w:rPr>
        <w:t xml:space="preserve">BGs and BUs and to strengthen the expertise of HR </w:t>
      </w:r>
      <w:r w:rsidR="00684D95" w:rsidRPr="005C4DD0">
        <w:rPr>
          <w:lang w:val="en-CA"/>
        </w:rPr>
        <w:t>BPs</w:t>
      </w:r>
      <w:r w:rsidRPr="005C4DD0">
        <w:rPr>
          <w:lang w:val="en-CA"/>
        </w:rPr>
        <w:t>: mechanism</w:t>
      </w:r>
      <w:r w:rsidR="00C2177B" w:rsidRPr="005C4DD0">
        <w:rPr>
          <w:lang w:val="en-CA"/>
        </w:rPr>
        <w:t>s</w:t>
      </w:r>
      <w:r w:rsidRPr="005C4DD0">
        <w:rPr>
          <w:lang w:val="en-CA"/>
        </w:rPr>
        <w:t>, organi</w:t>
      </w:r>
      <w:r w:rsidR="00F03596" w:rsidRPr="005C4DD0">
        <w:rPr>
          <w:lang w:val="en-CA"/>
        </w:rPr>
        <w:t>z</w:t>
      </w:r>
      <w:r w:rsidRPr="005C4DD0">
        <w:rPr>
          <w:lang w:val="en-CA"/>
        </w:rPr>
        <w:t>ation, practice</w:t>
      </w:r>
      <w:r w:rsidR="002B756D" w:rsidRPr="005C4DD0">
        <w:rPr>
          <w:lang w:val="en-CA"/>
        </w:rPr>
        <w:t>,</w:t>
      </w:r>
      <w:r w:rsidRPr="005C4DD0">
        <w:rPr>
          <w:lang w:val="en-CA"/>
        </w:rPr>
        <w:t xml:space="preserve"> and professionalism. </w:t>
      </w:r>
    </w:p>
    <w:p w14:paraId="7CF2FC87" w14:textId="77777777" w:rsidR="00F03596" w:rsidRPr="005C4DD0" w:rsidRDefault="00F03596" w:rsidP="00CA1178">
      <w:pPr>
        <w:pStyle w:val="BodyTextMain"/>
        <w:rPr>
          <w:lang w:val="en-CA"/>
        </w:rPr>
      </w:pPr>
    </w:p>
    <w:p w14:paraId="68F4FFAA" w14:textId="177DF9F2" w:rsidR="00F03596" w:rsidRPr="005C4DD0" w:rsidRDefault="00CA1178" w:rsidP="00CA1178">
      <w:pPr>
        <w:pStyle w:val="BodyTextMain"/>
        <w:rPr>
          <w:lang w:val="en-CA"/>
        </w:rPr>
      </w:pPr>
      <w:r w:rsidRPr="005C4DD0">
        <w:rPr>
          <w:lang w:val="en-CA"/>
        </w:rPr>
        <w:t xml:space="preserve">JD.com had developed various mechanisms to support its increasingly complex operations. For instance, the </w:t>
      </w:r>
      <w:r w:rsidR="00C2177B" w:rsidRPr="005C4DD0">
        <w:rPr>
          <w:lang w:val="en-CA"/>
        </w:rPr>
        <w:t>“</w:t>
      </w:r>
      <w:r w:rsidRPr="005C4DD0">
        <w:rPr>
          <w:lang w:val="en-CA"/>
        </w:rPr>
        <w:t>internal transfer</w:t>
      </w:r>
      <w:r w:rsidR="00C2177B" w:rsidRPr="005C4DD0">
        <w:rPr>
          <w:lang w:val="en-CA"/>
        </w:rPr>
        <w:t>”</w:t>
      </w:r>
      <w:r w:rsidRPr="005C4DD0">
        <w:rPr>
          <w:lang w:val="en-CA"/>
        </w:rPr>
        <w:t xml:space="preserve"> mechanism stated clearly the value of internal resources to facilitate transactions among departments. The </w:t>
      </w:r>
      <w:r w:rsidR="00C2177B" w:rsidRPr="005C4DD0">
        <w:rPr>
          <w:lang w:val="en-CA"/>
        </w:rPr>
        <w:t>“</w:t>
      </w:r>
      <w:r w:rsidRPr="005C4DD0">
        <w:rPr>
          <w:lang w:val="en-CA"/>
        </w:rPr>
        <w:t>internal communication</w:t>
      </w:r>
      <w:r w:rsidR="00C2177B" w:rsidRPr="005C4DD0">
        <w:rPr>
          <w:lang w:val="en-CA"/>
        </w:rPr>
        <w:t>”</w:t>
      </w:r>
      <w:r w:rsidRPr="005C4DD0">
        <w:rPr>
          <w:lang w:val="en-CA"/>
        </w:rPr>
        <w:t xml:space="preserve"> mechanism required vice presidents and above to attend a weekend business meeting once a month. The “alert</w:t>
      </w:r>
      <w:r w:rsidR="00C2177B" w:rsidRPr="005C4DD0">
        <w:rPr>
          <w:lang w:val="en-CA"/>
        </w:rPr>
        <w:t>-</w:t>
      </w:r>
      <w:r w:rsidRPr="005C4DD0">
        <w:rPr>
          <w:lang w:val="en-CA"/>
        </w:rPr>
        <w:t>and</w:t>
      </w:r>
      <w:r w:rsidR="00C2177B" w:rsidRPr="005C4DD0">
        <w:rPr>
          <w:lang w:val="en-CA"/>
        </w:rPr>
        <w:t>-</w:t>
      </w:r>
      <w:r w:rsidRPr="005C4DD0">
        <w:rPr>
          <w:lang w:val="en-CA"/>
        </w:rPr>
        <w:t xml:space="preserve">improve” mechanism showed </w:t>
      </w:r>
      <w:r w:rsidR="00F03596" w:rsidRPr="005C4DD0">
        <w:rPr>
          <w:lang w:val="en-CA"/>
        </w:rPr>
        <w:t xml:space="preserve">the </w:t>
      </w:r>
      <w:r w:rsidRPr="005C4DD0">
        <w:rPr>
          <w:lang w:val="en-CA"/>
        </w:rPr>
        <w:t>people</w:t>
      </w:r>
      <w:r w:rsidR="00F03596" w:rsidRPr="005C4DD0">
        <w:rPr>
          <w:lang w:val="en-CA"/>
        </w:rPr>
        <w:t xml:space="preserve"> </w:t>
      </w:r>
      <w:r w:rsidRPr="005C4DD0">
        <w:rPr>
          <w:lang w:val="en-CA"/>
        </w:rPr>
        <w:t>in</w:t>
      </w:r>
      <w:r w:rsidR="00F03596" w:rsidRPr="005C4DD0">
        <w:rPr>
          <w:lang w:val="en-CA"/>
        </w:rPr>
        <w:t xml:space="preserve"> </w:t>
      </w:r>
      <w:r w:rsidRPr="005C4DD0">
        <w:rPr>
          <w:lang w:val="en-CA"/>
        </w:rPr>
        <w:t>charge their business results</w:t>
      </w:r>
      <w:r w:rsidR="003A320C" w:rsidRPr="005C4DD0">
        <w:rPr>
          <w:lang w:val="en-CA"/>
        </w:rPr>
        <w:t xml:space="preserve"> </w:t>
      </w:r>
      <w:r w:rsidRPr="005C4DD0">
        <w:rPr>
          <w:lang w:val="en-CA"/>
        </w:rPr>
        <w:t xml:space="preserve">and reminded them to improve accordingly. </w:t>
      </w:r>
    </w:p>
    <w:p w14:paraId="3545979F" w14:textId="77777777" w:rsidR="00F03596" w:rsidRPr="005C4DD0" w:rsidRDefault="00F03596" w:rsidP="00CA1178">
      <w:pPr>
        <w:pStyle w:val="BodyTextMain"/>
        <w:rPr>
          <w:lang w:val="en-CA"/>
        </w:rPr>
      </w:pPr>
    </w:p>
    <w:p w14:paraId="49D67E2F" w14:textId="49C11DE2" w:rsidR="00F03596" w:rsidRPr="005C4DD0" w:rsidRDefault="00CA1178" w:rsidP="00CA1178">
      <w:pPr>
        <w:pStyle w:val="BodyTextMain"/>
        <w:rPr>
          <w:lang w:val="en-CA"/>
        </w:rPr>
      </w:pPr>
      <w:proofErr w:type="gramStart"/>
      <w:r w:rsidRPr="005C4DD0">
        <w:rPr>
          <w:lang w:val="en-CA"/>
        </w:rPr>
        <w:t>Organi</w:t>
      </w:r>
      <w:r w:rsidR="00F03596" w:rsidRPr="005C4DD0">
        <w:rPr>
          <w:lang w:val="en-CA"/>
        </w:rPr>
        <w:t>z</w:t>
      </w:r>
      <w:r w:rsidRPr="005C4DD0">
        <w:rPr>
          <w:lang w:val="en-CA"/>
        </w:rPr>
        <w:t>ation-wise</w:t>
      </w:r>
      <w:proofErr w:type="gramEnd"/>
      <w:r w:rsidRPr="005C4DD0">
        <w:rPr>
          <w:lang w:val="en-CA"/>
        </w:rPr>
        <w:t>, JD.com dedicated experts in functions such as HR, finance</w:t>
      </w:r>
      <w:r w:rsidR="00473227" w:rsidRPr="005C4DD0">
        <w:rPr>
          <w:lang w:val="en-CA"/>
        </w:rPr>
        <w:t>,</w:t>
      </w:r>
      <w:r w:rsidRPr="005C4DD0">
        <w:rPr>
          <w:lang w:val="en-CA"/>
        </w:rPr>
        <w:t xml:space="preserve"> and R&amp;D to support </w:t>
      </w:r>
      <w:r w:rsidR="00F03596" w:rsidRPr="005C4DD0">
        <w:rPr>
          <w:lang w:val="en-CA"/>
        </w:rPr>
        <w:t xml:space="preserve">the </w:t>
      </w:r>
      <w:r w:rsidRPr="005C4DD0">
        <w:rPr>
          <w:lang w:val="en-CA"/>
        </w:rPr>
        <w:t>BG</w:t>
      </w:r>
      <w:r w:rsidR="00473227" w:rsidRPr="005C4DD0">
        <w:rPr>
          <w:lang w:val="en-CA"/>
        </w:rPr>
        <w:t xml:space="preserve">s and </w:t>
      </w:r>
      <w:r w:rsidRPr="005C4DD0">
        <w:rPr>
          <w:lang w:val="en-CA"/>
        </w:rPr>
        <w:t xml:space="preserve">BUs. </w:t>
      </w:r>
    </w:p>
    <w:p w14:paraId="3ECA00FC" w14:textId="77777777" w:rsidR="00F03596" w:rsidRPr="005C4DD0" w:rsidRDefault="00F03596" w:rsidP="00CA1178">
      <w:pPr>
        <w:pStyle w:val="BodyTextMain"/>
        <w:rPr>
          <w:sz w:val="18"/>
          <w:szCs w:val="18"/>
          <w:lang w:val="en-CA"/>
        </w:rPr>
      </w:pPr>
    </w:p>
    <w:p w14:paraId="6694AA6C" w14:textId="56EA845E" w:rsidR="00F03596" w:rsidRPr="005C4DD0" w:rsidRDefault="00CA1178" w:rsidP="00CA1178">
      <w:pPr>
        <w:pStyle w:val="BodyTextMain"/>
        <w:rPr>
          <w:lang w:val="en-CA"/>
        </w:rPr>
      </w:pPr>
      <w:r w:rsidRPr="005C4DD0">
        <w:rPr>
          <w:lang w:val="en-CA"/>
        </w:rPr>
        <w:t>Practice referred to the support given by the headquarters and BG</w:t>
      </w:r>
      <w:r w:rsidR="00F03596" w:rsidRPr="005C4DD0">
        <w:rPr>
          <w:lang w:val="en-CA"/>
        </w:rPr>
        <w:t>s</w:t>
      </w:r>
      <w:r w:rsidRPr="005C4DD0">
        <w:rPr>
          <w:lang w:val="en-CA"/>
        </w:rPr>
        <w:t xml:space="preserve"> to new BU</w:t>
      </w:r>
      <w:r w:rsidR="00F03596" w:rsidRPr="005C4DD0">
        <w:rPr>
          <w:lang w:val="en-CA"/>
        </w:rPr>
        <w:t>s</w:t>
      </w:r>
      <w:r w:rsidRPr="005C4DD0">
        <w:rPr>
          <w:lang w:val="en-CA"/>
        </w:rPr>
        <w:t>. When the scale of a new business</w:t>
      </w:r>
      <w:r w:rsidR="00224F9F" w:rsidRPr="005C4DD0">
        <w:rPr>
          <w:lang w:val="en-CA"/>
        </w:rPr>
        <w:t>,</w:t>
      </w:r>
      <w:r w:rsidRPr="005C4DD0">
        <w:rPr>
          <w:lang w:val="en-CA"/>
        </w:rPr>
        <w:t xml:space="preserve"> such as Fresh Food</w:t>
      </w:r>
      <w:r w:rsidR="00224F9F" w:rsidRPr="005C4DD0">
        <w:rPr>
          <w:lang w:val="en-CA"/>
        </w:rPr>
        <w:t>,</w:t>
      </w:r>
      <w:r w:rsidRPr="005C4DD0">
        <w:rPr>
          <w:lang w:val="en-CA"/>
        </w:rPr>
        <w:t xml:space="preserve"> was small, the </w:t>
      </w:r>
      <w:r w:rsidR="00757CE0" w:rsidRPr="005C4DD0">
        <w:rPr>
          <w:lang w:val="en-CA"/>
        </w:rPr>
        <w:t>Group</w:t>
      </w:r>
      <w:r w:rsidRPr="005C4DD0">
        <w:rPr>
          <w:lang w:val="en-CA"/>
        </w:rPr>
        <w:t xml:space="preserve"> and the BG</w:t>
      </w:r>
      <w:r w:rsidR="00F03596" w:rsidRPr="005C4DD0">
        <w:rPr>
          <w:lang w:val="en-CA"/>
        </w:rPr>
        <w:t>s</w:t>
      </w:r>
      <w:r w:rsidRPr="005C4DD0">
        <w:rPr>
          <w:lang w:val="en-CA"/>
        </w:rPr>
        <w:t xml:space="preserve"> acted as coaches to help it make important decisions or launch big initiatives. Once the business matured, the BU became autonomous. </w:t>
      </w:r>
    </w:p>
    <w:p w14:paraId="686F2F94" w14:textId="77777777" w:rsidR="00F03596" w:rsidRPr="005C4DD0" w:rsidRDefault="00F03596" w:rsidP="00CA1178">
      <w:pPr>
        <w:pStyle w:val="BodyTextMain"/>
        <w:rPr>
          <w:sz w:val="18"/>
          <w:szCs w:val="18"/>
          <w:lang w:val="en-CA"/>
        </w:rPr>
      </w:pPr>
    </w:p>
    <w:p w14:paraId="18304BBB" w14:textId="533FBA83" w:rsidR="00CA1178" w:rsidRPr="005C4DD0" w:rsidRDefault="00CA1178" w:rsidP="00CA1178">
      <w:pPr>
        <w:pStyle w:val="BodyTextMain"/>
        <w:rPr>
          <w:lang w:val="en-CA"/>
        </w:rPr>
      </w:pPr>
      <w:r w:rsidRPr="005C4DD0">
        <w:rPr>
          <w:lang w:val="en-CA"/>
        </w:rPr>
        <w:t xml:space="preserve">The key of professionalism was the sharing of </w:t>
      </w:r>
      <w:r w:rsidR="008F2CF4" w:rsidRPr="005C4DD0">
        <w:rPr>
          <w:lang w:val="en-CA"/>
        </w:rPr>
        <w:t xml:space="preserve">information </w:t>
      </w:r>
      <w:r w:rsidRPr="005C4DD0">
        <w:rPr>
          <w:lang w:val="en-CA"/>
        </w:rPr>
        <w:t>through the availability of information system</w:t>
      </w:r>
      <w:r w:rsidR="00F03596" w:rsidRPr="005C4DD0">
        <w:rPr>
          <w:lang w:val="en-CA"/>
        </w:rPr>
        <w:t>s</w:t>
      </w:r>
      <w:r w:rsidRPr="005C4DD0">
        <w:rPr>
          <w:lang w:val="en-CA"/>
        </w:rPr>
        <w:t xml:space="preserve"> and analytical tools, as well as </w:t>
      </w:r>
      <w:r w:rsidR="00757CE0" w:rsidRPr="005C4DD0">
        <w:rPr>
          <w:lang w:val="en-CA"/>
        </w:rPr>
        <w:t xml:space="preserve">through </w:t>
      </w:r>
      <w:r w:rsidRPr="005C4DD0">
        <w:rPr>
          <w:lang w:val="en-CA"/>
        </w:rPr>
        <w:t>regular formal and informal communications across departments.</w:t>
      </w:r>
      <w:r w:rsidR="00713EEA" w:rsidRPr="005C4DD0">
        <w:rPr>
          <w:lang w:val="en-CA"/>
        </w:rPr>
        <w:t xml:space="preserve"> </w:t>
      </w:r>
    </w:p>
    <w:p w14:paraId="0FD607FF" w14:textId="77777777" w:rsidR="00CA1178" w:rsidRPr="005C4DD0" w:rsidRDefault="00CA1178" w:rsidP="00CA1178">
      <w:pPr>
        <w:pStyle w:val="BodyTextMain"/>
        <w:rPr>
          <w:sz w:val="18"/>
          <w:szCs w:val="18"/>
          <w:lang w:val="en-CA"/>
        </w:rPr>
      </w:pPr>
    </w:p>
    <w:p w14:paraId="5C197133" w14:textId="77777777" w:rsidR="00CA1178" w:rsidRPr="005C4DD0" w:rsidRDefault="00CA1178" w:rsidP="00CA1178">
      <w:pPr>
        <w:pStyle w:val="BodyTextMain"/>
        <w:rPr>
          <w:sz w:val="18"/>
          <w:szCs w:val="18"/>
          <w:lang w:val="en-CA"/>
        </w:rPr>
      </w:pPr>
    </w:p>
    <w:p w14:paraId="20FD8AEB" w14:textId="77777777" w:rsidR="00CA1178" w:rsidRPr="005C4DD0" w:rsidRDefault="00CA1178" w:rsidP="00CA1178">
      <w:pPr>
        <w:pStyle w:val="Casehead3"/>
        <w:rPr>
          <w:lang w:val="en-CA"/>
        </w:rPr>
      </w:pPr>
      <w:r w:rsidRPr="005C4DD0">
        <w:rPr>
          <w:lang w:val="en-CA"/>
        </w:rPr>
        <w:t xml:space="preserve">Activation </w:t>
      </w:r>
    </w:p>
    <w:p w14:paraId="39C72593" w14:textId="77777777" w:rsidR="00CA1178" w:rsidRPr="005C4DD0" w:rsidRDefault="00CA1178" w:rsidP="00CA1178">
      <w:pPr>
        <w:pStyle w:val="BodyTextMain"/>
        <w:rPr>
          <w:sz w:val="18"/>
          <w:szCs w:val="18"/>
          <w:lang w:val="en-CA"/>
        </w:rPr>
      </w:pPr>
    </w:p>
    <w:p w14:paraId="27F947D4" w14:textId="1E79CC08" w:rsidR="00CA1178" w:rsidRPr="005C4DD0" w:rsidRDefault="00473227" w:rsidP="00CA1178">
      <w:pPr>
        <w:pStyle w:val="BodyTextMain"/>
        <w:rPr>
          <w:lang w:val="en-CA"/>
        </w:rPr>
      </w:pPr>
      <w:r w:rsidRPr="005C4DD0">
        <w:rPr>
          <w:lang w:val="en-CA"/>
        </w:rPr>
        <w:t>Activation</w:t>
      </w:r>
      <w:r w:rsidR="00CA1178" w:rsidRPr="005C4DD0">
        <w:rPr>
          <w:lang w:val="en-CA"/>
        </w:rPr>
        <w:t xml:space="preserve"> </w:t>
      </w:r>
      <w:proofErr w:type="gramStart"/>
      <w:r w:rsidR="006E54F6" w:rsidRPr="005C4DD0">
        <w:rPr>
          <w:lang w:val="en-CA"/>
        </w:rPr>
        <w:t>was intended</w:t>
      </w:r>
      <w:proofErr w:type="gramEnd"/>
      <w:r w:rsidR="00CA1178" w:rsidRPr="005C4DD0">
        <w:rPr>
          <w:lang w:val="en-CA"/>
        </w:rPr>
        <w:t xml:space="preserve"> to motivate and energize employees in </w:t>
      </w:r>
      <w:r w:rsidR="006E54F6" w:rsidRPr="005C4DD0">
        <w:rPr>
          <w:lang w:val="en-CA"/>
        </w:rPr>
        <w:t>an</w:t>
      </w:r>
      <w:r w:rsidR="00CA1178" w:rsidRPr="005C4DD0">
        <w:rPr>
          <w:lang w:val="en-CA"/>
        </w:rPr>
        <w:t xml:space="preserve"> </w:t>
      </w:r>
      <w:r w:rsidR="00F03596" w:rsidRPr="005C4DD0">
        <w:rPr>
          <w:lang w:val="en-CA"/>
        </w:rPr>
        <w:t>effective</w:t>
      </w:r>
      <w:r w:rsidR="00CA1178" w:rsidRPr="005C4DD0">
        <w:rPr>
          <w:lang w:val="en-CA"/>
        </w:rPr>
        <w:t xml:space="preserve"> managerial environment that </w:t>
      </w:r>
      <w:r w:rsidR="00757CE0" w:rsidRPr="005C4DD0">
        <w:rPr>
          <w:lang w:val="en-CA"/>
        </w:rPr>
        <w:t>had been</w:t>
      </w:r>
      <w:r w:rsidR="00CA1178" w:rsidRPr="005C4DD0">
        <w:rPr>
          <w:lang w:val="en-CA"/>
        </w:rPr>
        <w:t xml:space="preserve"> created through delegation and empowerment.</w:t>
      </w:r>
    </w:p>
    <w:p w14:paraId="5718A870" w14:textId="77777777" w:rsidR="00CA1178" w:rsidRPr="005C4DD0" w:rsidRDefault="00CA1178" w:rsidP="00CA1178">
      <w:pPr>
        <w:pStyle w:val="BodyTextMain"/>
        <w:rPr>
          <w:sz w:val="18"/>
          <w:szCs w:val="18"/>
          <w:lang w:val="en-CA"/>
        </w:rPr>
      </w:pPr>
    </w:p>
    <w:bookmarkEnd w:id="0"/>
    <w:p w14:paraId="7C5466BF" w14:textId="77777777" w:rsidR="00CA1178" w:rsidRPr="005C4DD0" w:rsidRDefault="00CA1178" w:rsidP="005C50B1">
      <w:pPr>
        <w:pStyle w:val="BodyTextMain"/>
        <w:rPr>
          <w:sz w:val="18"/>
          <w:szCs w:val="18"/>
          <w:highlight w:val="yellow"/>
          <w:lang w:val="en-CA"/>
        </w:rPr>
      </w:pPr>
    </w:p>
    <w:p w14:paraId="4CF6BAA0" w14:textId="77777777" w:rsidR="00CA1178" w:rsidRPr="005C4DD0" w:rsidRDefault="00CA1178" w:rsidP="00CA1178">
      <w:pPr>
        <w:pStyle w:val="Casehead1"/>
        <w:rPr>
          <w:lang w:val="en-CA"/>
        </w:rPr>
      </w:pPr>
      <w:r w:rsidRPr="005C4DD0">
        <w:rPr>
          <w:lang w:val="en-CA"/>
        </w:rPr>
        <w:t>the Future (2018 onwards)</w:t>
      </w:r>
    </w:p>
    <w:p w14:paraId="3062751A" w14:textId="77777777" w:rsidR="00CA1178" w:rsidRPr="005C4DD0" w:rsidRDefault="00CA1178" w:rsidP="00CA1178">
      <w:pPr>
        <w:pStyle w:val="BodyTextMain"/>
        <w:rPr>
          <w:sz w:val="18"/>
          <w:szCs w:val="18"/>
          <w:lang w:val="en-CA"/>
        </w:rPr>
      </w:pPr>
    </w:p>
    <w:p w14:paraId="4C332C47" w14:textId="69F21E26" w:rsidR="00CA1178" w:rsidRPr="005C4DD0" w:rsidRDefault="00CA1178" w:rsidP="0007262F">
      <w:pPr>
        <w:pStyle w:val="BodyTextMain"/>
        <w:rPr>
          <w:spacing w:val="-2"/>
          <w:kern w:val="22"/>
          <w:lang w:val="en-CA"/>
        </w:rPr>
      </w:pPr>
      <w:r w:rsidRPr="005C4DD0">
        <w:rPr>
          <w:spacing w:val="-2"/>
          <w:kern w:val="22"/>
          <w:lang w:val="en-CA"/>
        </w:rPr>
        <w:t>In 2017</w:t>
      </w:r>
      <w:r w:rsidR="0012418A" w:rsidRPr="005C4DD0">
        <w:rPr>
          <w:spacing w:val="-2"/>
          <w:kern w:val="22"/>
          <w:lang w:val="en-CA"/>
        </w:rPr>
        <w:t>,</w:t>
      </w:r>
      <w:r w:rsidRPr="005C4DD0">
        <w:rPr>
          <w:spacing w:val="-2"/>
          <w:kern w:val="22"/>
          <w:lang w:val="en-CA"/>
        </w:rPr>
        <w:t xml:space="preserve"> </w:t>
      </w:r>
      <w:r w:rsidR="00F60CBA" w:rsidRPr="005C4DD0">
        <w:rPr>
          <w:spacing w:val="-2"/>
          <w:kern w:val="22"/>
          <w:lang w:val="en-CA"/>
        </w:rPr>
        <w:t>Liu</w:t>
      </w:r>
      <w:r w:rsidRPr="005C4DD0">
        <w:rPr>
          <w:spacing w:val="-2"/>
          <w:kern w:val="22"/>
          <w:lang w:val="en-CA"/>
        </w:rPr>
        <w:t xml:space="preserve"> announced that JD.com would transform into an “intelligent” conglomerate during the next 12 years by making use of </w:t>
      </w:r>
      <w:r w:rsidR="0012418A" w:rsidRPr="005C4DD0">
        <w:rPr>
          <w:spacing w:val="-2"/>
          <w:kern w:val="22"/>
          <w:lang w:val="en-CA"/>
        </w:rPr>
        <w:t xml:space="preserve">the </w:t>
      </w:r>
      <w:r w:rsidRPr="005C4DD0">
        <w:rPr>
          <w:spacing w:val="-2"/>
          <w:kern w:val="22"/>
          <w:lang w:val="en-CA"/>
        </w:rPr>
        <w:t xml:space="preserve">capabilities </w:t>
      </w:r>
      <w:r w:rsidR="0012418A" w:rsidRPr="005C4DD0">
        <w:rPr>
          <w:spacing w:val="-2"/>
          <w:kern w:val="22"/>
          <w:lang w:val="en-CA"/>
        </w:rPr>
        <w:t xml:space="preserve">it had </w:t>
      </w:r>
      <w:r w:rsidRPr="005C4DD0">
        <w:rPr>
          <w:spacing w:val="-2"/>
          <w:kern w:val="22"/>
          <w:lang w:val="en-CA"/>
        </w:rPr>
        <w:t xml:space="preserve">accumulated in the </w:t>
      </w:r>
      <w:r w:rsidR="00F60CBA" w:rsidRPr="005C4DD0">
        <w:rPr>
          <w:spacing w:val="-2"/>
          <w:kern w:val="22"/>
          <w:lang w:val="en-CA"/>
        </w:rPr>
        <w:t>previous</w:t>
      </w:r>
      <w:r w:rsidRPr="005C4DD0">
        <w:rPr>
          <w:spacing w:val="-2"/>
          <w:kern w:val="22"/>
          <w:lang w:val="en-CA"/>
        </w:rPr>
        <w:t xml:space="preserve"> 12 years. Its global research hub and innovation labs would continue to develop and apply technologies in the areas of smart </w:t>
      </w:r>
      <w:r w:rsidR="00224F9F" w:rsidRPr="005C4DD0">
        <w:rPr>
          <w:spacing w:val="-2"/>
          <w:kern w:val="22"/>
          <w:lang w:val="en-CA"/>
        </w:rPr>
        <w:t>supply-chain</w:t>
      </w:r>
      <w:r w:rsidRPr="005C4DD0">
        <w:rPr>
          <w:spacing w:val="-2"/>
          <w:kern w:val="22"/>
          <w:lang w:val="en-CA"/>
        </w:rPr>
        <w:t xml:space="preserve"> management and logistics, machine learning, cloud computing, big data, and AI.</w:t>
      </w:r>
      <w:r w:rsidR="0007262F" w:rsidRPr="005C4DD0">
        <w:rPr>
          <w:spacing w:val="-2"/>
          <w:kern w:val="22"/>
          <w:lang w:val="en-CA"/>
        </w:rPr>
        <w:t xml:space="preserve"> </w:t>
      </w:r>
      <w:r w:rsidRPr="005C4DD0">
        <w:rPr>
          <w:spacing w:val="-2"/>
          <w:kern w:val="22"/>
          <w:lang w:val="en-CA"/>
        </w:rPr>
        <w:t xml:space="preserve">Not only </w:t>
      </w:r>
      <w:r w:rsidR="00F60CBA" w:rsidRPr="005C4DD0">
        <w:rPr>
          <w:spacing w:val="-2"/>
          <w:kern w:val="22"/>
          <w:lang w:val="en-CA"/>
        </w:rPr>
        <w:t>would</w:t>
      </w:r>
      <w:r w:rsidRPr="005C4DD0">
        <w:rPr>
          <w:spacing w:val="-2"/>
          <w:kern w:val="22"/>
          <w:lang w:val="en-CA"/>
        </w:rPr>
        <w:t xml:space="preserve"> JD.com diversify to other sectors such as intelligent insurance, but it </w:t>
      </w:r>
      <w:r w:rsidR="00D532C9" w:rsidRPr="005C4DD0">
        <w:rPr>
          <w:spacing w:val="-2"/>
          <w:kern w:val="22"/>
          <w:lang w:val="en-CA"/>
        </w:rPr>
        <w:t xml:space="preserve">would </w:t>
      </w:r>
      <w:r w:rsidR="00F60CBA" w:rsidRPr="005C4DD0">
        <w:rPr>
          <w:spacing w:val="-2"/>
          <w:kern w:val="22"/>
          <w:lang w:val="en-CA"/>
        </w:rPr>
        <w:t xml:space="preserve">also </w:t>
      </w:r>
      <w:r w:rsidR="00D532C9" w:rsidRPr="005C4DD0">
        <w:rPr>
          <w:spacing w:val="-2"/>
          <w:kern w:val="22"/>
          <w:lang w:val="en-CA"/>
        </w:rPr>
        <w:t>aspire</w:t>
      </w:r>
      <w:r w:rsidRPr="005C4DD0">
        <w:rPr>
          <w:spacing w:val="-2"/>
          <w:kern w:val="22"/>
          <w:lang w:val="en-CA"/>
        </w:rPr>
        <w:t xml:space="preserve"> to revolutioni</w:t>
      </w:r>
      <w:r w:rsidR="00F60CBA" w:rsidRPr="005C4DD0">
        <w:rPr>
          <w:spacing w:val="-2"/>
          <w:kern w:val="22"/>
          <w:lang w:val="en-CA"/>
        </w:rPr>
        <w:t>z</w:t>
      </w:r>
      <w:r w:rsidRPr="005C4DD0">
        <w:rPr>
          <w:spacing w:val="-2"/>
          <w:kern w:val="22"/>
          <w:lang w:val="en-CA"/>
        </w:rPr>
        <w:t xml:space="preserve">e retail </w:t>
      </w:r>
      <w:r w:rsidR="00F60CBA" w:rsidRPr="005C4DD0">
        <w:rPr>
          <w:spacing w:val="-2"/>
          <w:kern w:val="22"/>
          <w:lang w:val="en-CA"/>
        </w:rPr>
        <w:t xml:space="preserve">operations </w:t>
      </w:r>
      <w:r w:rsidRPr="005C4DD0">
        <w:rPr>
          <w:spacing w:val="-2"/>
          <w:kern w:val="22"/>
          <w:lang w:val="en-CA"/>
        </w:rPr>
        <w:t xml:space="preserve">in China and other countries. </w:t>
      </w:r>
      <w:r w:rsidR="0007262F" w:rsidRPr="005C4DD0">
        <w:rPr>
          <w:spacing w:val="-2"/>
          <w:kern w:val="22"/>
          <w:lang w:val="en-CA"/>
        </w:rPr>
        <w:t xml:space="preserve">In 2018, Google </w:t>
      </w:r>
      <w:r w:rsidR="00D532C9" w:rsidRPr="005C4DD0">
        <w:rPr>
          <w:spacing w:val="-2"/>
          <w:kern w:val="22"/>
          <w:lang w:val="en-CA"/>
        </w:rPr>
        <w:t xml:space="preserve">LLC (Google) </w:t>
      </w:r>
      <w:r w:rsidR="0007262F" w:rsidRPr="005C4DD0">
        <w:rPr>
          <w:spacing w:val="-2"/>
          <w:kern w:val="22"/>
          <w:lang w:val="en-CA"/>
        </w:rPr>
        <w:t xml:space="preserve">agreed to invest </w:t>
      </w:r>
      <w:r w:rsidR="0061079F" w:rsidRPr="005C4DD0">
        <w:rPr>
          <w:spacing w:val="-2"/>
          <w:kern w:val="22"/>
          <w:lang w:val="en-CA"/>
        </w:rPr>
        <w:t>US</w:t>
      </w:r>
      <w:r w:rsidR="0007262F" w:rsidRPr="005C4DD0">
        <w:rPr>
          <w:spacing w:val="-2"/>
          <w:kern w:val="22"/>
          <w:lang w:val="en-CA"/>
        </w:rPr>
        <w:t xml:space="preserve">$550 million in JD.com to explore joint development of retail solutions for expansion into Southeast Asian, </w:t>
      </w:r>
      <w:r w:rsidR="006E54F6" w:rsidRPr="005C4DD0">
        <w:rPr>
          <w:spacing w:val="-2"/>
          <w:kern w:val="22"/>
          <w:lang w:val="en-CA"/>
        </w:rPr>
        <w:t xml:space="preserve">North </w:t>
      </w:r>
      <w:r w:rsidR="0061079F" w:rsidRPr="005C4DD0">
        <w:rPr>
          <w:spacing w:val="-2"/>
          <w:kern w:val="22"/>
          <w:lang w:val="en-CA"/>
        </w:rPr>
        <w:t>American</w:t>
      </w:r>
      <w:r w:rsidR="00F60CBA" w:rsidRPr="005C4DD0">
        <w:rPr>
          <w:spacing w:val="-2"/>
          <w:kern w:val="22"/>
          <w:lang w:val="en-CA"/>
        </w:rPr>
        <w:t>,</w:t>
      </w:r>
      <w:r w:rsidR="0007262F" w:rsidRPr="005C4DD0">
        <w:rPr>
          <w:spacing w:val="-2"/>
          <w:kern w:val="22"/>
          <w:lang w:val="en-CA"/>
        </w:rPr>
        <w:t xml:space="preserve"> and European markets</w:t>
      </w:r>
      <w:r w:rsidR="00F60CBA" w:rsidRPr="005C4DD0">
        <w:rPr>
          <w:spacing w:val="-2"/>
          <w:kern w:val="22"/>
          <w:lang w:val="en-CA"/>
        </w:rPr>
        <w:t>. I</w:t>
      </w:r>
      <w:r w:rsidR="0007262F" w:rsidRPr="005C4DD0">
        <w:rPr>
          <w:spacing w:val="-2"/>
          <w:kern w:val="22"/>
          <w:lang w:val="en-CA"/>
        </w:rPr>
        <w:t>n return, Google acquired a stake of JD.com. Meanwhile, after the successful launch of the first JD X-Mart unmanned store in Beijing, JD.com continued to open more unmanned stores across China and launched its first international unmanned store in Indonesia.</w:t>
      </w:r>
      <w:r w:rsidR="00FF427D" w:rsidRPr="005C4DD0">
        <w:rPr>
          <w:spacing w:val="-2"/>
          <w:kern w:val="22"/>
          <w:lang w:val="en-CA"/>
        </w:rPr>
        <w:t xml:space="preserve"> In August 2018, it launched a new </w:t>
      </w:r>
      <w:proofErr w:type="spellStart"/>
      <w:r w:rsidR="00FF427D" w:rsidRPr="005C4DD0">
        <w:rPr>
          <w:spacing w:val="-2"/>
          <w:kern w:val="22"/>
          <w:lang w:val="en-CA"/>
        </w:rPr>
        <w:t>blockchain</w:t>
      </w:r>
      <w:proofErr w:type="spellEnd"/>
      <w:r w:rsidR="00FF427D" w:rsidRPr="005C4DD0">
        <w:rPr>
          <w:spacing w:val="-2"/>
          <w:kern w:val="22"/>
          <w:lang w:val="en-CA"/>
        </w:rPr>
        <w:t xml:space="preserve"> open platform for enterprises, building on multiple underlying technologies.</w:t>
      </w:r>
      <w:r w:rsidR="009E69CF" w:rsidRPr="005C4DD0">
        <w:rPr>
          <w:spacing w:val="-2"/>
          <w:kern w:val="22"/>
          <w:lang w:val="en-CA"/>
        </w:rPr>
        <w:t xml:space="preserve"> </w:t>
      </w:r>
    </w:p>
    <w:p w14:paraId="608E7A62" w14:textId="32DF0B09" w:rsidR="00CA1178" w:rsidRPr="005C4DD0" w:rsidRDefault="001B54FB" w:rsidP="00CA1178">
      <w:pPr>
        <w:pStyle w:val="BodyTextMain"/>
        <w:rPr>
          <w:lang w:val="en-CA"/>
        </w:rPr>
      </w:pPr>
      <w:r w:rsidRPr="005C4DD0">
        <w:rPr>
          <w:lang w:val="en-CA"/>
        </w:rPr>
        <w:lastRenderedPageBreak/>
        <w:t>Liu</w:t>
      </w:r>
      <w:r w:rsidR="00CA1178" w:rsidRPr="005C4DD0">
        <w:rPr>
          <w:lang w:val="en-CA"/>
        </w:rPr>
        <w:t xml:space="preserve"> knew that the reasons for </w:t>
      </w:r>
      <w:proofErr w:type="spellStart"/>
      <w:r w:rsidR="00CA1178" w:rsidRPr="005C4DD0">
        <w:rPr>
          <w:lang w:val="en-CA"/>
        </w:rPr>
        <w:t>JD.com’s</w:t>
      </w:r>
      <w:proofErr w:type="spellEnd"/>
      <w:r w:rsidR="00CA1178" w:rsidRPr="005C4DD0">
        <w:rPr>
          <w:lang w:val="en-CA"/>
        </w:rPr>
        <w:t xml:space="preserve"> </w:t>
      </w:r>
      <w:r w:rsidR="00224F9F" w:rsidRPr="005C4DD0">
        <w:rPr>
          <w:lang w:val="en-CA"/>
        </w:rPr>
        <w:t xml:space="preserve">rapid </w:t>
      </w:r>
      <w:r w:rsidR="00CA1178" w:rsidRPr="005C4DD0">
        <w:rPr>
          <w:lang w:val="en-CA"/>
        </w:rPr>
        <w:t>growth in the past might not be its competitive advantages in the future. Rather, updating business models, developing proprietary technologies, establishing sound and relevant management systems, and enhancing organi</w:t>
      </w:r>
      <w:r w:rsidRPr="005C4DD0">
        <w:rPr>
          <w:lang w:val="en-CA"/>
        </w:rPr>
        <w:t>z</w:t>
      </w:r>
      <w:r w:rsidR="00CA1178" w:rsidRPr="005C4DD0">
        <w:rPr>
          <w:lang w:val="en-CA"/>
        </w:rPr>
        <w:t xml:space="preserve">ational efficiencies would be crucial. To achieve </w:t>
      </w:r>
      <w:r w:rsidRPr="005C4DD0">
        <w:rPr>
          <w:lang w:val="en-CA"/>
        </w:rPr>
        <w:t>this</w:t>
      </w:r>
      <w:r w:rsidR="00CA1178" w:rsidRPr="005C4DD0">
        <w:rPr>
          <w:lang w:val="en-CA"/>
        </w:rPr>
        <w:t xml:space="preserve">, JD.com would need to use innovative ways to </w:t>
      </w:r>
      <w:r w:rsidR="00D532C9" w:rsidRPr="005C4DD0">
        <w:rPr>
          <w:lang w:val="en-CA"/>
        </w:rPr>
        <w:t>reorganize</w:t>
      </w:r>
      <w:r w:rsidR="00CA1178" w:rsidRPr="005C4DD0">
        <w:rPr>
          <w:lang w:val="en-CA"/>
        </w:rPr>
        <w:t xml:space="preserve"> its people. </w:t>
      </w:r>
      <w:r w:rsidR="00D532C9" w:rsidRPr="005C4DD0">
        <w:rPr>
          <w:lang w:val="en-CA"/>
        </w:rPr>
        <w:t>JD.com would not</w:t>
      </w:r>
      <w:r w:rsidR="00CA1178" w:rsidRPr="005C4DD0">
        <w:rPr>
          <w:lang w:val="en-CA"/>
        </w:rPr>
        <w:t xml:space="preserve"> only need talent </w:t>
      </w:r>
      <w:r w:rsidRPr="005C4DD0">
        <w:rPr>
          <w:lang w:val="en-CA"/>
        </w:rPr>
        <w:t>with</w:t>
      </w:r>
      <w:r w:rsidR="00CA1178" w:rsidRPr="005C4DD0">
        <w:rPr>
          <w:lang w:val="en-CA"/>
        </w:rPr>
        <w:t xml:space="preserve"> relevant competencies</w:t>
      </w:r>
      <w:r w:rsidR="00D532C9" w:rsidRPr="005C4DD0">
        <w:rPr>
          <w:lang w:val="en-CA"/>
        </w:rPr>
        <w:t xml:space="preserve"> </w:t>
      </w:r>
      <w:r w:rsidR="00CA1178" w:rsidRPr="005C4DD0">
        <w:rPr>
          <w:lang w:val="en-CA"/>
        </w:rPr>
        <w:t xml:space="preserve">but also talent </w:t>
      </w:r>
      <w:r w:rsidRPr="005C4DD0">
        <w:rPr>
          <w:lang w:val="en-CA"/>
        </w:rPr>
        <w:t>with</w:t>
      </w:r>
      <w:r w:rsidR="00CA1178" w:rsidRPr="005C4DD0">
        <w:rPr>
          <w:lang w:val="en-CA"/>
        </w:rPr>
        <w:t xml:space="preserve"> the right mindset to match </w:t>
      </w:r>
      <w:r w:rsidRPr="005C4DD0">
        <w:rPr>
          <w:lang w:val="en-CA"/>
        </w:rPr>
        <w:t>Liu</w:t>
      </w:r>
      <w:r w:rsidR="00CA1178" w:rsidRPr="005C4DD0">
        <w:rPr>
          <w:lang w:val="en-CA"/>
        </w:rPr>
        <w:t xml:space="preserve">’s new vision. </w:t>
      </w:r>
    </w:p>
    <w:p w14:paraId="54F9DEE3" w14:textId="77777777" w:rsidR="00CA1178" w:rsidRPr="005C4DD0" w:rsidRDefault="00CA1178" w:rsidP="00CA1178">
      <w:pPr>
        <w:pStyle w:val="BodyTextMain"/>
        <w:rPr>
          <w:lang w:val="en-CA"/>
        </w:rPr>
      </w:pPr>
    </w:p>
    <w:p w14:paraId="7CACF31B" w14:textId="77777777" w:rsidR="00CA1178" w:rsidRPr="005C4DD0" w:rsidRDefault="00CA1178" w:rsidP="00CA1178">
      <w:pPr>
        <w:pStyle w:val="BodyTextMain"/>
        <w:rPr>
          <w:lang w:val="en-CA"/>
        </w:rPr>
      </w:pPr>
    </w:p>
    <w:p w14:paraId="10E889C7" w14:textId="22BF2D38" w:rsidR="00CA1178" w:rsidRPr="005C4DD0" w:rsidRDefault="00CA1178" w:rsidP="00CA1178">
      <w:pPr>
        <w:pStyle w:val="Casehead2"/>
        <w:rPr>
          <w:lang w:val="en-CA"/>
        </w:rPr>
      </w:pPr>
      <w:r w:rsidRPr="005C4DD0">
        <w:rPr>
          <w:lang w:val="en-CA"/>
        </w:rPr>
        <w:t>New Organi</w:t>
      </w:r>
      <w:r w:rsidR="006B23B2" w:rsidRPr="005C4DD0">
        <w:rPr>
          <w:lang w:val="en-CA"/>
        </w:rPr>
        <w:t>z</w:t>
      </w:r>
      <w:r w:rsidRPr="005C4DD0">
        <w:rPr>
          <w:lang w:val="en-CA"/>
        </w:rPr>
        <w:t>ation Models</w:t>
      </w:r>
    </w:p>
    <w:p w14:paraId="43FA4C91" w14:textId="77777777" w:rsidR="00CA1178" w:rsidRPr="005C4DD0" w:rsidRDefault="00CA1178" w:rsidP="00CA1178">
      <w:pPr>
        <w:pStyle w:val="BodyTextMain"/>
        <w:rPr>
          <w:lang w:val="en-CA"/>
        </w:rPr>
      </w:pPr>
    </w:p>
    <w:p w14:paraId="74583622" w14:textId="578F4172" w:rsidR="00CA1178" w:rsidRPr="005C4DD0" w:rsidRDefault="00CA1178" w:rsidP="00CA1178">
      <w:pPr>
        <w:pStyle w:val="BodyTextMain"/>
        <w:rPr>
          <w:lang w:val="en-CA"/>
        </w:rPr>
      </w:pPr>
      <w:r w:rsidRPr="005C4DD0">
        <w:rPr>
          <w:lang w:val="en-CA"/>
        </w:rPr>
        <w:t xml:space="preserve">Facing this huge transformation, </w:t>
      </w:r>
      <w:r w:rsidR="006B23B2" w:rsidRPr="005C4DD0">
        <w:rPr>
          <w:lang w:val="en-CA"/>
        </w:rPr>
        <w:t>Liu</w:t>
      </w:r>
      <w:r w:rsidRPr="005C4DD0">
        <w:rPr>
          <w:lang w:val="en-CA"/>
        </w:rPr>
        <w:t xml:space="preserve"> believed that the organi</w:t>
      </w:r>
      <w:r w:rsidR="006B23B2" w:rsidRPr="005C4DD0">
        <w:rPr>
          <w:lang w:val="en-CA"/>
        </w:rPr>
        <w:t>z</w:t>
      </w:r>
      <w:r w:rsidRPr="005C4DD0">
        <w:rPr>
          <w:lang w:val="en-CA"/>
        </w:rPr>
        <w:t>ation should be more flexible and agile</w:t>
      </w:r>
      <w:r w:rsidR="00554372" w:rsidRPr="005C4DD0">
        <w:rPr>
          <w:lang w:val="en-CA"/>
        </w:rPr>
        <w:t xml:space="preserve">; </w:t>
      </w:r>
      <w:r w:rsidRPr="005C4DD0">
        <w:rPr>
          <w:lang w:val="en-CA"/>
        </w:rPr>
        <w:t xml:space="preserve">he thought of </w:t>
      </w:r>
      <w:r w:rsidR="006B23B2" w:rsidRPr="005C4DD0">
        <w:rPr>
          <w:lang w:val="en-CA"/>
        </w:rPr>
        <w:t>“</w:t>
      </w:r>
      <w:r w:rsidRPr="005C4DD0">
        <w:rPr>
          <w:lang w:val="en-CA"/>
        </w:rPr>
        <w:t>building blocks</w:t>
      </w:r>
      <w:r w:rsidR="007F1F3B" w:rsidRPr="005C4DD0">
        <w:rPr>
          <w:lang w:val="en-CA"/>
        </w:rPr>
        <w:t>,</w:t>
      </w:r>
      <w:r w:rsidR="006B23B2" w:rsidRPr="005C4DD0">
        <w:rPr>
          <w:lang w:val="en-CA"/>
        </w:rPr>
        <w:t>”</w:t>
      </w:r>
      <w:r w:rsidRPr="005C4DD0">
        <w:rPr>
          <w:lang w:val="en-CA"/>
        </w:rPr>
        <w:t xml:space="preserve"> </w:t>
      </w:r>
      <w:r w:rsidR="00554372" w:rsidRPr="005C4DD0">
        <w:rPr>
          <w:lang w:val="en-CA"/>
        </w:rPr>
        <w:t xml:space="preserve">with the idea that the </w:t>
      </w:r>
      <w:r w:rsidRPr="005C4DD0">
        <w:rPr>
          <w:lang w:val="en-CA"/>
        </w:rPr>
        <w:t>organi</w:t>
      </w:r>
      <w:r w:rsidR="006B23B2" w:rsidRPr="005C4DD0">
        <w:rPr>
          <w:lang w:val="en-CA"/>
        </w:rPr>
        <w:t>z</w:t>
      </w:r>
      <w:r w:rsidRPr="005C4DD0">
        <w:rPr>
          <w:lang w:val="en-CA"/>
        </w:rPr>
        <w:t xml:space="preserve">ation should </w:t>
      </w:r>
      <w:r w:rsidR="006B23B2" w:rsidRPr="005C4DD0">
        <w:rPr>
          <w:lang w:val="en-CA"/>
        </w:rPr>
        <w:t>transform into</w:t>
      </w:r>
      <w:r w:rsidRPr="005C4DD0">
        <w:rPr>
          <w:lang w:val="en-CA"/>
        </w:rPr>
        <w:t xml:space="preserve"> many modules </w:t>
      </w:r>
      <w:r w:rsidR="006B23B2" w:rsidRPr="005C4DD0">
        <w:rPr>
          <w:lang w:val="en-CA"/>
        </w:rPr>
        <w:t>that</w:t>
      </w:r>
      <w:r w:rsidRPr="005C4DD0">
        <w:rPr>
          <w:lang w:val="en-CA"/>
        </w:rPr>
        <w:t xml:space="preserve"> could be assembled differently to satisfy external or internal customers. JD.com came up with</w:t>
      </w:r>
      <w:r w:rsidR="00554372" w:rsidRPr="005C4DD0">
        <w:rPr>
          <w:lang w:val="en-CA"/>
        </w:rPr>
        <w:t xml:space="preserve"> the following</w:t>
      </w:r>
      <w:r w:rsidRPr="005C4DD0">
        <w:rPr>
          <w:lang w:val="en-CA"/>
        </w:rPr>
        <w:t xml:space="preserve"> three </w:t>
      </w:r>
      <w:r w:rsidR="000B0BB6" w:rsidRPr="005C4DD0">
        <w:rPr>
          <w:lang w:val="en-CA"/>
        </w:rPr>
        <w:t xml:space="preserve">business </w:t>
      </w:r>
      <w:r w:rsidRPr="005C4DD0">
        <w:rPr>
          <w:lang w:val="en-CA"/>
        </w:rPr>
        <w:t xml:space="preserve">models </w:t>
      </w:r>
      <w:r w:rsidR="000775AF" w:rsidRPr="005C4DD0">
        <w:rPr>
          <w:lang w:val="en-CA"/>
        </w:rPr>
        <w:t>in</w:t>
      </w:r>
      <w:r w:rsidRPr="005C4DD0">
        <w:rPr>
          <w:lang w:val="en-CA"/>
        </w:rPr>
        <w:t xml:space="preserve"> the spirit of </w:t>
      </w:r>
      <w:r w:rsidR="006B23B2" w:rsidRPr="005C4DD0">
        <w:rPr>
          <w:lang w:val="en-CA"/>
        </w:rPr>
        <w:t>“</w:t>
      </w:r>
      <w:r w:rsidRPr="005C4DD0">
        <w:rPr>
          <w:lang w:val="en-CA"/>
        </w:rPr>
        <w:t>flexibility and agility.</w:t>
      </w:r>
      <w:r w:rsidR="006B23B2" w:rsidRPr="005C4DD0">
        <w:rPr>
          <w:lang w:val="en-CA"/>
        </w:rPr>
        <w:t>”</w:t>
      </w:r>
    </w:p>
    <w:p w14:paraId="77219FEC" w14:textId="77777777" w:rsidR="00CA1178" w:rsidRPr="005C4DD0" w:rsidRDefault="00CA1178" w:rsidP="00CA1178">
      <w:pPr>
        <w:pStyle w:val="BodyTextMain"/>
        <w:rPr>
          <w:i/>
          <w:lang w:val="en-CA"/>
        </w:rPr>
      </w:pPr>
    </w:p>
    <w:p w14:paraId="11F7539D" w14:textId="77777777" w:rsidR="00CA1178" w:rsidRPr="005C4DD0" w:rsidRDefault="00CA1178" w:rsidP="00CA1178">
      <w:pPr>
        <w:pStyle w:val="BodyTextMain"/>
        <w:rPr>
          <w:i/>
          <w:lang w:val="en-CA"/>
        </w:rPr>
      </w:pPr>
    </w:p>
    <w:p w14:paraId="60011E63" w14:textId="4FEA8EAC" w:rsidR="00CA1178" w:rsidRPr="005C4DD0" w:rsidRDefault="00CA1178" w:rsidP="00CA1178">
      <w:pPr>
        <w:pStyle w:val="Casehead3"/>
        <w:rPr>
          <w:lang w:val="en-CA"/>
        </w:rPr>
      </w:pPr>
      <w:r w:rsidRPr="005C4DD0">
        <w:rPr>
          <w:lang w:val="en-CA"/>
        </w:rPr>
        <w:t>Customer-</w:t>
      </w:r>
      <w:r w:rsidR="00507933" w:rsidRPr="005C4DD0">
        <w:rPr>
          <w:lang w:val="en-CA"/>
        </w:rPr>
        <w:t>O</w:t>
      </w:r>
      <w:r w:rsidRPr="005C4DD0">
        <w:rPr>
          <w:lang w:val="en-CA"/>
        </w:rPr>
        <w:t xml:space="preserve">riented </w:t>
      </w:r>
      <w:r w:rsidR="00CC1ADB" w:rsidRPr="005C4DD0">
        <w:rPr>
          <w:lang w:val="en-CA"/>
        </w:rPr>
        <w:t>“</w:t>
      </w:r>
      <w:r w:rsidRPr="005C4DD0">
        <w:rPr>
          <w:lang w:val="en-CA"/>
        </w:rPr>
        <w:t>Net</w:t>
      </w:r>
      <w:r w:rsidR="00CC1ADB" w:rsidRPr="005C4DD0">
        <w:rPr>
          <w:lang w:val="en-CA"/>
        </w:rPr>
        <w:t>”</w:t>
      </w:r>
    </w:p>
    <w:p w14:paraId="25F7AD55" w14:textId="77777777" w:rsidR="00CA1178" w:rsidRPr="005C4DD0" w:rsidRDefault="00CA1178" w:rsidP="00CA1178">
      <w:pPr>
        <w:pStyle w:val="BodyTextMain"/>
        <w:rPr>
          <w:b/>
          <w:lang w:val="en-CA"/>
        </w:rPr>
      </w:pPr>
    </w:p>
    <w:p w14:paraId="29C168E7" w14:textId="02FF6963" w:rsidR="00CA1178" w:rsidRPr="005C4DD0" w:rsidRDefault="00CA1178" w:rsidP="00CA1178">
      <w:pPr>
        <w:pStyle w:val="BodyTextMain"/>
        <w:rPr>
          <w:lang w:val="en-CA"/>
        </w:rPr>
      </w:pPr>
      <w:r w:rsidRPr="005C4DD0">
        <w:rPr>
          <w:lang w:val="en-CA"/>
        </w:rPr>
        <w:t>This model consisted of three parts</w:t>
      </w:r>
      <w:r w:rsidR="0030699E" w:rsidRPr="005C4DD0">
        <w:rPr>
          <w:lang w:val="en-CA"/>
        </w:rPr>
        <w:t>—</w:t>
      </w:r>
      <w:r w:rsidRPr="005C4DD0">
        <w:rPr>
          <w:lang w:val="en-CA"/>
        </w:rPr>
        <w:t>terrace structure, task marketplace, and net relation (</w:t>
      </w:r>
      <w:r w:rsidR="00507933" w:rsidRPr="005C4DD0">
        <w:rPr>
          <w:lang w:val="en-CA"/>
        </w:rPr>
        <w:t>s</w:t>
      </w:r>
      <w:r w:rsidRPr="005C4DD0">
        <w:rPr>
          <w:lang w:val="en-CA"/>
        </w:rPr>
        <w:t xml:space="preserve">ee Exhibit </w:t>
      </w:r>
      <w:r w:rsidR="005E79EC" w:rsidRPr="005C4DD0">
        <w:rPr>
          <w:lang w:val="en-CA"/>
        </w:rPr>
        <w:t>7</w:t>
      </w:r>
      <w:r w:rsidRPr="005C4DD0">
        <w:rPr>
          <w:lang w:val="en-CA"/>
        </w:rPr>
        <w:t xml:space="preserve">). The keys of terrace structure were customer orientation and new division of labour. The idea was to </w:t>
      </w:r>
      <w:r w:rsidR="00A425CE" w:rsidRPr="005C4DD0">
        <w:rPr>
          <w:lang w:val="en-CA"/>
        </w:rPr>
        <w:t>rearrange</w:t>
      </w:r>
      <w:r w:rsidRPr="005C4DD0">
        <w:rPr>
          <w:lang w:val="en-CA"/>
        </w:rPr>
        <w:t xml:space="preserve"> employees into three layers of role</w:t>
      </w:r>
      <w:r w:rsidR="0030699E" w:rsidRPr="005C4DD0">
        <w:rPr>
          <w:lang w:val="en-CA"/>
        </w:rPr>
        <w:t>—</w:t>
      </w:r>
      <w:r w:rsidR="00A425CE" w:rsidRPr="005C4DD0">
        <w:rPr>
          <w:lang w:val="en-CA"/>
        </w:rPr>
        <w:t>front line</w:t>
      </w:r>
      <w:r w:rsidRPr="005C4DD0">
        <w:rPr>
          <w:lang w:val="en-CA"/>
        </w:rPr>
        <w:t>, middle ground</w:t>
      </w:r>
      <w:r w:rsidR="00E41C10" w:rsidRPr="005C4DD0">
        <w:rPr>
          <w:lang w:val="en-CA"/>
        </w:rPr>
        <w:t>,</w:t>
      </w:r>
      <w:r w:rsidRPr="005C4DD0">
        <w:rPr>
          <w:lang w:val="en-CA"/>
        </w:rPr>
        <w:t xml:space="preserve"> and back office. The </w:t>
      </w:r>
      <w:r w:rsidR="00A425CE" w:rsidRPr="005C4DD0">
        <w:rPr>
          <w:lang w:val="en-CA"/>
        </w:rPr>
        <w:t xml:space="preserve">front line </w:t>
      </w:r>
      <w:r w:rsidRPr="005C4DD0">
        <w:rPr>
          <w:lang w:val="en-CA"/>
        </w:rPr>
        <w:t>aimed at quickly responding to customers and satisfying customers’ individual needs. The middle ground aimed at developing expertise and excellence to satisfy customers’ common needs. The back office aimed at building an infrastructure to offer shared services. In the second</w:t>
      </w:r>
      <w:r w:rsidR="0030699E" w:rsidRPr="005C4DD0">
        <w:rPr>
          <w:lang w:val="en-CA"/>
        </w:rPr>
        <w:t xml:space="preserve"> </w:t>
      </w:r>
      <w:r w:rsidRPr="005C4DD0">
        <w:rPr>
          <w:lang w:val="en-CA"/>
        </w:rPr>
        <w:t xml:space="preserve">half of 2017, JD.com finished the pilot of the terrace structure at JD Mall’s R&amp;D department. Its </w:t>
      </w:r>
      <w:r w:rsidR="00A425CE" w:rsidRPr="005C4DD0">
        <w:rPr>
          <w:lang w:val="en-CA"/>
        </w:rPr>
        <w:t xml:space="preserve">front-line </w:t>
      </w:r>
      <w:r w:rsidRPr="005C4DD0">
        <w:rPr>
          <w:lang w:val="en-CA"/>
        </w:rPr>
        <w:t>employees then focused on interacting with internal customers. Its middle</w:t>
      </w:r>
      <w:r w:rsidR="0030699E" w:rsidRPr="005C4DD0">
        <w:rPr>
          <w:lang w:val="en-CA"/>
        </w:rPr>
        <w:t>-</w:t>
      </w:r>
      <w:r w:rsidRPr="005C4DD0">
        <w:rPr>
          <w:lang w:val="en-CA"/>
        </w:rPr>
        <w:t xml:space="preserve">ground employees focused on renewing technologies to support the </w:t>
      </w:r>
      <w:r w:rsidR="00A425CE" w:rsidRPr="005C4DD0">
        <w:rPr>
          <w:lang w:val="en-CA"/>
        </w:rPr>
        <w:t xml:space="preserve">front line </w:t>
      </w:r>
      <w:r w:rsidR="00607788" w:rsidRPr="005C4DD0">
        <w:rPr>
          <w:lang w:val="en-CA"/>
        </w:rPr>
        <w:t>in</w:t>
      </w:r>
      <w:r w:rsidRPr="005C4DD0">
        <w:rPr>
          <w:lang w:val="en-CA"/>
        </w:rPr>
        <w:t xml:space="preserve"> offer</w:t>
      </w:r>
      <w:r w:rsidR="00607788" w:rsidRPr="005C4DD0">
        <w:rPr>
          <w:lang w:val="en-CA"/>
        </w:rPr>
        <w:t>ing</w:t>
      </w:r>
      <w:r w:rsidRPr="005C4DD0">
        <w:rPr>
          <w:lang w:val="en-CA"/>
        </w:rPr>
        <w:t xml:space="preserve"> customers </w:t>
      </w:r>
      <w:proofErr w:type="gramStart"/>
      <w:r w:rsidRPr="005C4DD0">
        <w:rPr>
          <w:lang w:val="en-CA"/>
        </w:rPr>
        <w:t>more open technological solutions</w:t>
      </w:r>
      <w:proofErr w:type="gramEnd"/>
      <w:r w:rsidRPr="005C4DD0">
        <w:rPr>
          <w:lang w:val="en-CA"/>
        </w:rPr>
        <w:t xml:space="preserve">. </w:t>
      </w:r>
      <w:r w:rsidR="00607788" w:rsidRPr="005C4DD0">
        <w:rPr>
          <w:lang w:val="en-CA"/>
        </w:rPr>
        <w:t>The</w:t>
      </w:r>
      <w:r w:rsidRPr="005C4DD0">
        <w:rPr>
          <w:lang w:val="en-CA"/>
        </w:rPr>
        <w:t xml:space="preserve"> back-office employees focused on maintaining the platform infrastructure. </w:t>
      </w:r>
    </w:p>
    <w:p w14:paraId="7BE22348" w14:textId="77777777" w:rsidR="00CA1178" w:rsidRPr="005C4DD0" w:rsidRDefault="00CA1178" w:rsidP="00CA1178">
      <w:pPr>
        <w:pStyle w:val="BodyTextMain"/>
        <w:rPr>
          <w:lang w:val="en-CA"/>
        </w:rPr>
      </w:pPr>
    </w:p>
    <w:p w14:paraId="2D70784B" w14:textId="4EF2BAA9" w:rsidR="00CA1178" w:rsidRPr="005C4DD0" w:rsidRDefault="00CA1178" w:rsidP="00CA1178">
      <w:pPr>
        <w:pStyle w:val="BodyTextMain"/>
        <w:rPr>
          <w:lang w:val="en-CA"/>
        </w:rPr>
      </w:pPr>
      <w:r w:rsidRPr="005C4DD0">
        <w:rPr>
          <w:lang w:val="en-CA"/>
        </w:rPr>
        <w:t xml:space="preserve">The </w:t>
      </w:r>
      <w:r w:rsidR="00917C29" w:rsidRPr="005C4DD0">
        <w:rPr>
          <w:lang w:val="en-CA"/>
        </w:rPr>
        <w:t>“</w:t>
      </w:r>
      <w:r w:rsidRPr="005C4DD0">
        <w:rPr>
          <w:lang w:val="en-CA"/>
        </w:rPr>
        <w:t>task marketplace</w:t>
      </w:r>
      <w:r w:rsidR="00917C29" w:rsidRPr="005C4DD0">
        <w:rPr>
          <w:lang w:val="en-CA"/>
        </w:rPr>
        <w:t>”</w:t>
      </w:r>
      <w:r w:rsidRPr="005C4DD0">
        <w:rPr>
          <w:lang w:val="en-CA"/>
        </w:rPr>
        <w:t xml:space="preserve"> </w:t>
      </w:r>
      <w:r w:rsidR="00917C29" w:rsidRPr="005C4DD0">
        <w:rPr>
          <w:lang w:val="en-CA"/>
        </w:rPr>
        <w:t>aimed</w:t>
      </w:r>
      <w:r w:rsidRPr="005C4DD0">
        <w:rPr>
          <w:lang w:val="en-CA"/>
        </w:rPr>
        <w:t xml:space="preserve"> to solve problems of internal </w:t>
      </w:r>
      <w:r w:rsidR="00F83108" w:rsidRPr="005C4DD0">
        <w:rPr>
          <w:lang w:val="en-CA"/>
        </w:rPr>
        <w:t xml:space="preserve">resource </w:t>
      </w:r>
      <w:r w:rsidRPr="005C4DD0">
        <w:rPr>
          <w:lang w:val="en-CA"/>
        </w:rPr>
        <w:t xml:space="preserve">allocation. </w:t>
      </w:r>
      <w:r w:rsidR="00A425CE" w:rsidRPr="005C4DD0">
        <w:rPr>
          <w:lang w:val="en-CA"/>
        </w:rPr>
        <w:t xml:space="preserve">Front-line </w:t>
      </w:r>
      <w:r w:rsidRPr="005C4DD0">
        <w:rPr>
          <w:lang w:val="en-CA"/>
        </w:rPr>
        <w:t xml:space="preserve">staff would specify </w:t>
      </w:r>
      <w:r w:rsidR="00917C29" w:rsidRPr="005C4DD0">
        <w:rPr>
          <w:lang w:val="en-CA"/>
        </w:rPr>
        <w:t xml:space="preserve">each </w:t>
      </w:r>
      <w:r w:rsidRPr="005C4DD0">
        <w:rPr>
          <w:lang w:val="en-CA"/>
        </w:rPr>
        <w:t>customer request as a job</w:t>
      </w:r>
      <w:r w:rsidR="00917C29" w:rsidRPr="005C4DD0">
        <w:rPr>
          <w:lang w:val="en-CA"/>
        </w:rPr>
        <w:t xml:space="preserve">, </w:t>
      </w:r>
      <w:proofErr w:type="gramStart"/>
      <w:r w:rsidR="00917C29" w:rsidRPr="005C4DD0">
        <w:rPr>
          <w:lang w:val="en-CA"/>
        </w:rPr>
        <w:t>t</w:t>
      </w:r>
      <w:r w:rsidRPr="005C4DD0">
        <w:rPr>
          <w:lang w:val="en-CA"/>
        </w:rPr>
        <w:t>hen</w:t>
      </w:r>
      <w:proofErr w:type="gramEnd"/>
      <w:r w:rsidRPr="005C4DD0">
        <w:rPr>
          <w:lang w:val="en-CA"/>
        </w:rPr>
        <w:t xml:space="preserve"> the job would be translated into a set of tasks that called for the formation of cross-department task teams. Each team’s performance </w:t>
      </w:r>
      <w:proofErr w:type="gramStart"/>
      <w:r w:rsidRPr="005C4DD0">
        <w:rPr>
          <w:lang w:val="en-CA"/>
        </w:rPr>
        <w:t>would be evaluated</w:t>
      </w:r>
      <w:proofErr w:type="gramEnd"/>
      <w:r w:rsidRPr="005C4DD0">
        <w:rPr>
          <w:lang w:val="en-CA"/>
        </w:rPr>
        <w:t xml:space="preserve">. </w:t>
      </w:r>
    </w:p>
    <w:p w14:paraId="4EC3A7E4" w14:textId="77777777" w:rsidR="00CA1178" w:rsidRPr="005C4DD0" w:rsidRDefault="00CA1178" w:rsidP="00CA1178">
      <w:pPr>
        <w:pStyle w:val="BodyTextMain"/>
        <w:rPr>
          <w:lang w:val="en-CA"/>
        </w:rPr>
      </w:pPr>
    </w:p>
    <w:p w14:paraId="430CBD14" w14:textId="7CB80914" w:rsidR="00CA1178" w:rsidRPr="005C4DD0" w:rsidRDefault="00CA1178" w:rsidP="00CA1178">
      <w:pPr>
        <w:pStyle w:val="BodyTextMain"/>
        <w:rPr>
          <w:lang w:val="en-CA"/>
        </w:rPr>
      </w:pPr>
      <w:r w:rsidRPr="005C4DD0">
        <w:rPr>
          <w:lang w:val="en-CA"/>
        </w:rPr>
        <w:t xml:space="preserve">Because of the task teams, employees </w:t>
      </w:r>
      <w:r w:rsidR="00D4690D" w:rsidRPr="005C4DD0">
        <w:rPr>
          <w:lang w:val="en-CA"/>
        </w:rPr>
        <w:t>no longer</w:t>
      </w:r>
      <w:r w:rsidRPr="005C4DD0">
        <w:rPr>
          <w:lang w:val="en-CA"/>
        </w:rPr>
        <w:t xml:space="preserve"> reported to their supervisor</w:t>
      </w:r>
      <w:r w:rsidR="00917C29" w:rsidRPr="005C4DD0">
        <w:rPr>
          <w:lang w:val="en-CA"/>
        </w:rPr>
        <w:t>s only</w:t>
      </w:r>
      <w:r w:rsidRPr="005C4DD0">
        <w:rPr>
          <w:lang w:val="en-CA"/>
        </w:rPr>
        <w:t xml:space="preserve"> but also to their team leaders. This would form net relation</w:t>
      </w:r>
      <w:r w:rsidR="00917C29" w:rsidRPr="005C4DD0">
        <w:rPr>
          <w:lang w:val="en-CA"/>
        </w:rPr>
        <w:t>s</w:t>
      </w:r>
      <w:r w:rsidRPr="005C4DD0">
        <w:rPr>
          <w:lang w:val="en-CA"/>
        </w:rPr>
        <w:t xml:space="preserve"> and lead to net appraisal</w:t>
      </w:r>
      <w:r w:rsidR="00917C29" w:rsidRPr="005C4DD0">
        <w:rPr>
          <w:lang w:val="en-CA"/>
        </w:rPr>
        <w:t>s</w:t>
      </w:r>
      <w:r w:rsidRPr="005C4DD0">
        <w:rPr>
          <w:lang w:val="en-CA"/>
        </w:rPr>
        <w:t>. The net relation</w:t>
      </w:r>
      <w:r w:rsidR="00917C29" w:rsidRPr="005C4DD0">
        <w:rPr>
          <w:lang w:val="en-CA"/>
        </w:rPr>
        <w:t>s</w:t>
      </w:r>
      <w:r w:rsidRPr="005C4DD0">
        <w:rPr>
          <w:lang w:val="en-CA"/>
        </w:rPr>
        <w:t xml:space="preserve"> would have </w:t>
      </w:r>
      <w:r w:rsidR="00507933" w:rsidRPr="005C4DD0">
        <w:rPr>
          <w:lang w:val="en-CA"/>
        </w:rPr>
        <w:t>two</w:t>
      </w:r>
      <w:r w:rsidRPr="005C4DD0">
        <w:rPr>
          <w:lang w:val="en-CA"/>
        </w:rPr>
        <w:t xml:space="preserve"> levels: within the organi</w:t>
      </w:r>
      <w:r w:rsidR="00507933" w:rsidRPr="005C4DD0">
        <w:rPr>
          <w:lang w:val="en-CA"/>
        </w:rPr>
        <w:t>z</w:t>
      </w:r>
      <w:r w:rsidRPr="005C4DD0">
        <w:rPr>
          <w:lang w:val="en-CA"/>
        </w:rPr>
        <w:t>ation and with external parties such as customers, brand partners</w:t>
      </w:r>
      <w:r w:rsidR="00917C29" w:rsidRPr="005C4DD0">
        <w:rPr>
          <w:lang w:val="en-CA"/>
        </w:rPr>
        <w:t>,</w:t>
      </w:r>
      <w:r w:rsidRPr="005C4DD0">
        <w:rPr>
          <w:lang w:val="en-CA"/>
        </w:rPr>
        <w:t xml:space="preserve"> and suppliers. To enable net appraisal, JD.com would use the e-HR information system to allow each party in the nets to give feedback to every employee. In the beginning of 2018, JD.com finished the pilot of the net model at JD Mall’s R&amp;D department and other functional departments. JD.com </w:t>
      </w:r>
      <w:r w:rsidR="00917C29" w:rsidRPr="005C4DD0">
        <w:rPr>
          <w:lang w:val="en-CA"/>
        </w:rPr>
        <w:t>planned to</w:t>
      </w:r>
      <w:r w:rsidRPr="005C4DD0">
        <w:rPr>
          <w:lang w:val="en-CA"/>
        </w:rPr>
        <w:t xml:space="preserve"> roll out this model to the rest of the organization.</w:t>
      </w:r>
      <w:r w:rsidR="00713EEA" w:rsidRPr="005C4DD0">
        <w:rPr>
          <w:lang w:val="en-CA"/>
        </w:rPr>
        <w:t xml:space="preserve"> </w:t>
      </w:r>
    </w:p>
    <w:p w14:paraId="5ABE8DA4" w14:textId="77777777" w:rsidR="00CA1178" w:rsidRPr="005C4DD0" w:rsidRDefault="00CA1178" w:rsidP="00CA1178">
      <w:pPr>
        <w:pStyle w:val="BodyTextMain"/>
        <w:rPr>
          <w:b/>
          <w:lang w:val="en-CA"/>
        </w:rPr>
      </w:pPr>
    </w:p>
    <w:p w14:paraId="584F6ACD" w14:textId="73758CA7" w:rsidR="00CA1178" w:rsidRPr="005C4DD0" w:rsidRDefault="00CA1178" w:rsidP="00CA1178">
      <w:pPr>
        <w:pStyle w:val="BodyTextMain"/>
        <w:rPr>
          <w:b/>
          <w:lang w:val="en-CA"/>
        </w:rPr>
      </w:pPr>
    </w:p>
    <w:p w14:paraId="5B4CC390" w14:textId="4499962B" w:rsidR="00CA1178" w:rsidRPr="005C4DD0" w:rsidRDefault="006F0710" w:rsidP="00CA1178">
      <w:pPr>
        <w:pStyle w:val="Casehead3"/>
        <w:rPr>
          <w:lang w:val="en-CA"/>
        </w:rPr>
      </w:pPr>
      <w:r w:rsidRPr="005C4DD0">
        <w:rPr>
          <w:lang w:val="en-CA"/>
        </w:rPr>
        <w:t>“</w:t>
      </w:r>
      <w:r w:rsidR="001072F4" w:rsidRPr="005C4DD0">
        <w:rPr>
          <w:lang w:val="en-CA"/>
        </w:rPr>
        <w:t>Diamond</w:t>
      </w:r>
      <w:r w:rsidRPr="005C4DD0">
        <w:rPr>
          <w:lang w:val="en-CA"/>
        </w:rPr>
        <w:t>”</w:t>
      </w:r>
    </w:p>
    <w:p w14:paraId="2AF7563D" w14:textId="77777777" w:rsidR="00CA1178" w:rsidRPr="005C4DD0" w:rsidRDefault="00CA1178" w:rsidP="00AC0F8D">
      <w:pPr>
        <w:pStyle w:val="BodyTextMain"/>
        <w:rPr>
          <w:sz w:val="18"/>
          <w:szCs w:val="18"/>
          <w:lang w:val="en-CA"/>
        </w:rPr>
      </w:pPr>
    </w:p>
    <w:p w14:paraId="6DB41D5A" w14:textId="53B36FEA" w:rsidR="00CA1178" w:rsidRPr="005C4DD0" w:rsidRDefault="004A38BB" w:rsidP="00CA1178">
      <w:pPr>
        <w:pStyle w:val="BodyTextMain"/>
        <w:rPr>
          <w:lang w:val="en-CA"/>
        </w:rPr>
      </w:pPr>
      <w:r w:rsidRPr="005C4DD0">
        <w:rPr>
          <w:lang w:val="en-CA"/>
        </w:rPr>
        <w:t>At the</w:t>
      </w:r>
      <w:r w:rsidR="00CA1178" w:rsidRPr="005C4DD0">
        <w:rPr>
          <w:lang w:val="en-CA"/>
        </w:rPr>
        <w:t xml:space="preserve"> end</w:t>
      </w:r>
      <w:r w:rsidRPr="005C4DD0">
        <w:rPr>
          <w:lang w:val="en-CA"/>
        </w:rPr>
        <w:t xml:space="preserve"> of </w:t>
      </w:r>
      <w:r w:rsidR="00CA1178" w:rsidRPr="005C4DD0">
        <w:rPr>
          <w:lang w:val="en-CA"/>
        </w:rPr>
        <w:t xml:space="preserve">2012, when </w:t>
      </w:r>
      <w:r w:rsidR="00507933" w:rsidRPr="005C4DD0">
        <w:rPr>
          <w:lang w:val="en-CA"/>
        </w:rPr>
        <w:t>Long</w:t>
      </w:r>
      <w:r w:rsidR="00CA1178" w:rsidRPr="005C4DD0">
        <w:rPr>
          <w:lang w:val="en-CA"/>
        </w:rPr>
        <w:t xml:space="preserve"> </w:t>
      </w:r>
      <w:r w:rsidRPr="005C4DD0">
        <w:rPr>
          <w:lang w:val="en-CA"/>
        </w:rPr>
        <w:t xml:space="preserve">had </w:t>
      </w:r>
      <w:r w:rsidR="00CA1178" w:rsidRPr="005C4DD0">
        <w:rPr>
          <w:lang w:val="en-CA"/>
        </w:rPr>
        <w:t xml:space="preserve">devised her five-year HR strategic plan, she thought about introducing the concept of </w:t>
      </w:r>
      <w:r w:rsidRPr="005C4DD0">
        <w:rPr>
          <w:lang w:val="en-CA"/>
        </w:rPr>
        <w:t>a “</w:t>
      </w:r>
      <w:r w:rsidR="00CA1178" w:rsidRPr="005C4DD0">
        <w:rPr>
          <w:lang w:val="en-CA"/>
        </w:rPr>
        <w:t>performance contract.</w:t>
      </w:r>
      <w:r w:rsidRPr="005C4DD0">
        <w:rPr>
          <w:lang w:val="en-CA"/>
        </w:rPr>
        <w:t>”</w:t>
      </w:r>
      <w:r w:rsidR="00CA1178" w:rsidRPr="005C4DD0">
        <w:rPr>
          <w:lang w:val="en-CA"/>
        </w:rPr>
        <w:t xml:space="preserve"> In 2017, </w:t>
      </w:r>
      <w:proofErr w:type="gramStart"/>
      <w:r w:rsidR="00507933" w:rsidRPr="005C4DD0">
        <w:rPr>
          <w:lang w:val="en-CA"/>
        </w:rPr>
        <w:t>Long</w:t>
      </w:r>
      <w:proofErr w:type="gramEnd"/>
      <w:r w:rsidR="00CA1178" w:rsidRPr="005C4DD0">
        <w:rPr>
          <w:lang w:val="en-CA"/>
        </w:rPr>
        <w:t xml:space="preserve"> refined this thought and proposed the </w:t>
      </w:r>
      <w:r w:rsidR="00AC7791" w:rsidRPr="005C4DD0">
        <w:rPr>
          <w:lang w:val="en-CA"/>
        </w:rPr>
        <w:t>“d</w:t>
      </w:r>
      <w:r w:rsidR="00CA1178" w:rsidRPr="005C4DD0">
        <w:rPr>
          <w:lang w:val="en-CA"/>
        </w:rPr>
        <w:t>iamond</w:t>
      </w:r>
      <w:r w:rsidR="00AC7791" w:rsidRPr="005C4DD0">
        <w:rPr>
          <w:lang w:val="en-CA"/>
        </w:rPr>
        <w:t>”</w:t>
      </w:r>
      <w:r w:rsidR="00CA1178" w:rsidRPr="005C4DD0">
        <w:rPr>
          <w:lang w:val="en-CA"/>
        </w:rPr>
        <w:t xml:space="preserve"> model to use corporate values and </w:t>
      </w:r>
      <w:r w:rsidRPr="005C4DD0">
        <w:rPr>
          <w:lang w:val="en-CA"/>
        </w:rPr>
        <w:t xml:space="preserve">a </w:t>
      </w:r>
      <w:r w:rsidR="00CA1178" w:rsidRPr="005C4DD0">
        <w:rPr>
          <w:lang w:val="en-CA"/>
        </w:rPr>
        <w:t xml:space="preserve">psychological contract as the </w:t>
      </w:r>
      <w:r w:rsidRPr="005C4DD0">
        <w:rPr>
          <w:lang w:val="en-CA"/>
        </w:rPr>
        <w:t>“</w:t>
      </w:r>
      <w:r w:rsidR="00CA1178" w:rsidRPr="005C4DD0">
        <w:rPr>
          <w:lang w:val="en-CA"/>
        </w:rPr>
        <w:t>glue</w:t>
      </w:r>
      <w:r w:rsidRPr="005C4DD0">
        <w:rPr>
          <w:lang w:val="en-CA"/>
        </w:rPr>
        <w:t>”</w:t>
      </w:r>
      <w:r w:rsidR="00CA1178" w:rsidRPr="005C4DD0">
        <w:rPr>
          <w:lang w:val="en-CA"/>
        </w:rPr>
        <w:t xml:space="preserve"> to strongly hold people together (</w:t>
      </w:r>
      <w:r w:rsidR="00507933" w:rsidRPr="005C4DD0">
        <w:rPr>
          <w:lang w:val="en-CA"/>
        </w:rPr>
        <w:t>s</w:t>
      </w:r>
      <w:r w:rsidR="00CA1178" w:rsidRPr="005C4DD0">
        <w:rPr>
          <w:lang w:val="en-CA"/>
        </w:rPr>
        <w:t xml:space="preserve">ee Exhibit </w:t>
      </w:r>
      <w:r w:rsidR="005E79EC" w:rsidRPr="005C4DD0">
        <w:rPr>
          <w:lang w:val="en-CA"/>
        </w:rPr>
        <w:t>8</w:t>
      </w:r>
      <w:r w:rsidR="00CA1178" w:rsidRPr="005C4DD0">
        <w:rPr>
          <w:lang w:val="en-CA"/>
        </w:rPr>
        <w:t xml:space="preserve">). The model </w:t>
      </w:r>
      <w:r w:rsidR="00507933" w:rsidRPr="005C4DD0">
        <w:rPr>
          <w:lang w:val="en-CA"/>
        </w:rPr>
        <w:t>aimed</w:t>
      </w:r>
      <w:r w:rsidR="00CA1178" w:rsidRPr="005C4DD0">
        <w:rPr>
          <w:lang w:val="en-CA"/>
        </w:rPr>
        <w:t xml:space="preserve"> to use a psychological contract, rather than just a legal contract</w:t>
      </w:r>
      <w:r w:rsidR="00040753" w:rsidRPr="005C4DD0">
        <w:rPr>
          <w:lang w:val="en-CA"/>
        </w:rPr>
        <w:t>,</w:t>
      </w:r>
      <w:r w:rsidR="00CA1178" w:rsidRPr="005C4DD0">
        <w:rPr>
          <w:lang w:val="en-CA"/>
        </w:rPr>
        <w:t xml:space="preserve"> as before, to regulate employees. It </w:t>
      </w:r>
      <w:proofErr w:type="gramStart"/>
      <w:r w:rsidR="000D759A" w:rsidRPr="005C4DD0">
        <w:rPr>
          <w:lang w:val="en-CA"/>
        </w:rPr>
        <w:t xml:space="preserve">was </w:t>
      </w:r>
      <w:r w:rsidR="00CA1178" w:rsidRPr="005C4DD0">
        <w:rPr>
          <w:lang w:val="en-CA"/>
        </w:rPr>
        <w:t xml:space="preserve">also </w:t>
      </w:r>
      <w:r w:rsidR="000D759A" w:rsidRPr="005C4DD0">
        <w:rPr>
          <w:lang w:val="en-CA"/>
        </w:rPr>
        <w:t>designed</w:t>
      </w:r>
      <w:proofErr w:type="gramEnd"/>
      <w:r w:rsidR="00CA1178" w:rsidRPr="005C4DD0">
        <w:rPr>
          <w:lang w:val="en-CA"/>
        </w:rPr>
        <w:t xml:space="preserve"> to use corporate values, rather than individual values, to guide employees’ judgments and behavio</w:t>
      </w:r>
      <w:r w:rsidR="00507933" w:rsidRPr="005C4DD0">
        <w:rPr>
          <w:lang w:val="en-CA"/>
        </w:rPr>
        <w:t>u</w:t>
      </w:r>
      <w:r w:rsidR="00CA1178" w:rsidRPr="005C4DD0">
        <w:rPr>
          <w:lang w:val="en-CA"/>
        </w:rPr>
        <w:t xml:space="preserve">rs. The diamond had </w:t>
      </w:r>
      <w:r w:rsidR="00507933" w:rsidRPr="005C4DD0">
        <w:rPr>
          <w:lang w:val="en-CA"/>
        </w:rPr>
        <w:t>two</w:t>
      </w:r>
      <w:r w:rsidR="00CA1178" w:rsidRPr="005C4DD0">
        <w:rPr>
          <w:lang w:val="en-CA"/>
        </w:rPr>
        <w:t xml:space="preserve"> elements: </w:t>
      </w:r>
    </w:p>
    <w:p w14:paraId="25D95633" w14:textId="77777777" w:rsidR="00040753" w:rsidRPr="005C4DD0" w:rsidRDefault="00040753" w:rsidP="00CA1178">
      <w:pPr>
        <w:pStyle w:val="BodyTextMain"/>
        <w:rPr>
          <w:lang w:val="en-CA"/>
        </w:rPr>
      </w:pPr>
    </w:p>
    <w:p w14:paraId="31D6F291" w14:textId="29B24920" w:rsidR="00CA1178" w:rsidRPr="005C4DD0" w:rsidRDefault="00507933" w:rsidP="00CA1178">
      <w:pPr>
        <w:pStyle w:val="BodyTextMain"/>
        <w:numPr>
          <w:ilvl w:val="0"/>
          <w:numId w:val="19"/>
        </w:numPr>
        <w:rPr>
          <w:lang w:val="en-CA"/>
        </w:rPr>
      </w:pPr>
      <w:r w:rsidRPr="005C4DD0">
        <w:rPr>
          <w:lang w:val="en-CA"/>
        </w:rPr>
        <w:lastRenderedPageBreak/>
        <w:t>Three</w:t>
      </w:r>
      <w:r w:rsidR="00CA1178" w:rsidRPr="005C4DD0">
        <w:rPr>
          <w:lang w:val="en-CA"/>
        </w:rPr>
        <w:t xml:space="preserve"> cultural pillars</w:t>
      </w:r>
      <w:r w:rsidR="004A38BB" w:rsidRPr="005C4DD0">
        <w:rPr>
          <w:lang w:val="en-CA"/>
        </w:rPr>
        <w:t>—c</w:t>
      </w:r>
      <w:r w:rsidR="00CA1178" w:rsidRPr="005C4DD0">
        <w:rPr>
          <w:lang w:val="en-CA"/>
        </w:rPr>
        <w:t>orporate culture, leadership culture</w:t>
      </w:r>
      <w:r w:rsidRPr="005C4DD0">
        <w:rPr>
          <w:lang w:val="en-CA"/>
        </w:rPr>
        <w:t>,</w:t>
      </w:r>
      <w:r w:rsidR="00CA1178" w:rsidRPr="005C4DD0">
        <w:rPr>
          <w:lang w:val="en-CA"/>
        </w:rPr>
        <w:t xml:space="preserve"> and team culture</w:t>
      </w:r>
      <w:r w:rsidRPr="005C4DD0">
        <w:rPr>
          <w:lang w:val="en-CA"/>
        </w:rPr>
        <w:t>.</w:t>
      </w:r>
      <w:r w:rsidR="00CA1178" w:rsidRPr="005C4DD0">
        <w:rPr>
          <w:lang w:val="en-CA"/>
        </w:rPr>
        <w:t xml:space="preserve"> </w:t>
      </w:r>
    </w:p>
    <w:p w14:paraId="1E247BAB" w14:textId="7B26E80D" w:rsidR="00CA1178" w:rsidRPr="005C4DD0" w:rsidRDefault="00507933" w:rsidP="00CA1178">
      <w:pPr>
        <w:pStyle w:val="BodyTextMain"/>
        <w:numPr>
          <w:ilvl w:val="0"/>
          <w:numId w:val="19"/>
        </w:numPr>
        <w:rPr>
          <w:lang w:val="en-CA"/>
        </w:rPr>
      </w:pPr>
      <w:r w:rsidRPr="005C4DD0">
        <w:rPr>
          <w:lang w:val="en-CA"/>
        </w:rPr>
        <w:t>Two</w:t>
      </w:r>
      <w:r w:rsidR="00CA1178" w:rsidRPr="005C4DD0">
        <w:rPr>
          <w:lang w:val="en-CA"/>
        </w:rPr>
        <w:t xml:space="preserve"> </w:t>
      </w:r>
      <w:proofErr w:type="spellStart"/>
      <w:r w:rsidR="00CA1178" w:rsidRPr="005C4DD0">
        <w:rPr>
          <w:lang w:val="en-CA"/>
        </w:rPr>
        <w:t>T</w:t>
      </w:r>
      <w:r w:rsidR="004A38BB" w:rsidRPr="005C4DD0">
        <w:rPr>
          <w:lang w:val="en-CA"/>
        </w:rPr>
        <w:t>s</w:t>
      </w:r>
      <w:proofErr w:type="spellEnd"/>
      <w:r w:rsidR="004A38BB" w:rsidRPr="005C4DD0">
        <w:rPr>
          <w:lang w:val="en-CA"/>
        </w:rPr>
        <w:t>: t</w:t>
      </w:r>
      <w:r w:rsidR="00CA1178" w:rsidRPr="005C4DD0">
        <w:rPr>
          <w:lang w:val="en-CA"/>
        </w:rPr>
        <w:t>he first T was what an employee could offer</w:t>
      </w:r>
      <w:r w:rsidR="004A38BB" w:rsidRPr="005C4DD0">
        <w:rPr>
          <w:lang w:val="en-CA"/>
        </w:rPr>
        <w:t>—</w:t>
      </w:r>
      <w:r w:rsidR="00CA1178" w:rsidRPr="005C4DD0">
        <w:rPr>
          <w:lang w:val="en-CA"/>
        </w:rPr>
        <w:t>breadth and depth of capabilities</w:t>
      </w:r>
      <w:r w:rsidR="00AC7791" w:rsidRPr="005C4DD0">
        <w:rPr>
          <w:lang w:val="en-CA"/>
        </w:rPr>
        <w:t>; t</w:t>
      </w:r>
      <w:r w:rsidR="00CA1178" w:rsidRPr="005C4DD0">
        <w:rPr>
          <w:lang w:val="en-CA"/>
        </w:rPr>
        <w:t>he inverse T was what JD.com could offer</w:t>
      </w:r>
      <w:r w:rsidR="004A38BB" w:rsidRPr="005C4DD0">
        <w:rPr>
          <w:lang w:val="en-CA"/>
        </w:rPr>
        <w:t>—</w:t>
      </w:r>
      <w:r w:rsidR="00CA1178" w:rsidRPr="005C4DD0">
        <w:rPr>
          <w:lang w:val="en-CA"/>
        </w:rPr>
        <w:t>platform value and developmental space.</w:t>
      </w:r>
    </w:p>
    <w:p w14:paraId="78A92489" w14:textId="77777777" w:rsidR="00CA1178" w:rsidRPr="005C4DD0" w:rsidRDefault="00CA1178" w:rsidP="00CA1178">
      <w:pPr>
        <w:pStyle w:val="BodyTextMain"/>
        <w:rPr>
          <w:lang w:val="en-CA"/>
        </w:rPr>
      </w:pPr>
    </w:p>
    <w:p w14:paraId="0BEB9EAC" w14:textId="7FCF6A51" w:rsidR="00CA1178" w:rsidRPr="005C4DD0" w:rsidRDefault="00CA1178" w:rsidP="00CA1178">
      <w:pPr>
        <w:pStyle w:val="BodyTextMain"/>
        <w:rPr>
          <w:lang w:val="en-CA"/>
        </w:rPr>
      </w:pPr>
      <w:r w:rsidRPr="005C4DD0">
        <w:rPr>
          <w:lang w:val="en-CA"/>
        </w:rPr>
        <w:t xml:space="preserve">The diamond </w:t>
      </w:r>
      <w:r w:rsidR="00E41C10" w:rsidRPr="005C4DD0">
        <w:rPr>
          <w:lang w:val="en-CA"/>
        </w:rPr>
        <w:t>model showed</w:t>
      </w:r>
      <w:r w:rsidRPr="005C4DD0">
        <w:rPr>
          <w:lang w:val="en-CA"/>
        </w:rPr>
        <w:t xml:space="preserve"> that JD.com aimed to develop </w:t>
      </w:r>
      <w:r w:rsidR="00AC7791" w:rsidRPr="005C4DD0">
        <w:rPr>
          <w:lang w:val="en-CA"/>
        </w:rPr>
        <w:t>its</w:t>
      </w:r>
      <w:r w:rsidRPr="005C4DD0">
        <w:rPr>
          <w:lang w:val="en-CA"/>
        </w:rPr>
        <w:t xml:space="preserve"> workforce to share the same characteristics of a diamond</w:t>
      </w:r>
      <w:r w:rsidR="00AC7791" w:rsidRPr="005C4DD0">
        <w:rPr>
          <w:lang w:val="en-CA"/>
        </w:rPr>
        <w:t>—</w:t>
      </w:r>
      <w:r w:rsidRPr="005C4DD0">
        <w:rPr>
          <w:lang w:val="en-CA"/>
        </w:rPr>
        <w:t xml:space="preserve">pure, transparent, tenacious, and </w:t>
      </w:r>
      <w:proofErr w:type="gramStart"/>
      <w:r w:rsidR="002D1E95" w:rsidRPr="005C4DD0">
        <w:rPr>
          <w:lang w:val="en-CA"/>
        </w:rPr>
        <w:t>long</w:t>
      </w:r>
      <w:r w:rsidRPr="005C4DD0">
        <w:rPr>
          <w:lang w:val="en-CA"/>
        </w:rPr>
        <w:t>-lasting</w:t>
      </w:r>
      <w:proofErr w:type="gramEnd"/>
      <w:r w:rsidRPr="005C4DD0">
        <w:rPr>
          <w:lang w:val="en-CA"/>
        </w:rPr>
        <w:t>.</w:t>
      </w:r>
    </w:p>
    <w:p w14:paraId="6932EC8C" w14:textId="77777777" w:rsidR="00CA1178" w:rsidRPr="005C4DD0" w:rsidRDefault="00CA1178" w:rsidP="00CA1178">
      <w:pPr>
        <w:pStyle w:val="BodyTextMain"/>
        <w:rPr>
          <w:lang w:val="en-CA"/>
        </w:rPr>
      </w:pPr>
    </w:p>
    <w:p w14:paraId="7AEF9D8A" w14:textId="77777777" w:rsidR="00CA1178" w:rsidRPr="005C4DD0" w:rsidRDefault="00CA1178" w:rsidP="00CA1178">
      <w:pPr>
        <w:pStyle w:val="BodyTextMain"/>
        <w:rPr>
          <w:lang w:val="en-CA"/>
        </w:rPr>
      </w:pPr>
    </w:p>
    <w:p w14:paraId="61A99C50" w14:textId="7ABFFFF6" w:rsidR="00CA1178" w:rsidRPr="005C4DD0" w:rsidRDefault="00CA1178" w:rsidP="005C50B1">
      <w:pPr>
        <w:pStyle w:val="Casehead3"/>
        <w:keepNext/>
        <w:rPr>
          <w:lang w:val="en-CA"/>
        </w:rPr>
      </w:pPr>
      <w:r w:rsidRPr="005C4DD0">
        <w:rPr>
          <w:lang w:val="en-CA"/>
        </w:rPr>
        <w:t xml:space="preserve">Interdependent </w:t>
      </w:r>
      <w:r w:rsidR="006F0710" w:rsidRPr="005C4DD0">
        <w:rPr>
          <w:lang w:val="en-CA"/>
        </w:rPr>
        <w:t>“</w:t>
      </w:r>
      <w:r w:rsidRPr="005C4DD0">
        <w:rPr>
          <w:lang w:val="en-CA"/>
        </w:rPr>
        <w:t>Bamboo Grove</w:t>
      </w:r>
      <w:r w:rsidR="006F0710" w:rsidRPr="005C4DD0">
        <w:rPr>
          <w:lang w:val="en-CA"/>
        </w:rPr>
        <w:t>”</w:t>
      </w:r>
      <w:r w:rsidRPr="005C4DD0">
        <w:rPr>
          <w:lang w:val="en-CA"/>
        </w:rPr>
        <w:t xml:space="preserve"> </w:t>
      </w:r>
    </w:p>
    <w:p w14:paraId="42DE80A7" w14:textId="77777777" w:rsidR="00CA1178" w:rsidRPr="005C4DD0" w:rsidRDefault="00CA1178" w:rsidP="005C50B1">
      <w:pPr>
        <w:pStyle w:val="BodyTextMain"/>
        <w:keepNext/>
        <w:rPr>
          <w:b/>
          <w:lang w:val="en-CA"/>
        </w:rPr>
      </w:pPr>
    </w:p>
    <w:p w14:paraId="6CFA6D78" w14:textId="1EA12799" w:rsidR="00CA1178" w:rsidRPr="005C4DD0" w:rsidRDefault="00CA1178" w:rsidP="00CA1178">
      <w:pPr>
        <w:pStyle w:val="BodyTextMain"/>
        <w:rPr>
          <w:lang w:val="en-CA"/>
        </w:rPr>
      </w:pPr>
      <w:r w:rsidRPr="005C4DD0">
        <w:rPr>
          <w:lang w:val="en-CA"/>
        </w:rPr>
        <w:t>Th</w:t>
      </w:r>
      <w:r w:rsidR="00AC7791" w:rsidRPr="005C4DD0">
        <w:rPr>
          <w:lang w:val="en-CA"/>
        </w:rPr>
        <w:t>is</w:t>
      </w:r>
      <w:r w:rsidRPr="005C4DD0">
        <w:rPr>
          <w:lang w:val="en-CA"/>
        </w:rPr>
        <w:t xml:space="preserve"> model </w:t>
      </w:r>
      <w:proofErr w:type="gramStart"/>
      <w:r w:rsidRPr="005C4DD0">
        <w:rPr>
          <w:lang w:val="en-CA"/>
        </w:rPr>
        <w:t>was designed</w:t>
      </w:r>
      <w:proofErr w:type="gramEnd"/>
      <w:r w:rsidRPr="005C4DD0">
        <w:rPr>
          <w:lang w:val="en-CA"/>
        </w:rPr>
        <w:t xml:space="preserve"> to connect the organi</w:t>
      </w:r>
      <w:r w:rsidR="000D759A" w:rsidRPr="005C4DD0">
        <w:rPr>
          <w:lang w:val="en-CA"/>
        </w:rPr>
        <w:t>z</w:t>
      </w:r>
      <w:r w:rsidRPr="005C4DD0">
        <w:rPr>
          <w:lang w:val="en-CA"/>
        </w:rPr>
        <w:t>ation’s management and staff with its customers, brand partners</w:t>
      </w:r>
      <w:r w:rsidR="00AC7791" w:rsidRPr="005C4DD0">
        <w:rPr>
          <w:lang w:val="en-CA"/>
        </w:rPr>
        <w:t>,</w:t>
      </w:r>
      <w:r w:rsidRPr="005C4DD0">
        <w:rPr>
          <w:lang w:val="en-CA"/>
        </w:rPr>
        <w:t xml:space="preserve"> and suppliers in order to integrate internal and external resources and empower external parties, as in a bamboo grove ecosystem (</w:t>
      </w:r>
      <w:r w:rsidR="009E7FF4" w:rsidRPr="005C4DD0">
        <w:rPr>
          <w:lang w:val="en-CA"/>
        </w:rPr>
        <w:t>s</w:t>
      </w:r>
      <w:r w:rsidRPr="005C4DD0">
        <w:rPr>
          <w:lang w:val="en-CA"/>
        </w:rPr>
        <w:t xml:space="preserve">ee Exhibit </w:t>
      </w:r>
      <w:r w:rsidR="005E79EC" w:rsidRPr="005C4DD0">
        <w:rPr>
          <w:lang w:val="en-CA"/>
        </w:rPr>
        <w:t>9</w:t>
      </w:r>
      <w:r w:rsidRPr="005C4DD0">
        <w:rPr>
          <w:lang w:val="en-CA"/>
        </w:rPr>
        <w:t xml:space="preserve">). Such </w:t>
      </w:r>
      <w:r w:rsidR="009E7FF4" w:rsidRPr="005C4DD0">
        <w:rPr>
          <w:lang w:val="en-CA"/>
        </w:rPr>
        <w:t xml:space="preserve">an </w:t>
      </w:r>
      <w:r w:rsidRPr="005C4DD0">
        <w:rPr>
          <w:lang w:val="en-CA"/>
        </w:rPr>
        <w:t>ecosystem</w:t>
      </w:r>
      <w:proofErr w:type="gramStart"/>
      <w:r w:rsidR="0061079F" w:rsidRPr="005C4DD0">
        <w:rPr>
          <w:lang w:val="en-CA"/>
        </w:rPr>
        <w:t>—</w:t>
      </w:r>
      <w:r w:rsidRPr="005C4DD0">
        <w:rPr>
          <w:lang w:val="en-CA"/>
        </w:rPr>
        <w:t>which</w:t>
      </w:r>
      <w:proofErr w:type="gramEnd"/>
      <w:r w:rsidRPr="005C4DD0">
        <w:rPr>
          <w:lang w:val="en-CA"/>
        </w:rPr>
        <w:t xml:space="preserve"> would be built by openness, co-creation</w:t>
      </w:r>
      <w:r w:rsidR="009E7FF4" w:rsidRPr="005C4DD0">
        <w:rPr>
          <w:lang w:val="en-CA"/>
        </w:rPr>
        <w:t>,</w:t>
      </w:r>
      <w:r w:rsidRPr="005C4DD0">
        <w:rPr>
          <w:lang w:val="en-CA"/>
        </w:rPr>
        <w:t xml:space="preserve"> and empowerment</w:t>
      </w:r>
      <w:r w:rsidR="0061079F" w:rsidRPr="005C4DD0">
        <w:rPr>
          <w:lang w:val="en-CA"/>
        </w:rPr>
        <w:t>—</w:t>
      </w:r>
      <w:r w:rsidRPr="005C4DD0">
        <w:rPr>
          <w:lang w:val="en-CA"/>
        </w:rPr>
        <w:t>symboli</w:t>
      </w:r>
      <w:r w:rsidR="000D759A" w:rsidRPr="005C4DD0">
        <w:rPr>
          <w:lang w:val="en-CA"/>
        </w:rPr>
        <w:t>z</w:t>
      </w:r>
      <w:r w:rsidRPr="005C4DD0">
        <w:rPr>
          <w:lang w:val="en-CA"/>
        </w:rPr>
        <w:t xml:space="preserve">ed the interdependence of all parties. To demonstrate this concept, the HR team launched </w:t>
      </w:r>
      <w:proofErr w:type="spellStart"/>
      <w:r w:rsidRPr="005C4DD0">
        <w:rPr>
          <w:lang w:val="en-CA"/>
        </w:rPr>
        <w:t>TELink</w:t>
      </w:r>
      <w:proofErr w:type="spellEnd"/>
      <w:r w:rsidRPr="005C4DD0">
        <w:rPr>
          <w:lang w:val="en-CA"/>
        </w:rPr>
        <w:t xml:space="preserve"> (Talent Eco Link)</w:t>
      </w:r>
      <w:r w:rsidR="00AC7791" w:rsidRPr="005C4DD0">
        <w:rPr>
          <w:lang w:val="en-CA"/>
        </w:rPr>
        <w:t xml:space="preserve"> in 2017</w:t>
      </w:r>
      <w:r w:rsidRPr="005C4DD0">
        <w:rPr>
          <w:lang w:val="en-CA"/>
        </w:rPr>
        <w:t xml:space="preserve"> to extend talent development beyond JD.com. It established a cross-organi</w:t>
      </w:r>
      <w:r w:rsidR="009E7FF4" w:rsidRPr="005C4DD0">
        <w:rPr>
          <w:lang w:val="en-CA"/>
        </w:rPr>
        <w:t>z</w:t>
      </w:r>
      <w:r w:rsidRPr="005C4DD0">
        <w:rPr>
          <w:lang w:val="en-CA"/>
        </w:rPr>
        <w:t xml:space="preserve">ation job-rotation mechanism to allow </w:t>
      </w:r>
      <w:r w:rsidR="00AC7791" w:rsidRPr="005C4DD0">
        <w:rPr>
          <w:lang w:val="en-CA"/>
        </w:rPr>
        <w:t>staff</w:t>
      </w:r>
      <w:r w:rsidRPr="005C4DD0">
        <w:rPr>
          <w:lang w:val="en-CA"/>
        </w:rPr>
        <w:t xml:space="preserve"> to work in other organi</w:t>
      </w:r>
      <w:r w:rsidR="00AC7791" w:rsidRPr="005C4DD0">
        <w:rPr>
          <w:lang w:val="en-CA"/>
        </w:rPr>
        <w:t>z</w:t>
      </w:r>
      <w:r w:rsidRPr="005C4DD0">
        <w:rPr>
          <w:lang w:val="en-CA"/>
        </w:rPr>
        <w:t>ations within the ecosystem.</w:t>
      </w:r>
    </w:p>
    <w:p w14:paraId="5E467686" w14:textId="77777777" w:rsidR="00CA1178" w:rsidRPr="005C4DD0" w:rsidRDefault="00CA1178" w:rsidP="00CA1178">
      <w:pPr>
        <w:pStyle w:val="BodyTextMain"/>
        <w:rPr>
          <w:lang w:val="en-CA"/>
        </w:rPr>
      </w:pPr>
    </w:p>
    <w:p w14:paraId="557BB23D" w14:textId="77777777" w:rsidR="00CA1178" w:rsidRPr="005C4DD0" w:rsidRDefault="00CA1178" w:rsidP="00CA1178">
      <w:pPr>
        <w:pStyle w:val="BodyTextMain"/>
        <w:rPr>
          <w:lang w:val="en-CA"/>
        </w:rPr>
      </w:pPr>
    </w:p>
    <w:p w14:paraId="503DDC1A" w14:textId="77777777" w:rsidR="00CA1178" w:rsidRPr="005C4DD0" w:rsidRDefault="00CA1178" w:rsidP="00D009ED">
      <w:pPr>
        <w:pStyle w:val="Casehead2"/>
        <w:keepNext/>
        <w:rPr>
          <w:lang w:val="en-CA"/>
        </w:rPr>
      </w:pPr>
      <w:r w:rsidRPr="005C4DD0">
        <w:rPr>
          <w:lang w:val="en-CA"/>
        </w:rPr>
        <w:t>New Talent War</w:t>
      </w:r>
    </w:p>
    <w:p w14:paraId="7031C116" w14:textId="77777777" w:rsidR="00CA1178" w:rsidRPr="005C4DD0" w:rsidRDefault="00CA1178" w:rsidP="00D009ED">
      <w:pPr>
        <w:pStyle w:val="BodyTextMain"/>
        <w:keepNext/>
        <w:rPr>
          <w:lang w:val="en-CA"/>
        </w:rPr>
      </w:pPr>
    </w:p>
    <w:p w14:paraId="5E823DCE" w14:textId="018785F0" w:rsidR="007D27F8" w:rsidRPr="005C4DD0" w:rsidRDefault="00CA1178" w:rsidP="00CA1178">
      <w:pPr>
        <w:pStyle w:val="BodyTextMain"/>
        <w:rPr>
          <w:lang w:val="en-CA"/>
        </w:rPr>
      </w:pPr>
      <w:r w:rsidRPr="005C4DD0">
        <w:rPr>
          <w:lang w:val="en-CA"/>
        </w:rPr>
        <w:t xml:space="preserve">Because of </w:t>
      </w:r>
      <w:r w:rsidR="009E7FF4" w:rsidRPr="005C4DD0">
        <w:rPr>
          <w:lang w:val="en-CA"/>
        </w:rPr>
        <w:t>Liu</w:t>
      </w:r>
      <w:r w:rsidRPr="005C4DD0">
        <w:rPr>
          <w:lang w:val="en-CA"/>
        </w:rPr>
        <w:t xml:space="preserve">’s new vision, JD.com needed more talent </w:t>
      </w:r>
      <w:r w:rsidR="009E7FF4" w:rsidRPr="005C4DD0">
        <w:rPr>
          <w:lang w:val="en-CA"/>
        </w:rPr>
        <w:t>who were</w:t>
      </w:r>
      <w:r w:rsidRPr="005C4DD0">
        <w:rPr>
          <w:lang w:val="en-CA"/>
        </w:rPr>
        <w:t xml:space="preserve"> </w:t>
      </w:r>
      <w:proofErr w:type="gramStart"/>
      <w:r w:rsidRPr="005C4DD0">
        <w:rPr>
          <w:lang w:val="en-CA"/>
        </w:rPr>
        <w:t>savvy</w:t>
      </w:r>
      <w:proofErr w:type="gramEnd"/>
      <w:r w:rsidRPr="005C4DD0">
        <w:rPr>
          <w:lang w:val="en-CA"/>
        </w:rPr>
        <w:t xml:space="preserve"> </w:t>
      </w:r>
      <w:r w:rsidR="00132D42" w:rsidRPr="005C4DD0">
        <w:rPr>
          <w:lang w:val="en-CA"/>
        </w:rPr>
        <w:t>regarding</w:t>
      </w:r>
      <w:r w:rsidRPr="005C4DD0">
        <w:rPr>
          <w:lang w:val="en-CA"/>
        </w:rPr>
        <w:t xml:space="preserve"> the relevant breakthrough technologies and </w:t>
      </w:r>
      <w:r w:rsidR="00132D42" w:rsidRPr="005C4DD0">
        <w:rPr>
          <w:lang w:val="en-CA"/>
        </w:rPr>
        <w:t>who could also work</w:t>
      </w:r>
      <w:r w:rsidRPr="005C4DD0">
        <w:rPr>
          <w:lang w:val="en-CA"/>
        </w:rPr>
        <w:t xml:space="preserve"> international</w:t>
      </w:r>
      <w:r w:rsidR="009E7FF4" w:rsidRPr="005C4DD0">
        <w:rPr>
          <w:lang w:val="en-CA"/>
        </w:rPr>
        <w:t>ly</w:t>
      </w:r>
      <w:r w:rsidRPr="005C4DD0">
        <w:rPr>
          <w:lang w:val="en-CA"/>
        </w:rPr>
        <w:t>. By the end of 2017, the HR team had already given training to 86</w:t>
      </w:r>
      <w:r w:rsidR="009E7FF4" w:rsidRPr="005C4DD0">
        <w:rPr>
          <w:lang w:val="en-CA"/>
        </w:rPr>
        <w:t xml:space="preserve"> per cent</w:t>
      </w:r>
      <w:r w:rsidRPr="005C4DD0">
        <w:rPr>
          <w:lang w:val="en-CA"/>
        </w:rPr>
        <w:t xml:space="preserve"> of its managerial staff and 60</w:t>
      </w:r>
      <w:r w:rsidR="009E7FF4" w:rsidRPr="005C4DD0">
        <w:rPr>
          <w:lang w:val="en-CA"/>
        </w:rPr>
        <w:t xml:space="preserve"> per cent</w:t>
      </w:r>
      <w:r w:rsidRPr="005C4DD0">
        <w:rPr>
          <w:lang w:val="en-CA"/>
        </w:rPr>
        <w:t xml:space="preserve"> of its professional and technical staff. </w:t>
      </w:r>
      <w:proofErr w:type="gramStart"/>
      <w:r w:rsidRPr="005C4DD0">
        <w:rPr>
          <w:lang w:val="en-CA"/>
        </w:rPr>
        <w:t>But</w:t>
      </w:r>
      <w:proofErr w:type="gramEnd"/>
      <w:r w:rsidRPr="005C4DD0">
        <w:rPr>
          <w:lang w:val="en-CA"/>
        </w:rPr>
        <w:t xml:space="preserve"> such internal training would not be enough for the new competencies required. </w:t>
      </w:r>
      <w:r w:rsidR="00C16B19" w:rsidRPr="005C4DD0">
        <w:rPr>
          <w:lang w:val="en-CA"/>
        </w:rPr>
        <w:t>For</w:t>
      </w:r>
      <w:r w:rsidRPr="005C4DD0">
        <w:rPr>
          <w:lang w:val="en-CA"/>
        </w:rPr>
        <w:t xml:space="preserve"> example</w:t>
      </w:r>
      <w:r w:rsidR="00735E40" w:rsidRPr="005C4DD0">
        <w:rPr>
          <w:lang w:val="en-CA"/>
        </w:rPr>
        <w:t>,</w:t>
      </w:r>
      <w:r w:rsidRPr="005C4DD0">
        <w:rPr>
          <w:lang w:val="en-CA"/>
        </w:rPr>
        <w:t xml:space="preserve"> </w:t>
      </w:r>
      <w:r w:rsidR="00511A59" w:rsidRPr="005C4DD0">
        <w:rPr>
          <w:lang w:val="en-CA"/>
        </w:rPr>
        <w:t>in 2010, Amazon</w:t>
      </w:r>
      <w:r w:rsidRPr="005C4DD0">
        <w:rPr>
          <w:lang w:val="en-CA"/>
        </w:rPr>
        <w:t xml:space="preserve"> started developing and adopting intelligence technologies to enhance shopping experiences and </w:t>
      </w:r>
      <w:r w:rsidR="00132D42" w:rsidRPr="005C4DD0">
        <w:rPr>
          <w:lang w:val="en-CA"/>
        </w:rPr>
        <w:t xml:space="preserve">to </w:t>
      </w:r>
      <w:r w:rsidRPr="005C4DD0">
        <w:rPr>
          <w:lang w:val="en-CA"/>
        </w:rPr>
        <w:t>improve big-data-driven analytics, consumer targeting</w:t>
      </w:r>
      <w:r w:rsidR="007D27F8" w:rsidRPr="005C4DD0">
        <w:rPr>
          <w:lang w:val="en-CA"/>
        </w:rPr>
        <w:t>,</w:t>
      </w:r>
      <w:r w:rsidRPr="005C4DD0">
        <w:rPr>
          <w:lang w:val="en-CA"/>
        </w:rPr>
        <w:t xml:space="preserve"> and inventory management. In October 2017</w:t>
      </w:r>
      <w:r w:rsidR="00C16B19" w:rsidRPr="005C4DD0">
        <w:rPr>
          <w:lang w:val="en-CA"/>
        </w:rPr>
        <w:t>,</w:t>
      </w:r>
      <w:r w:rsidRPr="005C4DD0">
        <w:rPr>
          <w:lang w:val="en-CA"/>
        </w:rPr>
        <w:t xml:space="preserve"> it opened a new research centr</w:t>
      </w:r>
      <w:r w:rsidR="007D27F8" w:rsidRPr="005C4DD0">
        <w:rPr>
          <w:lang w:val="en-CA"/>
        </w:rPr>
        <w:t>e</w:t>
      </w:r>
      <w:r w:rsidRPr="005C4DD0">
        <w:rPr>
          <w:lang w:val="en-CA"/>
        </w:rPr>
        <w:t>, the fourth in Germany, to focus on AI.</w:t>
      </w:r>
      <w:r w:rsidRPr="005C4DD0">
        <w:rPr>
          <w:rStyle w:val="FootnoteReference"/>
          <w:lang w:val="en-CA"/>
        </w:rPr>
        <w:footnoteReference w:id="5"/>
      </w:r>
      <w:r w:rsidRPr="005C4DD0">
        <w:rPr>
          <w:lang w:val="en-CA"/>
        </w:rPr>
        <w:t xml:space="preserve"> </w:t>
      </w:r>
      <w:r w:rsidR="006F598E" w:rsidRPr="005C4DD0">
        <w:rPr>
          <w:lang w:val="en-CA"/>
        </w:rPr>
        <w:t>Amazon had not</w:t>
      </w:r>
      <w:r w:rsidRPr="005C4DD0">
        <w:rPr>
          <w:lang w:val="en-CA"/>
        </w:rPr>
        <w:t xml:space="preserve"> only developed new talents in this emerging field </w:t>
      </w:r>
      <w:r w:rsidR="006F598E" w:rsidRPr="005C4DD0">
        <w:rPr>
          <w:lang w:val="en-CA"/>
        </w:rPr>
        <w:t>but had</w:t>
      </w:r>
      <w:r w:rsidRPr="005C4DD0">
        <w:rPr>
          <w:lang w:val="en-CA"/>
        </w:rPr>
        <w:t xml:space="preserve"> </w:t>
      </w:r>
      <w:r w:rsidR="007D27F8" w:rsidRPr="005C4DD0">
        <w:rPr>
          <w:lang w:val="en-CA"/>
        </w:rPr>
        <w:t xml:space="preserve">also </w:t>
      </w:r>
      <w:r w:rsidRPr="005C4DD0">
        <w:rPr>
          <w:lang w:val="en-CA"/>
        </w:rPr>
        <w:t>preluded a war for these talents.</w:t>
      </w:r>
      <w:r w:rsidR="007D27F8" w:rsidRPr="005C4DD0">
        <w:rPr>
          <w:lang w:val="en-CA"/>
        </w:rPr>
        <w:t xml:space="preserve"> </w:t>
      </w:r>
      <w:proofErr w:type="spellStart"/>
      <w:r w:rsidRPr="005C4DD0">
        <w:rPr>
          <w:lang w:val="en-CA"/>
        </w:rPr>
        <w:t>JD.com’s</w:t>
      </w:r>
      <w:proofErr w:type="spellEnd"/>
      <w:r w:rsidRPr="005C4DD0">
        <w:rPr>
          <w:lang w:val="en-CA"/>
        </w:rPr>
        <w:t xml:space="preserve"> </w:t>
      </w:r>
      <w:r w:rsidR="00C16B19" w:rsidRPr="005C4DD0">
        <w:rPr>
          <w:lang w:val="en-CA"/>
        </w:rPr>
        <w:t xml:space="preserve">head </w:t>
      </w:r>
      <w:r w:rsidRPr="005C4DD0">
        <w:rPr>
          <w:lang w:val="en-CA"/>
        </w:rPr>
        <w:t xml:space="preserve">of </w:t>
      </w:r>
      <w:r w:rsidR="00132D42" w:rsidRPr="005C4DD0">
        <w:rPr>
          <w:lang w:val="en-CA"/>
        </w:rPr>
        <w:t>T</w:t>
      </w:r>
      <w:r w:rsidRPr="005C4DD0">
        <w:rPr>
          <w:lang w:val="en-CA"/>
        </w:rPr>
        <w:t xml:space="preserve">alent </w:t>
      </w:r>
      <w:r w:rsidR="00132D42" w:rsidRPr="005C4DD0">
        <w:rPr>
          <w:lang w:val="en-CA"/>
        </w:rPr>
        <w:t>D</w:t>
      </w:r>
      <w:r w:rsidRPr="005C4DD0">
        <w:rPr>
          <w:lang w:val="en-CA"/>
        </w:rPr>
        <w:t xml:space="preserve">evelopment, </w:t>
      </w:r>
      <w:proofErr w:type="spellStart"/>
      <w:r w:rsidRPr="005C4DD0">
        <w:rPr>
          <w:lang w:val="en-CA"/>
        </w:rPr>
        <w:t>Dongni</w:t>
      </w:r>
      <w:proofErr w:type="spellEnd"/>
      <w:r w:rsidR="00600807" w:rsidRPr="005C4DD0">
        <w:rPr>
          <w:lang w:val="en-CA"/>
        </w:rPr>
        <w:t xml:space="preserve"> Ji</w:t>
      </w:r>
      <w:r w:rsidRPr="005C4DD0">
        <w:rPr>
          <w:lang w:val="en-CA"/>
        </w:rPr>
        <w:t xml:space="preserve">, remarked, </w:t>
      </w:r>
    </w:p>
    <w:p w14:paraId="59F349DB" w14:textId="77777777" w:rsidR="007D27F8" w:rsidRPr="005C4DD0" w:rsidRDefault="007D27F8" w:rsidP="00CA1178">
      <w:pPr>
        <w:pStyle w:val="BodyTextMain"/>
        <w:rPr>
          <w:lang w:val="en-CA"/>
        </w:rPr>
      </w:pPr>
    </w:p>
    <w:p w14:paraId="2DE3A6E7" w14:textId="43DF99EA" w:rsidR="00CA1178" w:rsidRPr="005C4DD0" w:rsidRDefault="00CA1178" w:rsidP="007D27F8">
      <w:pPr>
        <w:pStyle w:val="BodyTextMain"/>
        <w:ind w:left="720"/>
        <w:rPr>
          <w:lang w:val="en-CA"/>
        </w:rPr>
      </w:pPr>
      <w:r w:rsidRPr="005C4DD0">
        <w:rPr>
          <w:lang w:val="en-CA"/>
        </w:rPr>
        <w:t>We are very concerned about anticipating and preparing for our talent requirements. With our internationali</w:t>
      </w:r>
      <w:r w:rsidR="00C562B3" w:rsidRPr="005C4DD0">
        <w:rPr>
          <w:lang w:val="en-CA"/>
        </w:rPr>
        <w:t>z</w:t>
      </w:r>
      <w:r w:rsidRPr="005C4DD0">
        <w:rPr>
          <w:lang w:val="en-CA"/>
        </w:rPr>
        <w:t>ation, we have stringent requirements for management skills, business knowledge</w:t>
      </w:r>
      <w:r w:rsidR="00C562B3" w:rsidRPr="005C4DD0">
        <w:rPr>
          <w:lang w:val="en-CA"/>
        </w:rPr>
        <w:t>,</w:t>
      </w:r>
      <w:r w:rsidRPr="005C4DD0">
        <w:rPr>
          <w:lang w:val="en-CA"/>
        </w:rPr>
        <w:t xml:space="preserve"> and cross-culture interpersonal skills. With our new technology-driven vision, we have </w:t>
      </w:r>
      <w:proofErr w:type="gramStart"/>
      <w:r w:rsidRPr="005C4DD0">
        <w:rPr>
          <w:lang w:val="en-CA"/>
        </w:rPr>
        <w:t>to intensively develop</w:t>
      </w:r>
      <w:proofErr w:type="gramEnd"/>
      <w:r w:rsidRPr="005C4DD0">
        <w:rPr>
          <w:lang w:val="en-CA"/>
        </w:rPr>
        <w:t xml:space="preserve"> new core competencies. We face the challenge of how to identify and recruit this new breed of talents [in China and other countries]. We also need to create an echelon for them.</w:t>
      </w:r>
    </w:p>
    <w:p w14:paraId="1186BE91" w14:textId="77777777" w:rsidR="00CA1178" w:rsidRPr="005C4DD0" w:rsidRDefault="00CA1178" w:rsidP="00CA1178">
      <w:pPr>
        <w:pStyle w:val="BodyTextMain"/>
        <w:rPr>
          <w:lang w:val="en-CA"/>
        </w:rPr>
      </w:pPr>
    </w:p>
    <w:p w14:paraId="7949818F" w14:textId="5E994B54" w:rsidR="00CA1178" w:rsidRPr="005C4DD0" w:rsidRDefault="00CA1178" w:rsidP="00CA1178">
      <w:pPr>
        <w:pStyle w:val="BodyTextMain"/>
        <w:rPr>
          <w:lang w:val="en-CA"/>
        </w:rPr>
      </w:pPr>
      <w:r w:rsidRPr="005C4DD0">
        <w:rPr>
          <w:lang w:val="en-CA"/>
        </w:rPr>
        <w:t>The new corporate vision and organi</w:t>
      </w:r>
      <w:r w:rsidR="00C562B3" w:rsidRPr="005C4DD0">
        <w:rPr>
          <w:lang w:val="en-CA"/>
        </w:rPr>
        <w:t>z</w:t>
      </w:r>
      <w:r w:rsidRPr="005C4DD0">
        <w:rPr>
          <w:lang w:val="en-CA"/>
        </w:rPr>
        <w:t xml:space="preserve">ation models would also </w:t>
      </w:r>
      <w:proofErr w:type="gramStart"/>
      <w:r w:rsidRPr="005C4DD0">
        <w:rPr>
          <w:lang w:val="en-CA"/>
        </w:rPr>
        <w:t>impact</w:t>
      </w:r>
      <w:proofErr w:type="gramEnd"/>
      <w:r w:rsidRPr="005C4DD0">
        <w:rPr>
          <w:lang w:val="en-CA"/>
        </w:rPr>
        <w:t xml:space="preserve"> existing management and staff. They would need to have a new mindset</w:t>
      </w:r>
      <w:r w:rsidR="0061079F" w:rsidRPr="005C4DD0">
        <w:rPr>
          <w:lang w:val="en-CA"/>
        </w:rPr>
        <w:t>—</w:t>
      </w:r>
      <w:r w:rsidRPr="005C4DD0">
        <w:rPr>
          <w:lang w:val="en-CA"/>
        </w:rPr>
        <w:t xml:space="preserve">to be more flexible and agile. What options would </w:t>
      </w:r>
      <w:proofErr w:type="gramStart"/>
      <w:r w:rsidR="00C562B3" w:rsidRPr="005C4DD0">
        <w:rPr>
          <w:lang w:val="en-CA"/>
        </w:rPr>
        <w:t>Long</w:t>
      </w:r>
      <w:proofErr w:type="gramEnd"/>
      <w:r w:rsidRPr="005C4DD0">
        <w:rPr>
          <w:lang w:val="en-CA"/>
        </w:rPr>
        <w:t xml:space="preserve"> have </w:t>
      </w:r>
      <w:r w:rsidR="00C562B3" w:rsidRPr="005C4DD0">
        <w:rPr>
          <w:lang w:val="en-CA"/>
        </w:rPr>
        <w:t>reg</w:t>
      </w:r>
      <w:r w:rsidR="00B66CDB" w:rsidRPr="005C4DD0">
        <w:rPr>
          <w:lang w:val="en-CA"/>
        </w:rPr>
        <w:t>a</w:t>
      </w:r>
      <w:r w:rsidR="00C562B3" w:rsidRPr="005C4DD0">
        <w:rPr>
          <w:lang w:val="en-CA"/>
        </w:rPr>
        <w:t>rding</w:t>
      </w:r>
      <w:r w:rsidRPr="005C4DD0">
        <w:rPr>
          <w:lang w:val="en-CA"/>
        </w:rPr>
        <w:t xml:space="preserve"> talent management to meet </w:t>
      </w:r>
      <w:r w:rsidR="00C562B3" w:rsidRPr="005C4DD0">
        <w:rPr>
          <w:lang w:val="en-CA"/>
        </w:rPr>
        <w:t>these</w:t>
      </w:r>
      <w:r w:rsidRPr="005C4DD0">
        <w:rPr>
          <w:lang w:val="en-CA"/>
        </w:rPr>
        <w:t xml:space="preserve"> new organizational needs? </w:t>
      </w:r>
    </w:p>
    <w:p w14:paraId="2C183161" w14:textId="03B415B1" w:rsidR="00CA1178" w:rsidRPr="005C4DD0" w:rsidRDefault="00CA1178">
      <w:pPr>
        <w:spacing w:after="200" w:line="276" w:lineRule="auto"/>
        <w:rPr>
          <w:rFonts w:ascii="Arial" w:hAnsi="Arial" w:cs="Arial"/>
          <w:b/>
          <w:caps/>
          <w:lang w:val="en-CA"/>
        </w:rPr>
      </w:pPr>
      <w:r w:rsidRPr="005C4DD0">
        <w:rPr>
          <w:lang w:val="en-CA"/>
        </w:rPr>
        <w:br w:type="page"/>
      </w:r>
    </w:p>
    <w:p w14:paraId="10A16E5E" w14:textId="0E5134FD" w:rsidR="00CA1178" w:rsidRPr="005C4DD0" w:rsidRDefault="00CA1178" w:rsidP="00CA1178">
      <w:pPr>
        <w:jc w:val="center"/>
        <w:rPr>
          <w:rFonts w:ascii="Arial" w:hAnsi="Arial" w:cs="Arial"/>
          <w:b/>
          <w:caps/>
          <w:lang w:val="en-CA"/>
        </w:rPr>
      </w:pPr>
      <w:r w:rsidRPr="005C4DD0">
        <w:rPr>
          <w:rFonts w:ascii="Arial" w:hAnsi="Arial" w:cs="Arial"/>
          <w:b/>
          <w:caps/>
          <w:lang w:val="en-CA"/>
        </w:rPr>
        <w:lastRenderedPageBreak/>
        <w:t xml:space="preserve">Exhibit </w:t>
      </w:r>
      <w:r w:rsidR="005E79EC" w:rsidRPr="005C4DD0">
        <w:rPr>
          <w:rFonts w:ascii="Arial" w:hAnsi="Arial" w:cs="Arial"/>
          <w:b/>
          <w:caps/>
          <w:lang w:val="en-CA"/>
        </w:rPr>
        <w:t>1</w:t>
      </w:r>
      <w:r w:rsidRPr="005C4DD0">
        <w:rPr>
          <w:rFonts w:ascii="Arial" w:hAnsi="Arial" w:cs="Arial"/>
          <w:b/>
          <w:caps/>
          <w:lang w:val="en-CA"/>
        </w:rPr>
        <w:t xml:space="preserve">: business divisions </w:t>
      </w:r>
    </w:p>
    <w:p w14:paraId="1C13D74E" w14:textId="77777777" w:rsidR="00CA1178" w:rsidRPr="005C4DD0" w:rsidRDefault="00CA1178" w:rsidP="00CA1178">
      <w:pPr>
        <w:jc w:val="both"/>
        <w:rPr>
          <w:rFonts w:ascii="Arial" w:eastAsia="PMingLiU" w:hAnsi="Arial" w:cs="Arial"/>
          <w:szCs w:val="24"/>
          <w:lang w:val="en-CA" w:eastAsia="zh-CN"/>
        </w:rPr>
      </w:pPr>
    </w:p>
    <w:p w14:paraId="403785EE" w14:textId="26CEECE4" w:rsidR="00CA1178" w:rsidRPr="005C4DD0" w:rsidRDefault="00CA1178" w:rsidP="00CA1178">
      <w:pPr>
        <w:jc w:val="center"/>
        <w:rPr>
          <w:rFonts w:ascii="Arial" w:eastAsia="PMingLiU" w:hAnsi="Arial" w:cs="Arial"/>
          <w:szCs w:val="24"/>
          <w:lang w:val="en-CA" w:eastAsia="zh-CN"/>
        </w:rPr>
      </w:pPr>
    </w:p>
    <w:p w14:paraId="1BEA0ECE" w14:textId="3C53F471" w:rsidR="00A644D1" w:rsidRPr="005C4DD0" w:rsidRDefault="008B6C61" w:rsidP="00CA1178">
      <w:pPr>
        <w:jc w:val="center"/>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52B4E9AF" wp14:editId="5A45A190">
            <wp:extent cx="5939790" cy="3584575"/>
            <wp:effectExtent l="0" t="0" r="3810" b="0"/>
            <wp:docPr id="1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0">
                      <a:extLst>
                        <a:ext uri="{28A0092B-C50C-407E-A947-70E740481C1C}">
                          <a14:useLocalDpi xmlns:a14="http://schemas.microsoft.com/office/drawing/2010/main" val="0"/>
                        </a:ext>
                      </a:extLst>
                    </a:blip>
                    <a:srcRect b="5676"/>
                    <a:stretch>
                      <a:fillRect/>
                    </a:stretch>
                  </pic:blipFill>
                  <pic:spPr bwMode="auto">
                    <a:xfrm>
                      <a:off x="0" y="0"/>
                      <a:ext cx="5939790" cy="3584575"/>
                    </a:xfrm>
                    <a:prstGeom prst="rect">
                      <a:avLst/>
                    </a:prstGeom>
                    <a:noFill/>
                    <a:ln>
                      <a:noFill/>
                    </a:ln>
                  </pic:spPr>
                </pic:pic>
              </a:graphicData>
            </a:graphic>
          </wp:inline>
        </w:drawing>
      </w:r>
    </w:p>
    <w:p w14:paraId="2D19D6F3" w14:textId="77777777" w:rsidR="00CA1178" w:rsidRPr="005C4DD0" w:rsidRDefault="00CA1178" w:rsidP="00CA1178">
      <w:pPr>
        <w:jc w:val="both"/>
        <w:rPr>
          <w:rFonts w:ascii="Arial" w:eastAsia="PMingLiU" w:hAnsi="Arial" w:cs="Arial"/>
          <w:szCs w:val="24"/>
          <w:lang w:val="en-CA" w:eastAsia="zh-CN"/>
        </w:rPr>
      </w:pPr>
    </w:p>
    <w:p w14:paraId="1AB0991D" w14:textId="63793C2B" w:rsidR="006F598E" w:rsidRPr="005C4DD0" w:rsidRDefault="006F598E" w:rsidP="00CA1178">
      <w:pPr>
        <w:jc w:val="both"/>
        <w:rPr>
          <w:rFonts w:ascii="Arial" w:hAnsi="Arial" w:cs="Arial"/>
          <w:sz w:val="17"/>
          <w:szCs w:val="17"/>
          <w:lang w:val="en-CA"/>
        </w:rPr>
      </w:pPr>
      <w:r w:rsidRPr="005C4DD0">
        <w:rPr>
          <w:rFonts w:ascii="Arial" w:hAnsi="Arial" w:cs="Arial"/>
          <w:sz w:val="17"/>
          <w:szCs w:val="17"/>
          <w:lang w:val="en-CA"/>
        </w:rPr>
        <w:t xml:space="preserve">Note: 3C = computers, telecommunications, and consumer electronics; FMCG = fast-moving consumer goods. </w:t>
      </w:r>
    </w:p>
    <w:p w14:paraId="5357F9CC" w14:textId="2CC19CFE" w:rsidR="00CA1178" w:rsidRPr="005C4DD0" w:rsidRDefault="00CA1178" w:rsidP="00CA1178">
      <w:pPr>
        <w:jc w:val="both"/>
        <w:rPr>
          <w:rFonts w:ascii="Arial" w:hAnsi="Arial" w:cs="Arial"/>
          <w:sz w:val="17"/>
          <w:szCs w:val="17"/>
          <w:lang w:val="en-CA"/>
        </w:rPr>
      </w:pPr>
      <w:r w:rsidRPr="005C4DD0">
        <w:rPr>
          <w:rFonts w:ascii="Arial" w:hAnsi="Arial" w:cs="Arial"/>
          <w:sz w:val="17"/>
          <w:szCs w:val="17"/>
          <w:lang w:val="en-CA"/>
        </w:rPr>
        <w:t xml:space="preserve">Source: Compiled by </w:t>
      </w:r>
      <w:r w:rsidR="002D1E95" w:rsidRPr="005C4DD0">
        <w:rPr>
          <w:rFonts w:ascii="Arial" w:hAnsi="Arial" w:cs="Arial"/>
          <w:sz w:val="17"/>
          <w:szCs w:val="17"/>
          <w:lang w:val="en-CA"/>
        </w:rPr>
        <w:t xml:space="preserve">the case </w:t>
      </w:r>
      <w:r w:rsidRPr="005C4DD0">
        <w:rPr>
          <w:rFonts w:ascii="Arial" w:hAnsi="Arial" w:cs="Arial"/>
          <w:sz w:val="17"/>
          <w:szCs w:val="17"/>
          <w:lang w:val="en-CA"/>
        </w:rPr>
        <w:t>authors based on company information.</w:t>
      </w:r>
    </w:p>
    <w:p w14:paraId="7116F8EC" w14:textId="77777777" w:rsidR="00CA1178" w:rsidRPr="005C4DD0" w:rsidRDefault="00CA1178" w:rsidP="00CA1178">
      <w:pPr>
        <w:jc w:val="both"/>
        <w:rPr>
          <w:rFonts w:ascii="Arial" w:eastAsia="PMingLiU" w:hAnsi="Arial" w:cs="Arial"/>
          <w:szCs w:val="24"/>
          <w:lang w:val="en-CA" w:eastAsia="zh-CN"/>
        </w:rPr>
      </w:pPr>
    </w:p>
    <w:p w14:paraId="19587291" w14:textId="77777777" w:rsidR="00CA1178" w:rsidRPr="005C4DD0" w:rsidRDefault="00CA1178" w:rsidP="00CA1178">
      <w:pPr>
        <w:jc w:val="both"/>
        <w:rPr>
          <w:rFonts w:ascii="Arial" w:eastAsia="PMingLiU" w:hAnsi="Arial" w:cs="Arial"/>
          <w:b/>
          <w:szCs w:val="24"/>
          <w:lang w:val="en-CA" w:eastAsia="zh-CN"/>
        </w:rPr>
      </w:pPr>
    </w:p>
    <w:p w14:paraId="7788C578" w14:textId="77777777" w:rsidR="00F80026" w:rsidRPr="005C4DD0" w:rsidRDefault="00CA1178" w:rsidP="00F80026">
      <w:pPr>
        <w:jc w:val="center"/>
        <w:rPr>
          <w:rFonts w:ascii="Arial" w:hAnsi="Arial" w:cs="Arial"/>
          <w:b/>
          <w:caps/>
          <w:lang w:val="en-CA"/>
        </w:rPr>
      </w:pPr>
      <w:r w:rsidRPr="005C4DD0">
        <w:rPr>
          <w:rFonts w:eastAsia="PMingLiU"/>
          <w:sz w:val="24"/>
          <w:szCs w:val="24"/>
          <w:lang w:val="en-CA" w:eastAsia="zh-CN"/>
        </w:rPr>
        <w:br w:type="page"/>
      </w:r>
      <w:r w:rsidR="00F80026" w:rsidRPr="005C4DD0">
        <w:rPr>
          <w:rFonts w:ascii="Arial" w:hAnsi="Arial" w:cs="Arial"/>
          <w:b/>
          <w:caps/>
          <w:lang w:val="en-CA"/>
        </w:rPr>
        <w:lastRenderedPageBreak/>
        <w:t xml:space="preserve">Exhibit 2: 14 management prinicples of organizational efficiency </w:t>
      </w:r>
    </w:p>
    <w:p w14:paraId="550C8B4C" w14:textId="77777777" w:rsidR="00F80026" w:rsidRPr="005C4DD0" w:rsidRDefault="00F80026" w:rsidP="00F80026">
      <w:pPr>
        <w:jc w:val="both"/>
        <w:rPr>
          <w:rFonts w:ascii="Arial" w:eastAsia="PMingLiU" w:hAnsi="Arial" w:cs="Arial"/>
          <w:szCs w:val="24"/>
          <w:lang w:val="en-CA" w:eastAsia="zh-CN"/>
        </w:rPr>
      </w:pPr>
    </w:p>
    <w:p w14:paraId="5D48C271"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1: Corporate values first, capabilities second</w:t>
      </w:r>
    </w:p>
    <w:p w14:paraId="4B584F1A" w14:textId="77777777" w:rsidR="00F80026" w:rsidRPr="005C4DD0" w:rsidRDefault="00F80026" w:rsidP="00F80026">
      <w:pPr>
        <w:jc w:val="both"/>
        <w:rPr>
          <w:rFonts w:ascii="Arial" w:eastAsia="PMingLiU" w:hAnsi="Arial" w:cs="Arial"/>
          <w:szCs w:val="24"/>
          <w:lang w:val="en-CA" w:eastAsia="zh-CN"/>
        </w:rPr>
      </w:pPr>
    </w:p>
    <w:p w14:paraId="15DF816C"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JD.com continued to classify employees and job candidates into five types: </w:t>
      </w:r>
    </w:p>
    <w:p w14:paraId="3A74D211" w14:textId="77777777" w:rsidR="00F80026" w:rsidRPr="005C4DD0" w:rsidRDefault="00F80026" w:rsidP="00F80026">
      <w:pPr>
        <w:jc w:val="both"/>
        <w:rPr>
          <w:rFonts w:ascii="Arial" w:eastAsia="PMingLiU" w:hAnsi="Arial" w:cs="Arial"/>
          <w:szCs w:val="24"/>
          <w:lang w:val="en-CA" w:eastAsia="zh-CN"/>
        </w:rPr>
      </w:pPr>
    </w:p>
    <w:p w14:paraId="2EABBB1B"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(1) “Gold”–-those who were highly capable and shared the corporate values. </w:t>
      </w:r>
    </w:p>
    <w:p w14:paraId="0D35C7FD"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(2) “Steel”–-those who were capable and shared the corporate values.</w:t>
      </w:r>
    </w:p>
    <w:p w14:paraId="6345EBD5"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(3) “Iron”–-those who shared the corporate values but were barely capable. </w:t>
      </w:r>
    </w:p>
    <w:p w14:paraId="0C7529B1"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(4) “Scrap iron”–-those who failed to meet the company’s requirements for capabilities and values.</w:t>
      </w:r>
    </w:p>
    <w:p w14:paraId="05CD2094"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(5) “Iron rust”–-those who did not share the corporate values but had outstanding capabilities. </w:t>
      </w:r>
    </w:p>
    <w:p w14:paraId="296786DD" w14:textId="77777777" w:rsidR="00F80026" w:rsidRPr="005C4DD0" w:rsidRDefault="00F80026" w:rsidP="00F80026">
      <w:pPr>
        <w:jc w:val="both"/>
        <w:rPr>
          <w:rFonts w:ascii="Arial" w:eastAsia="PMingLiU" w:hAnsi="Arial" w:cs="Arial"/>
          <w:szCs w:val="24"/>
          <w:lang w:val="en-CA" w:eastAsia="zh-CN"/>
        </w:rPr>
      </w:pPr>
    </w:p>
    <w:p w14:paraId="03AD8F80"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JD.com strove to have 80 per cent of the staff as “steel” and the remaining as “gold.”</w:t>
      </w:r>
    </w:p>
    <w:p w14:paraId="3466D25B" w14:textId="77777777" w:rsidR="00F80026" w:rsidRPr="005C4DD0" w:rsidRDefault="00F80026" w:rsidP="00F80026">
      <w:pPr>
        <w:jc w:val="both"/>
        <w:rPr>
          <w:rFonts w:ascii="Arial" w:eastAsia="PMingLiU" w:hAnsi="Arial" w:cs="Arial"/>
          <w:szCs w:val="24"/>
          <w:lang w:val="en-CA" w:eastAsia="zh-CN"/>
        </w:rPr>
      </w:pPr>
    </w:p>
    <w:p w14:paraId="67A0B104" w14:textId="77777777" w:rsidR="00F80026" w:rsidRPr="005C4DD0" w:rsidRDefault="00F80026" w:rsidP="00F80026">
      <w:pPr>
        <w:jc w:val="both"/>
        <w:rPr>
          <w:rFonts w:ascii="Arial" w:eastAsia="PMingLiU" w:hAnsi="Arial" w:cs="Arial"/>
          <w:szCs w:val="24"/>
          <w:lang w:val="en-CA" w:eastAsia="zh-CN"/>
        </w:rPr>
      </w:pPr>
    </w:p>
    <w:p w14:paraId="1AB3DCFE"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2: ABC</w:t>
      </w:r>
    </w:p>
    <w:p w14:paraId="0131BD64" w14:textId="77777777" w:rsidR="00F80026" w:rsidRPr="005C4DD0" w:rsidRDefault="00F80026" w:rsidP="00F80026">
      <w:pPr>
        <w:jc w:val="both"/>
        <w:rPr>
          <w:rFonts w:ascii="Arial" w:eastAsia="PMingLiU" w:hAnsi="Arial" w:cs="Arial"/>
          <w:szCs w:val="24"/>
          <w:lang w:val="en-CA" w:eastAsia="zh-CN"/>
        </w:rPr>
      </w:pPr>
    </w:p>
    <w:p w14:paraId="6C3B52E2"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Only supervisors A and B (</w:t>
      </w:r>
      <w:proofErr w:type="gramStart"/>
      <w:r w:rsidRPr="005C4DD0">
        <w:rPr>
          <w:rFonts w:ascii="Arial" w:eastAsia="PMingLiU" w:hAnsi="Arial" w:cs="Arial"/>
          <w:szCs w:val="24"/>
          <w:lang w:val="en-CA" w:eastAsia="zh-CN"/>
        </w:rPr>
        <w:t>one</w:t>
      </w:r>
      <w:proofErr w:type="gramEnd"/>
      <w:r w:rsidRPr="005C4DD0">
        <w:rPr>
          <w:rFonts w:ascii="Arial" w:eastAsia="PMingLiU" w:hAnsi="Arial" w:cs="Arial"/>
          <w:szCs w:val="24"/>
          <w:lang w:val="en-CA" w:eastAsia="zh-CN"/>
        </w:rPr>
        <w:t xml:space="preserve"> level and two levels up) of C were needed to jointly make HR decisions on C. This simplified the approval process.</w:t>
      </w:r>
    </w:p>
    <w:p w14:paraId="3AE792BA" w14:textId="77777777" w:rsidR="00F80026" w:rsidRPr="005C4DD0" w:rsidRDefault="00F80026" w:rsidP="00F80026">
      <w:pPr>
        <w:jc w:val="both"/>
        <w:rPr>
          <w:rFonts w:ascii="Arial" w:eastAsia="PMingLiU" w:hAnsi="Arial" w:cs="Arial"/>
          <w:szCs w:val="24"/>
          <w:lang w:val="en-CA" w:eastAsia="zh-CN"/>
        </w:rPr>
      </w:pPr>
    </w:p>
    <w:p w14:paraId="60F4BADE" w14:textId="77777777" w:rsidR="00F80026" w:rsidRPr="005C4DD0" w:rsidRDefault="00F80026" w:rsidP="00F80026">
      <w:pPr>
        <w:jc w:val="both"/>
        <w:rPr>
          <w:rFonts w:ascii="Arial" w:eastAsia="PMingLiU" w:hAnsi="Arial" w:cs="Arial"/>
          <w:szCs w:val="24"/>
          <w:lang w:val="en-CA" w:eastAsia="zh-CN"/>
        </w:rPr>
      </w:pPr>
    </w:p>
    <w:p w14:paraId="27B1B390"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3: One taking two</w:t>
      </w:r>
    </w:p>
    <w:p w14:paraId="674257C7" w14:textId="77777777" w:rsidR="00F80026" w:rsidRPr="005C4DD0" w:rsidRDefault="00F80026" w:rsidP="00F80026">
      <w:pPr>
        <w:jc w:val="both"/>
        <w:rPr>
          <w:rFonts w:ascii="Arial" w:eastAsia="PMingLiU" w:hAnsi="Arial" w:cs="Arial"/>
          <w:szCs w:val="24"/>
          <w:lang w:val="en-CA" w:eastAsia="zh-CN"/>
        </w:rPr>
      </w:pPr>
    </w:p>
    <w:p w14:paraId="772E5D88"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With the respective chief officer’s approval, an incoming manager (or above) could take a maximum of two subordinates from the previous internal department or external company into his or her department in order to minimize the risks of forming political parties within JD.com (except as required by organizational restructuring.</w:t>
      </w:r>
    </w:p>
    <w:p w14:paraId="48C72E5B" w14:textId="77777777" w:rsidR="00F80026" w:rsidRPr="005C4DD0" w:rsidRDefault="00F80026" w:rsidP="00F80026">
      <w:pPr>
        <w:jc w:val="both"/>
        <w:rPr>
          <w:rFonts w:ascii="Arial" w:eastAsia="PMingLiU" w:hAnsi="Arial" w:cs="Arial"/>
          <w:szCs w:val="24"/>
          <w:lang w:val="en-CA" w:eastAsia="zh-CN"/>
        </w:rPr>
      </w:pPr>
    </w:p>
    <w:p w14:paraId="1C4A2DF4" w14:textId="77777777" w:rsidR="00F80026" w:rsidRPr="005C4DD0" w:rsidRDefault="00F80026" w:rsidP="00F80026">
      <w:pPr>
        <w:jc w:val="both"/>
        <w:rPr>
          <w:rFonts w:ascii="Arial" w:eastAsia="PMingLiU" w:hAnsi="Arial" w:cs="Arial"/>
          <w:szCs w:val="24"/>
          <w:lang w:val="en-CA" w:eastAsia="zh-CN"/>
        </w:rPr>
      </w:pPr>
    </w:p>
    <w:p w14:paraId="64D1BBC3"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4: Backup</w:t>
      </w:r>
    </w:p>
    <w:p w14:paraId="5D1D04AD" w14:textId="77777777" w:rsidR="00F80026" w:rsidRPr="005C4DD0" w:rsidRDefault="00F80026" w:rsidP="00F80026">
      <w:pPr>
        <w:jc w:val="both"/>
        <w:rPr>
          <w:rFonts w:ascii="Arial" w:eastAsia="PMingLiU" w:hAnsi="Arial" w:cs="Arial"/>
          <w:szCs w:val="24"/>
          <w:lang w:val="en-CA" w:eastAsia="zh-CN"/>
        </w:rPr>
      </w:pPr>
    </w:p>
    <w:p w14:paraId="3D493CB6"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One year after joining, every new director (or above) had to identify a potential successor who could take over his or her position within three years. Otherwise, the director would not receive any rewards such as salary increases and promotions. Two years after joining, if the director was still unwilling to identify a potential successor, he or she had to leave JD.com.</w:t>
      </w:r>
    </w:p>
    <w:p w14:paraId="3DAAE01E" w14:textId="77777777" w:rsidR="00F80026" w:rsidRPr="005C4DD0" w:rsidRDefault="00F80026" w:rsidP="00F80026">
      <w:pPr>
        <w:jc w:val="both"/>
        <w:rPr>
          <w:rFonts w:ascii="Arial" w:eastAsia="PMingLiU" w:hAnsi="Arial" w:cs="Arial"/>
          <w:szCs w:val="24"/>
          <w:lang w:val="en-CA" w:eastAsia="zh-CN"/>
        </w:rPr>
      </w:pPr>
    </w:p>
    <w:p w14:paraId="5F64BC1C" w14:textId="77777777" w:rsidR="00F80026" w:rsidRPr="005C4DD0" w:rsidRDefault="00F80026" w:rsidP="00F80026">
      <w:pPr>
        <w:jc w:val="both"/>
        <w:rPr>
          <w:rFonts w:ascii="Arial" w:eastAsia="PMingLiU" w:hAnsi="Arial" w:cs="Arial"/>
          <w:szCs w:val="24"/>
          <w:lang w:val="en-CA" w:eastAsia="zh-CN"/>
        </w:rPr>
      </w:pPr>
    </w:p>
    <w:p w14:paraId="36915683"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5: No, no, no</w:t>
      </w:r>
    </w:p>
    <w:p w14:paraId="00B0BF5A" w14:textId="77777777" w:rsidR="00F80026" w:rsidRPr="005C4DD0" w:rsidRDefault="00F80026" w:rsidP="00F80026">
      <w:pPr>
        <w:jc w:val="both"/>
        <w:rPr>
          <w:rFonts w:ascii="Arial" w:eastAsia="PMingLiU" w:hAnsi="Arial" w:cs="Arial"/>
          <w:szCs w:val="24"/>
          <w:lang w:val="en-CA" w:eastAsia="zh-CN"/>
        </w:rPr>
      </w:pPr>
    </w:p>
    <w:p w14:paraId="17A9986B" w14:textId="77777777" w:rsidR="00F80026" w:rsidRPr="005C4DD0" w:rsidRDefault="00F80026" w:rsidP="00F80026">
      <w:pPr>
        <w:jc w:val="both"/>
        <w:rPr>
          <w:rFonts w:ascii="Arial" w:eastAsia="PMingLiU" w:hAnsi="Arial" w:cs="Arial"/>
          <w:spacing w:val="-2"/>
          <w:kern w:val="20"/>
          <w:szCs w:val="24"/>
          <w:lang w:val="en-CA" w:eastAsia="zh-CN"/>
        </w:rPr>
      </w:pPr>
      <w:r w:rsidRPr="005C4DD0">
        <w:rPr>
          <w:rFonts w:ascii="Arial" w:eastAsia="PMingLiU" w:hAnsi="Arial" w:cs="Arial"/>
          <w:spacing w:val="-2"/>
          <w:kern w:val="20"/>
          <w:szCs w:val="24"/>
          <w:lang w:val="en-CA" w:eastAsia="zh-CN"/>
        </w:rPr>
        <w:t>Without facts or data to prove that the request was incorrect, one could not say no.</w:t>
      </w:r>
    </w:p>
    <w:p w14:paraId="6049079A"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pacing w:val="-2"/>
          <w:kern w:val="20"/>
          <w:szCs w:val="24"/>
          <w:lang w:val="en-CA" w:eastAsia="zh-CN"/>
        </w:rPr>
        <w:t xml:space="preserve">If the request would enhance customer experience or support </w:t>
      </w:r>
      <w:proofErr w:type="spellStart"/>
      <w:r w:rsidRPr="005C4DD0">
        <w:rPr>
          <w:rFonts w:ascii="Arial" w:eastAsia="PMingLiU" w:hAnsi="Arial" w:cs="Arial"/>
          <w:spacing w:val="-2"/>
          <w:kern w:val="20"/>
          <w:szCs w:val="24"/>
          <w:lang w:val="en-CA" w:eastAsia="zh-CN"/>
        </w:rPr>
        <w:t>JD.com’s</w:t>
      </w:r>
      <w:proofErr w:type="spellEnd"/>
      <w:r w:rsidRPr="005C4DD0">
        <w:rPr>
          <w:rFonts w:ascii="Arial" w:eastAsia="PMingLiU" w:hAnsi="Arial" w:cs="Arial"/>
          <w:spacing w:val="-2"/>
          <w:kern w:val="20"/>
          <w:szCs w:val="24"/>
          <w:lang w:val="en-CA" w:eastAsia="zh-CN"/>
        </w:rPr>
        <w:t xml:space="preserve"> growth, one could not easily say no.</w:t>
      </w:r>
    </w:p>
    <w:p w14:paraId="6CB59644" w14:textId="77777777" w:rsidR="00F80026" w:rsidRPr="005C4DD0" w:rsidRDefault="00F80026" w:rsidP="00F80026">
      <w:pPr>
        <w:jc w:val="both"/>
        <w:rPr>
          <w:rFonts w:ascii="Arial" w:eastAsia="PMingLiU" w:hAnsi="Arial" w:cs="Arial"/>
          <w:szCs w:val="24"/>
          <w:lang w:val="en-CA" w:eastAsia="zh-CN"/>
        </w:rPr>
      </w:pPr>
    </w:p>
    <w:p w14:paraId="0D52A5D8" w14:textId="77777777" w:rsidR="00F80026" w:rsidRPr="005C4DD0" w:rsidRDefault="00F80026" w:rsidP="00F80026">
      <w:pPr>
        <w:jc w:val="both"/>
        <w:rPr>
          <w:rFonts w:ascii="Arial" w:eastAsia="PMingLiU" w:hAnsi="Arial" w:cs="Arial"/>
          <w:szCs w:val="24"/>
          <w:lang w:val="en-CA" w:eastAsia="zh-CN"/>
        </w:rPr>
      </w:pPr>
    </w:p>
    <w:p w14:paraId="36B0FBC1"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6: 70 per cent, 80 per cent</w:t>
      </w:r>
    </w:p>
    <w:p w14:paraId="3EB6DC00" w14:textId="77777777" w:rsidR="00F80026" w:rsidRPr="005C4DD0" w:rsidRDefault="00F80026" w:rsidP="00F80026">
      <w:pPr>
        <w:jc w:val="both"/>
        <w:rPr>
          <w:rFonts w:ascii="Arial" w:eastAsia="PMingLiU" w:hAnsi="Arial" w:cs="Arial"/>
          <w:szCs w:val="24"/>
          <w:lang w:val="en-CA" w:eastAsia="zh-CN"/>
        </w:rPr>
      </w:pPr>
    </w:p>
    <w:p w14:paraId="0822D162"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If an employee, especially a young one, shared the corporate values and reached 70 per cent of the position’s requirements, his or her AB supervisors (one level and two levels up) should pay attention to their development.</w:t>
      </w:r>
    </w:p>
    <w:p w14:paraId="3AC746DD" w14:textId="77777777" w:rsidR="00F80026" w:rsidRPr="005C4DD0" w:rsidRDefault="00F80026" w:rsidP="00F80026">
      <w:pPr>
        <w:jc w:val="both"/>
        <w:rPr>
          <w:rFonts w:ascii="Arial" w:eastAsia="PMingLiU" w:hAnsi="Arial" w:cs="Arial"/>
          <w:szCs w:val="24"/>
          <w:lang w:val="en-CA" w:eastAsia="zh-CN"/>
        </w:rPr>
      </w:pPr>
    </w:p>
    <w:p w14:paraId="09F650D9"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For an available position of manager (or above) in an established business, the business unit should give priorities to internal staff. JD.com strove to have 80 per cent of the total position fulfillment each year come from internal promotions.</w:t>
      </w:r>
    </w:p>
    <w:p w14:paraId="49885006" w14:textId="77777777" w:rsidR="00F80026" w:rsidRPr="005C4DD0" w:rsidRDefault="00F80026" w:rsidP="00F80026">
      <w:pPr>
        <w:jc w:val="both"/>
        <w:rPr>
          <w:rFonts w:ascii="Arial" w:eastAsia="PMingLiU" w:hAnsi="Arial" w:cs="Arial"/>
          <w:szCs w:val="24"/>
          <w:lang w:val="en-CA" w:eastAsia="zh-CN"/>
        </w:rPr>
      </w:pPr>
    </w:p>
    <w:p w14:paraId="0D72E30E" w14:textId="77777777" w:rsidR="00F80026" w:rsidRPr="005C4DD0" w:rsidRDefault="00F80026" w:rsidP="00F80026">
      <w:pPr>
        <w:pStyle w:val="ExhibitHeading"/>
        <w:rPr>
          <w:rFonts w:eastAsia="PMingLiU"/>
          <w:lang w:val="en-CA" w:eastAsia="zh-CN"/>
        </w:rPr>
      </w:pPr>
    </w:p>
    <w:p w14:paraId="0B7D40A5" w14:textId="3C7B9B1D" w:rsidR="00F80026" w:rsidRPr="005C4DD0" w:rsidRDefault="00F80026" w:rsidP="00F80026">
      <w:pPr>
        <w:pStyle w:val="ExhibitHeading"/>
        <w:rPr>
          <w:rFonts w:eastAsia="PMingLiU"/>
          <w:lang w:val="en-CA" w:eastAsia="zh-CN"/>
        </w:rPr>
      </w:pPr>
      <w:r w:rsidRPr="005C4DD0">
        <w:rPr>
          <w:rFonts w:eastAsia="PMingLiU"/>
          <w:lang w:val="en-CA" w:eastAsia="zh-CN"/>
        </w:rPr>
        <w:lastRenderedPageBreak/>
        <w:t>EXHIBIT 2 (CONTINUED)</w:t>
      </w:r>
    </w:p>
    <w:p w14:paraId="5F25A207" w14:textId="77777777" w:rsidR="00F80026" w:rsidRPr="005C4DD0" w:rsidRDefault="00F80026" w:rsidP="00F80026">
      <w:pPr>
        <w:keepNext/>
        <w:jc w:val="both"/>
        <w:rPr>
          <w:rFonts w:ascii="Arial" w:eastAsia="PMingLiU" w:hAnsi="Arial" w:cs="Arial"/>
          <w:b/>
          <w:szCs w:val="24"/>
          <w:lang w:val="en-CA" w:eastAsia="zh-CN"/>
        </w:rPr>
      </w:pPr>
    </w:p>
    <w:p w14:paraId="41C5C733" w14:textId="77777777" w:rsidR="00F80026" w:rsidRPr="005C4DD0" w:rsidRDefault="00F80026" w:rsidP="00F80026">
      <w:pPr>
        <w:keepNext/>
        <w:jc w:val="both"/>
        <w:rPr>
          <w:rFonts w:ascii="Arial" w:eastAsia="PMingLiU" w:hAnsi="Arial" w:cs="Arial"/>
          <w:b/>
          <w:szCs w:val="24"/>
          <w:lang w:val="en-CA" w:eastAsia="zh-CN"/>
        </w:rPr>
      </w:pPr>
      <w:r w:rsidRPr="005C4DD0">
        <w:rPr>
          <w:rFonts w:ascii="Arial" w:eastAsia="PMingLiU" w:hAnsi="Arial" w:cs="Arial"/>
          <w:b/>
          <w:szCs w:val="24"/>
          <w:lang w:val="en-CA" w:eastAsia="zh-CN"/>
        </w:rPr>
        <w:t>Principle 7: Three-by-three matrix elimination</w:t>
      </w:r>
    </w:p>
    <w:p w14:paraId="5B77D581" w14:textId="77777777" w:rsidR="00F80026" w:rsidRPr="005C4DD0" w:rsidRDefault="00F80026" w:rsidP="00F80026">
      <w:pPr>
        <w:keepNext/>
        <w:jc w:val="both"/>
        <w:rPr>
          <w:rFonts w:ascii="Arial" w:eastAsia="PMingLiU" w:hAnsi="Arial" w:cs="Arial"/>
          <w:szCs w:val="24"/>
          <w:lang w:val="en-CA" w:eastAsia="zh-CN"/>
        </w:rPr>
      </w:pPr>
    </w:p>
    <w:p w14:paraId="1F4697DF" w14:textId="43F5290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In the annual talent review, the high-potential talents identified (cells 7–9 in the matrix below) would enter </w:t>
      </w:r>
      <w:proofErr w:type="spellStart"/>
      <w:r w:rsidRPr="005C4DD0">
        <w:rPr>
          <w:rFonts w:ascii="Arial" w:eastAsia="PMingLiU" w:hAnsi="Arial" w:cs="Arial"/>
          <w:szCs w:val="24"/>
          <w:lang w:val="en-CA" w:eastAsia="zh-CN"/>
        </w:rPr>
        <w:t>JD.com’s</w:t>
      </w:r>
      <w:proofErr w:type="spellEnd"/>
      <w:r w:rsidRPr="005C4DD0">
        <w:rPr>
          <w:rFonts w:ascii="Arial" w:eastAsia="PMingLiU" w:hAnsi="Arial" w:cs="Arial"/>
          <w:szCs w:val="24"/>
          <w:lang w:val="en-CA" w:eastAsia="zh-CN"/>
        </w:rPr>
        <w:t xml:space="preserve"> talent pool and be given additional development opportunities. Staff in cells 2 and 4 could stay and </w:t>
      </w:r>
      <w:proofErr w:type="gramStart"/>
      <w:r w:rsidRPr="005C4DD0">
        <w:rPr>
          <w:rFonts w:ascii="Arial" w:eastAsia="PMingLiU" w:hAnsi="Arial" w:cs="Arial"/>
          <w:szCs w:val="24"/>
          <w:lang w:val="en-CA" w:eastAsia="zh-CN"/>
        </w:rPr>
        <w:t>would be given</w:t>
      </w:r>
      <w:proofErr w:type="gramEnd"/>
      <w:r w:rsidRPr="005C4DD0">
        <w:rPr>
          <w:rFonts w:ascii="Arial" w:eastAsia="PMingLiU" w:hAnsi="Arial" w:cs="Arial"/>
          <w:szCs w:val="24"/>
          <w:lang w:val="en-CA" w:eastAsia="zh-CN"/>
        </w:rPr>
        <w:t xml:space="preserve"> improvement opportunities to try a different position and receive coaching. Problematic staff in cell 1 </w:t>
      </w:r>
      <w:proofErr w:type="gramStart"/>
      <w:r w:rsidRPr="005C4DD0">
        <w:rPr>
          <w:rFonts w:ascii="Arial" w:eastAsia="PMingLiU" w:hAnsi="Arial" w:cs="Arial"/>
          <w:szCs w:val="24"/>
          <w:lang w:val="en-CA" w:eastAsia="zh-CN"/>
        </w:rPr>
        <w:t>would be asked</w:t>
      </w:r>
      <w:proofErr w:type="gramEnd"/>
      <w:r w:rsidRPr="005C4DD0">
        <w:rPr>
          <w:rFonts w:ascii="Arial" w:eastAsia="PMingLiU" w:hAnsi="Arial" w:cs="Arial"/>
          <w:szCs w:val="24"/>
          <w:lang w:val="en-CA" w:eastAsia="zh-CN"/>
        </w:rPr>
        <w:t xml:space="preserve"> to leave JD.com.</w:t>
      </w:r>
    </w:p>
    <w:p w14:paraId="2F33CAB6" w14:textId="55BCF6FF" w:rsidR="0066210C" w:rsidRPr="005C4DD0" w:rsidRDefault="0066210C" w:rsidP="00F80026">
      <w:pPr>
        <w:jc w:val="both"/>
        <w:rPr>
          <w:rFonts w:ascii="Arial" w:eastAsia="PMingLiU" w:hAnsi="Arial" w:cs="Arial"/>
          <w:szCs w:val="24"/>
          <w:lang w:val="en-CA" w:eastAsia="zh-CN"/>
        </w:rPr>
      </w:pPr>
    </w:p>
    <w:p w14:paraId="4D5C828E" w14:textId="3F1C49CD" w:rsidR="0066210C" w:rsidRPr="005C4DD0" w:rsidRDefault="008B6C61" w:rsidP="00A1177B">
      <w:pPr>
        <w:jc w:val="center"/>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670CA60A" wp14:editId="71896609">
            <wp:extent cx="3569970" cy="2618740"/>
            <wp:effectExtent l="0" t="0" r="0" b="0"/>
            <wp:docPr id="10" name="Picture 2" descr="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9970" cy="2618740"/>
                    </a:xfrm>
                    <a:prstGeom prst="rect">
                      <a:avLst/>
                    </a:prstGeom>
                    <a:noFill/>
                    <a:ln>
                      <a:noFill/>
                    </a:ln>
                  </pic:spPr>
                </pic:pic>
              </a:graphicData>
            </a:graphic>
          </wp:inline>
        </w:drawing>
      </w:r>
    </w:p>
    <w:p w14:paraId="723D0FF7" w14:textId="77777777" w:rsidR="00F80026" w:rsidRPr="005C4DD0" w:rsidRDefault="00F80026" w:rsidP="00F80026">
      <w:pPr>
        <w:jc w:val="both"/>
        <w:rPr>
          <w:rFonts w:ascii="Arial" w:eastAsia="PMingLiU" w:hAnsi="Arial" w:cs="Arial"/>
          <w:szCs w:val="24"/>
          <w:lang w:val="en-CA" w:eastAsia="zh-CN"/>
        </w:rPr>
      </w:pPr>
    </w:p>
    <w:p w14:paraId="5BACD05E" w14:textId="10A18E70" w:rsidR="00F80026" w:rsidRPr="005C4DD0" w:rsidRDefault="00F80026" w:rsidP="00F80026">
      <w:pPr>
        <w:jc w:val="both"/>
        <w:rPr>
          <w:rFonts w:ascii="Arial" w:eastAsia="PMingLiU" w:hAnsi="Arial" w:cs="Arial"/>
          <w:b/>
          <w:szCs w:val="24"/>
          <w:lang w:val="en-CA" w:eastAsia="zh-CN"/>
        </w:rPr>
      </w:pPr>
    </w:p>
    <w:p w14:paraId="0FC27F9E"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8: Two subordinate support, two job rotations</w:t>
      </w:r>
    </w:p>
    <w:p w14:paraId="33A67F3B" w14:textId="77777777" w:rsidR="00F80026" w:rsidRPr="005C4DD0" w:rsidRDefault="00F80026" w:rsidP="00F80026">
      <w:pPr>
        <w:jc w:val="both"/>
        <w:rPr>
          <w:rFonts w:ascii="Arial" w:eastAsia="PMingLiU" w:hAnsi="Arial" w:cs="Arial"/>
          <w:szCs w:val="24"/>
          <w:lang w:val="en-CA" w:eastAsia="zh-CN"/>
        </w:rPr>
      </w:pPr>
    </w:p>
    <w:p w14:paraId="156BC211"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Managers (or above) had to give support to their subordinates (one level below) two times a year. </w:t>
      </w:r>
    </w:p>
    <w:p w14:paraId="6200D287"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Every manager (or above) had to go to other departments for at least one day of job rotation two times a year. At least one of the two job rotations had to be in a collaborating department.</w:t>
      </w:r>
    </w:p>
    <w:p w14:paraId="54996267" w14:textId="77777777" w:rsidR="00F80026" w:rsidRPr="005C4DD0" w:rsidRDefault="00F80026" w:rsidP="00F80026">
      <w:pPr>
        <w:jc w:val="both"/>
        <w:rPr>
          <w:rFonts w:ascii="Arial" w:eastAsia="PMingLiU" w:hAnsi="Arial" w:cs="Arial"/>
          <w:szCs w:val="24"/>
          <w:lang w:val="en-CA" w:eastAsia="zh-CN"/>
        </w:rPr>
      </w:pPr>
    </w:p>
    <w:p w14:paraId="1B60EFB3" w14:textId="77777777" w:rsidR="00F80026" w:rsidRPr="005C4DD0" w:rsidRDefault="00F80026" w:rsidP="00F80026">
      <w:pPr>
        <w:jc w:val="both"/>
        <w:rPr>
          <w:rFonts w:ascii="Arial" w:eastAsia="PMingLiU" w:hAnsi="Arial" w:cs="Arial"/>
          <w:szCs w:val="24"/>
          <w:lang w:val="en-CA" w:eastAsia="zh-CN"/>
        </w:rPr>
      </w:pPr>
    </w:p>
    <w:p w14:paraId="70D8572D"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9: 8150</w:t>
      </w:r>
    </w:p>
    <w:p w14:paraId="36955F8C" w14:textId="77777777" w:rsidR="00F80026" w:rsidRPr="005C4DD0" w:rsidRDefault="00F80026" w:rsidP="00F80026">
      <w:pPr>
        <w:jc w:val="both"/>
        <w:rPr>
          <w:rFonts w:ascii="Arial" w:eastAsia="PMingLiU" w:hAnsi="Arial" w:cs="Arial"/>
          <w:szCs w:val="24"/>
          <w:lang w:val="en-CA" w:eastAsia="zh-CN"/>
        </w:rPr>
      </w:pPr>
    </w:p>
    <w:p w14:paraId="1B7F3DA0"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To avoid having too many layers, every manager (or above) should have at least eight direct reports. Only when there were more than 15 subordinates should </w:t>
      </w:r>
      <w:proofErr w:type="gramStart"/>
      <w:r w:rsidRPr="005C4DD0">
        <w:rPr>
          <w:rFonts w:ascii="Arial" w:eastAsia="PMingLiU" w:hAnsi="Arial" w:cs="Arial"/>
          <w:szCs w:val="24"/>
          <w:lang w:val="en-CA" w:eastAsia="zh-CN"/>
        </w:rPr>
        <w:t>a new manager be added</w:t>
      </w:r>
      <w:proofErr w:type="gramEnd"/>
      <w:r w:rsidRPr="005C4DD0">
        <w:rPr>
          <w:rFonts w:ascii="Arial" w:eastAsia="PMingLiU" w:hAnsi="Arial" w:cs="Arial"/>
          <w:szCs w:val="24"/>
          <w:lang w:val="en-CA" w:eastAsia="zh-CN"/>
        </w:rPr>
        <w:t xml:space="preserve"> at the same level to share these subordinates. </w:t>
      </w:r>
    </w:p>
    <w:p w14:paraId="7B6BECB4" w14:textId="77777777" w:rsidR="00F80026" w:rsidRPr="005C4DD0" w:rsidRDefault="00F80026" w:rsidP="00F80026">
      <w:pPr>
        <w:jc w:val="both"/>
        <w:rPr>
          <w:rFonts w:ascii="Arial" w:eastAsia="PMingLiU" w:hAnsi="Arial" w:cs="Arial"/>
          <w:szCs w:val="24"/>
          <w:lang w:val="en-CA" w:eastAsia="zh-CN"/>
        </w:rPr>
      </w:pPr>
    </w:p>
    <w:p w14:paraId="76649D77" w14:textId="77777777" w:rsidR="00F80026" w:rsidRPr="005C4DD0" w:rsidRDefault="00F80026" w:rsidP="00F80026">
      <w:pPr>
        <w:jc w:val="both"/>
        <w:rPr>
          <w:rFonts w:ascii="Arial" w:eastAsia="PMingLiU" w:hAnsi="Arial" w:cs="Arial"/>
          <w:szCs w:val="24"/>
          <w:lang w:val="en-CA" w:eastAsia="zh-CN"/>
        </w:rPr>
      </w:pPr>
    </w:p>
    <w:p w14:paraId="0CF9C39D"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10: 24 hours</w:t>
      </w:r>
    </w:p>
    <w:p w14:paraId="64D2085E" w14:textId="77777777" w:rsidR="00F80026" w:rsidRPr="005C4DD0" w:rsidRDefault="00F80026" w:rsidP="00F80026">
      <w:pPr>
        <w:jc w:val="both"/>
        <w:rPr>
          <w:rFonts w:ascii="Arial" w:eastAsia="PMingLiU" w:hAnsi="Arial" w:cs="Arial"/>
          <w:szCs w:val="24"/>
          <w:lang w:val="en-CA" w:eastAsia="zh-CN"/>
        </w:rPr>
      </w:pPr>
    </w:p>
    <w:p w14:paraId="6897F00A"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Every manager (or above) should respond to subordinates’ requests, inquiries, and reports—by phone, email, SMS (short messaging service), WeChat, etc.—within 24 hours.</w:t>
      </w:r>
    </w:p>
    <w:p w14:paraId="27E08D12" w14:textId="77777777" w:rsidR="00F80026" w:rsidRPr="005C4DD0" w:rsidRDefault="00F80026" w:rsidP="00F80026">
      <w:pPr>
        <w:jc w:val="both"/>
        <w:rPr>
          <w:rFonts w:ascii="Arial" w:eastAsia="PMingLiU" w:hAnsi="Arial" w:cs="Arial"/>
          <w:szCs w:val="24"/>
          <w:lang w:val="en-CA" w:eastAsia="zh-CN"/>
        </w:rPr>
      </w:pPr>
    </w:p>
    <w:p w14:paraId="6C90B26B" w14:textId="77777777" w:rsidR="00F80026" w:rsidRPr="005C4DD0" w:rsidRDefault="00F80026" w:rsidP="00F80026">
      <w:pPr>
        <w:jc w:val="both"/>
        <w:rPr>
          <w:rFonts w:ascii="Arial" w:eastAsia="PMingLiU" w:hAnsi="Arial" w:cs="Arial"/>
          <w:szCs w:val="24"/>
          <w:lang w:val="en-CA" w:eastAsia="zh-CN"/>
        </w:rPr>
      </w:pPr>
    </w:p>
    <w:p w14:paraId="0619ACA2"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11: Meeting 333</w:t>
      </w:r>
    </w:p>
    <w:p w14:paraId="22007CC6" w14:textId="77777777" w:rsidR="00F80026" w:rsidRPr="005C4DD0" w:rsidRDefault="00F80026" w:rsidP="00F80026">
      <w:pPr>
        <w:jc w:val="both"/>
        <w:rPr>
          <w:rFonts w:ascii="Arial" w:eastAsia="PMingLiU" w:hAnsi="Arial" w:cs="Arial"/>
          <w:sz w:val="16"/>
          <w:szCs w:val="16"/>
          <w:lang w:val="en-CA" w:eastAsia="zh-CN"/>
        </w:rPr>
      </w:pPr>
    </w:p>
    <w:p w14:paraId="07BF7B12"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A PowerPoint presentation should not be more than three slides.</w:t>
      </w:r>
    </w:p>
    <w:p w14:paraId="57E10B6C"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Each meeting should not be more than 30 minutes.</w:t>
      </w:r>
    </w:p>
    <w:p w14:paraId="6F801CAD" w14:textId="144682EF" w:rsidR="00F80026"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Meetings for the same decision should not occur more than three times. </w:t>
      </w:r>
    </w:p>
    <w:p w14:paraId="7019BB9A" w14:textId="77777777" w:rsidR="00126FCD" w:rsidRPr="005C4DD0" w:rsidRDefault="00126FCD" w:rsidP="00F80026">
      <w:pPr>
        <w:jc w:val="both"/>
        <w:rPr>
          <w:rFonts w:ascii="Arial" w:eastAsia="PMingLiU" w:hAnsi="Arial" w:cs="Arial"/>
          <w:szCs w:val="24"/>
          <w:lang w:val="en-CA" w:eastAsia="zh-CN"/>
        </w:rPr>
      </w:pPr>
    </w:p>
    <w:p w14:paraId="20A2439B" w14:textId="381A4FC9" w:rsidR="00F80026" w:rsidRPr="005C4DD0" w:rsidRDefault="00F80026" w:rsidP="00F80026">
      <w:pPr>
        <w:pStyle w:val="ExhibitHeading"/>
        <w:rPr>
          <w:rFonts w:eastAsia="PMingLiU"/>
          <w:lang w:val="en-CA" w:eastAsia="zh-CN"/>
        </w:rPr>
      </w:pPr>
      <w:r w:rsidRPr="005C4DD0">
        <w:rPr>
          <w:rFonts w:eastAsia="PMingLiU"/>
          <w:lang w:val="en-CA" w:eastAsia="zh-CN"/>
        </w:rPr>
        <w:lastRenderedPageBreak/>
        <w:t>Exhibit 2 (continued)</w:t>
      </w:r>
    </w:p>
    <w:p w14:paraId="0C084F94" w14:textId="77777777" w:rsidR="00F80026" w:rsidRPr="005C4DD0" w:rsidRDefault="00F80026" w:rsidP="00126FCD">
      <w:pPr>
        <w:pStyle w:val="ExhibitText"/>
        <w:rPr>
          <w:rFonts w:eastAsia="PMingLiU"/>
          <w:lang w:val="en-CA" w:eastAsia="zh-CN"/>
        </w:rPr>
      </w:pPr>
    </w:p>
    <w:p w14:paraId="35E19212" w14:textId="77777777" w:rsidR="00F80026" w:rsidRPr="005C4DD0" w:rsidRDefault="00F80026" w:rsidP="00F80026">
      <w:pPr>
        <w:keepNext/>
        <w:jc w:val="both"/>
        <w:rPr>
          <w:rFonts w:ascii="Arial" w:eastAsia="PMingLiU" w:hAnsi="Arial" w:cs="Arial"/>
          <w:b/>
          <w:szCs w:val="24"/>
          <w:lang w:val="en-CA" w:eastAsia="zh-CN"/>
        </w:rPr>
      </w:pPr>
      <w:r w:rsidRPr="005C4DD0">
        <w:rPr>
          <w:rFonts w:ascii="Arial" w:eastAsia="PMingLiU" w:hAnsi="Arial" w:cs="Arial"/>
          <w:b/>
          <w:szCs w:val="24"/>
          <w:lang w:val="en-CA" w:eastAsia="zh-CN"/>
        </w:rPr>
        <w:t>Principle 12: Ironman triathlon assessment</w:t>
      </w:r>
    </w:p>
    <w:p w14:paraId="29AD83F3" w14:textId="77777777" w:rsidR="00F80026" w:rsidRPr="005C4DD0" w:rsidRDefault="00F80026" w:rsidP="00126FCD">
      <w:pPr>
        <w:pStyle w:val="ExhibitText"/>
        <w:rPr>
          <w:rFonts w:eastAsia="PMingLiU"/>
          <w:lang w:val="en-CA" w:eastAsia="zh-CN"/>
        </w:rPr>
      </w:pPr>
    </w:p>
    <w:p w14:paraId="00ABB8BA" w14:textId="77777777" w:rsidR="00F80026" w:rsidRPr="005C4DD0" w:rsidRDefault="00F80026" w:rsidP="00F80026">
      <w:pPr>
        <w:jc w:val="both"/>
        <w:rPr>
          <w:rFonts w:ascii="Arial" w:eastAsia="PMingLiU" w:hAnsi="Arial" w:cs="Arial"/>
          <w:szCs w:val="24"/>
          <w:lang w:val="en-CA" w:eastAsia="zh-CN"/>
        </w:rPr>
      </w:pPr>
      <w:r w:rsidRPr="005C4DD0">
        <w:rPr>
          <w:rFonts w:ascii="Arial" w:eastAsia="PMingLiU" w:hAnsi="Arial" w:cs="Arial"/>
          <w:szCs w:val="24"/>
          <w:lang w:val="en-CA" w:eastAsia="zh-CN"/>
        </w:rPr>
        <w:t>Each staff member or manager should focus on only three key performance indicators.</w:t>
      </w:r>
    </w:p>
    <w:p w14:paraId="56DA7AEE" w14:textId="77777777" w:rsidR="00F80026" w:rsidRPr="005C4DD0" w:rsidRDefault="00F80026" w:rsidP="00126FCD">
      <w:pPr>
        <w:pStyle w:val="ExhibitText"/>
        <w:rPr>
          <w:rFonts w:eastAsia="PMingLiU"/>
          <w:lang w:val="en-CA" w:eastAsia="zh-CN"/>
        </w:rPr>
      </w:pPr>
    </w:p>
    <w:p w14:paraId="16AAE19E" w14:textId="77777777" w:rsidR="00F80026" w:rsidRPr="005C4DD0" w:rsidRDefault="00F80026" w:rsidP="00126FCD">
      <w:pPr>
        <w:pStyle w:val="ExhibitText"/>
        <w:rPr>
          <w:rFonts w:eastAsia="PMingLiU"/>
          <w:lang w:val="en-CA" w:eastAsia="zh-CN"/>
        </w:rPr>
      </w:pPr>
    </w:p>
    <w:p w14:paraId="349E3195"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13: Internal communication four</w:t>
      </w:r>
    </w:p>
    <w:p w14:paraId="33E0EA09" w14:textId="77777777" w:rsidR="00F80026" w:rsidRPr="005C4DD0" w:rsidRDefault="00F80026" w:rsidP="00126FCD">
      <w:pPr>
        <w:pStyle w:val="ExhibitText"/>
        <w:rPr>
          <w:rFonts w:eastAsia="PMingLiU"/>
          <w:lang w:val="en-CA" w:eastAsia="zh-CN"/>
        </w:rPr>
      </w:pPr>
    </w:p>
    <w:p w14:paraId="567F2AFE" w14:textId="77777777" w:rsidR="00F80026" w:rsidRPr="005C4DD0" w:rsidRDefault="00F80026" w:rsidP="00F80026">
      <w:pPr>
        <w:pStyle w:val="ExhibitText"/>
        <w:numPr>
          <w:ilvl w:val="0"/>
          <w:numId w:val="20"/>
        </w:numPr>
        <w:rPr>
          <w:rFonts w:eastAsia="Calibri"/>
          <w:lang w:val="en-CA"/>
        </w:rPr>
      </w:pPr>
      <w:r w:rsidRPr="005C4DD0">
        <w:rPr>
          <w:rFonts w:eastAsia="Calibri"/>
          <w:lang w:val="en-CA"/>
        </w:rPr>
        <w:t>Time allocation 721: Each manager should spend their time as follows: 70 per cent communicating with subordinates, 20 per cent with peers, and 10 per cent with supervisors.</w:t>
      </w:r>
    </w:p>
    <w:p w14:paraId="67A1364D" w14:textId="77777777" w:rsidR="00F80026" w:rsidRPr="005C4DD0" w:rsidRDefault="00F80026" w:rsidP="00F80026">
      <w:pPr>
        <w:pStyle w:val="ExhibitText"/>
        <w:numPr>
          <w:ilvl w:val="0"/>
          <w:numId w:val="20"/>
        </w:numPr>
        <w:rPr>
          <w:rFonts w:eastAsia="Calibri"/>
          <w:lang w:val="en-CA"/>
        </w:rPr>
      </w:pPr>
      <w:r w:rsidRPr="005C4DD0">
        <w:rPr>
          <w:rFonts w:eastAsia="Calibri"/>
          <w:lang w:val="en-CA"/>
        </w:rPr>
        <w:t>Report line ABC: Each employee should report to a maximum of two immediate upper levels and should not bypass them.</w:t>
      </w:r>
    </w:p>
    <w:p w14:paraId="2EAD149F" w14:textId="77777777" w:rsidR="00F80026" w:rsidRPr="005C4DD0" w:rsidRDefault="00F80026" w:rsidP="00F80026">
      <w:pPr>
        <w:pStyle w:val="ExhibitText"/>
        <w:numPr>
          <w:ilvl w:val="0"/>
          <w:numId w:val="20"/>
        </w:numPr>
        <w:rPr>
          <w:rFonts w:eastAsia="Calibri"/>
          <w:lang w:val="en-CA"/>
        </w:rPr>
      </w:pPr>
      <w:r w:rsidRPr="005C4DD0">
        <w:rPr>
          <w:rFonts w:eastAsia="Calibri"/>
          <w:lang w:val="en-CA"/>
        </w:rPr>
        <w:t>Open communication: One could equally communicate with any ranks or departments.</w:t>
      </w:r>
    </w:p>
    <w:p w14:paraId="40FCD9C6" w14:textId="77777777" w:rsidR="00F80026" w:rsidRPr="005C4DD0" w:rsidRDefault="00F80026" w:rsidP="00F80026">
      <w:pPr>
        <w:pStyle w:val="ExhibitText"/>
        <w:numPr>
          <w:ilvl w:val="0"/>
          <w:numId w:val="20"/>
        </w:numPr>
        <w:rPr>
          <w:rFonts w:eastAsia="Calibri"/>
          <w:lang w:val="en-CA"/>
        </w:rPr>
      </w:pPr>
      <w:r w:rsidRPr="005C4DD0">
        <w:rPr>
          <w:rFonts w:eastAsia="Calibri"/>
          <w:lang w:val="en-CA"/>
        </w:rPr>
        <w:t>Project leader accountability: Each project leader would have the authority and resources for fulfilling his or her responsibilities set by the project.</w:t>
      </w:r>
    </w:p>
    <w:p w14:paraId="3F3B5BBE" w14:textId="77777777" w:rsidR="00F80026" w:rsidRPr="005C4DD0" w:rsidRDefault="00F80026" w:rsidP="00126FCD">
      <w:pPr>
        <w:pStyle w:val="ExhibitText"/>
        <w:rPr>
          <w:rFonts w:eastAsia="PMingLiU"/>
          <w:lang w:val="en-CA" w:eastAsia="zh-CN"/>
        </w:rPr>
      </w:pPr>
    </w:p>
    <w:p w14:paraId="633B678E" w14:textId="77777777" w:rsidR="00F80026" w:rsidRPr="005C4DD0" w:rsidRDefault="00F80026" w:rsidP="00126FCD">
      <w:pPr>
        <w:pStyle w:val="ExhibitText"/>
        <w:rPr>
          <w:rFonts w:eastAsia="PMingLiU"/>
          <w:lang w:val="en-CA" w:eastAsia="zh-CN"/>
        </w:rPr>
      </w:pPr>
    </w:p>
    <w:p w14:paraId="7900A320" w14:textId="77777777" w:rsidR="00F80026" w:rsidRPr="005C4DD0" w:rsidRDefault="00F80026" w:rsidP="00F80026">
      <w:pPr>
        <w:jc w:val="both"/>
        <w:rPr>
          <w:rFonts w:ascii="Arial" w:eastAsia="PMingLiU" w:hAnsi="Arial" w:cs="Arial"/>
          <w:b/>
          <w:szCs w:val="24"/>
          <w:lang w:val="en-CA" w:eastAsia="zh-CN"/>
        </w:rPr>
      </w:pPr>
      <w:r w:rsidRPr="005C4DD0">
        <w:rPr>
          <w:rFonts w:ascii="Arial" w:eastAsia="PMingLiU" w:hAnsi="Arial" w:cs="Arial"/>
          <w:b/>
          <w:szCs w:val="24"/>
          <w:lang w:val="en-CA" w:eastAsia="zh-CN"/>
        </w:rPr>
        <w:t>Principle 14: Open five</w:t>
      </w:r>
    </w:p>
    <w:p w14:paraId="287EFC16" w14:textId="77777777" w:rsidR="00F80026" w:rsidRPr="005C4DD0" w:rsidRDefault="00F80026" w:rsidP="00126FCD">
      <w:pPr>
        <w:pStyle w:val="ExhibitText"/>
        <w:rPr>
          <w:rFonts w:eastAsia="PMingLiU"/>
          <w:lang w:val="en-CA" w:eastAsia="zh-CN"/>
        </w:rPr>
      </w:pPr>
    </w:p>
    <w:p w14:paraId="2A999C67" w14:textId="77777777" w:rsidR="00F80026" w:rsidRPr="005C4DD0" w:rsidRDefault="00F80026" w:rsidP="00F80026">
      <w:pPr>
        <w:pStyle w:val="ExhibitText"/>
        <w:numPr>
          <w:ilvl w:val="0"/>
          <w:numId w:val="21"/>
        </w:numPr>
        <w:rPr>
          <w:rFonts w:eastAsia="Calibri"/>
          <w:lang w:val="en-CA"/>
        </w:rPr>
      </w:pPr>
      <w:r w:rsidRPr="005C4DD0">
        <w:rPr>
          <w:rFonts w:eastAsia="Calibri"/>
          <w:lang w:val="en-CA"/>
        </w:rPr>
        <w:t>Open weekly report: In addition to his or her supervisors, both one level and two levels up, each manager should also send the weekly report to any other relevant colleagues.</w:t>
      </w:r>
    </w:p>
    <w:p w14:paraId="6211EF09" w14:textId="77777777" w:rsidR="00F80026" w:rsidRPr="005C4DD0" w:rsidRDefault="00F80026" w:rsidP="00F80026">
      <w:pPr>
        <w:pStyle w:val="ExhibitText"/>
        <w:numPr>
          <w:ilvl w:val="0"/>
          <w:numId w:val="21"/>
        </w:numPr>
        <w:rPr>
          <w:rFonts w:eastAsia="Calibri"/>
          <w:lang w:val="en-CA"/>
        </w:rPr>
      </w:pPr>
      <w:r w:rsidRPr="005C4DD0">
        <w:rPr>
          <w:rFonts w:eastAsia="Calibri"/>
          <w:lang w:val="en-CA"/>
        </w:rPr>
        <w:t xml:space="preserve">Open regular meeting: Managers should reserve one-third of the total seats at a regular meeting for directors (or above) of other departments who wish to attend the meeting. </w:t>
      </w:r>
    </w:p>
    <w:p w14:paraId="650C2161" w14:textId="77777777" w:rsidR="00F80026" w:rsidRPr="005C4DD0" w:rsidRDefault="00F80026" w:rsidP="00F80026">
      <w:pPr>
        <w:pStyle w:val="ExhibitText"/>
        <w:numPr>
          <w:ilvl w:val="0"/>
          <w:numId w:val="21"/>
        </w:numPr>
        <w:rPr>
          <w:rFonts w:eastAsia="Calibri"/>
          <w:lang w:val="en-CA"/>
        </w:rPr>
      </w:pPr>
      <w:r w:rsidRPr="005C4DD0">
        <w:rPr>
          <w:rFonts w:eastAsia="Calibri"/>
          <w:lang w:val="en-CA"/>
        </w:rPr>
        <w:t>Open data: Each department should share relevant data (</w:t>
      </w:r>
      <w:proofErr w:type="gramStart"/>
      <w:r w:rsidRPr="005C4DD0">
        <w:rPr>
          <w:rFonts w:eastAsia="Calibri"/>
          <w:lang w:val="en-CA"/>
        </w:rPr>
        <w:t>except</w:t>
      </w:r>
      <w:proofErr w:type="gramEnd"/>
      <w:r w:rsidRPr="005C4DD0">
        <w:rPr>
          <w:rFonts w:eastAsia="Calibri"/>
          <w:lang w:val="en-CA"/>
        </w:rPr>
        <w:t xml:space="preserve"> highly sensitive) with collaborating departments.</w:t>
      </w:r>
    </w:p>
    <w:p w14:paraId="1D6982C6" w14:textId="77777777" w:rsidR="00F80026" w:rsidRPr="005C4DD0" w:rsidRDefault="00F80026" w:rsidP="00F80026">
      <w:pPr>
        <w:pStyle w:val="ExhibitText"/>
        <w:numPr>
          <w:ilvl w:val="0"/>
          <w:numId w:val="21"/>
        </w:numPr>
        <w:rPr>
          <w:rFonts w:eastAsia="Calibri"/>
          <w:lang w:val="en-CA"/>
        </w:rPr>
      </w:pPr>
      <w:r w:rsidRPr="005C4DD0">
        <w:rPr>
          <w:rFonts w:eastAsia="Calibri"/>
          <w:lang w:val="en-CA"/>
        </w:rPr>
        <w:t xml:space="preserve">Open strategies: Each manager (or above) should explain strategies of the Group parent company and BGs and BUs to the staff. </w:t>
      </w:r>
    </w:p>
    <w:p w14:paraId="73CA950F" w14:textId="77777777" w:rsidR="00F80026" w:rsidRPr="005C4DD0" w:rsidRDefault="00F80026" w:rsidP="00F80026">
      <w:pPr>
        <w:pStyle w:val="ExhibitText"/>
        <w:numPr>
          <w:ilvl w:val="0"/>
          <w:numId w:val="21"/>
        </w:numPr>
        <w:rPr>
          <w:rFonts w:eastAsia="Calibri"/>
          <w:lang w:val="en-CA"/>
        </w:rPr>
      </w:pPr>
      <w:r w:rsidRPr="005C4DD0">
        <w:rPr>
          <w:rFonts w:eastAsia="Calibri"/>
          <w:lang w:val="en-CA"/>
        </w:rPr>
        <w:t>Open talent: Managers should not reject an employee’s application to move to another position if the employee has been in the existing position for a year. Managers should initiate discussions with an employee who has been in an existing position for three years to plan his or her career development and to explore possibilities to move to another position. Managers must move an employee who has been in an existing position for five years to another position.</w:t>
      </w:r>
    </w:p>
    <w:p w14:paraId="3DC543F4" w14:textId="77777777" w:rsidR="00F80026" w:rsidRPr="005C4DD0" w:rsidRDefault="00F80026" w:rsidP="00126FCD">
      <w:pPr>
        <w:pStyle w:val="ExhibitText"/>
        <w:rPr>
          <w:lang w:val="en-CA"/>
        </w:rPr>
      </w:pPr>
      <w:bookmarkStart w:id="1" w:name="_GoBack"/>
      <w:bookmarkEnd w:id="1"/>
    </w:p>
    <w:p w14:paraId="53CCC9DF" w14:textId="22D017AB" w:rsidR="00F80026" w:rsidRPr="005C4DD0" w:rsidRDefault="00F80026" w:rsidP="00F80026">
      <w:pPr>
        <w:jc w:val="both"/>
        <w:rPr>
          <w:rFonts w:ascii="Arial" w:hAnsi="Arial" w:cs="Arial"/>
          <w:sz w:val="17"/>
          <w:szCs w:val="17"/>
          <w:lang w:val="en-CA"/>
        </w:rPr>
      </w:pPr>
      <w:r w:rsidRPr="005C4DD0">
        <w:rPr>
          <w:rFonts w:ascii="Arial" w:hAnsi="Arial" w:cs="Arial"/>
          <w:sz w:val="17"/>
          <w:szCs w:val="17"/>
          <w:lang w:val="en-CA"/>
        </w:rPr>
        <w:t>Note: BGs = business groups; BUs = business units</w:t>
      </w:r>
      <w:r w:rsidR="005C4DD0">
        <w:rPr>
          <w:rFonts w:ascii="Arial" w:hAnsi="Arial" w:cs="Arial"/>
          <w:sz w:val="17"/>
          <w:szCs w:val="17"/>
          <w:lang w:val="en-CA"/>
        </w:rPr>
        <w:t>.</w:t>
      </w:r>
    </w:p>
    <w:p w14:paraId="72694EDE" w14:textId="1C0643CF" w:rsidR="00F80026" w:rsidRPr="005C4DD0" w:rsidRDefault="00F80026" w:rsidP="00F80026">
      <w:pPr>
        <w:jc w:val="both"/>
        <w:rPr>
          <w:rFonts w:ascii="Arial" w:hAnsi="Arial" w:cs="Arial"/>
          <w:sz w:val="17"/>
          <w:szCs w:val="17"/>
          <w:lang w:val="en-CA"/>
        </w:rPr>
      </w:pPr>
      <w:r w:rsidRPr="005C4DD0">
        <w:rPr>
          <w:rFonts w:ascii="Arial" w:hAnsi="Arial" w:cs="Arial"/>
          <w:sz w:val="17"/>
          <w:szCs w:val="17"/>
          <w:lang w:val="en-CA"/>
        </w:rPr>
        <w:t>Source: Compiled by the case authors based on company information.</w:t>
      </w:r>
    </w:p>
    <w:p w14:paraId="4D039934" w14:textId="77777777" w:rsidR="00F80026" w:rsidRPr="005C4DD0" w:rsidRDefault="00F80026" w:rsidP="00F80026">
      <w:pPr>
        <w:pStyle w:val="ExhibitText"/>
        <w:rPr>
          <w:sz w:val="12"/>
          <w:szCs w:val="12"/>
          <w:lang w:val="en-CA"/>
        </w:rPr>
      </w:pPr>
    </w:p>
    <w:p w14:paraId="1E1931CA" w14:textId="77777777" w:rsidR="00F80026" w:rsidRPr="005C4DD0" w:rsidRDefault="00F80026" w:rsidP="00F80026">
      <w:pPr>
        <w:pStyle w:val="ExhibitText"/>
        <w:rPr>
          <w:sz w:val="12"/>
          <w:szCs w:val="12"/>
          <w:lang w:val="en-CA"/>
        </w:rPr>
      </w:pPr>
    </w:p>
    <w:p w14:paraId="4797DA50" w14:textId="77777777" w:rsidR="00F80026" w:rsidRPr="005C4DD0" w:rsidRDefault="00F80026" w:rsidP="00F80026">
      <w:pPr>
        <w:jc w:val="center"/>
        <w:rPr>
          <w:rFonts w:ascii="Arial" w:hAnsi="Arial" w:cs="Arial"/>
          <w:b/>
          <w:caps/>
          <w:lang w:val="en-CA"/>
        </w:rPr>
      </w:pPr>
      <w:r w:rsidRPr="005C4DD0">
        <w:rPr>
          <w:rFonts w:ascii="Arial" w:hAnsi="Arial" w:cs="Arial"/>
          <w:b/>
          <w:caps/>
          <w:lang w:val="en-CA"/>
        </w:rPr>
        <w:br/>
      </w:r>
    </w:p>
    <w:p w14:paraId="279F174A" w14:textId="77777777" w:rsidR="00F80026" w:rsidRPr="005C4DD0" w:rsidRDefault="00F80026" w:rsidP="00F80026">
      <w:pPr>
        <w:spacing w:after="200" w:line="276" w:lineRule="auto"/>
        <w:rPr>
          <w:rFonts w:ascii="Arial" w:hAnsi="Arial" w:cs="Arial"/>
          <w:b/>
          <w:caps/>
          <w:lang w:val="en-CA"/>
        </w:rPr>
      </w:pPr>
      <w:r w:rsidRPr="005C4DD0">
        <w:rPr>
          <w:rFonts w:ascii="Arial" w:hAnsi="Arial" w:cs="Arial"/>
          <w:b/>
          <w:caps/>
          <w:lang w:val="en-CA"/>
        </w:rPr>
        <w:br w:type="page"/>
      </w:r>
    </w:p>
    <w:p w14:paraId="571078F9" w14:textId="0007B4D2" w:rsidR="00CA1178" w:rsidRPr="005C4DD0" w:rsidRDefault="00CA1178" w:rsidP="00CA1178">
      <w:pPr>
        <w:jc w:val="center"/>
        <w:rPr>
          <w:rFonts w:ascii="Arial" w:hAnsi="Arial" w:cs="Arial"/>
          <w:b/>
          <w:caps/>
          <w:lang w:val="en-CA"/>
        </w:rPr>
      </w:pPr>
      <w:r w:rsidRPr="005C4DD0">
        <w:rPr>
          <w:rFonts w:ascii="Arial" w:hAnsi="Arial" w:cs="Arial"/>
          <w:b/>
          <w:caps/>
          <w:lang w:val="en-CA"/>
        </w:rPr>
        <w:lastRenderedPageBreak/>
        <w:t xml:space="preserve">Exhibit </w:t>
      </w:r>
      <w:r w:rsidR="00F80026" w:rsidRPr="005C4DD0">
        <w:rPr>
          <w:rFonts w:ascii="Arial" w:hAnsi="Arial" w:cs="Arial"/>
          <w:b/>
          <w:caps/>
          <w:lang w:val="en-CA"/>
        </w:rPr>
        <w:t>3</w:t>
      </w:r>
      <w:r w:rsidRPr="005C4DD0">
        <w:rPr>
          <w:rFonts w:ascii="Arial" w:hAnsi="Arial" w:cs="Arial"/>
          <w:b/>
          <w:caps/>
          <w:lang w:val="en-CA"/>
        </w:rPr>
        <w:t>: structure of</w:t>
      </w:r>
      <w:r w:rsidR="00CC2A1F" w:rsidRPr="005C4DD0">
        <w:rPr>
          <w:rFonts w:ascii="Arial" w:hAnsi="Arial" w:cs="Arial"/>
          <w:b/>
          <w:caps/>
          <w:lang w:val="en-CA"/>
        </w:rPr>
        <w:t xml:space="preserve"> the</w:t>
      </w:r>
      <w:r w:rsidRPr="005C4DD0">
        <w:rPr>
          <w:rFonts w:ascii="Arial" w:hAnsi="Arial" w:cs="Arial"/>
          <w:b/>
          <w:caps/>
          <w:lang w:val="en-CA"/>
        </w:rPr>
        <w:t xml:space="preserve"> HR TEAM </w:t>
      </w:r>
    </w:p>
    <w:p w14:paraId="2DFDC419" w14:textId="1A259F09" w:rsidR="00CA1178" w:rsidRPr="005C4DD0" w:rsidRDefault="008B6C61" w:rsidP="00CA1178">
      <w:pPr>
        <w:jc w:val="both"/>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37FFF090" wp14:editId="37A398B1">
            <wp:extent cx="5939790" cy="3079750"/>
            <wp:effectExtent l="0" t="0" r="0" b="6350"/>
            <wp:docPr id="9" name="Picture 3"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079750"/>
                    </a:xfrm>
                    <a:prstGeom prst="rect">
                      <a:avLst/>
                    </a:prstGeom>
                    <a:noFill/>
                    <a:ln>
                      <a:noFill/>
                    </a:ln>
                  </pic:spPr>
                </pic:pic>
              </a:graphicData>
            </a:graphic>
          </wp:inline>
        </w:drawing>
      </w:r>
    </w:p>
    <w:p w14:paraId="7B58AC2D" w14:textId="3C310007" w:rsidR="00CA1178" w:rsidRPr="005C4DD0" w:rsidRDefault="00CA1178" w:rsidP="00CA1178">
      <w:pPr>
        <w:jc w:val="center"/>
        <w:rPr>
          <w:rFonts w:ascii="Arial" w:eastAsia="PMingLiU" w:hAnsi="Arial" w:cs="Arial"/>
          <w:szCs w:val="24"/>
          <w:lang w:val="en-CA" w:eastAsia="zh-CN"/>
        </w:rPr>
      </w:pPr>
    </w:p>
    <w:p w14:paraId="13D223ED" w14:textId="77777777" w:rsidR="00CA1178" w:rsidRPr="005C4DD0" w:rsidRDefault="00CA1178" w:rsidP="00CA1178">
      <w:pPr>
        <w:jc w:val="both"/>
        <w:rPr>
          <w:rFonts w:ascii="Arial" w:eastAsia="PMingLiU" w:hAnsi="Arial" w:cs="Arial"/>
          <w:i/>
          <w:szCs w:val="24"/>
          <w:lang w:val="en-CA" w:eastAsia="zh-CN"/>
        </w:rPr>
      </w:pPr>
    </w:p>
    <w:p w14:paraId="7FB8EC06" w14:textId="188C4A5B" w:rsidR="00CA1178" w:rsidRPr="005C4DD0" w:rsidRDefault="00CA1178" w:rsidP="00CA1178">
      <w:pPr>
        <w:jc w:val="both"/>
        <w:rPr>
          <w:rFonts w:ascii="Arial" w:eastAsia="PMingLiU" w:hAnsi="Arial" w:cs="Arial"/>
          <w:szCs w:val="24"/>
          <w:lang w:val="en-CA" w:eastAsia="zh-CN"/>
        </w:rPr>
      </w:pPr>
      <w:r w:rsidRPr="005C4DD0">
        <w:rPr>
          <w:rFonts w:ascii="Arial" w:eastAsia="PMingLiU" w:hAnsi="Arial" w:cs="Arial"/>
          <w:szCs w:val="24"/>
          <w:lang w:val="en-CA" w:eastAsia="zh-CN"/>
        </w:rPr>
        <w:t xml:space="preserve">The HR team had </w:t>
      </w:r>
      <w:r w:rsidR="002D1E95" w:rsidRPr="005C4DD0">
        <w:rPr>
          <w:rFonts w:ascii="Arial" w:eastAsia="PMingLiU" w:hAnsi="Arial" w:cs="Arial"/>
          <w:szCs w:val="24"/>
          <w:lang w:val="en-CA" w:eastAsia="zh-CN"/>
        </w:rPr>
        <w:t>three</w:t>
      </w:r>
      <w:r w:rsidRPr="005C4DD0">
        <w:rPr>
          <w:rFonts w:ascii="Arial" w:eastAsia="PMingLiU" w:hAnsi="Arial" w:cs="Arial"/>
          <w:szCs w:val="24"/>
          <w:lang w:val="en-CA" w:eastAsia="zh-CN"/>
        </w:rPr>
        <w:t xml:space="preserve"> layers: </w:t>
      </w:r>
    </w:p>
    <w:p w14:paraId="09E0E30D" w14:textId="77777777" w:rsidR="00CA1178" w:rsidRPr="005C4DD0" w:rsidRDefault="00CA1178" w:rsidP="00CA1178">
      <w:pPr>
        <w:jc w:val="both"/>
        <w:rPr>
          <w:rFonts w:ascii="Arial" w:eastAsia="PMingLiU" w:hAnsi="Arial" w:cs="Arial"/>
          <w:szCs w:val="24"/>
          <w:lang w:val="en-CA" w:eastAsia="zh-CN"/>
        </w:rPr>
      </w:pPr>
    </w:p>
    <w:p w14:paraId="74439378" w14:textId="2DE60AA5" w:rsidR="00CA1178" w:rsidRPr="005C4DD0" w:rsidRDefault="00CA1178" w:rsidP="00CA1178">
      <w:pPr>
        <w:numPr>
          <w:ilvl w:val="0"/>
          <w:numId w:val="17"/>
        </w:numPr>
        <w:contextualSpacing/>
        <w:jc w:val="both"/>
        <w:rPr>
          <w:rFonts w:ascii="Arial" w:eastAsia="Calibri" w:hAnsi="Arial" w:cs="Arial"/>
          <w:szCs w:val="22"/>
          <w:lang w:val="en-CA"/>
        </w:rPr>
      </w:pPr>
      <w:r w:rsidRPr="005C4DD0">
        <w:rPr>
          <w:rFonts w:ascii="Arial" w:eastAsia="Calibri" w:hAnsi="Arial" w:cs="Arial"/>
          <w:szCs w:val="22"/>
          <w:lang w:val="en-CA"/>
        </w:rPr>
        <w:t xml:space="preserve">Business </w:t>
      </w:r>
      <w:r w:rsidR="00CC2A1F" w:rsidRPr="005C4DD0">
        <w:rPr>
          <w:rFonts w:ascii="Arial" w:eastAsia="Calibri" w:hAnsi="Arial" w:cs="Arial"/>
          <w:szCs w:val="22"/>
          <w:lang w:val="en-CA"/>
        </w:rPr>
        <w:t>P</w:t>
      </w:r>
      <w:r w:rsidRPr="005C4DD0">
        <w:rPr>
          <w:rFonts w:ascii="Arial" w:eastAsia="Calibri" w:hAnsi="Arial" w:cs="Arial"/>
          <w:szCs w:val="22"/>
          <w:lang w:val="en-CA"/>
        </w:rPr>
        <w:t>artners</w:t>
      </w:r>
      <w:r w:rsidR="00CC2A1F" w:rsidRPr="005C4DD0">
        <w:rPr>
          <w:rFonts w:ascii="Arial" w:eastAsia="Calibri" w:hAnsi="Arial" w:cs="Arial"/>
          <w:szCs w:val="22"/>
          <w:lang w:val="en-CA"/>
        </w:rPr>
        <w:t>,</w:t>
      </w:r>
      <w:r w:rsidRPr="005C4DD0">
        <w:rPr>
          <w:rFonts w:ascii="Arial" w:eastAsia="Calibri" w:hAnsi="Arial" w:cs="Arial"/>
          <w:szCs w:val="22"/>
          <w:lang w:val="en-CA"/>
        </w:rPr>
        <w:t xml:space="preserve"> allocated to BG</w:t>
      </w:r>
      <w:r w:rsidR="00CC2A1F" w:rsidRPr="005C4DD0">
        <w:rPr>
          <w:rFonts w:ascii="Arial" w:eastAsia="Calibri" w:hAnsi="Arial" w:cs="Arial"/>
          <w:szCs w:val="22"/>
          <w:lang w:val="en-CA"/>
        </w:rPr>
        <w:t>s</w:t>
      </w:r>
      <w:r w:rsidR="00684D95" w:rsidRPr="005C4DD0">
        <w:rPr>
          <w:rFonts w:ascii="Arial" w:eastAsia="Calibri" w:hAnsi="Arial" w:cs="Arial"/>
          <w:szCs w:val="22"/>
          <w:lang w:val="en-CA"/>
        </w:rPr>
        <w:t xml:space="preserve"> </w:t>
      </w:r>
      <w:r w:rsidRPr="005C4DD0">
        <w:rPr>
          <w:rFonts w:ascii="Arial" w:eastAsia="Calibri" w:hAnsi="Arial" w:cs="Arial"/>
          <w:szCs w:val="22"/>
          <w:lang w:val="en-CA"/>
        </w:rPr>
        <w:t>or BU</w:t>
      </w:r>
      <w:r w:rsidR="00CC2A1F" w:rsidRPr="005C4DD0">
        <w:rPr>
          <w:rFonts w:ascii="Arial" w:eastAsia="Calibri" w:hAnsi="Arial" w:cs="Arial"/>
          <w:szCs w:val="22"/>
          <w:lang w:val="en-CA"/>
        </w:rPr>
        <w:t>s</w:t>
      </w:r>
      <w:r w:rsidRPr="005C4DD0">
        <w:rPr>
          <w:rFonts w:ascii="Arial" w:eastAsia="Calibri" w:hAnsi="Arial" w:cs="Arial"/>
          <w:szCs w:val="22"/>
          <w:lang w:val="en-CA"/>
        </w:rPr>
        <w:t xml:space="preserve"> at the </w:t>
      </w:r>
      <w:r w:rsidR="00C9300B" w:rsidRPr="005C4DD0">
        <w:rPr>
          <w:rFonts w:ascii="Arial" w:eastAsia="Calibri" w:hAnsi="Arial" w:cs="Arial"/>
          <w:szCs w:val="22"/>
          <w:lang w:val="en-CA"/>
        </w:rPr>
        <w:t>Front Line</w:t>
      </w:r>
      <w:r w:rsidR="003B0444" w:rsidRPr="005C4DD0">
        <w:rPr>
          <w:rFonts w:ascii="Arial" w:eastAsia="Calibri" w:hAnsi="Arial" w:cs="Arial"/>
          <w:szCs w:val="22"/>
          <w:lang w:val="en-CA"/>
        </w:rPr>
        <w:t>:</w:t>
      </w:r>
      <w:r w:rsidRPr="005C4DD0">
        <w:rPr>
          <w:rFonts w:ascii="Arial" w:eastAsia="Calibri" w:hAnsi="Arial" w:cs="Arial"/>
          <w:szCs w:val="22"/>
          <w:lang w:val="en-CA"/>
        </w:rPr>
        <w:t xml:space="preserve"> </w:t>
      </w:r>
    </w:p>
    <w:p w14:paraId="5F7D5502" w14:textId="6CA04188" w:rsidR="00CA1178" w:rsidRPr="005C4DD0" w:rsidRDefault="00CA1178" w:rsidP="00CA1178">
      <w:pPr>
        <w:numPr>
          <w:ilvl w:val="1"/>
          <w:numId w:val="17"/>
        </w:numPr>
        <w:contextualSpacing/>
        <w:jc w:val="both"/>
        <w:rPr>
          <w:rFonts w:ascii="Arial" w:eastAsia="Calibri" w:hAnsi="Arial" w:cs="Arial"/>
          <w:szCs w:val="22"/>
          <w:lang w:val="en-CA"/>
        </w:rPr>
      </w:pPr>
      <w:r w:rsidRPr="005C4DD0">
        <w:rPr>
          <w:rFonts w:ascii="Arial" w:eastAsia="Calibri" w:hAnsi="Arial" w:cs="Arial"/>
          <w:szCs w:val="22"/>
          <w:lang w:val="en-CA"/>
        </w:rPr>
        <w:t xml:space="preserve">Existed </w:t>
      </w:r>
      <w:r w:rsidR="00CC2A1F" w:rsidRPr="005C4DD0">
        <w:rPr>
          <w:rFonts w:ascii="Arial" w:eastAsia="Calibri" w:hAnsi="Arial" w:cs="Arial"/>
          <w:szCs w:val="22"/>
          <w:lang w:val="en-CA"/>
        </w:rPr>
        <w:t>a long</w:t>
      </w:r>
      <w:r w:rsidRPr="005C4DD0">
        <w:rPr>
          <w:rFonts w:ascii="Arial" w:eastAsia="Calibri" w:hAnsi="Arial" w:cs="Arial"/>
          <w:szCs w:val="22"/>
          <w:lang w:val="en-CA"/>
        </w:rPr>
        <w:t xml:space="preserve"> time ago to penetrate into business</w:t>
      </w:r>
      <w:r w:rsidR="003B0444" w:rsidRPr="005C4DD0">
        <w:rPr>
          <w:rFonts w:ascii="Arial" w:eastAsia="Calibri" w:hAnsi="Arial" w:cs="Arial"/>
          <w:szCs w:val="22"/>
          <w:lang w:val="en-CA"/>
        </w:rPr>
        <w:t>.</w:t>
      </w:r>
      <w:r w:rsidRPr="005C4DD0">
        <w:rPr>
          <w:rFonts w:ascii="Arial" w:eastAsia="Calibri" w:hAnsi="Arial" w:cs="Arial"/>
          <w:szCs w:val="22"/>
          <w:lang w:val="en-CA"/>
        </w:rPr>
        <w:t xml:space="preserve"> </w:t>
      </w:r>
    </w:p>
    <w:p w14:paraId="663315A6" w14:textId="6D332239" w:rsidR="00CA1178" w:rsidRPr="005C4DD0" w:rsidRDefault="00CA1178" w:rsidP="00CA1178">
      <w:pPr>
        <w:numPr>
          <w:ilvl w:val="1"/>
          <w:numId w:val="17"/>
        </w:numPr>
        <w:contextualSpacing/>
        <w:jc w:val="both"/>
        <w:rPr>
          <w:rFonts w:ascii="Arial" w:eastAsia="Calibri" w:hAnsi="Arial" w:cs="Arial"/>
          <w:szCs w:val="22"/>
          <w:lang w:val="en-CA"/>
        </w:rPr>
      </w:pPr>
      <w:r w:rsidRPr="005C4DD0">
        <w:rPr>
          <w:rFonts w:ascii="Arial" w:eastAsia="Calibri" w:hAnsi="Arial" w:cs="Arial"/>
          <w:szCs w:val="22"/>
          <w:lang w:val="en-CA"/>
        </w:rPr>
        <w:t xml:space="preserve">Aims: </w:t>
      </w:r>
      <w:r w:rsidR="004C166E" w:rsidRPr="005C4DD0">
        <w:rPr>
          <w:rFonts w:ascii="Arial" w:eastAsia="Calibri" w:hAnsi="Arial" w:cs="Arial"/>
          <w:szCs w:val="22"/>
          <w:lang w:val="en-CA"/>
        </w:rPr>
        <w:t>To</w:t>
      </w:r>
      <w:r w:rsidRPr="005C4DD0">
        <w:rPr>
          <w:rFonts w:ascii="Arial" w:eastAsia="Calibri" w:hAnsi="Arial" w:cs="Arial"/>
          <w:szCs w:val="22"/>
          <w:lang w:val="en-CA"/>
        </w:rPr>
        <w:t xml:space="preserve"> promote the business, allocate resources, and come up with solutions</w:t>
      </w:r>
      <w:r w:rsidR="003B0444" w:rsidRPr="005C4DD0">
        <w:rPr>
          <w:rFonts w:ascii="Arial" w:eastAsia="Calibri" w:hAnsi="Arial" w:cs="Arial"/>
          <w:szCs w:val="22"/>
          <w:lang w:val="en-CA"/>
        </w:rPr>
        <w:t>.</w:t>
      </w:r>
    </w:p>
    <w:p w14:paraId="50D27F09" w14:textId="5DB4CD15" w:rsidR="00CA1178" w:rsidRPr="005C4DD0" w:rsidRDefault="00CA1178" w:rsidP="00CA1178">
      <w:pPr>
        <w:numPr>
          <w:ilvl w:val="0"/>
          <w:numId w:val="17"/>
        </w:numPr>
        <w:contextualSpacing/>
        <w:jc w:val="both"/>
        <w:rPr>
          <w:rFonts w:ascii="Arial" w:eastAsia="Calibri" w:hAnsi="Arial" w:cs="Arial"/>
          <w:szCs w:val="22"/>
          <w:lang w:val="en-CA"/>
        </w:rPr>
      </w:pPr>
      <w:r w:rsidRPr="005C4DD0">
        <w:rPr>
          <w:rFonts w:ascii="Arial" w:eastAsia="Calibri" w:hAnsi="Arial" w:cs="Arial"/>
          <w:szCs w:val="22"/>
          <w:lang w:val="en-CA"/>
        </w:rPr>
        <w:t>Centre of Excellence/Expertise to support BG</w:t>
      </w:r>
      <w:r w:rsidR="00CC2A1F" w:rsidRPr="005C4DD0">
        <w:rPr>
          <w:rFonts w:ascii="Arial" w:eastAsia="Calibri" w:hAnsi="Arial" w:cs="Arial"/>
          <w:szCs w:val="22"/>
          <w:lang w:val="en-CA"/>
        </w:rPr>
        <w:t>s</w:t>
      </w:r>
      <w:r w:rsidRPr="005C4DD0">
        <w:rPr>
          <w:rFonts w:ascii="Arial" w:eastAsia="Calibri" w:hAnsi="Arial" w:cs="Arial"/>
          <w:szCs w:val="22"/>
          <w:lang w:val="en-CA"/>
        </w:rPr>
        <w:t xml:space="preserve"> in the Middle Ground</w:t>
      </w:r>
      <w:r w:rsidR="003B0444" w:rsidRPr="005C4DD0">
        <w:rPr>
          <w:rFonts w:ascii="Arial" w:eastAsia="Calibri" w:hAnsi="Arial" w:cs="Arial"/>
          <w:szCs w:val="22"/>
          <w:lang w:val="en-CA"/>
        </w:rPr>
        <w:t>:</w:t>
      </w:r>
    </w:p>
    <w:p w14:paraId="36604E2B" w14:textId="7C2C7983" w:rsidR="00CA1178" w:rsidRPr="005C4DD0" w:rsidRDefault="00CA1178" w:rsidP="00CA1178">
      <w:pPr>
        <w:numPr>
          <w:ilvl w:val="1"/>
          <w:numId w:val="17"/>
        </w:numPr>
        <w:contextualSpacing/>
        <w:jc w:val="both"/>
        <w:rPr>
          <w:rFonts w:ascii="Arial" w:eastAsia="Calibri" w:hAnsi="Arial" w:cs="Arial"/>
          <w:szCs w:val="22"/>
          <w:lang w:val="en-CA"/>
        </w:rPr>
      </w:pPr>
      <w:r w:rsidRPr="005C4DD0">
        <w:rPr>
          <w:rFonts w:ascii="Arial" w:eastAsia="Calibri" w:hAnsi="Arial" w:cs="Arial"/>
          <w:szCs w:val="22"/>
          <w:lang w:val="en-CA"/>
        </w:rPr>
        <w:t>Its role blurred with BP before, but became distinct under this model: setting HR policies and practices in organi</w:t>
      </w:r>
      <w:r w:rsidR="00CC2A1F" w:rsidRPr="005C4DD0">
        <w:rPr>
          <w:rFonts w:ascii="Arial" w:eastAsia="Calibri" w:hAnsi="Arial" w:cs="Arial"/>
          <w:szCs w:val="22"/>
          <w:lang w:val="en-CA"/>
        </w:rPr>
        <w:t>z</w:t>
      </w:r>
      <w:r w:rsidRPr="005C4DD0">
        <w:rPr>
          <w:rFonts w:ascii="Arial" w:eastAsia="Calibri" w:hAnsi="Arial" w:cs="Arial"/>
          <w:szCs w:val="22"/>
          <w:lang w:val="en-CA"/>
        </w:rPr>
        <w:t>ational design, talent management, recruitment, training and development, performance appraisal, salary and benefits, and corporate culture (cells 1</w:t>
      </w:r>
      <w:r w:rsidR="004C166E" w:rsidRPr="005C4DD0">
        <w:rPr>
          <w:rFonts w:ascii="Arial" w:eastAsia="Calibri" w:hAnsi="Arial" w:cs="Arial"/>
          <w:szCs w:val="22"/>
          <w:lang w:val="en-CA"/>
        </w:rPr>
        <w:t>–</w:t>
      </w:r>
      <w:r w:rsidRPr="005C4DD0">
        <w:rPr>
          <w:rFonts w:ascii="Arial" w:eastAsia="Calibri" w:hAnsi="Arial" w:cs="Arial"/>
          <w:szCs w:val="22"/>
          <w:lang w:val="en-CA"/>
        </w:rPr>
        <w:t>7 in the diagram)</w:t>
      </w:r>
      <w:r w:rsidR="003B0444" w:rsidRPr="005C4DD0">
        <w:rPr>
          <w:rFonts w:ascii="Arial" w:eastAsia="Calibri" w:hAnsi="Arial" w:cs="Arial"/>
          <w:szCs w:val="22"/>
          <w:lang w:val="en-CA"/>
        </w:rPr>
        <w:t>.</w:t>
      </w:r>
    </w:p>
    <w:p w14:paraId="27A38F8E" w14:textId="513EA374" w:rsidR="00CA1178" w:rsidRPr="005C4DD0" w:rsidRDefault="00CA1178" w:rsidP="00CA1178">
      <w:pPr>
        <w:numPr>
          <w:ilvl w:val="1"/>
          <w:numId w:val="17"/>
        </w:numPr>
        <w:contextualSpacing/>
        <w:jc w:val="both"/>
        <w:rPr>
          <w:rFonts w:ascii="Arial" w:eastAsia="Calibri" w:hAnsi="Arial" w:cs="Arial"/>
          <w:szCs w:val="22"/>
          <w:lang w:val="en-CA"/>
        </w:rPr>
      </w:pPr>
      <w:r w:rsidRPr="005C4DD0">
        <w:rPr>
          <w:rFonts w:ascii="Arial" w:eastAsia="Calibri" w:hAnsi="Arial" w:cs="Arial"/>
          <w:szCs w:val="22"/>
          <w:lang w:val="en-CA"/>
        </w:rPr>
        <w:t xml:space="preserve">Aims: </w:t>
      </w:r>
      <w:r w:rsidR="004C166E" w:rsidRPr="005C4DD0">
        <w:rPr>
          <w:rFonts w:ascii="Arial" w:eastAsia="Calibri" w:hAnsi="Arial" w:cs="Arial"/>
          <w:szCs w:val="22"/>
          <w:lang w:val="en-CA"/>
        </w:rPr>
        <w:t>To</w:t>
      </w:r>
      <w:r w:rsidRPr="005C4DD0">
        <w:rPr>
          <w:rFonts w:ascii="Arial" w:eastAsia="Calibri" w:hAnsi="Arial" w:cs="Arial"/>
          <w:szCs w:val="22"/>
          <w:lang w:val="en-CA"/>
        </w:rPr>
        <w:t xml:space="preserve"> promote expertise, integrate resources, and export capability</w:t>
      </w:r>
      <w:r w:rsidR="003B0444" w:rsidRPr="005C4DD0">
        <w:rPr>
          <w:rFonts w:ascii="Arial" w:eastAsia="Calibri" w:hAnsi="Arial" w:cs="Arial"/>
          <w:szCs w:val="22"/>
          <w:lang w:val="en-CA"/>
        </w:rPr>
        <w:t>.</w:t>
      </w:r>
    </w:p>
    <w:p w14:paraId="48C6FC73" w14:textId="4A2D0488" w:rsidR="00CA1178" w:rsidRPr="005C4DD0" w:rsidRDefault="004C166E" w:rsidP="00CA1178">
      <w:pPr>
        <w:numPr>
          <w:ilvl w:val="0"/>
          <w:numId w:val="17"/>
        </w:numPr>
        <w:contextualSpacing/>
        <w:jc w:val="both"/>
        <w:rPr>
          <w:rFonts w:ascii="Arial" w:eastAsia="Calibri" w:hAnsi="Arial" w:cs="Arial"/>
          <w:szCs w:val="22"/>
          <w:lang w:val="en-CA"/>
        </w:rPr>
      </w:pPr>
      <w:r w:rsidRPr="005C4DD0">
        <w:rPr>
          <w:rFonts w:ascii="Arial" w:eastAsia="Calibri" w:hAnsi="Arial" w:cs="Arial"/>
          <w:szCs w:val="22"/>
          <w:lang w:val="en-CA"/>
        </w:rPr>
        <w:t xml:space="preserve">The </w:t>
      </w:r>
      <w:r w:rsidR="00CA1178" w:rsidRPr="005C4DD0">
        <w:rPr>
          <w:rFonts w:ascii="Arial" w:eastAsia="Calibri" w:hAnsi="Arial" w:cs="Arial"/>
          <w:szCs w:val="22"/>
          <w:lang w:val="en-CA"/>
        </w:rPr>
        <w:t>Shared Service Centre</w:t>
      </w:r>
      <w:r w:rsidRPr="005C4DD0">
        <w:rPr>
          <w:rFonts w:ascii="Arial" w:eastAsia="Calibri" w:hAnsi="Arial" w:cs="Arial"/>
          <w:szCs w:val="22"/>
          <w:lang w:val="en-CA"/>
        </w:rPr>
        <w:t xml:space="preserve"> and</w:t>
      </w:r>
      <w:r w:rsidR="00CA1178" w:rsidRPr="005C4DD0">
        <w:rPr>
          <w:rFonts w:ascii="Arial" w:eastAsia="Calibri" w:hAnsi="Arial" w:cs="Arial"/>
          <w:szCs w:val="22"/>
          <w:lang w:val="en-CA"/>
        </w:rPr>
        <w:t xml:space="preserve"> the e-HR information system assemble and analy</w:t>
      </w:r>
      <w:r w:rsidR="00CC2A1F" w:rsidRPr="005C4DD0">
        <w:rPr>
          <w:rFonts w:ascii="Arial" w:eastAsia="Calibri" w:hAnsi="Arial" w:cs="Arial"/>
          <w:szCs w:val="22"/>
          <w:lang w:val="en-CA"/>
        </w:rPr>
        <w:t>z</w:t>
      </w:r>
      <w:r w:rsidR="00CA1178" w:rsidRPr="005C4DD0">
        <w:rPr>
          <w:rFonts w:ascii="Arial" w:eastAsia="Calibri" w:hAnsi="Arial" w:cs="Arial"/>
          <w:szCs w:val="22"/>
          <w:lang w:val="en-CA"/>
        </w:rPr>
        <w:t>e HR digital data at the Back Office</w:t>
      </w:r>
      <w:r w:rsidR="003B0444" w:rsidRPr="005C4DD0">
        <w:rPr>
          <w:rFonts w:ascii="Arial" w:eastAsia="Calibri" w:hAnsi="Arial" w:cs="Arial"/>
          <w:szCs w:val="22"/>
          <w:lang w:val="en-CA"/>
        </w:rPr>
        <w:t>:</w:t>
      </w:r>
      <w:r w:rsidR="00CA1178" w:rsidRPr="005C4DD0">
        <w:rPr>
          <w:rFonts w:ascii="Arial" w:eastAsia="Calibri" w:hAnsi="Arial" w:cs="Arial"/>
          <w:szCs w:val="22"/>
          <w:lang w:val="en-CA"/>
        </w:rPr>
        <w:t xml:space="preserve"> </w:t>
      </w:r>
    </w:p>
    <w:p w14:paraId="14CF94A8" w14:textId="2A2F0D64" w:rsidR="00CA1178" w:rsidRPr="005C4DD0" w:rsidRDefault="00CA1178" w:rsidP="00CA1178">
      <w:pPr>
        <w:numPr>
          <w:ilvl w:val="1"/>
          <w:numId w:val="17"/>
        </w:numPr>
        <w:contextualSpacing/>
        <w:jc w:val="both"/>
        <w:rPr>
          <w:rFonts w:ascii="Arial" w:eastAsia="Calibri" w:hAnsi="Arial" w:cs="Arial"/>
          <w:szCs w:val="22"/>
          <w:lang w:val="en-CA"/>
        </w:rPr>
      </w:pPr>
      <w:r w:rsidRPr="005C4DD0">
        <w:rPr>
          <w:rFonts w:ascii="Arial" w:eastAsia="Calibri" w:hAnsi="Arial" w:cs="Arial"/>
          <w:szCs w:val="22"/>
          <w:lang w:val="en-CA"/>
        </w:rPr>
        <w:t>Established in 2016 at the headquarters; started to build S</w:t>
      </w:r>
      <w:r w:rsidR="00F80026" w:rsidRPr="005C4DD0">
        <w:rPr>
          <w:rFonts w:ascii="Arial" w:eastAsia="Calibri" w:hAnsi="Arial" w:cs="Arial"/>
          <w:szCs w:val="22"/>
          <w:lang w:val="en-CA"/>
        </w:rPr>
        <w:t xml:space="preserve">hared </w:t>
      </w:r>
      <w:r w:rsidRPr="005C4DD0">
        <w:rPr>
          <w:rFonts w:ascii="Arial" w:eastAsia="Calibri" w:hAnsi="Arial" w:cs="Arial"/>
          <w:szCs w:val="22"/>
          <w:lang w:val="en-CA"/>
        </w:rPr>
        <w:t>S</w:t>
      </w:r>
      <w:r w:rsidR="00F80026" w:rsidRPr="005C4DD0">
        <w:rPr>
          <w:rFonts w:ascii="Arial" w:eastAsia="Calibri" w:hAnsi="Arial" w:cs="Arial"/>
          <w:szCs w:val="22"/>
          <w:lang w:val="en-CA"/>
        </w:rPr>
        <w:t xml:space="preserve">ervice </w:t>
      </w:r>
      <w:r w:rsidRPr="005C4DD0">
        <w:rPr>
          <w:rFonts w:ascii="Arial" w:eastAsia="Calibri" w:hAnsi="Arial" w:cs="Arial"/>
          <w:szCs w:val="22"/>
          <w:lang w:val="en-CA"/>
        </w:rPr>
        <w:t>C</w:t>
      </w:r>
      <w:r w:rsidR="00F80026" w:rsidRPr="005C4DD0">
        <w:rPr>
          <w:rFonts w:ascii="Arial" w:eastAsia="Calibri" w:hAnsi="Arial" w:cs="Arial"/>
          <w:szCs w:val="22"/>
          <w:lang w:val="en-CA"/>
        </w:rPr>
        <w:t>entres</w:t>
      </w:r>
      <w:r w:rsidRPr="005C4DD0">
        <w:rPr>
          <w:rFonts w:ascii="Arial" w:eastAsia="Calibri" w:hAnsi="Arial" w:cs="Arial"/>
          <w:szCs w:val="22"/>
          <w:lang w:val="en-CA"/>
        </w:rPr>
        <w:t xml:space="preserve"> in</w:t>
      </w:r>
      <w:r w:rsidR="009A3B3A" w:rsidRPr="005C4DD0">
        <w:rPr>
          <w:rFonts w:ascii="Arial" w:eastAsia="Calibri" w:hAnsi="Arial" w:cs="Arial"/>
          <w:szCs w:val="22"/>
          <w:lang w:val="en-CA"/>
        </w:rPr>
        <w:t xml:space="preserve"> other</w:t>
      </w:r>
      <w:r w:rsidRPr="005C4DD0">
        <w:rPr>
          <w:rFonts w:ascii="Arial" w:eastAsia="Calibri" w:hAnsi="Arial" w:cs="Arial"/>
          <w:szCs w:val="22"/>
          <w:lang w:val="en-CA"/>
        </w:rPr>
        <w:t xml:space="preserve"> regions</w:t>
      </w:r>
      <w:r w:rsidR="003B0444" w:rsidRPr="005C4DD0">
        <w:rPr>
          <w:rFonts w:ascii="Arial" w:eastAsia="Calibri" w:hAnsi="Arial" w:cs="Arial"/>
          <w:szCs w:val="22"/>
          <w:lang w:val="en-CA"/>
        </w:rPr>
        <w:t>.</w:t>
      </w:r>
    </w:p>
    <w:p w14:paraId="7A86B271" w14:textId="3C13A1E9" w:rsidR="00CA1178" w:rsidRPr="005C4DD0" w:rsidRDefault="00CA1178" w:rsidP="00CA1178">
      <w:pPr>
        <w:numPr>
          <w:ilvl w:val="1"/>
          <w:numId w:val="17"/>
        </w:numPr>
        <w:contextualSpacing/>
        <w:jc w:val="both"/>
        <w:rPr>
          <w:rFonts w:ascii="Arial" w:eastAsia="Calibri" w:hAnsi="Arial" w:cs="Arial"/>
          <w:szCs w:val="22"/>
          <w:lang w:val="en-CA"/>
        </w:rPr>
      </w:pPr>
      <w:r w:rsidRPr="005C4DD0">
        <w:rPr>
          <w:rFonts w:ascii="Arial" w:eastAsia="Calibri" w:hAnsi="Arial" w:cs="Arial"/>
          <w:szCs w:val="22"/>
          <w:lang w:val="en-CA"/>
        </w:rPr>
        <w:t xml:space="preserve">Aims: </w:t>
      </w:r>
      <w:r w:rsidR="004C166E" w:rsidRPr="005C4DD0">
        <w:rPr>
          <w:rFonts w:ascii="Arial" w:eastAsia="Calibri" w:hAnsi="Arial" w:cs="Arial"/>
          <w:szCs w:val="22"/>
          <w:lang w:val="en-CA"/>
        </w:rPr>
        <w:t>To</w:t>
      </w:r>
      <w:r w:rsidRPr="005C4DD0">
        <w:rPr>
          <w:rFonts w:ascii="Arial" w:eastAsia="Calibri" w:hAnsi="Arial" w:cs="Arial"/>
          <w:szCs w:val="22"/>
          <w:lang w:val="en-CA"/>
        </w:rPr>
        <w:t xml:space="preserve"> promote efficiency, establish systems, and oversee and improve processes</w:t>
      </w:r>
      <w:r w:rsidR="003B0444" w:rsidRPr="005C4DD0">
        <w:rPr>
          <w:rFonts w:ascii="Arial" w:eastAsia="Calibri" w:hAnsi="Arial" w:cs="Arial"/>
          <w:szCs w:val="22"/>
          <w:lang w:val="en-CA"/>
        </w:rPr>
        <w:t>.</w:t>
      </w:r>
    </w:p>
    <w:p w14:paraId="5726A09B" w14:textId="77777777" w:rsidR="00CA1178" w:rsidRPr="005C4DD0" w:rsidRDefault="00CA1178" w:rsidP="00CA1178">
      <w:pPr>
        <w:jc w:val="both"/>
        <w:rPr>
          <w:rFonts w:ascii="Arial" w:eastAsia="PMingLiU" w:hAnsi="Arial" w:cs="Arial"/>
          <w:i/>
          <w:szCs w:val="24"/>
          <w:lang w:val="en-CA" w:eastAsia="zh-CN"/>
        </w:rPr>
      </w:pPr>
    </w:p>
    <w:p w14:paraId="6750216B" w14:textId="318360C3" w:rsidR="008319F7" w:rsidRPr="005C4DD0" w:rsidRDefault="008319F7" w:rsidP="00AC0F8D">
      <w:pPr>
        <w:pStyle w:val="Footnote"/>
        <w:rPr>
          <w:lang w:val="en-CA"/>
        </w:rPr>
      </w:pPr>
      <w:r w:rsidRPr="005C4DD0">
        <w:rPr>
          <w:lang w:val="en-CA"/>
        </w:rPr>
        <w:t>Note: HR = human resources; BG</w:t>
      </w:r>
      <w:r w:rsidR="00684D95" w:rsidRPr="005C4DD0">
        <w:rPr>
          <w:lang w:val="en-CA"/>
        </w:rPr>
        <w:t>s</w:t>
      </w:r>
      <w:r w:rsidRPr="005C4DD0">
        <w:rPr>
          <w:lang w:val="en-CA"/>
        </w:rPr>
        <w:t xml:space="preserve"> = business group; BU</w:t>
      </w:r>
      <w:r w:rsidR="00684D95" w:rsidRPr="005C4DD0">
        <w:rPr>
          <w:lang w:val="en-CA"/>
        </w:rPr>
        <w:t>s</w:t>
      </w:r>
      <w:r w:rsidRPr="005C4DD0">
        <w:rPr>
          <w:lang w:val="en-CA"/>
        </w:rPr>
        <w:t xml:space="preserve"> = business unit</w:t>
      </w:r>
      <w:r w:rsidR="00684D95" w:rsidRPr="005C4DD0">
        <w:rPr>
          <w:lang w:val="en-CA"/>
        </w:rPr>
        <w:t>s</w:t>
      </w:r>
      <w:r w:rsidRPr="005C4DD0">
        <w:rPr>
          <w:lang w:val="en-CA"/>
        </w:rPr>
        <w:t>; CHO = chief human resources officer.</w:t>
      </w:r>
    </w:p>
    <w:p w14:paraId="7FEC47DA" w14:textId="59DF51C0" w:rsidR="00CA1178" w:rsidRPr="005C4DD0" w:rsidRDefault="00CA1178" w:rsidP="00AC0F8D">
      <w:pPr>
        <w:pStyle w:val="Footnote"/>
        <w:rPr>
          <w:lang w:val="en-CA"/>
        </w:rPr>
      </w:pPr>
      <w:r w:rsidRPr="005C4DD0">
        <w:rPr>
          <w:lang w:val="en-CA"/>
        </w:rPr>
        <w:t>Source: Company information.</w:t>
      </w:r>
    </w:p>
    <w:p w14:paraId="268D6577" w14:textId="77777777" w:rsidR="00CA1178" w:rsidRPr="005C4DD0" w:rsidRDefault="00CA1178" w:rsidP="00CA1178">
      <w:pPr>
        <w:jc w:val="both"/>
        <w:rPr>
          <w:rFonts w:ascii="Arial" w:hAnsi="Arial" w:cs="Arial"/>
          <w:lang w:val="en-CA"/>
        </w:rPr>
      </w:pPr>
    </w:p>
    <w:p w14:paraId="197A5608" w14:textId="77777777" w:rsidR="00CA1178" w:rsidRPr="005C4DD0" w:rsidRDefault="00CA1178" w:rsidP="00CA1178">
      <w:pPr>
        <w:jc w:val="center"/>
        <w:rPr>
          <w:rFonts w:ascii="Arial" w:hAnsi="Arial" w:cs="Arial"/>
          <w:b/>
          <w:caps/>
          <w:lang w:val="en-CA"/>
        </w:rPr>
      </w:pPr>
    </w:p>
    <w:p w14:paraId="0543358B" w14:textId="77777777" w:rsidR="00CA1178" w:rsidRPr="005C4DD0" w:rsidRDefault="00CA1178" w:rsidP="00CA1178">
      <w:pPr>
        <w:spacing w:after="200" w:line="276" w:lineRule="auto"/>
        <w:rPr>
          <w:rFonts w:ascii="Arial" w:hAnsi="Arial" w:cs="Arial"/>
          <w:b/>
          <w:caps/>
          <w:lang w:val="en-CA"/>
        </w:rPr>
      </w:pPr>
      <w:r w:rsidRPr="005C4DD0">
        <w:rPr>
          <w:rFonts w:eastAsia="PMingLiU"/>
          <w:sz w:val="24"/>
          <w:szCs w:val="24"/>
          <w:lang w:val="en-CA" w:eastAsia="zh-CN"/>
        </w:rPr>
        <w:br w:type="page"/>
      </w:r>
    </w:p>
    <w:p w14:paraId="7E69D7A7" w14:textId="58372C94" w:rsidR="00CA1178" w:rsidRPr="005C4DD0" w:rsidRDefault="00CA1178" w:rsidP="00CA1178">
      <w:pPr>
        <w:jc w:val="center"/>
        <w:rPr>
          <w:rFonts w:ascii="Arial" w:hAnsi="Arial" w:cs="Arial"/>
          <w:b/>
          <w:caps/>
          <w:lang w:val="en-CA"/>
        </w:rPr>
      </w:pPr>
      <w:r w:rsidRPr="005C4DD0">
        <w:rPr>
          <w:rFonts w:ascii="Arial" w:hAnsi="Arial" w:cs="Arial"/>
          <w:b/>
          <w:caps/>
          <w:lang w:val="en-CA"/>
        </w:rPr>
        <w:lastRenderedPageBreak/>
        <w:t xml:space="preserve">Exhibit </w:t>
      </w:r>
      <w:r w:rsidR="009A3B3A" w:rsidRPr="005C4DD0">
        <w:rPr>
          <w:rFonts w:ascii="Arial" w:hAnsi="Arial" w:cs="Arial"/>
          <w:b/>
          <w:caps/>
          <w:lang w:val="en-CA"/>
        </w:rPr>
        <w:t>4</w:t>
      </w:r>
      <w:r w:rsidRPr="005C4DD0">
        <w:rPr>
          <w:rFonts w:ascii="Arial" w:hAnsi="Arial" w:cs="Arial"/>
          <w:b/>
          <w:caps/>
          <w:lang w:val="en-CA"/>
        </w:rPr>
        <w:t xml:space="preserve">: HR management committee </w:t>
      </w:r>
    </w:p>
    <w:p w14:paraId="3D8330C8" w14:textId="77777777" w:rsidR="00CA1178" w:rsidRPr="005C4DD0" w:rsidRDefault="00CA1178" w:rsidP="00CA1178">
      <w:pPr>
        <w:jc w:val="both"/>
        <w:rPr>
          <w:rFonts w:ascii="Arial" w:eastAsia="PMingLiU" w:hAnsi="Arial" w:cs="Arial"/>
          <w:szCs w:val="24"/>
          <w:lang w:val="en-CA" w:eastAsia="zh-CN"/>
        </w:rPr>
      </w:pPr>
    </w:p>
    <w:p w14:paraId="6CF34018" w14:textId="77777777" w:rsidR="00CA1178" w:rsidRPr="005C4DD0" w:rsidRDefault="00CA1178" w:rsidP="00CA1178">
      <w:pPr>
        <w:jc w:val="center"/>
        <w:rPr>
          <w:rFonts w:ascii="Arial" w:eastAsia="PMingLiU" w:hAnsi="Arial" w:cs="Arial"/>
          <w:i/>
          <w:szCs w:val="24"/>
          <w:lang w:val="en-CA" w:eastAsia="zh-CN"/>
        </w:rPr>
      </w:pPr>
      <w:r w:rsidRPr="005C4DD0">
        <w:rPr>
          <w:rFonts w:eastAsia="PMingLiU"/>
          <w:noProof/>
          <w:sz w:val="24"/>
          <w:szCs w:val="24"/>
          <w:lang w:val="en-CA" w:eastAsia="en-CA"/>
        </w:rPr>
        <w:drawing>
          <wp:inline distT="0" distB="0" distL="0" distR="0" wp14:anchorId="3640602F" wp14:editId="41F4C20B">
            <wp:extent cx="3835400" cy="231640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3859663" cy="2331055"/>
                    </a:xfrm>
                    <a:prstGeom prst="rect">
                      <a:avLst/>
                    </a:prstGeom>
                  </pic:spPr>
                </pic:pic>
              </a:graphicData>
            </a:graphic>
          </wp:inline>
        </w:drawing>
      </w:r>
    </w:p>
    <w:p w14:paraId="4AEED7F2" w14:textId="77777777" w:rsidR="00CA1178" w:rsidRPr="005C4DD0" w:rsidRDefault="00CA1178" w:rsidP="00CA1178">
      <w:pPr>
        <w:jc w:val="both"/>
        <w:rPr>
          <w:rFonts w:ascii="Arial" w:hAnsi="Arial" w:cs="Arial"/>
          <w:i/>
          <w:sz w:val="17"/>
          <w:szCs w:val="17"/>
          <w:lang w:val="en-CA"/>
        </w:rPr>
      </w:pPr>
    </w:p>
    <w:p w14:paraId="09A07661" w14:textId="0DA20C62" w:rsidR="004C166E" w:rsidRPr="005C4DD0" w:rsidRDefault="004C166E" w:rsidP="00CA1178">
      <w:pPr>
        <w:jc w:val="both"/>
        <w:rPr>
          <w:rFonts w:ascii="Arial" w:hAnsi="Arial" w:cs="Arial"/>
          <w:sz w:val="17"/>
          <w:szCs w:val="17"/>
          <w:lang w:val="en-CA"/>
        </w:rPr>
      </w:pPr>
      <w:r w:rsidRPr="005C4DD0">
        <w:rPr>
          <w:rFonts w:ascii="Arial" w:hAnsi="Arial" w:cs="Arial"/>
          <w:sz w:val="17"/>
          <w:szCs w:val="17"/>
          <w:lang w:val="en-CA"/>
        </w:rPr>
        <w:t>Note: HR = human resources; CHO = chief human resources officer; VP = vice-president; COE = Centre of Excellence/Expertise.</w:t>
      </w:r>
    </w:p>
    <w:p w14:paraId="47DF493D" w14:textId="20161140" w:rsidR="00CA1178" w:rsidRPr="005C4DD0" w:rsidRDefault="00CA1178" w:rsidP="00CA1178">
      <w:pPr>
        <w:jc w:val="both"/>
        <w:rPr>
          <w:rFonts w:ascii="Arial" w:hAnsi="Arial" w:cs="Arial"/>
          <w:sz w:val="17"/>
          <w:szCs w:val="17"/>
          <w:lang w:val="en-CA"/>
        </w:rPr>
      </w:pPr>
      <w:r w:rsidRPr="005C4DD0">
        <w:rPr>
          <w:rFonts w:ascii="Arial" w:hAnsi="Arial" w:cs="Arial"/>
          <w:sz w:val="17"/>
          <w:szCs w:val="17"/>
          <w:lang w:val="en-CA"/>
        </w:rPr>
        <w:t xml:space="preserve">Source: Compiled by </w:t>
      </w:r>
      <w:r w:rsidR="00797E13" w:rsidRPr="005C4DD0">
        <w:rPr>
          <w:rFonts w:ascii="Arial" w:hAnsi="Arial" w:cs="Arial"/>
          <w:sz w:val="17"/>
          <w:szCs w:val="17"/>
          <w:lang w:val="en-CA"/>
        </w:rPr>
        <w:t xml:space="preserve">the case </w:t>
      </w:r>
      <w:r w:rsidRPr="005C4DD0">
        <w:rPr>
          <w:rFonts w:ascii="Arial" w:hAnsi="Arial" w:cs="Arial"/>
          <w:sz w:val="17"/>
          <w:szCs w:val="17"/>
          <w:lang w:val="en-CA"/>
        </w:rPr>
        <w:t>authors based on company information.</w:t>
      </w:r>
    </w:p>
    <w:p w14:paraId="5C097955" w14:textId="77777777" w:rsidR="00CA1178" w:rsidRPr="005C4DD0" w:rsidRDefault="00CA1178" w:rsidP="00CA1178">
      <w:pPr>
        <w:jc w:val="center"/>
        <w:rPr>
          <w:rFonts w:ascii="Arial" w:hAnsi="Arial" w:cs="Arial"/>
          <w:b/>
          <w:caps/>
          <w:lang w:val="en-CA"/>
        </w:rPr>
      </w:pPr>
    </w:p>
    <w:p w14:paraId="7280995A" w14:textId="77777777" w:rsidR="00CA1178" w:rsidRPr="005C4DD0" w:rsidRDefault="00CA1178" w:rsidP="00CA1178">
      <w:pPr>
        <w:jc w:val="center"/>
        <w:rPr>
          <w:rFonts w:ascii="Arial" w:hAnsi="Arial" w:cs="Arial"/>
          <w:b/>
          <w:caps/>
          <w:lang w:val="en-CA"/>
        </w:rPr>
      </w:pPr>
    </w:p>
    <w:p w14:paraId="4A880BFA" w14:textId="57B607CD" w:rsidR="00CA1178" w:rsidRPr="005C4DD0" w:rsidRDefault="00CA1178" w:rsidP="00CA1178">
      <w:pPr>
        <w:jc w:val="center"/>
        <w:rPr>
          <w:rFonts w:ascii="Arial" w:hAnsi="Arial" w:cs="Arial"/>
          <w:b/>
          <w:caps/>
          <w:lang w:val="en-CA"/>
        </w:rPr>
      </w:pPr>
      <w:r w:rsidRPr="005C4DD0">
        <w:rPr>
          <w:rFonts w:ascii="Arial" w:hAnsi="Arial" w:cs="Arial"/>
          <w:b/>
          <w:caps/>
          <w:lang w:val="en-CA"/>
        </w:rPr>
        <w:t xml:space="preserve">Exhibit </w:t>
      </w:r>
      <w:r w:rsidR="009A3B3A" w:rsidRPr="005C4DD0">
        <w:rPr>
          <w:rFonts w:ascii="Arial" w:hAnsi="Arial" w:cs="Arial"/>
          <w:b/>
          <w:caps/>
          <w:lang w:val="en-CA"/>
        </w:rPr>
        <w:t>5</w:t>
      </w:r>
      <w:r w:rsidRPr="005C4DD0">
        <w:rPr>
          <w:rFonts w:ascii="Arial" w:hAnsi="Arial" w:cs="Arial"/>
          <w:b/>
          <w:caps/>
          <w:lang w:val="en-CA"/>
        </w:rPr>
        <w:t>: management mechanism</w:t>
      </w:r>
      <w:r w:rsidR="004272B6" w:rsidRPr="005C4DD0">
        <w:rPr>
          <w:rFonts w:ascii="Arial" w:hAnsi="Arial" w:cs="Arial"/>
          <w:b/>
          <w:caps/>
          <w:lang w:val="en-CA"/>
        </w:rPr>
        <w:t>s</w:t>
      </w:r>
      <w:r w:rsidRPr="005C4DD0">
        <w:rPr>
          <w:rFonts w:ascii="Arial" w:hAnsi="Arial" w:cs="Arial"/>
          <w:b/>
          <w:caps/>
          <w:lang w:val="en-CA"/>
        </w:rPr>
        <w:t xml:space="preserve"> </w:t>
      </w:r>
    </w:p>
    <w:p w14:paraId="60406071" w14:textId="406AB64E" w:rsidR="00CA1178" w:rsidRPr="005C4DD0" w:rsidRDefault="00CA1178" w:rsidP="00CA1178">
      <w:pPr>
        <w:jc w:val="center"/>
        <w:rPr>
          <w:rFonts w:ascii="Arial" w:hAnsi="Arial" w:cs="Arial"/>
          <w:b/>
          <w:caps/>
          <w:lang w:val="en-CA"/>
        </w:rPr>
      </w:pPr>
    </w:p>
    <w:p w14:paraId="20C0BB19" w14:textId="4F9CD30B" w:rsidR="00CA1178" w:rsidRPr="005C4DD0" w:rsidRDefault="008B6C61" w:rsidP="00CA1178">
      <w:pPr>
        <w:jc w:val="center"/>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3B357E4F" wp14:editId="2A71176F">
            <wp:extent cx="5932805" cy="3832860"/>
            <wp:effectExtent l="0" t="0" r="0" b="0"/>
            <wp:docPr id="4" name="Picture 4"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832860"/>
                    </a:xfrm>
                    <a:prstGeom prst="rect">
                      <a:avLst/>
                    </a:prstGeom>
                    <a:noFill/>
                    <a:ln>
                      <a:noFill/>
                    </a:ln>
                  </pic:spPr>
                </pic:pic>
              </a:graphicData>
            </a:graphic>
          </wp:inline>
        </w:drawing>
      </w:r>
    </w:p>
    <w:p w14:paraId="1CD68514" w14:textId="501057E7" w:rsidR="00CA1178" w:rsidRPr="005C4DD0" w:rsidRDefault="00CA1178" w:rsidP="00CA1178">
      <w:pPr>
        <w:jc w:val="both"/>
        <w:rPr>
          <w:rFonts w:ascii="Arial" w:eastAsia="PMingLiU" w:hAnsi="Arial" w:cs="Arial"/>
          <w:sz w:val="16"/>
          <w:szCs w:val="16"/>
          <w:lang w:val="en-CA" w:eastAsia="zh-CN"/>
        </w:rPr>
      </w:pPr>
    </w:p>
    <w:p w14:paraId="788E5B8C" w14:textId="411F4775" w:rsidR="00F2406B" w:rsidRPr="005C4DD0" w:rsidRDefault="00F2406B" w:rsidP="00CA1178">
      <w:pPr>
        <w:jc w:val="both"/>
        <w:rPr>
          <w:rFonts w:ascii="Arial" w:hAnsi="Arial" w:cs="Arial"/>
          <w:sz w:val="17"/>
          <w:szCs w:val="17"/>
          <w:lang w:val="en-CA"/>
        </w:rPr>
      </w:pPr>
      <w:r w:rsidRPr="005C4DD0">
        <w:rPr>
          <w:rFonts w:ascii="Arial" w:hAnsi="Arial" w:cs="Arial"/>
          <w:sz w:val="17"/>
          <w:szCs w:val="17"/>
          <w:lang w:val="en-CA"/>
        </w:rPr>
        <w:t xml:space="preserve">Note: BG = business group; BU = business unit; HR = human resources. </w:t>
      </w:r>
    </w:p>
    <w:p w14:paraId="033EC954" w14:textId="23EA776F" w:rsidR="00CA1178" w:rsidRPr="005C4DD0" w:rsidRDefault="00CA1178" w:rsidP="005C4DD0">
      <w:pPr>
        <w:jc w:val="both"/>
        <w:rPr>
          <w:rFonts w:ascii="Arial" w:hAnsi="Arial" w:cs="Arial"/>
          <w:sz w:val="17"/>
          <w:szCs w:val="17"/>
          <w:lang w:val="en-CA"/>
        </w:rPr>
      </w:pPr>
      <w:r w:rsidRPr="005C4DD0">
        <w:rPr>
          <w:rFonts w:ascii="Arial" w:hAnsi="Arial" w:cs="Arial"/>
          <w:sz w:val="17"/>
          <w:szCs w:val="17"/>
          <w:lang w:val="en-CA"/>
        </w:rPr>
        <w:t>Source: Company information.</w:t>
      </w:r>
      <w:r w:rsidRPr="005C4DD0">
        <w:rPr>
          <w:rFonts w:eastAsia="PMingLiU"/>
          <w:sz w:val="24"/>
          <w:szCs w:val="24"/>
          <w:lang w:val="en-CA" w:eastAsia="zh-CN"/>
        </w:rPr>
        <w:br w:type="page"/>
      </w:r>
    </w:p>
    <w:p w14:paraId="1ABE5B95" w14:textId="0F42EA50" w:rsidR="00CA1178" w:rsidRPr="005C4DD0" w:rsidRDefault="00CA1178" w:rsidP="00CA1178">
      <w:pPr>
        <w:jc w:val="center"/>
        <w:rPr>
          <w:rFonts w:ascii="Arial" w:hAnsi="Arial" w:cs="Arial"/>
          <w:b/>
          <w:caps/>
          <w:lang w:val="en-CA"/>
        </w:rPr>
      </w:pPr>
      <w:r w:rsidRPr="005C4DD0">
        <w:rPr>
          <w:rFonts w:ascii="Arial" w:hAnsi="Arial" w:cs="Arial"/>
          <w:b/>
          <w:caps/>
          <w:lang w:val="en-CA"/>
        </w:rPr>
        <w:lastRenderedPageBreak/>
        <w:t xml:space="preserve">Exhibit </w:t>
      </w:r>
      <w:r w:rsidR="009A3B3A" w:rsidRPr="005C4DD0">
        <w:rPr>
          <w:rFonts w:ascii="Arial" w:hAnsi="Arial" w:cs="Arial"/>
          <w:b/>
          <w:caps/>
          <w:lang w:val="en-CA"/>
        </w:rPr>
        <w:t>6</w:t>
      </w:r>
      <w:r w:rsidRPr="005C4DD0">
        <w:rPr>
          <w:rFonts w:ascii="Arial" w:hAnsi="Arial" w:cs="Arial"/>
          <w:b/>
          <w:caps/>
          <w:lang w:val="en-CA"/>
        </w:rPr>
        <w:t xml:space="preserve">: delegation mechanism </w:t>
      </w:r>
    </w:p>
    <w:p w14:paraId="13CC2239" w14:textId="39D189DA" w:rsidR="00CA1178" w:rsidRPr="005C4DD0" w:rsidRDefault="008B6C61" w:rsidP="00CA1178">
      <w:pPr>
        <w:jc w:val="both"/>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34E7A100" wp14:editId="35EF5661">
            <wp:extent cx="5939790" cy="3848100"/>
            <wp:effectExtent l="0" t="0" r="3810" b="0"/>
            <wp:docPr id="3" name="Picture 6"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848100"/>
                    </a:xfrm>
                    <a:prstGeom prst="rect">
                      <a:avLst/>
                    </a:prstGeom>
                    <a:noFill/>
                    <a:ln>
                      <a:noFill/>
                    </a:ln>
                  </pic:spPr>
                </pic:pic>
              </a:graphicData>
            </a:graphic>
          </wp:inline>
        </w:drawing>
      </w:r>
    </w:p>
    <w:p w14:paraId="1949ACF1" w14:textId="415D9708" w:rsidR="00CA1178" w:rsidRPr="005C4DD0" w:rsidRDefault="00CA1178" w:rsidP="00CA1178">
      <w:pPr>
        <w:jc w:val="center"/>
        <w:rPr>
          <w:rFonts w:ascii="Arial" w:eastAsia="PMingLiU" w:hAnsi="Arial" w:cs="Arial"/>
          <w:szCs w:val="24"/>
          <w:lang w:val="en-CA" w:eastAsia="zh-CN"/>
        </w:rPr>
      </w:pPr>
    </w:p>
    <w:p w14:paraId="3A7C50EC" w14:textId="77777777" w:rsidR="00CA1178" w:rsidRPr="005C4DD0" w:rsidRDefault="00CA1178" w:rsidP="00CA1178">
      <w:pPr>
        <w:jc w:val="both"/>
        <w:rPr>
          <w:rFonts w:ascii="Arial" w:hAnsi="Arial" w:cs="Arial"/>
          <w:i/>
          <w:sz w:val="17"/>
          <w:szCs w:val="17"/>
          <w:lang w:val="en-CA"/>
        </w:rPr>
      </w:pPr>
    </w:p>
    <w:p w14:paraId="3223F450" w14:textId="71BD67FF" w:rsidR="008454EC" w:rsidRPr="005C4DD0" w:rsidRDefault="008454EC" w:rsidP="00CA1178">
      <w:pPr>
        <w:jc w:val="both"/>
        <w:rPr>
          <w:rFonts w:ascii="Arial" w:hAnsi="Arial" w:cs="Arial"/>
          <w:sz w:val="17"/>
          <w:szCs w:val="17"/>
          <w:lang w:val="en-CA"/>
        </w:rPr>
      </w:pPr>
      <w:r w:rsidRPr="005C4DD0">
        <w:rPr>
          <w:rFonts w:ascii="Arial" w:hAnsi="Arial" w:cs="Arial"/>
          <w:sz w:val="17"/>
          <w:szCs w:val="17"/>
          <w:lang w:val="en-CA"/>
        </w:rPr>
        <w:t xml:space="preserve">Note: HQ = </w:t>
      </w:r>
      <w:r w:rsidR="005C4DD0">
        <w:rPr>
          <w:rFonts w:ascii="Arial" w:hAnsi="Arial" w:cs="Arial"/>
          <w:sz w:val="17"/>
          <w:szCs w:val="17"/>
          <w:lang w:val="en-CA"/>
        </w:rPr>
        <w:t>h</w:t>
      </w:r>
      <w:r w:rsidR="00FD5450" w:rsidRPr="005C4DD0">
        <w:rPr>
          <w:rFonts w:ascii="Arial" w:hAnsi="Arial" w:cs="Arial"/>
          <w:sz w:val="17"/>
          <w:szCs w:val="17"/>
          <w:lang w:val="en-CA"/>
        </w:rPr>
        <w:t>eadquarters</w:t>
      </w:r>
      <w:r w:rsidR="005C4DD0" w:rsidRPr="005C4DD0">
        <w:rPr>
          <w:rFonts w:ascii="Arial" w:hAnsi="Arial" w:cs="Arial"/>
          <w:sz w:val="17"/>
          <w:szCs w:val="17"/>
          <w:lang w:val="en-CA"/>
        </w:rPr>
        <w:t>;</w:t>
      </w:r>
      <w:r w:rsidRPr="005C4DD0">
        <w:rPr>
          <w:rFonts w:ascii="Arial" w:hAnsi="Arial" w:cs="Arial"/>
          <w:sz w:val="17"/>
          <w:szCs w:val="17"/>
          <w:lang w:val="en-CA"/>
        </w:rPr>
        <w:t xml:space="preserve"> </w:t>
      </w:r>
      <w:r w:rsidR="00C1289F" w:rsidRPr="005C4DD0">
        <w:rPr>
          <w:rFonts w:ascii="Arial" w:hAnsi="Arial" w:cs="Arial"/>
          <w:sz w:val="17"/>
          <w:szCs w:val="17"/>
          <w:lang w:val="en-CA"/>
        </w:rPr>
        <w:t>BG = business group; BU = business unit.</w:t>
      </w:r>
    </w:p>
    <w:p w14:paraId="4E39507D" w14:textId="346F6FE2" w:rsidR="00CA1178" w:rsidRPr="005C4DD0" w:rsidRDefault="00CA1178" w:rsidP="00CA1178">
      <w:pPr>
        <w:jc w:val="both"/>
        <w:rPr>
          <w:rFonts w:ascii="Arial" w:hAnsi="Arial" w:cs="Arial"/>
          <w:sz w:val="17"/>
          <w:szCs w:val="17"/>
          <w:lang w:val="en-CA"/>
        </w:rPr>
      </w:pPr>
      <w:r w:rsidRPr="005C4DD0">
        <w:rPr>
          <w:rFonts w:ascii="Arial" w:hAnsi="Arial" w:cs="Arial"/>
          <w:sz w:val="17"/>
          <w:szCs w:val="17"/>
          <w:lang w:val="en-CA"/>
        </w:rPr>
        <w:t>Source: Company information.</w:t>
      </w:r>
    </w:p>
    <w:p w14:paraId="07D1B4B0" w14:textId="77777777" w:rsidR="00CA1178" w:rsidRPr="005C4DD0" w:rsidRDefault="00CA1178" w:rsidP="005C4DD0">
      <w:pPr>
        <w:pStyle w:val="ExhibitText"/>
        <w:rPr>
          <w:lang w:val="en-CA"/>
        </w:rPr>
      </w:pPr>
    </w:p>
    <w:p w14:paraId="07D8C19B" w14:textId="7215B151" w:rsidR="00CA1178" w:rsidRPr="005C4DD0" w:rsidRDefault="00CA1178" w:rsidP="005C4DD0">
      <w:pPr>
        <w:pStyle w:val="ExhibitText"/>
        <w:rPr>
          <w:b/>
          <w:lang w:val="en-CA"/>
        </w:rPr>
      </w:pPr>
    </w:p>
    <w:p w14:paraId="44CB259C" w14:textId="7DE4BF81" w:rsidR="00CA1178" w:rsidRPr="005C4DD0" w:rsidRDefault="00CA1178" w:rsidP="00CA1178">
      <w:pPr>
        <w:jc w:val="center"/>
        <w:rPr>
          <w:rFonts w:ascii="Arial" w:hAnsi="Arial" w:cs="Arial"/>
          <w:b/>
          <w:caps/>
          <w:lang w:val="en-CA"/>
        </w:rPr>
      </w:pPr>
      <w:r w:rsidRPr="005C4DD0">
        <w:rPr>
          <w:rFonts w:ascii="Arial" w:hAnsi="Arial" w:cs="Arial"/>
          <w:b/>
          <w:caps/>
          <w:lang w:val="en-CA"/>
        </w:rPr>
        <w:t xml:space="preserve">Exhibit </w:t>
      </w:r>
      <w:r w:rsidR="005E79EC" w:rsidRPr="005C4DD0">
        <w:rPr>
          <w:rFonts w:ascii="Arial" w:hAnsi="Arial" w:cs="Arial"/>
          <w:b/>
          <w:caps/>
          <w:lang w:val="en-CA"/>
        </w:rPr>
        <w:t>7</w:t>
      </w:r>
      <w:r w:rsidRPr="005C4DD0">
        <w:rPr>
          <w:rFonts w:ascii="Arial" w:hAnsi="Arial" w:cs="Arial"/>
          <w:b/>
          <w:caps/>
          <w:lang w:val="en-CA"/>
        </w:rPr>
        <w:t xml:space="preserve">: customer-oriented </w:t>
      </w:r>
      <w:r w:rsidR="0005620D" w:rsidRPr="005C4DD0">
        <w:rPr>
          <w:rFonts w:ascii="Arial" w:hAnsi="Arial" w:cs="Arial"/>
          <w:b/>
          <w:caps/>
          <w:lang w:val="en-CA"/>
        </w:rPr>
        <w:t>“</w:t>
      </w:r>
      <w:r w:rsidRPr="005C4DD0">
        <w:rPr>
          <w:rFonts w:ascii="Arial" w:hAnsi="Arial" w:cs="Arial"/>
          <w:b/>
          <w:caps/>
          <w:lang w:val="en-CA"/>
        </w:rPr>
        <w:t>NET</w:t>
      </w:r>
      <w:r w:rsidR="0005620D" w:rsidRPr="005C4DD0">
        <w:rPr>
          <w:rFonts w:ascii="Arial" w:hAnsi="Arial" w:cs="Arial"/>
          <w:b/>
          <w:caps/>
          <w:lang w:val="en-CA"/>
        </w:rPr>
        <w:t>”</w:t>
      </w:r>
      <w:r w:rsidRPr="005C4DD0">
        <w:rPr>
          <w:rFonts w:ascii="Arial" w:hAnsi="Arial" w:cs="Arial"/>
          <w:b/>
          <w:caps/>
          <w:lang w:val="en-CA"/>
        </w:rPr>
        <w:t xml:space="preserve"> organi</w:t>
      </w:r>
      <w:r w:rsidR="002D1E95" w:rsidRPr="005C4DD0">
        <w:rPr>
          <w:rFonts w:ascii="Arial" w:hAnsi="Arial" w:cs="Arial"/>
          <w:b/>
          <w:caps/>
          <w:lang w:val="en-CA"/>
        </w:rPr>
        <w:t>z</w:t>
      </w:r>
      <w:r w:rsidRPr="005C4DD0">
        <w:rPr>
          <w:rFonts w:ascii="Arial" w:hAnsi="Arial" w:cs="Arial"/>
          <w:b/>
          <w:caps/>
          <w:lang w:val="en-CA"/>
        </w:rPr>
        <w:t>ation model</w:t>
      </w:r>
    </w:p>
    <w:p w14:paraId="406E9F5F" w14:textId="6201A985" w:rsidR="00CA1178" w:rsidRPr="005C4DD0" w:rsidRDefault="008B6C61" w:rsidP="00AC0F8D">
      <w:pPr>
        <w:pStyle w:val="ExhibitText"/>
        <w:rPr>
          <w:rFonts w:eastAsia="PMingLiU"/>
          <w:sz w:val="12"/>
          <w:szCs w:val="12"/>
          <w:lang w:val="en-CA" w:eastAsia="zh-CN"/>
        </w:rPr>
      </w:pPr>
      <w:r w:rsidRPr="005C4DD0">
        <w:rPr>
          <w:rFonts w:eastAsia="PMingLiU"/>
          <w:noProof/>
          <w:sz w:val="12"/>
          <w:szCs w:val="12"/>
          <w:lang w:val="en-CA" w:eastAsia="en-CA"/>
        </w:rPr>
        <w:drawing>
          <wp:inline distT="0" distB="0" distL="0" distR="0" wp14:anchorId="065B9DC5" wp14:editId="58BCE748">
            <wp:extent cx="5939790" cy="2523490"/>
            <wp:effectExtent l="0" t="0" r="3810" b="0"/>
            <wp:docPr id="7" name="Picture 7"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23490"/>
                    </a:xfrm>
                    <a:prstGeom prst="rect">
                      <a:avLst/>
                    </a:prstGeom>
                    <a:noFill/>
                    <a:ln>
                      <a:noFill/>
                    </a:ln>
                  </pic:spPr>
                </pic:pic>
              </a:graphicData>
            </a:graphic>
          </wp:inline>
        </w:drawing>
      </w:r>
    </w:p>
    <w:p w14:paraId="04994389" w14:textId="77777777" w:rsidR="008E635C" w:rsidRPr="005C4DD0" w:rsidRDefault="008E635C" w:rsidP="00AC0F8D">
      <w:pPr>
        <w:pStyle w:val="ExhibitText"/>
        <w:rPr>
          <w:rFonts w:eastAsia="PMingLiU"/>
          <w:sz w:val="12"/>
          <w:szCs w:val="12"/>
          <w:lang w:val="en-CA" w:eastAsia="zh-CN"/>
        </w:rPr>
      </w:pPr>
    </w:p>
    <w:p w14:paraId="6EE4E736" w14:textId="3FBFFB09" w:rsidR="00CA1178" w:rsidRPr="005C4DD0" w:rsidRDefault="00CA1178" w:rsidP="00CA1178">
      <w:pPr>
        <w:jc w:val="center"/>
        <w:rPr>
          <w:rFonts w:ascii="Arial" w:eastAsia="PMingLiU" w:hAnsi="Arial" w:cs="Arial"/>
          <w:szCs w:val="24"/>
          <w:lang w:val="en-CA" w:eastAsia="zh-CN"/>
        </w:rPr>
      </w:pPr>
    </w:p>
    <w:p w14:paraId="5E86EB71" w14:textId="077611A3" w:rsidR="00CA1178" w:rsidRPr="005C4DD0" w:rsidRDefault="00CA1178" w:rsidP="00CA1178">
      <w:pPr>
        <w:jc w:val="both"/>
        <w:rPr>
          <w:rFonts w:ascii="Arial" w:eastAsia="PMingLiU" w:hAnsi="Arial" w:cs="Arial"/>
          <w:sz w:val="12"/>
          <w:szCs w:val="12"/>
          <w:lang w:val="en-CA" w:eastAsia="zh-CN"/>
        </w:rPr>
      </w:pPr>
    </w:p>
    <w:p w14:paraId="013BAEF7" w14:textId="577D46ED" w:rsidR="00CA1178" w:rsidRPr="005C4DD0" w:rsidRDefault="00CA1178" w:rsidP="00CA1178">
      <w:pPr>
        <w:jc w:val="both"/>
        <w:rPr>
          <w:rFonts w:ascii="Arial" w:hAnsi="Arial" w:cs="Arial"/>
          <w:sz w:val="17"/>
          <w:szCs w:val="17"/>
          <w:lang w:val="en-CA"/>
        </w:rPr>
      </w:pPr>
      <w:r w:rsidRPr="005C4DD0">
        <w:rPr>
          <w:rFonts w:ascii="Arial" w:hAnsi="Arial" w:cs="Arial"/>
          <w:sz w:val="17"/>
          <w:szCs w:val="17"/>
          <w:lang w:val="en-CA"/>
        </w:rPr>
        <w:t>Source: Company information.</w:t>
      </w:r>
      <w:r w:rsidRPr="005C4DD0">
        <w:rPr>
          <w:rFonts w:eastAsia="PMingLiU"/>
          <w:sz w:val="24"/>
          <w:szCs w:val="24"/>
          <w:lang w:val="en-CA" w:eastAsia="zh-CN"/>
        </w:rPr>
        <w:br w:type="page"/>
      </w:r>
    </w:p>
    <w:p w14:paraId="69B3E9C2" w14:textId="17445B76" w:rsidR="00CA1178" w:rsidRPr="005C4DD0" w:rsidRDefault="00CA1178" w:rsidP="00CA1178">
      <w:pPr>
        <w:jc w:val="center"/>
        <w:rPr>
          <w:rFonts w:ascii="Arial" w:hAnsi="Arial" w:cs="Arial"/>
          <w:b/>
          <w:caps/>
          <w:lang w:val="en-CA"/>
        </w:rPr>
      </w:pPr>
      <w:r w:rsidRPr="005C4DD0">
        <w:rPr>
          <w:rFonts w:ascii="Arial" w:hAnsi="Arial" w:cs="Arial"/>
          <w:b/>
          <w:caps/>
          <w:lang w:val="en-CA"/>
        </w:rPr>
        <w:lastRenderedPageBreak/>
        <w:t xml:space="preserve">Exhibit </w:t>
      </w:r>
      <w:r w:rsidR="005E79EC" w:rsidRPr="005C4DD0">
        <w:rPr>
          <w:rFonts w:ascii="Arial" w:hAnsi="Arial" w:cs="Arial"/>
          <w:b/>
          <w:caps/>
          <w:lang w:val="en-CA"/>
        </w:rPr>
        <w:t>8</w:t>
      </w:r>
      <w:r w:rsidRPr="005C4DD0">
        <w:rPr>
          <w:rFonts w:ascii="Arial" w:hAnsi="Arial" w:cs="Arial"/>
          <w:b/>
          <w:caps/>
          <w:lang w:val="en-CA"/>
        </w:rPr>
        <w:t xml:space="preserve">: </w:t>
      </w:r>
      <w:r w:rsidR="0005620D" w:rsidRPr="005C4DD0">
        <w:rPr>
          <w:rFonts w:ascii="Arial" w:hAnsi="Arial" w:cs="Arial"/>
          <w:b/>
          <w:caps/>
          <w:lang w:val="en-CA"/>
        </w:rPr>
        <w:t>“</w:t>
      </w:r>
      <w:r w:rsidRPr="005C4DD0">
        <w:rPr>
          <w:rFonts w:ascii="Arial" w:hAnsi="Arial" w:cs="Arial"/>
          <w:b/>
          <w:caps/>
          <w:lang w:val="en-CA"/>
        </w:rPr>
        <w:t>diamond</w:t>
      </w:r>
      <w:r w:rsidR="0005620D" w:rsidRPr="005C4DD0">
        <w:rPr>
          <w:rFonts w:ascii="Arial" w:hAnsi="Arial" w:cs="Arial"/>
          <w:b/>
          <w:caps/>
          <w:lang w:val="en-CA"/>
        </w:rPr>
        <w:t>”</w:t>
      </w:r>
      <w:r w:rsidRPr="005C4DD0">
        <w:rPr>
          <w:rFonts w:ascii="Arial" w:hAnsi="Arial" w:cs="Arial"/>
          <w:b/>
          <w:caps/>
          <w:lang w:val="en-CA"/>
        </w:rPr>
        <w:t xml:space="preserve"> organi</w:t>
      </w:r>
      <w:r w:rsidR="002D1E95" w:rsidRPr="005C4DD0">
        <w:rPr>
          <w:rFonts w:ascii="Arial" w:hAnsi="Arial" w:cs="Arial"/>
          <w:b/>
          <w:caps/>
          <w:lang w:val="en-CA"/>
        </w:rPr>
        <w:t>z</w:t>
      </w:r>
      <w:r w:rsidRPr="005C4DD0">
        <w:rPr>
          <w:rFonts w:ascii="Arial" w:hAnsi="Arial" w:cs="Arial"/>
          <w:b/>
          <w:caps/>
          <w:lang w:val="en-CA"/>
        </w:rPr>
        <w:t xml:space="preserve">ation model </w:t>
      </w:r>
    </w:p>
    <w:p w14:paraId="2124270D" w14:textId="77777777" w:rsidR="006B37A9" w:rsidRPr="005C4DD0" w:rsidRDefault="006B37A9" w:rsidP="00CA1178">
      <w:pPr>
        <w:jc w:val="center"/>
        <w:rPr>
          <w:rFonts w:ascii="Arial" w:hAnsi="Arial" w:cs="Arial"/>
          <w:b/>
          <w:caps/>
          <w:lang w:val="en-CA"/>
        </w:rPr>
      </w:pPr>
    </w:p>
    <w:p w14:paraId="361BA1E0" w14:textId="359C577E" w:rsidR="00CA1178" w:rsidRPr="005C4DD0" w:rsidRDefault="008B6C61" w:rsidP="00CA1178">
      <w:pPr>
        <w:jc w:val="both"/>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6E61E967" wp14:editId="479EE3F7">
            <wp:extent cx="5939790" cy="3094355"/>
            <wp:effectExtent l="0" t="0" r="3810" b="0"/>
            <wp:docPr id="2" name="Picture 8"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094355"/>
                    </a:xfrm>
                    <a:prstGeom prst="rect">
                      <a:avLst/>
                    </a:prstGeom>
                    <a:noFill/>
                    <a:ln>
                      <a:noFill/>
                    </a:ln>
                  </pic:spPr>
                </pic:pic>
              </a:graphicData>
            </a:graphic>
          </wp:inline>
        </w:drawing>
      </w:r>
    </w:p>
    <w:p w14:paraId="5D1DF0FB" w14:textId="24B56E42" w:rsidR="00CA1178" w:rsidRPr="005C4DD0" w:rsidRDefault="00CA1178" w:rsidP="00CA1178">
      <w:pPr>
        <w:jc w:val="center"/>
        <w:rPr>
          <w:rFonts w:ascii="Arial" w:eastAsia="PMingLiU" w:hAnsi="Arial" w:cs="Arial"/>
          <w:szCs w:val="24"/>
          <w:lang w:val="en-CA" w:eastAsia="zh-CN"/>
        </w:rPr>
      </w:pPr>
    </w:p>
    <w:p w14:paraId="60B2A885" w14:textId="77777777" w:rsidR="00CA1178" w:rsidRPr="005C4DD0" w:rsidRDefault="00CA1178" w:rsidP="00CA1178">
      <w:pPr>
        <w:jc w:val="both"/>
        <w:rPr>
          <w:rFonts w:ascii="Arial" w:eastAsia="PMingLiU" w:hAnsi="Arial" w:cs="Arial"/>
          <w:szCs w:val="24"/>
          <w:lang w:val="en-CA" w:eastAsia="zh-CN"/>
        </w:rPr>
      </w:pPr>
    </w:p>
    <w:p w14:paraId="00636467" w14:textId="74D8784B" w:rsidR="00CA1178" w:rsidRPr="005C4DD0" w:rsidRDefault="00CA1178" w:rsidP="00CA1178">
      <w:pPr>
        <w:jc w:val="both"/>
        <w:rPr>
          <w:rFonts w:ascii="Arial" w:hAnsi="Arial" w:cs="Arial"/>
          <w:caps/>
          <w:lang w:val="en-CA"/>
        </w:rPr>
      </w:pPr>
      <w:r w:rsidRPr="005C4DD0">
        <w:rPr>
          <w:rFonts w:ascii="Arial" w:hAnsi="Arial" w:cs="Arial"/>
          <w:sz w:val="17"/>
          <w:szCs w:val="17"/>
          <w:lang w:val="en-CA"/>
        </w:rPr>
        <w:t>Source: Company information.</w:t>
      </w:r>
    </w:p>
    <w:p w14:paraId="000F72C7" w14:textId="6827E709" w:rsidR="00CA1178" w:rsidRPr="005C4DD0" w:rsidRDefault="00CA1178" w:rsidP="00CA1178">
      <w:pPr>
        <w:jc w:val="both"/>
        <w:rPr>
          <w:rFonts w:ascii="Arial" w:hAnsi="Arial" w:cs="Arial"/>
          <w:caps/>
          <w:lang w:val="en-CA"/>
        </w:rPr>
      </w:pPr>
    </w:p>
    <w:p w14:paraId="5DD72932" w14:textId="77777777" w:rsidR="00AC0F8D" w:rsidRPr="005C4DD0" w:rsidRDefault="00AC0F8D" w:rsidP="00CA1178">
      <w:pPr>
        <w:jc w:val="both"/>
        <w:rPr>
          <w:rFonts w:ascii="Arial" w:hAnsi="Arial" w:cs="Arial"/>
          <w:caps/>
          <w:lang w:val="en-CA"/>
        </w:rPr>
      </w:pPr>
    </w:p>
    <w:p w14:paraId="6BB2E7FA" w14:textId="2F8BD886" w:rsidR="00CA1178" w:rsidRPr="005C4DD0" w:rsidRDefault="00CA1178" w:rsidP="00CA1178">
      <w:pPr>
        <w:jc w:val="center"/>
        <w:rPr>
          <w:rFonts w:ascii="Arial" w:hAnsi="Arial" w:cs="Arial"/>
          <w:b/>
          <w:caps/>
          <w:lang w:val="en-CA"/>
        </w:rPr>
      </w:pPr>
      <w:r w:rsidRPr="005C4DD0">
        <w:rPr>
          <w:rFonts w:ascii="Arial" w:hAnsi="Arial" w:cs="Arial"/>
          <w:b/>
          <w:caps/>
          <w:lang w:val="en-CA"/>
        </w:rPr>
        <w:t xml:space="preserve">Exhibit </w:t>
      </w:r>
      <w:r w:rsidR="005E79EC" w:rsidRPr="005C4DD0">
        <w:rPr>
          <w:rFonts w:ascii="Arial" w:hAnsi="Arial" w:cs="Arial"/>
          <w:b/>
          <w:caps/>
          <w:lang w:val="en-CA"/>
        </w:rPr>
        <w:t>9</w:t>
      </w:r>
      <w:r w:rsidRPr="005C4DD0">
        <w:rPr>
          <w:rFonts w:ascii="Arial" w:hAnsi="Arial" w:cs="Arial"/>
          <w:b/>
          <w:caps/>
          <w:lang w:val="en-CA"/>
        </w:rPr>
        <w:t>: interdependent “bamboo grove” organi</w:t>
      </w:r>
      <w:r w:rsidR="002D1E95" w:rsidRPr="005C4DD0">
        <w:rPr>
          <w:rFonts w:ascii="Arial" w:hAnsi="Arial" w:cs="Arial"/>
          <w:b/>
          <w:caps/>
          <w:lang w:val="en-CA"/>
        </w:rPr>
        <w:t>z</w:t>
      </w:r>
      <w:r w:rsidRPr="005C4DD0">
        <w:rPr>
          <w:rFonts w:ascii="Arial" w:hAnsi="Arial" w:cs="Arial"/>
          <w:b/>
          <w:caps/>
          <w:lang w:val="en-CA"/>
        </w:rPr>
        <w:t>ation model</w:t>
      </w:r>
    </w:p>
    <w:p w14:paraId="3FC99BCB" w14:textId="77777777" w:rsidR="00A2448A" w:rsidRPr="005C4DD0" w:rsidRDefault="00A2448A" w:rsidP="00AC0F8D">
      <w:pPr>
        <w:rPr>
          <w:rFonts w:ascii="Arial" w:hAnsi="Arial" w:cs="Arial"/>
          <w:b/>
          <w:caps/>
          <w:lang w:val="en-CA"/>
        </w:rPr>
      </w:pPr>
    </w:p>
    <w:p w14:paraId="497A4610" w14:textId="77777777" w:rsidR="00CA1178" w:rsidRPr="005C4DD0" w:rsidRDefault="00CA1178" w:rsidP="00CA1178">
      <w:pPr>
        <w:jc w:val="both"/>
        <w:rPr>
          <w:rFonts w:ascii="Arial" w:eastAsia="PMingLiU" w:hAnsi="Arial" w:cs="Arial"/>
          <w:szCs w:val="24"/>
          <w:lang w:val="en-CA" w:eastAsia="zh-CN"/>
        </w:rPr>
      </w:pPr>
    </w:p>
    <w:p w14:paraId="72DEA8B4" w14:textId="77777777" w:rsidR="00CA1178" w:rsidRPr="005C4DD0" w:rsidRDefault="00CA1178" w:rsidP="00CA1178">
      <w:pPr>
        <w:jc w:val="center"/>
        <w:rPr>
          <w:rFonts w:ascii="Arial" w:eastAsia="PMingLiU" w:hAnsi="Arial" w:cs="Arial"/>
          <w:szCs w:val="24"/>
          <w:lang w:val="en-CA" w:eastAsia="zh-CN"/>
        </w:rPr>
      </w:pPr>
      <w:r w:rsidRPr="005C4DD0">
        <w:rPr>
          <w:rFonts w:ascii="Arial" w:eastAsia="PMingLiU" w:hAnsi="Arial" w:cs="Arial"/>
          <w:noProof/>
          <w:szCs w:val="24"/>
          <w:lang w:val="en-CA" w:eastAsia="en-CA"/>
        </w:rPr>
        <w:drawing>
          <wp:inline distT="0" distB="0" distL="0" distR="0" wp14:anchorId="24C9DA5A" wp14:editId="4F25991F">
            <wp:extent cx="5844845" cy="2930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5868823" cy="2942562"/>
                    </a:xfrm>
                    <a:prstGeom prst="rect">
                      <a:avLst/>
                    </a:prstGeom>
                  </pic:spPr>
                </pic:pic>
              </a:graphicData>
            </a:graphic>
          </wp:inline>
        </w:drawing>
      </w:r>
    </w:p>
    <w:p w14:paraId="62FAF9E0" w14:textId="77777777" w:rsidR="00CA1178" w:rsidRPr="005C4DD0" w:rsidRDefault="00CA1178" w:rsidP="00CA1178">
      <w:pPr>
        <w:jc w:val="both"/>
        <w:rPr>
          <w:rFonts w:ascii="Arial" w:eastAsia="PMingLiU" w:hAnsi="Arial" w:cs="Arial"/>
          <w:sz w:val="16"/>
          <w:szCs w:val="16"/>
          <w:lang w:val="en-CA" w:eastAsia="zh-CN"/>
        </w:rPr>
      </w:pPr>
    </w:p>
    <w:p w14:paraId="2EB0E737" w14:textId="0E4B552D" w:rsidR="00B87DC0" w:rsidRPr="005C4DD0" w:rsidRDefault="00CA1178" w:rsidP="00AC0F8D">
      <w:pPr>
        <w:jc w:val="both"/>
        <w:rPr>
          <w:rFonts w:ascii="Arial" w:hAnsi="Arial" w:cs="Arial"/>
          <w:sz w:val="17"/>
          <w:szCs w:val="17"/>
          <w:lang w:val="en-CA"/>
        </w:rPr>
      </w:pPr>
      <w:r w:rsidRPr="005C4DD0">
        <w:rPr>
          <w:rFonts w:ascii="Arial" w:hAnsi="Arial" w:cs="Arial"/>
          <w:sz w:val="17"/>
          <w:szCs w:val="17"/>
          <w:lang w:val="en-CA"/>
        </w:rPr>
        <w:t>Source: Company information.</w:t>
      </w:r>
    </w:p>
    <w:sectPr w:rsidR="00B87DC0" w:rsidRPr="005C4DD0" w:rsidSect="00751E0B">
      <w:headerReference w:type="default" r:id="rId1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98D25" w16cid:durableId="20D85FBD"/>
  <w16cid:commentId w16cid:paraId="4FD159D9" w16cid:durableId="20D88FA8"/>
  <w16cid:commentId w16cid:paraId="29145E71" w16cid:durableId="20D87D82"/>
  <w16cid:commentId w16cid:paraId="34A169E4" w16cid:durableId="20D8921B"/>
  <w16cid:commentId w16cid:paraId="2AC42AED" w16cid:durableId="20D82111"/>
  <w16cid:commentId w16cid:paraId="1F857EAF" w16cid:durableId="20D8890B"/>
  <w16cid:commentId w16cid:paraId="4C77D332" w16cid:durableId="20D8891F"/>
  <w16cid:commentId w16cid:paraId="07E60892" w16cid:durableId="20D8234B"/>
  <w16cid:commentId w16cid:paraId="3FA84CF1" w16cid:durableId="20D82838"/>
  <w16cid:commentId w16cid:paraId="0D377735" w16cid:durableId="20D827F1"/>
  <w16cid:commentId w16cid:paraId="6CDED4EB" w16cid:durableId="20D89062"/>
  <w16cid:commentId w16cid:paraId="35A5E1AA" w16cid:durableId="20D82F5C"/>
  <w16cid:commentId w16cid:paraId="4CC2C2F2" w16cid:durableId="20D82FFA"/>
  <w16cid:commentId w16cid:paraId="1BBD76AF" w16cid:durableId="20D833AA"/>
  <w16cid:commentId w16cid:paraId="254F95D8" w16cid:durableId="20D834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4E43C" w14:textId="77777777" w:rsidR="00A1177B" w:rsidRDefault="00A1177B" w:rsidP="00D75295">
      <w:r>
        <w:separator/>
      </w:r>
    </w:p>
  </w:endnote>
  <w:endnote w:type="continuationSeparator" w:id="0">
    <w:p w14:paraId="5123B306" w14:textId="77777777" w:rsidR="00A1177B" w:rsidRDefault="00A1177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00000000"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F2F2A" w14:textId="77777777" w:rsidR="00A1177B" w:rsidRDefault="00A1177B" w:rsidP="00D75295">
      <w:r>
        <w:separator/>
      </w:r>
    </w:p>
  </w:footnote>
  <w:footnote w:type="continuationSeparator" w:id="0">
    <w:p w14:paraId="6BCEB803" w14:textId="77777777" w:rsidR="00A1177B" w:rsidRDefault="00A1177B" w:rsidP="00D75295">
      <w:r>
        <w:continuationSeparator/>
      </w:r>
    </w:p>
  </w:footnote>
  <w:footnote w:id="1">
    <w:p w14:paraId="13FC56B2" w14:textId="269F49D1" w:rsidR="00A1177B" w:rsidRPr="00713EEA" w:rsidRDefault="00A1177B" w:rsidP="00CA1178">
      <w:pPr>
        <w:pStyle w:val="Footnote"/>
        <w:rPr>
          <w:lang w:val="en-GB"/>
        </w:rPr>
      </w:pPr>
      <w:r w:rsidRPr="00713EEA">
        <w:rPr>
          <w:rStyle w:val="FootnoteReference"/>
          <w:lang w:val="en-GB"/>
        </w:rPr>
        <w:footnoteRef/>
      </w:r>
      <w:r>
        <w:rPr>
          <w:lang w:val="en-GB"/>
        </w:rPr>
        <w:t xml:space="preserve"> </w:t>
      </w:r>
      <w:r w:rsidRPr="00713EEA">
        <w:rPr>
          <w:lang w:val="en-GB"/>
        </w:rPr>
        <w:t xml:space="preserve">“Corporate Factsheet,” JD.com, accessed October 31, 2018, </w:t>
      </w:r>
      <w:hyperlink r:id="rId1" w:history="1">
        <w:r w:rsidRPr="00713EEA">
          <w:rPr>
            <w:rStyle w:val="Hyperlink"/>
            <w:color w:val="auto"/>
            <w:u w:val="none"/>
            <w:lang w:val="en-GB"/>
          </w:rPr>
          <w:t>https://jdcorporateblog.com/factsheet/jd-com-factsheet</w:t>
        </w:r>
      </w:hyperlink>
      <w:r w:rsidRPr="00713EEA">
        <w:rPr>
          <w:lang w:val="en-GB"/>
        </w:rPr>
        <w:t>.</w:t>
      </w:r>
      <w:r>
        <w:rPr>
          <w:lang w:val="en-GB"/>
        </w:rPr>
        <w:t xml:space="preserve"> </w:t>
      </w:r>
      <w:r w:rsidRPr="00713EEA">
        <w:rPr>
          <w:lang w:val="en-GB"/>
        </w:rPr>
        <w:t>After Amazon (US$177.9 billion) and Alphabet (US$110.8 billion</w:t>
      </w:r>
      <w:r>
        <w:rPr>
          <w:lang w:val="en-GB"/>
        </w:rPr>
        <w:t>).</w:t>
      </w:r>
    </w:p>
  </w:footnote>
  <w:footnote w:id="2">
    <w:p w14:paraId="79F32704" w14:textId="47DF950B" w:rsidR="00A1177B" w:rsidRPr="00713EEA" w:rsidRDefault="00A1177B" w:rsidP="00AC0F8D">
      <w:pPr>
        <w:pStyle w:val="Footnote"/>
        <w:rPr>
          <w:lang w:val="en-GB"/>
        </w:rPr>
      </w:pPr>
      <w:r w:rsidRPr="00713EEA">
        <w:rPr>
          <w:rStyle w:val="FootnoteReference"/>
          <w:lang w:val="en-GB"/>
        </w:rPr>
        <w:footnoteRef/>
      </w:r>
      <w:r w:rsidRPr="00713EEA">
        <w:rPr>
          <w:lang w:val="en-GB"/>
        </w:rPr>
        <w:t xml:space="preserve"> </w:t>
      </w:r>
      <w:proofErr w:type="spellStart"/>
      <w:r w:rsidRPr="00713EEA">
        <w:rPr>
          <w:lang w:val="en-GB"/>
        </w:rPr>
        <w:t>Tencent</w:t>
      </w:r>
      <w:proofErr w:type="spellEnd"/>
      <w:r w:rsidRPr="00713EEA">
        <w:rPr>
          <w:lang w:val="en-GB"/>
        </w:rPr>
        <w:t xml:space="preserve"> </w:t>
      </w:r>
      <w:proofErr w:type="gramStart"/>
      <w:r w:rsidRPr="00713EEA">
        <w:rPr>
          <w:lang w:val="en-GB"/>
        </w:rPr>
        <w:t>Holdings,</w:t>
      </w:r>
      <w:proofErr w:type="gramEnd"/>
      <w:r w:rsidRPr="00713EEA">
        <w:rPr>
          <w:lang w:val="en-GB"/>
        </w:rPr>
        <w:t xml:space="preserve"> accessed June 10, 2019, www.tencent.com/en-us/index.html.</w:t>
      </w:r>
    </w:p>
  </w:footnote>
  <w:footnote w:id="3">
    <w:p w14:paraId="2C593AD5" w14:textId="141B3430" w:rsidR="00A1177B" w:rsidRPr="00713EEA" w:rsidRDefault="00A1177B" w:rsidP="00AC0F8D">
      <w:pPr>
        <w:pStyle w:val="Footnote"/>
        <w:rPr>
          <w:lang w:val="en-GB"/>
        </w:rPr>
      </w:pPr>
      <w:r w:rsidRPr="00713EEA">
        <w:rPr>
          <w:rStyle w:val="FootnoteReference"/>
          <w:lang w:val="en-GB"/>
        </w:rPr>
        <w:footnoteRef/>
      </w:r>
      <w:r w:rsidRPr="00713EEA">
        <w:rPr>
          <w:lang w:val="en-GB"/>
        </w:rPr>
        <w:t xml:space="preserve"> </w:t>
      </w:r>
      <w:r>
        <w:rPr>
          <w:lang w:val="en-GB"/>
        </w:rPr>
        <w:t>¥</w:t>
      </w:r>
      <w:r w:rsidRPr="00713EEA">
        <w:rPr>
          <w:lang w:val="en-GB"/>
        </w:rPr>
        <w:t xml:space="preserve"> = </w:t>
      </w:r>
      <w:r>
        <w:rPr>
          <w:lang w:val="en-GB"/>
        </w:rPr>
        <w:t xml:space="preserve">CNY = </w:t>
      </w:r>
      <w:r w:rsidRPr="00713EEA">
        <w:rPr>
          <w:lang w:val="en-GB"/>
        </w:rPr>
        <w:t>Chinese yuan</w:t>
      </w:r>
      <w:r>
        <w:rPr>
          <w:lang w:val="en-GB"/>
        </w:rPr>
        <w:t xml:space="preserve"> </w:t>
      </w:r>
      <w:proofErr w:type="spellStart"/>
      <w:r>
        <w:rPr>
          <w:lang w:val="en-GB"/>
        </w:rPr>
        <w:t>renminbi</w:t>
      </w:r>
      <w:proofErr w:type="spellEnd"/>
      <w:r w:rsidRPr="00713EEA">
        <w:rPr>
          <w:lang w:val="en-GB"/>
        </w:rPr>
        <w:t>; US$1 = ¥</w:t>
      </w:r>
      <w:r w:rsidRPr="007D2FEC">
        <w:t xml:space="preserve"> </w:t>
      </w:r>
      <w:r w:rsidRPr="007D2FEC">
        <w:rPr>
          <w:lang w:val="en-GB"/>
        </w:rPr>
        <w:t>6.5059</w:t>
      </w:r>
      <w:r w:rsidRPr="007D2FEC" w:rsidDel="007D2FEC">
        <w:rPr>
          <w:lang w:val="en-GB"/>
        </w:rPr>
        <w:t xml:space="preserve"> </w:t>
      </w:r>
      <w:r>
        <w:rPr>
          <w:lang w:val="en-GB"/>
        </w:rPr>
        <w:t>on</w:t>
      </w:r>
      <w:r w:rsidRPr="00713EEA">
        <w:rPr>
          <w:lang w:val="en-GB"/>
        </w:rPr>
        <w:t xml:space="preserve"> </w:t>
      </w:r>
      <w:r>
        <w:rPr>
          <w:lang w:val="en-GB"/>
        </w:rPr>
        <w:t>December 31, 2017</w:t>
      </w:r>
      <w:r w:rsidRPr="00713EEA">
        <w:rPr>
          <w:lang w:val="en-GB"/>
        </w:rPr>
        <w:t>.</w:t>
      </w:r>
    </w:p>
  </w:footnote>
  <w:footnote w:id="4">
    <w:p w14:paraId="666177CD" w14:textId="72ADD712" w:rsidR="00A1177B" w:rsidRPr="00A1177B" w:rsidRDefault="00A1177B">
      <w:pPr>
        <w:pStyle w:val="FootnoteText"/>
        <w:rPr>
          <w:rFonts w:ascii="Arial" w:hAnsi="Arial" w:cs="Arial"/>
          <w:sz w:val="17"/>
          <w:szCs w:val="17"/>
          <w:lang w:val="en-CA"/>
        </w:rPr>
      </w:pPr>
      <w:r w:rsidRPr="00A1177B">
        <w:rPr>
          <w:rStyle w:val="FootnoteReference"/>
          <w:rFonts w:ascii="Arial" w:hAnsi="Arial" w:cs="Arial"/>
          <w:sz w:val="17"/>
          <w:szCs w:val="17"/>
        </w:rPr>
        <w:footnoteRef/>
      </w:r>
      <w:r w:rsidRPr="00A1177B">
        <w:rPr>
          <w:rFonts w:ascii="Arial" w:hAnsi="Arial" w:cs="Arial"/>
          <w:sz w:val="17"/>
          <w:szCs w:val="17"/>
        </w:rPr>
        <w:t xml:space="preserve"> </w:t>
      </w:r>
      <w:r>
        <w:rPr>
          <w:rFonts w:ascii="Arial" w:hAnsi="Arial" w:cs="Arial"/>
          <w:sz w:val="17"/>
          <w:szCs w:val="17"/>
        </w:rPr>
        <w:t>“</w:t>
      </w:r>
      <w:r w:rsidRPr="00A1177B">
        <w:rPr>
          <w:rFonts w:ascii="Arial" w:hAnsi="Arial" w:cs="Arial"/>
          <w:sz w:val="17"/>
          <w:szCs w:val="17"/>
        </w:rPr>
        <w:t>GAAP</w:t>
      </w:r>
      <w:r>
        <w:rPr>
          <w:rFonts w:ascii="Arial" w:hAnsi="Arial" w:cs="Arial"/>
          <w:sz w:val="17"/>
          <w:szCs w:val="17"/>
        </w:rPr>
        <w:t>”</w:t>
      </w:r>
      <w:r w:rsidRPr="00A1177B">
        <w:rPr>
          <w:rFonts w:ascii="Arial" w:hAnsi="Arial" w:cs="Arial"/>
          <w:sz w:val="17"/>
          <w:szCs w:val="17"/>
        </w:rPr>
        <w:t xml:space="preserve"> </w:t>
      </w:r>
      <w:r>
        <w:rPr>
          <w:rFonts w:ascii="Arial" w:hAnsi="Arial" w:cs="Arial"/>
          <w:sz w:val="17"/>
          <w:szCs w:val="17"/>
        </w:rPr>
        <w:t>stood for</w:t>
      </w:r>
      <w:r w:rsidRPr="00A1177B">
        <w:rPr>
          <w:rFonts w:ascii="Arial" w:hAnsi="Arial" w:cs="Arial"/>
          <w:sz w:val="17"/>
          <w:szCs w:val="17"/>
        </w:rPr>
        <w:t xml:space="preserve"> </w:t>
      </w:r>
      <w:r>
        <w:rPr>
          <w:rFonts w:ascii="Arial" w:hAnsi="Arial" w:cs="Arial"/>
          <w:sz w:val="17"/>
          <w:szCs w:val="17"/>
        </w:rPr>
        <w:t>“</w:t>
      </w:r>
      <w:r w:rsidRPr="00A1177B">
        <w:rPr>
          <w:rFonts w:ascii="Arial" w:hAnsi="Arial" w:cs="Arial"/>
          <w:sz w:val="17"/>
          <w:szCs w:val="17"/>
        </w:rPr>
        <w:t>generally accepted accounting principles</w:t>
      </w:r>
      <w:r>
        <w:rPr>
          <w:rFonts w:ascii="Arial" w:hAnsi="Arial" w:cs="Arial"/>
          <w:sz w:val="17"/>
          <w:szCs w:val="17"/>
        </w:rPr>
        <w:t xml:space="preserve">.” Non-GAAP earnings was an alternative accounting method, and </w:t>
      </w:r>
      <w:proofErr w:type="gramStart"/>
      <w:r>
        <w:rPr>
          <w:rFonts w:ascii="Arial" w:hAnsi="Arial" w:cs="Arial"/>
          <w:sz w:val="17"/>
          <w:szCs w:val="17"/>
        </w:rPr>
        <w:t>was reported</w:t>
      </w:r>
      <w:proofErr w:type="gramEnd"/>
      <w:r>
        <w:rPr>
          <w:rFonts w:ascii="Arial" w:hAnsi="Arial" w:cs="Arial"/>
          <w:sz w:val="17"/>
          <w:szCs w:val="17"/>
        </w:rPr>
        <w:t xml:space="preserve"> as the supplement for GAAP earnings.</w:t>
      </w:r>
    </w:p>
  </w:footnote>
  <w:footnote w:id="5">
    <w:p w14:paraId="529694FF" w14:textId="2297407E" w:rsidR="00A1177B" w:rsidRPr="00713EEA" w:rsidRDefault="00A1177B" w:rsidP="00CA1178">
      <w:pPr>
        <w:pStyle w:val="Footnote"/>
        <w:rPr>
          <w:lang w:val="en-GB"/>
        </w:rPr>
      </w:pPr>
      <w:r w:rsidRPr="00713EEA">
        <w:rPr>
          <w:rStyle w:val="FootnoteReference"/>
          <w:lang w:val="en-GB"/>
        </w:rPr>
        <w:footnoteRef/>
      </w:r>
      <w:r w:rsidRPr="00713EEA">
        <w:rPr>
          <w:lang w:val="en-GB"/>
        </w:rPr>
        <w:t xml:space="preserve"> Natasha</w:t>
      </w:r>
      <w:r>
        <w:rPr>
          <w:lang w:val="en-GB"/>
        </w:rPr>
        <w:t xml:space="preserve"> Lomas</w:t>
      </w:r>
      <w:r w:rsidRPr="00713EEA">
        <w:rPr>
          <w:lang w:val="en-GB"/>
        </w:rPr>
        <w:t>, “</w:t>
      </w:r>
      <w:r w:rsidRPr="0093243C">
        <w:rPr>
          <w:lang w:val="en-GB"/>
        </w:rPr>
        <w:t>Amazon to Open Visually Focused AI Research Hub in Germany</w:t>
      </w:r>
      <w:r w:rsidRPr="00713EEA">
        <w:rPr>
          <w:lang w:val="en-GB"/>
        </w:rPr>
        <w:t xml:space="preserve">,” TechCrunch, October 23, 2017, accessed October 31, 2018, </w:t>
      </w:r>
      <w:hyperlink r:id="rId2" w:history="1">
        <w:r w:rsidRPr="00713EEA">
          <w:rPr>
            <w:rStyle w:val="Hyperlink"/>
            <w:color w:val="auto"/>
            <w:u w:val="none"/>
            <w:lang w:val="en-GB"/>
          </w:rPr>
          <w:t>https://techcrunch.com/2017/10/23/amazon-to-open-visually-focused-ai-research-hub-in-germany</w:t>
        </w:r>
      </w:hyperlink>
      <w:r>
        <w:rPr>
          <w:lang w:val="en-GB"/>
        </w:rPr>
        <w:t>.</w:t>
      </w:r>
      <w:r w:rsidRPr="00713EEA">
        <w:rPr>
          <w:lang w:val="en-GB"/>
        </w:rPr>
        <w:t xml:space="preserve"> </w:t>
      </w:r>
      <w:r>
        <w:rPr>
          <w:lang w:val="en-GB"/>
        </w:rPr>
        <w:t xml:space="preserve">For another source in Chinese, see </w:t>
      </w:r>
      <w:r w:rsidR="005C4DD0" w:rsidRPr="00713EEA">
        <w:rPr>
          <w:lang w:val="en-GB"/>
        </w:rPr>
        <w:t>“</w:t>
      </w:r>
      <w:r w:rsidR="005C4DD0" w:rsidRPr="0093243C">
        <w:t>Amazon</w:t>
      </w:r>
      <w:r w:rsidRPr="0093243C">
        <w:rPr>
          <w:lang w:val="en-GB"/>
        </w:rPr>
        <w:t xml:space="preserve"> to Open Visually Focused AI Research Hub in Germany</w:t>
      </w:r>
      <w:r w:rsidRPr="00713EEA">
        <w:rPr>
          <w:lang w:val="en-GB"/>
        </w:rPr>
        <w:t xml:space="preserve">,” </w:t>
      </w:r>
      <w:proofErr w:type="spellStart"/>
      <w:r w:rsidRPr="00713EEA">
        <w:rPr>
          <w:lang w:val="en-GB"/>
        </w:rPr>
        <w:t>TechWeb</w:t>
      </w:r>
      <w:proofErr w:type="spellEnd"/>
      <w:r w:rsidRPr="00713EEA">
        <w:rPr>
          <w:lang w:val="en-GB"/>
        </w:rPr>
        <w:t xml:space="preserve">, October 23, 2017, accessed October 31, 2018, </w:t>
      </w:r>
      <w:r w:rsidRPr="00713EEA">
        <w:rPr>
          <w:rStyle w:val="Hyperlink"/>
          <w:color w:val="auto"/>
          <w:u w:val="none"/>
          <w:lang w:val="en-GB"/>
        </w:rPr>
        <w:t>www.techweb.com.cn/world/2017-10-24/2596876.shtml</w:t>
      </w:r>
      <w:r w:rsidRPr="00713EEA">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DCB9334" w:rsidR="00A1177B" w:rsidRPr="00C92CC4" w:rsidRDefault="00A1177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26FCD">
      <w:rPr>
        <w:rFonts w:ascii="Arial" w:hAnsi="Arial"/>
        <w:b/>
        <w:noProof/>
      </w:rPr>
      <w:t>16</w:t>
    </w:r>
    <w:r>
      <w:rPr>
        <w:rFonts w:ascii="Arial" w:hAnsi="Arial"/>
        <w:b/>
      </w:rPr>
      <w:fldChar w:fldCharType="end"/>
    </w:r>
    <w:r>
      <w:rPr>
        <w:rFonts w:ascii="Arial" w:hAnsi="Arial"/>
        <w:b/>
      </w:rPr>
      <w:tab/>
      <w:t>9B19C024</w:t>
    </w:r>
  </w:p>
  <w:p w14:paraId="2B53C0A0" w14:textId="77777777" w:rsidR="00A1177B" w:rsidRDefault="00A1177B" w:rsidP="00D13667">
    <w:pPr>
      <w:pStyle w:val="Header"/>
      <w:tabs>
        <w:tab w:val="clear" w:pos="4680"/>
      </w:tabs>
      <w:rPr>
        <w:sz w:val="18"/>
        <w:szCs w:val="18"/>
      </w:rPr>
    </w:pPr>
  </w:p>
  <w:p w14:paraId="47119730" w14:textId="77777777" w:rsidR="00A1177B" w:rsidRPr="00C92CC4" w:rsidRDefault="00A1177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2FD7"/>
    <w:multiLevelType w:val="hybridMultilevel"/>
    <w:tmpl w:val="3252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185B10"/>
    <w:multiLevelType w:val="hybridMultilevel"/>
    <w:tmpl w:val="688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82B6D"/>
    <w:multiLevelType w:val="hybridMultilevel"/>
    <w:tmpl w:val="3750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D7556"/>
    <w:multiLevelType w:val="hybridMultilevel"/>
    <w:tmpl w:val="5174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E552E"/>
    <w:multiLevelType w:val="hybridMultilevel"/>
    <w:tmpl w:val="0FA81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4B33"/>
    <w:multiLevelType w:val="hybridMultilevel"/>
    <w:tmpl w:val="4F4A3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213C8"/>
    <w:multiLevelType w:val="hybridMultilevel"/>
    <w:tmpl w:val="0DA4D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4622DD"/>
    <w:multiLevelType w:val="hybridMultilevel"/>
    <w:tmpl w:val="6D30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D7458"/>
    <w:multiLevelType w:val="hybridMultilevel"/>
    <w:tmpl w:val="4AD2E4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0"/>
  </w:num>
  <w:num w:numId="3">
    <w:abstractNumId w:val="8"/>
  </w:num>
  <w:num w:numId="4">
    <w:abstractNumId w:val="16"/>
  </w:num>
  <w:num w:numId="5">
    <w:abstractNumId w:val="9"/>
  </w:num>
  <w:num w:numId="6">
    <w:abstractNumId w:val="13"/>
  </w:num>
  <w:num w:numId="7">
    <w:abstractNumId w:val="2"/>
  </w:num>
  <w:num w:numId="8">
    <w:abstractNumId w:val="19"/>
  </w:num>
  <w:num w:numId="9">
    <w:abstractNumId w:val="14"/>
  </w:num>
  <w:num w:numId="10">
    <w:abstractNumId w:val="6"/>
  </w:num>
  <w:num w:numId="11">
    <w:abstractNumId w:val="11"/>
  </w:num>
  <w:num w:numId="12">
    <w:abstractNumId w:val="12"/>
  </w:num>
  <w:num w:numId="13">
    <w:abstractNumId w:val="18"/>
  </w:num>
  <w:num w:numId="14">
    <w:abstractNumId w:val="1"/>
  </w:num>
  <w:num w:numId="15">
    <w:abstractNumId w:val="3"/>
  </w:num>
  <w:num w:numId="16">
    <w:abstractNumId w:val="4"/>
  </w:num>
  <w:num w:numId="17">
    <w:abstractNumId w:val="20"/>
  </w:num>
  <w:num w:numId="18">
    <w:abstractNumId w:val="15"/>
  </w:num>
  <w:num w:numId="19">
    <w:abstractNumId w:val="0"/>
  </w:num>
  <w:num w:numId="20">
    <w:abstractNumId w:val="5"/>
  </w:num>
  <w:num w:numId="2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2E3"/>
    <w:rsid w:val="00013360"/>
    <w:rsid w:val="00016759"/>
    <w:rsid w:val="000216CE"/>
    <w:rsid w:val="00024ED4"/>
    <w:rsid w:val="00025DC7"/>
    <w:rsid w:val="00035F09"/>
    <w:rsid w:val="00040741"/>
    <w:rsid w:val="00040753"/>
    <w:rsid w:val="00044ECC"/>
    <w:rsid w:val="0005036D"/>
    <w:rsid w:val="000531D3"/>
    <w:rsid w:val="0005620D"/>
    <w:rsid w:val="0005646B"/>
    <w:rsid w:val="000615D1"/>
    <w:rsid w:val="0007262F"/>
    <w:rsid w:val="000775AF"/>
    <w:rsid w:val="0008102D"/>
    <w:rsid w:val="00086B26"/>
    <w:rsid w:val="00087921"/>
    <w:rsid w:val="00094C0E"/>
    <w:rsid w:val="000A146D"/>
    <w:rsid w:val="000A4870"/>
    <w:rsid w:val="000B0BB6"/>
    <w:rsid w:val="000B368B"/>
    <w:rsid w:val="000B6A79"/>
    <w:rsid w:val="000D1451"/>
    <w:rsid w:val="000D2A2F"/>
    <w:rsid w:val="000D5BFA"/>
    <w:rsid w:val="000D7091"/>
    <w:rsid w:val="000D759A"/>
    <w:rsid w:val="000E6434"/>
    <w:rsid w:val="000E7A24"/>
    <w:rsid w:val="000F0C22"/>
    <w:rsid w:val="000F6B09"/>
    <w:rsid w:val="000F6FDC"/>
    <w:rsid w:val="00104567"/>
    <w:rsid w:val="00104916"/>
    <w:rsid w:val="00104AA7"/>
    <w:rsid w:val="001065D7"/>
    <w:rsid w:val="00106DE7"/>
    <w:rsid w:val="001072F4"/>
    <w:rsid w:val="001131C8"/>
    <w:rsid w:val="0012418A"/>
    <w:rsid w:val="00125C05"/>
    <w:rsid w:val="00126FCD"/>
    <w:rsid w:val="0012732D"/>
    <w:rsid w:val="00130B82"/>
    <w:rsid w:val="00132D42"/>
    <w:rsid w:val="001368E4"/>
    <w:rsid w:val="00143F25"/>
    <w:rsid w:val="00152682"/>
    <w:rsid w:val="00153A68"/>
    <w:rsid w:val="00154FC9"/>
    <w:rsid w:val="001841ED"/>
    <w:rsid w:val="001901C0"/>
    <w:rsid w:val="0019241A"/>
    <w:rsid w:val="00192A18"/>
    <w:rsid w:val="001A22D1"/>
    <w:rsid w:val="001A752D"/>
    <w:rsid w:val="001A757E"/>
    <w:rsid w:val="001B5032"/>
    <w:rsid w:val="001B54FB"/>
    <w:rsid w:val="001C49B0"/>
    <w:rsid w:val="001C7777"/>
    <w:rsid w:val="001D344B"/>
    <w:rsid w:val="001D6559"/>
    <w:rsid w:val="001E364F"/>
    <w:rsid w:val="001E3F9D"/>
    <w:rsid w:val="001F4222"/>
    <w:rsid w:val="00203AA1"/>
    <w:rsid w:val="002045B9"/>
    <w:rsid w:val="00210F35"/>
    <w:rsid w:val="00213E98"/>
    <w:rsid w:val="00224F9F"/>
    <w:rsid w:val="00230150"/>
    <w:rsid w:val="0023081A"/>
    <w:rsid w:val="00233111"/>
    <w:rsid w:val="0023767D"/>
    <w:rsid w:val="00242D6E"/>
    <w:rsid w:val="00265FA8"/>
    <w:rsid w:val="002660C1"/>
    <w:rsid w:val="002838B7"/>
    <w:rsid w:val="00290096"/>
    <w:rsid w:val="002931C8"/>
    <w:rsid w:val="002A7A59"/>
    <w:rsid w:val="002B3E1C"/>
    <w:rsid w:val="002B40FF"/>
    <w:rsid w:val="002B7315"/>
    <w:rsid w:val="002B756D"/>
    <w:rsid w:val="002C4E29"/>
    <w:rsid w:val="002D1E95"/>
    <w:rsid w:val="002E292F"/>
    <w:rsid w:val="002E7CE9"/>
    <w:rsid w:val="002F460C"/>
    <w:rsid w:val="002F48D6"/>
    <w:rsid w:val="002F5C13"/>
    <w:rsid w:val="002F742F"/>
    <w:rsid w:val="0030699E"/>
    <w:rsid w:val="003108BD"/>
    <w:rsid w:val="00317391"/>
    <w:rsid w:val="003215C5"/>
    <w:rsid w:val="00326216"/>
    <w:rsid w:val="00336580"/>
    <w:rsid w:val="00350FA0"/>
    <w:rsid w:val="00354899"/>
    <w:rsid w:val="0035579D"/>
    <w:rsid w:val="003558A4"/>
    <w:rsid w:val="00355FD6"/>
    <w:rsid w:val="00362558"/>
    <w:rsid w:val="00364A5C"/>
    <w:rsid w:val="00373FB1"/>
    <w:rsid w:val="00377FC0"/>
    <w:rsid w:val="003841C9"/>
    <w:rsid w:val="003864CA"/>
    <w:rsid w:val="0039035D"/>
    <w:rsid w:val="0039400F"/>
    <w:rsid w:val="003949BB"/>
    <w:rsid w:val="00396C76"/>
    <w:rsid w:val="003A320C"/>
    <w:rsid w:val="003A550E"/>
    <w:rsid w:val="003B0444"/>
    <w:rsid w:val="003B0F1C"/>
    <w:rsid w:val="003B30D8"/>
    <w:rsid w:val="003B72FA"/>
    <w:rsid w:val="003B7EF2"/>
    <w:rsid w:val="003C3FA4"/>
    <w:rsid w:val="003D0BA1"/>
    <w:rsid w:val="003D5EAC"/>
    <w:rsid w:val="003E75AB"/>
    <w:rsid w:val="003F0533"/>
    <w:rsid w:val="003F2B0C"/>
    <w:rsid w:val="004105B2"/>
    <w:rsid w:val="0041145A"/>
    <w:rsid w:val="00412900"/>
    <w:rsid w:val="004221E4"/>
    <w:rsid w:val="00422215"/>
    <w:rsid w:val="004272B6"/>
    <w:rsid w:val="004273F8"/>
    <w:rsid w:val="004349A9"/>
    <w:rsid w:val="004355A3"/>
    <w:rsid w:val="0044104E"/>
    <w:rsid w:val="00446546"/>
    <w:rsid w:val="00452769"/>
    <w:rsid w:val="00454FA7"/>
    <w:rsid w:val="00455282"/>
    <w:rsid w:val="00465348"/>
    <w:rsid w:val="00467127"/>
    <w:rsid w:val="00473227"/>
    <w:rsid w:val="004906E4"/>
    <w:rsid w:val="00492EA1"/>
    <w:rsid w:val="004979A5"/>
    <w:rsid w:val="004A2283"/>
    <w:rsid w:val="004A25E0"/>
    <w:rsid w:val="004A38BB"/>
    <w:rsid w:val="004A75B5"/>
    <w:rsid w:val="004B1CCB"/>
    <w:rsid w:val="004B632F"/>
    <w:rsid w:val="004C166E"/>
    <w:rsid w:val="004D3FB1"/>
    <w:rsid w:val="004D6F21"/>
    <w:rsid w:val="004D73A5"/>
    <w:rsid w:val="004E22DD"/>
    <w:rsid w:val="004E6172"/>
    <w:rsid w:val="004F0357"/>
    <w:rsid w:val="00507933"/>
    <w:rsid w:val="00511A59"/>
    <w:rsid w:val="005160F1"/>
    <w:rsid w:val="00524F2F"/>
    <w:rsid w:val="00527E5C"/>
    <w:rsid w:val="005301AE"/>
    <w:rsid w:val="00532CF5"/>
    <w:rsid w:val="00535A56"/>
    <w:rsid w:val="005514AB"/>
    <w:rsid w:val="005528CB"/>
    <w:rsid w:val="00553558"/>
    <w:rsid w:val="00554372"/>
    <w:rsid w:val="00562947"/>
    <w:rsid w:val="00563BCB"/>
    <w:rsid w:val="00566771"/>
    <w:rsid w:val="00581E2E"/>
    <w:rsid w:val="00584F15"/>
    <w:rsid w:val="005939B8"/>
    <w:rsid w:val="0059514B"/>
    <w:rsid w:val="00596123"/>
    <w:rsid w:val="005A1B0F"/>
    <w:rsid w:val="005B1247"/>
    <w:rsid w:val="005B4CE6"/>
    <w:rsid w:val="005B5EFE"/>
    <w:rsid w:val="005C38DB"/>
    <w:rsid w:val="005C47B6"/>
    <w:rsid w:val="005C4DD0"/>
    <w:rsid w:val="005C50B1"/>
    <w:rsid w:val="005C70B1"/>
    <w:rsid w:val="005C752F"/>
    <w:rsid w:val="005D1A90"/>
    <w:rsid w:val="005E0474"/>
    <w:rsid w:val="005E79EC"/>
    <w:rsid w:val="005F5184"/>
    <w:rsid w:val="005F6B66"/>
    <w:rsid w:val="00600807"/>
    <w:rsid w:val="0060572A"/>
    <w:rsid w:val="00607621"/>
    <w:rsid w:val="00607788"/>
    <w:rsid w:val="0061079F"/>
    <w:rsid w:val="006163F7"/>
    <w:rsid w:val="00627C63"/>
    <w:rsid w:val="0063350B"/>
    <w:rsid w:val="00643195"/>
    <w:rsid w:val="00652606"/>
    <w:rsid w:val="0065318C"/>
    <w:rsid w:val="006602F2"/>
    <w:rsid w:val="0066210C"/>
    <w:rsid w:val="006655E7"/>
    <w:rsid w:val="00684D95"/>
    <w:rsid w:val="00692521"/>
    <w:rsid w:val="006946EE"/>
    <w:rsid w:val="006A58A9"/>
    <w:rsid w:val="006A606D"/>
    <w:rsid w:val="006B23B2"/>
    <w:rsid w:val="006B37A9"/>
    <w:rsid w:val="006B73EC"/>
    <w:rsid w:val="006C0371"/>
    <w:rsid w:val="006C08B6"/>
    <w:rsid w:val="006C0B1A"/>
    <w:rsid w:val="006C6065"/>
    <w:rsid w:val="006C7F9F"/>
    <w:rsid w:val="006D0587"/>
    <w:rsid w:val="006E2DE9"/>
    <w:rsid w:val="006E2F6D"/>
    <w:rsid w:val="006E3F99"/>
    <w:rsid w:val="006E52E9"/>
    <w:rsid w:val="006E54F6"/>
    <w:rsid w:val="006E58F6"/>
    <w:rsid w:val="006E77E1"/>
    <w:rsid w:val="006F0710"/>
    <w:rsid w:val="006F131D"/>
    <w:rsid w:val="006F3563"/>
    <w:rsid w:val="006F598E"/>
    <w:rsid w:val="006F5D5F"/>
    <w:rsid w:val="006F65F1"/>
    <w:rsid w:val="00705449"/>
    <w:rsid w:val="00711642"/>
    <w:rsid w:val="00713EEA"/>
    <w:rsid w:val="00714821"/>
    <w:rsid w:val="00735E40"/>
    <w:rsid w:val="00736469"/>
    <w:rsid w:val="007507C6"/>
    <w:rsid w:val="00751E0B"/>
    <w:rsid w:val="00752BCD"/>
    <w:rsid w:val="00755B09"/>
    <w:rsid w:val="00757CE0"/>
    <w:rsid w:val="00766DA1"/>
    <w:rsid w:val="00777489"/>
    <w:rsid w:val="00780D94"/>
    <w:rsid w:val="007866A6"/>
    <w:rsid w:val="00796C9F"/>
    <w:rsid w:val="00797E13"/>
    <w:rsid w:val="007A130D"/>
    <w:rsid w:val="007A1D8F"/>
    <w:rsid w:val="007A5CA9"/>
    <w:rsid w:val="007B26B7"/>
    <w:rsid w:val="007B48DC"/>
    <w:rsid w:val="007C289B"/>
    <w:rsid w:val="007D1A2D"/>
    <w:rsid w:val="007D27F8"/>
    <w:rsid w:val="007D2FEC"/>
    <w:rsid w:val="007D32E6"/>
    <w:rsid w:val="007D4102"/>
    <w:rsid w:val="007D4A58"/>
    <w:rsid w:val="007D67FF"/>
    <w:rsid w:val="007E1F29"/>
    <w:rsid w:val="007E54A7"/>
    <w:rsid w:val="007F1F3B"/>
    <w:rsid w:val="007F43B7"/>
    <w:rsid w:val="0081068C"/>
    <w:rsid w:val="00814500"/>
    <w:rsid w:val="008211E7"/>
    <w:rsid w:val="00821FFC"/>
    <w:rsid w:val="008239A2"/>
    <w:rsid w:val="00823D47"/>
    <w:rsid w:val="0082492D"/>
    <w:rsid w:val="00827174"/>
    <w:rsid w:val="008271CA"/>
    <w:rsid w:val="00827FA0"/>
    <w:rsid w:val="008319F7"/>
    <w:rsid w:val="00831BAB"/>
    <w:rsid w:val="00835DAF"/>
    <w:rsid w:val="008454EC"/>
    <w:rsid w:val="008467D5"/>
    <w:rsid w:val="00860C5F"/>
    <w:rsid w:val="008640A6"/>
    <w:rsid w:val="00874EF9"/>
    <w:rsid w:val="00876889"/>
    <w:rsid w:val="00885FFE"/>
    <w:rsid w:val="008976FF"/>
    <w:rsid w:val="008A4DC4"/>
    <w:rsid w:val="008B1CC2"/>
    <w:rsid w:val="008B4385"/>
    <w:rsid w:val="008B438C"/>
    <w:rsid w:val="008B6C61"/>
    <w:rsid w:val="008C0F76"/>
    <w:rsid w:val="008D06CA"/>
    <w:rsid w:val="008D3A46"/>
    <w:rsid w:val="008E3C63"/>
    <w:rsid w:val="008E635C"/>
    <w:rsid w:val="008E7F8A"/>
    <w:rsid w:val="008F2385"/>
    <w:rsid w:val="008F2CF4"/>
    <w:rsid w:val="009067A4"/>
    <w:rsid w:val="00917C29"/>
    <w:rsid w:val="00930885"/>
    <w:rsid w:val="0093243C"/>
    <w:rsid w:val="00933D68"/>
    <w:rsid w:val="009340DB"/>
    <w:rsid w:val="00935E82"/>
    <w:rsid w:val="0094618C"/>
    <w:rsid w:val="009565BF"/>
    <w:rsid w:val="0095684B"/>
    <w:rsid w:val="00971E91"/>
    <w:rsid w:val="00972498"/>
    <w:rsid w:val="0097481F"/>
    <w:rsid w:val="00974CC6"/>
    <w:rsid w:val="00976AD4"/>
    <w:rsid w:val="009801B5"/>
    <w:rsid w:val="00980851"/>
    <w:rsid w:val="0099365D"/>
    <w:rsid w:val="00994BC9"/>
    <w:rsid w:val="00994D90"/>
    <w:rsid w:val="00995547"/>
    <w:rsid w:val="00996347"/>
    <w:rsid w:val="009A312F"/>
    <w:rsid w:val="009A3B3A"/>
    <w:rsid w:val="009A5348"/>
    <w:rsid w:val="009B0AB7"/>
    <w:rsid w:val="009B14E9"/>
    <w:rsid w:val="009B214E"/>
    <w:rsid w:val="009B32D6"/>
    <w:rsid w:val="009B537C"/>
    <w:rsid w:val="009C3C1D"/>
    <w:rsid w:val="009C4E42"/>
    <w:rsid w:val="009C76D5"/>
    <w:rsid w:val="009D6ADD"/>
    <w:rsid w:val="009E69CF"/>
    <w:rsid w:val="009E7FF4"/>
    <w:rsid w:val="009F0FCE"/>
    <w:rsid w:val="009F2120"/>
    <w:rsid w:val="009F7AA4"/>
    <w:rsid w:val="00A00F28"/>
    <w:rsid w:val="00A03EA4"/>
    <w:rsid w:val="00A03FE1"/>
    <w:rsid w:val="00A10AD7"/>
    <w:rsid w:val="00A1177B"/>
    <w:rsid w:val="00A13AC7"/>
    <w:rsid w:val="00A15FF0"/>
    <w:rsid w:val="00A1773B"/>
    <w:rsid w:val="00A2448A"/>
    <w:rsid w:val="00A323B0"/>
    <w:rsid w:val="00A425CE"/>
    <w:rsid w:val="00A559DB"/>
    <w:rsid w:val="00A55FB5"/>
    <w:rsid w:val="00A569EA"/>
    <w:rsid w:val="00A61524"/>
    <w:rsid w:val="00A644D1"/>
    <w:rsid w:val="00A676A0"/>
    <w:rsid w:val="00A72C4E"/>
    <w:rsid w:val="00A814CB"/>
    <w:rsid w:val="00A82D0F"/>
    <w:rsid w:val="00A83AE9"/>
    <w:rsid w:val="00A91AE0"/>
    <w:rsid w:val="00A958A2"/>
    <w:rsid w:val="00AA0A87"/>
    <w:rsid w:val="00AB44C5"/>
    <w:rsid w:val="00AB72BE"/>
    <w:rsid w:val="00AC0F8D"/>
    <w:rsid w:val="00AC2BBF"/>
    <w:rsid w:val="00AC4607"/>
    <w:rsid w:val="00AC570E"/>
    <w:rsid w:val="00AC7791"/>
    <w:rsid w:val="00AD6CB4"/>
    <w:rsid w:val="00AD732A"/>
    <w:rsid w:val="00AE41FE"/>
    <w:rsid w:val="00AE47D2"/>
    <w:rsid w:val="00AF35FC"/>
    <w:rsid w:val="00AF5556"/>
    <w:rsid w:val="00B03639"/>
    <w:rsid w:val="00B04702"/>
    <w:rsid w:val="00B0652A"/>
    <w:rsid w:val="00B14222"/>
    <w:rsid w:val="00B164B2"/>
    <w:rsid w:val="00B23A54"/>
    <w:rsid w:val="00B24184"/>
    <w:rsid w:val="00B31ED5"/>
    <w:rsid w:val="00B32BAF"/>
    <w:rsid w:val="00B33097"/>
    <w:rsid w:val="00B3353E"/>
    <w:rsid w:val="00B361DB"/>
    <w:rsid w:val="00B40937"/>
    <w:rsid w:val="00B423EF"/>
    <w:rsid w:val="00B443DC"/>
    <w:rsid w:val="00B453DE"/>
    <w:rsid w:val="00B47C9A"/>
    <w:rsid w:val="00B52095"/>
    <w:rsid w:val="00B546BA"/>
    <w:rsid w:val="00B62497"/>
    <w:rsid w:val="00B66CDB"/>
    <w:rsid w:val="00B72597"/>
    <w:rsid w:val="00B76403"/>
    <w:rsid w:val="00B86187"/>
    <w:rsid w:val="00B86955"/>
    <w:rsid w:val="00B87DC0"/>
    <w:rsid w:val="00B901F9"/>
    <w:rsid w:val="00B932F9"/>
    <w:rsid w:val="00B93FE9"/>
    <w:rsid w:val="00BC1E44"/>
    <w:rsid w:val="00BC4D98"/>
    <w:rsid w:val="00BD0024"/>
    <w:rsid w:val="00BD28EA"/>
    <w:rsid w:val="00BD6EFB"/>
    <w:rsid w:val="00BE3DF5"/>
    <w:rsid w:val="00BE4730"/>
    <w:rsid w:val="00BF193A"/>
    <w:rsid w:val="00BF5EAB"/>
    <w:rsid w:val="00C02410"/>
    <w:rsid w:val="00C046EF"/>
    <w:rsid w:val="00C1289F"/>
    <w:rsid w:val="00C1584D"/>
    <w:rsid w:val="00C15BE2"/>
    <w:rsid w:val="00C16B19"/>
    <w:rsid w:val="00C2177B"/>
    <w:rsid w:val="00C33E57"/>
    <w:rsid w:val="00C3447F"/>
    <w:rsid w:val="00C35B2D"/>
    <w:rsid w:val="00C36784"/>
    <w:rsid w:val="00C43403"/>
    <w:rsid w:val="00C43951"/>
    <w:rsid w:val="00C44714"/>
    <w:rsid w:val="00C524C1"/>
    <w:rsid w:val="00C54722"/>
    <w:rsid w:val="00C562B3"/>
    <w:rsid w:val="00C67102"/>
    <w:rsid w:val="00C710D3"/>
    <w:rsid w:val="00C81491"/>
    <w:rsid w:val="00C81676"/>
    <w:rsid w:val="00C85C5D"/>
    <w:rsid w:val="00C92CC4"/>
    <w:rsid w:val="00C9300B"/>
    <w:rsid w:val="00CA0AFB"/>
    <w:rsid w:val="00CA1178"/>
    <w:rsid w:val="00CA21D2"/>
    <w:rsid w:val="00CA2CE1"/>
    <w:rsid w:val="00CA3976"/>
    <w:rsid w:val="00CA50E3"/>
    <w:rsid w:val="00CA757B"/>
    <w:rsid w:val="00CB6265"/>
    <w:rsid w:val="00CC1787"/>
    <w:rsid w:val="00CC182C"/>
    <w:rsid w:val="00CC1ADB"/>
    <w:rsid w:val="00CC2A1F"/>
    <w:rsid w:val="00CC5B59"/>
    <w:rsid w:val="00CD0824"/>
    <w:rsid w:val="00CD0AAE"/>
    <w:rsid w:val="00CD2908"/>
    <w:rsid w:val="00CD69C2"/>
    <w:rsid w:val="00CE136C"/>
    <w:rsid w:val="00D009ED"/>
    <w:rsid w:val="00D03A82"/>
    <w:rsid w:val="00D13667"/>
    <w:rsid w:val="00D15344"/>
    <w:rsid w:val="00D16C12"/>
    <w:rsid w:val="00D23F57"/>
    <w:rsid w:val="00D31BEC"/>
    <w:rsid w:val="00D346DA"/>
    <w:rsid w:val="00D4690D"/>
    <w:rsid w:val="00D46D3A"/>
    <w:rsid w:val="00D532C9"/>
    <w:rsid w:val="00D554BF"/>
    <w:rsid w:val="00D63150"/>
    <w:rsid w:val="00D636BA"/>
    <w:rsid w:val="00D64A32"/>
    <w:rsid w:val="00D64EFC"/>
    <w:rsid w:val="00D75295"/>
    <w:rsid w:val="00D76CE9"/>
    <w:rsid w:val="00D87E05"/>
    <w:rsid w:val="00D9063D"/>
    <w:rsid w:val="00D90D66"/>
    <w:rsid w:val="00D91BBF"/>
    <w:rsid w:val="00D97F12"/>
    <w:rsid w:val="00DA6095"/>
    <w:rsid w:val="00DB40CA"/>
    <w:rsid w:val="00DB42E7"/>
    <w:rsid w:val="00DB4782"/>
    <w:rsid w:val="00DC09D8"/>
    <w:rsid w:val="00DC0DBB"/>
    <w:rsid w:val="00DC5079"/>
    <w:rsid w:val="00DC74CB"/>
    <w:rsid w:val="00DD2ADB"/>
    <w:rsid w:val="00DE01A6"/>
    <w:rsid w:val="00DE7A98"/>
    <w:rsid w:val="00DF2061"/>
    <w:rsid w:val="00DF32C2"/>
    <w:rsid w:val="00DF5759"/>
    <w:rsid w:val="00E0397B"/>
    <w:rsid w:val="00E22270"/>
    <w:rsid w:val="00E22A2A"/>
    <w:rsid w:val="00E24AB3"/>
    <w:rsid w:val="00E34F68"/>
    <w:rsid w:val="00E35D2B"/>
    <w:rsid w:val="00E366AE"/>
    <w:rsid w:val="00E41C10"/>
    <w:rsid w:val="00E471A7"/>
    <w:rsid w:val="00E571F5"/>
    <w:rsid w:val="00E635CF"/>
    <w:rsid w:val="00E67E9A"/>
    <w:rsid w:val="00E72075"/>
    <w:rsid w:val="00E74B6E"/>
    <w:rsid w:val="00E808B1"/>
    <w:rsid w:val="00E83F63"/>
    <w:rsid w:val="00E9705E"/>
    <w:rsid w:val="00E97460"/>
    <w:rsid w:val="00EA6BB5"/>
    <w:rsid w:val="00EB1E3B"/>
    <w:rsid w:val="00EB470B"/>
    <w:rsid w:val="00EC239F"/>
    <w:rsid w:val="00EC6E0A"/>
    <w:rsid w:val="00ED02C3"/>
    <w:rsid w:val="00ED11BE"/>
    <w:rsid w:val="00ED4E18"/>
    <w:rsid w:val="00ED65D9"/>
    <w:rsid w:val="00ED7922"/>
    <w:rsid w:val="00EE02C4"/>
    <w:rsid w:val="00EE1F37"/>
    <w:rsid w:val="00EF0073"/>
    <w:rsid w:val="00EF09AE"/>
    <w:rsid w:val="00F0159C"/>
    <w:rsid w:val="00F02B00"/>
    <w:rsid w:val="00F03596"/>
    <w:rsid w:val="00F03766"/>
    <w:rsid w:val="00F105B7"/>
    <w:rsid w:val="00F11BAE"/>
    <w:rsid w:val="00F11CE4"/>
    <w:rsid w:val="00F12230"/>
    <w:rsid w:val="00F13220"/>
    <w:rsid w:val="00F141CA"/>
    <w:rsid w:val="00F14B80"/>
    <w:rsid w:val="00F17A21"/>
    <w:rsid w:val="00F2406B"/>
    <w:rsid w:val="00F2750F"/>
    <w:rsid w:val="00F36DD3"/>
    <w:rsid w:val="00F36FC2"/>
    <w:rsid w:val="00F37B27"/>
    <w:rsid w:val="00F46556"/>
    <w:rsid w:val="00F50E91"/>
    <w:rsid w:val="00F53F8E"/>
    <w:rsid w:val="00F56799"/>
    <w:rsid w:val="00F57D29"/>
    <w:rsid w:val="00F60786"/>
    <w:rsid w:val="00F60CBA"/>
    <w:rsid w:val="00F71E19"/>
    <w:rsid w:val="00F80026"/>
    <w:rsid w:val="00F8142A"/>
    <w:rsid w:val="00F83108"/>
    <w:rsid w:val="00F90EBB"/>
    <w:rsid w:val="00F91BC7"/>
    <w:rsid w:val="00F96201"/>
    <w:rsid w:val="00FA1BBC"/>
    <w:rsid w:val="00FB7EE8"/>
    <w:rsid w:val="00FD0B18"/>
    <w:rsid w:val="00FD2FAD"/>
    <w:rsid w:val="00FD5450"/>
    <w:rsid w:val="00FD65F6"/>
    <w:rsid w:val="00FE1A6F"/>
    <w:rsid w:val="00FE444D"/>
    <w:rsid w:val="00FE714F"/>
    <w:rsid w:val="00FE76B2"/>
    <w:rsid w:val="00FF0FE0"/>
    <w:rsid w:val="00FF4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BB2BA895-49A7-412A-9D59-14D7D328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CA117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techcrunch.com/2017/10/23/amazon-to-open-visually-focused-ai-research-hub-in-germany" TargetMode="External"/><Relationship Id="rId1" Type="http://schemas.openxmlformats.org/officeDocument/2006/relationships/hyperlink" Target="https://jdcorporateblog.com/factsheet/jd-com-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232F-65FE-47BE-BDDB-ED437FA3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5200</Words>
  <Characters>29642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2019-07-23T13:34:00Z</dcterms:created>
  <dcterms:modified xsi:type="dcterms:W3CDTF">2019-07-26T13:14:00Z</dcterms:modified>
</cp:coreProperties>
</file>