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A53F3" w14:textId="57330E44" w:rsidR="00DF3B27" w:rsidRPr="00163283" w:rsidRDefault="006D5E3F" w:rsidP="00C02410">
      <w:pPr>
        <w:pBdr>
          <w:bottom w:val="single" w:sz="18" w:space="1" w:color="auto"/>
        </w:pBdr>
        <w:tabs>
          <w:tab w:val="left" w:pos="-1440"/>
          <w:tab w:val="left" w:pos="-720"/>
          <w:tab w:val="left" w:pos="1"/>
        </w:tabs>
        <w:jc w:val="both"/>
        <w:rPr>
          <w:rFonts w:ascii="Arial" w:hAnsi="Arial"/>
          <w:b/>
          <w:sz w:val="24"/>
          <w:lang w:val="en-GB"/>
        </w:rPr>
      </w:pPr>
      <w:r w:rsidRPr="00163283">
        <w:rPr>
          <w:rFonts w:ascii="Arial" w:hAnsi="Arial"/>
          <w:b/>
          <w:noProof/>
          <w:sz w:val="24"/>
          <w:lang w:val="en-CA" w:eastAsia="en-CA"/>
        </w:rPr>
        <w:drawing>
          <wp:inline distT="0" distB="0" distL="0" distR="0" wp14:anchorId="5CB72EDA" wp14:editId="7A8D4D77">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350B7DD" w14:textId="5C3F9A45" w:rsidR="00C02410" w:rsidRPr="00163283" w:rsidRDefault="0057124D" w:rsidP="00C02410">
      <w:pPr>
        <w:pStyle w:val="ProductNumber"/>
        <w:rPr>
          <w:lang w:val="en-GB"/>
        </w:rPr>
      </w:pPr>
      <w:r>
        <w:rPr>
          <w:lang w:val="en-GB"/>
        </w:rPr>
        <w:t>9B19C029</w:t>
      </w:r>
    </w:p>
    <w:p w14:paraId="3AAA65B6" w14:textId="77777777" w:rsidR="00D75295" w:rsidRPr="00163283" w:rsidRDefault="00D75295" w:rsidP="00D75295">
      <w:pPr>
        <w:jc w:val="right"/>
        <w:rPr>
          <w:rFonts w:ascii="Arial" w:hAnsi="Arial"/>
          <w:b/>
          <w:lang w:val="en-GB"/>
        </w:rPr>
      </w:pPr>
    </w:p>
    <w:p w14:paraId="360CDB72" w14:textId="77777777" w:rsidR="001901C0" w:rsidRPr="00163283" w:rsidRDefault="001901C0" w:rsidP="00D75295">
      <w:pPr>
        <w:jc w:val="right"/>
        <w:rPr>
          <w:rFonts w:ascii="Arial" w:hAnsi="Arial"/>
          <w:b/>
          <w:lang w:val="en-GB"/>
        </w:rPr>
      </w:pPr>
    </w:p>
    <w:p w14:paraId="264B8692" w14:textId="77777777" w:rsidR="00013360" w:rsidRPr="00163283" w:rsidRDefault="008E7222" w:rsidP="00013360">
      <w:pPr>
        <w:pStyle w:val="CaseTitle"/>
        <w:spacing w:after="0" w:line="240" w:lineRule="auto"/>
        <w:rPr>
          <w:sz w:val="20"/>
          <w:szCs w:val="20"/>
          <w:lang w:val="en-GB"/>
        </w:rPr>
      </w:pPr>
      <w:r w:rsidRPr="00163283">
        <w:rPr>
          <w:lang w:val="en-GB"/>
        </w:rPr>
        <w:t>Street Child Europe: Growing a Charity</w:t>
      </w:r>
    </w:p>
    <w:p w14:paraId="3A7666EE" w14:textId="77777777" w:rsidR="00CA3976" w:rsidRPr="00163283" w:rsidRDefault="00CA3976" w:rsidP="00013360">
      <w:pPr>
        <w:pStyle w:val="CaseTitle"/>
        <w:spacing w:after="0" w:line="240" w:lineRule="auto"/>
        <w:rPr>
          <w:sz w:val="20"/>
          <w:szCs w:val="20"/>
          <w:lang w:val="en-GB"/>
        </w:rPr>
      </w:pPr>
    </w:p>
    <w:p w14:paraId="6B5794C5" w14:textId="77777777" w:rsidR="00013360" w:rsidRPr="00163283" w:rsidRDefault="00013360" w:rsidP="00013360">
      <w:pPr>
        <w:pStyle w:val="CaseTitle"/>
        <w:spacing w:after="0" w:line="240" w:lineRule="auto"/>
        <w:rPr>
          <w:sz w:val="20"/>
          <w:szCs w:val="20"/>
          <w:lang w:val="en-GB"/>
        </w:rPr>
      </w:pPr>
    </w:p>
    <w:p w14:paraId="19F34161" w14:textId="77777777" w:rsidR="00086B26" w:rsidRPr="00163283" w:rsidRDefault="008E7222" w:rsidP="00086B26">
      <w:pPr>
        <w:pStyle w:val="StyleCopyrightStatementAfter0ptBottomSinglesolidline1"/>
        <w:rPr>
          <w:lang w:val="en-GB"/>
        </w:rPr>
      </w:pPr>
      <w:proofErr w:type="spellStart"/>
      <w:r w:rsidRPr="00163283">
        <w:rPr>
          <w:lang w:val="en-GB"/>
        </w:rPr>
        <w:t>Joerg</w:t>
      </w:r>
      <w:proofErr w:type="spellEnd"/>
      <w:r w:rsidRPr="00163283">
        <w:rPr>
          <w:lang w:val="en-GB"/>
        </w:rPr>
        <w:t xml:space="preserve"> Dietz and Anna </w:t>
      </w:r>
      <w:proofErr w:type="spellStart"/>
      <w:r w:rsidRPr="00163283">
        <w:rPr>
          <w:lang w:val="en-GB"/>
        </w:rPr>
        <w:t>Zampa</w:t>
      </w:r>
      <w:proofErr w:type="spellEnd"/>
      <w:r w:rsidR="00ED7922" w:rsidRPr="00163283">
        <w:rPr>
          <w:rFonts w:cs="Arial"/>
          <w:szCs w:val="16"/>
          <w:lang w:val="en-GB"/>
        </w:rPr>
        <w:t xml:space="preserve"> </w:t>
      </w:r>
      <w:r w:rsidR="00086B26" w:rsidRPr="00163283">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241FEACD" w14:textId="77777777" w:rsidR="00086B26" w:rsidRPr="00163283" w:rsidRDefault="00086B26" w:rsidP="00086B26">
      <w:pPr>
        <w:pStyle w:val="StyleCopyrightStatementAfter0ptBottomSinglesolidline1"/>
        <w:rPr>
          <w:lang w:val="en-GB"/>
        </w:rPr>
      </w:pPr>
    </w:p>
    <w:p w14:paraId="017BF8DD" w14:textId="77777777" w:rsidR="006D5E3F" w:rsidRPr="00A323B0" w:rsidRDefault="006D5E3F" w:rsidP="006D5E3F">
      <w:pPr>
        <w:pStyle w:val="StyleStyleCopyrightStatementAfter0ptBottomSinglesolid"/>
        <w:rPr>
          <w:rFonts w:cs="Arial"/>
          <w:szCs w:val="16"/>
        </w:rPr>
      </w:pPr>
      <w:r w:rsidRPr="00A323B0">
        <w:rPr>
          <w:rFonts w:cs="Arial"/>
          <w:szCs w:val="16"/>
        </w:rPr>
        <w:t xml:space="preserve">This publication </w:t>
      </w:r>
      <w:proofErr w:type="gramStart"/>
      <w:r w:rsidRPr="00A323B0">
        <w:rPr>
          <w:rFonts w:cs="Arial"/>
          <w:szCs w:val="16"/>
        </w:rPr>
        <w:t>may not be transmitted, photocopied, digitized, or otherwise reproduced in any form or by any means without the permission of the copyright holder</w:t>
      </w:r>
      <w:proofErr w:type="gramEnd"/>
      <w:r w:rsidRPr="00A323B0">
        <w:rPr>
          <w:rFonts w:cs="Arial"/>
          <w:szCs w:val="16"/>
        </w:rPr>
        <w:t xml:space="preserve">. Reproduction of this material </w:t>
      </w:r>
      <w:proofErr w:type="gramStart"/>
      <w:r w:rsidRPr="00A323B0">
        <w:rPr>
          <w:rFonts w:cs="Arial"/>
          <w:szCs w:val="16"/>
        </w:rPr>
        <w:t>is not covered</w:t>
      </w:r>
      <w:proofErr w:type="gramEnd"/>
      <w:r w:rsidRPr="00A323B0">
        <w:rPr>
          <w:rFonts w:cs="Arial"/>
          <w:szCs w:val="16"/>
        </w:rPr>
        <w:t xml:space="preserve">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EEFB72E" w14:textId="77777777" w:rsidR="008E70D3" w:rsidRPr="00163283" w:rsidRDefault="008E70D3" w:rsidP="00A323B0">
      <w:pPr>
        <w:pStyle w:val="StyleStyleCopyrightStatementAfter0ptBottomSinglesolid"/>
        <w:rPr>
          <w:rFonts w:cs="Arial"/>
          <w:iCs w:val="0"/>
          <w:color w:val="auto"/>
          <w:szCs w:val="16"/>
          <w:lang w:val="en-GB"/>
        </w:rPr>
      </w:pPr>
    </w:p>
    <w:p w14:paraId="331FAC75" w14:textId="3C988429" w:rsidR="00751E0B" w:rsidRPr="00163283" w:rsidRDefault="006D5E3F" w:rsidP="00A323B0">
      <w:pPr>
        <w:pStyle w:val="StyleStyleCopyrightStatementAfter0ptBottomSinglesolid"/>
        <w:rPr>
          <w:rFonts w:cs="Arial"/>
          <w:szCs w:val="16"/>
          <w:lang w:val="en-GB"/>
        </w:rPr>
      </w:pPr>
      <w:r w:rsidRPr="00163283">
        <w:rPr>
          <w:rFonts w:cs="Arial"/>
          <w:iCs w:val="0"/>
          <w:color w:val="auto"/>
          <w:szCs w:val="16"/>
          <w:lang w:val="en-GB"/>
        </w:rPr>
        <w:t>Copyright © 2019, Ivey Business School Foundation</w:t>
      </w:r>
      <w:r w:rsidR="00A323B0" w:rsidRPr="00163283">
        <w:rPr>
          <w:rFonts w:cs="Arial"/>
          <w:iCs w:val="0"/>
          <w:color w:val="auto"/>
          <w:szCs w:val="16"/>
          <w:lang w:val="en-GB"/>
        </w:rPr>
        <w:tab/>
        <w:t xml:space="preserve">Version: </w:t>
      </w:r>
      <w:r w:rsidR="008E7222" w:rsidRPr="00163283">
        <w:rPr>
          <w:rFonts w:cs="Arial"/>
          <w:iCs w:val="0"/>
          <w:color w:val="auto"/>
          <w:szCs w:val="16"/>
          <w:lang w:val="en-GB"/>
        </w:rPr>
        <w:t>2019-</w:t>
      </w:r>
      <w:r w:rsidR="00716231">
        <w:rPr>
          <w:rFonts w:cs="Arial"/>
          <w:iCs w:val="0"/>
          <w:color w:val="auto"/>
          <w:szCs w:val="16"/>
          <w:lang w:val="en-GB"/>
        </w:rPr>
        <w:t>11-22</w:t>
      </w:r>
    </w:p>
    <w:p w14:paraId="6127DCB1" w14:textId="77777777" w:rsidR="00751E0B" w:rsidRPr="00163283" w:rsidRDefault="00751E0B" w:rsidP="00751E0B">
      <w:pPr>
        <w:pStyle w:val="StyleCopyrightStatementAfter0ptBottomSinglesolidline1"/>
        <w:rPr>
          <w:rFonts w:ascii="Times New Roman" w:hAnsi="Times New Roman"/>
          <w:sz w:val="20"/>
          <w:lang w:val="en-GB"/>
        </w:rPr>
      </w:pPr>
    </w:p>
    <w:p w14:paraId="514A6A7C" w14:textId="77777777" w:rsidR="00B87DC0" w:rsidRPr="00163283" w:rsidRDefault="00B87DC0" w:rsidP="008E7222">
      <w:pPr>
        <w:pStyle w:val="BodyTextMain"/>
        <w:rPr>
          <w:i/>
          <w:sz w:val="20"/>
          <w:lang w:val="en-GB"/>
        </w:rPr>
      </w:pPr>
    </w:p>
    <w:p w14:paraId="2EE3FE60" w14:textId="40D75BC4" w:rsidR="008E7222" w:rsidRPr="00163283" w:rsidRDefault="008E7222" w:rsidP="008E7222">
      <w:pPr>
        <w:pStyle w:val="BodyTextMain"/>
        <w:rPr>
          <w:shd w:val="clear" w:color="auto" w:fill="FFFFFF"/>
          <w:lang w:val="en-GB"/>
        </w:rPr>
      </w:pPr>
      <w:r w:rsidRPr="00163283">
        <w:rPr>
          <w:lang w:val="en-GB"/>
        </w:rPr>
        <w:t xml:space="preserve">At the end of March 2018, Florian </w:t>
      </w:r>
      <w:proofErr w:type="spellStart"/>
      <w:r w:rsidRPr="00163283">
        <w:rPr>
          <w:lang w:val="en-GB"/>
        </w:rPr>
        <w:t>Weimert</w:t>
      </w:r>
      <w:proofErr w:type="spellEnd"/>
      <w:r w:rsidRPr="00163283">
        <w:rPr>
          <w:lang w:val="en-GB"/>
        </w:rPr>
        <w:t xml:space="preserve">, </w:t>
      </w:r>
      <w:r w:rsidR="005101EB" w:rsidRPr="00163283">
        <w:rPr>
          <w:lang w:val="en-GB"/>
        </w:rPr>
        <w:t xml:space="preserve">the </w:t>
      </w:r>
      <w:r w:rsidRPr="00163283">
        <w:rPr>
          <w:lang w:val="en-GB"/>
        </w:rPr>
        <w:t>director of the Barcelona</w:t>
      </w:r>
      <w:r w:rsidR="009343BD" w:rsidRPr="00163283">
        <w:rPr>
          <w:lang w:val="en-GB"/>
        </w:rPr>
        <w:t xml:space="preserve"> </w:t>
      </w:r>
      <w:r w:rsidRPr="00163283">
        <w:rPr>
          <w:lang w:val="en-GB"/>
        </w:rPr>
        <w:t xml:space="preserve">office of Street Child, </w:t>
      </w:r>
      <w:r w:rsidR="00AA6764" w:rsidRPr="00163283">
        <w:rPr>
          <w:shd w:val="clear" w:color="auto" w:fill="FFFFFF"/>
          <w:lang w:val="en-GB"/>
        </w:rPr>
        <w:t xml:space="preserve">knew that Street Child Europe would have to </w:t>
      </w:r>
      <w:r w:rsidR="00AA6764" w:rsidRPr="00163283">
        <w:rPr>
          <w:lang w:val="en-GB"/>
        </w:rPr>
        <w:t xml:space="preserve">continue growing in terms of </w:t>
      </w:r>
      <w:r w:rsidR="008A7CF9" w:rsidRPr="00163283">
        <w:rPr>
          <w:lang w:val="en-GB"/>
        </w:rPr>
        <w:t>funding</w:t>
      </w:r>
      <w:r w:rsidR="00AA6764" w:rsidRPr="00163283">
        <w:rPr>
          <w:shd w:val="clear" w:color="auto" w:fill="FFFFFF"/>
          <w:lang w:val="en-GB"/>
        </w:rPr>
        <w:t xml:space="preserve"> and volunteers </w:t>
      </w:r>
      <w:r w:rsidR="008A7CF9" w:rsidRPr="00163283">
        <w:rPr>
          <w:shd w:val="clear" w:color="auto" w:fill="FFFFFF"/>
          <w:lang w:val="en-GB"/>
        </w:rPr>
        <w:t>recruitment</w:t>
      </w:r>
      <w:r w:rsidRPr="00163283">
        <w:rPr>
          <w:lang w:val="en-GB"/>
        </w:rPr>
        <w:t xml:space="preserve">. Street Child was a charity </w:t>
      </w:r>
      <w:r w:rsidR="009343BD" w:rsidRPr="00163283">
        <w:rPr>
          <w:lang w:val="en-GB"/>
        </w:rPr>
        <w:t xml:space="preserve">organization </w:t>
      </w:r>
      <w:r w:rsidRPr="00163283">
        <w:rPr>
          <w:lang w:val="en-GB"/>
        </w:rPr>
        <w:t>with headquarters in the United Kingdom</w:t>
      </w:r>
      <w:r w:rsidR="00A65B2C" w:rsidRPr="00163283">
        <w:rPr>
          <w:lang w:val="en-GB"/>
        </w:rPr>
        <w:t xml:space="preserve"> (UK)</w:t>
      </w:r>
      <w:r w:rsidR="009343BD" w:rsidRPr="00163283">
        <w:rPr>
          <w:lang w:val="en-GB"/>
        </w:rPr>
        <w:t xml:space="preserve">. </w:t>
      </w:r>
      <w:r w:rsidR="003208DD" w:rsidRPr="00163283">
        <w:rPr>
          <w:lang w:val="en-GB"/>
        </w:rPr>
        <w:t>T</w:t>
      </w:r>
      <w:r w:rsidRPr="00163283">
        <w:rPr>
          <w:lang w:val="en-GB"/>
        </w:rPr>
        <w:t xml:space="preserve">he Barcelona office </w:t>
      </w:r>
      <w:r w:rsidR="003208DD" w:rsidRPr="00163283">
        <w:rPr>
          <w:lang w:val="en-GB"/>
        </w:rPr>
        <w:t>was</w:t>
      </w:r>
      <w:r w:rsidR="00F63107" w:rsidRPr="00163283">
        <w:rPr>
          <w:lang w:val="en-GB"/>
        </w:rPr>
        <w:t xml:space="preserve"> </w:t>
      </w:r>
      <w:r w:rsidRPr="00163283">
        <w:rPr>
          <w:lang w:val="en-GB"/>
        </w:rPr>
        <w:t xml:space="preserve">a sub-unit of </w:t>
      </w:r>
      <w:r w:rsidR="009343BD" w:rsidRPr="00163283">
        <w:rPr>
          <w:lang w:val="en-GB"/>
        </w:rPr>
        <w:t xml:space="preserve">the </w:t>
      </w:r>
      <w:r w:rsidRPr="00163283">
        <w:rPr>
          <w:lang w:val="en-GB"/>
        </w:rPr>
        <w:t xml:space="preserve">UK </w:t>
      </w:r>
      <w:r w:rsidR="009343BD" w:rsidRPr="00163283">
        <w:rPr>
          <w:lang w:val="en-GB"/>
        </w:rPr>
        <w:t>o</w:t>
      </w:r>
      <w:r w:rsidR="005101EB" w:rsidRPr="00163283">
        <w:rPr>
          <w:lang w:val="en-GB"/>
        </w:rPr>
        <w:t>ffice</w:t>
      </w:r>
      <w:r w:rsidR="003208DD" w:rsidRPr="00163283">
        <w:rPr>
          <w:lang w:val="en-GB"/>
        </w:rPr>
        <w:t xml:space="preserve">. </w:t>
      </w:r>
      <w:r w:rsidR="003B4BB4" w:rsidRPr="00163283">
        <w:rPr>
          <w:lang w:val="en-GB"/>
        </w:rPr>
        <w:t xml:space="preserve">In addition to running Street Child Spain, </w:t>
      </w:r>
      <w:r w:rsidR="00F63107" w:rsidRPr="00163283">
        <w:rPr>
          <w:lang w:val="en-GB"/>
        </w:rPr>
        <w:t>this</w:t>
      </w:r>
      <w:r w:rsidRPr="00163283">
        <w:rPr>
          <w:lang w:val="en-GB"/>
        </w:rPr>
        <w:t xml:space="preserve"> office was responsible for growing Street Child in continental Europe, </w:t>
      </w:r>
      <w:r w:rsidR="003B4BB4" w:rsidRPr="00163283">
        <w:rPr>
          <w:lang w:val="en-GB"/>
        </w:rPr>
        <w:t xml:space="preserve">and </w:t>
      </w:r>
      <w:r w:rsidR="009343BD" w:rsidRPr="00163283">
        <w:rPr>
          <w:lang w:val="en-GB"/>
        </w:rPr>
        <w:t xml:space="preserve">so </w:t>
      </w:r>
      <w:r w:rsidRPr="00163283">
        <w:rPr>
          <w:lang w:val="en-GB"/>
        </w:rPr>
        <w:t xml:space="preserve">it </w:t>
      </w:r>
      <w:proofErr w:type="gramStart"/>
      <w:r w:rsidRPr="00163283">
        <w:rPr>
          <w:lang w:val="en-GB"/>
        </w:rPr>
        <w:t>was internally referred</w:t>
      </w:r>
      <w:proofErr w:type="gramEnd"/>
      <w:r w:rsidRPr="00163283">
        <w:rPr>
          <w:lang w:val="en-GB"/>
        </w:rPr>
        <w:t xml:space="preserve"> to as Street Child Europe.</w:t>
      </w:r>
      <w:r w:rsidRPr="00163283">
        <w:rPr>
          <w:shd w:val="clear" w:color="auto" w:fill="FFFFFF"/>
          <w:lang w:val="en-GB"/>
        </w:rPr>
        <w:t xml:space="preserve">  </w:t>
      </w:r>
    </w:p>
    <w:p w14:paraId="7BA26EDB" w14:textId="77777777" w:rsidR="008E7222" w:rsidRPr="00163283" w:rsidRDefault="008E7222" w:rsidP="008E7222">
      <w:pPr>
        <w:pStyle w:val="BodyTextMain"/>
        <w:rPr>
          <w:lang w:val="en-GB"/>
        </w:rPr>
      </w:pPr>
    </w:p>
    <w:p w14:paraId="1D519B50" w14:textId="388F92B1" w:rsidR="008E7222" w:rsidRPr="00163283" w:rsidRDefault="008E7222" w:rsidP="008E7222">
      <w:pPr>
        <w:pStyle w:val="BodyTextMain"/>
        <w:rPr>
          <w:lang w:val="en-GB"/>
        </w:rPr>
      </w:pPr>
      <w:r w:rsidRPr="00163283">
        <w:rPr>
          <w:lang w:val="en-GB"/>
        </w:rPr>
        <w:t xml:space="preserve">Since January 2018, the Barcelona office had added a paid employee, Anne </w:t>
      </w:r>
      <w:proofErr w:type="spellStart"/>
      <w:r w:rsidRPr="00163283">
        <w:rPr>
          <w:lang w:val="en-GB"/>
        </w:rPr>
        <w:t>Beuken</w:t>
      </w:r>
      <w:proofErr w:type="spellEnd"/>
      <w:r w:rsidRPr="00163283">
        <w:rPr>
          <w:lang w:val="en-GB"/>
        </w:rPr>
        <w:t xml:space="preserve">, </w:t>
      </w:r>
      <w:r w:rsidR="009343BD" w:rsidRPr="00163283">
        <w:rPr>
          <w:lang w:val="en-GB"/>
        </w:rPr>
        <w:t xml:space="preserve">who was </w:t>
      </w:r>
      <w:r w:rsidRPr="00163283">
        <w:rPr>
          <w:lang w:val="en-GB"/>
        </w:rPr>
        <w:t xml:space="preserve">also </w:t>
      </w:r>
      <w:r w:rsidR="009343BD" w:rsidRPr="00163283">
        <w:rPr>
          <w:lang w:val="en-GB"/>
        </w:rPr>
        <w:t xml:space="preserve">the </w:t>
      </w:r>
      <w:r w:rsidRPr="00163283">
        <w:rPr>
          <w:lang w:val="en-GB"/>
        </w:rPr>
        <w:t xml:space="preserve">director of Street Child Netherlands. The office could now employ up to </w:t>
      </w:r>
      <w:r w:rsidR="009343BD" w:rsidRPr="00163283">
        <w:rPr>
          <w:lang w:val="en-GB"/>
        </w:rPr>
        <w:t>eight</w:t>
      </w:r>
      <w:r w:rsidRPr="00163283">
        <w:rPr>
          <w:lang w:val="en-GB"/>
        </w:rPr>
        <w:t xml:space="preserve"> interns, twice as many as before. </w:t>
      </w:r>
      <w:proofErr w:type="spellStart"/>
      <w:r w:rsidRPr="00163283">
        <w:rPr>
          <w:lang w:val="en-GB"/>
        </w:rPr>
        <w:t>Weimert</w:t>
      </w:r>
      <w:proofErr w:type="spellEnd"/>
      <w:r w:rsidRPr="00163283">
        <w:rPr>
          <w:lang w:val="en-GB"/>
        </w:rPr>
        <w:t xml:space="preserve"> was relieved to have </w:t>
      </w:r>
      <w:proofErr w:type="spellStart"/>
      <w:r w:rsidRPr="00163283">
        <w:rPr>
          <w:lang w:val="en-GB"/>
        </w:rPr>
        <w:t>Beuken</w:t>
      </w:r>
      <w:proofErr w:type="spellEnd"/>
      <w:r w:rsidRPr="00163283">
        <w:rPr>
          <w:lang w:val="en-GB"/>
        </w:rPr>
        <w:t xml:space="preserve"> </w:t>
      </w:r>
      <w:proofErr w:type="gramStart"/>
      <w:r w:rsidRPr="00163283">
        <w:rPr>
          <w:lang w:val="en-GB"/>
        </w:rPr>
        <w:t>on board</w:t>
      </w:r>
      <w:proofErr w:type="gramEnd"/>
      <w:r w:rsidR="005101EB" w:rsidRPr="00163283">
        <w:rPr>
          <w:lang w:val="en-GB"/>
        </w:rPr>
        <w:t>. However</w:t>
      </w:r>
      <w:r w:rsidRPr="00163283">
        <w:rPr>
          <w:lang w:val="en-GB"/>
        </w:rPr>
        <w:t xml:space="preserve">, he </w:t>
      </w:r>
      <w:r w:rsidR="005101EB" w:rsidRPr="00163283">
        <w:rPr>
          <w:lang w:val="en-GB"/>
        </w:rPr>
        <w:t xml:space="preserve">was concerned about </w:t>
      </w:r>
      <w:r w:rsidR="0004158D" w:rsidRPr="00163283">
        <w:rPr>
          <w:lang w:val="en-GB"/>
        </w:rPr>
        <w:t>five key</w:t>
      </w:r>
      <w:r w:rsidR="005101EB" w:rsidRPr="00163283">
        <w:rPr>
          <w:lang w:val="en-GB"/>
        </w:rPr>
        <w:t xml:space="preserve"> </w:t>
      </w:r>
      <w:r w:rsidR="0004158D" w:rsidRPr="00163283">
        <w:rPr>
          <w:lang w:val="en-GB"/>
        </w:rPr>
        <w:t>tasks</w:t>
      </w:r>
      <w:r w:rsidRPr="00163283">
        <w:rPr>
          <w:lang w:val="en-GB"/>
        </w:rPr>
        <w:t xml:space="preserve"> that Street Child Europe had to </w:t>
      </w:r>
      <w:r w:rsidR="005101EB" w:rsidRPr="00163283">
        <w:rPr>
          <w:lang w:val="en-GB"/>
        </w:rPr>
        <w:t>accomplish</w:t>
      </w:r>
      <w:r w:rsidR="0004158D" w:rsidRPr="00163283">
        <w:rPr>
          <w:lang w:val="en-GB"/>
        </w:rPr>
        <w:t xml:space="preserve"> to achieve its objectives</w:t>
      </w:r>
      <w:r w:rsidRPr="00163283">
        <w:rPr>
          <w:lang w:val="en-GB"/>
        </w:rPr>
        <w:t xml:space="preserve">. </w:t>
      </w:r>
      <w:r w:rsidR="00AA6764" w:rsidRPr="00163283">
        <w:rPr>
          <w:lang w:val="en-GB"/>
        </w:rPr>
        <w:t xml:space="preserve">First, </w:t>
      </w:r>
      <w:r w:rsidRPr="00163283">
        <w:rPr>
          <w:lang w:val="en-GB"/>
        </w:rPr>
        <w:t xml:space="preserve">Street Child Europe </w:t>
      </w:r>
      <w:r w:rsidR="0004158D" w:rsidRPr="00163283">
        <w:rPr>
          <w:lang w:val="en-GB"/>
        </w:rPr>
        <w:t>had</w:t>
      </w:r>
      <w:r w:rsidRPr="00163283">
        <w:rPr>
          <w:lang w:val="en-GB"/>
        </w:rPr>
        <w:t xml:space="preserve"> to address its governance structure</w:t>
      </w:r>
      <w:r w:rsidR="0004158D" w:rsidRPr="00163283">
        <w:rPr>
          <w:lang w:val="en-GB"/>
        </w:rPr>
        <w:t xml:space="preserve"> to determine its</w:t>
      </w:r>
      <w:r w:rsidRPr="00163283">
        <w:rPr>
          <w:lang w:val="en-GB"/>
        </w:rPr>
        <w:t xml:space="preserve"> </w:t>
      </w:r>
      <w:r w:rsidR="00CB0DEE" w:rsidRPr="00163283">
        <w:rPr>
          <w:lang w:val="en-GB"/>
        </w:rPr>
        <w:t xml:space="preserve">exact </w:t>
      </w:r>
      <w:r w:rsidRPr="00163283">
        <w:rPr>
          <w:lang w:val="en-GB"/>
        </w:rPr>
        <w:t xml:space="preserve">role </w:t>
      </w:r>
      <w:r w:rsidR="0004158D" w:rsidRPr="00163283">
        <w:rPr>
          <w:lang w:val="en-GB"/>
        </w:rPr>
        <w:t>in relation</w:t>
      </w:r>
      <w:r w:rsidRPr="00163283">
        <w:rPr>
          <w:lang w:val="en-GB"/>
        </w:rPr>
        <w:t xml:space="preserve"> to the continental European country branches</w:t>
      </w:r>
      <w:r w:rsidR="00AA6764" w:rsidRPr="00163283">
        <w:rPr>
          <w:lang w:val="en-GB"/>
        </w:rPr>
        <w:t>. Second, it had</w:t>
      </w:r>
      <w:r w:rsidR="0055269A" w:rsidRPr="00163283">
        <w:rPr>
          <w:lang w:val="en-GB"/>
        </w:rPr>
        <w:t xml:space="preserve"> to</w:t>
      </w:r>
      <w:r w:rsidR="00AA6764" w:rsidRPr="00163283">
        <w:rPr>
          <w:lang w:val="en-GB"/>
        </w:rPr>
        <w:t xml:space="preserve"> </w:t>
      </w:r>
      <w:r w:rsidR="00DF78BA" w:rsidRPr="00163283">
        <w:rPr>
          <w:lang w:val="en-GB"/>
        </w:rPr>
        <w:t>clarify its</w:t>
      </w:r>
      <w:r w:rsidRPr="00163283">
        <w:rPr>
          <w:lang w:val="en-GB"/>
        </w:rPr>
        <w:t xml:space="preserve"> brand positioning</w:t>
      </w:r>
      <w:r w:rsidR="00CB0DEE" w:rsidRPr="00163283">
        <w:rPr>
          <w:lang w:val="en-GB"/>
        </w:rPr>
        <w:t xml:space="preserve"> </w:t>
      </w:r>
      <w:r w:rsidR="002E7CA6" w:rsidRPr="00163283">
        <w:rPr>
          <w:lang w:val="en-GB"/>
        </w:rPr>
        <w:t xml:space="preserve">in the crowded market of </w:t>
      </w:r>
      <w:r w:rsidR="00EA1C35">
        <w:rPr>
          <w:lang w:val="en-GB"/>
        </w:rPr>
        <w:t>children’s</w:t>
      </w:r>
      <w:r w:rsidR="002E7CA6" w:rsidRPr="00163283">
        <w:rPr>
          <w:lang w:val="en-GB"/>
        </w:rPr>
        <w:t xml:space="preserve"> charities.</w:t>
      </w:r>
      <w:r w:rsidRPr="00163283">
        <w:rPr>
          <w:lang w:val="en-GB"/>
        </w:rPr>
        <w:t xml:space="preserve"> </w:t>
      </w:r>
      <w:r w:rsidR="002E7CA6" w:rsidRPr="00163283">
        <w:rPr>
          <w:lang w:val="en-GB"/>
        </w:rPr>
        <w:t>Third, i</w:t>
      </w:r>
      <w:r w:rsidR="00DF78BA" w:rsidRPr="00163283">
        <w:rPr>
          <w:lang w:val="en-GB"/>
        </w:rPr>
        <w:t>t</w:t>
      </w:r>
      <w:r w:rsidRPr="00163283">
        <w:rPr>
          <w:lang w:val="en-GB"/>
        </w:rPr>
        <w:t xml:space="preserve"> </w:t>
      </w:r>
      <w:r w:rsidR="0004158D" w:rsidRPr="00163283">
        <w:rPr>
          <w:lang w:val="en-GB"/>
        </w:rPr>
        <w:t>had to</w:t>
      </w:r>
      <w:r w:rsidRPr="00163283">
        <w:rPr>
          <w:lang w:val="en-GB"/>
        </w:rPr>
        <w:t xml:space="preserve"> consolidate</w:t>
      </w:r>
      <w:r w:rsidR="0004158D" w:rsidRPr="00163283">
        <w:rPr>
          <w:lang w:val="en-GB"/>
        </w:rPr>
        <w:t xml:space="preserve"> its</w:t>
      </w:r>
      <w:r w:rsidRPr="00163283">
        <w:rPr>
          <w:lang w:val="en-GB"/>
        </w:rPr>
        <w:t xml:space="preserve"> fundraising strategy</w:t>
      </w:r>
      <w:r w:rsidR="008A7CF9" w:rsidRPr="00163283">
        <w:rPr>
          <w:lang w:val="en-GB"/>
        </w:rPr>
        <w:t>,</w:t>
      </w:r>
      <w:r w:rsidR="00516A71" w:rsidRPr="00163283">
        <w:rPr>
          <w:lang w:val="en-GB"/>
        </w:rPr>
        <w:t xml:space="preserve"> and</w:t>
      </w:r>
      <w:r w:rsidR="002E7CA6" w:rsidRPr="00163283">
        <w:rPr>
          <w:lang w:val="en-GB"/>
        </w:rPr>
        <w:t xml:space="preserve"> fourth,</w:t>
      </w:r>
      <w:r w:rsidR="00DF78BA" w:rsidRPr="00163283">
        <w:rPr>
          <w:lang w:val="en-GB"/>
        </w:rPr>
        <w:t xml:space="preserve"> </w:t>
      </w:r>
      <w:r w:rsidR="008A7CF9" w:rsidRPr="00163283">
        <w:rPr>
          <w:lang w:val="en-GB"/>
        </w:rPr>
        <w:t xml:space="preserve">it had to </w:t>
      </w:r>
      <w:r w:rsidR="00DF78BA" w:rsidRPr="00163283">
        <w:rPr>
          <w:lang w:val="en-GB"/>
        </w:rPr>
        <w:t>find a way to increase the appeal of</w:t>
      </w:r>
      <w:r w:rsidRPr="00163283">
        <w:rPr>
          <w:lang w:val="en-GB"/>
        </w:rPr>
        <w:t xml:space="preserve"> the </w:t>
      </w:r>
      <w:r w:rsidR="00AA6764" w:rsidRPr="00163283">
        <w:rPr>
          <w:lang w:val="en-GB"/>
        </w:rPr>
        <w:t>international volunteering program</w:t>
      </w:r>
      <w:r w:rsidR="00E956C7" w:rsidRPr="00163283">
        <w:rPr>
          <w:lang w:val="en-GB"/>
        </w:rPr>
        <w:t xml:space="preserve"> (IVP)</w:t>
      </w:r>
      <w:r w:rsidRPr="00163283">
        <w:rPr>
          <w:lang w:val="en-GB"/>
        </w:rPr>
        <w:t xml:space="preserve">, </w:t>
      </w:r>
      <w:r w:rsidR="00DF78BA" w:rsidRPr="00163283">
        <w:rPr>
          <w:lang w:val="en-GB"/>
        </w:rPr>
        <w:t xml:space="preserve">which was </w:t>
      </w:r>
      <w:r w:rsidRPr="00163283">
        <w:rPr>
          <w:lang w:val="en-GB"/>
        </w:rPr>
        <w:t>a</w:t>
      </w:r>
      <w:r w:rsidR="00AA6764" w:rsidRPr="00163283">
        <w:rPr>
          <w:lang w:val="en-GB"/>
        </w:rPr>
        <w:t>n important</w:t>
      </w:r>
      <w:r w:rsidRPr="00163283">
        <w:rPr>
          <w:lang w:val="en-GB"/>
        </w:rPr>
        <w:t xml:space="preserve"> source of funds and volunteers</w:t>
      </w:r>
      <w:r w:rsidR="00DF78BA" w:rsidRPr="00163283">
        <w:rPr>
          <w:lang w:val="en-GB"/>
        </w:rPr>
        <w:t>.</w:t>
      </w:r>
      <w:r w:rsidRPr="00163283">
        <w:rPr>
          <w:lang w:val="en-GB"/>
        </w:rPr>
        <w:t xml:space="preserve"> Lastly</w:t>
      </w:r>
      <w:bookmarkStart w:id="0" w:name="_Hlk14523388"/>
      <w:r w:rsidRPr="00163283">
        <w:rPr>
          <w:lang w:val="en-GB"/>
        </w:rPr>
        <w:t xml:space="preserve">, Street Child Europe </w:t>
      </w:r>
      <w:r w:rsidR="00AA6764" w:rsidRPr="00163283">
        <w:rPr>
          <w:lang w:val="en-GB"/>
        </w:rPr>
        <w:t>needed an organization</w:t>
      </w:r>
      <w:r w:rsidR="008A7CF9" w:rsidRPr="00163283">
        <w:rPr>
          <w:lang w:val="en-GB"/>
        </w:rPr>
        <w:t>al</w:t>
      </w:r>
      <w:r w:rsidR="00AA6764" w:rsidRPr="00163283">
        <w:rPr>
          <w:lang w:val="en-GB"/>
        </w:rPr>
        <w:t xml:space="preserve"> design that used </w:t>
      </w:r>
      <w:r w:rsidRPr="00163283">
        <w:rPr>
          <w:lang w:val="en-GB"/>
        </w:rPr>
        <w:t>its network</w:t>
      </w:r>
      <w:r w:rsidR="00CB0DEE" w:rsidRPr="00163283">
        <w:rPr>
          <w:lang w:val="en-GB"/>
        </w:rPr>
        <w:t xml:space="preserve"> effectively,</w:t>
      </w:r>
      <w:r w:rsidRPr="00163283">
        <w:rPr>
          <w:lang w:val="en-GB"/>
        </w:rPr>
        <w:t xml:space="preserve"> while avoiding </w:t>
      </w:r>
      <w:r w:rsidR="002E7CA6" w:rsidRPr="00163283">
        <w:rPr>
          <w:lang w:val="en-GB"/>
        </w:rPr>
        <w:t xml:space="preserve">the loss of </w:t>
      </w:r>
      <w:r w:rsidR="00AA6764" w:rsidRPr="00163283">
        <w:rPr>
          <w:lang w:val="en-GB"/>
        </w:rPr>
        <w:t xml:space="preserve">knowledge </w:t>
      </w:r>
      <w:r w:rsidRPr="00163283">
        <w:rPr>
          <w:lang w:val="en-GB"/>
        </w:rPr>
        <w:t xml:space="preserve">loss </w:t>
      </w:r>
      <w:r w:rsidR="002E7CA6" w:rsidRPr="00163283">
        <w:rPr>
          <w:lang w:val="en-GB"/>
        </w:rPr>
        <w:t>associated with the</w:t>
      </w:r>
      <w:r w:rsidRPr="00163283">
        <w:rPr>
          <w:lang w:val="en-GB"/>
        </w:rPr>
        <w:t xml:space="preserve"> constant turnover of interns and volunteers</w:t>
      </w:r>
      <w:r w:rsidR="00516A71" w:rsidRPr="00163283">
        <w:rPr>
          <w:lang w:val="en-GB"/>
        </w:rPr>
        <w:t>.</w:t>
      </w:r>
      <w:bookmarkEnd w:id="0"/>
    </w:p>
    <w:p w14:paraId="5EC02035" w14:textId="77777777" w:rsidR="008E7222" w:rsidRPr="00163283" w:rsidRDefault="008E7222" w:rsidP="008E7222">
      <w:pPr>
        <w:pStyle w:val="BodyTextMain"/>
        <w:rPr>
          <w:lang w:val="en-GB"/>
        </w:rPr>
      </w:pPr>
      <w:bookmarkStart w:id="1" w:name="_Toc399448271"/>
    </w:p>
    <w:p w14:paraId="0BA06A6C" w14:textId="77777777" w:rsidR="008E7222" w:rsidRPr="00163283" w:rsidRDefault="008E7222" w:rsidP="008E7222">
      <w:pPr>
        <w:pStyle w:val="BodyTextMain"/>
        <w:rPr>
          <w:lang w:val="en-GB"/>
        </w:rPr>
      </w:pPr>
    </w:p>
    <w:p w14:paraId="241F6A8E" w14:textId="77777777" w:rsidR="008E7222" w:rsidRPr="00163283" w:rsidRDefault="008E7222" w:rsidP="008E7222">
      <w:pPr>
        <w:pStyle w:val="Casehead1"/>
        <w:rPr>
          <w:lang w:val="en-GB"/>
        </w:rPr>
      </w:pPr>
      <w:r w:rsidRPr="00163283">
        <w:rPr>
          <w:lang w:val="en-GB"/>
        </w:rPr>
        <w:t>Street Child</w:t>
      </w:r>
      <w:bookmarkEnd w:id="1"/>
      <w:r w:rsidRPr="00163283">
        <w:rPr>
          <w:lang w:val="en-GB"/>
        </w:rPr>
        <w:t xml:space="preserve"> Overview </w:t>
      </w:r>
    </w:p>
    <w:p w14:paraId="6447A1B3" w14:textId="77777777" w:rsidR="008E7222" w:rsidRPr="00163283" w:rsidRDefault="008E7222" w:rsidP="008E7222">
      <w:pPr>
        <w:pStyle w:val="BodyTextMain"/>
        <w:rPr>
          <w:lang w:val="en-GB"/>
        </w:rPr>
      </w:pPr>
    </w:p>
    <w:p w14:paraId="2B13413F" w14:textId="36E335F4" w:rsidR="008E7222" w:rsidRPr="00163283" w:rsidRDefault="008E7222" w:rsidP="008E7222">
      <w:pPr>
        <w:pStyle w:val="BodyTextMain"/>
        <w:rPr>
          <w:lang w:val="en-GB"/>
        </w:rPr>
      </w:pPr>
      <w:r w:rsidRPr="00163283">
        <w:rPr>
          <w:lang w:val="en-GB"/>
        </w:rPr>
        <w:t>Street Child raised funds</w:t>
      </w:r>
      <w:r w:rsidR="008A7CF9" w:rsidRPr="00163283">
        <w:rPr>
          <w:lang w:val="en-GB"/>
        </w:rPr>
        <w:t>,</w:t>
      </w:r>
      <w:r w:rsidRPr="00163283">
        <w:rPr>
          <w:lang w:val="en-GB"/>
        </w:rPr>
        <w:t xml:space="preserve"> mostly in </w:t>
      </w:r>
      <w:r w:rsidR="008A7CF9" w:rsidRPr="00163283">
        <w:rPr>
          <w:lang w:val="en-GB"/>
        </w:rPr>
        <w:t xml:space="preserve">Western </w:t>
      </w:r>
      <w:r w:rsidR="00070A1B" w:rsidRPr="00163283">
        <w:rPr>
          <w:lang w:val="en-GB"/>
        </w:rPr>
        <w:t>c</w:t>
      </w:r>
      <w:r w:rsidRPr="00163283">
        <w:rPr>
          <w:lang w:val="en-GB"/>
        </w:rPr>
        <w:t>ountries</w:t>
      </w:r>
      <w:r w:rsidR="008A7CF9" w:rsidRPr="00163283">
        <w:rPr>
          <w:lang w:val="en-GB"/>
        </w:rPr>
        <w:t>,</w:t>
      </w:r>
      <w:r w:rsidRPr="00163283">
        <w:rPr>
          <w:lang w:val="en-GB"/>
        </w:rPr>
        <w:t xml:space="preserve"> to finance its field activities in African and Asian countries. The </w:t>
      </w:r>
      <w:r w:rsidR="00070A1B" w:rsidRPr="00163283">
        <w:rPr>
          <w:lang w:val="en-GB"/>
        </w:rPr>
        <w:t>UK</w:t>
      </w:r>
      <w:r w:rsidRPr="00163283">
        <w:rPr>
          <w:lang w:val="en-GB"/>
        </w:rPr>
        <w:t xml:space="preserve"> headquarters</w:t>
      </w:r>
      <w:r w:rsidR="00070A1B" w:rsidRPr="00163283">
        <w:rPr>
          <w:lang w:val="en-GB"/>
        </w:rPr>
        <w:t xml:space="preserve"> in London</w:t>
      </w:r>
      <w:r w:rsidRPr="00163283">
        <w:rPr>
          <w:lang w:val="en-GB"/>
        </w:rPr>
        <w:t xml:space="preserve"> coordinated the efforts of Street Child globally and determined where the charity would be active in the field. The European and </w:t>
      </w:r>
      <w:proofErr w:type="gramStart"/>
      <w:r w:rsidRPr="00163283">
        <w:rPr>
          <w:lang w:val="en-GB"/>
        </w:rPr>
        <w:t>US</w:t>
      </w:r>
      <w:proofErr w:type="gramEnd"/>
      <w:r w:rsidRPr="00163283">
        <w:rPr>
          <w:lang w:val="en-GB"/>
        </w:rPr>
        <w:t xml:space="preserve"> branches of Street Child served </w:t>
      </w:r>
      <w:r w:rsidR="008A7CF9" w:rsidRPr="00163283">
        <w:rPr>
          <w:lang w:val="en-GB"/>
        </w:rPr>
        <w:t xml:space="preserve">primarily </w:t>
      </w:r>
      <w:r w:rsidRPr="00163283">
        <w:rPr>
          <w:lang w:val="en-GB"/>
        </w:rPr>
        <w:t>as fundraising offices. The African and Asian branches were in charge of field operations.</w:t>
      </w:r>
    </w:p>
    <w:p w14:paraId="1CBAD2F9" w14:textId="77777777" w:rsidR="008E7222" w:rsidRPr="00163283" w:rsidRDefault="008E7222" w:rsidP="008E7222">
      <w:pPr>
        <w:pStyle w:val="BodyTextMain"/>
        <w:rPr>
          <w:lang w:val="en-GB"/>
        </w:rPr>
      </w:pPr>
    </w:p>
    <w:p w14:paraId="463C6011" w14:textId="0A36B189" w:rsidR="008E7222" w:rsidRPr="00163283" w:rsidRDefault="008E7222" w:rsidP="008E7222">
      <w:pPr>
        <w:pStyle w:val="BodyTextMain"/>
        <w:rPr>
          <w:lang w:val="en-GB"/>
        </w:rPr>
      </w:pPr>
      <w:r w:rsidRPr="00163283">
        <w:rPr>
          <w:lang w:val="en-GB"/>
        </w:rPr>
        <w:t>Although the legal registration of charities varied by country, the basic model was that charities operated like trustee</w:t>
      </w:r>
      <w:r w:rsidR="00701BF6" w:rsidRPr="00163283">
        <w:rPr>
          <w:lang w:val="en-GB"/>
        </w:rPr>
        <w:t>s</w:t>
      </w:r>
      <w:r w:rsidRPr="00163283">
        <w:rPr>
          <w:lang w:val="en-GB"/>
        </w:rPr>
        <w:t xml:space="preserve"> that manage</w:t>
      </w:r>
      <w:r w:rsidR="003B4BB4" w:rsidRPr="00163283">
        <w:rPr>
          <w:lang w:val="en-GB"/>
        </w:rPr>
        <w:t>d</w:t>
      </w:r>
      <w:r w:rsidRPr="00163283">
        <w:rPr>
          <w:lang w:val="en-GB"/>
        </w:rPr>
        <w:t xml:space="preserve"> assets, such as facilities or equipment, in the interest of intended beneficiaries. Each charity also had to spend its funds in the interest of beneficiaries. If a charity dissolved, its assets went to the beneficiaries or to another charity. At </w:t>
      </w:r>
      <w:r w:rsidR="00070A1B" w:rsidRPr="00163283">
        <w:rPr>
          <w:lang w:val="en-GB"/>
        </w:rPr>
        <w:t xml:space="preserve">the UK headquarters of </w:t>
      </w:r>
      <w:r w:rsidRPr="00163283">
        <w:rPr>
          <w:lang w:val="en-GB"/>
        </w:rPr>
        <w:t xml:space="preserve">Street Child, a six-member board controlled the use of assets and funds, relying on an external auditor’s reports. </w:t>
      </w:r>
      <w:r w:rsidR="003D4FAB" w:rsidRPr="00163283">
        <w:rPr>
          <w:lang w:val="en-GB"/>
        </w:rPr>
        <w:t>T</w:t>
      </w:r>
      <w:r w:rsidRPr="00163283">
        <w:rPr>
          <w:lang w:val="en-GB"/>
        </w:rPr>
        <w:t>h</w:t>
      </w:r>
      <w:r w:rsidR="003B4BB4" w:rsidRPr="00163283">
        <w:rPr>
          <w:lang w:val="en-GB"/>
        </w:rPr>
        <w:t xml:space="preserve">is </w:t>
      </w:r>
      <w:r w:rsidRPr="00163283">
        <w:rPr>
          <w:lang w:val="en-GB"/>
        </w:rPr>
        <w:t>board of trustees, the beneficiaries, and the external auditor</w:t>
      </w:r>
      <w:r w:rsidR="003D4FAB" w:rsidRPr="00163283">
        <w:rPr>
          <w:lang w:val="en-GB"/>
        </w:rPr>
        <w:t xml:space="preserve"> were the main</w:t>
      </w:r>
      <w:r w:rsidRPr="00163283">
        <w:rPr>
          <w:lang w:val="en-GB"/>
        </w:rPr>
        <w:t xml:space="preserve"> stakeholders</w:t>
      </w:r>
      <w:r w:rsidR="003D4FAB" w:rsidRPr="00163283">
        <w:rPr>
          <w:lang w:val="en-GB"/>
        </w:rPr>
        <w:t>. Other stakeholders included</w:t>
      </w:r>
      <w:r w:rsidRPr="00163283">
        <w:rPr>
          <w:lang w:val="en-GB"/>
        </w:rPr>
        <w:t xml:space="preserve"> funders, such as foundations, a</w:t>
      </w:r>
      <w:r w:rsidR="003D4FAB" w:rsidRPr="00163283">
        <w:rPr>
          <w:lang w:val="en-GB"/>
        </w:rPr>
        <w:t>nd</w:t>
      </w:r>
      <w:r w:rsidRPr="00163283">
        <w:rPr>
          <w:lang w:val="en-GB"/>
        </w:rPr>
        <w:t xml:space="preserve"> the charity’s staff, </w:t>
      </w:r>
      <w:r w:rsidR="003D4FAB" w:rsidRPr="00163283">
        <w:rPr>
          <w:lang w:val="en-GB"/>
        </w:rPr>
        <w:t>which consisted of</w:t>
      </w:r>
      <w:r w:rsidRPr="00163283">
        <w:rPr>
          <w:lang w:val="en-GB"/>
        </w:rPr>
        <w:t xml:space="preserve"> paid employees and volunteers. </w:t>
      </w:r>
    </w:p>
    <w:p w14:paraId="605E4A56" w14:textId="77777777" w:rsidR="008E7222" w:rsidRPr="00163283" w:rsidRDefault="008E7222" w:rsidP="008E7222">
      <w:pPr>
        <w:pStyle w:val="Casehead1"/>
        <w:rPr>
          <w:lang w:val="en-GB"/>
        </w:rPr>
      </w:pPr>
      <w:r w:rsidRPr="00163283">
        <w:rPr>
          <w:lang w:val="en-GB"/>
        </w:rPr>
        <w:lastRenderedPageBreak/>
        <w:t>History</w:t>
      </w:r>
    </w:p>
    <w:p w14:paraId="1C56AF1E" w14:textId="77777777" w:rsidR="008E7222" w:rsidRPr="00163283" w:rsidRDefault="008E7222" w:rsidP="008E7222">
      <w:pPr>
        <w:pStyle w:val="BodyTextMain"/>
        <w:rPr>
          <w:sz w:val="20"/>
          <w:lang w:val="en-GB"/>
        </w:rPr>
      </w:pPr>
    </w:p>
    <w:p w14:paraId="4488DEA0" w14:textId="732084BD" w:rsidR="008E7222" w:rsidRPr="0057124D" w:rsidRDefault="008E7222" w:rsidP="008E7222">
      <w:pPr>
        <w:pStyle w:val="BodyTextMain"/>
        <w:rPr>
          <w:shd w:val="clear" w:color="auto" w:fill="FFFFFF"/>
          <w:lang w:val="en-GB"/>
        </w:rPr>
      </w:pPr>
      <w:r w:rsidRPr="00163283">
        <w:rPr>
          <w:lang w:val="en-GB"/>
        </w:rPr>
        <w:t xml:space="preserve">Tom </w:t>
      </w:r>
      <w:proofErr w:type="spellStart"/>
      <w:r w:rsidRPr="00163283">
        <w:rPr>
          <w:lang w:val="en-GB"/>
        </w:rPr>
        <w:t>Dannatt</w:t>
      </w:r>
      <w:proofErr w:type="spellEnd"/>
      <w:r w:rsidRPr="00163283">
        <w:rPr>
          <w:lang w:val="en-GB"/>
        </w:rPr>
        <w:t xml:space="preserve"> founded Street Child in 2008 in London as a charity for the children of Sierra Leone, West Africa. A</w:t>
      </w:r>
      <w:r w:rsidR="00B7418A" w:rsidRPr="00163283">
        <w:rPr>
          <w:lang w:val="en-GB"/>
        </w:rPr>
        <w:t>fter a</w:t>
      </w:r>
      <w:r w:rsidRPr="00163283">
        <w:rPr>
          <w:lang w:val="en-GB"/>
        </w:rPr>
        <w:t xml:space="preserve"> decade of civil war</w:t>
      </w:r>
      <w:r w:rsidR="00B7418A" w:rsidRPr="00163283">
        <w:rPr>
          <w:lang w:val="en-GB"/>
        </w:rPr>
        <w:t xml:space="preserve"> in </w:t>
      </w:r>
      <w:r w:rsidRPr="00163283">
        <w:rPr>
          <w:lang w:val="en-GB"/>
        </w:rPr>
        <w:t xml:space="preserve">Sierra Leone, many children suffered from </w:t>
      </w:r>
      <w:r w:rsidR="002E7CA6" w:rsidRPr="00163283">
        <w:rPr>
          <w:lang w:val="en-GB"/>
        </w:rPr>
        <w:t xml:space="preserve">the loss of their families, </w:t>
      </w:r>
      <w:r w:rsidRPr="00163283">
        <w:rPr>
          <w:lang w:val="en-GB"/>
        </w:rPr>
        <w:t xml:space="preserve">poverty, </w:t>
      </w:r>
      <w:r w:rsidR="002E7CA6" w:rsidRPr="0057124D">
        <w:rPr>
          <w:lang w:val="en-GB"/>
        </w:rPr>
        <w:t xml:space="preserve">and a </w:t>
      </w:r>
      <w:r w:rsidRPr="0057124D">
        <w:rPr>
          <w:lang w:val="en-GB"/>
        </w:rPr>
        <w:t xml:space="preserve">lack of </w:t>
      </w:r>
      <w:r w:rsidR="002E7CA6" w:rsidRPr="0057124D">
        <w:rPr>
          <w:lang w:val="en-GB"/>
        </w:rPr>
        <w:t>education</w:t>
      </w:r>
      <w:r w:rsidRPr="0057124D">
        <w:rPr>
          <w:lang w:val="en-GB"/>
        </w:rPr>
        <w:t xml:space="preserve">. </w:t>
      </w:r>
      <w:r w:rsidRPr="0057124D">
        <w:rPr>
          <w:shd w:val="clear" w:color="auto" w:fill="FFFFFF"/>
          <w:lang w:val="en-GB"/>
        </w:rPr>
        <w:t xml:space="preserve">Street </w:t>
      </w:r>
      <w:r w:rsidRPr="0057124D">
        <w:rPr>
          <w:lang w:val="en-GB"/>
        </w:rPr>
        <w:t xml:space="preserve">Child’s </w:t>
      </w:r>
      <w:r w:rsidR="00142A24" w:rsidRPr="0057124D">
        <w:rPr>
          <w:lang w:val="en-GB"/>
        </w:rPr>
        <w:t>philosophy en</w:t>
      </w:r>
      <w:r w:rsidRPr="0057124D">
        <w:rPr>
          <w:lang w:val="en-GB"/>
        </w:rPr>
        <w:t>vision</w:t>
      </w:r>
      <w:r w:rsidR="00142A24" w:rsidRPr="0057124D">
        <w:rPr>
          <w:lang w:val="en-GB"/>
        </w:rPr>
        <w:t>ed</w:t>
      </w:r>
      <w:r w:rsidRPr="0057124D">
        <w:rPr>
          <w:lang w:val="en-GB"/>
        </w:rPr>
        <w:t xml:space="preserve"> “a world where the rights of every child are reali</w:t>
      </w:r>
      <w:r w:rsidR="00C62CE6" w:rsidRPr="0057124D">
        <w:rPr>
          <w:lang w:val="en-GB"/>
        </w:rPr>
        <w:t>s</w:t>
      </w:r>
      <w:r w:rsidRPr="0057124D">
        <w:rPr>
          <w:lang w:val="en-GB"/>
        </w:rPr>
        <w:t>ed, in particular, the right to education” (see Exhibit 1).</w:t>
      </w:r>
      <w:r w:rsidRPr="0057124D">
        <w:rPr>
          <w:rFonts w:ascii="Calibri" w:hAnsi="Calibri" w:cs="Calibri"/>
          <w:bCs/>
          <w:lang w:val="en-GB"/>
        </w:rPr>
        <w:t xml:space="preserve"> </w:t>
      </w:r>
      <w:proofErr w:type="gramStart"/>
      <w:r w:rsidR="00EA1C35" w:rsidRPr="0057124D">
        <w:rPr>
          <w:shd w:val="clear" w:color="auto" w:fill="FFFFFF"/>
          <w:lang w:val="en-GB"/>
        </w:rPr>
        <w:t>It’s</w:t>
      </w:r>
      <w:proofErr w:type="gramEnd"/>
      <w:r w:rsidRPr="0057124D">
        <w:rPr>
          <w:shd w:val="clear" w:color="auto" w:fill="FFFFFF"/>
          <w:lang w:val="en-GB"/>
        </w:rPr>
        <w:t xml:space="preserve"> core areas of work were education, child protection</w:t>
      </w:r>
      <w:r w:rsidR="00142A24" w:rsidRPr="0057124D">
        <w:rPr>
          <w:shd w:val="clear" w:color="auto" w:fill="FFFFFF"/>
          <w:lang w:val="en-GB"/>
        </w:rPr>
        <w:t>,</w:t>
      </w:r>
      <w:r w:rsidRPr="0057124D">
        <w:rPr>
          <w:shd w:val="clear" w:color="auto" w:fill="FFFFFF"/>
          <w:lang w:val="en-GB"/>
        </w:rPr>
        <w:t xml:space="preserve"> and livelihood. </w:t>
      </w:r>
      <w:r w:rsidR="00142A24" w:rsidRPr="0057124D">
        <w:rPr>
          <w:shd w:val="clear" w:color="auto" w:fill="FFFFFF"/>
          <w:lang w:val="en-GB"/>
        </w:rPr>
        <w:t>I</w:t>
      </w:r>
      <w:r w:rsidRPr="0057124D">
        <w:rPr>
          <w:shd w:val="clear" w:color="auto" w:fill="FFFFFF"/>
          <w:lang w:val="en-GB"/>
        </w:rPr>
        <w:t>n 2013</w:t>
      </w:r>
      <w:r w:rsidR="00142A24" w:rsidRPr="0057124D">
        <w:rPr>
          <w:shd w:val="clear" w:color="auto" w:fill="FFFFFF"/>
          <w:lang w:val="en-GB"/>
        </w:rPr>
        <w:t>,</w:t>
      </w:r>
      <w:r w:rsidRPr="0057124D">
        <w:rPr>
          <w:shd w:val="clear" w:color="auto" w:fill="FFFFFF"/>
          <w:lang w:val="en-GB"/>
        </w:rPr>
        <w:t xml:space="preserve"> </w:t>
      </w:r>
      <w:r w:rsidR="00B7418A" w:rsidRPr="0057124D">
        <w:rPr>
          <w:shd w:val="clear" w:color="auto" w:fill="FFFFFF"/>
          <w:lang w:val="en-GB"/>
        </w:rPr>
        <w:t xml:space="preserve">Street Child </w:t>
      </w:r>
      <w:r w:rsidR="00142A24" w:rsidRPr="0057124D">
        <w:rPr>
          <w:shd w:val="clear" w:color="auto" w:fill="FFFFFF"/>
          <w:lang w:val="en-GB"/>
        </w:rPr>
        <w:t>expanded to</w:t>
      </w:r>
      <w:r w:rsidRPr="0057124D">
        <w:rPr>
          <w:shd w:val="clear" w:color="auto" w:fill="FFFFFF"/>
          <w:lang w:val="en-GB"/>
        </w:rPr>
        <w:t xml:space="preserve"> Monrovia, the capital of </w:t>
      </w:r>
      <w:r w:rsidR="00142A24" w:rsidRPr="0057124D">
        <w:rPr>
          <w:shd w:val="clear" w:color="auto" w:fill="FFFFFF"/>
          <w:lang w:val="en-GB"/>
        </w:rPr>
        <w:t xml:space="preserve">Sierra Leone’s </w:t>
      </w:r>
      <w:r w:rsidRPr="0057124D">
        <w:rPr>
          <w:shd w:val="clear" w:color="auto" w:fill="FFFFFF"/>
          <w:lang w:val="en-GB"/>
        </w:rPr>
        <w:t>neighbour Liberia.</w:t>
      </w:r>
    </w:p>
    <w:p w14:paraId="51D179F7" w14:textId="77777777" w:rsidR="008E7222" w:rsidRPr="0057124D" w:rsidRDefault="008E7222" w:rsidP="008E7222">
      <w:pPr>
        <w:pStyle w:val="BodyTextMain"/>
        <w:rPr>
          <w:sz w:val="20"/>
          <w:lang w:val="en-GB"/>
        </w:rPr>
      </w:pPr>
    </w:p>
    <w:p w14:paraId="6C40CA66" w14:textId="6CF28656" w:rsidR="008E7222" w:rsidRPr="00163283" w:rsidRDefault="008E7222" w:rsidP="008E7222">
      <w:pPr>
        <w:pStyle w:val="BodyTextMain"/>
        <w:rPr>
          <w:rFonts w:ascii="Calibri" w:hAnsi="Calibri" w:cs="Calibri"/>
          <w:shd w:val="clear" w:color="auto" w:fill="FFFFFF"/>
          <w:lang w:val="en-GB"/>
        </w:rPr>
      </w:pPr>
      <w:r w:rsidRPr="0057124D">
        <w:rPr>
          <w:lang w:val="en-GB"/>
        </w:rPr>
        <w:t xml:space="preserve">The main projects in Sierra Leone and Liberia </w:t>
      </w:r>
      <w:proofErr w:type="gramStart"/>
      <w:r w:rsidRPr="0057124D">
        <w:rPr>
          <w:lang w:val="en-GB"/>
        </w:rPr>
        <w:t xml:space="preserve">were </w:t>
      </w:r>
      <w:r w:rsidR="00142A24" w:rsidRPr="0057124D">
        <w:rPr>
          <w:lang w:val="en-GB"/>
        </w:rPr>
        <w:t>related</w:t>
      </w:r>
      <w:proofErr w:type="gramEnd"/>
      <w:r w:rsidR="00142A24" w:rsidRPr="0057124D">
        <w:rPr>
          <w:lang w:val="en-GB"/>
        </w:rPr>
        <w:t xml:space="preserve"> to </w:t>
      </w:r>
      <w:r w:rsidRPr="0057124D">
        <w:rPr>
          <w:lang w:val="en-GB"/>
        </w:rPr>
        <w:t xml:space="preserve">education. Street Child built or renovated schools. It also took on partial management of schools, typically within consortia including </w:t>
      </w:r>
      <w:r w:rsidR="002E7CA6" w:rsidRPr="0057124D">
        <w:rPr>
          <w:lang w:val="en-GB"/>
        </w:rPr>
        <w:t xml:space="preserve">local partners, </w:t>
      </w:r>
      <w:r w:rsidRPr="0057124D">
        <w:rPr>
          <w:lang w:val="en-GB"/>
        </w:rPr>
        <w:t>other charities</w:t>
      </w:r>
      <w:r w:rsidR="002E7CA6" w:rsidRPr="0057124D">
        <w:rPr>
          <w:lang w:val="en-GB"/>
        </w:rPr>
        <w:t>,</w:t>
      </w:r>
      <w:r w:rsidRPr="0057124D">
        <w:rPr>
          <w:lang w:val="en-GB"/>
        </w:rPr>
        <w:t xml:space="preserve"> and governmental organizations. </w:t>
      </w:r>
      <w:r w:rsidR="00B7418A" w:rsidRPr="0057124D">
        <w:rPr>
          <w:lang w:val="en-GB"/>
        </w:rPr>
        <w:t>A</w:t>
      </w:r>
      <w:r w:rsidRPr="0057124D">
        <w:rPr>
          <w:lang w:val="en-GB"/>
        </w:rPr>
        <w:t xml:space="preserve">ctivities included </w:t>
      </w:r>
      <w:proofErr w:type="gramStart"/>
      <w:r w:rsidRPr="0057124D">
        <w:rPr>
          <w:lang w:val="en-GB"/>
        </w:rPr>
        <w:t>teacher training</w:t>
      </w:r>
      <w:proofErr w:type="gramEnd"/>
      <w:r w:rsidRPr="0057124D">
        <w:rPr>
          <w:lang w:val="en-GB"/>
        </w:rPr>
        <w:t xml:space="preserve">, provision of teaching materials, and renovation of school facilities. The focus was on elementary-level education </w:t>
      </w:r>
      <w:r w:rsidR="00B7418A" w:rsidRPr="0057124D">
        <w:rPr>
          <w:lang w:val="en-GB"/>
        </w:rPr>
        <w:t xml:space="preserve">to </w:t>
      </w:r>
      <w:r w:rsidRPr="0057124D">
        <w:rPr>
          <w:lang w:val="en-GB"/>
        </w:rPr>
        <w:t>prepar</w:t>
      </w:r>
      <w:r w:rsidR="00B7418A" w:rsidRPr="0057124D">
        <w:rPr>
          <w:lang w:val="en-GB"/>
        </w:rPr>
        <w:t>e</w:t>
      </w:r>
      <w:r w:rsidRPr="0057124D">
        <w:rPr>
          <w:lang w:val="en-GB"/>
        </w:rPr>
        <w:t xml:space="preserve"> children </w:t>
      </w:r>
      <w:r w:rsidR="00B7418A" w:rsidRPr="0057124D">
        <w:rPr>
          <w:lang w:val="en-GB"/>
        </w:rPr>
        <w:t xml:space="preserve">for </w:t>
      </w:r>
      <w:proofErr w:type="spellStart"/>
      <w:r w:rsidRPr="0057124D">
        <w:rPr>
          <w:lang w:val="en-GB"/>
        </w:rPr>
        <w:t>enrol</w:t>
      </w:r>
      <w:r w:rsidR="00B7418A" w:rsidRPr="0057124D">
        <w:rPr>
          <w:lang w:val="en-GB"/>
        </w:rPr>
        <w:t>l</w:t>
      </w:r>
      <w:r w:rsidR="00530702" w:rsidRPr="0057124D">
        <w:rPr>
          <w:lang w:val="en-GB"/>
        </w:rPr>
        <w:t>ment</w:t>
      </w:r>
      <w:proofErr w:type="spellEnd"/>
      <w:r w:rsidRPr="0057124D">
        <w:rPr>
          <w:lang w:val="en-GB"/>
        </w:rPr>
        <w:t xml:space="preserve"> in advanced </w:t>
      </w:r>
      <w:r w:rsidRPr="00163283">
        <w:rPr>
          <w:lang w:val="en-GB"/>
        </w:rPr>
        <w:t xml:space="preserve">schooling systems. Some programs targeted specific groups, such as </w:t>
      </w:r>
      <w:r w:rsidR="00EB203D" w:rsidRPr="00163283">
        <w:rPr>
          <w:lang w:val="en-GB"/>
        </w:rPr>
        <w:t xml:space="preserve">children affected by the </w:t>
      </w:r>
      <w:r w:rsidRPr="00163283">
        <w:rPr>
          <w:lang w:val="en-GB"/>
        </w:rPr>
        <w:t>Ebola</w:t>
      </w:r>
      <w:r w:rsidR="00EB203D" w:rsidRPr="00163283">
        <w:rPr>
          <w:lang w:val="en-GB"/>
        </w:rPr>
        <w:t xml:space="preserve"> outbreak</w:t>
      </w:r>
      <w:r w:rsidRPr="00163283">
        <w:rPr>
          <w:lang w:val="en-GB"/>
        </w:rPr>
        <w:t xml:space="preserve"> or </w:t>
      </w:r>
      <w:r w:rsidR="00B7418A" w:rsidRPr="00163283">
        <w:rPr>
          <w:lang w:val="en-GB"/>
        </w:rPr>
        <w:t>c</w:t>
      </w:r>
      <w:r w:rsidRPr="00163283">
        <w:rPr>
          <w:lang w:val="en-GB"/>
        </w:rPr>
        <w:t xml:space="preserve">hildren in </w:t>
      </w:r>
      <w:r w:rsidR="00EB203D" w:rsidRPr="00163283">
        <w:rPr>
          <w:lang w:val="en-GB"/>
        </w:rPr>
        <w:t xml:space="preserve">a </w:t>
      </w:r>
      <w:r w:rsidRPr="00163283">
        <w:rPr>
          <w:lang w:val="en-GB"/>
        </w:rPr>
        <w:t xml:space="preserve">specific region. </w:t>
      </w:r>
      <w:r w:rsidR="002E7CA6" w:rsidRPr="00163283">
        <w:rPr>
          <w:lang w:val="en-GB"/>
        </w:rPr>
        <w:t xml:space="preserve">A 20-week </w:t>
      </w:r>
      <w:r w:rsidRPr="00163283">
        <w:rPr>
          <w:lang w:val="en-GB"/>
        </w:rPr>
        <w:t>family business scheme</w:t>
      </w:r>
      <w:r w:rsidR="002E7CA6" w:rsidRPr="00163283">
        <w:rPr>
          <w:lang w:val="en-GB"/>
        </w:rPr>
        <w:t xml:space="preserve"> </w:t>
      </w:r>
      <w:r w:rsidR="00142A24" w:rsidRPr="00163283">
        <w:rPr>
          <w:lang w:val="en-GB"/>
        </w:rPr>
        <w:t>helped recipients learn</w:t>
      </w:r>
      <w:r w:rsidRPr="00163283">
        <w:rPr>
          <w:lang w:val="en-GB"/>
        </w:rPr>
        <w:t xml:space="preserve"> to generate their own income and </w:t>
      </w:r>
      <w:r w:rsidR="00142A24" w:rsidRPr="00163283">
        <w:rPr>
          <w:lang w:val="en-GB"/>
        </w:rPr>
        <w:t>eventually</w:t>
      </w:r>
      <w:r w:rsidRPr="00163283">
        <w:rPr>
          <w:lang w:val="en-GB"/>
        </w:rPr>
        <w:t xml:space="preserve"> pay for schooling</w:t>
      </w:r>
      <w:r w:rsidR="002E7CA6" w:rsidRPr="00163283">
        <w:rPr>
          <w:lang w:val="en-GB"/>
        </w:rPr>
        <w:t xml:space="preserve"> their families</w:t>
      </w:r>
      <w:r w:rsidRPr="00163283">
        <w:rPr>
          <w:rFonts w:ascii="Calibri" w:hAnsi="Calibri" w:cs="Calibri"/>
          <w:shd w:val="clear" w:color="auto" w:fill="FFFFFF"/>
          <w:lang w:val="en-GB"/>
        </w:rPr>
        <w:t xml:space="preserve">. </w:t>
      </w:r>
    </w:p>
    <w:p w14:paraId="0CA1AAD0" w14:textId="77777777" w:rsidR="008E7222" w:rsidRPr="00163283" w:rsidRDefault="008E7222" w:rsidP="00C20D43">
      <w:pPr>
        <w:pStyle w:val="BodyTextMain"/>
        <w:rPr>
          <w:sz w:val="20"/>
          <w:shd w:val="clear" w:color="auto" w:fill="FFFFFF"/>
          <w:lang w:val="en-GB"/>
        </w:rPr>
      </w:pPr>
    </w:p>
    <w:p w14:paraId="31229580" w14:textId="49BDAC68" w:rsidR="008E7222" w:rsidRPr="00163283" w:rsidRDefault="008E7222" w:rsidP="00C20D43">
      <w:pPr>
        <w:pStyle w:val="BodyTextMain"/>
        <w:rPr>
          <w:lang w:val="en-GB"/>
        </w:rPr>
      </w:pPr>
      <w:r w:rsidRPr="00163283">
        <w:rPr>
          <w:lang w:val="en-GB"/>
        </w:rPr>
        <w:t xml:space="preserve">The growth of Street Child’s projects in Africa coincided with its emergence in continental Europe. In 2012, Street Child launched its signature funding activity: the annual Sierra Leone Marathon, which brought supporters </w:t>
      </w:r>
      <w:r w:rsidR="005F2A8E" w:rsidRPr="00163283">
        <w:rPr>
          <w:lang w:val="en-GB"/>
        </w:rPr>
        <w:t>and funders of</w:t>
      </w:r>
      <w:r w:rsidRPr="00163283">
        <w:rPr>
          <w:lang w:val="en-GB"/>
        </w:rPr>
        <w:t xml:space="preserve"> Street Child </w:t>
      </w:r>
      <w:r w:rsidR="005F2A8E" w:rsidRPr="00163283">
        <w:rPr>
          <w:lang w:val="en-GB"/>
        </w:rPr>
        <w:t>to</w:t>
      </w:r>
      <w:r w:rsidRPr="00163283">
        <w:rPr>
          <w:lang w:val="en-GB"/>
        </w:rPr>
        <w:t xml:space="preserve"> visit the charity’s field operations in Sierra Leone. The marathon led to an exponential growth in the number of people committed to the charity. In the years after 2012, Street Child opened branches in Spain, Italy, the Netherlands, Germany, France, Switzerland, Sweden</w:t>
      </w:r>
      <w:r w:rsidR="005F2A8E" w:rsidRPr="00163283">
        <w:rPr>
          <w:lang w:val="en-GB"/>
        </w:rPr>
        <w:t>,</w:t>
      </w:r>
      <w:r w:rsidRPr="00163283">
        <w:rPr>
          <w:lang w:val="en-GB"/>
        </w:rPr>
        <w:t xml:space="preserve"> Denmark</w:t>
      </w:r>
      <w:r w:rsidR="005F2A8E" w:rsidRPr="00163283">
        <w:rPr>
          <w:lang w:val="en-GB"/>
        </w:rPr>
        <w:t>,</w:t>
      </w:r>
      <w:r w:rsidRPr="00163283">
        <w:rPr>
          <w:lang w:val="en-GB"/>
        </w:rPr>
        <w:t xml:space="preserve"> </w:t>
      </w:r>
      <w:r w:rsidR="005F2A8E" w:rsidRPr="00163283">
        <w:rPr>
          <w:lang w:val="en-GB"/>
        </w:rPr>
        <w:t>and</w:t>
      </w:r>
      <w:r w:rsidRPr="00163283">
        <w:rPr>
          <w:lang w:val="en-GB"/>
        </w:rPr>
        <w:t xml:space="preserve"> the United States.</w:t>
      </w:r>
      <w:r w:rsidR="002E7CA6" w:rsidRPr="00163283">
        <w:rPr>
          <w:lang w:val="en-GB"/>
        </w:rPr>
        <w:t xml:space="preserve"> Initially, these branches were </w:t>
      </w:r>
      <w:r w:rsidR="00077511" w:rsidRPr="00163283">
        <w:rPr>
          <w:lang w:val="en-GB"/>
        </w:rPr>
        <w:t>just small groups of supporters without office</w:t>
      </w:r>
      <w:r w:rsidR="002C4868" w:rsidRPr="00163283">
        <w:rPr>
          <w:lang w:val="en-GB"/>
        </w:rPr>
        <w:t>s</w:t>
      </w:r>
      <w:r w:rsidR="00077511" w:rsidRPr="00163283">
        <w:rPr>
          <w:lang w:val="en-GB"/>
        </w:rPr>
        <w:t>. Their initial key task was the legal registration of branch</w:t>
      </w:r>
      <w:r w:rsidR="002C4868" w:rsidRPr="00163283">
        <w:rPr>
          <w:lang w:val="en-GB"/>
        </w:rPr>
        <w:t>es</w:t>
      </w:r>
      <w:r w:rsidR="00077511" w:rsidRPr="00163283">
        <w:rPr>
          <w:lang w:val="en-GB"/>
        </w:rPr>
        <w:t xml:space="preserve"> in their </w:t>
      </w:r>
      <w:r w:rsidR="002C4868" w:rsidRPr="00163283">
        <w:rPr>
          <w:lang w:val="en-GB"/>
        </w:rPr>
        <w:t>countries</w:t>
      </w:r>
      <w:r w:rsidR="00077511" w:rsidRPr="00163283">
        <w:rPr>
          <w:lang w:val="en-GB"/>
        </w:rPr>
        <w:t>.</w:t>
      </w:r>
    </w:p>
    <w:p w14:paraId="16CE2239" w14:textId="77777777" w:rsidR="008E7222" w:rsidRPr="00163283" w:rsidRDefault="008E7222" w:rsidP="00C20D43">
      <w:pPr>
        <w:pStyle w:val="BodyTextMain"/>
        <w:rPr>
          <w:lang w:val="en-GB"/>
        </w:rPr>
      </w:pPr>
    </w:p>
    <w:p w14:paraId="7D03AC8F" w14:textId="2ED7EA6A" w:rsidR="008E7222" w:rsidRPr="00163283" w:rsidRDefault="008E7222" w:rsidP="00C20D43">
      <w:pPr>
        <w:pStyle w:val="BodyTextMain"/>
        <w:rPr>
          <w:lang w:val="en-GB"/>
        </w:rPr>
      </w:pPr>
      <w:r w:rsidRPr="00163283">
        <w:rPr>
          <w:lang w:val="en-GB"/>
        </w:rPr>
        <w:t xml:space="preserve">In 2014, the Ebola epidemic orphaned thousands of children in Sierra Leone. Street Child led the Ebola orphan response, helping over 12,000 children. Street Child </w:t>
      </w:r>
      <w:r w:rsidR="00077511" w:rsidRPr="00163283">
        <w:rPr>
          <w:lang w:val="en-GB"/>
        </w:rPr>
        <w:t xml:space="preserve">soon </w:t>
      </w:r>
      <w:r w:rsidRPr="00163283">
        <w:rPr>
          <w:lang w:val="en-GB"/>
        </w:rPr>
        <w:t xml:space="preserve">expanded its </w:t>
      </w:r>
      <w:r w:rsidR="00077511" w:rsidRPr="00163283">
        <w:rPr>
          <w:lang w:val="en-GB"/>
        </w:rPr>
        <w:t xml:space="preserve">Ebola-related </w:t>
      </w:r>
      <w:r w:rsidR="00B74E04" w:rsidRPr="00163283">
        <w:rPr>
          <w:lang w:val="en-GB"/>
        </w:rPr>
        <w:t>efforts</w:t>
      </w:r>
      <w:r w:rsidRPr="00163283">
        <w:rPr>
          <w:lang w:val="en-GB"/>
        </w:rPr>
        <w:t xml:space="preserve"> to </w:t>
      </w:r>
      <w:r w:rsidR="00077511" w:rsidRPr="00163283">
        <w:rPr>
          <w:lang w:val="en-GB"/>
        </w:rPr>
        <w:t>Liberia</w:t>
      </w:r>
      <w:r w:rsidRPr="00163283">
        <w:rPr>
          <w:lang w:val="en-GB"/>
        </w:rPr>
        <w:t xml:space="preserve">. In April 2015, after the Nepal earthquake, </w:t>
      </w:r>
      <w:r w:rsidR="008471B5" w:rsidRPr="00163283">
        <w:rPr>
          <w:lang w:val="en-GB"/>
        </w:rPr>
        <w:t xml:space="preserve">the </w:t>
      </w:r>
      <w:r w:rsidR="00AA0DDC" w:rsidRPr="00163283">
        <w:rPr>
          <w:lang w:val="en-GB"/>
        </w:rPr>
        <w:t>United Nations Children’s Fund (</w:t>
      </w:r>
      <w:r w:rsidRPr="00163283">
        <w:rPr>
          <w:lang w:val="en-GB"/>
        </w:rPr>
        <w:t>UNICEF</w:t>
      </w:r>
      <w:r w:rsidR="00AA0DDC" w:rsidRPr="00163283">
        <w:rPr>
          <w:lang w:val="en-GB"/>
        </w:rPr>
        <w:t>)</w:t>
      </w:r>
      <w:r w:rsidRPr="00163283">
        <w:rPr>
          <w:lang w:val="en-GB"/>
        </w:rPr>
        <w:t xml:space="preserve"> asked Street Child to help rebuild schools for more than </w:t>
      </w:r>
      <w:r w:rsidR="008471B5" w:rsidRPr="00163283">
        <w:rPr>
          <w:lang w:val="en-GB"/>
        </w:rPr>
        <w:t xml:space="preserve">one </w:t>
      </w:r>
      <w:r w:rsidRPr="00163283">
        <w:rPr>
          <w:lang w:val="en-GB"/>
        </w:rPr>
        <w:t>million children</w:t>
      </w:r>
      <w:r w:rsidR="00077511" w:rsidRPr="00163283">
        <w:rPr>
          <w:lang w:val="en-GB"/>
        </w:rPr>
        <w:t>.</w:t>
      </w:r>
      <w:r w:rsidRPr="00163283">
        <w:rPr>
          <w:lang w:val="en-GB"/>
        </w:rPr>
        <w:t xml:space="preserve"> In 2017, Street Child started working in Nigeria, where </w:t>
      </w:r>
      <w:r w:rsidR="008471B5" w:rsidRPr="00163283">
        <w:rPr>
          <w:lang w:val="en-GB"/>
        </w:rPr>
        <w:t xml:space="preserve">three </w:t>
      </w:r>
      <w:r w:rsidRPr="00163283">
        <w:rPr>
          <w:lang w:val="en-GB"/>
        </w:rPr>
        <w:t xml:space="preserve">million children could not go to school due to the activities of </w:t>
      </w:r>
      <w:r w:rsidR="00AA0DDC" w:rsidRPr="00163283">
        <w:rPr>
          <w:lang w:val="en-GB"/>
        </w:rPr>
        <w:t xml:space="preserve">the terrorist organization </w:t>
      </w:r>
      <w:r w:rsidRPr="00163283">
        <w:rPr>
          <w:lang w:val="en-GB"/>
        </w:rPr>
        <w:t xml:space="preserve">Boko Haram. In </w:t>
      </w:r>
      <w:proofErr w:type="spellStart"/>
      <w:r w:rsidRPr="00163283">
        <w:rPr>
          <w:lang w:val="en-GB"/>
        </w:rPr>
        <w:t>Borno</w:t>
      </w:r>
      <w:proofErr w:type="spellEnd"/>
      <w:r w:rsidRPr="00163283">
        <w:rPr>
          <w:lang w:val="en-GB"/>
        </w:rPr>
        <w:t xml:space="preserve"> </w:t>
      </w:r>
      <w:r w:rsidR="00AA0DDC" w:rsidRPr="00163283">
        <w:rPr>
          <w:lang w:val="en-GB"/>
        </w:rPr>
        <w:t>S</w:t>
      </w:r>
      <w:r w:rsidRPr="00163283">
        <w:rPr>
          <w:lang w:val="en-GB"/>
        </w:rPr>
        <w:t xml:space="preserve">tate, </w:t>
      </w:r>
      <w:r w:rsidR="00AA0DDC" w:rsidRPr="00163283">
        <w:rPr>
          <w:lang w:val="en-GB"/>
        </w:rPr>
        <w:t>three out of five</w:t>
      </w:r>
      <w:r w:rsidRPr="00163283">
        <w:rPr>
          <w:lang w:val="en-GB"/>
        </w:rPr>
        <w:t xml:space="preserve"> schools had closed</w:t>
      </w:r>
      <w:r w:rsidR="008471B5" w:rsidRPr="00163283">
        <w:rPr>
          <w:lang w:val="en-GB"/>
        </w:rPr>
        <w:t>,</w:t>
      </w:r>
      <w:r w:rsidRPr="00163283">
        <w:rPr>
          <w:lang w:val="en-GB"/>
        </w:rPr>
        <w:t xml:space="preserve"> and over 19,000 teachers </w:t>
      </w:r>
      <w:proofErr w:type="gramStart"/>
      <w:r w:rsidR="008471B5" w:rsidRPr="00163283">
        <w:rPr>
          <w:lang w:val="en-GB"/>
        </w:rPr>
        <w:t xml:space="preserve">had been </w:t>
      </w:r>
      <w:r w:rsidRPr="00163283">
        <w:rPr>
          <w:lang w:val="en-GB"/>
        </w:rPr>
        <w:t>displaced</w:t>
      </w:r>
      <w:proofErr w:type="gramEnd"/>
      <w:r w:rsidRPr="00163283">
        <w:rPr>
          <w:lang w:val="en-GB"/>
        </w:rPr>
        <w:t>. Street Child provided emergency support in camps, facilitated access to education, and offered psychological support in collaboration with local partners.</w:t>
      </w:r>
      <w:r w:rsidR="00716231" w:rsidRPr="00163283">
        <w:rPr>
          <w:rStyle w:val="FootnoteReference"/>
          <w:lang w:val="en-GB"/>
        </w:rPr>
        <w:footnoteReference w:id="1"/>
      </w:r>
    </w:p>
    <w:p w14:paraId="10FFF193" w14:textId="77777777" w:rsidR="008E7222" w:rsidRPr="00163283" w:rsidRDefault="008E7222" w:rsidP="008E7222">
      <w:pPr>
        <w:pStyle w:val="BodyTextMain"/>
        <w:rPr>
          <w:sz w:val="20"/>
          <w:shd w:val="clear" w:color="auto" w:fill="FFFFFF"/>
          <w:lang w:val="en-GB"/>
        </w:rPr>
      </w:pPr>
    </w:p>
    <w:p w14:paraId="45E33F30" w14:textId="76C67660" w:rsidR="005702EC" w:rsidRPr="00163283" w:rsidRDefault="008E7222" w:rsidP="008E7222">
      <w:pPr>
        <w:pStyle w:val="BodyTextMain"/>
        <w:rPr>
          <w:lang w:val="en-GB"/>
        </w:rPr>
      </w:pPr>
      <w:r w:rsidRPr="00163283">
        <w:rPr>
          <w:lang w:val="en-GB"/>
        </w:rPr>
        <w:t xml:space="preserve">At the end of 2017, </w:t>
      </w:r>
      <w:r w:rsidR="00697F89" w:rsidRPr="00163283">
        <w:rPr>
          <w:lang w:val="en-GB"/>
        </w:rPr>
        <w:t>the U</w:t>
      </w:r>
      <w:r w:rsidR="00530702" w:rsidRPr="00163283">
        <w:rPr>
          <w:lang w:val="en-GB"/>
        </w:rPr>
        <w:t>K</w:t>
      </w:r>
      <w:r w:rsidR="00697F89" w:rsidRPr="00163283">
        <w:rPr>
          <w:lang w:val="en-GB"/>
        </w:rPr>
        <w:t xml:space="preserve"> headquarters of </w:t>
      </w:r>
      <w:r w:rsidRPr="00163283">
        <w:rPr>
          <w:lang w:val="en-GB"/>
        </w:rPr>
        <w:t xml:space="preserve">Street Child </w:t>
      </w:r>
      <w:r w:rsidR="00B7418A" w:rsidRPr="00163283">
        <w:rPr>
          <w:lang w:val="en-GB"/>
        </w:rPr>
        <w:t xml:space="preserve">had </w:t>
      </w:r>
      <w:r w:rsidRPr="00163283">
        <w:rPr>
          <w:lang w:val="en-GB"/>
        </w:rPr>
        <w:t xml:space="preserve">12 full-time employees and about 100 interns and active volunteers (see </w:t>
      </w:r>
      <w:r w:rsidR="002572EC" w:rsidRPr="00163283">
        <w:rPr>
          <w:lang w:val="en-GB"/>
        </w:rPr>
        <w:t>Exhibit</w:t>
      </w:r>
      <w:r w:rsidRPr="00163283">
        <w:rPr>
          <w:lang w:val="en-GB"/>
        </w:rPr>
        <w:t xml:space="preserve"> 2). Street Child Nepal and Street Child Nigeria </w:t>
      </w:r>
      <w:r w:rsidR="00697F89" w:rsidRPr="00163283">
        <w:rPr>
          <w:lang w:val="en-GB"/>
        </w:rPr>
        <w:t>were</w:t>
      </w:r>
      <w:r w:rsidRPr="00163283">
        <w:rPr>
          <w:lang w:val="en-GB"/>
        </w:rPr>
        <w:t xml:space="preserve"> subsidiaries</w:t>
      </w:r>
      <w:r w:rsidR="00697F89" w:rsidRPr="00163283">
        <w:rPr>
          <w:lang w:val="en-GB"/>
        </w:rPr>
        <w:t xml:space="preserve"> of the UK office</w:t>
      </w:r>
      <w:r w:rsidRPr="00163283">
        <w:rPr>
          <w:lang w:val="en-GB"/>
        </w:rPr>
        <w:t xml:space="preserve"> with their own boards and staff. </w:t>
      </w:r>
      <w:r w:rsidR="003208DD" w:rsidRPr="00163283">
        <w:rPr>
          <w:lang w:val="en-GB"/>
        </w:rPr>
        <w:t xml:space="preserve">Street Child Spain also was a sub-unit of Street Child UK because the registration of Street Child Spain as a Spanish charity was still ongoing. </w:t>
      </w:r>
      <w:r w:rsidR="00A65B2C" w:rsidRPr="00163283">
        <w:rPr>
          <w:lang w:val="en-GB"/>
        </w:rPr>
        <w:t xml:space="preserve">The full Street Child network also included </w:t>
      </w:r>
      <w:r w:rsidR="00697F89" w:rsidRPr="00163283">
        <w:rPr>
          <w:lang w:val="en-GB"/>
        </w:rPr>
        <w:t>the</w:t>
      </w:r>
      <w:r w:rsidRPr="00163283">
        <w:rPr>
          <w:lang w:val="en-GB"/>
        </w:rPr>
        <w:t xml:space="preserve"> Sierra Leone</w:t>
      </w:r>
      <w:r w:rsidR="00697F89" w:rsidRPr="00163283">
        <w:rPr>
          <w:lang w:val="en-GB"/>
        </w:rPr>
        <w:t xml:space="preserve"> and</w:t>
      </w:r>
      <w:r w:rsidRPr="00163283">
        <w:rPr>
          <w:lang w:val="en-GB"/>
        </w:rPr>
        <w:t xml:space="preserve"> Liberia</w:t>
      </w:r>
      <w:r w:rsidR="00697F89" w:rsidRPr="00163283">
        <w:rPr>
          <w:lang w:val="en-GB"/>
        </w:rPr>
        <w:t xml:space="preserve"> offices</w:t>
      </w:r>
      <w:r w:rsidRPr="00163283">
        <w:rPr>
          <w:lang w:val="en-GB"/>
        </w:rPr>
        <w:t xml:space="preserve">, </w:t>
      </w:r>
      <w:r w:rsidR="00697F89" w:rsidRPr="00163283">
        <w:rPr>
          <w:lang w:val="en-GB"/>
        </w:rPr>
        <w:t>the</w:t>
      </w:r>
      <w:r w:rsidRPr="00163283">
        <w:rPr>
          <w:lang w:val="en-GB"/>
        </w:rPr>
        <w:t xml:space="preserve"> </w:t>
      </w:r>
      <w:r w:rsidR="003208DD" w:rsidRPr="00163283">
        <w:rPr>
          <w:lang w:val="en-GB"/>
        </w:rPr>
        <w:t xml:space="preserve">nationally registered </w:t>
      </w:r>
      <w:r w:rsidRPr="00163283">
        <w:rPr>
          <w:lang w:val="en-GB"/>
        </w:rPr>
        <w:t xml:space="preserve">European branches, and </w:t>
      </w:r>
      <w:r w:rsidR="00697F89" w:rsidRPr="00163283">
        <w:rPr>
          <w:lang w:val="en-GB"/>
        </w:rPr>
        <w:t>the</w:t>
      </w:r>
      <w:r w:rsidRPr="00163283">
        <w:rPr>
          <w:lang w:val="en-GB"/>
        </w:rPr>
        <w:t xml:space="preserve"> US</w:t>
      </w:r>
      <w:r w:rsidR="00697F89" w:rsidRPr="00163283">
        <w:rPr>
          <w:lang w:val="en-GB"/>
        </w:rPr>
        <w:t xml:space="preserve"> office</w:t>
      </w:r>
      <w:r w:rsidR="008471B5" w:rsidRPr="00163283">
        <w:rPr>
          <w:lang w:val="en-GB"/>
        </w:rPr>
        <w:t>—</w:t>
      </w:r>
      <w:r w:rsidR="00A65B2C" w:rsidRPr="00163283">
        <w:rPr>
          <w:lang w:val="en-GB"/>
        </w:rPr>
        <w:t xml:space="preserve">which were </w:t>
      </w:r>
      <w:r w:rsidR="008471B5" w:rsidRPr="00163283">
        <w:rPr>
          <w:lang w:val="en-GB"/>
        </w:rPr>
        <w:t xml:space="preserve">all </w:t>
      </w:r>
      <w:r w:rsidR="00A65B2C" w:rsidRPr="00163283">
        <w:rPr>
          <w:lang w:val="en-GB"/>
        </w:rPr>
        <w:t>registered as legally independent entities</w:t>
      </w:r>
      <w:r w:rsidR="008471B5" w:rsidRPr="00163283">
        <w:rPr>
          <w:lang w:val="en-GB"/>
        </w:rPr>
        <w:t>, separate</w:t>
      </w:r>
      <w:r w:rsidR="00A65B2C" w:rsidRPr="00163283">
        <w:rPr>
          <w:lang w:val="en-GB"/>
        </w:rPr>
        <w:t xml:space="preserve"> from Street </w:t>
      </w:r>
      <w:r w:rsidR="008471B5" w:rsidRPr="00163283">
        <w:rPr>
          <w:lang w:val="en-GB"/>
        </w:rPr>
        <w:t xml:space="preserve">Child </w:t>
      </w:r>
      <w:r w:rsidR="00A65B2C" w:rsidRPr="00163283">
        <w:rPr>
          <w:lang w:val="en-GB"/>
        </w:rPr>
        <w:t>UK and its subsidiaries</w:t>
      </w:r>
      <w:r w:rsidRPr="00163283">
        <w:rPr>
          <w:lang w:val="en-GB"/>
        </w:rPr>
        <w:t>.</w:t>
      </w:r>
      <w:r w:rsidR="00B7418A" w:rsidRPr="00163283">
        <w:rPr>
          <w:lang w:val="en-GB"/>
        </w:rPr>
        <w:t xml:space="preserve"> In 2017, the entire Street Child organization employed 34 employees, 13 more than in 2016.</w:t>
      </w:r>
      <w:r w:rsidRPr="00163283">
        <w:rPr>
          <w:lang w:val="en-GB"/>
        </w:rPr>
        <w:t xml:space="preserve"> </w:t>
      </w:r>
      <w:r w:rsidR="005702EC" w:rsidRPr="00163283">
        <w:rPr>
          <w:lang w:val="en-GB"/>
        </w:rPr>
        <w:t>Street Child’s</w:t>
      </w:r>
      <w:r w:rsidRPr="00163283">
        <w:rPr>
          <w:lang w:val="en-GB"/>
        </w:rPr>
        <w:t xml:space="preserve"> 2016</w:t>
      </w:r>
      <w:r w:rsidR="00697F89" w:rsidRPr="00163283">
        <w:rPr>
          <w:lang w:val="en-GB"/>
        </w:rPr>
        <w:t>–</w:t>
      </w:r>
      <w:r w:rsidRPr="00163283">
        <w:rPr>
          <w:lang w:val="en-GB"/>
        </w:rPr>
        <w:t>17 annual report</w:t>
      </w:r>
      <w:r w:rsidR="005702EC" w:rsidRPr="00163283">
        <w:rPr>
          <w:lang w:val="en-GB"/>
        </w:rPr>
        <w:t xml:space="preserve"> explained the organization’s structure:</w:t>
      </w:r>
    </w:p>
    <w:p w14:paraId="39FBE36A" w14:textId="0DF89E49" w:rsidR="005702EC" w:rsidRPr="00163283" w:rsidRDefault="005702EC" w:rsidP="008E7222">
      <w:pPr>
        <w:pStyle w:val="BodyTextMain"/>
        <w:rPr>
          <w:sz w:val="20"/>
          <w:lang w:val="en-GB"/>
        </w:rPr>
      </w:pPr>
    </w:p>
    <w:p w14:paraId="0F501E38" w14:textId="181CF097" w:rsidR="005702EC" w:rsidRPr="00163283" w:rsidRDefault="008E7222" w:rsidP="00825962">
      <w:pPr>
        <w:pStyle w:val="BodyTextMain"/>
        <w:ind w:left="720"/>
        <w:rPr>
          <w:lang w:val="en-GB"/>
        </w:rPr>
      </w:pPr>
      <w:r w:rsidRPr="00163283">
        <w:rPr>
          <w:lang w:val="en-GB"/>
        </w:rPr>
        <w:t>Street Child UK continually supports its partner entities with a combination of management and financial supervision, and technical and strategic advice. This allows Street Child entities to receive direct local funding and maintain local ownership, whilst retaining a minimum level of oversight by Street Child UK.</w:t>
      </w:r>
    </w:p>
    <w:p w14:paraId="2F2926C9" w14:textId="77777777" w:rsidR="008E7222" w:rsidRPr="00163283" w:rsidRDefault="008E7222" w:rsidP="008E7222">
      <w:pPr>
        <w:pStyle w:val="Casehead1"/>
        <w:rPr>
          <w:shd w:val="clear" w:color="auto" w:fill="FFFFFF"/>
          <w:lang w:val="en-GB"/>
        </w:rPr>
      </w:pPr>
      <w:r w:rsidRPr="00163283">
        <w:rPr>
          <w:shd w:val="clear" w:color="auto" w:fill="FFFFFF"/>
          <w:lang w:val="en-GB"/>
        </w:rPr>
        <w:lastRenderedPageBreak/>
        <w:t>Key Fundraising Activities</w:t>
      </w:r>
    </w:p>
    <w:p w14:paraId="58C1B061" w14:textId="77777777" w:rsidR="008E7222" w:rsidRPr="006A2790" w:rsidRDefault="008E7222" w:rsidP="008E7222">
      <w:pPr>
        <w:pStyle w:val="BodyTextMain"/>
        <w:rPr>
          <w:sz w:val="20"/>
          <w:lang w:val="en-GB"/>
        </w:rPr>
      </w:pPr>
    </w:p>
    <w:p w14:paraId="19985E65" w14:textId="7343E1D4" w:rsidR="005C4A0D" w:rsidRPr="00163283" w:rsidRDefault="008E7222" w:rsidP="008E7222">
      <w:pPr>
        <w:pStyle w:val="BodyTextMain"/>
        <w:rPr>
          <w:lang w:val="en-GB"/>
        </w:rPr>
      </w:pPr>
      <w:r w:rsidRPr="00163283">
        <w:rPr>
          <w:lang w:val="en-GB"/>
        </w:rPr>
        <w:t>For the fiscal year 2016</w:t>
      </w:r>
      <w:r w:rsidR="00FB3A1F" w:rsidRPr="00163283">
        <w:rPr>
          <w:lang w:val="en-GB"/>
        </w:rPr>
        <w:t>–</w:t>
      </w:r>
      <w:r w:rsidRPr="00163283">
        <w:rPr>
          <w:lang w:val="en-GB"/>
        </w:rPr>
        <w:t xml:space="preserve">17, the total income of </w:t>
      </w:r>
      <w:r w:rsidR="00FB3A1F" w:rsidRPr="00163283">
        <w:rPr>
          <w:lang w:val="en-GB"/>
        </w:rPr>
        <w:t xml:space="preserve">the </w:t>
      </w:r>
      <w:r w:rsidRPr="00163283">
        <w:rPr>
          <w:lang w:val="en-GB"/>
        </w:rPr>
        <w:t>UK</w:t>
      </w:r>
      <w:r w:rsidR="00FB3A1F" w:rsidRPr="00163283">
        <w:rPr>
          <w:lang w:val="en-GB"/>
        </w:rPr>
        <w:t xml:space="preserve"> office</w:t>
      </w:r>
      <w:r w:rsidRPr="00163283">
        <w:rPr>
          <w:lang w:val="en-GB"/>
        </w:rPr>
        <w:t xml:space="preserve"> was £3,854,314,</w:t>
      </w:r>
      <w:r w:rsidR="00FB3A1F" w:rsidRPr="00163283">
        <w:rPr>
          <w:rStyle w:val="FootnoteReference"/>
          <w:lang w:val="en-GB"/>
        </w:rPr>
        <w:footnoteReference w:id="2"/>
      </w:r>
      <w:r w:rsidRPr="00163283">
        <w:rPr>
          <w:lang w:val="en-GB"/>
        </w:rPr>
        <w:t xml:space="preserve"> up from £2,058,783 </w:t>
      </w:r>
      <w:r w:rsidR="005C4A0D" w:rsidRPr="00163283">
        <w:rPr>
          <w:lang w:val="en-GB"/>
        </w:rPr>
        <w:t>in</w:t>
      </w:r>
      <w:r w:rsidRPr="00163283">
        <w:rPr>
          <w:lang w:val="en-GB"/>
        </w:rPr>
        <w:t xml:space="preserve"> the preceding period</w:t>
      </w:r>
      <w:r w:rsidR="005C4A0D" w:rsidRPr="00163283">
        <w:rPr>
          <w:lang w:val="en-GB"/>
        </w:rPr>
        <w:t>. Most</w:t>
      </w:r>
      <w:r w:rsidRPr="00163283">
        <w:rPr>
          <w:lang w:val="en-GB"/>
        </w:rPr>
        <w:t xml:space="preserve"> of the increase came from the launch of Street Child Nepal. Street Child</w:t>
      </w:r>
      <w:r w:rsidR="005702EC" w:rsidRPr="00163283">
        <w:rPr>
          <w:lang w:val="en-GB"/>
        </w:rPr>
        <w:t>’s</w:t>
      </w:r>
      <w:r w:rsidRPr="00163283">
        <w:rPr>
          <w:lang w:val="en-GB"/>
        </w:rPr>
        <w:t xml:space="preserve"> total income for the same </w:t>
      </w:r>
      <w:r w:rsidR="005C4A0D" w:rsidRPr="00163283">
        <w:rPr>
          <w:lang w:val="en-GB"/>
        </w:rPr>
        <w:t xml:space="preserve">two </w:t>
      </w:r>
      <w:r w:rsidRPr="00163283">
        <w:rPr>
          <w:lang w:val="en-GB"/>
        </w:rPr>
        <w:t>periods was a</w:t>
      </w:r>
      <w:r w:rsidR="005C4A0D" w:rsidRPr="00163283">
        <w:rPr>
          <w:lang w:val="en-GB"/>
        </w:rPr>
        <w:t>pproximately</w:t>
      </w:r>
      <w:r w:rsidRPr="00163283">
        <w:rPr>
          <w:lang w:val="en-GB"/>
        </w:rPr>
        <w:t xml:space="preserve"> £6.0 million and £3.8 million</w:t>
      </w:r>
      <w:r w:rsidR="005C4A0D" w:rsidRPr="00163283">
        <w:rPr>
          <w:lang w:val="en-GB"/>
        </w:rPr>
        <w:t>,</w:t>
      </w:r>
      <w:r w:rsidRPr="00163283">
        <w:rPr>
          <w:lang w:val="en-GB"/>
        </w:rPr>
        <w:t xml:space="preserve"> respectively. The subsidiaries in Sierra Leone and Liberia had obtained </w:t>
      </w:r>
      <w:r w:rsidR="005C4A0D" w:rsidRPr="00163283">
        <w:rPr>
          <w:lang w:val="en-GB"/>
        </w:rPr>
        <w:t>greater</w:t>
      </w:r>
      <w:r w:rsidRPr="00163283">
        <w:rPr>
          <w:lang w:val="en-GB"/>
        </w:rPr>
        <w:t xml:space="preserve"> fund</w:t>
      </w:r>
      <w:r w:rsidR="005C4A0D" w:rsidRPr="00163283">
        <w:rPr>
          <w:lang w:val="en-GB"/>
        </w:rPr>
        <w:t>ing</w:t>
      </w:r>
      <w:r w:rsidRPr="00163283">
        <w:rPr>
          <w:lang w:val="en-GB"/>
        </w:rPr>
        <w:t xml:space="preserve"> through school building programs.</w:t>
      </w:r>
    </w:p>
    <w:p w14:paraId="056A046A" w14:textId="77777777" w:rsidR="005C4A0D" w:rsidRPr="006A2790" w:rsidRDefault="005C4A0D" w:rsidP="008E7222">
      <w:pPr>
        <w:pStyle w:val="BodyTextMain"/>
        <w:rPr>
          <w:sz w:val="20"/>
          <w:lang w:val="en-GB"/>
        </w:rPr>
      </w:pPr>
    </w:p>
    <w:p w14:paraId="4F380111" w14:textId="2ED915F3" w:rsidR="008960E6" w:rsidRPr="00163283" w:rsidRDefault="008E7222" w:rsidP="008E7222">
      <w:pPr>
        <w:pStyle w:val="BodyTextMain"/>
        <w:rPr>
          <w:lang w:val="en-GB"/>
        </w:rPr>
      </w:pPr>
      <w:r w:rsidRPr="00163283">
        <w:rPr>
          <w:lang w:val="en-GB"/>
        </w:rPr>
        <w:t>Street Child</w:t>
      </w:r>
      <w:r w:rsidR="00A61C50" w:rsidRPr="00163283">
        <w:rPr>
          <w:lang w:val="en-GB"/>
        </w:rPr>
        <w:t xml:space="preserve"> </w:t>
      </w:r>
      <w:r w:rsidRPr="00163283">
        <w:rPr>
          <w:lang w:val="en-GB"/>
        </w:rPr>
        <w:t xml:space="preserve">had four main sources of funding. First, the </w:t>
      </w:r>
      <w:r w:rsidR="008471B5" w:rsidRPr="00163283">
        <w:rPr>
          <w:lang w:val="en-GB"/>
        </w:rPr>
        <w:t xml:space="preserve">UK </w:t>
      </w:r>
      <w:r w:rsidRPr="00163283">
        <w:rPr>
          <w:lang w:val="en-GB"/>
        </w:rPr>
        <w:t xml:space="preserve">government often matched the donations of its citizens. Over the years, the UK Department for International Development had been a consistent source of funding for </w:t>
      </w:r>
      <w:r w:rsidR="009856A3" w:rsidRPr="00163283">
        <w:rPr>
          <w:lang w:val="en-GB"/>
        </w:rPr>
        <w:t xml:space="preserve">the entire </w:t>
      </w:r>
      <w:r w:rsidRPr="00163283">
        <w:rPr>
          <w:lang w:val="en-GB"/>
        </w:rPr>
        <w:t>Street Child</w:t>
      </w:r>
      <w:r w:rsidR="009856A3" w:rsidRPr="00163283">
        <w:rPr>
          <w:lang w:val="en-GB"/>
        </w:rPr>
        <w:t xml:space="preserve"> organization</w:t>
      </w:r>
      <w:r w:rsidR="00A0562E" w:rsidRPr="00163283">
        <w:rPr>
          <w:lang w:val="en-GB"/>
        </w:rPr>
        <w:t>. In 2017, it</w:t>
      </w:r>
      <w:r w:rsidRPr="00163283">
        <w:rPr>
          <w:lang w:val="en-GB"/>
        </w:rPr>
        <w:t xml:space="preserve"> </w:t>
      </w:r>
      <w:r w:rsidR="00676491" w:rsidRPr="00163283">
        <w:rPr>
          <w:lang w:val="en-GB"/>
        </w:rPr>
        <w:t>contribu</w:t>
      </w:r>
      <w:r w:rsidRPr="00163283">
        <w:rPr>
          <w:lang w:val="en-GB"/>
        </w:rPr>
        <w:t>t</w:t>
      </w:r>
      <w:r w:rsidR="00A0562E" w:rsidRPr="00163283">
        <w:rPr>
          <w:lang w:val="en-GB"/>
        </w:rPr>
        <w:t>ed</w:t>
      </w:r>
      <w:r w:rsidRPr="00163283">
        <w:rPr>
          <w:lang w:val="en-GB"/>
        </w:rPr>
        <w:t xml:space="preserve"> 34</w:t>
      </w:r>
      <w:r w:rsidR="00A61C50" w:rsidRPr="00163283">
        <w:rPr>
          <w:lang w:val="en-GB"/>
        </w:rPr>
        <w:t xml:space="preserve"> per cent</w:t>
      </w:r>
      <w:r w:rsidRPr="00163283">
        <w:rPr>
          <w:lang w:val="en-GB"/>
        </w:rPr>
        <w:t xml:space="preserve"> of </w:t>
      </w:r>
      <w:r w:rsidR="000E7FC8" w:rsidRPr="00163283">
        <w:rPr>
          <w:lang w:val="en-GB"/>
        </w:rPr>
        <w:t xml:space="preserve">the </w:t>
      </w:r>
      <w:r w:rsidRPr="00163283">
        <w:rPr>
          <w:lang w:val="en-GB"/>
        </w:rPr>
        <w:t>Street Child</w:t>
      </w:r>
      <w:r w:rsidR="000E7FC8" w:rsidRPr="00163283">
        <w:rPr>
          <w:lang w:val="en-GB"/>
        </w:rPr>
        <w:t xml:space="preserve"> network</w:t>
      </w:r>
      <w:r w:rsidRPr="00163283">
        <w:rPr>
          <w:lang w:val="en-GB"/>
        </w:rPr>
        <w:t xml:space="preserve">’s </w:t>
      </w:r>
      <w:r w:rsidR="005702EC" w:rsidRPr="00163283">
        <w:rPr>
          <w:lang w:val="en-GB"/>
        </w:rPr>
        <w:t xml:space="preserve">total </w:t>
      </w:r>
      <w:r w:rsidRPr="00163283">
        <w:rPr>
          <w:lang w:val="en-GB"/>
        </w:rPr>
        <w:t>income</w:t>
      </w:r>
      <w:r w:rsidR="000E7FC8" w:rsidRPr="00163283">
        <w:rPr>
          <w:lang w:val="en-GB"/>
        </w:rPr>
        <w:t xml:space="preserve"> (due to large amounts granted to </w:t>
      </w:r>
      <w:r w:rsidR="00A0562E" w:rsidRPr="00163283">
        <w:rPr>
          <w:lang w:val="en-GB"/>
        </w:rPr>
        <w:t xml:space="preserve">Street Child UK and </w:t>
      </w:r>
      <w:r w:rsidR="000E7FC8" w:rsidRPr="00163283">
        <w:rPr>
          <w:lang w:val="en-GB"/>
        </w:rPr>
        <w:t>Street Child Sierra Leone</w:t>
      </w:r>
      <w:r w:rsidR="008471B5" w:rsidRPr="00163283">
        <w:rPr>
          <w:lang w:val="en-GB"/>
        </w:rPr>
        <w:t>)</w:t>
      </w:r>
      <w:r w:rsidRPr="00163283">
        <w:rPr>
          <w:lang w:val="en-GB"/>
        </w:rPr>
        <w:t xml:space="preserve">. Second, </w:t>
      </w:r>
      <w:r w:rsidRPr="00163283">
        <w:rPr>
          <w:rFonts w:eastAsiaTheme="minorHAnsi"/>
          <w:lang w:val="en-GB"/>
        </w:rPr>
        <w:t>b</w:t>
      </w:r>
      <w:r w:rsidRPr="00163283">
        <w:rPr>
          <w:lang w:val="en-GB"/>
        </w:rPr>
        <w:t xml:space="preserve">y </w:t>
      </w:r>
      <w:proofErr w:type="gramStart"/>
      <w:r w:rsidRPr="00163283">
        <w:rPr>
          <w:lang w:val="en-GB"/>
        </w:rPr>
        <w:t>partnering</w:t>
      </w:r>
      <w:proofErr w:type="gramEnd"/>
      <w:r w:rsidRPr="00163283">
        <w:rPr>
          <w:lang w:val="en-GB"/>
        </w:rPr>
        <w:t xml:space="preserve"> with the U</w:t>
      </w:r>
      <w:r w:rsidR="00EB5BFF" w:rsidRPr="00163283">
        <w:rPr>
          <w:lang w:val="en-GB"/>
        </w:rPr>
        <w:t xml:space="preserve">nited </w:t>
      </w:r>
      <w:r w:rsidRPr="00163283">
        <w:rPr>
          <w:lang w:val="en-GB"/>
        </w:rPr>
        <w:t>N</w:t>
      </w:r>
      <w:r w:rsidR="00EB5BFF" w:rsidRPr="00163283">
        <w:rPr>
          <w:lang w:val="en-GB"/>
        </w:rPr>
        <w:t>ations</w:t>
      </w:r>
      <w:r w:rsidRPr="00163283">
        <w:rPr>
          <w:lang w:val="en-GB"/>
        </w:rPr>
        <w:t xml:space="preserve"> and private companies, </w:t>
      </w:r>
      <w:r w:rsidR="00A0562E" w:rsidRPr="00163283">
        <w:rPr>
          <w:lang w:val="en-GB"/>
        </w:rPr>
        <w:t>t</w:t>
      </w:r>
      <w:r w:rsidR="00F52BF2" w:rsidRPr="00163283">
        <w:rPr>
          <w:lang w:val="en-GB"/>
        </w:rPr>
        <w:t xml:space="preserve">he </w:t>
      </w:r>
      <w:r w:rsidRPr="00163283">
        <w:rPr>
          <w:lang w:val="en-GB"/>
        </w:rPr>
        <w:t xml:space="preserve">Street Child </w:t>
      </w:r>
      <w:r w:rsidR="00F52BF2" w:rsidRPr="00163283">
        <w:rPr>
          <w:lang w:val="en-GB"/>
        </w:rPr>
        <w:t xml:space="preserve">network </w:t>
      </w:r>
      <w:r w:rsidRPr="00163283">
        <w:rPr>
          <w:lang w:val="en-GB"/>
        </w:rPr>
        <w:t>received 26</w:t>
      </w:r>
      <w:r w:rsidR="00EB5BFF" w:rsidRPr="00163283">
        <w:rPr>
          <w:lang w:val="en-GB"/>
        </w:rPr>
        <w:t xml:space="preserve"> per cent</w:t>
      </w:r>
      <w:r w:rsidRPr="00163283">
        <w:rPr>
          <w:lang w:val="en-GB"/>
        </w:rPr>
        <w:t xml:space="preserve"> of its income from the U</w:t>
      </w:r>
      <w:r w:rsidR="00EB5BFF" w:rsidRPr="00163283">
        <w:rPr>
          <w:lang w:val="en-GB"/>
        </w:rPr>
        <w:t xml:space="preserve">nited </w:t>
      </w:r>
      <w:r w:rsidRPr="00163283">
        <w:rPr>
          <w:lang w:val="en-GB"/>
        </w:rPr>
        <w:t>N</w:t>
      </w:r>
      <w:r w:rsidR="00EB5BFF" w:rsidRPr="00163283">
        <w:rPr>
          <w:lang w:val="en-GB"/>
        </w:rPr>
        <w:t>ations</w:t>
      </w:r>
      <w:r w:rsidRPr="00163283">
        <w:rPr>
          <w:lang w:val="en-GB"/>
        </w:rPr>
        <w:t xml:space="preserve"> and other partnerships. </w:t>
      </w:r>
    </w:p>
    <w:p w14:paraId="328DC99C" w14:textId="77777777" w:rsidR="008960E6" w:rsidRPr="006A2790" w:rsidRDefault="008960E6" w:rsidP="008E7222">
      <w:pPr>
        <w:pStyle w:val="BodyTextMain"/>
        <w:rPr>
          <w:sz w:val="20"/>
          <w:lang w:val="en-GB"/>
        </w:rPr>
      </w:pPr>
    </w:p>
    <w:p w14:paraId="047C36C0" w14:textId="0A379BAE" w:rsidR="008E7222" w:rsidRPr="00163283" w:rsidRDefault="008471B5" w:rsidP="008E7222">
      <w:pPr>
        <w:pStyle w:val="BodyTextMain"/>
        <w:rPr>
          <w:shd w:val="clear" w:color="auto" w:fill="FFFFFF"/>
          <w:lang w:val="en-GB"/>
        </w:rPr>
      </w:pPr>
      <w:r w:rsidRPr="00163283">
        <w:rPr>
          <w:lang w:val="en-GB"/>
        </w:rPr>
        <w:t>T</w:t>
      </w:r>
      <w:r w:rsidR="00F52BF2" w:rsidRPr="00163283">
        <w:rPr>
          <w:lang w:val="en-GB"/>
        </w:rPr>
        <w:t xml:space="preserve">he </w:t>
      </w:r>
      <w:r w:rsidR="008E7222" w:rsidRPr="00163283">
        <w:rPr>
          <w:lang w:val="en-GB"/>
        </w:rPr>
        <w:t xml:space="preserve">Street Child </w:t>
      </w:r>
      <w:r w:rsidR="00F52BF2" w:rsidRPr="00163283">
        <w:rPr>
          <w:lang w:val="en-GB"/>
        </w:rPr>
        <w:t xml:space="preserve">network </w:t>
      </w:r>
      <w:r w:rsidRPr="00163283">
        <w:rPr>
          <w:lang w:val="en-GB"/>
        </w:rPr>
        <w:t xml:space="preserve">also </w:t>
      </w:r>
      <w:r w:rsidR="008E7222" w:rsidRPr="00163283">
        <w:rPr>
          <w:lang w:val="en-GB"/>
        </w:rPr>
        <w:t>obtained grants from foundations and trusts</w:t>
      </w:r>
      <w:r w:rsidR="00A0562E" w:rsidRPr="00163283">
        <w:rPr>
          <w:lang w:val="en-GB"/>
        </w:rPr>
        <w:t xml:space="preserve">. These institutions were </w:t>
      </w:r>
      <w:r w:rsidR="008E7222" w:rsidRPr="00163283">
        <w:rPr>
          <w:lang w:val="en-GB"/>
        </w:rPr>
        <w:t xml:space="preserve">private or public </w:t>
      </w:r>
      <w:r w:rsidR="001C3309" w:rsidRPr="00163283">
        <w:rPr>
          <w:lang w:val="en-GB"/>
        </w:rPr>
        <w:t>entities</w:t>
      </w:r>
      <w:r w:rsidR="008E7222" w:rsidRPr="00163283">
        <w:rPr>
          <w:lang w:val="en-GB"/>
        </w:rPr>
        <w:t xml:space="preserve"> that supported </w:t>
      </w:r>
      <w:r w:rsidR="00A0562E" w:rsidRPr="00163283">
        <w:rPr>
          <w:lang w:val="en-GB"/>
        </w:rPr>
        <w:t xml:space="preserve">individual </w:t>
      </w:r>
      <w:r w:rsidR="008E7222" w:rsidRPr="00163283">
        <w:rPr>
          <w:lang w:val="en-GB"/>
        </w:rPr>
        <w:t xml:space="preserve">projects. Foundations were accountable to their sponsors, </w:t>
      </w:r>
      <w:r w:rsidR="001C3309" w:rsidRPr="00163283">
        <w:rPr>
          <w:lang w:val="en-GB"/>
        </w:rPr>
        <w:t>whether</w:t>
      </w:r>
      <w:r w:rsidR="008E7222" w:rsidRPr="00163283">
        <w:rPr>
          <w:lang w:val="en-GB"/>
        </w:rPr>
        <w:t xml:space="preserve"> they </w:t>
      </w:r>
      <w:r w:rsidR="001C3309" w:rsidRPr="00163283">
        <w:rPr>
          <w:lang w:val="en-GB"/>
        </w:rPr>
        <w:t xml:space="preserve">were </w:t>
      </w:r>
      <w:r w:rsidR="008E7222" w:rsidRPr="00163283">
        <w:rPr>
          <w:lang w:val="en-GB"/>
        </w:rPr>
        <w:t>companies or private pe</w:t>
      </w:r>
      <w:r w:rsidR="001C3309" w:rsidRPr="00163283">
        <w:rPr>
          <w:lang w:val="en-GB"/>
        </w:rPr>
        <w:t>ople</w:t>
      </w:r>
      <w:r w:rsidR="008E7222" w:rsidRPr="00163283">
        <w:rPr>
          <w:lang w:val="en-GB"/>
        </w:rPr>
        <w:t>, and typically required the submission of project proposals, including detailed action plans, expected outcomes, and budgets. Street Child received 16</w:t>
      </w:r>
      <w:r w:rsidR="001C3309" w:rsidRPr="00163283">
        <w:rPr>
          <w:lang w:val="en-GB"/>
        </w:rPr>
        <w:t xml:space="preserve"> per cent</w:t>
      </w:r>
      <w:r w:rsidR="008E7222" w:rsidRPr="00163283">
        <w:rPr>
          <w:lang w:val="en-GB"/>
        </w:rPr>
        <w:t xml:space="preserve"> of its income from foundations and trusts in 2017. </w:t>
      </w:r>
      <w:r w:rsidR="00093DD8" w:rsidRPr="00163283">
        <w:rPr>
          <w:lang w:val="en-GB"/>
        </w:rPr>
        <w:t>Fourth</w:t>
      </w:r>
      <w:r w:rsidR="008E7222" w:rsidRPr="00163283">
        <w:rPr>
          <w:lang w:val="en-GB"/>
        </w:rPr>
        <w:t>, private citizens</w:t>
      </w:r>
      <w:r w:rsidR="00F52BF2" w:rsidRPr="00163283">
        <w:rPr>
          <w:lang w:val="en-GB"/>
        </w:rPr>
        <w:t xml:space="preserve">, mostly </w:t>
      </w:r>
      <w:r w:rsidR="00A0562E" w:rsidRPr="00163283">
        <w:rPr>
          <w:lang w:val="en-GB"/>
        </w:rPr>
        <w:t xml:space="preserve">from </w:t>
      </w:r>
      <w:r w:rsidR="00F52BF2" w:rsidRPr="00163283">
        <w:rPr>
          <w:lang w:val="en-GB"/>
        </w:rPr>
        <w:t xml:space="preserve">the </w:t>
      </w:r>
      <w:r w:rsidRPr="00163283">
        <w:rPr>
          <w:lang w:val="en-GB"/>
        </w:rPr>
        <w:t>United Kingdom</w:t>
      </w:r>
      <w:r w:rsidR="00A0562E" w:rsidRPr="00163283">
        <w:rPr>
          <w:lang w:val="en-GB"/>
        </w:rPr>
        <w:t>,</w:t>
      </w:r>
      <w:r w:rsidR="00F52BF2" w:rsidRPr="00163283">
        <w:rPr>
          <w:lang w:val="en-GB"/>
        </w:rPr>
        <w:t xml:space="preserve"> </w:t>
      </w:r>
      <w:r w:rsidR="008E7222" w:rsidRPr="00163283">
        <w:rPr>
          <w:lang w:val="en-GB"/>
        </w:rPr>
        <w:t xml:space="preserve">donated to Street Child directly or </w:t>
      </w:r>
      <w:r w:rsidR="001C3309" w:rsidRPr="00163283">
        <w:rPr>
          <w:lang w:val="en-GB"/>
        </w:rPr>
        <w:t>through</w:t>
      </w:r>
      <w:r w:rsidR="008E7222" w:rsidRPr="00163283">
        <w:rPr>
          <w:lang w:val="en-GB"/>
        </w:rPr>
        <w:t xml:space="preserve"> participation in Street Child events, such as </w:t>
      </w:r>
      <w:r w:rsidR="001C3309" w:rsidRPr="00163283">
        <w:rPr>
          <w:lang w:val="en-GB"/>
        </w:rPr>
        <w:t>the</w:t>
      </w:r>
      <w:r w:rsidR="008E7222" w:rsidRPr="00163283">
        <w:rPr>
          <w:lang w:val="en-GB"/>
        </w:rPr>
        <w:t xml:space="preserve"> marathons in Sierra Leone (since 2012) and Nepal (since 2016). </w:t>
      </w:r>
      <w:r w:rsidR="00093DD8" w:rsidRPr="00163283">
        <w:rPr>
          <w:lang w:val="en-GB"/>
        </w:rPr>
        <w:t>D</w:t>
      </w:r>
      <w:r w:rsidR="008E7222" w:rsidRPr="00163283">
        <w:rPr>
          <w:lang w:val="en-GB"/>
        </w:rPr>
        <w:t xml:space="preserve">onors </w:t>
      </w:r>
      <w:r w:rsidR="00093DD8" w:rsidRPr="00163283">
        <w:rPr>
          <w:lang w:val="en-GB"/>
        </w:rPr>
        <w:t xml:space="preserve">also </w:t>
      </w:r>
      <w:r w:rsidR="008E7222" w:rsidRPr="00163283">
        <w:rPr>
          <w:lang w:val="en-GB"/>
        </w:rPr>
        <w:t xml:space="preserve">raised funds to become eligible for the IVP. </w:t>
      </w:r>
      <w:r w:rsidR="001C3309" w:rsidRPr="00163283">
        <w:rPr>
          <w:lang w:val="en-GB"/>
        </w:rPr>
        <w:t>Of</w:t>
      </w:r>
      <w:r w:rsidR="008E7222" w:rsidRPr="00163283">
        <w:rPr>
          <w:lang w:val="en-GB"/>
        </w:rPr>
        <w:t xml:space="preserve"> Street Child</w:t>
      </w:r>
      <w:r w:rsidR="001C3309" w:rsidRPr="00163283">
        <w:rPr>
          <w:lang w:val="en-GB"/>
        </w:rPr>
        <w:t xml:space="preserve"> organization’s</w:t>
      </w:r>
      <w:r w:rsidR="008E7222" w:rsidRPr="00163283">
        <w:rPr>
          <w:lang w:val="en-GB"/>
        </w:rPr>
        <w:t xml:space="preserve"> total</w:t>
      </w:r>
      <w:r w:rsidR="001C3309" w:rsidRPr="00163283">
        <w:rPr>
          <w:lang w:val="en-GB"/>
        </w:rPr>
        <w:t xml:space="preserve"> income</w:t>
      </w:r>
      <w:r w:rsidR="008E7222" w:rsidRPr="00163283">
        <w:rPr>
          <w:lang w:val="en-GB"/>
        </w:rPr>
        <w:t>, 24</w:t>
      </w:r>
      <w:r w:rsidR="001C3309" w:rsidRPr="00163283">
        <w:rPr>
          <w:lang w:val="en-GB"/>
        </w:rPr>
        <w:t xml:space="preserve"> per cent </w:t>
      </w:r>
      <w:r w:rsidR="008E7222" w:rsidRPr="00163283">
        <w:rPr>
          <w:lang w:val="en-GB"/>
        </w:rPr>
        <w:t>came from public fundraising.</w:t>
      </w:r>
    </w:p>
    <w:p w14:paraId="2C4D0565" w14:textId="77777777" w:rsidR="008E7222" w:rsidRPr="006A2790" w:rsidRDefault="008E7222" w:rsidP="008E7222">
      <w:pPr>
        <w:pStyle w:val="BodyTextMain"/>
        <w:rPr>
          <w:sz w:val="20"/>
          <w:lang w:val="en-GB"/>
        </w:rPr>
      </w:pPr>
    </w:p>
    <w:p w14:paraId="21D4BC86" w14:textId="4FD7D29B" w:rsidR="008E7222" w:rsidRPr="00163283" w:rsidRDefault="00535C18" w:rsidP="00C7734E">
      <w:pPr>
        <w:pStyle w:val="BodyTextMain"/>
        <w:rPr>
          <w:lang w:val="en-GB"/>
        </w:rPr>
      </w:pPr>
      <w:r w:rsidRPr="00163283">
        <w:rPr>
          <w:lang w:val="en-GB"/>
        </w:rPr>
        <w:t>T</w:t>
      </w:r>
      <w:r w:rsidR="008E7222" w:rsidRPr="00163283">
        <w:rPr>
          <w:lang w:val="en-GB"/>
        </w:rPr>
        <w:t xml:space="preserve">he </w:t>
      </w:r>
      <w:r w:rsidR="00DA7CE0" w:rsidRPr="00163283">
        <w:rPr>
          <w:lang w:val="en-GB"/>
        </w:rPr>
        <w:t>f</w:t>
      </w:r>
      <w:r w:rsidRPr="00163283">
        <w:rPr>
          <w:lang w:val="en-GB"/>
        </w:rPr>
        <w:t xml:space="preserve">inancial </w:t>
      </w:r>
      <w:r w:rsidR="008E7222" w:rsidRPr="00163283">
        <w:rPr>
          <w:lang w:val="en-GB"/>
        </w:rPr>
        <w:t xml:space="preserve">income </w:t>
      </w:r>
      <w:r w:rsidR="008D606B" w:rsidRPr="00163283">
        <w:rPr>
          <w:lang w:val="en-GB"/>
        </w:rPr>
        <w:t xml:space="preserve">contributed through </w:t>
      </w:r>
      <w:r w:rsidRPr="00163283">
        <w:rPr>
          <w:lang w:val="en-GB"/>
        </w:rPr>
        <w:t>the</w:t>
      </w:r>
      <w:r w:rsidR="008E7222" w:rsidRPr="00163283">
        <w:rPr>
          <w:lang w:val="en-GB"/>
        </w:rPr>
        <w:t xml:space="preserve"> marathon</w:t>
      </w:r>
      <w:r w:rsidRPr="00163283">
        <w:rPr>
          <w:lang w:val="en-GB"/>
        </w:rPr>
        <w:t xml:space="preserve"> event</w:t>
      </w:r>
      <w:r w:rsidR="008E7222" w:rsidRPr="00163283">
        <w:rPr>
          <w:lang w:val="en-GB"/>
        </w:rPr>
        <w:t xml:space="preserve">s was </w:t>
      </w:r>
      <w:r w:rsidRPr="00163283">
        <w:rPr>
          <w:lang w:val="en-GB"/>
        </w:rPr>
        <w:t xml:space="preserve">relatively </w:t>
      </w:r>
      <w:r w:rsidR="008E7222" w:rsidRPr="00163283">
        <w:rPr>
          <w:lang w:val="en-GB"/>
        </w:rPr>
        <w:t>small</w:t>
      </w:r>
      <w:r w:rsidR="008D606B" w:rsidRPr="00163283">
        <w:rPr>
          <w:lang w:val="en-GB"/>
        </w:rPr>
        <w:t>, y</w:t>
      </w:r>
      <w:r w:rsidR="00A0562E" w:rsidRPr="00163283">
        <w:rPr>
          <w:lang w:val="en-GB"/>
        </w:rPr>
        <w:t>et</w:t>
      </w:r>
      <w:r w:rsidR="008E7222" w:rsidRPr="00163283">
        <w:rPr>
          <w:lang w:val="en-GB"/>
        </w:rPr>
        <w:t xml:space="preserve"> these</w:t>
      </w:r>
      <w:r w:rsidRPr="00163283">
        <w:rPr>
          <w:lang w:val="en-GB"/>
        </w:rPr>
        <w:t xml:space="preserve"> events</w:t>
      </w:r>
      <w:r w:rsidR="008E7222" w:rsidRPr="00163283">
        <w:rPr>
          <w:lang w:val="en-GB"/>
        </w:rPr>
        <w:t xml:space="preserve"> were important activit</w:t>
      </w:r>
      <w:r w:rsidRPr="00163283">
        <w:rPr>
          <w:lang w:val="en-GB"/>
        </w:rPr>
        <w:t>ies</w:t>
      </w:r>
      <w:r w:rsidR="008E7222" w:rsidRPr="00163283">
        <w:rPr>
          <w:lang w:val="en-GB"/>
        </w:rPr>
        <w:t xml:space="preserve"> for promoting </w:t>
      </w:r>
      <w:r w:rsidRPr="00163283">
        <w:rPr>
          <w:lang w:val="en-GB"/>
        </w:rPr>
        <w:t xml:space="preserve">the </w:t>
      </w:r>
      <w:r w:rsidR="008E7222" w:rsidRPr="00163283">
        <w:rPr>
          <w:lang w:val="en-GB"/>
        </w:rPr>
        <w:t>Street Child</w:t>
      </w:r>
      <w:r w:rsidRPr="00163283">
        <w:rPr>
          <w:lang w:val="en-GB"/>
        </w:rPr>
        <w:t xml:space="preserve"> brand</w:t>
      </w:r>
      <w:r w:rsidR="008E7222" w:rsidRPr="00163283">
        <w:rPr>
          <w:lang w:val="en-GB"/>
        </w:rPr>
        <w:t xml:space="preserve">. Annually, the Sierra Leone </w:t>
      </w:r>
      <w:r w:rsidRPr="00163283">
        <w:rPr>
          <w:lang w:val="en-GB"/>
        </w:rPr>
        <w:t>m</w:t>
      </w:r>
      <w:r w:rsidR="008E7222" w:rsidRPr="00163283">
        <w:rPr>
          <w:lang w:val="en-GB"/>
        </w:rPr>
        <w:t xml:space="preserve">arathon </w:t>
      </w:r>
      <w:r w:rsidRPr="00163283">
        <w:rPr>
          <w:lang w:val="en-GB"/>
        </w:rPr>
        <w:t>attracted</w:t>
      </w:r>
      <w:r w:rsidR="008E7222" w:rsidRPr="00163283">
        <w:rPr>
          <w:lang w:val="en-GB"/>
        </w:rPr>
        <w:t xml:space="preserve"> over 200 runners from Europe to </w:t>
      </w:r>
      <w:r w:rsidRPr="00163283">
        <w:rPr>
          <w:lang w:val="en-GB"/>
        </w:rPr>
        <w:t>compete</w:t>
      </w:r>
      <w:r w:rsidR="008E7222" w:rsidRPr="00163283">
        <w:rPr>
          <w:lang w:val="en-GB"/>
        </w:rPr>
        <w:t xml:space="preserve"> in </w:t>
      </w:r>
      <w:r w:rsidRPr="00163283">
        <w:rPr>
          <w:lang w:val="en-GB"/>
        </w:rPr>
        <w:t xml:space="preserve">the event </w:t>
      </w:r>
      <w:r w:rsidR="008E7222" w:rsidRPr="00163283">
        <w:rPr>
          <w:lang w:val="en-GB"/>
        </w:rPr>
        <w:t xml:space="preserve">and </w:t>
      </w:r>
      <w:r w:rsidRPr="00163283">
        <w:rPr>
          <w:lang w:val="en-GB"/>
        </w:rPr>
        <w:t>learn about</w:t>
      </w:r>
      <w:r w:rsidR="008E7222" w:rsidRPr="00163283">
        <w:rPr>
          <w:lang w:val="en-GB"/>
        </w:rPr>
        <w:t xml:space="preserve"> the supported communities. Street Child organized </w:t>
      </w:r>
      <w:r w:rsidR="00DA7CE0" w:rsidRPr="00163283">
        <w:rPr>
          <w:lang w:val="en-GB"/>
        </w:rPr>
        <w:t>the</w:t>
      </w:r>
      <w:r w:rsidR="008E7222" w:rsidRPr="00163283">
        <w:rPr>
          <w:lang w:val="en-GB"/>
        </w:rPr>
        <w:t xml:space="preserve"> marathon</w:t>
      </w:r>
      <w:r w:rsidRPr="00163283">
        <w:rPr>
          <w:lang w:val="en-GB"/>
        </w:rPr>
        <w:t>,</w:t>
      </w:r>
      <w:r w:rsidR="008E7222" w:rsidRPr="00163283">
        <w:rPr>
          <w:lang w:val="en-GB"/>
        </w:rPr>
        <w:t xml:space="preserve"> including travel, accommodation, and accompanying events. </w:t>
      </w:r>
      <w:r w:rsidRPr="00163283">
        <w:rPr>
          <w:lang w:val="en-GB"/>
        </w:rPr>
        <w:t xml:space="preserve">The participants </w:t>
      </w:r>
      <w:r w:rsidR="008E7222" w:rsidRPr="00163283">
        <w:rPr>
          <w:lang w:val="en-GB"/>
        </w:rPr>
        <w:t>paid for their participation</w:t>
      </w:r>
      <w:r w:rsidR="00DA7CE0" w:rsidRPr="00163283">
        <w:rPr>
          <w:lang w:val="en-GB"/>
        </w:rPr>
        <w:t xml:space="preserve">, typically </w:t>
      </w:r>
      <w:r w:rsidR="008E7222" w:rsidRPr="00163283">
        <w:rPr>
          <w:lang w:val="en-GB"/>
        </w:rPr>
        <w:t>draw</w:t>
      </w:r>
      <w:r w:rsidR="00DA7CE0" w:rsidRPr="00163283">
        <w:rPr>
          <w:lang w:val="en-GB"/>
        </w:rPr>
        <w:t>ing</w:t>
      </w:r>
      <w:r w:rsidR="008E7222" w:rsidRPr="00163283">
        <w:rPr>
          <w:lang w:val="en-GB"/>
        </w:rPr>
        <w:t xml:space="preserve"> on their networks to raise the </w:t>
      </w:r>
      <w:r w:rsidR="00DA7CE0" w:rsidRPr="00163283">
        <w:rPr>
          <w:lang w:val="en-GB"/>
        </w:rPr>
        <w:t>n</w:t>
      </w:r>
      <w:r w:rsidR="008E7222" w:rsidRPr="00163283">
        <w:rPr>
          <w:lang w:val="en-GB"/>
        </w:rPr>
        <w:t xml:space="preserve">ecessary </w:t>
      </w:r>
      <w:r w:rsidR="00DA7CE0" w:rsidRPr="00163283">
        <w:rPr>
          <w:lang w:val="en-GB"/>
        </w:rPr>
        <w:t>funds</w:t>
      </w:r>
      <w:r w:rsidR="008E7222" w:rsidRPr="00163283">
        <w:rPr>
          <w:lang w:val="en-GB"/>
        </w:rPr>
        <w:t>.</w:t>
      </w:r>
    </w:p>
    <w:p w14:paraId="7951296F" w14:textId="77777777" w:rsidR="00E00558" w:rsidRPr="006A2790" w:rsidRDefault="00E00558" w:rsidP="008E7222">
      <w:pPr>
        <w:pStyle w:val="BodyTextMain"/>
        <w:rPr>
          <w:i/>
          <w:sz w:val="20"/>
          <w:shd w:val="clear" w:color="auto" w:fill="FFFFFF"/>
          <w:lang w:val="en-GB"/>
        </w:rPr>
      </w:pPr>
    </w:p>
    <w:p w14:paraId="39AF6F7A" w14:textId="2A661CFB" w:rsidR="008E7222" w:rsidRPr="00163283" w:rsidRDefault="00A0562E" w:rsidP="008E7222">
      <w:pPr>
        <w:pStyle w:val="BodyTextMain"/>
        <w:rPr>
          <w:lang w:val="en-GB"/>
        </w:rPr>
      </w:pPr>
      <w:r w:rsidRPr="00163283">
        <w:rPr>
          <w:lang w:val="en-GB"/>
        </w:rPr>
        <w:t xml:space="preserve">Most </w:t>
      </w:r>
      <w:r w:rsidR="00535C18" w:rsidRPr="00163283">
        <w:rPr>
          <w:lang w:val="en-GB"/>
        </w:rPr>
        <w:t>g</w:t>
      </w:r>
      <w:r w:rsidR="008E7222" w:rsidRPr="00163283">
        <w:rPr>
          <w:lang w:val="en-GB"/>
        </w:rPr>
        <w:t xml:space="preserve">rants </w:t>
      </w:r>
      <w:r w:rsidR="008D606B" w:rsidRPr="00163283">
        <w:rPr>
          <w:lang w:val="en-GB"/>
        </w:rPr>
        <w:t xml:space="preserve">from </w:t>
      </w:r>
      <w:r w:rsidR="008E7222" w:rsidRPr="00163283">
        <w:rPr>
          <w:lang w:val="en-GB"/>
        </w:rPr>
        <w:t xml:space="preserve">foundations </w:t>
      </w:r>
      <w:r w:rsidRPr="00163283">
        <w:rPr>
          <w:lang w:val="en-GB"/>
        </w:rPr>
        <w:t xml:space="preserve">and trusts </w:t>
      </w:r>
      <w:r w:rsidR="008E7222" w:rsidRPr="00163283">
        <w:rPr>
          <w:lang w:val="en-GB"/>
        </w:rPr>
        <w:t xml:space="preserve">had to </w:t>
      </w:r>
      <w:proofErr w:type="gramStart"/>
      <w:r w:rsidR="008E7222" w:rsidRPr="00163283">
        <w:rPr>
          <w:lang w:val="en-GB"/>
        </w:rPr>
        <w:t>be spent</w:t>
      </w:r>
      <w:proofErr w:type="gramEnd"/>
      <w:r w:rsidR="008E7222" w:rsidRPr="00163283">
        <w:rPr>
          <w:lang w:val="en-GB"/>
        </w:rPr>
        <w:t xml:space="preserve"> </w:t>
      </w:r>
      <w:r w:rsidR="008D606B" w:rsidRPr="00163283">
        <w:rPr>
          <w:lang w:val="en-GB"/>
        </w:rPr>
        <w:t xml:space="preserve">on </w:t>
      </w:r>
      <w:r w:rsidR="008E7222" w:rsidRPr="00163283">
        <w:rPr>
          <w:lang w:val="en-GB"/>
        </w:rPr>
        <w:t>specific projects</w:t>
      </w:r>
      <w:r w:rsidR="00535C18" w:rsidRPr="00163283">
        <w:rPr>
          <w:lang w:val="en-GB"/>
        </w:rPr>
        <w:t>,</w:t>
      </w:r>
      <w:r w:rsidR="008E7222" w:rsidRPr="00163283">
        <w:rPr>
          <w:lang w:val="en-GB"/>
        </w:rPr>
        <w:t xml:space="preserve"> under strict monitoring and reporting requirements</w:t>
      </w:r>
      <w:r w:rsidRPr="00163283">
        <w:rPr>
          <w:lang w:val="en-GB"/>
        </w:rPr>
        <w:t xml:space="preserve">, and these </w:t>
      </w:r>
      <w:r w:rsidR="008E7222" w:rsidRPr="00163283">
        <w:rPr>
          <w:lang w:val="en-GB"/>
        </w:rPr>
        <w:t xml:space="preserve">grants </w:t>
      </w:r>
      <w:r w:rsidRPr="00163283">
        <w:rPr>
          <w:lang w:val="en-GB"/>
        </w:rPr>
        <w:t xml:space="preserve">usually </w:t>
      </w:r>
      <w:r w:rsidR="008E7222" w:rsidRPr="00163283">
        <w:rPr>
          <w:lang w:val="en-GB"/>
        </w:rPr>
        <w:t xml:space="preserve">did not cover administrative expenses. In contrast, money </w:t>
      </w:r>
      <w:r w:rsidR="00535C18" w:rsidRPr="00163283">
        <w:rPr>
          <w:lang w:val="en-GB"/>
        </w:rPr>
        <w:t xml:space="preserve">received </w:t>
      </w:r>
      <w:r w:rsidR="008E7222" w:rsidRPr="00163283">
        <w:rPr>
          <w:lang w:val="en-GB"/>
        </w:rPr>
        <w:t xml:space="preserve">from personal fundraising </w:t>
      </w:r>
      <w:r w:rsidRPr="00163283">
        <w:rPr>
          <w:lang w:val="en-GB"/>
        </w:rPr>
        <w:t xml:space="preserve">including the IVP </w:t>
      </w:r>
      <w:r w:rsidR="008E7222" w:rsidRPr="00163283">
        <w:rPr>
          <w:lang w:val="en-GB"/>
        </w:rPr>
        <w:t>was unrestricted funding</w:t>
      </w:r>
      <w:r w:rsidR="003A62AE" w:rsidRPr="00163283">
        <w:rPr>
          <w:lang w:val="en-GB"/>
        </w:rPr>
        <w:t>, so Street Child had more</w:t>
      </w:r>
      <w:r w:rsidR="008E7222" w:rsidRPr="00163283">
        <w:rPr>
          <w:lang w:val="en-GB"/>
        </w:rPr>
        <w:t xml:space="preserve"> </w:t>
      </w:r>
      <w:r w:rsidRPr="00163283">
        <w:rPr>
          <w:lang w:val="en-GB"/>
        </w:rPr>
        <w:t>flexibility</w:t>
      </w:r>
      <w:r w:rsidR="003A62AE" w:rsidRPr="00163283">
        <w:rPr>
          <w:lang w:val="en-GB"/>
        </w:rPr>
        <w:t xml:space="preserve"> and could cover</w:t>
      </w:r>
      <w:r w:rsidR="008E7222" w:rsidRPr="00163283">
        <w:rPr>
          <w:lang w:val="en-GB"/>
        </w:rPr>
        <w:t xml:space="preserve"> salaries, administrative costs</w:t>
      </w:r>
      <w:r w:rsidR="003A62AE" w:rsidRPr="00163283">
        <w:rPr>
          <w:lang w:val="en-GB"/>
        </w:rPr>
        <w:t>,</w:t>
      </w:r>
      <w:r w:rsidR="008E7222" w:rsidRPr="00163283">
        <w:rPr>
          <w:lang w:val="en-GB"/>
        </w:rPr>
        <w:t xml:space="preserve"> emergenc</w:t>
      </w:r>
      <w:r w:rsidR="003A62AE" w:rsidRPr="00163283">
        <w:rPr>
          <w:lang w:val="en-GB"/>
        </w:rPr>
        <w:t>y expenses,</w:t>
      </w:r>
      <w:r w:rsidR="008E7222" w:rsidRPr="00163283">
        <w:rPr>
          <w:lang w:val="en-GB"/>
        </w:rPr>
        <w:t xml:space="preserve"> and unforeseen field </w:t>
      </w:r>
      <w:r w:rsidR="003A62AE" w:rsidRPr="00163283">
        <w:rPr>
          <w:lang w:val="en-GB"/>
        </w:rPr>
        <w:t>costs</w:t>
      </w:r>
      <w:r w:rsidR="008E7222" w:rsidRPr="00163283">
        <w:rPr>
          <w:lang w:val="en-GB"/>
        </w:rPr>
        <w:t>.</w:t>
      </w:r>
    </w:p>
    <w:p w14:paraId="1A546162" w14:textId="77777777" w:rsidR="008E7222" w:rsidRPr="006A2790" w:rsidRDefault="008E7222" w:rsidP="00503D2E">
      <w:pPr>
        <w:pStyle w:val="BodyTextMain"/>
        <w:rPr>
          <w:sz w:val="20"/>
          <w:lang w:val="en-GB"/>
        </w:rPr>
      </w:pPr>
    </w:p>
    <w:p w14:paraId="322899B6" w14:textId="77777777" w:rsidR="008E7222" w:rsidRPr="006A2790" w:rsidRDefault="008E7222" w:rsidP="00503D2E">
      <w:pPr>
        <w:pStyle w:val="BodyTextMain"/>
        <w:rPr>
          <w:sz w:val="20"/>
          <w:lang w:val="en-GB"/>
        </w:rPr>
      </w:pPr>
    </w:p>
    <w:p w14:paraId="5A9D9BEE" w14:textId="77777777" w:rsidR="008E7222" w:rsidRPr="00163283" w:rsidRDefault="008E7222" w:rsidP="006A2790">
      <w:pPr>
        <w:pStyle w:val="Casehead1"/>
        <w:rPr>
          <w:lang w:val="en-GB"/>
        </w:rPr>
      </w:pPr>
      <w:r w:rsidRPr="00163283">
        <w:rPr>
          <w:lang w:val="en-GB"/>
        </w:rPr>
        <w:t>People at Street Child</w:t>
      </w:r>
    </w:p>
    <w:p w14:paraId="6B73D7DE" w14:textId="77777777" w:rsidR="008E7222" w:rsidRPr="006A2790" w:rsidRDefault="008E7222" w:rsidP="006A2790">
      <w:pPr>
        <w:pStyle w:val="BodyTextMain"/>
        <w:rPr>
          <w:sz w:val="20"/>
          <w:lang w:val="en-GB"/>
        </w:rPr>
      </w:pPr>
    </w:p>
    <w:p w14:paraId="562D5AC1" w14:textId="5F681E6A" w:rsidR="008E7222" w:rsidRDefault="008E7222" w:rsidP="006A2790">
      <w:pPr>
        <w:pStyle w:val="BodyTextMain"/>
        <w:rPr>
          <w:lang w:val="en-GB"/>
        </w:rPr>
      </w:pPr>
      <w:r w:rsidRPr="00163283">
        <w:rPr>
          <w:lang w:val="en-GB"/>
        </w:rPr>
        <w:t>People contributed to Street Child</w:t>
      </w:r>
      <w:r w:rsidR="003A62AE" w:rsidRPr="00163283">
        <w:rPr>
          <w:lang w:val="en-GB"/>
        </w:rPr>
        <w:t xml:space="preserve"> mainly as</w:t>
      </w:r>
      <w:r w:rsidRPr="00163283">
        <w:rPr>
          <w:lang w:val="en-GB"/>
        </w:rPr>
        <w:t xml:space="preserve"> employees </w:t>
      </w:r>
      <w:r w:rsidR="003A62AE" w:rsidRPr="00163283">
        <w:rPr>
          <w:lang w:val="en-GB"/>
        </w:rPr>
        <w:t>or</w:t>
      </w:r>
      <w:r w:rsidRPr="00163283">
        <w:rPr>
          <w:lang w:val="en-GB"/>
        </w:rPr>
        <w:t xml:space="preserve"> volunteers. Employees included contracted staff members and interns. </w:t>
      </w:r>
      <w:r w:rsidR="00093DD8" w:rsidRPr="00163283">
        <w:rPr>
          <w:lang w:val="en-GB"/>
        </w:rPr>
        <w:t>C</w:t>
      </w:r>
      <w:r w:rsidRPr="00163283">
        <w:rPr>
          <w:lang w:val="en-GB"/>
        </w:rPr>
        <w:t>ontracted staff members received salar</w:t>
      </w:r>
      <w:r w:rsidR="008D606B" w:rsidRPr="00163283">
        <w:rPr>
          <w:lang w:val="en-GB"/>
        </w:rPr>
        <w:t>ies,</w:t>
      </w:r>
      <w:r w:rsidRPr="00163283">
        <w:rPr>
          <w:lang w:val="en-GB"/>
        </w:rPr>
        <w:t xml:space="preserve"> but interns were typically unpaid. Nonetheless, interns were </w:t>
      </w:r>
      <w:r w:rsidRPr="00163283">
        <w:rPr>
          <w:i/>
          <w:lang w:val="en-GB"/>
        </w:rPr>
        <w:t xml:space="preserve">de facto </w:t>
      </w:r>
      <w:r w:rsidRPr="00163283">
        <w:rPr>
          <w:lang w:val="en-GB"/>
        </w:rPr>
        <w:t>employees. They were mainly students or recent graduates, who worked</w:t>
      </w:r>
      <w:r w:rsidR="00F52BF2" w:rsidRPr="00163283">
        <w:rPr>
          <w:lang w:val="en-GB"/>
        </w:rPr>
        <w:t xml:space="preserve"> typically</w:t>
      </w:r>
      <w:r w:rsidRPr="00163283">
        <w:rPr>
          <w:lang w:val="en-GB"/>
        </w:rPr>
        <w:t xml:space="preserve"> fo</w:t>
      </w:r>
      <w:r w:rsidR="003A62AE" w:rsidRPr="00163283">
        <w:rPr>
          <w:lang w:val="en-GB"/>
        </w:rPr>
        <w:t xml:space="preserve">ur to </w:t>
      </w:r>
      <w:r w:rsidR="00F52BF2" w:rsidRPr="00163283">
        <w:rPr>
          <w:lang w:val="en-GB"/>
        </w:rPr>
        <w:t xml:space="preserve">five </w:t>
      </w:r>
      <w:r w:rsidRPr="00163283">
        <w:rPr>
          <w:lang w:val="en-GB"/>
        </w:rPr>
        <w:t xml:space="preserve">months in </w:t>
      </w:r>
      <w:r w:rsidR="003A62AE" w:rsidRPr="00163283">
        <w:rPr>
          <w:lang w:val="en-GB"/>
        </w:rPr>
        <w:t>Street Child</w:t>
      </w:r>
      <w:r w:rsidRPr="00163283">
        <w:rPr>
          <w:lang w:val="en-GB"/>
        </w:rPr>
        <w:t xml:space="preserve"> office</w:t>
      </w:r>
      <w:r w:rsidR="008D606B" w:rsidRPr="00163283">
        <w:rPr>
          <w:lang w:val="en-GB"/>
        </w:rPr>
        <w:t>s</w:t>
      </w:r>
      <w:r w:rsidRPr="00163283">
        <w:rPr>
          <w:lang w:val="en-GB"/>
        </w:rPr>
        <w:t xml:space="preserve"> under the supervision of contracted employees.</w:t>
      </w:r>
    </w:p>
    <w:p w14:paraId="3863BDC5" w14:textId="77777777" w:rsidR="00EF78DA" w:rsidRPr="00163283" w:rsidRDefault="00EF78DA" w:rsidP="006A2790">
      <w:pPr>
        <w:pStyle w:val="BodyTextMain"/>
        <w:rPr>
          <w:lang w:val="en-GB"/>
        </w:rPr>
      </w:pPr>
    </w:p>
    <w:p w14:paraId="55C360DC" w14:textId="00FD8DAD" w:rsidR="008E7222" w:rsidRPr="00163283" w:rsidRDefault="00947B1A" w:rsidP="008E7222">
      <w:pPr>
        <w:pStyle w:val="BodyTextMain"/>
        <w:rPr>
          <w:lang w:val="en-GB"/>
        </w:rPr>
      </w:pPr>
      <w:r w:rsidRPr="00163283">
        <w:rPr>
          <w:lang w:val="en-GB"/>
        </w:rPr>
        <w:t>Street Child</w:t>
      </w:r>
      <w:r w:rsidR="00E956C7" w:rsidRPr="00163283">
        <w:rPr>
          <w:lang w:val="en-GB"/>
        </w:rPr>
        <w:t xml:space="preserve"> had local and international </w:t>
      </w:r>
      <w:r w:rsidRPr="00163283">
        <w:rPr>
          <w:lang w:val="en-GB"/>
        </w:rPr>
        <w:t>v</w:t>
      </w:r>
      <w:r w:rsidR="008E7222" w:rsidRPr="00163283">
        <w:rPr>
          <w:lang w:val="en-GB"/>
        </w:rPr>
        <w:t>olunteers. Local volunteers helped organize events, joined activities</w:t>
      </w:r>
      <w:r w:rsidR="00093DD8" w:rsidRPr="00163283">
        <w:rPr>
          <w:lang w:val="en-GB"/>
        </w:rPr>
        <w:t>,</w:t>
      </w:r>
      <w:r w:rsidR="008E7222" w:rsidRPr="00163283">
        <w:rPr>
          <w:lang w:val="en-GB"/>
        </w:rPr>
        <w:t xml:space="preserve"> and supported </w:t>
      </w:r>
      <w:r w:rsidRPr="00163283">
        <w:rPr>
          <w:lang w:val="en-GB"/>
        </w:rPr>
        <w:t>local</w:t>
      </w:r>
      <w:r w:rsidR="008E7222" w:rsidRPr="00163283">
        <w:rPr>
          <w:lang w:val="en-GB"/>
        </w:rPr>
        <w:t xml:space="preserve"> efforts of Street Child. In continental Europe, </w:t>
      </w:r>
      <w:r w:rsidR="00E956C7" w:rsidRPr="00163283">
        <w:rPr>
          <w:lang w:val="en-GB"/>
        </w:rPr>
        <w:t xml:space="preserve">with the exception of Spain, each country typically </w:t>
      </w:r>
      <w:r w:rsidR="008D606B" w:rsidRPr="00163283">
        <w:rPr>
          <w:lang w:val="en-GB"/>
        </w:rPr>
        <w:t>had no</w:t>
      </w:r>
      <w:r w:rsidR="00E956C7" w:rsidRPr="00163283">
        <w:rPr>
          <w:lang w:val="en-GB"/>
        </w:rPr>
        <w:t xml:space="preserve"> more than 10 volunteers</w:t>
      </w:r>
      <w:r w:rsidR="008E7222" w:rsidRPr="00163283">
        <w:rPr>
          <w:lang w:val="en-GB"/>
        </w:rPr>
        <w:t xml:space="preserve">. Their commitment varied depending on availability and skills. Some </w:t>
      </w:r>
      <w:r w:rsidRPr="00163283">
        <w:rPr>
          <w:lang w:val="en-GB"/>
        </w:rPr>
        <w:t xml:space="preserve">volunteers </w:t>
      </w:r>
      <w:r w:rsidR="008E7222" w:rsidRPr="00163283">
        <w:rPr>
          <w:lang w:val="en-GB"/>
        </w:rPr>
        <w:t xml:space="preserve">supported the </w:t>
      </w:r>
      <w:r w:rsidRPr="00163283">
        <w:rPr>
          <w:lang w:val="en-GB"/>
        </w:rPr>
        <w:t xml:space="preserve">Street Child </w:t>
      </w:r>
      <w:r w:rsidR="008E7222" w:rsidRPr="00163283">
        <w:rPr>
          <w:lang w:val="en-GB"/>
        </w:rPr>
        <w:t>communication</w:t>
      </w:r>
      <w:r w:rsidRPr="00163283">
        <w:rPr>
          <w:lang w:val="en-GB"/>
        </w:rPr>
        <w:t xml:space="preserve"> program</w:t>
      </w:r>
      <w:r w:rsidR="008E7222" w:rsidRPr="00163283">
        <w:rPr>
          <w:lang w:val="en-GB"/>
        </w:rPr>
        <w:t xml:space="preserve"> by updating and maintaining </w:t>
      </w:r>
      <w:r w:rsidR="00E956C7" w:rsidRPr="00163283">
        <w:rPr>
          <w:lang w:val="en-GB"/>
        </w:rPr>
        <w:t xml:space="preserve">local </w:t>
      </w:r>
      <w:r w:rsidR="008E7222" w:rsidRPr="00163283">
        <w:rPr>
          <w:lang w:val="en-GB"/>
        </w:rPr>
        <w:t>website</w:t>
      </w:r>
      <w:r w:rsidR="00E956C7" w:rsidRPr="00163283">
        <w:rPr>
          <w:lang w:val="en-GB"/>
        </w:rPr>
        <w:t>s</w:t>
      </w:r>
      <w:r w:rsidR="008E7222" w:rsidRPr="00163283">
        <w:rPr>
          <w:lang w:val="en-GB"/>
        </w:rPr>
        <w:t xml:space="preserve"> or by translatin</w:t>
      </w:r>
      <w:r w:rsidR="00E956C7" w:rsidRPr="00163283">
        <w:rPr>
          <w:lang w:val="en-GB"/>
        </w:rPr>
        <w:t>g</w:t>
      </w:r>
      <w:r w:rsidRPr="00163283">
        <w:rPr>
          <w:lang w:val="en-GB"/>
        </w:rPr>
        <w:t xml:space="preserve"> </w:t>
      </w:r>
      <w:r w:rsidR="00E956C7" w:rsidRPr="00163283">
        <w:rPr>
          <w:lang w:val="en-GB"/>
        </w:rPr>
        <w:t>materials</w:t>
      </w:r>
      <w:r w:rsidRPr="00163283">
        <w:rPr>
          <w:lang w:val="en-GB"/>
        </w:rPr>
        <w:t>. O</w:t>
      </w:r>
      <w:r w:rsidR="008E7222" w:rsidRPr="00163283">
        <w:rPr>
          <w:lang w:val="en-GB"/>
        </w:rPr>
        <w:t xml:space="preserve">thers represented the charity by joining events or presenting </w:t>
      </w:r>
      <w:r w:rsidRPr="00163283">
        <w:rPr>
          <w:lang w:val="en-GB"/>
        </w:rPr>
        <w:t>Street Child</w:t>
      </w:r>
      <w:r w:rsidR="008E7222" w:rsidRPr="00163283">
        <w:rPr>
          <w:lang w:val="en-GB"/>
        </w:rPr>
        <w:t xml:space="preserve"> activities in schools, companies, and communities. </w:t>
      </w:r>
      <w:r w:rsidR="00E956C7" w:rsidRPr="00163283">
        <w:rPr>
          <w:lang w:val="en-GB"/>
        </w:rPr>
        <w:t>In some cases, s</w:t>
      </w:r>
      <w:r w:rsidRPr="00163283">
        <w:rPr>
          <w:lang w:val="en-GB"/>
        </w:rPr>
        <w:t>ome b</w:t>
      </w:r>
      <w:r w:rsidR="008E7222" w:rsidRPr="00163283">
        <w:rPr>
          <w:lang w:val="en-GB"/>
        </w:rPr>
        <w:t xml:space="preserve">oard members of country branches </w:t>
      </w:r>
      <w:r w:rsidR="00E956C7" w:rsidRPr="00163283">
        <w:rPr>
          <w:lang w:val="en-GB"/>
        </w:rPr>
        <w:t>merely len</w:t>
      </w:r>
      <w:r w:rsidR="00562546" w:rsidRPr="00163283">
        <w:rPr>
          <w:lang w:val="en-GB"/>
        </w:rPr>
        <w:t>t</w:t>
      </w:r>
      <w:r w:rsidR="008E7222" w:rsidRPr="00163283">
        <w:rPr>
          <w:lang w:val="en-GB"/>
        </w:rPr>
        <w:t xml:space="preserve"> their name</w:t>
      </w:r>
      <w:r w:rsidR="008D606B" w:rsidRPr="00163283">
        <w:rPr>
          <w:lang w:val="en-GB"/>
        </w:rPr>
        <w:t>s</w:t>
      </w:r>
      <w:r w:rsidRPr="00163283">
        <w:rPr>
          <w:lang w:val="en-GB"/>
        </w:rPr>
        <w:t xml:space="preserve"> for</w:t>
      </w:r>
      <w:r w:rsidR="008E7222" w:rsidRPr="00163283">
        <w:rPr>
          <w:lang w:val="en-GB"/>
        </w:rPr>
        <w:t xml:space="preserve"> legal registration of the charity in their country. S</w:t>
      </w:r>
      <w:r w:rsidR="000928AA" w:rsidRPr="00163283">
        <w:rPr>
          <w:lang w:val="en-GB"/>
        </w:rPr>
        <w:t>om</w:t>
      </w:r>
      <w:r w:rsidR="008E7222" w:rsidRPr="00163283">
        <w:rPr>
          <w:lang w:val="en-GB"/>
        </w:rPr>
        <w:t xml:space="preserve">e former interns later become local volunteers. International volunteers </w:t>
      </w:r>
      <w:r w:rsidR="000928AA" w:rsidRPr="00163283">
        <w:rPr>
          <w:lang w:val="en-GB"/>
        </w:rPr>
        <w:t>joined Street Child through</w:t>
      </w:r>
      <w:r w:rsidR="008E7222" w:rsidRPr="00163283">
        <w:rPr>
          <w:lang w:val="en-GB"/>
        </w:rPr>
        <w:t xml:space="preserve"> the </w:t>
      </w:r>
      <w:r w:rsidR="008E7222" w:rsidRPr="00163283">
        <w:rPr>
          <w:lang w:val="en-GB"/>
        </w:rPr>
        <w:lastRenderedPageBreak/>
        <w:t xml:space="preserve">IVP. These volunteers </w:t>
      </w:r>
      <w:proofErr w:type="gramStart"/>
      <w:r w:rsidR="008E7222" w:rsidRPr="00163283">
        <w:rPr>
          <w:lang w:val="en-GB"/>
        </w:rPr>
        <w:t>were selected</w:t>
      </w:r>
      <w:proofErr w:type="gramEnd"/>
      <w:r w:rsidR="008E7222" w:rsidRPr="00163283">
        <w:rPr>
          <w:lang w:val="en-GB"/>
        </w:rPr>
        <w:t xml:space="preserve"> through a recruitment process, which included interviews and background checks. International volunteers </w:t>
      </w:r>
      <w:r w:rsidR="003C40E2" w:rsidRPr="00163283">
        <w:rPr>
          <w:lang w:val="en-GB"/>
        </w:rPr>
        <w:t xml:space="preserve">had to </w:t>
      </w:r>
      <w:r w:rsidR="008E7222" w:rsidRPr="00163283">
        <w:rPr>
          <w:lang w:val="en-GB"/>
        </w:rPr>
        <w:t xml:space="preserve">raise </w:t>
      </w:r>
      <w:r w:rsidR="000928AA" w:rsidRPr="00163283">
        <w:rPr>
          <w:lang w:val="en-GB"/>
        </w:rPr>
        <w:t>€</w:t>
      </w:r>
      <w:r w:rsidR="008E7222" w:rsidRPr="00163283">
        <w:rPr>
          <w:lang w:val="en-GB"/>
        </w:rPr>
        <w:t>1</w:t>
      </w:r>
      <w:r w:rsidR="000928AA" w:rsidRPr="00163283">
        <w:rPr>
          <w:lang w:val="en-GB"/>
        </w:rPr>
        <w:t>,</w:t>
      </w:r>
      <w:r w:rsidR="008E7222" w:rsidRPr="00163283">
        <w:rPr>
          <w:lang w:val="en-GB"/>
        </w:rPr>
        <w:t>200</w:t>
      </w:r>
      <w:r w:rsidR="009E1B76" w:rsidRPr="00163283">
        <w:rPr>
          <w:rStyle w:val="FootnoteReference"/>
          <w:lang w:val="en-GB"/>
        </w:rPr>
        <w:footnoteReference w:id="3"/>
      </w:r>
      <w:r w:rsidR="008E7222" w:rsidRPr="00163283">
        <w:rPr>
          <w:lang w:val="en-GB"/>
        </w:rPr>
        <w:t xml:space="preserve"> before </w:t>
      </w:r>
      <w:r w:rsidR="000928AA" w:rsidRPr="00163283">
        <w:rPr>
          <w:lang w:val="en-GB"/>
        </w:rPr>
        <w:t>being assigned a</w:t>
      </w:r>
      <w:r w:rsidR="008E7222" w:rsidRPr="00163283">
        <w:rPr>
          <w:lang w:val="en-GB"/>
        </w:rPr>
        <w:t xml:space="preserve"> field </w:t>
      </w:r>
      <w:r w:rsidR="000928AA" w:rsidRPr="00163283">
        <w:rPr>
          <w:lang w:val="en-GB"/>
        </w:rPr>
        <w:t>term of</w:t>
      </w:r>
      <w:r w:rsidR="008E7222" w:rsidRPr="00163283">
        <w:rPr>
          <w:lang w:val="en-GB"/>
        </w:rPr>
        <w:t xml:space="preserve"> 2</w:t>
      </w:r>
      <w:r w:rsidR="000928AA" w:rsidRPr="00163283">
        <w:rPr>
          <w:lang w:val="en-GB"/>
        </w:rPr>
        <w:t>–</w:t>
      </w:r>
      <w:r w:rsidR="008E7222" w:rsidRPr="00163283">
        <w:rPr>
          <w:lang w:val="en-GB"/>
        </w:rPr>
        <w:t xml:space="preserve">16 weeks. </w:t>
      </w:r>
      <w:r w:rsidR="000928AA" w:rsidRPr="00163283">
        <w:rPr>
          <w:lang w:val="en-GB"/>
        </w:rPr>
        <w:t>Some</w:t>
      </w:r>
      <w:r w:rsidR="008E7222" w:rsidRPr="00163283">
        <w:rPr>
          <w:lang w:val="en-GB"/>
        </w:rPr>
        <w:t xml:space="preserve"> international volunteers later </w:t>
      </w:r>
      <w:r w:rsidR="000928AA" w:rsidRPr="00163283">
        <w:rPr>
          <w:lang w:val="en-GB"/>
        </w:rPr>
        <w:t xml:space="preserve">became local </w:t>
      </w:r>
      <w:r w:rsidR="008E7222" w:rsidRPr="00163283">
        <w:rPr>
          <w:lang w:val="en-GB"/>
        </w:rPr>
        <w:t>volunteer</w:t>
      </w:r>
      <w:r w:rsidR="000928AA" w:rsidRPr="00163283">
        <w:rPr>
          <w:lang w:val="en-GB"/>
        </w:rPr>
        <w:t>s</w:t>
      </w:r>
      <w:r w:rsidR="008E7222" w:rsidRPr="00163283">
        <w:rPr>
          <w:lang w:val="en-GB"/>
        </w:rPr>
        <w:t>.</w:t>
      </w:r>
    </w:p>
    <w:p w14:paraId="4367BB6D" w14:textId="77777777" w:rsidR="008E7222" w:rsidRPr="00EF78DA" w:rsidRDefault="008E7222" w:rsidP="008E7222">
      <w:pPr>
        <w:pStyle w:val="BodyTextMain"/>
        <w:rPr>
          <w:i/>
          <w:sz w:val="20"/>
          <w:shd w:val="clear" w:color="auto" w:fill="FFFFFF"/>
          <w:lang w:val="en-GB"/>
        </w:rPr>
      </w:pPr>
    </w:p>
    <w:p w14:paraId="7D8E26D3" w14:textId="77777777" w:rsidR="008E7222" w:rsidRPr="00EF78DA" w:rsidRDefault="008E7222" w:rsidP="008E7222">
      <w:pPr>
        <w:pStyle w:val="BodyTextMain"/>
        <w:rPr>
          <w:i/>
          <w:sz w:val="20"/>
          <w:shd w:val="clear" w:color="auto" w:fill="FFFFFF"/>
          <w:lang w:val="en-GB"/>
        </w:rPr>
      </w:pPr>
    </w:p>
    <w:p w14:paraId="517471E0" w14:textId="69DB4295" w:rsidR="008E7222" w:rsidRPr="00163283" w:rsidRDefault="008E7222" w:rsidP="008E7222">
      <w:pPr>
        <w:pStyle w:val="Casehead1"/>
        <w:rPr>
          <w:shd w:val="clear" w:color="auto" w:fill="FFFFFF"/>
          <w:lang w:val="en-GB"/>
        </w:rPr>
      </w:pPr>
      <w:r w:rsidRPr="00163283">
        <w:rPr>
          <w:shd w:val="clear" w:color="auto" w:fill="FFFFFF"/>
          <w:lang w:val="en-GB"/>
        </w:rPr>
        <w:t>The International Volunteer</w:t>
      </w:r>
      <w:r w:rsidR="00E956C7" w:rsidRPr="00163283">
        <w:rPr>
          <w:shd w:val="clear" w:color="auto" w:fill="FFFFFF"/>
          <w:lang w:val="en-GB"/>
        </w:rPr>
        <w:t>ing</w:t>
      </w:r>
      <w:r w:rsidRPr="00163283">
        <w:rPr>
          <w:shd w:val="clear" w:color="auto" w:fill="FFFFFF"/>
          <w:lang w:val="en-GB"/>
        </w:rPr>
        <w:t xml:space="preserve"> Program</w:t>
      </w:r>
    </w:p>
    <w:p w14:paraId="7B4176B6" w14:textId="77777777" w:rsidR="008E7222" w:rsidRPr="00EF78DA" w:rsidRDefault="008E7222" w:rsidP="008E7222">
      <w:pPr>
        <w:pStyle w:val="BodyTextMain"/>
        <w:rPr>
          <w:sz w:val="20"/>
          <w:lang w:val="en-GB"/>
        </w:rPr>
      </w:pPr>
    </w:p>
    <w:p w14:paraId="19742A3E" w14:textId="2196F6A8" w:rsidR="008E7222" w:rsidRPr="00163283" w:rsidRDefault="00947B1A" w:rsidP="008E7222">
      <w:pPr>
        <w:pStyle w:val="BodyTextMain"/>
        <w:rPr>
          <w:lang w:val="en-GB"/>
        </w:rPr>
      </w:pPr>
      <w:r w:rsidRPr="00163283">
        <w:rPr>
          <w:lang w:val="en-GB"/>
        </w:rPr>
        <w:t>Street Child’s</w:t>
      </w:r>
      <w:r w:rsidR="008E7222" w:rsidRPr="00163283">
        <w:rPr>
          <w:lang w:val="en-GB"/>
        </w:rPr>
        <w:t xml:space="preserve"> IVP offered students, professionals</w:t>
      </w:r>
      <w:r w:rsidR="000928AA" w:rsidRPr="00163283">
        <w:rPr>
          <w:lang w:val="en-GB"/>
        </w:rPr>
        <w:t>,</w:t>
      </w:r>
      <w:r w:rsidR="008E7222" w:rsidRPr="00163283">
        <w:rPr>
          <w:lang w:val="en-GB"/>
        </w:rPr>
        <w:t xml:space="preserve"> and teachers the opportunity to work in countries where Street Child was active. Volunteers</w:t>
      </w:r>
      <w:r w:rsidR="000928AA" w:rsidRPr="00163283">
        <w:rPr>
          <w:lang w:val="en-GB"/>
        </w:rPr>
        <w:t xml:space="preserve"> </w:t>
      </w:r>
      <w:r w:rsidR="008E7222" w:rsidRPr="00163283">
        <w:rPr>
          <w:lang w:val="en-GB"/>
        </w:rPr>
        <w:t>work</w:t>
      </w:r>
      <w:r w:rsidR="000928AA" w:rsidRPr="00163283">
        <w:rPr>
          <w:lang w:val="en-GB"/>
        </w:rPr>
        <w:t>ed</w:t>
      </w:r>
      <w:r w:rsidR="008E7222" w:rsidRPr="00163283">
        <w:rPr>
          <w:lang w:val="en-GB"/>
        </w:rPr>
        <w:t xml:space="preserve"> with Street Child offices</w:t>
      </w:r>
      <w:r w:rsidR="000928AA" w:rsidRPr="00163283">
        <w:rPr>
          <w:lang w:val="en-GB"/>
        </w:rPr>
        <w:t xml:space="preserve"> to execute field projects</w:t>
      </w:r>
      <w:r w:rsidR="008E7222" w:rsidRPr="00163283">
        <w:rPr>
          <w:lang w:val="en-GB"/>
        </w:rPr>
        <w:t>, thereby gaining hands-on experience in international development</w:t>
      </w:r>
      <w:r w:rsidR="00B93CC9" w:rsidRPr="00163283">
        <w:rPr>
          <w:lang w:val="en-GB"/>
        </w:rPr>
        <w:t>,</w:t>
      </w:r>
      <w:r w:rsidR="008E7222" w:rsidRPr="00163283">
        <w:rPr>
          <w:lang w:val="en-GB"/>
        </w:rPr>
        <w:t xml:space="preserve"> human rights, </w:t>
      </w:r>
      <w:r w:rsidR="00B93CC9" w:rsidRPr="00163283">
        <w:rPr>
          <w:lang w:val="en-GB"/>
        </w:rPr>
        <w:t>and working with</w:t>
      </w:r>
      <w:r w:rsidR="008E7222" w:rsidRPr="00163283">
        <w:rPr>
          <w:lang w:val="en-GB"/>
        </w:rPr>
        <w:t xml:space="preserve"> children. International volunteers often became ambassadors by raising funds before their assignments and by promoting Street Child’s activities after </w:t>
      </w:r>
      <w:r w:rsidR="00B93CC9" w:rsidRPr="00163283">
        <w:rPr>
          <w:lang w:val="en-GB"/>
        </w:rPr>
        <w:t xml:space="preserve">completion of </w:t>
      </w:r>
      <w:r w:rsidR="008E7222" w:rsidRPr="00163283">
        <w:rPr>
          <w:lang w:val="en-GB"/>
        </w:rPr>
        <w:t>their field assignments.</w:t>
      </w:r>
    </w:p>
    <w:p w14:paraId="18854566" w14:textId="77777777" w:rsidR="008E7222" w:rsidRPr="00EF78DA" w:rsidRDefault="008E7222" w:rsidP="008E7222">
      <w:pPr>
        <w:pStyle w:val="BodyTextMain"/>
        <w:rPr>
          <w:sz w:val="20"/>
          <w:lang w:val="en-GB"/>
        </w:rPr>
      </w:pPr>
    </w:p>
    <w:p w14:paraId="183E0A34" w14:textId="788B95BC" w:rsidR="008E7222" w:rsidRPr="00163283" w:rsidRDefault="00A974DF" w:rsidP="008E7222">
      <w:pPr>
        <w:pStyle w:val="BodyTextMain"/>
        <w:rPr>
          <w:lang w:val="en-GB"/>
        </w:rPr>
      </w:pPr>
      <w:r w:rsidRPr="00163283">
        <w:rPr>
          <w:lang w:val="en-GB"/>
        </w:rPr>
        <w:t>R</w:t>
      </w:r>
      <w:r w:rsidR="008E7222" w:rsidRPr="00163283">
        <w:rPr>
          <w:lang w:val="en-GB"/>
        </w:rPr>
        <w:t xml:space="preserve">unning the IVP program </w:t>
      </w:r>
      <w:r w:rsidRPr="00163283">
        <w:rPr>
          <w:lang w:val="en-GB"/>
        </w:rPr>
        <w:t xml:space="preserve">at Street Child </w:t>
      </w:r>
      <w:r w:rsidR="008E7222" w:rsidRPr="00163283">
        <w:rPr>
          <w:lang w:val="en-GB"/>
        </w:rPr>
        <w:t xml:space="preserve">was </w:t>
      </w:r>
      <w:r w:rsidR="004F143B" w:rsidRPr="00163283">
        <w:rPr>
          <w:lang w:val="en-GB"/>
        </w:rPr>
        <w:t xml:space="preserve">a </w:t>
      </w:r>
      <w:r w:rsidR="008E7222" w:rsidRPr="00163283">
        <w:rPr>
          <w:lang w:val="en-GB"/>
        </w:rPr>
        <w:t>challeng</w:t>
      </w:r>
      <w:r w:rsidR="004F143B" w:rsidRPr="00163283">
        <w:rPr>
          <w:lang w:val="en-GB"/>
        </w:rPr>
        <w:t>e</w:t>
      </w:r>
      <w:r w:rsidR="003C40E2" w:rsidRPr="00163283">
        <w:rPr>
          <w:lang w:val="en-GB"/>
        </w:rPr>
        <w:t xml:space="preserve"> due to competition </w:t>
      </w:r>
      <w:r w:rsidRPr="00163283">
        <w:rPr>
          <w:lang w:val="en-GB"/>
        </w:rPr>
        <w:t>against</w:t>
      </w:r>
      <w:r w:rsidR="008E7222" w:rsidRPr="00163283">
        <w:rPr>
          <w:lang w:val="en-GB"/>
        </w:rPr>
        <w:t xml:space="preserve"> </w:t>
      </w:r>
      <w:r w:rsidRPr="00163283">
        <w:rPr>
          <w:lang w:val="en-GB"/>
        </w:rPr>
        <w:t xml:space="preserve">more established </w:t>
      </w:r>
      <w:r w:rsidR="008E7222" w:rsidRPr="00163283">
        <w:rPr>
          <w:lang w:val="en-GB"/>
        </w:rPr>
        <w:t>organizations</w:t>
      </w:r>
      <w:r w:rsidR="003C40E2" w:rsidRPr="00163283">
        <w:rPr>
          <w:lang w:val="en-GB"/>
        </w:rPr>
        <w:t xml:space="preserve">, such as </w:t>
      </w:r>
      <w:r w:rsidR="008E7222" w:rsidRPr="00163283">
        <w:rPr>
          <w:lang w:val="en-GB"/>
        </w:rPr>
        <w:t>International Cultural Youth Exchange</w:t>
      </w:r>
      <w:r w:rsidRPr="00163283">
        <w:rPr>
          <w:lang w:val="en-GB"/>
        </w:rPr>
        <w:t>,</w:t>
      </w:r>
      <w:r w:rsidR="008E7222" w:rsidRPr="00163283">
        <w:rPr>
          <w:lang w:val="en-GB"/>
        </w:rPr>
        <w:t xml:space="preserve"> </w:t>
      </w:r>
      <w:r w:rsidRPr="00163283">
        <w:rPr>
          <w:lang w:val="en-GB"/>
        </w:rPr>
        <w:t>which had</w:t>
      </w:r>
      <w:r w:rsidR="008E7222" w:rsidRPr="00163283">
        <w:rPr>
          <w:lang w:val="en-GB"/>
        </w:rPr>
        <w:t xml:space="preserve"> sub-organizations in 34 countries and </w:t>
      </w:r>
      <w:r w:rsidRPr="00163283">
        <w:rPr>
          <w:lang w:val="en-GB"/>
        </w:rPr>
        <w:t>partnerships with both</w:t>
      </w:r>
      <w:r w:rsidR="008E7222" w:rsidRPr="00163283">
        <w:rPr>
          <w:lang w:val="en-GB"/>
        </w:rPr>
        <w:t xml:space="preserve"> the U</w:t>
      </w:r>
      <w:r w:rsidRPr="00163283">
        <w:rPr>
          <w:lang w:val="en-GB"/>
        </w:rPr>
        <w:t xml:space="preserve">nited </w:t>
      </w:r>
      <w:r w:rsidR="008E7222" w:rsidRPr="00163283">
        <w:rPr>
          <w:lang w:val="en-GB"/>
        </w:rPr>
        <w:t>N</w:t>
      </w:r>
      <w:r w:rsidRPr="00163283">
        <w:rPr>
          <w:lang w:val="en-GB"/>
        </w:rPr>
        <w:t>ations</w:t>
      </w:r>
      <w:r w:rsidR="008E7222" w:rsidRPr="00163283">
        <w:rPr>
          <w:lang w:val="en-GB"/>
        </w:rPr>
        <w:t xml:space="preserve"> and </w:t>
      </w:r>
      <w:r w:rsidR="008D606B" w:rsidRPr="00163283">
        <w:rPr>
          <w:lang w:val="en-GB"/>
        </w:rPr>
        <w:t>the United Nations Educational, Scientific and Cultural Organization (</w:t>
      </w:r>
      <w:r w:rsidR="008E7222" w:rsidRPr="00163283">
        <w:rPr>
          <w:lang w:val="en-GB"/>
        </w:rPr>
        <w:t>UNESCO</w:t>
      </w:r>
      <w:r w:rsidR="008D606B" w:rsidRPr="00163283">
        <w:rPr>
          <w:lang w:val="en-GB"/>
        </w:rPr>
        <w:t>)</w:t>
      </w:r>
      <w:r w:rsidR="008E7222" w:rsidRPr="00163283">
        <w:rPr>
          <w:lang w:val="en-GB"/>
        </w:rPr>
        <w:t xml:space="preserve">. </w:t>
      </w:r>
      <w:r w:rsidRPr="00163283">
        <w:rPr>
          <w:lang w:val="en-GB"/>
        </w:rPr>
        <w:t>O</w:t>
      </w:r>
      <w:r w:rsidR="008E7222" w:rsidRPr="00163283">
        <w:rPr>
          <w:lang w:val="en-GB"/>
        </w:rPr>
        <w:t xml:space="preserve">ther competitors included WE </w:t>
      </w:r>
      <w:r w:rsidRPr="00163283">
        <w:rPr>
          <w:lang w:val="en-GB"/>
        </w:rPr>
        <w:t>C</w:t>
      </w:r>
      <w:r w:rsidR="008E7222" w:rsidRPr="00163283">
        <w:rPr>
          <w:lang w:val="en-GB"/>
        </w:rPr>
        <w:t xml:space="preserve">harity, </w:t>
      </w:r>
      <w:r w:rsidRPr="00163283">
        <w:rPr>
          <w:lang w:val="en-GB"/>
        </w:rPr>
        <w:t xml:space="preserve">All </w:t>
      </w:r>
      <w:r w:rsidR="008E7222" w:rsidRPr="00163283">
        <w:rPr>
          <w:lang w:val="en-GB"/>
        </w:rPr>
        <w:t xml:space="preserve">People </w:t>
      </w:r>
      <w:r w:rsidRPr="00163283">
        <w:rPr>
          <w:lang w:val="en-GB"/>
        </w:rPr>
        <w:t>All</w:t>
      </w:r>
      <w:r w:rsidR="008E7222" w:rsidRPr="00163283">
        <w:rPr>
          <w:lang w:val="en-GB"/>
        </w:rPr>
        <w:t xml:space="preserve"> Places, and Projects Abroad</w:t>
      </w:r>
      <w:r w:rsidR="002F70B6" w:rsidRPr="00163283">
        <w:rPr>
          <w:lang w:val="en-GB"/>
        </w:rPr>
        <w:t xml:space="preserve"> Inc</w:t>
      </w:r>
      <w:r w:rsidR="008E7222" w:rsidRPr="00163283">
        <w:rPr>
          <w:lang w:val="en-GB"/>
        </w:rPr>
        <w:t xml:space="preserve">. In 2015, about 50,000 volunteers </w:t>
      </w:r>
      <w:proofErr w:type="gramStart"/>
      <w:r w:rsidR="002F70B6" w:rsidRPr="00163283">
        <w:rPr>
          <w:lang w:val="en-GB"/>
        </w:rPr>
        <w:t>were recruited</w:t>
      </w:r>
      <w:proofErr w:type="gramEnd"/>
      <w:r w:rsidR="002F70B6" w:rsidRPr="00163283">
        <w:rPr>
          <w:lang w:val="en-GB"/>
        </w:rPr>
        <w:t xml:space="preserve"> </w:t>
      </w:r>
      <w:r w:rsidR="008E7222" w:rsidRPr="00163283">
        <w:rPr>
          <w:lang w:val="en-GB"/>
        </w:rPr>
        <w:t>abroad</w:t>
      </w:r>
      <w:r w:rsidR="002F70B6" w:rsidRPr="00163283">
        <w:rPr>
          <w:lang w:val="en-GB"/>
        </w:rPr>
        <w:t xml:space="preserve"> by approximately 85 UK </w:t>
      </w:r>
      <w:r w:rsidR="008E7222" w:rsidRPr="00163283">
        <w:rPr>
          <w:lang w:val="en-GB"/>
        </w:rPr>
        <w:t>organizations</w:t>
      </w:r>
      <w:r w:rsidR="002F70B6" w:rsidRPr="00163283">
        <w:rPr>
          <w:lang w:val="en-GB"/>
        </w:rPr>
        <w:t xml:space="preserve">, </w:t>
      </w:r>
      <w:r w:rsidR="008D606B" w:rsidRPr="00163283">
        <w:rPr>
          <w:lang w:val="en-GB"/>
        </w:rPr>
        <w:t xml:space="preserve">which </w:t>
      </w:r>
      <w:r w:rsidR="004F143B" w:rsidRPr="00163283">
        <w:rPr>
          <w:lang w:val="en-GB"/>
        </w:rPr>
        <w:t xml:space="preserve">were </w:t>
      </w:r>
      <w:r w:rsidR="002F70B6" w:rsidRPr="00163283">
        <w:rPr>
          <w:lang w:val="en-GB"/>
        </w:rPr>
        <w:t>mostly</w:t>
      </w:r>
      <w:r w:rsidR="008E7222" w:rsidRPr="00163283">
        <w:rPr>
          <w:lang w:val="en-GB"/>
        </w:rPr>
        <w:t xml:space="preserve"> for-profit travel agencies.</w:t>
      </w:r>
      <w:r w:rsidR="008E7222" w:rsidRPr="00EA1C35">
        <w:rPr>
          <w:vertAlign w:val="superscript"/>
        </w:rPr>
        <w:footnoteReference w:id="4"/>
      </w:r>
      <w:r w:rsidR="008E7222" w:rsidRPr="00163283">
        <w:rPr>
          <w:lang w:val="en-GB"/>
        </w:rPr>
        <w:t xml:space="preserve"> </w:t>
      </w:r>
      <w:r w:rsidR="002F70B6" w:rsidRPr="00163283">
        <w:rPr>
          <w:lang w:val="en-GB"/>
        </w:rPr>
        <w:t xml:space="preserve">Street Child also had to contend with </w:t>
      </w:r>
      <w:r w:rsidR="004F143B" w:rsidRPr="00163283">
        <w:rPr>
          <w:lang w:val="en-GB"/>
        </w:rPr>
        <w:t>criti</w:t>
      </w:r>
      <w:r w:rsidR="00BE6FD2" w:rsidRPr="00163283">
        <w:rPr>
          <w:lang w:val="en-GB"/>
        </w:rPr>
        <w:t>que</w:t>
      </w:r>
      <w:r w:rsidR="008D606B" w:rsidRPr="00163283">
        <w:rPr>
          <w:lang w:val="en-GB"/>
        </w:rPr>
        <w:t>s</w:t>
      </w:r>
      <w:r w:rsidR="002F70B6" w:rsidRPr="00163283">
        <w:rPr>
          <w:lang w:val="en-GB"/>
        </w:rPr>
        <w:t>.</w:t>
      </w:r>
      <w:r w:rsidR="008E7222" w:rsidRPr="00163283">
        <w:rPr>
          <w:lang w:val="en-GB"/>
        </w:rPr>
        <w:t xml:space="preserve"> </w:t>
      </w:r>
      <w:r w:rsidR="003C40E2" w:rsidRPr="00163283">
        <w:rPr>
          <w:lang w:val="en-GB"/>
        </w:rPr>
        <w:t>C</w:t>
      </w:r>
      <w:r w:rsidR="002F70B6" w:rsidRPr="00163283">
        <w:rPr>
          <w:lang w:val="en-GB"/>
        </w:rPr>
        <w:t xml:space="preserve">ritics claimed that these programs </w:t>
      </w:r>
      <w:r w:rsidR="008E7222" w:rsidRPr="00163283">
        <w:rPr>
          <w:lang w:val="en-GB"/>
        </w:rPr>
        <w:t>serve</w:t>
      </w:r>
      <w:r w:rsidR="002F70B6" w:rsidRPr="00163283">
        <w:rPr>
          <w:lang w:val="en-GB"/>
        </w:rPr>
        <w:t>d</w:t>
      </w:r>
      <w:r w:rsidR="008E7222" w:rsidRPr="00163283">
        <w:rPr>
          <w:lang w:val="en-GB"/>
        </w:rPr>
        <w:t xml:space="preserve"> the volunteers more than the supposed beneficiaries</w:t>
      </w:r>
      <w:r w:rsidR="003C40E2" w:rsidRPr="00163283">
        <w:rPr>
          <w:lang w:val="en-GB"/>
        </w:rPr>
        <w:t xml:space="preserve"> or </w:t>
      </w:r>
      <w:r w:rsidR="002F70B6" w:rsidRPr="00163283">
        <w:rPr>
          <w:lang w:val="en-GB"/>
        </w:rPr>
        <w:t>that</w:t>
      </w:r>
      <w:r w:rsidR="008E7222" w:rsidRPr="00163283">
        <w:rPr>
          <w:lang w:val="en-GB"/>
        </w:rPr>
        <w:t xml:space="preserve"> </w:t>
      </w:r>
      <w:r w:rsidR="002F70B6" w:rsidRPr="00163283">
        <w:rPr>
          <w:lang w:val="en-GB"/>
        </w:rPr>
        <w:t>volunteer</w:t>
      </w:r>
      <w:r w:rsidR="004F143B" w:rsidRPr="00163283">
        <w:rPr>
          <w:lang w:val="en-GB"/>
        </w:rPr>
        <w:t xml:space="preserve"> programs</w:t>
      </w:r>
      <w:r w:rsidR="008E7222" w:rsidRPr="00163283">
        <w:rPr>
          <w:lang w:val="en-GB"/>
        </w:rPr>
        <w:t xml:space="preserve"> were </w:t>
      </w:r>
      <w:r w:rsidR="002F70B6" w:rsidRPr="00163283">
        <w:rPr>
          <w:lang w:val="en-GB"/>
        </w:rPr>
        <w:t xml:space="preserve">simply </w:t>
      </w:r>
      <w:r w:rsidR="008E7222" w:rsidRPr="00163283">
        <w:rPr>
          <w:lang w:val="en-GB"/>
        </w:rPr>
        <w:t>vehicles to make money</w:t>
      </w:r>
      <w:r w:rsidR="002F70B6" w:rsidRPr="00163283">
        <w:rPr>
          <w:lang w:val="en-GB"/>
        </w:rPr>
        <w:t>,</w:t>
      </w:r>
      <w:r w:rsidR="008E7222" w:rsidRPr="00163283">
        <w:rPr>
          <w:lang w:val="en-GB"/>
        </w:rPr>
        <w:t xml:space="preserve"> rather than to do good.</w:t>
      </w:r>
      <w:r w:rsidR="008E7222" w:rsidRPr="00163283">
        <w:rPr>
          <w:vertAlign w:val="superscript"/>
          <w:lang w:val="en-GB"/>
        </w:rPr>
        <w:footnoteReference w:id="5"/>
      </w:r>
    </w:p>
    <w:p w14:paraId="1F1A2145" w14:textId="77777777" w:rsidR="008E7222" w:rsidRPr="00EF78DA" w:rsidRDefault="008E7222" w:rsidP="008E7222">
      <w:pPr>
        <w:pStyle w:val="BodyTextMain"/>
        <w:rPr>
          <w:sz w:val="20"/>
          <w:lang w:val="en-GB"/>
        </w:rPr>
      </w:pPr>
    </w:p>
    <w:p w14:paraId="487B0645" w14:textId="77777777" w:rsidR="008E7222" w:rsidRPr="00EF78DA" w:rsidRDefault="008E7222" w:rsidP="008E7222">
      <w:pPr>
        <w:pStyle w:val="BodyTextMain"/>
        <w:rPr>
          <w:sz w:val="20"/>
          <w:lang w:val="en-GB"/>
        </w:rPr>
      </w:pPr>
    </w:p>
    <w:p w14:paraId="32AC535E" w14:textId="77777777" w:rsidR="008E7222" w:rsidRPr="00163283" w:rsidRDefault="008E7222" w:rsidP="006A2790">
      <w:pPr>
        <w:pStyle w:val="Casehead1"/>
        <w:rPr>
          <w:shd w:val="clear" w:color="auto" w:fill="FFFFFF"/>
          <w:lang w:val="en-GB"/>
        </w:rPr>
      </w:pPr>
      <w:bookmarkStart w:id="2" w:name="_Toc399448272"/>
      <w:bookmarkStart w:id="3" w:name="_Toc386468022"/>
      <w:r w:rsidRPr="00163283">
        <w:rPr>
          <w:shd w:val="clear" w:color="auto" w:fill="FFFFFF"/>
          <w:lang w:val="en-GB"/>
        </w:rPr>
        <w:t>Florian Weimert</w:t>
      </w:r>
      <w:bookmarkEnd w:id="2"/>
    </w:p>
    <w:bookmarkEnd w:id="3"/>
    <w:p w14:paraId="18070FDF" w14:textId="77777777" w:rsidR="008E7222" w:rsidRPr="00EF78DA" w:rsidRDefault="008E7222" w:rsidP="006A2790">
      <w:pPr>
        <w:pStyle w:val="BodyTextMain"/>
        <w:rPr>
          <w:sz w:val="20"/>
          <w:lang w:val="en-GB"/>
        </w:rPr>
      </w:pPr>
    </w:p>
    <w:p w14:paraId="61F8A5DE" w14:textId="7B81B71D" w:rsidR="008E7222" w:rsidRDefault="008E7222" w:rsidP="006A2790">
      <w:pPr>
        <w:pStyle w:val="BodyTextMain"/>
        <w:rPr>
          <w:lang w:val="en-GB"/>
        </w:rPr>
      </w:pPr>
      <w:proofErr w:type="spellStart"/>
      <w:r w:rsidRPr="00163283">
        <w:rPr>
          <w:lang w:val="en-GB"/>
        </w:rPr>
        <w:t>Weimert</w:t>
      </w:r>
      <w:proofErr w:type="spellEnd"/>
      <w:r w:rsidRPr="00163283">
        <w:rPr>
          <w:lang w:val="en-GB"/>
        </w:rPr>
        <w:t xml:space="preserve">, a German citizen, completed his studies </w:t>
      </w:r>
      <w:r w:rsidR="00C3409A" w:rsidRPr="00163283">
        <w:rPr>
          <w:lang w:val="en-GB"/>
        </w:rPr>
        <w:t>in</w:t>
      </w:r>
      <w:r w:rsidRPr="00163283">
        <w:rPr>
          <w:lang w:val="en-GB"/>
        </w:rPr>
        <w:t xml:space="preserve"> marketing, sports, and new media in 2002. </w:t>
      </w:r>
      <w:r w:rsidR="003C40E2" w:rsidRPr="00163283">
        <w:rPr>
          <w:lang w:val="en-GB"/>
        </w:rPr>
        <w:t xml:space="preserve">After initially working as </w:t>
      </w:r>
      <w:r w:rsidR="008D606B" w:rsidRPr="00163283">
        <w:rPr>
          <w:lang w:val="en-GB"/>
        </w:rPr>
        <w:t xml:space="preserve">an </w:t>
      </w:r>
      <w:r w:rsidRPr="00163283">
        <w:rPr>
          <w:lang w:val="en-GB"/>
        </w:rPr>
        <w:t xml:space="preserve">online marketing manager at </w:t>
      </w:r>
      <w:r w:rsidR="003C40E2" w:rsidRPr="00163283">
        <w:rPr>
          <w:lang w:val="en-GB"/>
        </w:rPr>
        <w:t xml:space="preserve">a German company, in 2005 </w:t>
      </w:r>
      <w:r w:rsidRPr="00163283">
        <w:rPr>
          <w:lang w:val="en-GB"/>
        </w:rPr>
        <w:t xml:space="preserve">he moved on to </w:t>
      </w:r>
      <w:proofErr w:type="spellStart"/>
      <w:r w:rsidRPr="00163283">
        <w:rPr>
          <w:lang w:val="en-GB"/>
        </w:rPr>
        <w:t>Vistaprint</w:t>
      </w:r>
      <w:proofErr w:type="spellEnd"/>
      <w:r w:rsidRPr="00163283">
        <w:rPr>
          <w:lang w:val="en-GB"/>
        </w:rPr>
        <w:t xml:space="preserve">, a multinational </w:t>
      </w:r>
      <w:r w:rsidR="00E9527A" w:rsidRPr="00163283">
        <w:rPr>
          <w:lang w:val="en-GB"/>
        </w:rPr>
        <w:t>retailer with headquarters in the United States that offered I</w:t>
      </w:r>
      <w:r w:rsidRPr="00163283">
        <w:rPr>
          <w:lang w:val="en-GB"/>
        </w:rPr>
        <w:t xml:space="preserve">nternet-based mass-customized solutions to businesses. </w:t>
      </w:r>
      <w:proofErr w:type="spellStart"/>
      <w:r w:rsidRPr="00163283">
        <w:rPr>
          <w:lang w:val="en-GB"/>
        </w:rPr>
        <w:t>Weimert</w:t>
      </w:r>
      <w:proofErr w:type="spellEnd"/>
      <w:r w:rsidRPr="00163283">
        <w:rPr>
          <w:lang w:val="en-GB"/>
        </w:rPr>
        <w:t xml:space="preserve"> worked in sales and marketing in Germany, Spain, and the U</w:t>
      </w:r>
      <w:r w:rsidR="00E9527A" w:rsidRPr="00163283">
        <w:rPr>
          <w:lang w:val="en-GB"/>
        </w:rPr>
        <w:t xml:space="preserve">nited </w:t>
      </w:r>
      <w:r w:rsidRPr="00163283">
        <w:rPr>
          <w:lang w:val="en-GB"/>
        </w:rPr>
        <w:t>S</w:t>
      </w:r>
      <w:r w:rsidR="00E9527A" w:rsidRPr="00163283">
        <w:rPr>
          <w:lang w:val="en-GB"/>
        </w:rPr>
        <w:t>tates</w:t>
      </w:r>
      <w:r w:rsidRPr="00163283">
        <w:rPr>
          <w:lang w:val="en-GB"/>
        </w:rPr>
        <w:t xml:space="preserve">. </w:t>
      </w:r>
      <w:r w:rsidR="00E9527A" w:rsidRPr="00163283">
        <w:rPr>
          <w:lang w:val="en-GB"/>
        </w:rPr>
        <w:t>Concurrent with</w:t>
      </w:r>
      <w:r w:rsidRPr="00163283">
        <w:rPr>
          <w:lang w:val="en-GB"/>
        </w:rPr>
        <w:t xml:space="preserve"> his corporate career, </w:t>
      </w:r>
      <w:r w:rsidR="003C40E2" w:rsidRPr="00163283">
        <w:rPr>
          <w:lang w:val="en-GB"/>
        </w:rPr>
        <w:t xml:space="preserve">he </w:t>
      </w:r>
      <w:r w:rsidR="00E9527A" w:rsidRPr="00163283">
        <w:rPr>
          <w:lang w:val="en-GB"/>
        </w:rPr>
        <w:t xml:space="preserve">worked </w:t>
      </w:r>
      <w:r w:rsidRPr="00163283">
        <w:rPr>
          <w:lang w:val="en-GB"/>
        </w:rPr>
        <w:t xml:space="preserve">with charities and non-profit projects, </w:t>
      </w:r>
      <w:r w:rsidR="00E9527A" w:rsidRPr="00163283">
        <w:rPr>
          <w:lang w:val="en-GB"/>
        </w:rPr>
        <w:t xml:space="preserve">including </w:t>
      </w:r>
      <w:r w:rsidRPr="00163283">
        <w:rPr>
          <w:lang w:val="en-GB"/>
        </w:rPr>
        <w:t>co-found</w:t>
      </w:r>
      <w:r w:rsidR="00E9527A" w:rsidRPr="00163283">
        <w:rPr>
          <w:lang w:val="en-GB"/>
        </w:rPr>
        <w:t>ing</w:t>
      </w:r>
      <w:r w:rsidRPr="00163283">
        <w:rPr>
          <w:lang w:val="en-GB"/>
        </w:rPr>
        <w:t xml:space="preserve"> </w:t>
      </w:r>
      <w:r w:rsidR="00E9527A" w:rsidRPr="00163283">
        <w:rPr>
          <w:lang w:val="en-GB"/>
        </w:rPr>
        <w:t>the</w:t>
      </w:r>
      <w:r w:rsidRPr="00163283">
        <w:rPr>
          <w:lang w:val="en-GB"/>
        </w:rPr>
        <w:t xml:space="preserve"> non-profit organization </w:t>
      </w:r>
      <w:r w:rsidR="00E9527A" w:rsidRPr="00163283">
        <w:rPr>
          <w:lang w:val="en-GB"/>
        </w:rPr>
        <w:t>Surf and Help, which operated</w:t>
      </w:r>
      <w:r w:rsidRPr="00163283">
        <w:rPr>
          <w:lang w:val="en-GB"/>
        </w:rPr>
        <w:t xml:space="preserve"> surf camps in combination with projects </w:t>
      </w:r>
      <w:r w:rsidR="00E9527A" w:rsidRPr="00163283">
        <w:rPr>
          <w:lang w:val="en-GB"/>
        </w:rPr>
        <w:t>that</w:t>
      </w:r>
      <w:r w:rsidRPr="00163283">
        <w:rPr>
          <w:lang w:val="en-GB"/>
        </w:rPr>
        <w:t xml:space="preserve"> support</w:t>
      </w:r>
      <w:r w:rsidR="00E9527A" w:rsidRPr="00163283">
        <w:rPr>
          <w:lang w:val="en-GB"/>
        </w:rPr>
        <w:t>ed</w:t>
      </w:r>
      <w:r w:rsidRPr="00163283">
        <w:rPr>
          <w:lang w:val="en-GB"/>
        </w:rPr>
        <w:t xml:space="preserve"> social and environmental causes.</w:t>
      </w:r>
    </w:p>
    <w:p w14:paraId="3A5AC5F4" w14:textId="77777777" w:rsidR="00EF78DA" w:rsidRPr="00EF78DA" w:rsidRDefault="00EF78DA" w:rsidP="006A2790">
      <w:pPr>
        <w:pStyle w:val="BodyTextMain"/>
        <w:rPr>
          <w:sz w:val="20"/>
          <w:lang w:val="en-GB"/>
        </w:rPr>
      </w:pPr>
    </w:p>
    <w:p w14:paraId="38CDF232" w14:textId="339A66B0" w:rsidR="008E7222" w:rsidRPr="00163283" w:rsidRDefault="008E7222" w:rsidP="00C7734E">
      <w:pPr>
        <w:pStyle w:val="BodyTextMain"/>
        <w:rPr>
          <w:shd w:val="clear" w:color="auto" w:fill="FFFFFF"/>
          <w:lang w:val="en-GB"/>
        </w:rPr>
      </w:pPr>
      <w:r w:rsidRPr="00163283">
        <w:rPr>
          <w:lang w:val="en-GB"/>
        </w:rPr>
        <w:t xml:space="preserve">In 2012, while working for </w:t>
      </w:r>
      <w:proofErr w:type="spellStart"/>
      <w:r w:rsidRPr="00163283">
        <w:rPr>
          <w:lang w:val="en-GB"/>
        </w:rPr>
        <w:t>Vistaprint</w:t>
      </w:r>
      <w:proofErr w:type="spellEnd"/>
      <w:r w:rsidRPr="00163283">
        <w:rPr>
          <w:lang w:val="en-GB"/>
        </w:rPr>
        <w:t xml:space="preserve"> in Barcelona, </w:t>
      </w:r>
      <w:proofErr w:type="spellStart"/>
      <w:r w:rsidRPr="00163283">
        <w:rPr>
          <w:lang w:val="en-GB"/>
        </w:rPr>
        <w:t>Weimert</w:t>
      </w:r>
      <w:proofErr w:type="spellEnd"/>
      <w:r w:rsidRPr="00163283">
        <w:rPr>
          <w:lang w:val="en-GB"/>
        </w:rPr>
        <w:t xml:space="preserve"> </w:t>
      </w:r>
      <w:r w:rsidR="003C40E2" w:rsidRPr="00163283">
        <w:rPr>
          <w:lang w:val="en-GB"/>
        </w:rPr>
        <w:t>spoke with a</w:t>
      </w:r>
      <w:r w:rsidRPr="00163283">
        <w:rPr>
          <w:lang w:val="en-GB"/>
        </w:rPr>
        <w:t xml:space="preserve"> client</w:t>
      </w:r>
      <w:r w:rsidR="004F143B" w:rsidRPr="00163283">
        <w:rPr>
          <w:lang w:val="en-GB"/>
        </w:rPr>
        <w:t xml:space="preserve"> who</w:t>
      </w:r>
      <w:r w:rsidRPr="00163283">
        <w:rPr>
          <w:lang w:val="en-GB"/>
        </w:rPr>
        <w:t xml:space="preserve"> was purchasing products</w:t>
      </w:r>
      <w:r w:rsidR="003C40E2" w:rsidRPr="00163283">
        <w:rPr>
          <w:lang w:val="en-GB"/>
        </w:rPr>
        <w:t xml:space="preserve"> for </w:t>
      </w:r>
      <w:r w:rsidRPr="00163283">
        <w:rPr>
          <w:lang w:val="en-GB"/>
        </w:rPr>
        <w:t>Street Child</w:t>
      </w:r>
      <w:r w:rsidR="004F143B" w:rsidRPr="00163283">
        <w:rPr>
          <w:lang w:val="en-GB"/>
        </w:rPr>
        <w:t>’s UK office</w:t>
      </w:r>
      <w:r w:rsidRPr="00163283">
        <w:rPr>
          <w:lang w:val="en-GB"/>
        </w:rPr>
        <w:t xml:space="preserve">. </w:t>
      </w:r>
      <w:proofErr w:type="spellStart"/>
      <w:r w:rsidRPr="00163283">
        <w:rPr>
          <w:lang w:val="en-GB"/>
        </w:rPr>
        <w:t>Weimert</w:t>
      </w:r>
      <w:proofErr w:type="spellEnd"/>
      <w:r w:rsidRPr="00163283">
        <w:rPr>
          <w:lang w:val="en-GB"/>
        </w:rPr>
        <w:t xml:space="preserve"> became enamoured with Street Child</w:t>
      </w:r>
      <w:r w:rsidR="00152762" w:rsidRPr="00163283">
        <w:rPr>
          <w:lang w:val="en-GB"/>
        </w:rPr>
        <w:t>, and s</w:t>
      </w:r>
      <w:r w:rsidRPr="00163283">
        <w:rPr>
          <w:lang w:val="en-GB"/>
        </w:rPr>
        <w:t>oon after</w:t>
      </w:r>
      <w:r w:rsidR="008D606B" w:rsidRPr="00163283">
        <w:rPr>
          <w:lang w:val="en-GB"/>
        </w:rPr>
        <w:t>,</w:t>
      </w:r>
      <w:r w:rsidRPr="00163283">
        <w:rPr>
          <w:lang w:val="en-GB"/>
        </w:rPr>
        <w:t xml:space="preserve"> </w:t>
      </w:r>
      <w:r w:rsidR="0071131C" w:rsidRPr="00163283">
        <w:rPr>
          <w:lang w:val="en-GB"/>
        </w:rPr>
        <w:t xml:space="preserve">a team of </w:t>
      </w:r>
      <w:proofErr w:type="spellStart"/>
      <w:r w:rsidRPr="00163283">
        <w:rPr>
          <w:lang w:val="en-GB"/>
        </w:rPr>
        <w:t>Vistaprint</w:t>
      </w:r>
      <w:proofErr w:type="spellEnd"/>
      <w:r w:rsidRPr="00163283">
        <w:rPr>
          <w:lang w:val="en-GB"/>
        </w:rPr>
        <w:t xml:space="preserve"> </w:t>
      </w:r>
      <w:r w:rsidR="0071131C" w:rsidRPr="00163283">
        <w:rPr>
          <w:lang w:val="en-GB"/>
        </w:rPr>
        <w:t>employees,</w:t>
      </w:r>
      <w:r w:rsidRPr="00163283">
        <w:rPr>
          <w:lang w:val="en-GB"/>
        </w:rPr>
        <w:t xml:space="preserve"> including </w:t>
      </w:r>
      <w:proofErr w:type="spellStart"/>
      <w:r w:rsidRPr="00163283">
        <w:rPr>
          <w:lang w:val="en-GB"/>
        </w:rPr>
        <w:t>Weimert</w:t>
      </w:r>
      <w:proofErr w:type="spellEnd"/>
      <w:r w:rsidR="00882501" w:rsidRPr="00163283">
        <w:rPr>
          <w:lang w:val="en-GB"/>
        </w:rPr>
        <w:t xml:space="preserve"> and </w:t>
      </w:r>
      <w:proofErr w:type="spellStart"/>
      <w:r w:rsidR="00882501" w:rsidRPr="00163283">
        <w:rPr>
          <w:lang w:val="en-GB"/>
        </w:rPr>
        <w:t>Beuken</w:t>
      </w:r>
      <w:proofErr w:type="spellEnd"/>
      <w:r w:rsidR="00E9527A" w:rsidRPr="00163283">
        <w:rPr>
          <w:lang w:val="en-GB"/>
        </w:rPr>
        <w:t>,</w:t>
      </w:r>
      <w:r w:rsidRPr="00163283">
        <w:rPr>
          <w:lang w:val="en-GB"/>
        </w:rPr>
        <w:t xml:space="preserve"> </w:t>
      </w:r>
      <w:r w:rsidR="0071131C" w:rsidRPr="00163283">
        <w:rPr>
          <w:lang w:val="en-GB"/>
        </w:rPr>
        <w:t>went t</w:t>
      </w:r>
      <w:r w:rsidRPr="00163283">
        <w:rPr>
          <w:lang w:val="en-GB"/>
        </w:rPr>
        <w:t xml:space="preserve">o </w:t>
      </w:r>
      <w:r w:rsidR="00E9527A" w:rsidRPr="00163283">
        <w:rPr>
          <w:lang w:val="en-GB"/>
        </w:rPr>
        <w:t>Street Child’s</w:t>
      </w:r>
      <w:r w:rsidRPr="00163283">
        <w:rPr>
          <w:lang w:val="en-GB"/>
        </w:rPr>
        <w:t xml:space="preserve"> Sierra Leone Marathon. </w:t>
      </w:r>
      <w:r w:rsidR="0071131C" w:rsidRPr="00163283">
        <w:rPr>
          <w:lang w:val="en-GB"/>
        </w:rPr>
        <w:t xml:space="preserve">In 2013, </w:t>
      </w:r>
      <w:proofErr w:type="spellStart"/>
      <w:r w:rsidR="0071131C" w:rsidRPr="00163283">
        <w:rPr>
          <w:lang w:val="en-GB"/>
        </w:rPr>
        <w:t>Weimert</w:t>
      </w:r>
      <w:proofErr w:type="spellEnd"/>
      <w:r w:rsidR="0071131C" w:rsidRPr="00163283">
        <w:rPr>
          <w:lang w:val="en-GB"/>
        </w:rPr>
        <w:t xml:space="preserve">, </w:t>
      </w:r>
      <w:proofErr w:type="spellStart"/>
      <w:r w:rsidR="0071131C" w:rsidRPr="00163283">
        <w:rPr>
          <w:lang w:val="en-GB"/>
        </w:rPr>
        <w:t>Beuken</w:t>
      </w:r>
      <w:proofErr w:type="spellEnd"/>
      <w:r w:rsidR="0071131C" w:rsidRPr="00163283">
        <w:rPr>
          <w:lang w:val="en-GB"/>
        </w:rPr>
        <w:t>, and some other employees founded an informal Street Child Spain branch.</w:t>
      </w:r>
      <w:r w:rsidR="0071131C" w:rsidRPr="00163283">
        <w:rPr>
          <w:shd w:val="clear" w:color="auto" w:fill="FFFFFF"/>
          <w:lang w:val="en-GB"/>
        </w:rPr>
        <w:t xml:space="preserve"> </w:t>
      </w:r>
      <w:proofErr w:type="spellStart"/>
      <w:r w:rsidR="00882501" w:rsidRPr="00163283">
        <w:rPr>
          <w:shd w:val="clear" w:color="auto" w:fill="FFFFFF"/>
          <w:lang w:val="en-GB"/>
        </w:rPr>
        <w:t>Weimert</w:t>
      </w:r>
      <w:proofErr w:type="spellEnd"/>
      <w:r w:rsidR="008D606B" w:rsidRPr="00163283">
        <w:rPr>
          <w:shd w:val="clear" w:color="auto" w:fill="FFFFFF"/>
          <w:lang w:val="en-GB"/>
        </w:rPr>
        <w:t xml:space="preserve"> and</w:t>
      </w:r>
      <w:r w:rsidR="00882501" w:rsidRPr="00163283">
        <w:rPr>
          <w:shd w:val="clear" w:color="auto" w:fill="FFFFFF"/>
          <w:lang w:val="en-GB"/>
        </w:rPr>
        <w:t xml:space="preserve"> </w:t>
      </w:r>
      <w:proofErr w:type="spellStart"/>
      <w:r w:rsidR="00882501" w:rsidRPr="00163283">
        <w:rPr>
          <w:shd w:val="clear" w:color="auto" w:fill="FFFFFF"/>
          <w:lang w:val="en-GB"/>
        </w:rPr>
        <w:t>Beuken</w:t>
      </w:r>
      <w:proofErr w:type="spellEnd"/>
      <w:r w:rsidR="00882501" w:rsidRPr="00163283">
        <w:rPr>
          <w:shd w:val="clear" w:color="auto" w:fill="FFFFFF"/>
          <w:lang w:val="en-GB"/>
        </w:rPr>
        <w:t xml:space="preserve"> took their engagement further. They stopped working for </w:t>
      </w:r>
      <w:proofErr w:type="spellStart"/>
      <w:r w:rsidR="00882501" w:rsidRPr="00163283">
        <w:rPr>
          <w:shd w:val="clear" w:color="auto" w:fill="FFFFFF"/>
          <w:lang w:val="en-GB"/>
        </w:rPr>
        <w:t>Vistaprint</w:t>
      </w:r>
      <w:proofErr w:type="spellEnd"/>
      <w:r w:rsidR="00882501" w:rsidRPr="00163283">
        <w:rPr>
          <w:shd w:val="clear" w:color="auto" w:fill="FFFFFF"/>
          <w:lang w:val="en-GB"/>
        </w:rPr>
        <w:t xml:space="preserve"> and </w:t>
      </w:r>
      <w:bookmarkStart w:id="4" w:name="_Toc399448273"/>
      <w:r w:rsidR="00882501" w:rsidRPr="00163283">
        <w:rPr>
          <w:shd w:val="clear" w:color="auto" w:fill="FFFFFF"/>
          <w:lang w:val="en-GB"/>
        </w:rPr>
        <w:t xml:space="preserve">became employees of Street Child </w:t>
      </w:r>
      <w:r w:rsidR="0090469F" w:rsidRPr="00163283">
        <w:rPr>
          <w:shd w:val="clear" w:color="auto" w:fill="FFFFFF"/>
          <w:lang w:val="en-GB"/>
        </w:rPr>
        <w:t>UK</w:t>
      </w:r>
      <w:r w:rsidR="00882501" w:rsidRPr="00163283">
        <w:rPr>
          <w:shd w:val="clear" w:color="auto" w:fill="FFFFFF"/>
          <w:lang w:val="en-GB"/>
        </w:rPr>
        <w:t xml:space="preserve">. In January 2014, </w:t>
      </w:r>
      <w:proofErr w:type="spellStart"/>
      <w:r w:rsidR="00882501" w:rsidRPr="00163283">
        <w:rPr>
          <w:shd w:val="clear" w:color="auto" w:fill="FFFFFF"/>
          <w:lang w:val="en-GB"/>
        </w:rPr>
        <w:t>Weimert</w:t>
      </w:r>
      <w:proofErr w:type="spellEnd"/>
      <w:r w:rsidR="00882501" w:rsidRPr="00163283">
        <w:rPr>
          <w:shd w:val="clear" w:color="auto" w:fill="FFFFFF"/>
          <w:lang w:val="en-GB"/>
        </w:rPr>
        <w:t xml:space="preserve"> started working for Street Child in Sierra Leone, and </w:t>
      </w:r>
      <w:proofErr w:type="spellStart"/>
      <w:r w:rsidR="00882501" w:rsidRPr="00163283">
        <w:rPr>
          <w:lang w:val="en-GB"/>
        </w:rPr>
        <w:t>Beuken</w:t>
      </w:r>
      <w:proofErr w:type="spellEnd"/>
      <w:r w:rsidR="00882501" w:rsidRPr="00163283">
        <w:rPr>
          <w:lang w:val="en-GB"/>
        </w:rPr>
        <w:t xml:space="preserve"> became program </w:t>
      </w:r>
      <w:r w:rsidR="0071131C" w:rsidRPr="00163283">
        <w:rPr>
          <w:lang w:val="en-GB"/>
        </w:rPr>
        <w:t xml:space="preserve">support officer in </w:t>
      </w:r>
      <w:r w:rsidR="00882501" w:rsidRPr="00163283">
        <w:rPr>
          <w:lang w:val="en-GB"/>
        </w:rPr>
        <w:t>Sierra Leone</w:t>
      </w:r>
      <w:r w:rsidR="00D50265" w:rsidRPr="00163283">
        <w:rPr>
          <w:lang w:val="en-GB"/>
        </w:rPr>
        <w:t>.</w:t>
      </w:r>
    </w:p>
    <w:p w14:paraId="2B4BF777" w14:textId="352256E9" w:rsidR="008E7222" w:rsidRPr="00163283" w:rsidRDefault="00E74CAF" w:rsidP="008E7222">
      <w:pPr>
        <w:pStyle w:val="Casehead1"/>
        <w:rPr>
          <w:shd w:val="clear" w:color="auto" w:fill="FFFFFF"/>
          <w:lang w:val="en-GB"/>
        </w:rPr>
      </w:pPr>
      <w:bookmarkStart w:id="5" w:name="_GoBack"/>
      <w:bookmarkEnd w:id="5"/>
      <w:r w:rsidRPr="00163283">
        <w:rPr>
          <w:lang w:val="en-GB"/>
        </w:rPr>
        <w:t>Founding of the Street Child Europe Office in Barcelona</w:t>
      </w:r>
      <w:bookmarkEnd w:id="4"/>
    </w:p>
    <w:p w14:paraId="1C616ABF" w14:textId="77777777" w:rsidR="008E7222" w:rsidRPr="009702AD" w:rsidRDefault="008E7222" w:rsidP="008E7222">
      <w:pPr>
        <w:pStyle w:val="BodyTextMain"/>
        <w:rPr>
          <w:sz w:val="20"/>
          <w:szCs w:val="20"/>
          <w:shd w:val="clear" w:color="auto" w:fill="FFFFFF"/>
          <w:lang w:val="en-GB"/>
        </w:rPr>
      </w:pPr>
    </w:p>
    <w:p w14:paraId="5E99C564" w14:textId="17CE54A8" w:rsidR="008E7222" w:rsidRPr="009702AD" w:rsidRDefault="0071131C">
      <w:pPr>
        <w:pStyle w:val="BodyTextMain"/>
        <w:rPr>
          <w:spacing w:val="-4"/>
          <w:lang w:val="en-GB"/>
        </w:rPr>
      </w:pPr>
      <w:r w:rsidRPr="009702AD">
        <w:rPr>
          <w:spacing w:val="-4"/>
          <w:shd w:val="clear" w:color="auto" w:fill="FFFFFF"/>
          <w:lang w:val="en-GB"/>
        </w:rPr>
        <w:t xml:space="preserve">After the founding of the Street Child Spain branch, </w:t>
      </w:r>
      <w:r w:rsidR="008E7222" w:rsidRPr="009702AD">
        <w:rPr>
          <w:spacing w:val="-4"/>
          <w:lang w:val="en-GB"/>
        </w:rPr>
        <w:t>other supporters wanted to see Street Child branches in their countries</w:t>
      </w:r>
      <w:r w:rsidR="00D50265" w:rsidRPr="009702AD">
        <w:rPr>
          <w:spacing w:val="-4"/>
          <w:lang w:val="en-GB"/>
        </w:rPr>
        <w:t xml:space="preserve">. </w:t>
      </w:r>
      <w:proofErr w:type="spellStart"/>
      <w:r w:rsidR="008E7222" w:rsidRPr="009702AD">
        <w:rPr>
          <w:spacing w:val="-4"/>
          <w:lang w:val="en-GB"/>
        </w:rPr>
        <w:t>Weimert</w:t>
      </w:r>
      <w:proofErr w:type="spellEnd"/>
      <w:r w:rsidRPr="009702AD">
        <w:rPr>
          <w:spacing w:val="-4"/>
          <w:lang w:val="en-GB"/>
        </w:rPr>
        <w:t>, although continuing to reside in Barcelona,</w:t>
      </w:r>
      <w:r w:rsidR="008E7222" w:rsidRPr="009702AD">
        <w:rPr>
          <w:spacing w:val="-4"/>
          <w:lang w:val="en-GB"/>
        </w:rPr>
        <w:t xml:space="preserve"> </w:t>
      </w:r>
      <w:r w:rsidRPr="009702AD">
        <w:rPr>
          <w:spacing w:val="-4"/>
          <w:lang w:val="en-GB"/>
        </w:rPr>
        <w:t xml:space="preserve">also </w:t>
      </w:r>
      <w:r w:rsidR="008E7222" w:rsidRPr="009702AD">
        <w:rPr>
          <w:spacing w:val="-4"/>
          <w:lang w:val="en-GB"/>
        </w:rPr>
        <w:t>became the president of the German branch</w:t>
      </w:r>
      <w:r w:rsidR="00CE265D" w:rsidRPr="009702AD">
        <w:rPr>
          <w:spacing w:val="-4"/>
          <w:lang w:val="en-GB"/>
        </w:rPr>
        <w:t>,</w:t>
      </w:r>
      <w:r w:rsidR="008E7222" w:rsidRPr="009702AD">
        <w:rPr>
          <w:spacing w:val="-4"/>
          <w:lang w:val="en-GB"/>
        </w:rPr>
        <w:t xml:space="preserve"> </w:t>
      </w:r>
      <w:r w:rsidR="00E37158" w:rsidRPr="009702AD">
        <w:rPr>
          <w:spacing w:val="-4"/>
          <w:lang w:val="en-GB"/>
        </w:rPr>
        <w:t xml:space="preserve">and </w:t>
      </w:r>
      <w:proofErr w:type="spellStart"/>
      <w:r w:rsidR="008E7222" w:rsidRPr="009702AD">
        <w:rPr>
          <w:spacing w:val="-4"/>
          <w:lang w:val="en-GB"/>
        </w:rPr>
        <w:t>Beuken</w:t>
      </w:r>
      <w:proofErr w:type="spellEnd"/>
      <w:r w:rsidR="008E7222" w:rsidRPr="009702AD">
        <w:rPr>
          <w:spacing w:val="-4"/>
          <w:lang w:val="en-GB"/>
        </w:rPr>
        <w:t xml:space="preserve"> supported the foundation of the Dutch branch. Branches in Italy, Switzerland, France, Sweden, and Denmark</w:t>
      </w:r>
      <w:r w:rsidR="00E37158" w:rsidRPr="009702AD">
        <w:rPr>
          <w:spacing w:val="-4"/>
          <w:lang w:val="en-GB"/>
        </w:rPr>
        <w:t xml:space="preserve"> </w:t>
      </w:r>
      <w:r w:rsidR="008E7222" w:rsidRPr="009702AD">
        <w:rPr>
          <w:spacing w:val="-4"/>
          <w:lang w:val="en-GB"/>
        </w:rPr>
        <w:t>followed</w:t>
      </w:r>
      <w:r w:rsidR="00EA1C35" w:rsidRPr="009702AD">
        <w:rPr>
          <w:spacing w:val="-4"/>
          <w:lang w:val="en-GB"/>
        </w:rPr>
        <w:t>.</w:t>
      </w:r>
      <w:r w:rsidR="00E74CAF" w:rsidRPr="009702AD">
        <w:rPr>
          <w:spacing w:val="-4"/>
          <w:lang w:val="en-GB"/>
        </w:rPr>
        <w:t xml:space="preserve"> </w:t>
      </w:r>
      <w:r w:rsidR="00EA1C35" w:rsidRPr="009702AD">
        <w:rPr>
          <w:spacing w:val="-4"/>
          <w:lang w:val="en-GB"/>
        </w:rPr>
        <w:t xml:space="preserve">These </w:t>
      </w:r>
      <w:r w:rsidR="00E74CAF" w:rsidRPr="009702AD">
        <w:rPr>
          <w:spacing w:val="-4"/>
          <w:lang w:val="en-GB"/>
        </w:rPr>
        <w:t xml:space="preserve">branches </w:t>
      </w:r>
      <w:r w:rsidR="00EA1C35" w:rsidRPr="009702AD">
        <w:rPr>
          <w:spacing w:val="-4"/>
          <w:lang w:val="en-GB"/>
        </w:rPr>
        <w:t>were often initially informal associations without a legal status, and they did not have physical offices</w:t>
      </w:r>
      <w:r w:rsidR="008E7222" w:rsidRPr="009702AD">
        <w:rPr>
          <w:spacing w:val="-4"/>
          <w:lang w:val="en-GB"/>
        </w:rPr>
        <w:t xml:space="preserve">. </w:t>
      </w:r>
      <w:r w:rsidR="00152762" w:rsidRPr="009702AD">
        <w:rPr>
          <w:spacing w:val="-4"/>
          <w:lang w:val="en-GB"/>
        </w:rPr>
        <w:t>F</w:t>
      </w:r>
      <w:r w:rsidR="008E7222" w:rsidRPr="009702AD">
        <w:rPr>
          <w:spacing w:val="-4"/>
          <w:lang w:val="en-GB"/>
        </w:rPr>
        <w:t xml:space="preserve">ounding the branches entailed </w:t>
      </w:r>
      <w:r w:rsidR="008D606B" w:rsidRPr="009702AD">
        <w:rPr>
          <w:spacing w:val="-4"/>
          <w:lang w:val="en-GB"/>
        </w:rPr>
        <w:t xml:space="preserve">registering them </w:t>
      </w:r>
      <w:r w:rsidR="008E7222" w:rsidRPr="009702AD">
        <w:rPr>
          <w:spacing w:val="-4"/>
          <w:lang w:val="en-GB"/>
        </w:rPr>
        <w:t xml:space="preserve">as legal </w:t>
      </w:r>
      <w:r w:rsidR="008D606B" w:rsidRPr="009702AD">
        <w:rPr>
          <w:spacing w:val="-4"/>
          <w:lang w:val="en-GB"/>
        </w:rPr>
        <w:t xml:space="preserve">entities </w:t>
      </w:r>
      <w:r w:rsidR="00152762" w:rsidRPr="009702AD">
        <w:rPr>
          <w:spacing w:val="-4"/>
          <w:lang w:val="en-GB"/>
        </w:rPr>
        <w:t>that could collect donations.</w:t>
      </w:r>
      <w:r w:rsidR="008E7222" w:rsidRPr="009702AD">
        <w:rPr>
          <w:spacing w:val="-4"/>
          <w:lang w:val="en-GB"/>
        </w:rPr>
        <w:t xml:space="preserve"> This process varied by country in </w:t>
      </w:r>
      <w:r w:rsidR="00E37158" w:rsidRPr="009702AD">
        <w:rPr>
          <w:spacing w:val="-4"/>
          <w:lang w:val="en-GB"/>
        </w:rPr>
        <w:t xml:space="preserve">terms of </w:t>
      </w:r>
      <w:r w:rsidR="008E7222" w:rsidRPr="009702AD">
        <w:rPr>
          <w:spacing w:val="-4"/>
          <w:lang w:val="en-GB"/>
        </w:rPr>
        <w:t>requirements</w:t>
      </w:r>
      <w:r w:rsidR="00E37158" w:rsidRPr="009702AD">
        <w:rPr>
          <w:spacing w:val="-4"/>
          <w:lang w:val="en-GB"/>
        </w:rPr>
        <w:t xml:space="preserve"> regard</w:t>
      </w:r>
      <w:r w:rsidR="008D606B" w:rsidRPr="009702AD">
        <w:rPr>
          <w:spacing w:val="-4"/>
          <w:lang w:val="en-GB"/>
        </w:rPr>
        <w:t>ing</w:t>
      </w:r>
      <w:r w:rsidR="008E7222" w:rsidRPr="009702AD">
        <w:rPr>
          <w:spacing w:val="-4"/>
          <w:lang w:val="en-GB"/>
        </w:rPr>
        <w:t xml:space="preserve"> the degree of local representation, the number of individual members, and fees. In s</w:t>
      </w:r>
      <w:r w:rsidR="00E37158" w:rsidRPr="009702AD">
        <w:rPr>
          <w:spacing w:val="-4"/>
          <w:lang w:val="en-GB"/>
        </w:rPr>
        <w:t>ome</w:t>
      </w:r>
      <w:r w:rsidR="008E7222" w:rsidRPr="009702AD">
        <w:rPr>
          <w:spacing w:val="-4"/>
          <w:lang w:val="en-GB"/>
        </w:rPr>
        <w:t xml:space="preserve"> countries, a charity </w:t>
      </w:r>
      <w:r w:rsidR="008D606B" w:rsidRPr="009702AD">
        <w:rPr>
          <w:spacing w:val="-4"/>
          <w:lang w:val="en-GB"/>
        </w:rPr>
        <w:t>had</w:t>
      </w:r>
      <w:r w:rsidR="008E7222" w:rsidRPr="009702AD">
        <w:rPr>
          <w:spacing w:val="-4"/>
          <w:lang w:val="en-GB"/>
        </w:rPr>
        <w:t xml:space="preserve"> to exist for three years before it could legally accept donations.</w:t>
      </w:r>
      <w:r w:rsidR="00CE265D" w:rsidRPr="009702AD">
        <w:rPr>
          <w:spacing w:val="-4"/>
          <w:lang w:val="en-GB"/>
        </w:rPr>
        <w:t xml:space="preserve"> </w:t>
      </w:r>
      <w:r w:rsidR="00DA7CE0" w:rsidRPr="009702AD">
        <w:rPr>
          <w:spacing w:val="-4"/>
          <w:lang w:val="en-GB"/>
        </w:rPr>
        <w:t>U</w:t>
      </w:r>
      <w:r w:rsidR="005120EA" w:rsidRPr="009702AD">
        <w:rPr>
          <w:spacing w:val="-4"/>
          <w:lang w:val="en-GB"/>
        </w:rPr>
        <w:t xml:space="preserve">ntil European branches could legally accept donations, </w:t>
      </w:r>
      <w:r w:rsidR="00CE265D" w:rsidRPr="009702AD">
        <w:rPr>
          <w:spacing w:val="-4"/>
          <w:lang w:val="en-GB"/>
        </w:rPr>
        <w:t xml:space="preserve">potential donors to </w:t>
      </w:r>
      <w:r w:rsidR="005120EA" w:rsidRPr="009702AD">
        <w:rPr>
          <w:spacing w:val="-4"/>
          <w:lang w:val="en-GB"/>
        </w:rPr>
        <w:t xml:space="preserve">these branches </w:t>
      </w:r>
      <w:r w:rsidR="00CE265D" w:rsidRPr="009702AD">
        <w:rPr>
          <w:spacing w:val="-4"/>
          <w:lang w:val="en-GB"/>
        </w:rPr>
        <w:t xml:space="preserve">had to </w:t>
      </w:r>
      <w:proofErr w:type="gramStart"/>
      <w:r w:rsidR="00CE265D" w:rsidRPr="009702AD">
        <w:rPr>
          <w:spacing w:val="-4"/>
          <w:lang w:val="en-GB"/>
        </w:rPr>
        <w:t>be guided</w:t>
      </w:r>
      <w:proofErr w:type="gramEnd"/>
      <w:r w:rsidR="00CE265D" w:rsidRPr="009702AD">
        <w:rPr>
          <w:spacing w:val="-4"/>
          <w:lang w:val="en-GB"/>
        </w:rPr>
        <w:t xml:space="preserve"> to the donation website for Street Child UK.</w:t>
      </w:r>
      <w:r w:rsidR="008E7222" w:rsidRPr="009702AD">
        <w:rPr>
          <w:spacing w:val="-4"/>
          <w:lang w:val="en-GB"/>
        </w:rPr>
        <w:t xml:space="preserve"> </w:t>
      </w:r>
    </w:p>
    <w:p w14:paraId="4C368331" w14:textId="77777777" w:rsidR="008E7222" w:rsidRPr="009702AD" w:rsidRDefault="008E7222" w:rsidP="008E7222">
      <w:pPr>
        <w:pStyle w:val="BodyTextMain"/>
        <w:rPr>
          <w:sz w:val="20"/>
          <w:szCs w:val="20"/>
          <w:lang w:val="en-GB"/>
        </w:rPr>
      </w:pPr>
    </w:p>
    <w:p w14:paraId="6253BDEC" w14:textId="2CEF90BE" w:rsidR="008E7222" w:rsidRPr="00163283" w:rsidRDefault="00CE265D" w:rsidP="002572EC">
      <w:pPr>
        <w:pStyle w:val="BodyTextMain"/>
        <w:rPr>
          <w:lang w:val="en-GB"/>
        </w:rPr>
      </w:pPr>
      <w:r w:rsidRPr="00163283">
        <w:rPr>
          <w:lang w:val="en-GB"/>
        </w:rPr>
        <w:t>In 2015, t</w:t>
      </w:r>
      <w:r w:rsidR="00E37158" w:rsidRPr="00163283">
        <w:rPr>
          <w:lang w:val="en-GB"/>
        </w:rPr>
        <w:t xml:space="preserve">he UK headquarters of </w:t>
      </w:r>
      <w:r w:rsidR="008E7222" w:rsidRPr="00163283">
        <w:rPr>
          <w:lang w:val="en-GB"/>
        </w:rPr>
        <w:t>Street Child</w:t>
      </w:r>
      <w:r w:rsidR="00433070" w:rsidRPr="00163283">
        <w:rPr>
          <w:lang w:val="en-GB"/>
        </w:rPr>
        <w:t xml:space="preserve"> </w:t>
      </w:r>
      <w:r w:rsidR="008E7222" w:rsidRPr="00163283">
        <w:rPr>
          <w:lang w:val="en-GB"/>
        </w:rPr>
        <w:t xml:space="preserve">authorized </w:t>
      </w:r>
      <w:r w:rsidR="00E37158" w:rsidRPr="00163283">
        <w:rPr>
          <w:lang w:val="en-GB"/>
        </w:rPr>
        <w:t xml:space="preserve">the </w:t>
      </w:r>
      <w:r w:rsidR="008E7222" w:rsidRPr="00163283">
        <w:rPr>
          <w:lang w:val="en-GB"/>
        </w:rPr>
        <w:t xml:space="preserve">opening </w:t>
      </w:r>
      <w:r w:rsidR="00E37158" w:rsidRPr="00163283">
        <w:rPr>
          <w:lang w:val="en-GB"/>
        </w:rPr>
        <w:t xml:space="preserve">of </w:t>
      </w:r>
      <w:r w:rsidR="00AA5B72" w:rsidRPr="00163283">
        <w:rPr>
          <w:lang w:val="en-GB"/>
        </w:rPr>
        <w:t xml:space="preserve">a physical </w:t>
      </w:r>
      <w:r w:rsidR="0090469F" w:rsidRPr="00163283">
        <w:rPr>
          <w:lang w:val="en-GB"/>
        </w:rPr>
        <w:t xml:space="preserve">office </w:t>
      </w:r>
      <w:r w:rsidR="008E7222" w:rsidRPr="00163283">
        <w:rPr>
          <w:lang w:val="en-GB"/>
        </w:rPr>
        <w:t xml:space="preserve">in Barcelona. Street Child </w:t>
      </w:r>
      <w:r w:rsidR="00433070" w:rsidRPr="00163283">
        <w:rPr>
          <w:lang w:val="en-GB"/>
        </w:rPr>
        <w:t xml:space="preserve">members </w:t>
      </w:r>
      <w:r w:rsidR="00EA1C35">
        <w:rPr>
          <w:lang w:val="en-GB"/>
        </w:rPr>
        <w:t>informally</w:t>
      </w:r>
      <w:r w:rsidR="00EA1C35" w:rsidRPr="00163283">
        <w:rPr>
          <w:lang w:val="en-GB"/>
        </w:rPr>
        <w:t xml:space="preserve"> </w:t>
      </w:r>
      <w:r w:rsidR="008E7222" w:rsidRPr="00163283">
        <w:rPr>
          <w:lang w:val="en-GB"/>
        </w:rPr>
        <w:t>used the term “Street Child Europe”</w:t>
      </w:r>
      <w:r w:rsidR="00E37158" w:rsidRPr="00163283">
        <w:rPr>
          <w:lang w:val="en-GB"/>
        </w:rPr>
        <w:t xml:space="preserve"> in reference to the </w:t>
      </w:r>
      <w:r w:rsidR="00152762" w:rsidRPr="00163283">
        <w:rPr>
          <w:lang w:val="en-GB"/>
        </w:rPr>
        <w:t>Barcelona</w:t>
      </w:r>
      <w:r w:rsidR="00980BFA" w:rsidRPr="00163283">
        <w:rPr>
          <w:lang w:val="en-GB"/>
        </w:rPr>
        <w:t xml:space="preserve"> office</w:t>
      </w:r>
      <w:r w:rsidR="005120EA" w:rsidRPr="00163283">
        <w:rPr>
          <w:lang w:val="en-GB"/>
        </w:rPr>
        <w:t>.</w:t>
      </w:r>
      <w:r w:rsidR="008E7222" w:rsidRPr="00163283">
        <w:rPr>
          <w:lang w:val="en-GB"/>
        </w:rPr>
        <w:t xml:space="preserve"> </w:t>
      </w:r>
      <w:proofErr w:type="spellStart"/>
      <w:r w:rsidR="008E7222" w:rsidRPr="00163283">
        <w:rPr>
          <w:lang w:val="en-GB"/>
        </w:rPr>
        <w:t>Weimert</w:t>
      </w:r>
      <w:proofErr w:type="spellEnd"/>
      <w:r w:rsidR="00E37158" w:rsidRPr="00163283">
        <w:rPr>
          <w:lang w:val="en-GB"/>
        </w:rPr>
        <w:t>,</w:t>
      </w:r>
      <w:r w:rsidR="008E7222" w:rsidRPr="00163283">
        <w:rPr>
          <w:lang w:val="en-GB"/>
        </w:rPr>
        <w:t xml:space="preserve"> as the sole paid employee </w:t>
      </w:r>
      <w:r w:rsidR="005120EA" w:rsidRPr="00163283">
        <w:rPr>
          <w:lang w:val="en-GB"/>
        </w:rPr>
        <w:t xml:space="preserve">in the </w:t>
      </w:r>
      <w:r w:rsidR="00E37158" w:rsidRPr="00163283">
        <w:rPr>
          <w:lang w:val="en-GB"/>
        </w:rPr>
        <w:t>Barcelona</w:t>
      </w:r>
      <w:r w:rsidR="005120EA" w:rsidRPr="00163283">
        <w:rPr>
          <w:lang w:val="en-GB"/>
        </w:rPr>
        <w:t xml:space="preserve"> office</w:t>
      </w:r>
      <w:r w:rsidR="00E37158" w:rsidRPr="00163283">
        <w:rPr>
          <w:lang w:val="en-GB"/>
        </w:rPr>
        <w:t xml:space="preserve">, </w:t>
      </w:r>
      <w:r w:rsidR="00E74CAF" w:rsidRPr="00163283">
        <w:rPr>
          <w:lang w:val="en-GB"/>
        </w:rPr>
        <w:t>was responsible for developing</w:t>
      </w:r>
      <w:r w:rsidR="008E7222" w:rsidRPr="00163283">
        <w:rPr>
          <w:lang w:val="en-GB"/>
        </w:rPr>
        <w:t xml:space="preserve"> the office</w:t>
      </w:r>
      <w:r w:rsidR="00EE1780" w:rsidRPr="00163283">
        <w:rPr>
          <w:lang w:val="en-GB"/>
        </w:rPr>
        <w:t xml:space="preserve"> to</w:t>
      </w:r>
      <w:r w:rsidR="008E7222" w:rsidRPr="00163283">
        <w:rPr>
          <w:lang w:val="en-GB"/>
        </w:rPr>
        <w:t xml:space="preserve"> </w:t>
      </w:r>
      <w:r w:rsidR="00E74CAF" w:rsidRPr="00163283">
        <w:rPr>
          <w:lang w:val="en-GB"/>
        </w:rPr>
        <w:t xml:space="preserve">promote the charity </w:t>
      </w:r>
      <w:r w:rsidRPr="00163283">
        <w:rPr>
          <w:lang w:val="en-GB"/>
        </w:rPr>
        <w:t xml:space="preserve">in </w:t>
      </w:r>
      <w:r w:rsidR="00152762" w:rsidRPr="00163283">
        <w:rPr>
          <w:lang w:val="en-GB"/>
        </w:rPr>
        <w:t>c</w:t>
      </w:r>
      <w:r w:rsidRPr="00163283">
        <w:rPr>
          <w:lang w:val="en-GB"/>
        </w:rPr>
        <w:t xml:space="preserve">ontinental Europe </w:t>
      </w:r>
      <w:r w:rsidR="00E74CAF" w:rsidRPr="00163283">
        <w:rPr>
          <w:lang w:val="en-GB"/>
        </w:rPr>
        <w:t xml:space="preserve">and </w:t>
      </w:r>
      <w:r w:rsidR="009F3F20" w:rsidRPr="00163283">
        <w:rPr>
          <w:lang w:val="en-GB"/>
        </w:rPr>
        <w:t xml:space="preserve">for raising </w:t>
      </w:r>
      <w:r w:rsidR="008E7222" w:rsidRPr="00163283">
        <w:rPr>
          <w:lang w:val="en-GB"/>
        </w:rPr>
        <w:t>funds</w:t>
      </w:r>
      <w:r w:rsidR="00E74CAF" w:rsidRPr="00163283">
        <w:rPr>
          <w:lang w:val="en-GB"/>
        </w:rPr>
        <w:t xml:space="preserve"> for it.</w:t>
      </w:r>
      <w:r w:rsidR="008E7222" w:rsidRPr="00163283">
        <w:rPr>
          <w:lang w:val="en-GB"/>
        </w:rPr>
        <w:t xml:space="preserve"> </w:t>
      </w:r>
      <w:r w:rsidR="00DA7CE0" w:rsidRPr="00163283">
        <w:rPr>
          <w:lang w:val="en-GB"/>
        </w:rPr>
        <w:t>T</w:t>
      </w:r>
      <w:r w:rsidR="008E7222" w:rsidRPr="00163283">
        <w:rPr>
          <w:lang w:val="en-GB"/>
        </w:rPr>
        <w:t xml:space="preserve">he office employed unpaid interns </w:t>
      </w:r>
      <w:r w:rsidR="00AA5B72" w:rsidRPr="00163283">
        <w:rPr>
          <w:lang w:val="en-GB"/>
        </w:rPr>
        <w:t>from</w:t>
      </w:r>
      <w:r w:rsidR="008E7222" w:rsidRPr="00163283">
        <w:rPr>
          <w:lang w:val="en-GB"/>
        </w:rPr>
        <w:t xml:space="preserve"> Europe</w:t>
      </w:r>
      <w:r w:rsidR="00A53774" w:rsidRPr="00163283">
        <w:rPr>
          <w:lang w:val="en-GB"/>
        </w:rPr>
        <w:t>an</w:t>
      </w:r>
      <w:r w:rsidR="008E7222" w:rsidRPr="00163283">
        <w:rPr>
          <w:lang w:val="en-GB"/>
        </w:rPr>
        <w:t xml:space="preserve"> </w:t>
      </w:r>
      <w:r w:rsidR="00A53774" w:rsidRPr="00163283">
        <w:rPr>
          <w:lang w:val="en-GB"/>
        </w:rPr>
        <w:t xml:space="preserve">countries </w:t>
      </w:r>
      <w:r w:rsidR="008E7222" w:rsidRPr="00163283">
        <w:rPr>
          <w:lang w:val="en-GB"/>
        </w:rPr>
        <w:t xml:space="preserve">that had Street Child branches. </w:t>
      </w:r>
      <w:r w:rsidRPr="00163283">
        <w:rPr>
          <w:lang w:val="en-GB"/>
        </w:rPr>
        <w:t>These interns were typically international students</w:t>
      </w:r>
      <w:r w:rsidR="009F3F20" w:rsidRPr="00163283">
        <w:rPr>
          <w:lang w:val="en-GB"/>
        </w:rPr>
        <w:t>,</w:t>
      </w:r>
      <w:r w:rsidRPr="00163283">
        <w:rPr>
          <w:lang w:val="en-GB"/>
        </w:rPr>
        <w:t xml:space="preserve"> </w:t>
      </w:r>
      <w:r w:rsidR="00DA7CE0" w:rsidRPr="00163283">
        <w:rPr>
          <w:lang w:val="en-GB"/>
        </w:rPr>
        <w:t>who</w:t>
      </w:r>
      <w:r w:rsidRPr="00163283">
        <w:rPr>
          <w:lang w:val="en-GB"/>
        </w:rPr>
        <w:t xml:space="preserve"> </w:t>
      </w:r>
      <w:r w:rsidR="00A53774" w:rsidRPr="00163283">
        <w:rPr>
          <w:lang w:val="en-GB"/>
        </w:rPr>
        <w:t xml:space="preserve">normally </w:t>
      </w:r>
      <w:r w:rsidR="008E7222" w:rsidRPr="00163283">
        <w:rPr>
          <w:lang w:val="en-GB"/>
        </w:rPr>
        <w:t xml:space="preserve">worked for about </w:t>
      </w:r>
      <w:r w:rsidR="00A53774" w:rsidRPr="00163283">
        <w:rPr>
          <w:lang w:val="en-GB"/>
        </w:rPr>
        <w:t>four</w:t>
      </w:r>
      <w:r w:rsidR="008E7222" w:rsidRPr="00163283">
        <w:rPr>
          <w:lang w:val="en-GB"/>
        </w:rPr>
        <w:t xml:space="preserve"> to </w:t>
      </w:r>
      <w:r w:rsidR="00A53774" w:rsidRPr="00163283">
        <w:rPr>
          <w:lang w:val="en-GB"/>
        </w:rPr>
        <w:t>five</w:t>
      </w:r>
      <w:r w:rsidR="008E7222" w:rsidRPr="00163283">
        <w:rPr>
          <w:lang w:val="en-GB"/>
        </w:rPr>
        <w:t xml:space="preserve"> months. The</w:t>
      </w:r>
      <w:r w:rsidR="00152762" w:rsidRPr="00163283">
        <w:rPr>
          <w:lang w:val="en-GB"/>
        </w:rPr>
        <w:t>ir</w:t>
      </w:r>
      <w:r w:rsidR="008E7222" w:rsidRPr="00163283">
        <w:rPr>
          <w:lang w:val="en-GB"/>
        </w:rPr>
        <w:t xml:space="preserve"> tasks in</w:t>
      </w:r>
      <w:r w:rsidR="00A53774" w:rsidRPr="00163283">
        <w:rPr>
          <w:lang w:val="en-GB"/>
        </w:rPr>
        <w:t>cluded</w:t>
      </w:r>
      <w:r w:rsidR="008E7222" w:rsidRPr="00163283">
        <w:rPr>
          <w:lang w:val="en-GB"/>
        </w:rPr>
        <w:t xml:space="preserve"> submitting grant applications and developing marketing </w:t>
      </w:r>
      <w:r w:rsidR="00A53774" w:rsidRPr="00163283">
        <w:rPr>
          <w:lang w:val="en-GB"/>
        </w:rPr>
        <w:t>plans for</w:t>
      </w:r>
      <w:r w:rsidR="008E7222" w:rsidRPr="00163283">
        <w:rPr>
          <w:lang w:val="en-GB"/>
        </w:rPr>
        <w:t xml:space="preserve"> the</w:t>
      </w:r>
      <w:r w:rsidR="00152762" w:rsidRPr="00163283">
        <w:rPr>
          <w:lang w:val="en-GB"/>
        </w:rPr>
        <w:t>ir assigned</w:t>
      </w:r>
      <w:r w:rsidR="008E7222" w:rsidRPr="00163283">
        <w:rPr>
          <w:lang w:val="en-GB"/>
        </w:rPr>
        <w:t xml:space="preserve"> </w:t>
      </w:r>
      <w:r w:rsidR="00152762" w:rsidRPr="00163283">
        <w:rPr>
          <w:lang w:val="en-GB"/>
        </w:rPr>
        <w:t xml:space="preserve">national </w:t>
      </w:r>
      <w:r w:rsidR="00A53774" w:rsidRPr="00163283">
        <w:rPr>
          <w:shd w:val="clear" w:color="auto" w:fill="FFFFFF"/>
          <w:lang w:val="en-GB"/>
        </w:rPr>
        <w:t xml:space="preserve">Street Child </w:t>
      </w:r>
      <w:r w:rsidR="00AA5B72" w:rsidRPr="00163283">
        <w:rPr>
          <w:shd w:val="clear" w:color="auto" w:fill="FFFFFF"/>
          <w:lang w:val="en-GB"/>
        </w:rPr>
        <w:t>branch</w:t>
      </w:r>
      <w:r w:rsidRPr="00163283">
        <w:rPr>
          <w:lang w:val="en-GB"/>
        </w:rPr>
        <w:t xml:space="preserve"> </w:t>
      </w:r>
      <w:r w:rsidR="008E7222" w:rsidRPr="00163283">
        <w:rPr>
          <w:lang w:val="en-GB"/>
        </w:rPr>
        <w:t xml:space="preserve">(see </w:t>
      </w:r>
      <w:r w:rsidR="002572EC" w:rsidRPr="00163283">
        <w:rPr>
          <w:rStyle w:val="Hyperlink"/>
          <w:color w:val="auto"/>
          <w:u w:val="none"/>
          <w:lang w:val="en-GB"/>
        </w:rPr>
        <w:t>Exhibit</w:t>
      </w:r>
      <w:r w:rsidR="008E7222" w:rsidRPr="00163283">
        <w:rPr>
          <w:rStyle w:val="Hyperlink"/>
          <w:color w:val="auto"/>
          <w:u w:val="none"/>
          <w:lang w:val="en-GB"/>
        </w:rPr>
        <w:t xml:space="preserve"> 3</w:t>
      </w:r>
      <w:r w:rsidR="008E7222" w:rsidRPr="00163283">
        <w:rPr>
          <w:lang w:val="en-GB"/>
        </w:rPr>
        <w:t xml:space="preserve">). In 2016, </w:t>
      </w:r>
      <w:r w:rsidR="00A53774" w:rsidRPr="00163283">
        <w:rPr>
          <w:lang w:val="en-GB"/>
        </w:rPr>
        <w:t>the</w:t>
      </w:r>
      <w:r w:rsidR="00980BFA" w:rsidRPr="00163283">
        <w:rPr>
          <w:lang w:val="en-GB"/>
        </w:rPr>
        <w:t xml:space="preserve"> Street Child office in</w:t>
      </w:r>
      <w:r w:rsidR="00A53774" w:rsidRPr="00163283">
        <w:rPr>
          <w:lang w:val="en-GB"/>
        </w:rPr>
        <w:t xml:space="preserve"> Barcelona </w:t>
      </w:r>
      <w:r w:rsidRPr="00163283">
        <w:rPr>
          <w:lang w:val="en-GB"/>
        </w:rPr>
        <w:t xml:space="preserve">finally found </w:t>
      </w:r>
      <w:r w:rsidR="008E7222" w:rsidRPr="00163283">
        <w:rPr>
          <w:lang w:val="en-GB"/>
        </w:rPr>
        <w:t xml:space="preserve">office space (see </w:t>
      </w:r>
      <w:r w:rsidR="002572EC" w:rsidRPr="00163283">
        <w:rPr>
          <w:lang w:val="en-GB"/>
        </w:rPr>
        <w:t>Exhibit</w:t>
      </w:r>
      <w:r w:rsidR="008E7222" w:rsidRPr="00163283">
        <w:rPr>
          <w:rStyle w:val="Hyperlink"/>
          <w:color w:val="auto"/>
          <w:u w:val="none"/>
          <w:lang w:val="en-GB"/>
        </w:rPr>
        <w:t xml:space="preserve"> 4</w:t>
      </w:r>
      <w:r w:rsidR="008E7222" w:rsidRPr="00163283">
        <w:rPr>
          <w:lang w:val="en-GB"/>
        </w:rPr>
        <w:t>).</w:t>
      </w:r>
    </w:p>
    <w:p w14:paraId="41A9FFBE" w14:textId="77777777" w:rsidR="008E7222" w:rsidRPr="009702AD" w:rsidRDefault="008E7222" w:rsidP="002572EC">
      <w:pPr>
        <w:pStyle w:val="BodyTextMain"/>
        <w:rPr>
          <w:sz w:val="20"/>
          <w:szCs w:val="20"/>
          <w:lang w:val="en-GB"/>
        </w:rPr>
      </w:pPr>
    </w:p>
    <w:p w14:paraId="31C50347" w14:textId="77777777" w:rsidR="008E7222" w:rsidRPr="009702AD" w:rsidRDefault="008E7222" w:rsidP="008E7222">
      <w:pPr>
        <w:pStyle w:val="BodyTextMain"/>
        <w:rPr>
          <w:sz w:val="20"/>
          <w:szCs w:val="20"/>
          <w:lang w:val="en-GB"/>
        </w:rPr>
      </w:pPr>
    </w:p>
    <w:p w14:paraId="6E1B79CE" w14:textId="77777777" w:rsidR="008E7222" w:rsidRPr="00163283" w:rsidRDefault="008E7222" w:rsidP="008E7222">
      <w:pPr>
        <w:pStyle w:val="Casehead1"/>
        <w:keepNext/>
        <w:rPr>
          <w:lang w:val="en-GB"/>
        </w:rPr>
      </w:pPr>
      <w:r w:rsidRPr="00163283">
        <w:rPr>
          <w:lang w:val="en-GB"/>
        </w:rPr>
        <w:t>Fundraising in 2016 and 2017</w:t>
      </w:r>
    </w:p>
    <w:p w14:paraId="2F1CCAD3" w14:textId="77777777" w:rsidR="008E7222" w:rsidRPr="009702AD" w:rsidRDefault="008E7222" w:rsidP="008E7222">
      <w:pPr>
        <w:pStyle w:val="BodyTextMain"/>
        <w:keepNext/>
        <w:rPr>
          <w:sz w:val="20"/>
          <w:szCs w:val="20"/>
          <w:lang w:val="en-GB"/>
        </w:rPr>
      </w:pPr>
    </w:p>
    <w:p w14:paraId="7E9DC535" w14:textId="59EDB630" w:rsidR="008E7222" w:rsidRPr="009702AD" w:rsidRDefault="005120EA" w:rsidP="008E7222">
      <w:pPr>
        <w:pStyle w:val="BodyTextMain"/>
        <w:keepNext/>
        <w:rPr>
          <w:spacing w:val="-2"/>
          <w:lang w:val="en-GB"/>
        </w:rPr>
      </w:pPr>
      <w:r w:rsidRPr="009702AD">
        <w:rPr>
          <w:spacing w:val="-2"/>
          <w:lang w:val="en-GB"/>
        </w:rPr>
        <w:t xml:space="preserve">In 2016, </w:t>
      </w:r>
      <w:r w:rsidR="008E7222" w:rsidRPr="009702AD">
        <w:rPr>
          <w:spacing w:val="-2"/>
          <w:lang w:val="en-GB"/>
        </w:rPr>
        <w:t xml:space="preserve">Street Child Europe raised a total </w:t>
      </w:r>
      <w:r w:rsidR="009F3F20" w:rsidRPr="009702AD">
        <w:rPr>
          <w:spacing w:val="-2"/>
          <w:lang w:val="en-GB"/>
        </w:rPr>
        <w:t xml:space="preserve">of </w:t>
      </w:r>
      <w:r w:rsidR="00D05D1D" w:rsidRPr="009702AD">
        <w:rPr>
          <w:spacing w:val="-2"/>
          <w:lang w:val="en-GB"/>
        </w:rPr>
        <w:t>€</w:t>
      </w:r>
      <w:r w:rsidR="008E7222" w:rsidRPr="009702AD">
        <w:rPr>
          <w:spacing w:val="-2"/>
          <w:lang w:val="en-GB"/>
        </w:rPr>
        <w:t>71,446</w:t>
      </w:r>
      <w:r w:rsidR="00D05D1D" w:rsidRPr="009702AD">
        <w:rPr>
          <w:spacing w:val="-2"/>
          <w:lang w:val="en-GB"/>
        </w:rPr>
        <w:t xml:space="preserve">, </w:t>
      </w:r>
      <w:r w:rsidRPr="009702AD">
        <w:rPr>
          <w:spacing w:val="-2"/>
          <w:lang w:val="en-GB"/>
        </w:rPr>
        <w:t xml:space="preserve">far below </w:t>
      </w:r>
      <w:r w:rsidR="00D05D1D" w:rsidRPr="009702AD">
        <w:rPr>
          <w:spacing w:val="-2"/>
          <w:lang w:val="en-GB"/>
        </w:rPr>
        <w:t xml:space="preserve">the </w:t>
      </w:r>
      <w:r w:rsidR="008E7222" w:rsidRPr="009702AD">
        <w:rPr>
          <w:spacing w:val="-2"/>
          <w:lang w:val="en-GB"/>
        </w:rPr>
        <w:t xml:space="preserve">target </w:t>
      </w:r>
      <w:r w:rsidRPr="009702AD">
        <w:rPr>
          <w:spacing w:val="-2"/>
          <w:lang w:val="en-GB"/>
        </w:rPr>
        <w:t>of €220,601</w:t>
      </w:r>
      <w:r w:rsidR="00D05D1D" w:rsidRPr="009702AD">
        <w:rPr>
          <w:spacing w:val="-2"/>
          <w:lang w:val="en-GB"/>
        </w:rPr>
        <w:t xml:space="preserve"> set by </w:t>
      </w:r>
      <w:proofErr w:type="spellStart"/>
      <w:r w:rsidR="00D05D1D" w:rsidRPr="009702AD">
        <w:rPr>
          <w:spacing w:val="-2"/>
          <w:lang w:val="en-GB"/>
        </w:rPr>
        <w:t>Dannat</w:t>
      </w:r>
      <w:r w:rsidR="00D02D9B" w:rsidRPr="009702AD">
        <w:rPr>
          <w:spacing w:val="-2"/>
          <w:lang w:val="en-GB"/>
        </w:rPr>
        <w:t>t</w:t>
      </w:r>
      <w:proofErr w:type="spellEnd"/>
      <w:r w:rsidR="00D05D1D" w:rsidRPr="009702AD">
        <w:rPr>
          <w:spacing w:val="-2"/>
          <w:lang w:val="en-GB"/>
        </w:rPr>
        <w:t>, Street Child’s founder</w:t>
      </w:r>
      <w:r w:rsidR="008E7222" w:rsidRPr="009702AD">
        <w:rPr>
          <w:spacing w:val="-2"/>
          <w:lang w:val="en-GB"/>
        </w:rPr>
        <w:t xml:space="preserve">. For 2017, </w:t>
      </w:r>
      <w:r w:rsidRPr="009702AD">
        <w:rPr>
          <w:spacing w:val="-2"/>
          <w:lang w:val="en-GB"/>
        </w:rPr>
        <w:t xml:space="preserve">the </w:t>
      </w:r>
      <w:r w:rsidR="008E7222" w:rsidRPr="009702AD">
        <w:rPr>
          <w:spacing w:val="-2"/>
          <w:lang w:val="en-GB"/>
        </w:rPr>
        <w:t xml:space="preserve">target </w:t>
      </w:r>
      <w:r w:rsidRPr="009702AD">
        <w:rPr>
          <w:spacing w:val="-2"/>
          <w:lang w:val="en-GB"/>
        </w:rPr>
        <w:t xml:space="preserve">was </w:t>
      </w:r>
      <w:r w:rsidR="0028159B" w:rsidRPr="009702AD">
        <w:rPr>
          <w:spacing w:val="-2"/>
          <w:lang w:val="en-GB"/>
        </w:rPr>
        <w:t>€</w:t>
      </w:r>
      <w:r w:rsidR="008E7222" w:rsidRPr="009702AD">
        <w:rPr>
          <w:spacing w:val="-2"/>
          <w:lang w:val="en-GB"/>
        </w:rPr>
        <w:t>254,550</w:t>
      </w:r>
      <w:r w:rsidR="009F3F20" w:rsidRPr="009702AD">
        <w:rPr>
          <w:spacing w:val="-2"/>
          <w:lang w:val="en-GB"/>
        </w:rPr>
        <w:t>,</w:t>
      </w:r>
      <w:r w:rsidR="008E7222" w:rsidRPr="009702AD">
        <w:rPr>
          <w:spacing w:val="-2"/>
          <w:lang w:val="en-GB"/>
        </w:rPr>
        <w:t xml:space="preserve"> and Street Child Europe </w:t>
      </w:r>
      <w:r w:rsidR="0028159B" w:rsidRPr="009702AD">
        <w:rPr>
          <w:spacing w:val="-2"/>
          <w:lang w:val="en-GB"/>
        </w:rPr>
        <w:t>raised</w:t>
      </w:r>
      <w:r w:rsidR="008E7222" w:rsidRPr="009702AD">
        <w:rPr>
          <w:spacing w:val="-2"/>
          <w:lang w:val="en-GB"/>
        </w:rPr>
        <w:t xml:space="preserve"> </w:t>
      </w:r>
      <w:r w:rsidR="0028159B" w:rsidRPr="009702AD">
        <w:rPr>
          <w:spacing w:val="-2"/>
          <w:lang w:val="en-GB"/>
        </w:rPr>
        <w:t>€</w:t>
      </w:r>
      <w:r w:rsidR="008E7222" w:rsidRPr="009702AD">
        <w:rPr>
          <w:spacing w:val="-2"/>
          <w:lang w:val="en-GB"/>
        </w:rPr>
        <w:t xml:space="preserve">188,298 (see </w:t>
      </w:r>
      <w:r w:rsidR="002572EC" w:rsidRPr="009702AD">
        <w:rPr>
          <w:spacing w:val="-2"/>
          <w:lang w:val="en-GB"/>
        </w:rPr>
        <w:t>Exhibit</w:t>
      </w:r>
      <w:r w:rsidR="008E7222" w:rsidRPr="009702AD">
        <w:rPr>
          <w:spacing w:val="-2"/>
          <w:lang w:val="en-GB"/>
        </w:rPr>
        <w:t xml:space="preserve"> 5). </w:t>
      </w:r>
      <w:r w:rsidR="0028159B" w:rsidRPr="009702AD">
        <w:rPr>
          <w:spacing w:val="-2"/>
          <w:lang w:val="en-GB"/>
        </w:rPr>
        <w:t>C</w:t>
      </w:r>
      <w:r w:rsidR="008E7222" w:rsidRPr="009702AD">
        <w:rPr>
          <w:spacing w:val="-2"/>
          <w:lang w:val="en-GB"/>
        </w:rPr>
        <w:t xml:space="preserve">ontributions </w:t>
      </w:r>
      <w:r w:rsidRPr="009702AD">
        <w:rPr>
          <w:spacing w:val="-2"/>
          <w:lang w:val="en-GB"/>
        </w:rPr>
        <w:t xml:space="preserve">varied </w:t>
      </w:r>
      <w:r w:rsidR="0028159B" w:rsidRPr="009702AD">
        <w:rPr>
          <w:spacing w:val="-2"/>
          <w:lang w:val="en-GB"/>
        </w:rPr>
        <w:t xml:space="preserve">across </w:t>
      </w:r>
      <w:r w:rsidR="008E7222" w:rsidRPr="009702AD">
        <w:rPr>
          <w:spacing w:val="-2"/>
          <w:lang w:val="en-GB"/>
        </w:rPr>
        <w:t>countr</w:t>
      </w:r>
      <w:r w:rsidR="0028159B" w:rsidRPr="009702AD">
        <w:rPr>
          <w:spacing w:val="-2"/>
          <w:lang w:val="en-GB"/>
        </w:rPr>
        <w:t>ies</w:t>
      </w:r>
      <w:r w:rsidR="008E7222" w:rsidRPr="009702AD">
        <w:rPr>
          <w:spacing w:val="-2"/>
          <w:lang w:val="en-GB"/>
        </w:rPr>
        <w:t xml:space="preserve">. The </w:t>
      </w:r>
      <w:r w:rsidR="00EE1780" w:rsidRPr="009702AD">
        <w:rPr>
          <w:spacing w:val="-2"/>
          <w:lang w:val="en-GB"/>
        </w:rPr>
        <w:t xml:space="preserve">Street Child Spain </w:t>
      </w:r>
      <w:r w:rsidR="008E7222" w:rsidRPr="009702AD">
        <w:rPr>
          <w:spacing w:val="-2"/>
          <w:lang w:val="en-GB"/>
        </w:rPr>
        <w:t>branch</w:t>
      </w:r>
      <w:r w:rsidR="00EE1780" w:rsidRPr="009702AD">
        <w:rPr>
          <w:spacing w:val="-2"/>
          <w:lang w:val="en-GB"/>
        </w:rPr>
        <w:t>, like those</w:t>
      </w:r>
      <w:r w:rsidR="008E7222" w:rsidRPr="009702AD">
        <w:rPr>
          <w:spacing w:val="-2"/>
          <w:lang w:val="en-GB"/>
        </w:rPr>
        <w:t xml:space="preserve"> in France, Denmark</w:t>
      </w:r>
      <w:r w:rsidR="008960E6" w:rsidRPr="009702AD">
        <w:rPr>
          <w:spacing w:val="-2"/>
          <w:lang w:val="en-GB"/>
        </w:rPr>
        <w:t>,</w:t>
      </w:r>
      <w:r w:rsidR="008E7222" w:rsidRPr="009702AD">
        <w:rPr>
          <w:spacing w:val="-2"/>
          <w:lang w:val="en-GB"/>
        </w:rPr>
        <w:t xml:space="preserve"> and Switzerland</w:t>
      </w:r>
      <w:r w:rsidR="00EE1780" w:rsidRPr="009702AD">
        <w:rPr>
          <w:spacing w:val="-2"/>
          <w:lang w:val="en-GB"/>
        </w:rPr>
        <w:t>,</w:t>
      </w:r>
      <w:r w:rsidR="008E7222" w:rsidRPr="009702AD">
        <w:rPr>
          <w:spacing w:val="-2"/>
          <w:lang w:val="en-GB"/>
        </w:rPr>
        <w:t xml:space="preserve"> did not receive any funds from foundations. In Spain, legal registration was still ongoing</w:t>
      </w:r>
      <w:r w:rsidR="0028159B" w:rsidRPr="009702AD">
        <w:rPr>
          <w:spacing w:val="-2"/>
          <w:lang w:val="en-GB"/>
        </w:rPr>
        <w:t>;</w:t>
      </w:r>
      <w:r w:rsidR="008E7222" w:rsidRPr="009702AD">
        <w:rPr>
          <w:spacing w:val="-2"/>
          <w:lang w:val="en-GB"/>
        </w:rPr>
        <w:t xml:space="preserve"> therefore</w:t>
      </w:r>
      <w:r w:rsidR="0028159B" w:rsidRPr="009702AD">
        <w:rPr>
          <w:spacing w:val="-2"/>
          <w:lang w:val="en-GB"/>
        </w:rPr>
        <w:t>,</w:t>
      </w:r>
      <w:r w:rsidR="008E7222" w:rsidRPr="009702AD">
        <w:rPr>
          <w:spacing w:val="-2"/>
          <w:lang w:val="en-GB"/>
        </w:rPr>
        <w:t xml:space="preserve"> incoming Spanish donations were officially donations to </w:t>
      </w:r>
      <w:r w:rsidR="0028159B" w:rsidRPr="009702AD">
        <w:rPr>
          <w:spacing w:val="-2"/>
          <w:lang w:val="en-GB"/>
        </w:rPr>
        <w:t xml:space="preserve">the UK headquarters of </w:t>
      </w:r>
      <w:r w:rsidR="008E7222" w:rsidRPr="009702AD">
        <w:rPr>
          <w:spacing w:val="-2"/>
          <w:lang w:val="en-GB"/>
        </w:rPr>
        <w:t>Street Child.</w:t>
      </w:r>
    </w:p>
    <w:p w14:paraId="05A38A2D" w14:textId="77777777" w:rsidR="008E7222" w:rsidRPr="009702AD" w:rsidRDefault="008E7222" w:rsidP="008E7222">
      <w:pPr>
        <w:pStyle w:val="BodyTextMain"/>
        <w:rPr>
          <w:sz w:val="20"/>
          <w:szCs w:val="20"/>
          <w:lang w:val="en-GB"/>
        </w:rPr>
      </w:pPr>
    </w:p>
    <w:p w14:paraId="6DF8A701" w14:textId="127B972B" w:rsidR="008E7222" w:rsidRPr="00163283" w:rsidRDefault="005120EA" w:rsidP="008E7222">
      <w:pPr>
        <w:pStyle w:val="BodyTextMain"/>
        <w:rPr>
          <w:lang w:val="en-GB"/>
        </w:rPr>
      </w:pPr>
      <w:r w:rsidRPr="00163283">
        <w:rPr>
          <w:lang w:val="en-GB"/>
        </w:rPr>
        <w:t xml:space="preserve">Street Child UK </w:t>
      </w:r>
      <w:r w:rsidR="0028159B" w:rsidRPr="00163283">
        <w:rPr>
          <w:lang w:val="en-GB"/>
        </w:rPr>
        <w:t xml:space="preserve">considered </w:t>
      </w:r>
      <w:r w:rsidRPr="00163283">
        <w:rPr>
          <w:lang w:val="en-GB"/>
        </w:rPr>
        <w:t xml:space="preserve">Street Child Europe </w:t>
      </w:r>
      <w:r w:rsidR="009F3F20" w:rsidRPr="00163283">
        <w:rPr>
          <w:lang w:val="en-GB"/>
        </w:rPr>
        <w:t xml:space="preserve">to be </w:t>
      </w:r>
      <w:r w:rsidR="008E7222" w:rsidRPr="00163283">
        <w:rPr>
          <w:lang w:val="en-GB"/>
        </w:rPr>
        <w:t>a risky venture</w:t>
      </w:r>
      <w:r w:rsidR="002E2FA5" w:rsidRPr="00163283">
        <w:rPr>
          <w:lang w:val="en-GB"/>
        </w:rPr>
        <w:t xml:space="preserve"> and </w:t>
      </w:r>
      <w:r w:rsidR="00EE1780" w:rsidRPr="00163283">
        <w:rPr>
          <w:lang w:val="en-GB"/>
        </w:rPr>
        <w:t>restricted</w:t>
      </w:r>
      <w:r w:rsidR="008E7222" w:rsidRPr="00163283">
        <w:rPr>
          <w:lang w:val="en-GB"/>
        </w:rPr>
        <w:t xml:space="preserve"> </w:t>
      </w:r>
      <w:r w:rsidR="002E2FA5" w:rsidRPr="00163283">
        <w:rPr>
          <w:lang w:val="en-GB"/>
        </w:rPr>
        <w:t xml:space="preserve">its </w:t>
      </w:r>
      <w:r w:rsidR="008E7222" w:rsidRPr="00163283">
        <w:rPr>
          <w:lang w:val="en-GB"/>
        </w:rPr>
        <w:t>fund</w:t>
      </w:r>
      <w:r w:rsidR="0028159B" w:rsidRPr="00163283">
        <w:rPr>
          <w:lang w:val="en-GB"/>
        </w:rPr>
        <w:t>ing to th</w:t>
      </w:r>
      <w:r w:rsidR="002E2FA5" w:rsidRPr="00163283">
        <w:rPr>
          <w:lang w:val="en-GB"/>
        </w:rPr>
        <w:t>e Barcelona office</w:t>
      </w:r>
      <w:r w:rsidR="008E7222" w:rsidRPr="00163283">
        <w:rPr>
          <w:lang w:val="en-GB"/>
        </w:rPr>
        <w:t xml:space="preserve">. </w:t>
      </w:r>
      <w:r w:rsidR="0028159B" w:rsidRPr="00163283">
        <w:rPr>
          <w:lang w:val="en-GB"/>
        </w:rPr>
        <w:t xml:space="preserve">The </w:t>
      </w:r>
      <w:r w:rsidR="008E7222" w:rsidRPr="00163283">
        <w:rPr>
          <w:lang w:val="en-GB"/>
        </w:rPr>
        <w:t>UK</w:t>
      </w:r>
      <w:r w:rsidR="0006550B" w:rsidRPr="00163283">
        <w:rPr>
          <w:lang w:val="en-GB"/>
        </w:rPr>
        <w:t xml:space="preserve"> </w:t>
      </w:r>
      <w:r w:rsidR="008E7222" w:rsidRPr="00163283">
        <w:rPr>
          <w:lang w:val="en-GB"/>
        </w:rPr>
        <w:t xml:space="preserve">headquarters </w:t>
      </w:r>
      <w:r w:rsidR="0028159B" w:rsidRPr="00163283">
        <w:rPr>
          <w:lang w:val="en-GB"/>
        </w:rPr>
        <w:t>insisted that</w:t>
      </w:r>
      <w:r w:rsidR="008E7222" w:rsidRPr="00163283">
        <w:rPr>
          <w:lang w:val="en-GB"/>
        </w:rPr>
        <w:t xml:space="preserve"> Street Child Europe had to </w:t>
      </w:r>
      <w:r w:rsidR="0028159B" w:rsidRPr="00163283">
        <w:rPr>
          <w:lang w:val="en-GB"/>
        </w:rPr>
        <w:t>meet</w:t>
      </w:r>
      <w:r w:rsidR="008E7222" w:rsidRPr="00163283">
        <w:rPr>
          <w:lang w:val="en-GB"/>
        </w:rPr>
        <w:t xml:space="preserve"> its fundraising targets and develop a clear fundraising strategy.</w:t>
      </w:r>
    </w:p>
    <w:p w14:paraId="772BB637" w14:textId="77777777" w:rsidR="008E7222" w:rsidRPr="009702AD" w:rsidRDefault="008E7222" w:rsidP="008E7222">
      <w:pPr>
        <w:pStyle w:val="BodyTextMain"/>
        <w:rPr>
          <w:sz w:val="20"/>
          <w:szCs w:val="20"/>
          <w:lang w:val="en-GB"/>
        </w:rPr>
      </w:pPr>
      <w:bookmarkStart w:id="6" w:name="_Toc386468023"/>
      <w:bookmarkStart w:id="7" w:name="_Toc399448274"/>
    </w:p>
    <w:p w14:paraId="62FA48B3" w14:textId="77777777" w:rsidR="008E7222" w:rsidRPr="009702AD" w:rsidRDefault="008E7222" w:rsidP="008E7222">
      <w:pPr>
        <w:pStyle w:val="BodyTextMain"/>
        <w:rPr>
          <w:sz w:val="20"/>
          <w:szCs w:val="20"/>
          <w:lang w:val="en-GB"/>
        </w:rPr>
      </w:pPr>
    </w:p>
    <w:p w14:paraId="36C3EA72" w14:textId="77777777" w:rsidR="008E7222" w:rsidRPr="00163283" w:rsidRDefault="008E7222" w:rsidP="008E7222">
      <w:pPr>
        <w:pStyle w:val="Casehead1"/>
        <w:rPr>
          <w:lang w:val="en-GB"/>
        </w:rPr>
      </w:pPr>
      <w:r w:rsidRPr="00163283">
        <w:rPr>
          <w:lang w:val="en-GB"/>
        </w:rPr>
        <w:t>A Year of Changes: 2017 at Street Child</w:t>
      </w:r>
      <w:bookmarkEnd w:id="6"/>
      <w:bookmarkEnd w:id="7"/>
      <w:r w:rsidRPr="00163283">
        <w:rPr>
          <w:lang w:val="en-GB"/>
        </w:rPr>
        <w:t xml:space="preserve"> Europe</w:t>
      </w:r>
    </w:p>
    <w:p w14:paraId="1505F514" w14:textId="77777777" w:rsidR="008E7222" w:rsidRPr="009702AD" w:rsidRDefault="008E7222" w:rsidP="008E7222">
      <w:pPr>
        <w:pStyle w:val="BodyTextMain"/>
        <w:rPr>
          <w:i/>
          <w:sz w:val="20"/>
          <w:szCs w:val="20"/>
          <w:lang w:val="en-GB"/>
        </w:rPr>
      </w:pPr>
      <w:bookmarkStart w:id="8" w:name="_Toc386468024"/>
      <w:bookmarkStart w:id="9" w:name="_Toc399448275"/>
    </w:p>
    <w:p w14:paraId="2097B5B1" w14:textId="77777777" w:rsidR="008E7222" w:rsidRPr="00163283" w:rsidRDefault="008E7222" w:rsidP="008E7222">
      <w:pPr>
        <w:pStyle w:val="Casehead2"/>
        <w:rPr>
          <w:lang w:val="en-GB"/>
        </w:rPr>
      </w:pPr>
      <w:r w:rsidRPr="00163283">
        <w:rPr>
          <w:lang w:val="en-GB"/>
        </w:rPr>
        <w:t>January 2017</w:t>
      </w:r>
      <w:bookmarkEnd w:id="8"/>
      <w:bookmarkEnd w:id="9"/>
    </w:p>
    <w:p w14:paraId="77220E54" w14:textId="77777777" w:rsidR="008E7222" w:rsidRPr="009702AD" w:rsidRDefault="008E7222" w:rsidP="008E7222">
      <w:pPr>
        <w:pStyle w:val="BodyTextMain"/>
        <w:rPr>
          <w:sz w:val="20"/>
          <w:szCs w:val="20"/>
          <w:lang w:val="en-GB"/>
        </w:rPr>
      </w:pPr>
    </w:p>
    <w:p w14:paraId="708CB435" w14:textId="76E3EE3D" w:rsidR="008E7222" w:rsidRPr="00163283" w:rsidRDefault="005C62A3" w:rsidP="008E7222">
      <w:pPr>
        <w:pStyle w:val="BodyTextMain"/>
        <w:rPr>
          <w:lang w:val="en-GB"/>
        </w:rPr>
      </w:pPr>
      <w:r w:rsidRPr="009702AD">
        <w:rPr>
          <w:spacing w:val="-4"/>
          <w:lang w:val="en-GB"/>
        </w:rPr>
        <w:t>In January 2017, all</w:t>
      </w:r>
      <w:r w:rsidR="008E7222" w:rsidRPr="009702AD">
        <w:rPr>
          <w:spacing w:val="-4"/>
          <w:lang w:val="en-GB"/>
        </w:rPr>
        <w:t xml:space="preserve"> interns who had </w:t>
      </w:r>
      <w:r w:rsidRPr="009702AD">
        <w:rPr>
          <w:spacing w:val="-4"/>
          <w:lang w:val="en-GB"/>
        </w:rPr>
        <w:t>joined for the</w:t>
      </w:r>
      <w:r w:rsidR="008E7222" w:rsidRPr="009702AD">
        <w:rPr>
          <w:spacing w:val="-4"/>
          <w:lang w:val="en-GB"/>
        </w:rPr>
        <w:t xml:space="preserve"> autumn 2016 </w:t>
      </w:r>
      <w:r w:rsidRPr="009702AD">
        <w:rPr>
          <w:spacing w:val="-4"/>
          <w:lang w:val="en-GB"/>
        </w:rPr>
        <w:t xml:space="preserve">term </w:t>
      </w:r>
      <w:r w:rsidR="008E7222" w:rsidRPr="009702AD">
        <w:rPr>
          <w:spacing w:val="-4"/>
          <w:lang w:val="en-GB"/>
        </w:rPr>
        <w:t xml:space="preserve">were </w:t>
      </w:r>
      <w:r w:rsidRPr="009702AD">
        <w:rPr>
          <w:spacing w:val="-4"/>
          <w:lang w:val="en-GB"/>
        </w:rPr>
        <w:t>preparing</w:t>
      </w:r>
      <w:r w:rsidR="008E7222" w:rsidRPr="009702AD">
        <w:rPr>
          <w:spacing w:val="-4"/>
          <w:lang w:val="en-GB"/>
        </w:rPr>
        <w:t xml:space="preserve"> to leave. </w:t>
      </w:r>
      <w:r w:rsidR="002E2FA5" w:rsidRPr="009702AD">
        <w:rPr>
          <w:spacing w:val="-4"/>
          <w:lang w:val="en-GB"/>
        </w:rPr>
        <w:t>T</w:t>
      </w:r>
      <w:r w:rsidR="008E7222" w:rsidRPr="009702AD">
        <w:rPr>
          <w:spacing w:val="-4"/>
          <w:lang w:val="en-GB"/>
        </w:rPr>
        <w:t>he ne</w:t>
      </w:r>
      <w:r w:rsidR="002E2FA5" w:rsidRPr="009702AD">
        <w:rPr>
          <w:spacing w:val="-4"/>
          <w:lang w:val="en-GB"/>
        </w:rPr>
        <w:t xml:space="preserve">w </w:t>
      </w:r>
      <w:r w:rsidR="008E7222" w:rsidRPr="009702AD">
        <w:rPr>
          <w:spacing w:val="-4"/>
          <w:lang w:val="en-GB"/>
        </w:rPr>
        <w:t>intern</w:t>
      </w:r>
      <w:r w:rsidRPr="009702AD">
        <w:rPr>
          <w:spacing w:val="-4"/>
          <w:lang w:val="en-GB"/>
        </w:rPr>
        <w:t>s</w:t>
      </w:r>
      <w:r w:rsidR="008E7222" w:rsidRPr="009702AD">
        <w:rPr>
          <w:spacing w:val="-4"/>
          <w:lang w:val="en-GB"/>
        </w:rPr>
        <w:t xml:space="preserve"> would </w:t>
      </w:r>
      <w:r w:rsidRPr="009702AD">
        <w:rPr>
          <w:spacing w:val="-4"/>
          <w:lang w:val="en-GB"/>
        </w:rPr>
        <w:t>not</w:t>
      </w:r>
      <w:r w:rsidR="008E7222" w:rsidRPr="009702AD">
        <w:rPr>
          <w:spacing w:val="-4"/>
          <w:lang w:val="en-GB"/>
        </w:rPr>
        <w:t xml:space="preserve"> join </w:t>
      </w:r>
      <w:r w:rsidRPr="009702AD">
        <w:rPr>
          <w:spacing w:val="-4"/>
          <w:lang w:val="en-GB"/>
        </w:rPr>
        <w:t>for several</w:t>
      </w:r>
      <w:r w:rsidR="008E7222" w:rsidRPr="009702AD">
        <w:rPr>
          <w:spacing w:val="-4"/>
          <w:lang w:val="en-GB"/>
        </w:rPr>
        <w:t xml:space="preserve"> weeks</w:t>
      </w:r>
      <w:r w:rsidR="002E2FA5" w:rsidRPr="009702AD">
        <w:rPr>
          <w:spacing w:val="-4"/>
          <w:lang w:val="en-GB"/>
        </w:rPr>
        <w:t xml:space="preserve"> or </w:t>
      </w:r>
      <w:proofErr w:type="gramStart"/>
      <w:r w:rsidR="002E2FA5" w:rsidRPr="009702AD">
        <w:rPr>
          <w:spacing w:val="-4"/>
          <w:lang w:val="en-GB"/>
        </w:rPr>
        <w:t>had not yet been recruited</w:t>
      </w:r>
      <w:proofErr w:type="gramEnd"/>
      <w:r w:rsidR="008E7222" w:rsidRPr="009702AD">
        <w:rPr>
          <w:spacing w:val="-4"/>
          <w:lang w:val="en-GB"/>
        </w:rPr>
        <w:t>.</w:t>
      </w:r>
      <w:r w:rsidR="002E2FA5" w:rsidRPr="009702AD">
        <w:rPr>
          <w:spacing w:val="-4"/>
          <w:lang w:val="en-GB"/>
        </w:rPr>
        <w:t xml:space="preserve"> </w:t>
      </w:r>
      <w:r w:rsidR="000667D1" w:rsidRPr="009702AD">
        <w:rPr>
          <w:spacing w:val="-4"/>
          <w:lang w:val="en-GB"/>
        </w:rPr>
        <w:t xml:space="preserve">In early January, </w:t>
      </w:r>
      <w:r w:rsidR="002E2FA5" w:rsidRPr="009702AD">
        <w:rPr>
          <w:spacing w:val="-4"/>
          <w:lang w:val="en-GB"/>
        </w:rPr>
        <w:t xml:space="preserve">Anna </w:t>
      </w:r>
      <w:proofErr w:type="spellStart"/>
      <w:r w:rsidR="002E2FA5" w:rsidRPr="009702AD">
        <w:rPr>
          <w:spacing w:val="-4"/>
          <w:lang w:val="en-GB"/>
        </w:rPr>
        <w:t>Zamp</w:t>
      </w:r>
      <w:r w:rsidR="000667D1" w:rsidRPr="009702AD">
        <w:rPr>
          <w:spacing w:val="-4"/>
          <w:lang w:val="en-GB"/>
        </w:rPr>
        <w:t>a</w:t>
      </w:r>
      <w:proofErr w:type="spellEnd"/>
      <w:r w:rsidR="000667D1" w:rsidRPr="009702AD">
        <w:rPr>
          <w:spacing w:val="-4"/>
          <w:lang w:val="en-GB"/>
        </w:rPr>
        <w:t xml:space="preserve"> </w:t>
      </w:r>
      <w:r w:rsidR="002E2FA5" w:rsidRPr="009702AD">
        <w:rPr>
          <w:spacing w:val="-4"/>
          <w:lang w:val="en-GB"/>
        </w:rPr>
        <w:t xml:space="preserve">joined the office as a </w:t>
      </w:r>
      <w:r w:rsidR="000667D1" w:rsidRPr="009702AD">
        <w:rPr>
          <w:spacing w:val="-4"/>
          <w:lang w:val="en-GB"/>
        </w:rPr>
        <w:t xml:space="preserve">new intern </w:t>
      </w:r>
      <w:r w:rsidR="008E7222" w:rsidRPr="009702AD">
        <w:rPr>
          <w:spacing w:val="-4"/>
          <w:lang w:val="en-GB"/>
        </w:rPr>
        <w:t>in charge of Street Child Switzerland</w:t>
      </w:r>
      <w:r w:rsidR="000667D1" w:rsidRPr="009702AD">
        <w:rPr>
          <w:spacing w:val="-4"/>
          <w:lang w:val="en-GB"/>
        </w:rPr>
        <w:t xml:space="preserve">. She </w:t>
      </w:r>
      <w:r w:rsidR="002E2FA5" w:rsidRPr="009702AD">
        <w:rPr>
          <w:spacing w:val="-4"/>
          <w:lang w:val="en-GB"/>
        </w:rPr>
        <w:t>a</w:t>
      </w:r>
      <w:r w:rsidR="000667D1" w:rsidRPr="009702AD">
        <w:rPr>
          <w:spacing w:val="-4"/>
          <w:lang w:val="en-GB"/>
        </w:rPr>
        <w:t xml:space="preserve">lso </w:t>
      </w:r>
      <w:r w:rsidR="002E2FA5" w:rsidRPr="009702AD">
        <w:rPr>
          <w:spacing w:val="-4"/>
          <w:lang w:val="en-GB"/>
        </w:rPr>
        <w:t xml:space="preserve">took on </w:t>
      </w:r>
      <w:r w:rsidR="00D02D9B" w:rsidRPr="009702AD">
        <w:rPr>
          <w:spacing w:val="-4"/>
          <w:lang w:val="en-GB"/>
        </w:rPr>
        <w:t xml:space="preserve">interim </w:t>
      </w:r>
      <w:r w:rsidR="000667D1" w:rsidRPr="009702AD">
        <w:rPr>
          <w:spacing w:val="-4"/>
          <w:lang w:val="en-GB"/>
        </w:rPr>
        <w:t>responsibility</w:t>
      </w:r>
      <w:r w:rsidR="00FC46FB" w:rsidRPr="009702AD">
        <w:rPr>
          <w:spacing w:val="-4"/>
          <w:lang w:val="en-GB"/>
        </w:rPr>
        <w:t xml:space="preserve"> </w:t>
      </w:r>
      <w:r w:rsidR="008E7222" w:rsidRPr="009702AD">
        <w:rPr>
          <w:spacing w:val="-4"/>
          <w:lang w:val="en-GB"/>
        </w:rPr>
        <w:t xml:space="preserve">for coordinating the European communications platform and </w:t>
      </w:r>
      <w:r w:rsidR="00FC46FB" w:rsidRPr="009702AD">
        <w:rPr>
          <w:spacing w:val="-4"/>
          <w:lang w:val="en-GB"/>
        </w:rPr>
        <w:t>for</w:t>
      </w:r>
      <w:r w:rsidR="008E7222" w:rsidRPr="009702AD">
        <w:rPr>
          <w:spacing w:val="-4"/>
          <w:lang w:val="en-GB"/>
        </w:rPr>
        <w:t xml:space="preserve"> manag</w:t>
      </w:r>
      <w:r w:rsidR="00FC46FB" w:rsidRPr="009702AD">
        <w:rPr>
          <w:spacing w:val="-4"/>
          <w:lang w:val="en-GB"/>
        </w:rPr>
        <w:t>ing</w:t>
      </w:r>
      <w:r w:rsidR="008E7222" w:rsidRPr="009702AD">
        <w:rPr>
          <w:spacing w:val="-4"/>
          <w:lang w:val="en-GB"/>
        </w:rPr>
        <w:t xml:space="preserve"> daily tasks </w:t>
      </w:r>
      <w:r w:rsidR="000667D1" w:rsidRPr="009702AD">
        <w:rPr>
          <w:spacing w:val="-4"/>
          <w:lang w:val="en-GB"/>
        </w:rPr>
        <w:t>at Street Child Europe</w:t>
      </w:r>
      <w:r w:rsidR="00D02D9B" w:rsidRPr="009702AD">
        <w:rPr>
          <w:spacing w:val="-4"/>
          <w:lang w:val="en-GB"/>
        </w:rPr>
        <w:t xml:space="preserve"> and at the</w:t>
      </w:r>
      <w:r w:rsidR="008E7222" w:rsidRPr="009702AD">
        <w:rPr>
          <w:spacing w:val="-4"/>
          <w:lang w:val="en-GB"/>
        </w:rPr>
        <w:t xml:space="preserve"> </w:t>
      </w:r>
      <w:r w:rsidR="002E2FA5" w:rsidRPr="009702AD">
        <w:rPr>
          <w:spacing w:val="-4"/>
          <w:lang w:val="en-GB"/>
        </w:rPr>
        <w:t xml:space="preserve">branches </w:t>
      </w:r>
      <w:r w:rsidR="00D02D9B" w:rsidRPr="009702AD">
        <w:rPr>
          <w:spacing w:val="-4"/>
          <w:lang w:val="en-GB"/>
        </w:rPr>
        <w:t xml:space="preserve">of </w:t>
      </w:r>
      <w:r w:rsidR="008E7222" w:rsidRPr="009702AD">
        <w:rPr>
          <w:spacing w:val="-4"/>
          <w:lang w:val="en-GB"/>
        </w:rPr>
        <w:t xml:space="preserve">France and the Netherlands. </w:t>
      </w:r>
      <w:r w:rsidR="000A1FC9" w:rsidRPr="009702AD">
        <w:rPr>
          <w:spacing w:val="-4"/>
          <w:lang w:val="en-GB"/>
        </w:rPr>
        <w:t xml:space="preserve">She received only limited tutoring, as </w:t>
      </w:r>
      <w:r w:rsidR="008E7222" w:rsidRPr="009702AD">
        <w:rPr>
          <w:spacing w:val="-4"/>
          <w:lang w:val="en-GB"/>
        </w:rPr>
        <w:t>few senior interns were available</w:t>
      </w:r>
      <w:r w:rsidR="002E2FA5" w:rsidRPr="00163283">
        <w:rPr>
          <w:lang w:val="en-GB"/>
        </w:rPr>
        <w:t>.</w:t>
      </w:r>
    </w:p>
    <w:p w14:paraId="7894672E" w14:textId="77777777" w:rsidR="009F3F20" w:rsidRPr="00163283" w:rsidRDefault="009F3F20" w:rsidP="008E7222">
      <w:pPr>
        <w:pStyle w:val="BodyTextMain"/>
        <w:rPr>
          <w:lang w:val="en-GB"/>
        </w:rPr>
      </w:pPr>
    </w:p>
    <w:p w14:paraId="18983E5B" w14:textId="0FAB035C" w:rsidR="00D02D9B" w:rsidRPr="00163283" w:rsidRDefault="008E7222" w:rsidP="008E7222">
      <w:pPr>
        <w:pStyle w:val="BodyTextMain"/>
        <w:rPr>
          <w:lang w:val="en-GB"/>
        </w:rPr>
      </w:pPr>
      <w:r w:rsidRPr="00163283">
        <w:rPr>
          <w:lang w:val="en-GB"/>
        </w:rPr>
        <w:t xml:space="preserve">At the end of January 2017, </w:t>
      </w:r>
      <w:proofErr w:type="spellStart"/>
      <w:r w:rsidRPr="00163283">
        <w:rPr>
          <w:lang w:val="en-GB"/>
        </w:rPr>
        <w:t>Zampa</w:t>
      </w:r>
      <w:proofErr w:type="spellEnd"/>
      <w:r w:rsidRPr="00163283">
        <w:rPr>
          <w:lang w:val="en-GB"/>
        </w:rPr>
        <w:t xml:space="preserve"> </w:t>
      </w:r>
      <w:r w:rsidR="008960E6" w:rsidRPr="00163283">
        <w:rPr>
          <w:lang w:val="en-GB"/>
        </w:rPr>
        <w:t>brought</w:t>
      </w:r>
      <w:r w:rsidRPr="00163283">
        <w:rPr>
          <w:lang w:val="en-GB"/>
        </w:rPr>
        <w:t xml:space="preserve"> several issues to </w:t>
      </w:r>
      <w:proofErr w:type="spellStart"/>
      <w:r w:rsidRPr="00163283">
        <w:rPr>
          <w:lang w:val="en-GB"/>
        </w:rPr>
        <w:t>Weimert</w:t>
      </w:r>
      <w:r w:rsidR="008960E6" w:rsidRPr="00163283">
        <w:rPr>
          <w:lang w:val="en-GB"/>
        </w:rPr>
        <w:t>’s</w:t>
      </w:r>
      <w:proofErr w:type="spellEnd"/>
      <w:r w:rsidR="008960E6" w:rsidRPr="00163283">
        <w:rPr>
          <w:lang w:val="en-GB"/>
        </w:rPr>
        <w:t xml:space="preserve"> attention</w:t>
      </w:r>
      <w:r w:rsidRPr="00163283">
        <w:rPr>
          <w:lang w:val="en-GB"/>
        </w:rPr>
        <w:t xml:space="preserve">. </w:t>
      </w:r>
      <w:r w:rsidR="000A1FC9" w:rsidRPr="00163283">
        <w:rPr>
          <w:lang w:val="en-GB"/>
        </w:rPr>
        <w:t xml:space="preserve">The authority </w:t>
      </w:r>
      <w:r w:rsidRPr="00163283">
        <w:rPr>
          <w:lang w:val="en-GB"/>
        </w:rPr>
        <w:t xml:space="preserve">and responsibilities between </w:t>
      </w:r>
      <w:r w:rsidR="008960E6" w:rsidRPr="00163283">
        <w:rPr>
          <w:lang w:val="en-GB"/>
        </w:rPr>
        <w:t xml:space="preserve">Street Child UK </w:t>
      </w:r>
      <w:r w:rsidRPr="00163283">
        <w:rPr>
          <w:lang w:val="en-GB"/>
        </w:rPr>
        <w:t xml:space="preserve">and </w:t>
      </w:r>
      <w:r w:rsidR="008960E6" w:rsidRPr="00163283">
        <w:rPr>
          <w:lang w:val="en-GB"/>
        </w:rPr>
        <w:t>Street Child Europe</w:t>
      </w:r>
      <w:r w:rsidR="0090469F" w:rsidRPr="00163283">
        <w:rPr>
          <w:lang w:val="en-GB"/>
        </w:rPr>
        <w:t xml:space="preserve"> </w:t>
      </w:r>
      <w:r w:rsidR="000A1FC9" w:rsidRPr="00163283">
        <w:rPr>
          <w:lang w:val="en-GB"/>
        </w:rPr>
        <w:t xml:space="preserve">were not clear to her and other interns. </w:t>
      </w:r>
      <w:r w:rsidR="008960E6" w:rsidRPr="00163283">
        <w:rPr>
          <w:lang w:val="en-GB"/>
        </w:rPr>
        <w:t>T</w:t>
      </w:r>
      <w:r w:rsidRPr="00163283">
        <w:rPr>
          <w:lang w:val="en-GB"/>
        </w:rPr>
        <w:t xml:space="preserve">he use of Google Drive as an information management system was unorganized. Each new </w:t>
      </w:r>
      <w:r w:rsidR="000A1FC9" w:rsidRPr="00163283">
        <w:rPr>
          <w:lang w:val="en-GB"/>
        </w:rPr>
        <w:t xml:space="preserve">intern </w:t>
      </w:r>
      <w:r w:rsidRPr="00163283">
        <w:rPr>
          <w:lang w:val="en-GB"/>
        </w:rPr>
        <w:t xml:space="preserve">had to request access to each file. </w:t>
      </w:r>
      <w:r w:rsidR="00FC46FB" w:rsidRPr="00163283">
        <w:rPr>
          <w:lang w:val="en-GB"/>
        </w:rPr>
        <w:t xml:space="preserve">Some </w:t>
      </w:r>
      <w:r w:rsidRPr="00163283">
        <w:rPr>
          <w:lang w:val="en-GB"/>
        </w:rPr>
        <w:t>documents were lost</w:t>
      </w:r>
      <w:r w:rsidR="00FC46FB" w:rsidRPr="00163283">
        <w:rPr>
          <w:lang w:val="en-GB"/>
        </w:rPr>
        <w:t xml:space="preserve"> while</w:t>
      </w:r>
      <w:r w:rsidRPr="00163283">
        <w:rPr>
          <w:lang w:val="en-GB"/>
        </w:rPr>
        <w:t xml:space="preserve"> multiple copies </w:t>
      </w:r>
      <w:r w:rsidR="00FC46FB" w:rsidRPr="00163283">
        <w:rPr>
          <w:lang w:val="en-GB"/>
        </w:rPr>
        <w:t xml:space="preserve">of other documents </w:t>
      </w:r>
      <w:proofErr w:type="gramStart"/>
      <w:r w:rsidR="00FC46FB" w:rsidRPr="00163283">
        <w:rPr>
          <w:lang w:val="en-GB"/>
        </w:rPr>
        <w:t>were made</w:t>
      </w:r>
      <w:proofErr w:type="gramEnd"/>
      <w:r w:rsidRPr="00163283">
        <w:rPr>
          <w:lang w:val="en-GB"/>
        </w:rPr>
        <w:t xml:space="preserve">. </w:t>
      </w:r>
    </w:p>
    <w:p w14:paraId="239CF93C" w14:textId="77777777" w:rsidR="00D02D9B" w:rsidRPr="00163283" w:rsidRDefault="00D02D9B" w:rsidP="008E7222">
      <w:pPr>
        <w:pStyle w:val="BodyTextMain"/>
        <w:rPr>
          <w:lang w:val="en-GB"/>
        </w:rPr>
      </w:pPr>
    </w:p>
    <w:p w14:paraId="581233E9" w14:textId="6E169C3C" w:rsidR="008E7222" w:rsidRPr="00163283" w:rsidRDefault="008110B6" w:rsidP="008E7222">
      <w:pPr>
        <w:pStyle w:val="BodyTextMain"/>
        <w:rPr>
          <w:lang w:val="en-GB"/>
        </w:rPr>
      </w:pPr>
      <w:r w:rsidRPr="00163283">
        <w:rPr>
          <w:lang w:val="en-GB"/>
        </w:rPr>
        <w:lastRenderedPageBreak/>
        <w:t>I</w:t>
      </w:r>
      <w:r w:rsidR="008E7222" w:rsidRPr="00163283">
        <w:rPr>
          <w:lang w:val="en-GB"/>
        </w:rPr>
        <w:t xml:space="preserve">nterns had to take on too many tasks with varying requirements, for which they often lacked skills and did not receive training. These tasks included uncovering funding opportunities and writing grant applications. </w:t>
      </w:r>
      <w:r w:rsidR="008960E6" w:rsidRPr="00163283">
        <w:rPr>
          <w:lang w:val="en-GB"/>
        </w:rPr>
        <w:t>N</w:t>
      </w:r>
      <w:r w:rsidR="008E7222" w:rsidRPr="00163283">
        <w:rPr>
          <w:lang w:val="en-GB"/>
        </w:rPr>
        <w:t>umerous interns saw the internship merely as a requirement f</w:t>
      </w:r>
      <w:r w:rsidR="00FC46FB" w:rsidRPr="00163283">
        <w:rPr>
          <w:lang w:val="en-GB"/>
        </w:rPr>
        <w:t>or</w:t>
      </w:r>
      <w:r w:rsidR="008E7222" w:rsidRPr="00163283">
        <w:rPr>
          <w:lang w:val="en-GB"/>
        </w:rPr>
        <w:t xml:space="preserve"> their bachelor</w:t>
      </w:r>
      <w:r w:rsidR="009F3F20" w:rsidRPr="00163283">
        <w:rPr>
          <w:lang w:val="en-GB"/>
        </w:rPr>
        <w:t>’s</w:t>
      </w:r>
      <w:r w:rsidR="008E7222" w:rsidRPr="00163283">
        <w:rPr>
          <w:lang w:val="en-GB"/>
        </w:rPr>
        <w:t xml:space="preserve"> program</w:t>
      </w:r>
      <w:r w:rsidR="009F3F20" w:rsidRPr="00163283">
        <w:rPr>
          <w:lang w:val="en-GB"/>
        </w:rPr>
        <w:t>s</w:t>
      </w:r>
      <w:r w:rsidR="00FC46FB" w:rsidRPr="00163283">
        <w:rPr>
          <w:lang w:val="en-GB"/>
        </w:rPr>
        <w:t>,</w:t>
      </w:r>
      <w:r w:rsidR="008E7222" w:rsidRPr="00163283">
        <w:rPr>
          <w:lang w:val="en-GB"/>
        </w:rPr>
        <w:t xml:space="preserve"> rather than as an opportunity to contribute to a charity. These interns did not feel accountable, in part due to the unpaid and temporary status of their employment. </w:t>
      </w:r>
      <w:proofErr w:type="spellStart"/>
      <w:r w:rsidR="008E7222" w:rsidRPr="00163283">
        <w:rPr>
          <w:lang w:val="en-GB"/>
        </w:rPr>
        <w:t>Zampa</w:t>
      </w:r>
      <w:proofErr w:type="spellEnd"/>
      <w:r w:rsidR="008E7222" w:rsidRPr="00163283">
        <w:rPr>
          <w:lang w:val="en-GB"/>
        </w:rPr>
        <w:t xml:space="preserve"> also </w:t>
      </w:r>
      <w:r w:rsidRPr="00163283">
        <w:rPr>
          <w:lang w:val="en-GB"/>
        </w:rPr>
        <w:t>saw a</w:t>
      </w:r>
      <w:r w:rsidR="008E7222" w:rsidRPr="00163283">
        <w:rPr>
          <w:lang w:val="en-GB"/>
        </w:rPr>
        <w:t xml:space="preserve"> connection of these internal issues to external challenges. Becoming a respected charity in Europe was difficult for Street Child due to tough competition and barriers to building a reputation outside the U</w:t>
      </w:r>
      <w:r w:rsidR="00FC46FB" w:rsidRPr="00163283">
        <w:rPr>
          <w:lang w:val="en-GB"/>
        </w:rPr>
        <w:t xml:space="preserve">nited </w:t>
      </w:r>
      <w:r w:rsidR="008E7222" w:rsidRPr="00163283">
        <w:rPr>
          <w:lang w:val="en-GB"/>
        </w:rPr>
        <w:t>K</w:t>
      </w:r>
      <w:r w:rsidR="00FC46FB" w:rsidRPr="00163283">
        <w:rPr>
          <w:lang w:val="en-GB"/>
        </w:rPr>
        <w:t>ingdom</w:t>
      </w:r>
      <w:r w:rsidR="008E7222" w:rsidRPr="00163283">
        <w:rPr>
          <w:lang w:val="en-GB"/>
        </w:rPr>
        <w:t>.</w:t>
      </w:r>
    </w:p>
    <w:p w14:paraId="4D5E4590" w14:textId="77777777" w:rsidR="008E7222" w:rsidRPr="00163283" w:rsidRDefault="008E7222" w:rsidP="008E7222">
      <w:pPr>
        <w:pStyle w:val="BodyTextMain"/>
        <w:rPr>
          <w:i/>
          <w:lang w:val="en-GB"/>
        </w:rPr>
      </w:pPr>
      <w:bookmarkStart w:id="10" w:name="_Toc386468025"/>
      <w:bookmarkStart w:id="11" w:name="_Toc399448276"/>
    </w:p>
    <w:p w14:paraId="349F8FF0" w14:textId="77777777" w:rsidR="008960E6" w:rsidRPr="00163283" w:rsidRDefault="008960E6" w:rsidP="008E7222">
      <w:pPr>
        <w:pStyle w:val="BodyTextMain"/>
        <w:rPr>
          <w:i/>
          <w:lang w:val="en-GB"/>
        </w:rPr>
      </w:pPr>
    </w:p>
    <w:p w14:paraId="6861AFDE" w14:textId="77777777" w:rsidR="008E7222" w:rsidRPr="00163283" w:rsidRDefault="008E7222" w:rsidP="008E7222">
      <w:pPr>
        <w:pStyle w:val="Casehead2"/>
        <w:rPr>
          <w:lang w:val="en-GB"/>
        </w:rPr>
      </w:pPr>
      <w:r w:rsidRPr="00163283">
        <w:rPr>
          <w:lang w:val="en-GB"/>
        </w:rPr>
        <w:t>February and March 2017</w:t>
      </w:r>
      <w:bookmarkEnd w:id="10"/>
      <w:bookmarkEnd w:id="11"/>
      <w:r w:rsidRPr="00163283">
        <w:rPr>
          <w:lang w:val="en-GB"/>
        </w:rPr>
        <w:t xml:space="preserve"> </w:t>
      </w:r>
    </w:p>
    <w:p w14:paraId="06A4D502" w14:textId="77777777" w:rsidR="008E7222" w:rsidRPr="00163283" w:rsidRDefault="008E7222" w:rsidP="008E7222">
      <w:pPr>
        <w:pStyle w:val="BodyTextMain"/>
        <w:rPr>
          <w:lang w:val="en-GB"/>
        </w:rPr>
      </w:pPr>
    </w:p>
    <w:p w14:paraId="7C8C5CC7" w14:textId="2A8F253F" w:rsidR="008E7222" w:rsidRPr="00163283" w:rsidRDefault="008E7222" w:rsidP="008E7222">
      <w:pPr>
        <w:pStyle w:val="BodyTextMain"/>
        <w:rPr>
          <w:lang w:val="en-GB"/>
        </w:rPr>
      </w:pPr>
      <w:proofErr w:type="spellStart"/>
      <w:r w:rsidRPr="00163283">
        <w:rPr>
          <w:lang w:val="en-GB"/>
        </w:rPr>
        <w:t>Weimert</w:t>
      </w:r>
      <w:proofErr w:type="spellEnd"/>
      <w:r w:rsidRPr="00163283">
        <w:rPr>
          <w:lang w:val="en-GB"/>
        </w:rPr>
        <w:t xml:space="preserve"> </w:t>
      </w:r>
      <w:r w:rsidR="0090469F" w:rsidRPr="00163283">
        <w:rPr>
          <w:lang w:val="en-GB"/>
        </w:rPr>
        <w:t xml:space="preserve">noted </w:t>
      </w:r>
      <w:r w:rsidRPr="00163283">
        <w:rPr>
          <w:lang w:val="en-GB"/>
        </w:rPr>
        <w:t xml:space="preserve">that </w:t>
      </w:r>
      <w:r w:rsidR="0090469F" w:rsidRPr="00163283">
        <w:rPr>
          <w:lang w:val="en-GB"/>
        </w:rPr>
        <w:t xml:space="preserve">the Street Child Europe activities </w:t>
      </w:r>
      <w:r w:rsidR="0006550B" w:rsidRPr="00163283">
        <w:rPr>
          <w:lang w:val="en-GB"/>
        </w:rPr>
        <w:t>of</w:t>
      </w:r>
      <w:r w:rsidR="0090469F" w:rsidRPr="00163283">
        <w:rPr>
          <w:lang w:val="en-GB"/>
        </w:rPr>
        <w:t xml:space="preserve"> the </w:t>
      </w:r>
      <w:r w:rsidR="00D02D9B" w:rsidRPr="00163283">
        <w:rPr>
          <w:lang w:val="en-GB"/>
        </w:rPr>
        <w:t>Barcelona</w:t>
      </w:r>
      <w:r w:rsidR="0090469F" w:rsidRPr="00163283">
        <w:rPr>
          <w:lang w:val="en-GB"/>
        </w:rPr>
        <w:t xml:space="preserve"> office</w:t>
      </w:r>
      <w:r w:rsidRPr="00163283">
        <w:rPr>
          <w:lang w:val="en-GB"/>
        </w:rPr>
        <w:t xml:space="preserve"> needed additional support. </w:t>
      </w:r>
      <w:r w:rsidR="0090469F" w:rsidRPr="00163283">
        <w:rPr>
          <w:lang w:val="en-GB"/>
        </w:rPr>
        <w:t>He</w:t>
      </w:r>
      <w:r w:rsidRPr="00163283">
        <w:rPr>
          <w:lang w:val="en-GB"/>
        </w:rPr>
        <w:t xml:space="preserve"> reduce</w:t>
      </w:r>
      <w:r w:rsidR="0090469F" w:rsidRPr="00163283">
        <w:rPr>
          <w:lang w:val="en-GB"/>
        </w:rPr>
        <w:t>d</w:t>
      </w:r>
      <w:r w:rsidRPr="00163283">
        <w:rPr>
          <w:lang w:val="en-GB"/>
        </w:rPr>
        <w:t xml:space="preserve"> </w:t>
      </w:r>
      <w:proofErr w:type="spellStart"/>
      <w:r w:rsidRPr="00163283">
        <w:rPr>
          <w:lang w:val="en-GB"/>
        </w:rPr>
        <w:t>Zampa’s</w:t>
      </w:r>
      <w:proofErr w:type="spellEnd"/>
      <w:r w:rsidRPr="00163283">
        <w:rPr>
          <w:lang w:val="en-GB"/>
        </w:rPr>
        <w:t xml:space="preserve"> commitment to Street Child Switzerland</w:t>
      </w:r>
      <w:r w:rsidR="0090469F" w:rsidRPr="00163283">
        <w:rPr>
          <w:lang w:val="en-GB"/>
        </w:rPr>
        <w:t xml:space="preserve"> and </w:t>
      </w:r>
      <w:r w:rsidRPr="00163283">
        <w:rPr>
          <w:lang w:val="en-GB"/>
        </w:rPr>
        <w:t xml:space="preserve">assigned her to tasks mainly related to the external relations of Street Child </w:t>
      </w:r>
      <w:r w:rsidR="00D06588" w:rsidRPr="00163283">
        <w:rPr>
          <w:lang w:val="en-GB"/>
        </w:rPr>
        <w:t>Europe</w:t>
      </w:r>
      <w:r w:rsidRPr="00163283">
        <w:rPr>
          <w:lang w:val="en-GB"/>
        </w:rPr>
        <w:t xml:space="preserve">, including handling corporate relations and delivering local events. </w:t>
      </w:r>
    </w:p>
    <w:p w14:paraId="2FD04132" w14:textId="77777777" w:rsidR="008E7222" w:rsidRPr="00163283" w:rsidRDefault="008E7222" w:rsidP="008E7222">
      <w:pPr>
        <w:pStyle w:val="BodyTextMain"/>
        <w:rPr>
          <w:lang w:val="en-GB"/>
        </w:rPr>
      </w:pPr>
    </w:p>
    <w:p w14:paraId="51C05D45" w14:textId="5D823B54" w:rsidR="00235471" w:rsidRDefault="008E7222" w:rsidP="008E7222">
      <w:pPr>
        <w:pStyle w:val="BodyTextMain"/>
        <w:rPr>
          <w:lang w:val="en-GB"/>
        </w:rPr>
      </w:pPr>
      <w:proofErr w:type="spellStart"/>
      <w:r w:rsidRPr="00163283">
        <w:rPr>
          <w:lang w:val="en-GB"/>
        </w:rPr>
        <w:t>Weimert</w:t>
      </w:r>
      <w:proofErr w:type="spellEnd"/>
      <w:r w:rsidRPr="00163283">
        <w:rPr>
          <w:lang w:val="en-GB"/>
        </w:rPr>
        <w:t xml:space="preserve"> also decided </w:t>
      </w:r>
      <w:r w:rsidRPr="00163283">
        <w:rPr>
          <w:iCs/>
          <w:lang w:val="en-GB"/>
        </w:rPr>
        <w:t>to invest more</w:t>
      </w:r>
      <w:r w:rsidRPr="00163283">
        <w:rPr>
          <w:lang w:val="en-GB"/>
        </w:rPr>
        <w:t xml:space="preserve"> </w:t>
      </w:r>
      <w:r w:rsidR="00FB731A" w:rsidRPr="00163283">
        <w:rPr>
          <w:lang w:val="en-GB"/>
        </w:rPr>
        <w:t>resources to</w:t>
      </w:r>
      <w:r w:rsidRPr="00163283">
        <w:rPr>
          <w:lang w:val="en-GB"/>
        </w:rPr>
        <w:t xml:space="preserve"> recruit interns. </w:t>
      </w:r>
      <w:r w:rsidR="00414A3A" w:rsidRPr="00163283">
        <w:rPr>
          <w:lang w:val="en-GB"/>
        </w:rPr>
        <w:t>I</w:t>
      </w:r>
      <w:r w:rsidRPr="00163283">
        <w:rPr>
          <w:lang w:val="en-GB"/>
        </w:rPr>
        <w:t>nitially</w:t>
      </w:r>
      <w:r w:rsidR="00414A3A" w:rsidRPr="00163283">
        <w:rPr>
          <w:lang w:val="en-GB"/>
        </w:rPr>
        <w:t>,</w:t>
      </w:r>
      <w:r w:rsidRPr="00163283">
        <w:rPr>
          <w:lang w:val="en-GB"/>
        </w:rPr>
        <w:t xml:space="preserve"> Street Child Europe had </w:t>
      </w:r>
      <w:r w:rsidR="00414A3A" w:rsidRPr="00163283">
        <w:rPr>
          <w:lang w:val="en-GB"/>
        </w:rPr>
        <w:t xml:space="preserve">no choice but </w:t>
      </w:r>
      <w:r w:rsidRPr="00163283">
        <w:rPr>
          <w:lang w:val="en-GB"/>
        </w:rPr>
        <w:t>to accept most internship</w:t>
      </w:r>
      <w:r w:rsidR="00414A3A" w:rsidRPr="00163283">
        <w:rPr>
          <w:lang w:val="en-GB"/>
        </w:rPr>
        <w:t xml:space="preserve"> candidates.</w:t>
      </w:r>
      <w:r w:rsidR="00CD5A2E" w:rsidRPr="00163283">
        <w:rPr>
          <w:lang w:val="en-GB"/>
        </w:rPr>
        <w:t xml:space="preserve"> </w:t>
      </w:r>
      <w:r w:rsidR="00B7418A" w:rsidRPr="00163283">
        <w:rPr>
          <w:lang w:val="en-GB"/>
        </w:rPr>
        <w:t xml:space="preserve">Now, </w:t>
      </w:r>
      <w:proofErr w:type="spellStart"/>
      <w:r w:rsidRPr="00163283">
        <w:rPr>
          <w:lang w:val="en-GB"/>
        </w:rPr>
        <w:t>Weimert</w:t>
      </w:r>
      <w:proofErr w:type="spellEnd"/>
      <w:r w:rsidRPr="00163283">
        <w:rPr>
          <w:lang w:val="en-GB"/>
        </w:rPr>
        <w:t xml:space="preserve"> screened applications for indicators of competencies and signals of motivation to contribute to Street Child over the long term. </w:t>
      </w:r>
      <w:r w:rsidR="00CD5A2E" w:rsidRPr="00163283">
        <w:rPr>
          <w:lang w:val="en-GB"/>
        </w:rPr>
        <w:t xml:space="preserve">The </w:t>
      </w:r>
      <w:r w:rsidRPr="00163283">
        <w:rPr>
          <w:lang w:val="en-GB"/>
        </w:rPr>
        <w:t xml:space="preserve">motivation </w:t>
      </w:r>
      <w:r w:rsidR="00CD5A2E" w:rsidRPr="00163283">
        <w:rPr>
          <w:lang w:val="en-GB"/>
        </w:rPr>
        <w:t xml:space="preserve">of interns </w:t>
      </w:r>
      <w:r w:rsidR="0043054A" w:rsidRPr="00163283">
        <w:rPr>
          <w:lang w:val="en-GB"/>
        </w:rPr>
        <w:t>emerged as</w:t>
      </w:r>
      <w:r w:rsidRPr="00163283">
        <w:rPr>
          <w:lang w:val="en-GB"/>
        </w:rPr>
        <w:t xml:space="preserve"> a key element for developing Street Child Europe. </w:t>
      </w:r>
      <w:r w:rsidR="00E11AD9" w:rsidRPr="00163283">
        <w:rPr>
          <w:lang w:val="en-GB"/>
        </w:rPr>
        <w:t>Motivated i</w:t>
      </w:r>
      <w:r w:rsidR="00CD5A2E" w:rsidRPr="00163283">
        <w:rPr>
          <w:lang w:val="en-GB"/>
        </w:rPr>
        <w:t xml:space="preserve">nterns </w:t>
      </w:r>
      <w:r w:rsidRPr="00163283">
        <w:rPr>
          <w:lang w:val="en-GB"/>
        </w:rPr>
        <w:t>had been crucial in identifying the office space for Street Child Europe and in finding new corporate partners.</w:t>
      </w:r>
      <w:r w:rsidR="00E11AD9" w:rsidRPr="00163283">
        <w:rPr>
          <w:lang w:val="en-GB"/>
        </w:rPr>
        <w:t xml:space="preserve"> </w:t>
      </w:r>
      <w:r w:rsidRPr="00163283">
        <w:rPr>
          <w:lang w:val="en-GB"/>
        </w:rPr>
        <w:t xml:space="preserve">Candidates who passed the screening process </w:t>
      </w:r>
      <w:proofErr w:type="gramStart"/>
      <w:r w:rsidRPr="00163283">
        <w:rPr>
          <w:lang w:val="en-GB"/>
        </w:rPr>
        <w:t>were interviewed</w:t>
      </w:r>
      <w:proofErr w:type="gramEnd"/>
      <w:r w:rsidRPr="00163283">
        <w:rPr>
          <w:lang w:val="en-GB"/>
        </w:rPr>
        <w:t xml:space="preserve"> up to three times. Finally, after consulting with other members of the office, </w:t>
      </w:r>
      <w:proofErr w:type="spellStart"/>
      <w:r w:rsidR="00CD5A2E" w:rsidRPr="00163283">
        <w:rPr>
          <w:lang w:val="en-GB"/>
        </w:rPr>
        <w:t>Weimert</w:t>
      </w:r>
      <w:proofErr w:type="spellEnd"/>
      <w:r w:rsidR="00CD5A2E" w:rsidRPr="00163283">
        <w:rPr>
          <w:lang w:val="en-GB"/>
        </w:rPr>
        <w:t xml:space="preserve"> </w:t>
      </w:r>
      <w:r w:rsidRPr="00163283">
        <w:rPr>
          <w:lang w:val="en-GB"/>
        </w:rPr>
        <w:t>made selection decision</w:t>
      </w:r>
      <w:r w:rsidR="00E11AD9" w:rsidRPr="00163283">
        <w:rPr>
          <w:lang w:val="en-GB"/>
        </w:rPr>
        <w:t>s</w:t>
      </w:r>
      <w:r w:rsidRPr="00163283">
        <w:rPr>
          <w:lang w:val="en-GB"/>
        </w:rPr>
        <w:t xml:space="preserve">. </w:t>
      </w:r>
      <w:proofErr w:type="spellStart"/>
      <w:r w:rsidRPr="00163283">
        <w:rPr>
          <w:lang w:val="en-GB"/>
        </w:rPr>
        <w:t>Zampa</w:t>
      </w:r>
      <w:proofErr w:type="spellEnd"/>
      <w:r w:rsidRPr="00163283">
        <w:rPr>
          <w:lang w:val="en-GB"/>
        </w:rPr>
        <w:t xml:space="preserve"> started </w:t>
      </w:r>
      <w:r w:rsidR="00CD5A2E" w:rsidRPr="00163283">
        <w:rPr>
          <w:lang w:val="en-GB"/>
        </w:rPr>
        <w:t>organ</w:t>
      </w:r>
      <w:r w:rsidRPr="00163283">
        <w:rPr>
          <w:lang w:val="en-GB"/>
        </w:rPr>
        <w:t xml:space="preserve">izing the </w:t>
      </w:r>
      <w:proofErr w:type="spellStart"/>
      <w:r w:rsidRPr="00163283">
        <w:rPr>
          <w:lang w:val="en-GB"/>
        </w:rPr>
        <w:t>onboarding</w:t>
      </w:r>
      <w:proofErr w:type="spellEnd"/>
      <w:r w:rsidRPr="00163283">
        <w:rPr>
          <w:lang w:val="en-GB"/>
        </w:rPr>
        <w:t xml:space="preserve"> process to integrate new interns in a more consistent way and to limit the difficulties of entering a working environment, which was itself a work in progress. </w:t>
      </w:r>
      <w:r w:rsidR="00CD5A2E" w:rsidRPr="00163283">
        <w:rPr>
          <w:lang w:val="en-GB"/>
        </w:rPr>
        <w:t xml:space="preserve">In spring 2017, </w:t>
      </w:r>
      <w:r w:rsidRPr="00163283">
        <w:rPr>
          <w:lang w:val="en-GB"/>
        </w:rPr>
        <w:t>a structured training on core activities proved effective with three new interns</w:t>
      </w:r>
      <w:r w:rsidR="00235471" w:rsidRPr="00163283">
        <w:rPr>
          <w:lang w:val="en-GB"/>
        </w:rPr>
        <w:t>.</w:t>
      </w:r>
    </w:p>
    <w:p w14:paraId="682AECB1" w14:textId="4765EB9D" w:rsidR="009702AD" w:rsidRDefault="009702AD" w:rsidP="008E7222">
      <w:pPr>
        <w:pStyle w:val="BodyTextMain"/>
        <w:rPr>
          <w:lang w:val="en-GB"/>
        </w:rPr>
      </w:pPr>
    </w:p>
    <w:p w14:paraId="2C0CB443" w14:textId="77777777" w:rsidR="009702AD" w:rsidRPr="00163283" w:rsidRDefault="009702AD" w:rsidP="008E7222">
      <w:pPr>
        <w:pStyle w:val="BodyTextMain"/>
        <w:rPr>
          <w:lang w:val="en-GB"/>
        </w:rPr>
      </w:pPr>
    </w:p>
    <w:p w14:paraId="4D3C9B1D" w14:textId="77777777" w:rsidR="008E7222" w:rsidRPr="00163283" w:rsidRDefault="008E7222" w:rsidP="008E7222">
      <w:pPr>
        <w:pStyle w:val="Casehead2"/>
        <w:rPr>
          <w:lang w:val="en-GB"/>
        </w:rPr>
      </w:pPr>
      <w:bookmarkStart w:id="12" w:name="_Toc386468026"/>
      <w:bookmarkStart w:id="13" w:name="_Toc399448277"/>
      <w:r w:rsidRPr="00163283">
        <w:rPr>
          <w:lang w:val="en-GB"/>
        </w:rPr>
        <w:t>April to December 2017</w:t>
      </w:r>
      <w:bookmarkEnd w:id="12"/>
      <w:bookmarkEnd w:id="13"/>
    </w:p>
    <w:p w14:paraId="773AC77C" w14:textId="77777777" w:rsidR="00716231" w:rsidRDefault="00716231" w:rsidP="008E7222">
      <w:pPr>
        <w:pStyle w:val="BodyTextMain"/>
        <w:rPr>
          <w:lang w:val="en-GB"/>
        </w:rPr>
      </w:pPr>
    </w:p>
    <w:p w14:paraId="0809F7AF" w14:textId="163E832B" w:rsidR="008E7222" w:rsidRPr="00163283" w:rsidRDefault="008E7222" w:rsidP="008E7222">
      <w:pPr>
        <w:pStyle w:val="BodyTextMain"/>
        <w:rPr>
          <w:lang w:val="en-GB"/>
        </w:rPr>
      </w:pPr>
      <w:r w:rsidRPr="00163283">
        <w:rPr>
          <w:lang w:val="en-GB"/>
        </w:rPr>
        <w:t xml:space="preserve">With a full team of interns, the </w:t>
      </w:r>
      <w:r w:rsidR="00D06588" w:rsidRPr="00163283">
        <w:rPr>
          <w:lang w:val="en-GB"/>
        </w:rPr>
        <w:t xml:space="preserve">Street Child Europe </w:t>
      </w:r>
      <w:r w:rsidRPr="00163283">
        <w:rPr>
          <w:lang w:val="en-GB"/>
        </w:rPr>
        <w:t>office organi</w:t>
      </w:r>
      <w:r w:rsidR="00CD5A2E" w:rsidRPr="00163283">
        <w:rPr>
          <w:lang w:val="en-GB"/>
        </w:rPr>
        <w:t>z</w:t>
      </w:r>
      <w:r w:rsidRPr="00163283">
        <w:rPr>
          <w:lang w:val="en-GB"/>
        </w:rPr>
        <w:t xml:space="preserve">ed several promotional events in Barcelona to raise awareness for its sport </w:t>
      </w:r>
      <w:r w:rsidR="00CD5A2E" w:rsidRPr="00163283">
        <w:rPr>
          <w:lang w:val="en-GB"/>
        </w:rPr>
        <w:t>events</w:t>
      </w:r>
      <w:r w:rsidRPr="00163283">
        <w:rPr>
          <w:lang w:val="en-GB"/>
        </w:rPr>
        <w:t xml:space="preserve"> and to gain more visibility in Spain. </w:t>
      </w:r>
      <w:r w:rsidR="00D06588" w:rsidRPr="00163283">
        <w:rPr>
          <w:lang w:val="en-GB"/>
        </w:rPr>
        <w:t>The branch</w:t>
      </w:r>
      <w:r w:rsidRPr="00163283">
        <w:rPr>
          <w:lang w:val="en-GB"/>
        </w:rPr>
        <w:t xml:space="preserve"> formed partnerships with business schools and became a regular presence at networking events, which allowed </w:t>
      </w:r>
      <w:r w:rsidR="00CD5A2E" w:rsidRPr="00163283">
        <w:rPr>
          <w:lang w:val="en-GB"/>
        </w:rPr>
        <w:t xml:space="preserve">the office to </w:t>
      </w:r>
      <w:r w:rsidRPr="00163283">
        <w:rPr>
          <w:lang w:val="en-GB"/>
        </w:rPr>
        <w:t>build</w:t>
      </w:r>
      <w:r w:rsidR="00CD5A2E" w:rsidRPr="00163283">
        <w:rPr>
          <w:lang w:val="en-GB"/>
        </w:rPr>
        <w:t xml:space="preserve"> relationships with</w:t>
      </w:r>
      <w:r w:rsidRPr="00163283">
        <w:rPr>
          <w:lang w:val="en-GB"/>
        </w:rPr>
        <w:t xml:space="preserve"> entrepreneurs</w:t>
      </w:r>
      <w:r w:rsidR="00CD5A2E" w:rsidRPr="00163283">
        <w:rPr>
          <w:lang w:val="en-GB"/>
        </w:rPr>
        <w:t>, among others</w:t>
      </w:r>
      <w:r w:rsidRPr="00163283">
        <w:rPr>
          <w:lang w:val="en-GB"/>
        </w:rPr>
        <w:t xml:space="preserve">. </w:t>
      </w:r>
    </w:p>
    <w:p w14:paraId="016FBB63" w14:textId="77777777" w:rsidR="008E7222" w:rsidRPr="00163283" w:rsidRDefault="008E7222" w:rsidP="008E7222">
      <w:pPr>
        <w:pStyle w:val="BodyTextMain"/>
        <w:rPr>
          <w:lang w:val="en-GB"/>
        </w:rPr>
      </w:pPr>
    </w:p>
    <w:p w14:paraId="36746B08" w14:textId="7E8E1852" w:rsidR="008E7222" w:rsidRPr="00163283" w:rsidRDefault="00E11AD9" w:rsidP="008E7222">
      <w:pPr>
        <w:pStyle w:val="BodyTextMain"/>
        <w:rPr>
          <w:lang w:val="en-GB"/>
        </w:rPr>
      </w:pPr>
      <w:r w:rsidRPr="00163283">
        <w:rPr>
          <w:lang w:val="en-GB"/>
        </w:rPr>
        <w:t xml:space="preserve">In </w:t>
      </w:r>
      <w:r w:rsidR="00EA1C35">
        <w:rPr>
          <w:lang w:val="en-GB"/>
        </w:rPr>
        <w:t>May</w:t>
      </w:r>
      <w:r w:rsidR="00EA1C35" w:rsidRPr="00163283">
        <w:rPr>
          <w:lang w:val="en-GB"/>
        </w:rPr>
        <w:t xml:space="preserve"> </w:t>
      </w:r>
      <w:r w:rsidRPr="00163283">
        <w:rPr>
          <w:lang w:val="en-GB"/>
        </w:rPr>
        <w:t xml:space="preserve">2017, </w:t>
      </w:r>
      <w:proofErr w:type="spellStart"/>
      <w:r w:rsidR="008E7222" w:rsidRPr="00163283">
        <w:rPr>
          <w:lang w:val="en-GB"/>
        </w:rPr>
        <w:t>Weimert</w:t>
      </w:r>
      <w:proofErr w:type="spellEnd"/>
      <w:r w:rsidR="008E7222" w:rsidRPr="00163283">
        <w:rPr>
          <w:lang w:val="en-GB"/>
        </w:rPr>
        <w:t xml:space="preserve"> extended </w:t>
      </w:r>
      <w:proofErr w:type="spellStart"/>
      <w:r w:rsidR="008E7222" w:rsidRPr="00163283">
        <w:rPr>
          <w:lang w:val="en-GB"/>
        </w:rPr>
        <w:t>Zampa’s</w:t>
      </w:r>
      <w:proofErr w:type="spellEnd"/>
      <w:r w:rsidR="008E7222" w:rsidRPr="00163283">
        <w:rPr>
          <w:lang w:val="en-GB"/>
        </w:rPr>
        <w:t xml:space="preserve"> internship for </w:t>
      </w:r>
      <w:r w:rsidR="00CD5A2E" w:rsidRPr="00163283">
        <w:rPr>
          <w:lang w:val="en-GB"/>
        </w:rPr>
        <w:t>an</w:t>
      </w:r>
      <w:r w:rsidR="008E7222" w:rsidRPr="00163283">
        <w:rPr>
          <w:lang w:val="en-GB"/>
        </w:rPr>
        <w:t xml:space="preserve"> additional </w:t>
      </w:r>
      <w:r w:rsidR="00CD5A2E" w:rsidRPr="00163283">
        <w:rPr>
          <w:lang w:val="en-GB"/>
        </w:rPr>
        <w:t xml:space="preserve">period of two and a half </w:t>
      </w:r>
      <w:r w:rsidR="008E7222" w:rsidRPr="00163283">
        <w:rPr>
          <w:lang w:val="en-GB"/>
        </w:rPr>
        <w:t xml:space="preserve">months. She </w:t>
      </w:r>
      <w:r w:rsidR="00CD5A2E" w:rsidRPr="00163283">
        <w:rPr>
          <w:lang w:val="en-GB"/>
        </w:rPr>
        <w:t>took on the responsibility of</w:t>
      </w:r>
      <w:r w:rsidR="008E7222" w:rsidRPr="00163283">
        <w:rPr>
          <w:lang w:val="en-GB"/>
        </w:rPr>
        <w:t xml:space="preserve"> trusts and foundations coordinator for the European branches</w:t>
      </w:r>
      <w:r w:rsidR="00BA62E6" w:rsidRPr="00163283">
        <w:rPr>
          <w:lang w:val="en-GB"/>
        </w:rPr>
        <w:t xml:space="preserve"> and</w:t>
      </w:r>
      <w:r w:rsidR="008E7222" w:rsidRPr="00163283">
        <w:rPr>
          <w:lang w:val="en-GB"/>
        </w:rPr>
        <w:t xml:space="preserve"> visited </w:t>
      </w:r>
      <w:r w:rsidR="00BA62E6" w:rsidRPr="00163283">
        <w:rPr>
          <w:lang w:val="en-GB"/>
        </w:rPr>
        <w:t xml:space="preserve">the </w:t>
      </w:r>
      <w:r w:rsidR="006070C6" w:rsidRPr="00163283">
        <w:rPr>
          <w:lang w:val="en-GB"/>
        </w:rPr>
        <w:t xml:space="preserve">UK </w:t>
      </w:r>
      <w:r w:rsidR="008E7222" w:rsidRPr="00163283">
        <w:rPr>
          <w:lang w:val="en-GB"/>
        </w:rPr>
        <w:t>Street Child</w:t>
      </w:r>
      <w:r w:rsidR="00BA62E6" w:rsidRPr="00163283">
        <w:rPr>
          <w:lang w:val="en-GB"/>
        </w:rPr>
        <w:t xml:space="preserve"> headquarters. The visits helped her</w:t>
      </w:r>
      <w:r w:rsidR="008E7222" w:rsidRPr="00163283">
        <w:rPr>
          <w:lang w:val="en-GB"/>
        </w:rPr>
        <w:t xml:space="preserve"> </w:t>
      </w:r>
      <w:r w:rsidR="00BA62E6" w:rsidRPr="00163283">
        <w:rPr>
          <w:lang w:val="en-GB"/>
        </w:rPr>
        <w:t>learn from</w:t>
      </w:r>
      <w:r w:rsidR="008E7222" w:rsidRPr="00163283">
        <w:rPr>
          <w:lang w:val="en-GB"/>
        </w:rPr>
        <w:t xml:space="preserve"> the </w:t>
      </w:r>
      <w:r w:rsidR="00BA62E6" w:rsidRPr="00163283">
        <w:rPr>
          <w:lang w:val="en-GB"/>
        </w:rPr>
        <w:t xml:space="preserve">UK office’s </w:t>
      </w:r>
      <w:r w:rsidR="008E7222" w:rsidRPr="00163283">
        <w:rPr>
          <w:lang w:val="en-GB"/>
        </w:rPr>
        <w:t>expertise</w:t>
      </w:r>
      <w:r w:rsidR="00BE6FD2" w:rsidRPr="00163283">
        <w:rPr>
          <w:lang w:val="en-GB"/>
        </w:rPr>
        <w:t xml:space="preserve"> and to </w:t>
      </w:r>
      <w:r w:rsidR="008E7222" w:rsidRPr="00163283">
        <w:rPr>
          <w:lang w:val="en-GB"/>
        </w:rPr>
        <w:t>improve co</w:t>
      </w:r>
      <w:r w:rsidR="006070C6" w:rsidRPr="00163283">
        <w:rPr>
          <w:lang w:val="en-GB"/>
        </w:rPr>
        <w:t>-</w:t>
      </w:r>
      <w:r w:rsidR="008E7222" w:rsidRPr="00163283">
        <w:rPr>
          <w:lang w:val="en-GB"/>
        </w:rPr>
        <w:t xml:space="preserve">operation </w:t>
      </w:r>
      <w:r w:rsidR="00BA62E6" w:rsidRPr="00163283">
        <w:rPr>
          <w:lang w:val="en-GB"/>
        </w:rPr>
        <w:t>between the two offices</w:t>
      </w:r>
      <w:r w:rsidR="00BE6FD2" w:rsidRPr="00163283">
        <w:rPr>
          <w:lang w:val="en-GB"/>
        </w:rPr>
        <w:t xml:space="preserve"> </w:t>
      </w:r>
      <w:r w:rsidR="008E7222" w:rsidRPr="00163283">
        <w:rPr>
          <w:lang w:val="en-GB"/>
        </w:rPr>
        <w:t>on communications and promotional efforts</w:t>
      </w:r>
      <w:r w:rsidR="008E7222" w:rsidRPr="00163283">
        <w:rPr>
          <w:i/>
          <w:lang w:val="en-GB"/>
        </w:rPr>
        <w:t xml:space="preserve">. </w:t>
      </w:r>
      <w:r w:rsidR="00BA62E6" w:rsidRPr="00163283">
        <w:rPr>
          <w:lang w:val="en-GB"/>
        </w:rPr>
        <w:t>By</w:t>
      </w:r>
      <w:r w:rsidR="008E7222" w:rsidRPr="00163283">
        <w:rPr>
          <w:lang w:val="en-GB"/>
        </w:rPr>
        <w:t xml:space="preserve"> the end of 2017, </w:t>
      </w:r>
      <w:proofErr w:type="spellStart"/>
      <w:r w:rsidR="008E7222" w:rsidRPr="00163283">
        <w:rPr>
          <w:lang w:val="en-GB"/>
        </w:rPr>
        <w:t>Weimert</w:t>
      </w:r>
      <w:proofErr w:type="spellEnd"/>
      <w:r w:rsidR="008E7222" w:rsidRPr="00163283">
        <w:rPr>
          <w:lang w:val="en-GB"/>
        </w:rPr>
        <w:t xml:space="preserve"> </w:t>
      </w:r>
      <w:r w:rsidR="00BA62E6" w:rsidRPr="00163283">
        <w:rPr>
          <w:lang w:val="en-GB"/>
        </w:rPr>
        <w:t>notice</w:t>
      </w:r>
      <w:r w:rsidR="006070C6" w:rsidRPr="00163283">
        <w:rPr>
          <w:lang w:val="en-GB"/>
        </w:rPr>
        <w:t>d</w:t>
      </w:r>
      <w:r w:rsidR="00BA62E6" w:rsidRPr="00163283">
        <w:rPr>
          <w:lang w:val="en-GB"/>
        </w:rPr>
        <w:t xml:space="preserve"> improvement</w:t>
      </w:r>
      <w:r w:rsidR="008E7222" w:rsidRPr="00163283">
        <w:rPr>
          <w:lang w:val="en-GB"/>
        </w:rPr>
        <w:t xml:space="preserve"> in the quality of the work delivered by interns. </w:t>
      </w:r>
      <w:r w:rsidR="00BA62E6" w:rsidRPr="00163283">
        <w:rPr>
          <w:lang w:val="en-GB"/>
        </w:rPr>
        <w:t>I</w:t>
      </w:r>
      <w:r w:rsidR="008E7222" w:rsidRPr="00163283">
        <w:rPr>
          <w:lang w:val="en-GB"/>
        </w:rPr>
        <w:t xml:space="preserve">mproved recruiting, new socialization processes, and social activities </w:t>
      </w:r>
      <w:r w:rsidR="00BA62E6" w:rsidRPr="00163283">
        <w:rPr>
          <w:lang w:val="en-GB"/>
        </w:rPr>
        <w:t xml:space="preserve">seemed to </w:t>
      </w:r>
      <w:r w:rsidRPr="00163283">
        <w:rPr>
          <w:lang w:val="en-GB"/>
        </w:rPr>
        <w:t xml:space="preserve">improve </w:t>
      </w:r>
      <w:r w:rsidR="008E7222" w:rsidRPr="00163283">
        <w:rPr>
          <w:lang w:val="en-GB"/>
        </w:rPr>
        <w:t>the abilit</w:t>
      </w:r>
      <w:r w:rsidR="00BA62E6" w:rsidRPr="00163283">
        <w:rPr>
          <w:lang w:val="en-GB"/>
        </w:rPr>
        <w:t>ies</w:t>
      </w:r>
      <w:r w:rsidR="008E7222" w:rsidRPr="00163283">
        <w:rPr>
          <w:lang w:val="en-GB"/>
        </w:rPr>
        <w:t xml:space="preserve"> and motivation of </w:t>
      </w:r>
      <w:r w:rsidR="00BA62E6" w:rsidRPr="00163283">
        <w:rPr>
          <w:lang w:val="en-GB"/>
        </w:rPr>
        <w:t xml:space="preserve">the </w:t>
      </w:r>
      <w:r w:rsidR="008E7222" w:rsidRPr="00163283">
        <w:rPr>
          <w:lang w:val="en-GB"/>
        </w:rPr>
        <w:t xml:space="preserve">interns. </w:t>
      </w:r>
    </w:p>
    <w:p w14:paraId="2B3ACFE0" w14:textId="77777777" w:rsidR="008E7222" w:rsidRPr="00163283" w:rsidRDefault="008E7222" w:rsidP="008E7222">
      <w:pPr>
        <w:pStyle w:val="BodyTextMain"/>
        <w:rPr>
          <w:lang w:val="en-GB"/>
        </w:rPr>
      </w:pPr>
      <w:bookmarkStart w:id="14" w:name="_Toc386468027"/>
      <w:bookmarkStart w:id="15" w:name="_Toc399448278"/>
    </w:p>
    <w:p w14:paraId="0A458BA3" w14:textId="77777777" w:rsidR="008E7222" w:rsidRPr="00163283" w:rsidRDefault="008E7222" w:rsidP="008E7222">
      <w:pPr>
        <w:pStyle w:val="BodyTextMain"/>
        <w:rPr>
          <w:lang w:val="en-GB"/>
        </w:rPr>
      </w:pPr>
    </w:p>
    <w:p w14:paraId="290A95BA" w14:textId="77777777" w:rsidR="008E7222" w:rsidRPr="00163283" w:rsidRDefault="008E7222" w:rsidP="009702AD">
      <w:pPr>
        <w:pStyle w:val="Casehead1"/>
        <w:keepNext/>
        <w:rPr>
          <w:lang w:val="en-GB"/>
        </w:rPr>
      </w:pPr>
      <w:r w:rsidRPr="00163283">
        <w:rPr>
          <w:lang w:val="en-GB"/>
        </w:rPr>
        <w:t xml:space="preserve">Challenges: Organizational Design and Managing </w:t>
      </w:r>
      <w:bookmarkEnd w:id="14"/>
      <w:r w:rsidRPr="00163283">
        <w:rPr>
          <w:lang w:val="en-GB"/>
        </w:rPr>
        <w:t>People</w:t>
      </w:r>
      <w:bookmarkEnd w:id="15"/>
    </w:p>
    <w:p w14:paraId="161ECC2D" w14:textId="77777777" w:rsidR="008E7222" w:rsidRPr="009702AD" w:rsidRDefault="008E7222" w:rsidP="009702AD">
      <w:pPr>
        <w:pStyle w:val="BodyTextMain"/>
        <w:keepNext/>
        <w:rPr>
          <w:i/>
          <w:sz w:val="18"/>
          <w:szCs w:val="18"/>
          <w:lang w:val="en-GB"/>
        </w:rPr>
      </w:pPr>
    </w:p>
    <w:p w14:paraId="368B9864" w14:textId="77777777" w:rsidR="008E7222" w:rsidRPr="00163283" w:rsidRDefault="008E7222" w:rsidP="009702AD">
      <w:pPr>
        <w:pStyle w:val="Casehead2"/>
        <w:keepNext/>
        <w:rPr>
          <w:lang w:val="en-GB"/>
        </w:rPr>
      </w:pPr>
      <w:r w:rsidRPr="00163283">
        <w:rPr>
          <w:lang w:val="en-GB"/>
        </w:rPr>
        <w:t>Organizational Design</w:t>
      </w:r>
    </w:p>
    <w:p w14:paraId="2461F717" w14:textId="77777777" w:rsidR="008E7222" w:rsidRPr="009702AD" w:rsidRDefault="008E7222" w:rsidP="00D3343C">
      <w:pPr>
        <w:pStyle w:val="BodyTextMain"/>
        <w:rPr>
          <w:sz w:val="18"/>
          <w:szCs w:val="18"/>
          <w:lang w:val="en-GB"/>
        </w:rPr>
      </w:pPr>
    </w:p>
    <w:p w14:paraId="31720F27" w14:textId="6D5C0457" w:rsidR="00E11AD9" w:rsidRPr="009702AD" w:rsidRDefault="008E7222" w:rsidP="008E7222">
      <w:pPr>
        <w:pStyle w:val="BodyTextMain"/>
        <w:rPr>
          <w:spacing w:val="-2"/>
          <w:lang w:val="en-GB"/>
        </w:rPr>
      </w:pPr>
      <w:r w:rsidRPr="009702AD">
        <w:rPr>
          <w:spacing w:val="-2"/>
          <w:lang w:val="en-GB"/>
        </w:rPr>
        <w:t>Street Child Europe relied great</w:t>
      </w:r>
      <w:r w:rsidR="00394997" w:rsidRPr="009702AD">
        <w:rPr>
          <w:spacing w:val="-2"/>
          <w:lang w:val="en-GB"/>
        </w:rPr>
        <w:t>ly</w:t>
      </w:r>
      <w:r w:rsidRPr="009702AD">
        <w:rPr>
          <w:spacing w:val="-2"/>
          <w:lang w:val="en-GB"/>
        </w:rPr>
        <w:t xml:space="preserve"> on </w:t>
      </w:r>
      <w:r w:rsidR="0028196B" w:rsidRPr="009702AD">
        <w:rPr>
          <w:spacing w:val="-2"/>
          <w:lang w:val="en-GB"/>
        </w:rPr>
        <w:t xml:space="preserve">the </w:t>
      </w:r>
      <w:r w:rsidR="00394997" w:rsidRPr="009702AD">
        <w:rPr>
          <w:spacing w:val="-2"/>
          <w:lang w:val="en-GB"/>
        </w:rPr>
        <w:t>expertise</w:t>
      </w:r>
      <w:r w:rsidR="0028196B" w:rsidRPr="009702AD">
        <w:rPr>
          <w:spacing w:val="-2"/>
          <w:lang w:val="en-GB"/>
        </w:rPr>
        <w:t xml:space="preserve"> of </w:t>
      </w:r>
      <w:r w:rsidR="0006550B" w:rsidRPr="009702AD">
        <w:rPr>
          <w:spacing w:val="-2"/>
          <w:lang w:val="en-GB"/>
        </w:rPr>
        <w:t xml:space="preserve">Street Child </w:t>
      </w:r>
      <w:r w:rsidR="0028196B" w:rsidRPr="009702AD">
        <w:rPr>
          <w:spacing w:val="-2"/>
          <w:lang w:val="en-GB"/>
        </w:rPr>
        <w:t xml:space="preserve">UK </w:t>
      </w:r>
      <w:r w:rsidR="00394997" w:rsidRPr="009702AD">
        <w:rPr>
          <w:spacing w:val="-2"/>
          <w:lang w:val="en-GB"/>
        </w:rPr>
        <w:t xml:space="preserve">for </w:t>
      </w:r>
      <w:r w:rsidRPr="009702AD">
        <w:rPr>
          <w:spacing w:val="-2"/>
          <w:lang w:val="en-GB"/>
        </w:rPr>
        <w:t xml:space="preserve">writing grant applications or relaying information about sport challenges. </w:t>
      </w:r>
      <w:r w:rsidR="00841444" w:rsidRPr="009702AD">
        <w:rPr>
          <w:spacing w:val="-2"/>
          <w:lang w:val="en-GB"/>
        </w:rPr>
        <w:t>However</w:t>
      </w:r>
      <w:r w:rsidRPr="009702AD">
        <w:rPr>
          <w:spacing w:val="-2"/>
          <w:lang w:val="en-GB"/>
        </w:rPr>
        <w:t xml:space="preserve">, Street Child Europe encountered challenges </w:t>
      </w:r>
      <w:r w:rsidR="00E11AD9" w:rsidRPr="009702AD">
        <w:rPr>
          <w:spacing w:val="-2"/>
          <w:lang w:val="en-GB"/>
        </w:rPr>
        <w:t>w</w:t>
      </w:r>
      <w:r w:rsidRPr="009702AD">
        <w:rPr>
          <w:spacing w:val="-2"/>
          <w:lang w:val="en-GB"/>
        </w:rPr>
        <w:t xml:space="preserve">hen applying UK expertise. </w:t>
      </w:r>
      <w:r w:rsidR="00841444" w:rsidRPr="009702AD">
        <w:rPr>
          <w:spacing w:val="-2"/>
          <w:lang w:val="en-GB"/>
        </w:rPr>
        <w:t>U</w:t>
      </w:r>
      <w:r w:rsidRPr="009702AD">
        <w:rPr>
          <w:spacing w:val="-2"/>
          <w:lang w:val="en-GB"/>
        </w:rPr>
        <w:t xml:space="preserve">sing </w:t>
      </w:r>
      <w:r w:rsidR="00841444" w:rsidRPr="009702AD">
        <w:rPr>
          <w:spacing w:val="-2"/>
          <w:lang w:val="en-GB"/>
        </w:rPr>
        <w:t>UK</w:t>
      </w:r>
      <w:r w:rsidRPr="009702AD">
        <w:rPr>
          <w:spacing w:val="-2"/>
          <w:lang w:val="en-GB"/>
        </w:rPr>
        <w:t xml:space="preserve"> fundraising tools in Europe </w:t>
      </w:r>
      <w:r w:rsidR="00841444" w:rsidRPr="009702AD">
        <w:rPr>
          <w:spacing w:val="-2"/>
          <w:lang w:val="en-GB"/>
        </w:rPr>
        <w:t xml:space="preserve">(e.g., personal fundraising for sport events) </w:t>
      </w:r>
      <w:r w:rsidRPr="009702AD">
        <w:rPr>
          <w:spacing w:val="-2"/>
          <w:lang w:val="en-GB"/>
        </w:rPr>
        <w:t>would ensure coherence in a core activity of the charity</w:t>
      </w:r>
      <w:r w:rsidR="00841444" w:rsidRPr="009702AD">
        <w:rPr>
          <w:spacing w:val="-2"/>
          <w:lang w:val="en-GB"/>
        </w:rPr>
        <w:t>, but</w:t>
      </w:r>
      <w:r w:rsidR="004C1F8B" w:rsidRPr="009702AD">
        <w:rPr>
          <w:spacing w:val="-2"/>
          <w:lang w:val="en-GB"/>
        </w:rPr>
        <w:t xml:space="preserve"> </w:t>
      </w:r>
      <w:r w:rsidRPr="009702AD">
        <w:rPr>
          <w:spacing w:val="-2"/>
          <w:lang w:val="en-GB"/>
        </w:rPr>
        <w:t xml:space="preserve">the success </w:t>
      </w:r>
      <w:r w:rsidR="004C1F8B" w:rsidRPr="009702AD">
        <w:rPr>
          <w:spacing w:val="-2"/>
          <w:lang w:val="en-GB"/>
        </w:rPr>
        <w:t xml:space="preserve">rate </w:t>
      </w:r>
      <w:r w:rsidRPr="009702AD">
        <w:rPr>
          <w:spacing w:val="-2"/>
          <w:lang w:val="en-GB"/>
        </w:rPr>
        <w:t>varied greatly among different countries.</w:t>
      </w:r>
      <w:r w:rsidR="00E11AD9" w:rsidRPr="009702AD">
        <w:rPr>
          <w:spacing w:val="-2"/>
          <w:lang w:val="en-GB"/>
        </w:rPr>
        <w:t xml:space="preserve"> </w:t>
      </w:r>
    </w:p>
    <w:p w14:paraId="41FE8FB1" w14:textId="4D945AC2" w:rsidR="008E7222" w:rsidRPr="00716231" w:rsidRDefault="008E7222" w:rsidP="008E7222">
      <w:pPr>
        <w:pStyle w:val="BodyTextMain"/>
        <w:rPr>
          <w:spacing w:val="-4"/>
          <w:lang w:val="en-GB"/>
        </w:rPr>
      </w:pPr>
      <w:r w:rsidRPr="00716231">
        <w:rPr>
          <w:spacing w:val="-4"/>
          <w:lang w:val="en-GB"/>
        </w:rPr>
        <w:lastRenderedPageBreak/>
        <w:t>Managing the differences across countries</w:t>
      </w:r>
      <w:r w:rsidR="00CF5D21" w:rsidRPr="00716231">
        <w:rPr>
          <w:spacing w:val="-4"/>
          <w:lang w:val="en-GB"/>
        </w:rPr>
        <w:t>,</w:t>
      </w:r>
      <w:r w:rsidRPr="00716231">
        <w:rPr>
          <w:spacing w:val="-4"/>
          <w:lang w:val="en-GB"/>
        </w:rPr>
        <w:t xml:space="preserve"> while fulfilling Street Child’s vision and mission</w:t>
      </w:r>
      <w:r w:rsidR="00CF5D21" w:rsidRPr="00716231">
        <w:rPr>
          <w:spacing w:val="-4"/>
          <w:lang w:val="en-GB"/>
        </w:rPr>
        <w:t>,</w:t>
      </w:r>
      <w:r w:rsidRPr="00716231">
        <w:rPr>
          <w:spacing w:val="-4"/>
          <w:lang w:val="en-GB"/>
        </w:rPr>
        <w:t xml:space="preserve"> was also difficult because most European branches lacked a consistent presence in their countries. Ex-interns who returned to their home countries only occasionally continued to support Street Child’s efforts. As a result, interns in</w:t>
      </w:r>
      <w:r w:rsidR="001C6F34" w:rsidRPr="00716231">
        <w:rPr>
          <w:spacing w:val="-4"/>
          <w:lang w:val="en-GB"/>
        </w:rPr>
        <w:t xml:space="preserve"> the</w:t>
      </w:r>
      <w:r w:rsidRPr="00716231">
        <w:rPr>
          <w:spacing w:val="-4"/>
          <w:lang w:val="en-GB"/>
        </w:rPr>
        <w:t xml:space="preserve"> Barcelona </w:t>
      </w:r>
      <w:r w:rsidR="001C6F34" w:rsidRPr="00716231">
        <w:rPr>
          <w:spacing w:val="-4"/>
          <w:lang w:val="en-GB"/>
        </w:rPr>
        <w:t xml:space="preserve">office </w:t>
      </w:r>
      <w:r w:rsidRPr="00716231">
        <w:rPr>
          <w:spacing w:val="-4"/>
          <w:lang w:val="en-GB"/>
        </w:rPr>
        <w:t xml:space="preserve">often struggled to keep up with country developments. </w:t>
      </w:r>
      <w:r w:rsidR="00CF5D21" w:rsidRPr="00716231">
        <w:rPr>
          <w:spacing w:val="-4"/>
          <w:lang w:val="en-GB"/>
        </w:rPr>
        <w:t>In Barcelona</w:t>
      </w:r>
      <w:r w:rsidRPr="00716231">
        <w:rPr>
          <w:spacing w:val="-4"/>
          <w:lang w:val="en-GB"/>
        </w:rPr>
        <w:t xml:space="preserve">, Street Child could count on broader support mainly due to the network </w:t>
      </w:r>
      <w:proofErr w:type="spellStart"/>
      <w:r w:rsidRPr="00716231">
        <w:rPr>
          <w:spacing w:val="-4"/>
          <w:lang w:val="en-GB"/>
        </w:rPr>
        <w:t>Weimert</w:t>
      </w:r>
      <w:proofErr w:type="spellEnd"/>
      <w:r w:rsidR="004C1F8B" w:rsidRPr="00716231">
        <w:rPr>
          <w:spacing w:val="-4"/>
          <w:lang w:val="en-GB"/>
        </w:rPr>
        <w:t xml:space="preserve"> had develop</w:t>
      </w:r>
      <w:r w:rsidR="00E11AD9" w:rsidRPr="00716231">
        <w:rPr>
          <w:spacing w:val="-4"/>
          <w:lang w:val="en-GB"/>
        </w:rPr>
        <w:t>ed</w:t>
      </w:r>
      <w:r w:rsidRPr="00716231">
        <w:rPr>
          <w:spacing w:val="-4"/>
          <w:lang w:val="en-GB"/>
        </w:rPr>
        <w:t xml:space="preserve">. </w:t>
      </w:r>
      <w:r w:rsidR="004C1F8B" w:rsidRPr="00716231">
        <w:rPr>
          <w:spacing w:val="-4"/>
          <w:lang w:val="en-GB"/>
        </w:rPr>
        <w:t>By</w:t>
      </w:r>
      <w:r w:rsidRPr="00716231">
        <w:rPr>
          <w:spacing w:val="-4"/>
          <w:lang w:val="en-GB"/>
        </w:rPr>
        <w:t xml:space="preserve"> link</w:t>
      </w:r>
      <w:r w:rsidR="004C1F8B" w:rsidRPr="00716231">
        <w:rPr>
          <w:spacing w:val="-4"/>
          <w:lang w:val="en-GB"/>
        </w:rPr>
        <w:t>ing</w:t>
      </w:r>
      <w:r w:rsidRPr="00716231">
        <w:rPr>
          <w:spacing w:val="-4"/>
          <w:lang w:val="en-GB"/>
        </w:rPr>
        <w:t xml:space="preserve"> his efforts at Street Child to his previous </w:t>
      </w:r>
      <w:r w:rsidR="004C1F8B" w:rsidRPr="00716231">
        <w:rPr>
          <w:spacing w:val="-4"/>
          <w:lang w:val="en-GB"/>
        </w:rPr>
        <w:t>experience with the</w:t>
      </w:r>
      <w:r w:rsidRPr="00716231">
        <w:rPr>
          <w:spacing w:val="-4"/>
          <w:lang w:val="en-GB"/>
        </w:rPr>
        <w:t xml:space="preserve"> Surf and Help</w:t>
      </w:r>
      <w:r w:rsidR="004C1F8B" w:rsidRPr="00716231">
        <w:rPr>
          <w:spacing w:val="-4"/>
          <w:lang w:val="en-GB"/>
        </w:rPr>
        <w:t xml:space="preserve"> program, he helped the</w:t>
      </w:r>
      <w:r w:rsidRPr="00716231">
        <w:rPr>
          <w:spacing w:val="-4"/>
          <w:lang w:val="en-GB"/>
        </w:rPr>
        <w:t xml:space="preserve"> </w:t>
      </w:r>
      <w:r w:rsidR="004C1F8B" w:rsidRPr="00716231">
        <w:rPr>
          <w:spacing w:val="-4"/>
          <w:lang w:val="en-GB"/>
        </w:rPr>
        <w:t>Barcelona office gain</w:t>
      </w:r>
      <w:r w:rsidRPr="00716231">
        <w:rPr>
          <w:spacing w:val="-4"/>
          <w:lang w:val="en-GB"/>
        </w:rPr>
        <w:t xml:space="preserve"> a well-defined reputation</w:t>
      </w:r>
      <w:r w:rsidR="004C1F8B" w:rsidRPr="00716231">
        <w:rPr>
          <w:spacing w:val="-4"/>
          <w:lang w:val="en-GB"/>
        </w:rPr>
        <w:t xml:space="preserve"> and</w:t>
      </w:r>
      <w:r w:rsidRPr="00716231">
        <w:rPr>
          <w:spacing w:val="-4"/>
          <w:lang w:val="en-GB"/>
        </w:rPr>
        <w:t xml:space="preserve"> co</w:t>
      </w:r>
      <w:r w:rsidR="004C1F8B" w:rsidRPr="00716231">
        <w:rPr>
          <w:spacing w:val="-4"/>
          <w:lang w:val="en-GB"/>
        </w:rPr>
        <w:t>-</w:t>
      </w:r>
      <w:r w:rsidRPr="00716231">
        <w:rPr>
          <w:spacing w:val="-4"/>
          <w:lang w:val="en-GB"/>
        </w:rPr>
        <w:t>operate with business schools, start-ups</w:t>
      </w:r>
      <w:r w:rsidR="004C1F8B" w:rsidRPr="00716231">
        <w:rPr>
          <w:spacing w:val="-4"/>
          <w:lang w:val="en-GB"/>
        </w:rPr>
        <w:t>,</w:t>
      </w:r>
      <w:r w:rsidRPr="00716231">
        <w:rPr>
          <w:spacing w:val="-4"/>
          <w:lang w:val="en-GB"/>
        </w:rPr>
        <w:t xml:space="preserve"> and entrepreneurs. </w:t>
      </w:r>
      <w:r w:rsidR="004C1F8B" w:rsidRPr="00716231">
        <w:rPr>
          <w:spacing w:val="-4"/>
          <w:lang w:val="en-GB"/>
        </w:rPr>
        <w:t>Street Chil</w:t>
      </w:r>
      <w:r w:rsidR="00D06588" w:rsidRPr="00716231">
        <w:rPr>
          <w:spacing w:val="-4"/>
          <w:lang w:val="en-GB"/>
        </w:rPr>
        <w:t xml:space="preserve">d </w:t>
      </w:r>
      <w:r w:rsidR="00E11AD9" w:rsidRPr="00716231">
        <w:rPr>
          <w:spacing w:val="-4"/>
          <w:lang w:val="en-GB"/>
        </w:rPr>
        <w:t xml:space="preserve">Spain </w:t>
      </w:r>
      <w:r w:rsidR="004C1F8B" w:rsidRPr="00716231">
        <w:rPr>
          <w:spacing w:val="-4"/>
          <w:lang w:val="en-GB"/>
        </w:rPr>
        <w:t>was</w:t>
      </w:r>
      <w:r w:rsidRPr="00716231">
        <w:rPr>
          <w:spacing w:val="-4"/>
          <w:lang w:val="en-GB"/>
        </w:rPr>
        <w:t xml:space="preserve"> also </w:t>
      </w:r>
      <w:r w:rsidR="004C1F8B" w:rsidRPr="00716231">
        <w:rPr>
          <w:spacing w:val="-4"/>
          <w:lang w:val="en-GB"/>
        </w:rPr>
        <w:t xml:space="preserve">able to </w:t>
      </w:r>
      <w:r w:rsidRPr="00716231">
        <w:rPr>
          <w:spacing w:val="-4"/>
          <w:lang w:val="en-GB"/>
        </w:rPr>
        <w:t xml:space="preserve">rely on its board members and volunteers, who supported Street Child </w:t>
      </w:r>
      <w:r w:rsidR="004C1F8B" w:rsidRPr="00716231">
        <w:rPr>
          <w:spacing w:val="-4"/>
          <w:lang w:val="en-GB"/>
        </w:rPr>
        <w:t>both</w:t>
      </w:r>
      <w:r w:rsidRPr="00716231">
        <w:rPr>
          <w:spacing w:val="-4"/>
          <w:lang w:val="en-GB"/>
        </w:rPr>
        <w:t xml:space="preserve"> financially </w:t>
      </w:r>
      <w:r w:rsidR="004C1F8B" w:rsidRPr="00716231">
        <w:rPr>
          <w:spacing w:val="-4"/>
          <w:lang w:val="en-GB"/>
        </w:rPr>
        <w:t>and</w:t>
      </w:r>
      <w:r w:rsidRPr="00716231">
        <w:rPr>
          <w:spacing w:val="-4"/>
          <w:lang w:val="en-GB"/>
        </w:rPr>
        <w:t xml:space="preserve"> with their skills and knowledge.</w:t>
      </w:r>
    </w:p>
    <w:p w14:paraId="5DDB5BAE" w14:textId="77777777" w:rsidR="008E7222" w:rsidRPr="00716231" w:rsidRDefault="008E7222" w:rsidP="008E7222">
      <w:pPr>
        <w:pStyle w:val="BodyTextMain"/>
        <w:rPr>
          <w:sz w:val="18"/>
          <w:lang w:val="en-GB"/>
        </w:rPr>
      </w:pPr>
    </w:p>
    <w:p w14:paraId="43590F02" w14:textId="6853B537" w:rsidR="008E7222" w:rsidRPr="00163283" w:rsidRDefault="008E7222" w:rsidP="008E7222">
      <w:pPr>
        <w:pStyle w:val="BodyTextMain"/>
        <w:rPr>
          <w:lang w:val="en-GB"/>
        </w:rPr>
      </w:pPr>
      <w:r w:rsidRPr="00163283">
        <w:rPr>
          <w:lang w:val="en-GB"/>
        </w:rPr>
        <w:t>Street Child Europe</w:t>
      </w:r>
      <w:r w:rsidR="00D4166D" w:rsidRPr="00163283">
        <w:rPr>
          <w:lang w:val="en-GB"/>
        </w:rPr>
        <w:t>’s efforts</w:t>
      </w:r>
      <w:r w:rsidRPr="00163283">
        <w:rPr>
          <w:lang w:val="en-GB"/>
        </w:rPr>
        <w:t xml:space="preserve"> to raise funds in each country</w:t>
      </w:r>
      <w:r w:rsidR="004C1F8B" w:rsidRPr="00163283">
        <w:rPr>
          <w:lang w:val="en-GB"/>
        </w:rPr>
        <w:t xml:space="preserve"> in Europe uncovered</w:t>
      </w:r>
      <w:r w:rsidRPr="00163283">
        <w:rPr>
          <w:lang w:val="en-GB"/>
        </w:rPr>
        <w:t xml:space="preserve"> another </w:t>
      </w:r>
      <w:r w:rsidR="004C1F8B" w:rsidRPr="00163283">
        <w:rPr>
          <w:lang w:val="en-GB"/>
        </w:rPr>
        <w:t>challenge</w:t>
      </w:r>
      <w:r w:rsidRPr="00163283">
        <w:rPr>
          <w:lang w:val="en-GB"/>
        </w:rPr>
        <w:t xml:space="preserve">. </w:t>
      </w:r>
      <w:r w:rsidR="00E11AD9" w:rsidRPr="00163283">
        <w:rPr>
          <w:lang w:val="en-GB"/>
        </w:rPr>
        <w:t>T</w:t>
      </w:r>
      <w:r w:rsidRPr="00163283">
        <w:rPr>
          <w:lang w:val="en-GB"/>
        </w:rPr>
        <w:t>he office language was English</w:t>
      </w:r>
      <w:r w:rsidR="00E11AD9" w:rsidRPr="00163283">
        <w:rPr>
          <w:lang w:val="en-GB"/>
        </w:rPr>
        <w:t xml:space="preserve">. </w:t>
      </w:r>
      <w:r w:rsidR="00BF2BEA" w:rsidRPr="00163283">
        <w:rPr>
          <w:lang w:val="en-GB"/>
        </w:rPr>
        <w:t>However</w:t>
      </w:r>
      <w:r w:rsidR="00E11AD9" w:rsidRPr="00163283">
        <w:rPr>
          <w:lang w:val="en-GB"/>
        </w:rPr>
        <w:t>, a</w:t>
      </w:r>
      <w:r w:rsidRPr="00163283">
        <w:rPr>
          <w:lang w:val="en-GB"/>
        </w:rPr>
        <w:t>pplying for grants in European countries</w:t>
      </w:r>
      <w:r w:rsidR="004C1F8B" w:rsidRPr="00163283">
        <w:rPr>
          <w:lang w:val="en-GB"/>
        </w:rPr>
        <w:t xml:space="preserve"> required</w:t>
      </w:r>
      <w:r w:rsidRPr="00163283">
        <w:rPr>
          <w:lang w:val="en-GB"/>
        </w:rPr>
        <w:t xml:space="preserve"> filing legal and financial documents</w:t>
      </w:r>
      <w:r w:rsidR="00E11AD9" w:rsidRPr="00163283">
        <w:rPr>
          <w:lang w:val="en-GB"/>
        </w:rPr>
        <w:t xml:space="preserve"> as well as </w:t>
      </w:r>
      <w:r w:rsidRPr="00163283">
        <w:rPr>
          <w:lang w:val="en-GB"/>
        </w:rPr>
        <w:t>marketing materials in the national language</w:t>
      </w:r>
      <w:r w:rsidR="004C1F8B" w:rsidRPr="00163283">
        <w:rPr>
          <w:lang w:val="en-GB"/>
        </w:rPr>
        <w:t xml:space="preserve"> of each country</w:t>
      </w:r>
      <w:r w:rsidRPr="00163283">
        <w:rPr>
          <w:lang w:val="en-GB"/>
        </w:rPr>
        <w:t xml:space="preserve">. </w:t>
      </w:r>
      <w:proofErr w:type="spellStart"/>
      <w:r w:rsidRPr="00163283">
        <w:rPr>
          <w:lang w:val="en-GB"/>
        </w:rPr>
        <w:t>Weimert</w:t>
      </w:r>
      <w:proofErr w:type="spellEnd"/>
      <w:r w:rsidRPr="00163283">
        <w:rPr>
          <w:lang w:val="en-GB"/>
        </w:rPr>
        <w:t xml:space="preserve"> could only verify documents in German, English, and Spanish. </w:t>
      </w:r>
      <w:r w:rsidR="00E11AD9" w:rsidRPr="00163283">
        <w:rPr>
          <w:lang w:val="en-GB"/>
        </w:rPr>
        <w:t>I</w:t>
      </w:r>
      <w:r w:rsidR="00D53039" w:rsidRPr="00163283">
        <w:rPr>
          <w:lang w:val="en-GB"/>
        </w:rPr>
        <w:t>n</w:t>
      </w:r>
      <w:r w:rsidRPr="00163283">
        <w:rPr>
          <w:lang w:val="en-GB"/>
        </w:rPr>
        <w:t xml:space="preserve"> February 2017, the new Dutch intern noted the </w:t>
      </w:r>
      <w:r w:rsidR="00D53039" w:rsidRPr="00163283">
        <w:rPr>
          <w:lang w:val="en-GB"/>
        </w:rPr>
        <w:t>poor</w:t>
      </w:r>
      <w:r w:rsidRPr="00163283">
        <w:rPr>
          <w:lang w:val="en-GB"/>
        </w:rPr>
        <w:t xml:space="preserve"> quality of </w:t>
      </w:r>
      <w:r w:rsidR="00D53039" w:rsidRPr="00163283">
        <w:rPr>
          <w:lang w:val="en-GB"/>
        </w:rPr>
        <w:t xml:space="preserve">the </w:t>
      </w:r>
      <w:r w:rsidRPr="00163283">
        <w:rPr>
          <w:lang w:val="en-GB"/>
        </w:rPr>
        <w:t xml:space="preserve">documents written in Dutch. </w:t>
      </w:r>
      <w:r w:rsidR="00873A18" w:rsidRPr="00163283">
        <w:rPr>
          <w:lang w:val="en-GB"/>
        </w:rPr>
        <w:t>T</w:t>
      </w:r>
      <w:r w:rsidRPr="00163283">
        <w:rPr>
          <w:lang w:val="en-GB"/>
        </w:rPr>
        <w:t xml:space="preserve">o ensure </w:t>
      </w:r>
      <w:r w:rsidR="00BF2BEA" w:rsidRPr="00163283">
        <w:rPr>
          <w:lang w:val="en-GB"/>
        </w:rPr>
        <w:t>high-</w:t>
      </w:r>
      <w:r w:rsidRPr="00163283">
        <w:rPr>
          <w:lang w:val="en-GB"/>
        </w:rPr>
        <w:t xml:space="preserve">quality </w:t>
      </w:r>
      <w:r w:rsidR="00873A18" w:rsidRPr="00163283">
        <w:rPr>
          <w:lang w:val="en-GB"/>
        </w:rPr>
        <w:t>materials</w:t>
      </w:r>
      <w:r w:rsidRPr="00163283">
        <w:rPr>
          <w:lang w:val="en-GB"/>
        </w:rPr>
        <w:t>, the office standardize</w:t>
      </w:r>
      <w:r w:rsidR="00D53039" w:rsidRPr="00163283">
        <w:rPr>
          <w:lang w:val="en-GB"/>
        </w:rPr>
        <w:t>d</w:t>
      </w:r>
      <w:r w:rsidRPr="00163283">
        <w:rPr>
          <w:lang w:val="en-GB"/>
        </w:rPr>
        <w:t xml:space="preserve"> </w:t>
      </w:r>
      <w:r w:rsidR="00D53039" w:rsidRPr="00163283">
        <w:rPr>
          <w:lang w:val="en-GB"/>
        </w:rPr>
        <w:t xml:space="preserve">all </w:t>
      </w:r>
      <w:r w:rsidRPr="00163283">
        <w:rPr>
          <w:lang w:val="en-GB"/>
        </w:rPr>
        <w:t>documents and folders</w:t>
      </w:r>
      <w:r w:rsidR="00D53039" w:rsidRPr="00163283">
        <w:rPr>
          <w:lang w:val="en-GB"/>
        </w:rPr>
        <w:t xml:space="preserve"> and set specific parameters for documents stored on</w:t>
      </w:r>
      <w:r w:rsidRPr="00163283">
        <w:rPr>
          <w:lang w:val="en-GB"/>
        </w:rPr>
        <w:t xml:space="preserve"> Google </w:t>
      </w:r>
      <w:r w:rsidR="00D53039" w:rsidRPr="00163283">
        <w:rPr>
          <w:lang w:val="en-GB"/>
        </w:rPr>
        <w:t>D</w:t>
      </w:r>
      <w:r w:rsidRPr="00163283">
        <w:rPr>
          <w:lang w:val="en-GB"/>
        </w:rPr>
        <w:t>rive</w:t>
      </w:r>
      <w:r w:rsidR="00D53039" w:rsidRPr="00163283">
        <w:rPr>
          <w:lang w:val="en-GB"/>
        </w:rPr>
        <w:t xml:space="preserve">, which </w:t>
      </w:r>
      <w:r w:rsidR="00873A18" w:rsidRPr="00163283">
        <w:rPr>
          <w:lang w:val="en-GB"/>
        </w:rPr>
        <w:t xml:space="preserve">had </w:t>
      </w:r>
      <w:r w:rsidR="00D53039" w:rsidRPr="00163283">
        <w:rPr>
          <w:lang w:val="en-GB"/>
        </w:rPr>
        <w:t xml:space="preserve">to </w:t>
      </w:r>
      <w:r w:rsidR="006C660E" w:rsidRPr="00163283">
        <w:rPr>
          <w:lang w:val="en-GB"/>
        </w:rPr>
        <w:t xml:space="preserve">have at least a summary </w:t>
      </w:r>
      <w:r w:rsidR="00D53039" w:rsidRPr="00163283">
        <w:rPr>
          <w:lang w:val="en-GB"/>
        </w:rPr>
        <w:t>in English. I</w:t>
      </w:r>
      <w:r w:rsidRPr="00163283">
        <w:rPr>
          <w:lang w:val="en-GB"/>
        </w:rPr>
        <w:t xml:space="preserve">nterns </w:t>
      </w:r>
      <w:r w:rsidR="00873A18" w:rsidRPr="00163283">
        <w:rPr>
          <w:lang w:val="en-GB"/>
        </w:rPr>
        <w:t>received</w:t>
      </w:r>
      <w:r w:rsidRPr="00163283">
        <w:rPr>
          <w:lang w:val="en-GB"/>
        </w:rPr>
        <w:t xml:space="preserve"> </w:t>
      </w:r>
      <w:r w:rsidR="00D53039" w:rsidRPr="00163283">
        <w:rPr>
          <w:lang w:val="en-GB"/>
        </w:rPr>
        <w:t xml:space="preserve">country-specific </w:t>
      </w:r>
      <w:r w:rsidRPr="00163283">
        <w:rPr>
          <w:lang w:val="en-GB"/>
        </w:rPr>
        <w:t xml:space="preserve">email addresses </w:t>
      </w:r>
      <w:r w:rsidR="00D53039" w:rsidRPr="00163283">
        <w:rPr>
          <w:lang w:val="en-GB"/>
        </w:rPr>
        <w:t>with mapped</w:t>
      </w:r>
      <w:r w:rsidRPr="00163283">
        <w:rPr>
          <w:lang w:val="en-GB"/>
        </w:rPr>
        <w:t xml:space="preserve"> access to the </w:t>
      </w:r>
      <w:r w:rsidR="00873A18" w:rsidRPr="00163283">
        <w:rPr>
          <w:lang w:val="en-GB"/>
        </w:rPr>
        <w:t xml:space="preserve">Google </w:t>
      </w:r>
      <w:r w:rsidRPr="00163283">
        <w:rPr>
          <w:lang w:val="en-GB"/>
        </w:rPr>
        <w:t xml:space="preserve">drive </w:t>
      </w:r>
      <w:r w:rsidR="00D53039" w:rsidRPr="00163283">
        <w:rPr>
          <w:lang w:val="en-GB"/>
        </w:rPr>
        <w:t xml:space="preserve">to </w:t>
      </w:r>
      <w:r w:rsidRPr="00163283">
        <w:rPr>
          <w:lang w:val="en-GB"/>
        </w:rPr>
        <w:t>ensur</w:t>
      </w:r>
      <w:r w:rsidR="00D53039" w:rsidRPr="00163283">
        <w:rPr>
          <w:lang w:val="en-GB"/>
        </w:rPr>
        <w:t>e</w:t>
      </w:r>
      <w:r w:rsidRPr="00163283">
        <w:rPr>
          <w:lang w:val="en-GB"/>
        </w:rPr>
        <w:t xml:space="preserve"> transparency in everyday operations.</w:t>
      </w:r>
    </w:p>
    <w:p w14:paraId="4AA18FAD" w14:textId="77777777" w:rsidR="008E7222" w:rsidRPr="00716231" w:rsidRDefault="008E7222" w:rsidP="008E7222">
      <w:pPr>
        <w:pStyle w:val="BodyTextMain"/>
        <w:rPr>
          <w:i/>
          <w:sz w:val="18"/>
          <w:lang w:val="en-GB"/>
        </w:rPr>
      </w:pPr>
    </w:p>
    <w:p w14:paraId="3311B26B" w14:textId="77777777" w:rsidR="008E7222" w:rsidRPr="00716231" w:rsidRDefault="008E7222" w:rsidP="008E7222">
      <w:pPr>
        <w:pStyle w:val="BodyTextMain"/>
        <w:rPr>
          <w:i/>
          <w:sz w:val="18"/>
          <w:lang w:val="en-GB"/>
        </w:rPr>
      </w:pPr>
    </w:p>
    <w:p w14:paraId="48F69327" w14:textId="77777777" w:rsidR="008E7222" w:rsidRPr="00163283" w:rsidRDefault="008E7222" w:rsidP="00DF3B27">
      <w:pPr>
        <w:pStyle w:val="Casehead2"/>
        <w:keepNext/>
        <w:keepLines/>
        <w:rPr>
          <w:lang w:val="en-GB"/>
        </w:rPr>
      </w:pPr>
      <w:r w:rsidRPr="00163283">
        <w:rPr>
          <w:lang w:val="en-GB"/>
        </w:rPr>
        <w:t>Managing People</w:t>
      </w:r>
    </w:p>
    <w:p w14:paraId="367828AB" w14:textId="77777777" w:rsidR="008E7222" w:rsidRPr="00716231" w:rsidRDefault="008E7222" w:rsidP="00DF3B27">
      <w:pPr>
        <w:pStyle w:val="BodyTextMain"/>
        <w:keepNext/>
        <w:keepLines/>
        <w:rPr>
          <w:sz w:val="18"/>
          <w:lang w:val="en-GB"/>
        </w:rPr>
      </w:pPr>
    </w:p>
    <w:p w14:paraId="3ABCF85F" w14:textId="5FEB0F74" w:rsidR="008E7222" w:rsidRPr="00716231" w:rsidRDefault="008E7222" w:rsidP="00DF3B27">
      <w:pPr>
        <w:pStyle w:val="BodyTextMain"/>
        <w:keepNext/>
        <w:keepLines/>
        <w:rPr>
          <w:spacing w:val="-4"/>
          <w:lang w:val="en-GB"/>
        </w:rPr>
      </w:pPr>
      <w:proofErr w:type="spellStart"/>
      <w:r w:rsidRPr="00716231">
        <w:rPr>
          <w:spacing w:val="-4"/>
          <w:lang w:val="en-GB"/>
        </w:rPr>
        <w:t>Weimert</w:t>
      </w:r>
      <w:proofErr w:type="spellEnd"/>
      <w:r w:rsidRPr="00716231">
        <w:rPr>
          <w:spacing w:val="-4"/>
          <w:lang w:val="en-GB"/>
        </w:rPr>
        <w:t xml:space="preserve"> also wanted to improve </w:t>
      </w:r>
      <w:r w:rsidRPr="00716231">
        <w:rPr>
          <w:bCs/>
          <w:spacing w:val="-4"/>
          <w:lang w:val="en-GB"/>
        </w:rPr>
        <w:t>team spirit</w:t>
      </w:r>
      <w:r w:rsidRPr="00716231">
        <w:rPr>
          <w:spacing w:val="-4"/>
          <w:lang w:val="en-GB"/>
        </w:rPr>
        <w:t xml:space="preserve"> and make interns feel at home</w:t>
      </w:r>
      <w:r w:rsidR="006C660E" w:rsidRPr="00716231">
        <w:rPr>
          <w:spacing w:val="-4"/>
          <w:lang w:val="en-GB"/>
        </w:rPr>
        <w:t xml:space="preserve"> by</w:t>
      </w:r>
      <w:r w:rsidRPr="00716231">
        <w:rPr>
          <w:spacing w:val="-4"/>
          <w:lang w:val="en-GB"/>
        </w:rPr>
        <w:t xml:space="preserve"> creat</w:t>
      </w:r>
      <w:r w:rsidR="006C660E" w:rsidRPr="00716231">
        <w:rPr>
          <w:spacing w:val="-4"/>
          <w:lang w:val="en-GB"/>
        </w:rPr>
        <w:t>ing</w:t>
      </w:r>
      <w:r w:rsidRPr="00716231">
        <w:rPr>
          <w:spacing w:val="-4"/>
          <w:lang w:val="en-GB"/>
        </w:rPr>
        <w:t xml:space="preserve"> an atmosphere that </w:t>
      </w:r>
      <w:proofErr w:type="gramStart"/>
      <w:r w:rsidRPr="00716231">
        <w:rPr>
          <w:spacing w:val="-4"/>
          <w:lang w:val="en-GB"/>
        </w:rPr>
        <w:t>welcomed</w:t>
      </w:r>
      <w:proofErr w:type="gramEnd"/>
      <w:r w:rsidRPr="00716231">
        <w:rPr>
          <w:spacing w:val="-4"/>
          <w:lang w:val="en-GB"/>
        </w:rPr>
        <w:t xml:space="preserve"> questions and constructive criticism. </w:t>
      </w:r>
      <w:r w:rsidR="00873A18" w:rsidRPr="00716231">
        <w:rPr>
          <w:spacing w:val="-4"/>
          <w:lang w:val="en-GB"/>
        </w:rPr>
        <w:t>Welcome brunches for new interns and w</w:t>
      </w:r>
      <w:r w:rsidRPr="00716231">
        <w:rPr>
          <w:spacing w:val="-4"/>
          <w:lang w:val="en-GB"/>
        </w:rPr>
        <w:t xml:space="preserve">eekly lunches </w:t>
      </w:r>
      <w:r w:rsidR="008110B6" w:rsidRPr="00716231">
        <w:rPr>
          <w:spacing w:val="-4"/>
          <w:lang w:val="en-GB"/>
        </w:rPr>
        <w:t xml:space="preserve">gave </w:t>
      </w:r>
      <w:r w:rsidRPr="00716231">
        <w:rPr>
          <w:spacing w:val="-4"/>
          <w:lang w:val="en-GB"/>
        </w:rPr>
        <w:t>opportunit</w:t>
      </w:r>
      <w:r w:rsidR="00873A18" w:rsidRPr="00716231">
        <w:rPr>
          <w:spacing w:val="-4"/>
          <w:lang w:val="en-GB"/>
        </w:rPr>
        <w:t>i</w:t>
      </w:r>
      <w:r w:rsidR="008110B6" w:rsidRPr="00716231">
        <w:rPr>
          <w:spacing w:val="-4"/>
          <w:lang w:val="en-GB"/>
        </w:rPr>
        <w:t>es</w:t>
      </w:r>
      <w:r w:rsidRPr="00716231">
        <w:rPr>
          <w:spacing w:val="-4"/>
          <w:lang w:val="en-GB"/>
        </w:rPr>
        <w:t xml:space="preserve"> for dialogue between </w:t>
      </w:r>
      <w:proofErr w:type="spellStart"/>
      <w:r w:rsidRPr="00716231">
        <w:rPr>
          <w:spacing w:val="-4"/>
          <w:lang w:val="en-GB"/>
        </w:rPr>
        <w:t>Weimert</w:t>
      </w:r>
      <w:proofErr w:type="spellEnd"/>
      <w:r w:rsidRPr="00716231">
        <w:rPr>
          <w:spacing w:val="-4"/>
          <w:lang w:val="en-GB"/>
        </w:rPr>
        <w:t xml:space="preserve"> and the interns</w:t>
      </w:r>
      <w:r w:rsidR="00873A18" w:rsidRPr="00716231">
        <w:rPr>
          <w:spacing w:val="-4"/>
          <w:lang w:val="en-GB"/>
        </w:rPr>
        <w:t xml:space="preserve"> and</w:t>
      </w:r>
      <w:r w:rsidR="008110B6" w:rsidRPr="00716231">
        <w:rPr>
          <w:spacing w:val="-4"/>
          <w:lang w:val="en-GB"/>
        </w:rPr>
        <w:t xml:space="preserve"> </w:t>
      </w:r>
      <w:r w:rsidR="00BF2BEA" w:rsidRPr="00716231">
        <w:rPr>
          <w:spacing w:val="-4"/>
          <w:lang w:val="en-GB"/>
        </w:rPr>
        <w:t xml:space="preserve">for </w:t>
      </w:r>
      <w:r w:rsidR="008110B6" w:rsidRPr="00716231">
        <w:rPr>
          <w:spacing w:val="-4"/>
          <w:lang w:val="en-GB"/>
        </w:rPr>
        <w:t>building a social network</w:t>
      </w:r>
      <w:r w:rsidR="00873A18" w:rsidRPr="00716231">
        <w:rPr>
          <w:spacing w:val="-4"/>
          <w:lang w:val="en-GB"/>
        </w:rPr>
        <w:t>. In addition</w:t>
      </w:r>
      <w:r w:rsidR="008110B6" w:rsidRPr="00716231">
        <w:rPr>
          <w:spacing w:val="-4"/>
          <w:lang w:val="en-GB"/>
        </w:rPr>
        <w:t xml:space="preserve">, </w:t>
      </w:r>
      <w:r w:rsidR="00873A18" w:rsidRPr="00716231">
        <w:rPr>
          <w:spacing w:val="-4"/>
          <w:lang w:val="en-GB"/>
        </w:rPr>
        <w:t xml:space="preserve">the social brunches and lunches helped </w:t>
      </w:r>
      <w:r w:rsidR="00BF2BEA" w:rsidRPr="00716231">
        <w:rPr>
          <w:spacing w:val="-4"/>
          <w:lang w:val="en-GB"/>
        </w:rPr>
        <w:t xml:space="preserve">the interns </w:t>
      </w:r>
      <w:r w:rsidR="00873A18" w:rsidRPr="00716231">
        <w:rPr>
          <w:spacing w:val="-4"/>
          <w:lang w:val="en-GB"/>
        </w:rPr>
        <w:t xml:space="preserve">learn office jargon and </w:t>
      </w:r>
      <w:r w:rsidR="00BF2BEA" w:rsidRPr="00716231">
        <w:rPr>
          <w:spacing w:val="-4"/>
          <w:lang w:val="en-GB"/>
        </w:rPr>
        <w:t xml:space="preserve">helped with </w:t>
      </w:r>
      <w:r w:rsidRPr="00716231">
        <w:rPr>
          <w:spacing w:val="-4"/>
          <w:lang w:val="en-GB"/>
        </w:rPr>
        <w:t>institutionaliz</w:t>
      </w:r>
      <w:r w:rsidR="008110B6" w:rsidRPr="00716231">
        <w:rPr>
          <w:spacing w:val="-4"/>
          <w:lang w:val="en-GB"/>
        </w:rPr>
        <w:t>ing</w:t>
      </w:r>
      <w:r w:rsidRPr="00716231">
        <w:rPr>
          <w:spacing w:val="-4"/>
          <w:lang w:val="en-GB"/>
        </w:rPr>
        <w:t xml:space="preserve"> office routines. Interns</w:t>
      </w:r>
      <w:r w:rsidR="006C660E" w:rsidRPr="00716231">
        <w:rPr>
          <w:spacing w:val="-4"/>
          <w:lang w:val="en-GB"/>
        </w:rPr>
        <w:t xml:space="preserve"> often joined</w:t>
      </w:r>
      <w:r w:rsidRPr="00716231">
        <w:rPr>
          <w:spacing w:val="-4"/>
          <w:lang w:val="en-GB"/>
        </w:rPr>
        <w:t xml:space="preserve"> the most active volunteers and board members</w:t>
      </w:r>
      <w:r w:rsidR="006C660E" w:rsidRPr="00716231">
        <w:rPr>
          <w:spacing w:val="-4"/>
          <w:lang w:val="en-GB"/>
        </w:rPr>
        <w:t xml:space="preserve"> on</w:t>
      </w:r>
      <w:r w:rsidRPr="00716231">
        <w:rPr>
          <w:spacing w:val="-4"/>
          <w:lang w:val="en-GB"/>
        </w:rPr>
        <w:t xml:space="preserve"> external events to represent Street Child. Generally, office members became more aware of their ambassador roles.</w:t>
      </w:r>
    </w:p>
    <w:p w14:paraId="7E911C97" w14:textId="77777777" w:rsidR="008E7222" w:rsidRPr="00716231" w:rsidRDefault="008E7222" w:rsidP="008E7222">
      <w:pPr>
        <w:pStyle w:val="BodyTextMain"/>
        <w:rPr>
          <w:sz w:val="18"/>
          <w:szCs w:val="18"/>
          <w:lang w:val="en-GB"/>
        </w:rPr>
      </w:pPr>
    </w:p>
    <w:p w14:paraId="2002C305" w14:textId="77777777" w:rsidR="008E7222" w:rsidRPr="00716231" w:rsidRDefault="008E7222" w:rsidP="008E7222">
      <w:pPr>
        <w:pStyle w:val="BodyTextMain"/>
        <w:rPr>
          <w:sz w:val="18"/>
          <w:szCs w:val="18"/>
          <w:lang w:val="en-GB"/>
        </w:rPr>
      </w:pPr>
    </w:p>
    <w:p w14:paraId="25005B87" w14:textId="77777777" w:rsidR="008E7222" w:rsidRPr="00163283" w:rsidRDefault="008E7222" w:rsidP="001C6F34">
      <w:pPr>
        <w:pStyle w:val="Casehead1"/>
        <w:keepNext/>
        <w:rPr>
          <w:lang w:val="en-GB"/>
        </w:rPr>
      </w:pPr>
      <w:r w:rsidRPr="00163283">
        <w:rPr>
          <w:lang w:val="en-GB"/>
        </w:rPr>
        <w:t>The Current Situation</w:t>
      </w:r>
    </w:p>
    <w:p w14:paraId="19C4132D" w14:textId="77777777" w:rsidR="008E7222" w:rsidRPr="00716231" w:rsidRDefault="008E7222" w:rsidP="001C6F34">
      <w:pPr>
        <w:pStyle w:val="BodyTextMain"/>
        <w:keepNext/>
        <w:rPr>
          <w:sz w:val="18"/>
          <w:szCs w:val="18"/>
          <w:shd w:val="clear" w:color="auto" w:fill="FFFFFF"/>
          <w:lang w:val="en-GB"/>
        </w:rPr>
      </w:pPr>
    </w:p>
    <w:p w14:paraId="1220639E" w14:textId="39F878FB" w:rsidR="008E7222" w:rsidRPr="00163283" w:rsidRDefault="008E7222" w:rsidP="001C6F34">
      <w:pPr>
        <w:pStyle w:val="BodyTextMain"/>
        <w:keepNext/>
        <w:rPr>
          <w:lang w:val="en-GB"/>
        </w:rPr>
      </w:pPr>
      <w:r w:rsidRPr="00163283">
        <w:rPr>
          <w:shd w:val="clear" w:color="auto" w:fill="FFFFFF"/>
          <w:lang w:val="en-GB"/>
        </w:rPr>
        <w:t xml:space="preserve">At the end of </w:t>
      </w:r>
      <w:r w:rsidR="002B40C9" w:rsidRPr="00163283">
        <w:rPr>
          <w:shd w:val="clear" w:color="auto" w:fill="FFFFFF"/>
          <w:lang w:val="en-GB"/>
        </w:rPr>
        <w:t>March</w:t>
      </w:r>
      <w:r w:rsidRPr="00163283">
        <w:rPr>
          <w:shd w:val="clear" w:color="auto" w:fill="FFFFFF"/>
          <w:lang w:val="en-GB"/>
        </w:rPr>
        <w:t xml:space="preserve"> 2018, </w:t>
      </w:r>
      <w:proofErr w:type="spellStart"/>
      <w:r w:rsidRPr="00163283">
        <w:rPr>
          <w:shd w:val="clear" w:color="auto" w:fill="FFFFFF"/>
          <w:lang w:val="en-GB"/>
        </w:rPr>
        <w:t>Weimert</w:t>
      </w:r>
      <w:proofErr w:type="spellEnd"/>
      <w:r w:rsidRPr="00163283">
        <w:rPr>
          <w:shd w:val="clear" w:color="auto" w:fill="FFFFFF"/>
          <w:lang w:val="en-GB"/>
        </w:rPr>
        <w:t xml:space="preserve"> </w:t>
      </w:r>
      <w:r w:rsidR="002B40C9" w:rsidRPr="00163283">
        <w:rPr>
          <w:shd w:val="clear" w:color="auto" w:fill="FFFFFF"/>
          <w:lang w:val="en-GB"/>
        </w:rPr>
        <w:t>pondered how</w:t>
      </w:r>
      <w:r w:rsidR="0044629C" w:rsidRPr="00163283">
        <w:rPr>
          <w:shd w:val="clear" w:color="auto" w:fill="FFFFFF"/>
          <w:lang w:val="en-GB"/>
        </w:rPr>
        <w:t xml:space="preserve"> </w:t>
      </w:r>
      <w:r w:rsidRPr="00163283">
        <w:rPr>
          <w:shd w:val="clear" w:color="auto" w:fill="FFFFFF"/>
          <w:lang w:val="en-GB"/>
        </w:rPr>
        <w:t xml:space="preserve">Street Child Europe </w:t>
      </w:r>
      <w:r w:rsidR="002B40C9" w:rsidRPr="00163283">
        <w:rPr>
          <w:shd w:val="clear" w:color="auto" w:fill="FFFFFF"/>
          <w:lang w:val="en-GB"/>
        </w:rPr>
        <w:t xml:space="preserve">could </w:t>
      </w:r>
      <w:r w:rsidRPr="00163283">
        <w:rPr>
          <w:shd w:val="clear" w:color="auto" w:fill="FFFFFF"/>
          <w:lang w:val="en-GB"/>
        </w:rPr>
        <w:t>continue growing in terms of fund</w:t>
      </w:r>
      <w:r w:rsidR="0044629C" w:rsidRPr="00163283">
        <w:rPr>
          <w:shd w:val="clear" w:color="auto" w:fill="FFFFFF"/>
          <w:lang w:val="en-GB"/>
        </w:rPr>
        <w:t>raising</w:t>
      </w:r>
      <w:r w:rsidRPr="00163283">
        <w:rPr>
          <w:shd w:val="clear" w:color="auto" w:fill="FFFFFF"/>
          <w:lang w:val="en-GB"/>
        </w:rPr>
        <w:t xml:space="preserve"> and supported</w:t>
      </w:r>
      <w:r w:rsidR="0044629C" w:rsidRPr="00163283">
        <w:rPr>
          <w:shd w:val="clear" w:color="auto" w:fill="FFFFFF"/>
          <w:lang w:val="en-GB"/>
        </w:rPr>
        <w:t xml:space="preserve"> projects</w:t>
      </w:r>
      <w:r w:rsidRPr="00163283">
        <w:rPr>
          <w:shd w:val="clear" w:color="auto" w:fill="FFFFFF"/>
          <w:lang w:val="en-GB"/>
        </w:rPr>
        <w:t xml:space="preserve">. After </w:t>
      </w:r>
      <w:proofErr w:type="spellStart"/>
      <w:r w:rsidRPr="00163283">
        <w:rPr>
          <w:shd w:val="clear" w:color="auto" w:fill="FFFFFF"/>
          <w:lang w:val="en-GB"/>
        </w:rPr>
        <w:t>Beuken</w:t>
      </w:r>
      <w:proofErr w:type="spellEnd"/>
      <w:r w:rsidR="0044629C" w:rsidRPr="00163283">
        <w:rPr>
          <w:shd w:val="clear" w:color="auto" w:fill="FFFFFF"/>
          <w:lang w:val="en-GB"/>
        </w:rPr>
        <w:t xml:space="preserve"> joined the office as</w:t>
      </w:r>
      <w:r w:rsidRPr="00163283">
        <w:rPr>
          <w:shd w:val="clear" w:color="auto" w:fill="FFFFFF"/>
          <w:lang w:val="en-GB"/>
        </w:rPr>
        <w:t xml:space="preserve"> </w:t>
      </w:r>
      <w:r w:rsidR="0044629C" w:rsidRPr="00163283">
        <w:rPr>
          <w:shd w:val="clear" w:color="auto" w:fill="FFFFFF"/>
          <w:lang w:val="en-GB"/>
        </w:rPr>
        <w:t>d</w:t>
      </w:r>
      <w:r w:rsidRPr="00163283">
        <w:rPr>
          <w:shd w:val="clear" w:color="auto" w:fill="FFFFFF"/>
          <w:lang w:val="en-GB"/>
        </w:rPr>
        <w:t xml:space="preserve">evelopment and </w:t>
      </w:r>
      <w:r w:rsidR="0044629C" w:rsidRPr="00163283">
        <w:rPr>
          <w:shd w:val="clear" w:color="auto" w:fill="FFFFFF"/>
          <w:lang w:val="en-GB"/>
        </w:rPr>
        <w:t>m</w:t>
      </w:r>
      <w:r w:rsidRPr="00163283">
        <w:rPr>
          <w:shd w:val="clear" w:color="auto" w:fill="FFFFFF"/>
          <w:lang w:val="en-GB"/>
        </w:rPr>
        <w:t xml:space="preserve">arketing </w:t>
      </w:r>
      <w:r w:rsidR="0044629C" w:rsidRPr="00163283">
        <w:rPr>
          <w:shd w:val="clear" w:color="auto" w:fill="FFFFFF"/>
          <w:lang w:val="en-GB"/>
        </w:rPr>
        <w:t>m</w:t>
      </w:r>
      <w:r w:rsidRPr="00163283">
        <w:rPr>
          <w:shd w:val="clear" w:color="auto" w:fill="FFFFFF"/>
          <w:lang w:val="en-GB"/>
        </w:rPr>
        <w:t xml:space="preserve">anager, </w:t>
      </w:r>
      <w:proofErr w:type="spellStart"/>
      <w:r w:rsidRPr="00163283">
        <w:rPr>
          <w:shd w:val="clear" w:color="auto" w:fill="FFFFFF"/>
          <w:lang w:val="en-GB"/>
        </w:rPr>
        <w:t>Weimert</w:t>
      </w:r>
      <w:proofErr w:type="spellEnd"/>
      <w:r w:rsidRPr="00163283">
        <w:rPr>
          <w:shd w:val="clear" w:color="auto" w:fill="FFFFFF"/>
          <w:lang w:val="en-GB"/>
        </w:rPr>
        <w:t xml:space="preserve"> </w:t>
      </w:r>
      <w:r w:rsidR="0044629C" w:rsidRPr="00163283">
        <w:rPr>
          <w:shd w:val="clear" w:color="auto" w:fill="FFFFFF"/>
          <w:lang w:val="en-GB"/>
        </w:rPr>
        <w:t>became</w:t>
      </w:r>
      <w:r w:rsidRPr="00163283">
        <w:rPr>
          <w:shd w:val="clear" w:color="auto" w:fill="FFFFFF"/>
          <w:lang w:val="en-GB"/>
        </w:rPr>
        <w:t xml:space="preserve"> </w:t>
      </w:r>
      <w:r w:rsidR="0044629C" w:rsidRPr="00163283">
        <w:rPr>
          <w:shd w:val="clear" w:color="auto" w:fill="FFFFFF"/>
          <w:lang w:val="en-GB"/>
        </w:rPr>
        <w:t>d</w:t>
      </w:r>
      <w:r w:rsidRPr="00163283">
        <w:rPr>
          <w:shd w:val="clear" w:color="auto" w:fill="FFFFFF"/>
          <w:lang w:val="en-GB"/>
        </w:rPr>
        <w:t xml:space="preserve">irector of Street Child Europe (see </w:t>
      </w:r>
      <w:r w:rsidR="00C83F90" w:rsidRPr="00163283">
        <w:rPr>
          <w:shd w:val="clear" w:color="auto" w:fill="FFFFFF"/>
          <w:lang w:val="en-GB"/>
        </w:rPr>
        <w:t>Exhibit</w:t>
      </w:r>
      <w:r w:rsidRPr="00163283">
        <w:rPr>
          <w:shd w:val="clear" w:color="auto" w:fill="FFFFFF"/>
          <w:lang w:val="en-GB"/>
        </w:rPr>
        <w:t xml:space="preserve"> 6). </w:t>
      </w:r>
      <w:r w:rsidR="009A5C13" w:rsidRPr="00163283">
        <w:rPr>
          <w:shd w:val="clear" w:color="auto" w:fill="FFFFFF"/>
          <w:lang w:val="en-GB"/>
        </w:rPr>
        <w:t>Bec</w:t>
      </w:r>
      <w:r w:rsidRPr="00163283">
        <w:rPr>
          <w:shd w:val="clear" w:color="auto" w:fill="FFFFFF"/>
          <w:lang w:val="en-GB"/>
        </w:rPr>
        <w:t>a</w:t>
      </w:r>
      <w:r w:rsidR="009A5C13" w:rsidRPr="00163283">
        <w:rPr>
          <w:shd w:val="clear" w:color="auto" w:fill="FFFFFF"/>
          <w:lang w:val="en-GB"/>
        </w:rPr>
        <w:t>u</w:t>
      </w:r>
      <w:r w:rsidRPr="00163283">
        <w:rPr>
          <w:shd w:val="clear" w:color="auto" w:fill="FFFFFF"/>
          <w:lang w:val="en-GB"/>
        </w:rPr>
        <w:t>s</w:t>
      </w:r>
      <w:r w:rsidR="009A5C13" w:rsidRPr="00163283">
        <w:rPr>
          <w:shd w:val="clear" w:color="auto" w:fill="FFFFFF"/>
          <w:lang w:val="en-GB"/>
        </w:rPr>
        <w:t>e</w:t>
      </w:r>
      <w:r w:rsidRPr="00163283">
        <w:rPr>
          <w:shd w:val="clear" w:color="auto" w:fill="FFFFFF"/>
          <w:lang w:val="en-GB"/>
        </w:rPr>
        <w:t xml:space="preserve"> fundraising by European branches did not yield sufficient unrestricted funds</w:t>
      </w:r>
      <w:r w:rsidR="009A5C13" w:rsidRPr="00163283">
        <w:rPr>
          <w:shd w:val="clear" w:color="auto" w:fill="FFFFFF"/>
          <w:lang w:val="en-GB"/>
        </w:rPr>
        <w:t xml:space="preserve">, </w:t>
      </w:r>
      <w:proofErr w:type="spellStart"/>
      <w:r w:rsidR="009A5C13" w:rsidRPr="00163283">
        <w:rPr>
          <w:shd w:val="clear" w:color="auto" w:fill="FFFFFF"/>
          <w:lang w:val="en-GB"/>
        </w:rPr>
        <w:t>Weimert</w:t>
      </w:r>
      <w:proofErr w:type="spellEnd"/>
      <w:r w:rsidR="009A5C13" w:rsidRPr="00163283">
        <w:rPr>
          <w:shd w:val="clear" w:color="auto" w:fill="FFFFFF"/>
          <w:lang w:val="en-GB"/>
        </w:rPr>
        <w:t xml:space="preserve"> and </w:t>
      </w:r>
      <w:proofErr w:type="spellStart"/>
      <w:r w:rsidR="009A5C13" w:rsidRPr="00163283">
        <w:rPr>
          <w:shd w:val="clear" w:color="auto" w:fill="FFFFFF"/>
          <w:lang w:val="en-GB"/>
        </w:rPr>
        <w:t>Beuken</w:t>
      </w:r>
      <w:proofErr w:type="spellEnd"/>
      <w:r w:rsidR="009A5C13" w:rsidRPr="00163283">
        <w:rPr>
          <w:shd w:val="clear" w:color="auto" w:fill="FFFFFF"/>
          <w:lang w:val="en-GB"/>
        </w:rPr>
        <w:t xml:space="preserve"> were </w:t>
      </w:r>
      <w:r w:rsidR="002B40C9" w:rsidRPr="00163283">
        <w:rPr>
          <w:shd w:val="clear" w:color="auto" w:fill="FFFFFF"/>
          <w:lang w:val="en-GB"/>
        </w:rPr>
        <w:t xml:space="preserve">still </w:t>
      </w:r>
      <w:r w:rsidR="009A5C13" w:rsidRPr="00163283">
        <w:rPr>
          <w:shd w:val="clear" w:color="auto" w:fill="FFFFFF"/>
          <w:lang w:val="en-GB"/>
        </w:rPr>
        <w:t>officially employees of the UK office</w:t>
      </w:r>
      <w:r w:rsidR="002B40C9" w:rsidRPr="00163283">
        <w:rPr>
          <w:shd w:val="clear" w:color="auto" w:fill="FFFFFF"/>
          <w:lang w:val="en-GB"/>
        </w:rPr>
        <w:t xml:space="preserve">. </w:t>
      </w:r>
      <w:proofErr w:type="spellStart"/>
      <w:r w:rsidRPr="00163283">
        <w:rPr>
          <w:lang w:val="en-GB"/>
        </w:rPr>
        <w:t>Dannatt</w:t>
      </w:r>
      <w:proofErr w:type="spellEnd"/>
      <w:r w:rsidR="009A5C13" w:rsidRPr="00163283">
        <w:rPr>
          <w:lang w:val="en-GB"/>
        </w:rPr>
        <w:t>,</w:t>
      </w:r>
      <w:r w:rsidRPr="00163283">
        <w:rPr>
          <w:lang w:val="en-GB"/>
        </w:rPr>
        <w:t xml:space="preserve"> as </w:t>
      </w:r>
      <w:r w:rsidR="009A5C13" w:rsidRPr="00163283">
        <w:rPr>
          <w:lang w:val="en-GB"/>
        </w:rPr>
        <w:t>chief executive officer</w:t>
      </w:r>
      <w:r w:rsidRPr="00163283">
        <w:rPr>
          <w:lang w:val="en-GB"/>
        </w:rPr>
        <w:t xml:space="preserve"> of Street Child</w:t>
      </w:r>
      <w:r w:rsidR="009A5C13" w:rsidRPr="00163283">
        <w:rPr>
          <w:lang w:val="en-GB"/>
        </w:rPr>
        <w:t>,</w:t>
      </w:r>
      <w:r w:rsidRPr="00163283">
        <w:rPr>
          <w:lang w:val="en-GB"/>
        </w:rPr>
        <w:t xml:space="preserve"> was </w:t>
      </w:r>
      <w:proofErr w:type="spellStart"/>
      <w:r w:rsidRPr="00163283">
        <w:rPr>
          <w:lang w:val="en-GB"/>
        </w:rPr>
        <w:t>Weimert’s</w:t>
      </w:r>
      <w:proofErr w:type="spellEnd"/>
      <w:r w:rsidRPr="00163283">
        <w:rPr>
          <w:lang w:val="en-GB"/>
        </w:rPr>
        <w:t xml:space="preserve"> boss</w:t>
      </w:r>
      <w:r w:rsidR="002B40C9" w:rsidRPr="00163283">
        <w:rPr>
          <w:lang w:val="en-GB"/>
        </w:rPr>
        <w:t xml:space="preserve"> and </w:t>
      </w:r>
      <w:r w:rsidRPr="00163283">
        <w:rPr>
          <w:lang w:val="en-GB"/>
        </w:rPr>
        <w:t xml:space="preserve">had the </w:t>
      </w:r>
      <w:r w:rsidR="00CF5D21" w:rsidRPr="00163283">
        <w:rPr>
          <w:lang w:val="en-GB"/>
        </w:rPr>
        <w:t>final word</w:t>
      </w:r>
      <w:r w:rsidRPr="00163283">
        <w:rPr>
          <w:lang w:val="en-GB"/>
        </w:rPr>
        <w:t xml:space="preserve"> in setting fundraising goals for European branches and in deciding which European countries should have branches</w:t>
      </w:r>
      <w:r w:rsidR="00BF2BEA" w:rsidRPr="00163283">
        <w:rPr>
          <w:lang w:val="en-GB"/>
        </w:rPr>
        <w:t>, but</w:t>
      </w:r>
      <w:r w:rsidR="00873A18" w:rsidRPr="00163283">
        <w:rPr>
          <w:lang w:val="en-GB"/>
        </w:rPr>
        <w:t xml:space="preserve"> </w:t>
      </w:r>
      <w:proofErr w:type="spellStart"/>
      <w:r w:rsidRPr="00163283">
        <w:rPr>
          <w:lang w:val="en-GB"/>
        </w:rPr>
        <w:t>Weimert</w:t>
      </w:r>
      <w:proofErr w:type="spellEnd"/>
      <w:r w:rsidRPr="00163283">
        <w:rPr>
          <w:lang w:val="en-GB"/>
        </w:rPr>
        <w:t xml:space="preserve"> </w:t>
      </w:r>
      <w:r w:rsidR="00BF2BEA" w:rsidRPr="00163283">
        <w:rPr>
          <w:lang w:val="en-GB"/>
        </w:rPr>
        <w:t xml:space="preserve">had </w:t>
      </w:r>
      <w:r w:rsidRPr="00163283">
        <w:rPr>
          <w:lang w:val="en-GB"/>
        </w:rPr>
        <w:t xml:space="preserve">autonomy in running the </w:t>
      </w:r>
      <w:r w:rsidR="00873A18" w:rsidRPr="00163283">
        <w:rPr>
          <w:lang w:val="en-GB"/>
        </w:rPr>
        <w:t xml:space="preserve">everyday </w:t>
      </w:r>
      <w:r w:rsidRPr="00163283">
        <w:rPr>
          <w:lang w:val="en-GB"/>
        </w:rPr>
        <w:t xml:space="preserve">operations of Street Child Europe. </w:t>
      </w:r>
      <w:proofErr w:type="spellStart"/>
      <w:r w:rsidRPr="00163283">
        <w:rPr>
          <w:lang w:val="en-GB"/>
        </w:rPr>
        <w:t>Dannatt</w:t>
      </w:r>
      <w:proofErr w:type="spellEnd"/>
      <w:r w:rsidRPr="00163283">
        <w:rPr>
          <w:lang w:val="en-GB"/>
        </w:rPr>
        <w:t xml:space="preserve"> and </w:t>
      </w:r>
      <w:proofErr w:type="spellStart"/>
      <w:r w:rsidRPr="00163283">
        <w:rPr>
          <w:lang w:val="en-GB"/>
        </w:rPr>
        <w:t>Weimert</w:t>
      </w:r>
      <w:proofErr w:type="spellEnd"/>
      <w:r w:rsidRPr="00163283">
        <w:rPr>
          <w:lang w:val="en-GB"/>
        </w:rPr>
        <w:t xml:space="preserve"> had a very good relationship, although </w:t>
      </w:r>
      <w:proofErr w:type="spellStart"/>
      <w:r w:rsidRPr="00163283">
        <w:rPr>
          <w:lang w:val="en-GB"/>
        </w:rPr>
        <w:t>Dannatt</w:t>
      </w:r>
      <w:proofErr w:type="spellEnd"/>
      <w:r w:rsidRPr="00163283">
        <w:rPr>
          <w:lang w:val="en-GB"/>
        </w:rPr>
        <w:t xml:space="preserve"> was </w:t>
      </w:r>
      <w:r w:rsidR="009A5C13" w:rsidRPr="00163283">
        <w:rPr>
          <w:lang w:val="en-GB"/>
        </w:rPr>
        <w:t>rarely</w:t>
      </w:r>
      <w:r w:rsidRPr="00163283">
        <w:rPr>
          <w:lang w:val="en-GB"/>
        </w:rPr>
        <w:t xml:space="preserve"> available.</w:t>
      </w:r>
    </w:p>
    <w:p w14:paraId="7F9A55B3" w14:textId="77777777" w:rsidR="008E7222" w:rsidRPr="00716231" w:rsidRDefault="008E7222" w:rsidP="008E7222">
      <w:pPr>
        <w:pStyle w:val="BodyTextMain"/>
        <w:rPr>
          <w:sz w:val="18"/>
          <w:shd w:val="clear" w:color="auto" w:fill="FFFFFF"/>
          <w:lang w:val="en-GB"/>
        </w:rPr>
      </w:pPr>
    </w:p>
    <w:p w14:paraId="5ED6A1CC" w14:textId="77777777" w:rsidR="008E7222" w:rsidRPr="00163283" w:rsidRDefault="009A5C13" w:rsidP="008E7222">
      <w:pPr>
        <w:pStyle w:val="BodyTextMain"/>
        <w:rPr>
          <w:shd w:val="clear" w:color="auto" w:fill="FFFFFF"/>
          <w:lang w:val="en-GB"/>
        </w:rPr>
      </w:pPr>
      <w:r w:rsidRPr="00163283">
        <w:rPr>
          <w:shd w:val="clear" w:color="auto" w:fill="FFFFFF"/>
          <w:lang w:val="en-GB"/>
        </w:rPr>
        <w:t>A</w:t>
      </w:r>
      <w:r w:rsidR="008E7222" w:rsidRPr="00163283">
        <w:rPr>
          <w:shd w:val="clear" w:color="auto" w:fill="FFFFFF"/>
          <w:lang w:val="en-GB"/>
        </w:rPr>
        <w:t xml:space="preserve">fter consulting with </w:t>
      </w:r>
      <w:proofErr w:type="spellStart"/>
      <w:r w:rsidR="008E7222" w:rsidRPr="00163283">
        <w:rPr>
          <w:shd w:val="clear" w:color="auto" w:fill="FFFFFF"/>
          <w:lang w:val="en-GB"/>
        </w:rPr>
        <w:t>Beuken</w:t>
      </w:r>
      <w:proofErr w:type="spellEnd"/>
      <w:r w:rsidR="008E7222" w:rsidRPr="00163283">
        <w:rPr>
          <w:shd w:val="clear" w:color="auto" w:fill="FFFFFF"/>
          <w:lang w:val="en-GB"/>
        </w:rPr>
        <w:t xml:space="preserve">, </w:t>
      </w:r>
      <w:proofErr w:type="spellStart"/>
      <w:r w:rsidRPr="00163283">
        <w:rPr>
          <w:shd w:val="clear" w:color="auto" w:fill="FFFFFF"/>
          <w:lang w:val="en-GB"/>
        </w:rPr>
        <w:t>Weimert</w:t>
      </w:r>
      <w:proofErr w:type="spellEnd"/>
      <w:r w:rsidR="008E7222" w:rsidRPr="00163283">
        <w:rPr>
          <w:shd w:val="clear" w:color="auto" w:fill="FFFFFF"/>
          <w:lang w:val="en-GB"/>
        </w:rPr>
        <w:t xml:space="preserve"> decided to create a new intern position with a focus on business and marketing development. </w:t>
      </w:r>
      <w:r w:rsidRPr="00163283">
        <w:rPr>
          <w:shd w:val="clear" w:color="auto" w:fill="FFFFFF"/>
          <w:lang w:val="en-GB"/>
        </w:rPr>
        <w:t>A new</w:t>
      </w:r>
      <w:r w:rsidR="008E7222" w:rsidRPr="00163283">
        <w:rPr>
          <w:shd w:val="clear" w:color="auto" w:fill="FFFFFF"/>
          <w:lang w:val="en-GB"/>
        </w:rPr>
        <w:t xml:space="preserve"> </w:t>
      </w:r>
      <w:r w:rsidRPr="00163283">
        <w:rPr>
          <w:shd w:val="clear" w:color="auto" w:fill="FFFFFF"/>
          <w:lang w:val="en-GB"/>
        </w:rPr>
        <w:t xml:space="preserve">dedicated marketing research </w:t>
      </w:r>
      <w:r w:rsidR="008E7222" w:rsidRPr="00163283">
        <w:rPr>
          <w:shd w:val="clear" w:color="auto" w:fill="FFFFFF"/>
          <w:lang w:val="en-GB"/>
        </w:rPr>
        <w:t xml:space="preserve">position </w:t>
      </w:r>
      <w:r w:rsidRPr="00163283">
        <w:rPr>
          <w:shd w:val="clear" w:color="auto" w:fill="FFFFFF"/>
          <w:lang w:val="en-GB"/>
        </w:rPr>
        <w:t>held great</w:t>
      </w:r>
      <w:r w:rsidR="008E7222" w:rsidRPr="00163283">
        <w:rPr>
          <w:shd w:val="clear" w:color="auto" w:fill="FFFFFF"/>
          <w:lang w:val="en-GB"/>
        </w:rPr>
        <w:t xml:space="preserve"> promise for Street Child Europe</w:t>
      </w:r>
      <w:r w:rsidRPr="00163283">
        <w:rPr>
          <w:shd w:val="clear" w:color="auto" w:fill="FFFFFF"/>
          <w:lang w:val="en-GB"/>
        </w:rPr>
        <w:t xml:space="preserve"> and</w:t>
      </w:r>
      <w:r w:rsidR="008E7222" w:rsidRPr="00163283">
        <w:rPr>
          <w:shd w:val="clear" w:color="auto" w:fill="FFFFFF"/>
          <w:lang w:val="en-GB"/>
        </w:rPr>
        <w:t xml:space="preserve"> could point the charity into new directions for fund acquisition. </w:t>
      </w:r>
      <w:r w:rsidRPr="00163283">
        <w:rPr>
          <w:shd w:val="clear" w:color="auto" w:fill="FFFFFF"/>
          <w:lang w:val="en-GB"/>
        </w:rPr>
        <w:t xml:space="preserve">In addition to the new position, </w:t>
      </w:r>
      <w:proofErr w:type="spellStart"/>
      <w:r w:rsidRPr="00163283">
        <w:rPr>
          <w:shd w:val="clear" w:color="auto" w:fill="FFFFFF"/>
          <w:lang w:val="en-GB"/>
        </w:rPr>
        <w:t>Weimert</w:t>
      </w:r>
      <w:proofErr w:type="spellEnd"/>
      <w:r w:rsidRPr="00163283">
        <w:rPr>
          <w:shd w:val="clear" w:color="auto" w:fill="FFFFFF"/>
          <w:lang w:val="en-GB"/>
        </w:rPr>
        <w:t xml:space="preserve"> identified five objectives that Street Child Europe had to accomplish</w:t>
      </w:r>
      <w:r w:rsidR="008E7222" w:rsidRPr="00163283">
        <w:rPr>
          <w:shd w:val="clear" w:color="auto" w:fill="FFFFFF"/>
          <w:lang w:val="en-GB"/>
        </w:rPr>
        <w:t>:</w:t>
      </w:r>
      <w:r w:rsidRPr="00163283">
        <w:rPr>
          <w:shd w:val="clear" w:color="auto" w:fill="FFFFFF"/>
          <w:lang w:val="en-GB"/>
        </w:rPr>
        <w:t xml:space="preserve"> governance, brand positioning, fundraising, IVP, and internal organization.</w:t>
      </w:r>
    </w:p>
    <w:p w14:paraId="6B09ECFE" w14:textId="77777777" w:rsidR="008E7222" w:rsidRPr="00716231" w:rsidRDefault="008E7222" w:rsidP="008E7222">
      <w:pPr>
        <w:pStyle w:val="BodyTextMain"/>
        <w:rPr>
          <w:sz w:val="18"/>
          <w:lang w:val="en-GB"/>
        </w:rPr>
      </w:pPr>
    </w:p>
    <w:p w14:paraId="76D5BCF6" w14:textId="1B4C13B9" w:rsidR="008E7222" w:rsidRPr="00163283" w:rsidRDefault="008E7222" w:rsidP="008E7222">
      <w:pPr>
        <w:pStyle w:val="BodyTextMain"/>
        <w:rPr>
          <w:lang w:val="en-GB"/>
        </w:rPr>
      </w:pPr>
      <w:r w:rsidRPr="00163283">
        <w:rPr>
          <w:i/>
          <w:lang w:val="en-GB"/>
        </w:rPr>
        <w:t>Governance</w:t>
      </w:r>
      <w:r w:rsidRPr="00DF3B27">
        <w:rPr>
          <w:lang w:val="en-GB"/>
        </w:rPr>
        <w:t>:</w:t>
      </w:r>
      <w:r w:rsidRPr="00163283">
        <w:rPr>
          <w:lang w:val="en-GB"/>
        </w:rPr>
        <w:t xml:space="preserve"> Street Child Europe </w:t>
      </w:r>
      <w:r w:rsidR="009A5C13" w:rsidRPr="00163283">
        <w:rPr>
          <w:lang w:val="en-GB"/>
        </w:rPr>
        <w:t>c</w:t>
      </w:r>
      <w:r w:rsidRPr="00163283">
        <w:rPr>
          <w:lang w:val="en-GB"/>
        </w:rPr>
        <w:t>ould be European</w:t>
      </w:r>
      <w:r w:rsidR="00B364D5" w:rsidRPr="00163283">
        <w:rPr>
          <w:lang w:val="en-GB"/>
        </w:rPr>
        <w:t xml:space="preserve"> in scope</w:t>
      </w:r>
      <w:r w:rsidRPr="00163283">
        <w:rPr>
          <w:lang w:val="en-GB"/>
        </w:rPr>
        <w:t xml:space="preserve"> but </w:t>
      </w:r>
      <w:r w:rsidR="00B364D5" w:rsidRPr="00163283">
        <w:rPr>
          <w:lang w:val="en-GB"/>
        </w:rPr>
        <w:t>had</w:t>
      </w:r>
      <w:r w:rsidRPr="00163283">
        <w:rPr>
          <w:lang w:val="en-GB"/>
        </w:rPr>
        <w:t xml:space="preserve"> to grow locally. To what extent should the Barcelona office </w:t>
      </w:r>
      <w:r w:rsidR="00B364D5" w:rsidRPr="00163283">
        <w:rPr>
          <w:lang w:val="en-GB"/>
        </w:rPr>
        <w:t xml:space="preserve">support and </w:t>
      </w:r>
      <w:r w:rsidRPr="00163283">
        <w:rPr>
          <w:lang w:val="en-GB"/>
        </w:rPr>
        <w:t xml:space="preserve">control </w:t>
      </w:r>
      <w:r w:rsidR="00B364D5" w:rsidRPr="00163283">
        <w:rPr>
          <w:lang w:val="en-GB"/>
        </w:rPr>
        <w:t xml:space="preserve">the </w:t>
      </w:r>
      <w:r w:rsidRPr="00163283">
        <w:rPr>
          <w:lang w:val="en-GB"/>
        </w:rPr>
        <w:t>efforts of country branches</w:t>
      </w:r>
      <w:r w:rsidR="00B364D5" w:rsidRPr="00163283">
        <w:rPr>
          <w:lang w:val="en-GB"/>
        </w:rPr>
        <w:t>, considering that n</w:t>
      </w:r>
      <w:r w:rsidRPr="00163283">
        <w:rPr>
          <w:lang w:val="en-GB"/>
        </w:rPr>
        <w:t>umerous country-level differences</w:t>
      </w:r>
      <w:r w:rsidR="00B364D5" w:rsidRPr="00163283">
        <w:rPr>
          <w:lang w:val="en-GB"/>
        </w:rPr>
        <w:t xml:space="preserve"> existed</w:t>
      </w:r>
      <w:r w:rsidRPr="00163283">
        <w:rPr>
          <w:lang w:val="en-GB"/>
        </w:rPr>
        <w:t xml:space="preserve">, </w:t>
      </w:r>
      <w:r w:rsidR="00B364D5" w:rsidRPr="00163283">
        <w:rPr>
          <w:lang w:val="en-GB"/>
        </w:rPr>
        <w:t>including</w:t>
      </w:r>
      <w:r w:rsidRPr="00163283">
        <w:rPr>
          <w:lang w:val="en-GB"/>
        </w:rPr>
        <w:t xml:space="preserve"> cultural and legal </w:t>
      </w:r>
      <w:r w:rsidR="00B364D5" w:rsidRPr="00163283">
        <w:rPr>
          <w:lang w:val="en-GB"/>
        </w:rPr>
        <w:t>matters</w:t>
      </w:r>
      <w:r w:rsidR="004107E5" w:rsidRPr="00163283">
        <w:rPr>
          <w:lang w:val="en-GB"/>
        </w:rPr>
        <w:t>?</w:t>
      </w:r>
      <w:r w:rsidRPr="00163283">
        <w:rPr>
          <w:lang w:val="en-GB"/>
        </w:rPr>
        <w:t xml:space="preserve"> How </w:t>
      </w:r>
      <w:r w:rsidR="00B364D5" w:rsidRPr="00163283">
        <w:rPr>
          <w:lang w:val="en-GB"/>
        </w:rPr>
        <w:t>sh</w:t>
      </w:r>
      <w:r w:rsidRPr="00163283">
        <w:rPr>
          <w:lang w:val="en-GB"/>
        </w:rPr>
        <w:t xml:space="preserve">ould Street Child Europe co-ordinate with and benefit from </w:t>
      </w:r>
      <w:r w:rsidR="00B364D5" w:rsidRPr="00163283">
        <w:rPr>
          <w:lang w:val="en-GB"/>
        </w:rPr>
        <w:t>the</w:t>
      </w:r>
      <w:r w:rsidRPr="00163283">
        <w:rPr>
          <w:lang w:val="en-GB"/>
        </w:rPr>
        <w:t xml:space="preserve"> UK</w:t>
      </w:r>
      <w:r w:rsidR="00B364D5" w:rsidRPr="00163283">
        <w:rPr>
          <w:lang w:val="en-GB"/>
        </w:rPr>
        <w:t xml:space="preserve"> office’s expertise</w:t>
      </w:r>
      <w:r w:rsidRPr="00163283">
        <w:rPr>
          <w:lang w:val="en-GB"/>
        </w:rPr>
        <w:t xml:space="preserve">? </w:t>
      </w:r>
      <w:r w:rsidR="00D0788D" w:rsidRPr="00D0788D">
        <w:rPr>
          <w:lang w:val="en-GB"/>
        </w:rPr>
        <w:t>What should the roles o</w:t>
      </w:r>
      <w:r w:rsidR="00D0788D">
        <w:rPr>
          <w:lang w:val="en-GB"/>
        </w:rPr>
        <w:t>f Street Child Europe and the UK</w:t>
      </w:r>
      <w:r w:rsidR="00D0788D" w:rsidRPr="00D0788D">
        <w:rPr>
          <w:lang w:val="en-GB"/>
        </w:rPr>
        <w:t xml:space="preserve"> office be in terms of managing the European branches?</w:t>
      </w:r>
    </w:p>
    <w:p w14:paraId="41BE8B5F" w14:textId="23346521" w:rsidR="008E7222" w:rsidRPr="00163283" w:rsidRDefault="008E7222" w:rsidP="008E7222">
      <w:pPr>
        <w:pStyle w:val="BodyTextMain"/>
        <w:rPr>
          <w:lang w:val="en-GB"/>
        </w:rPr>
      </w:pPr>
      <w:r w:rsidRPr="00163283">
        <w:rPr>
          <w:i/>
          <w:lang w:val="en-GB"/>
        </w:rPr>
        <w:lastRenderedPageBreak/>
        <w:t xml:space="preserve">Brand </w:t>
      </w:r>
      <w:r w:rsidR="00BF2BEA" w:rsidRPr="00163283">
        <w:rPr>
          <w:i/>
          <w:lang w:val="en-GB"/>
        </w:rPr>
        <w:t>Positioning</w:t>
      </w:r>
      <w:r w:rsidRPr="00163283">
        <w:rPr>
          <w:i/>
          <w:lang w:val="en-GB"/>
        </w:rPr>
        <w:t>:</w:t>
      </w:r>
      <w:r w:rsidRPr="00163283">
        <w:rPr>
          <w:lang w:val="en-GB"/>
        </w:rPr>
        <w:t xml:space="preserve"> As a young charity, how could Street Child Europe raise its presence and visibility in European countries? Awareness about Street Child was a precondition for donati</w:t>
      </w:r>
      <w:r w:rsidR="00A21877" w:rsidRPr="00163283">
        <w:rPr>
          <w:lang w:val="en-GB"/>
        </w:rPr>
        <w:t>o</w:t>
      </w:r>
      <w:r w:rsidRPr="00163283">
        <w:rPr>
          <w:lang w:val="en-GB"/>
        </w:rPr>
        <w:t>n</w:t>
      </w:r>
      <w:r w:rsidR="00A21877" w:rsidRPr="00163283">
        <w:rPr>
          <w:lang w:val="en-GB"/>
        </w:rPr>
        <w:t>s</w:t>
      </w:r>
      <w:r w:rsidRPr="00163283">
        <w:rPr>
          <w:lang w:val="en-GB"/>
        </w:rPr>
        <w:t xml:space="preserve"> and volunteering. Which marketing strategy</w:t>
      </w:r>
      <w:r w:rsidR="00A21877" w:rsidRPr="00163283">
        <w:rPr>
          <w:lang w:val="en-GB"/>
        </w:rPr>
        <w:t xml:space="preserve"> and</w:t>
      </w:r>
      <w:r w:rsidRPr="00163283">
        <w:rPr>
          <w:lang w:val="en-GB"/>
        </w:rPr>
        <w:t xml:space="preserve"> brand positioning, </w:t>
      </w:r>
      <w:r w:rsidR="00A21877" w:rsidRPr="00163283">
        <w:rPr>
          <w:lang w:val="en-GB"/>
        </w:rPr>
        <w:t xml:space="preserve">in particular, </w:t>
      </w:r>
      <w:r w:rsidRPr="00163283">
        <w:rPr>
          <w:lang w:val="en-GB"/>
        </w:rPr>
        <w:t xml:space="preserve">was best suited to raise awareness with both </w:t>
      </w:r>
      <w:r w:rsidR="00A21877" w:rsidRPr="00163283">
        <w:rPr>
          <w:lang w:val="en-GB"/>
        </w:rPr>
        <w:t>donors and volunteer</w:t>
      </w:r>
      <w:r w:rsidRPr="00163283">
        <w:rPr>
          <w:lang w:val="en-GB"/>
        </w:rPr>
        <w:t>s?</w:t>
      </w:r>
    </w:p>
    <w:p w14:paraId="45F58FE2" w14:textId="77777777" w:rsidR="008E7222" w:rsidRPr="00163283" w:rsidRDefault="008E7222" w:rsidP="008E7222">
      <w:pPr>
        <w:pStyle w:val="BodyTextMain"/>
        <w:rPr>
          <w:lang w:val="en-GB"/>
        </w:rPr>
      </w:pPr>
    </w:p>
    <w:p w14:paraId="789DA445" w14:textId="6DECA47C" w:rsidR="008E7222" w:rsidRPr="00163283" w:rsidRDefault="008E7222" w:rsidP="008E7222">
      <w:pPr>
        <w:pStyle w:val="BodyTextMain"/>
        <w:rPr>
          <w:lang w:val="en-GB"/>
        </w:rPr>
      </w:pPr>
      <w:r w:rsidRPr="00163283">
        <w:rPr>
          <w:i/>
          <w:lang w:val="en-GB"/>
        </w:rPr>
        <w:t>Fundraising</w:t>
      </w:r>
      <w:r w:rsidRPr="00DF3B27">
        <w:rPr>
          <w:lang w:val="en-GB"/>
        </w:rPr>
        <w:t>:</w:t>
      </w:r>
      <w:r w:rsidRPr="00163283">
        <w:rPr>
          <w:lang w:val="en-GB"/>
        </w:rPr>
        <w:t xml:space="preserve"> Which fundraising strategies should Street Child Europe </w:t>
      </w:r>
      <w:r w:rsidR="00A21877" w:rsidRPr="00163283">
        <w:rPr>
          <w:lang w:val="en-GB"/>
        </w:rPr>
        <w:t>apply</w:t>
      </w:r>
      <w:r w:rsidRPr="00163283">
        <w:rPr>
          <w:lang w:val="en-GB"/>
        </w:rPr>
        <w:t xml:space="preserve"> in European countries</w:t>
      </w:r>
      <w:r w:rsidR="00A21877" w:rsidRPr="00163283">
        <w:rPr>
          <w:lang w:val="en-GB"/>
        </w:rPr>
        <w:t xml:space="preserve"> to</w:t>
      </w:r>
      <w:r w:rsidRPr="00163283">
        <w:rPr>
          <w:lang w:val="en-GB"/>
        </w:rPr>
        <w:t xml:space="preserve"> secure funding over the long</w:t>
      </w:r>
      <w:r w:rsidR="00E305D9" w:rsidRPr="00163283">
        <w:rPr>
          <w:lang w:val="en-GB"/>
        </w:rPr>
        <w:t xml:space="preserve"> </w:t>
      </w:r>
      <w:r w:rsidRPr="00163283">
        <w:rPr>
          <w:lang w:val="en-GB"/>
        </w:rPr>
        <w:t>term</w:t>
      </w:r>
      <w:r w:rsidR="00A21877" w:rsidRPr="00163283">
        <w:rPr>
          <w:lang w:val="en-GB"/>
        </w:rPr>
        <w:t>?</w:t>
      </w:r>
      <w:r w:rsidRPr="00163283">
        <w:rPr>
          <w:lang w:val="en-GB"/>
        </w:rPr>
        <w:t xml:space="preserve"> </w:t>
      </w:r>
      <w:r w:rsidR="00152762" w:rsidRPr="00163283">
        <w:rPr>
          <w:lang w:val="en-GB"/>
        </w:rPr>
        <w:t xml:space="preserve">For 2018, </w:t>
      </w:r>
      <w:proofErr w:type="spellStart"/>
      <w:r w:rsidR="00152762" w:rsidRPr="00163283">
        <w:rPr>
          <w:lang w:val="en-GB"/>
        </w:rPr>
        <w:t>Dannett</w:t>
      </w:r>
      <w:proofErr w:type="spellEnd"/>
      <w:r w:rsidR="00152762" w:rsidRPr="00163283">
        <w:rPr>
          <w:lang w:val="en-GB"/>
        </w:rPr>
        <w:t xml:space="preserve"> had set a goal of </w:t>
      </w:r>
      <w:r w:rsidR="00DA7CE0" w:rsidRPr="00163283">
        <w:rPr>
          <w:lang w:val="en-GB"/>
        </w:rPr>
        <w:t>€</w:t>
      </w:r>
      <w:r w:rsidR="00152762" w:rsidRPr="00163283">
        <w:rPr>
          <w:lang w:val="en-GB"/>
        </w:rPr>
        <w:t>300,000.</w:t>
      </w:r>
    </w:p>
    <w:p w14:paraId="52B3DCBB" w14:textId="77777777" w:rsidR="00B364D5" w:rsidRPr="00163283" w:rsidRDefault="00B364D5" w:rsidP="008E7222">
      <w:pPr>
        <w:pStyle w:val="BodyTextMain"/>
        <w:rPr>
          <w:lang w:val="en-GB"/>
        </w:rPr>
      </w:pPr>
    </w:p>
    <w:p w14:paraId="5927E0E7" w14:textId="4D2B9C9C" w:rsidR="008E7222" w:rsidRDefault="008E7222" w:rsidP="008E7222">
      <w:pPr>
        <w:pStyle w:val="BodyTextMain"/>
        <w:rPr>
          <w:lang w:val="en-GB"/>
        </w:rPr>
      </w:pPr>
      <w:r w:rsidRPr="00163283">
        <w:rPr>
          <w:i/>
          <w:lang w:val="en-GB"/>
        </w:rPr>
        <w:t>Volunteer</w:t>
      </w:r>
      <w:r w:rsidR="004D5CA8" w:rsidRPr="00163283">
        <w:rPr>
          <w:i/>
          <w:lang w:val="en-GB"/>
        </w:rPr>
        <w:t>s</w:t>
      </w:r>
      <w:r w:rsidRPr="00DF3B27">
        <w:rPr>
          <w:lang w:val="en-GB"/>
        </w:rPr>
        <w:t>:</w:t>
      </w:r>
      <w:r w:rsidRPr="00163283">
        <w:rPr>
          <w:lang w:val="en-GB"/>
        </w:rPr>
        <w:t xml:space="preserve"> Street Child Europe needed to contribute directly to field projects targeting the charity’s mission. A key tool of Street Child UK was the </w:t>
      </w:r>
      <w:r w:rsidR="004D5CA8" w:rsidRPr="00163283">
        <w:rPr>
          <w:lang w:val="en-GB"/>
        </w:rPr>
        <w:t>IVP</w:t>
      </w:r>
      <w:r w:rsidRPr="00163283">
        <w:rPr>
          <w:lang w:val="en-GB"/>
        </w:rPr>
        <w:t xml:space="preserve">. </w:t>
      </w:r>
      <w:proofErr w:type="spellStart"/>
      <w:r w:rsidRPr="00163283">
        <w:rPr>
          <w:lang w:val="en-GB"/>
        </w:rPr>
        <w:t>Weimert</w:t>
      </w:r>
      <w:proofErr w:type="spellEnd"/>
      <w:r w:rsidRPr="00163283">
        <w:rPr>
          <w:lang w:val="en-GB"/>
        </w:rPr>
        <w:t xml:space="preserve"> wondered what strategies Street Child Europe could use to recruit more volunteers to this program.</w:t>
      </w:r>
      <w:r w:rsidRPr="00163283">
        <w:rPr>
          <w:rStyle w:val="FootnoteReference"/>
          <w:rFonts w:asciiTheme="majorHAnsi" w:hAnsiTheme="majorHAnsi" w:cstheme="majorHAnsi"/>
          <w:color w:val="000000" w:themeColor="text1"/>
          <w:lang w:val="en-GB"/>
        </w:rPr>
        <w:footnoteReference w:id="6"/>
      </w:r>
    </w:p>
    <w:p w14:paraId="1D23DB20" w14:textId="77777777" w:rsidR="009702AD" w:rsidRPr="00163283" w:rsidRDefault="009702AD" w:rsidP="008E7222">
      <w:pPr>
        <w:pStyle w:val="BodyTextMain"/>
        <w:rPr>
          <w:lang w:val="en-GB"/>
        </w:rPr>
      </w:pPr>
    </w:p>
    <w:p w14:paraId="17CF5E81" w14:textId="4786B0A5" w:rsidR="008E7222" w:rsidRPr="009702AD" w:rsidRDefault="008E7222" w:rsidP="008E7222">
      <w:pPr>
        <w:pStyle w:val="BodyTextMain"/>
        <w:rPr>
          <w:spacing w:val="-6"/>
          <w:lang w:val="en-GB"/>
        </w:rPr>
      </w:pPr>
      <w:r w:rsidRPr="009702AD">
        <w:rPr>
          <w:i/>
          <w:spacing w:val="-6"/>
          <w:lang w:val="en-GB"/>
        </w:rPr>
        <w:t xml:space="preserve">Internal </w:t>
      </w:r>
      <w:r w:rsidR="00BF2BEA" w:rsidRPr="009702AD">
        <w:rPr>
          <w:i/>
          <w:spacing w:val="-6"/>
          <w:lang w:val="en-GB"/>
        </w:rPr>
        <w:t>Organization</w:t>
      </w:r>
      <w:r w:rsidRPr="009702AD">
        <w:rPr>
          <w:spacing w:val="-6"/>
          <w:lang w:val="en-GB"/>
        </w:rPr>
        <w:t xml:space="preserve">: Street Child Europe needed to build a network of staff and volunteers who were motivated and skilled in resolving these challenges. With </w:t>
      </w:r>
      <w:r w:rsidR="00540E7F" w:rsidRPr="009702AD">
        <w:rPr>
          <w:spacing w:val="-6"/>
          <w:lang w:val="en-GB"/>
        </w:rPr>
        <w:t>two</w:t>
      </w:r>
      <w:r w:rsidRPr="009702AD">
        <w:rPr>
          <w:spacing w:val="-6"/>
          <w:lang w:val="en-GB"/>
        </w:rPr>
        <w:t xml:space="preserve"> paid employees (</w:t>
      </w:r>
      <w:proofErr w:type="spellStart"/>
      <w:r w:rsidRPr="009702AD">
        <w:rPr>
          <w:spacing w:val="-6"/>
          <w:lang w:val="en-GB"/>
        </w:rPr>
        <w:t>Weimert</w:t>
      </w:r>
      <w:proofErr w:type="spellEnd"/>
      <w:r w:rsidRPr="009702AD">
        <w:rPr>
          <w:spacing w:val="-6"/>
          <w:lang w:val="en-GB"/>
        </w:rPr>
        <w:t xml:space="preserve"> and </w:t>
      </w:r>
      <w:proofErr w:type="spellStart"/>
      <w:r w:rsidRPr="009702AD">
        <w:rPr>
          <w:spacing w:val="-6"/>
          <w:lang w:val="en-GB"/>
        </w:rPr>
        <w:t>Beuken</w:t>
      </w:r>
      <w:proofErr w:type="spellEnd"/>
      <w:r w:rsidRPr="009702AD">
        <w:rPr>
          <w:spacing w:val="-6"/>
          <w:lang w:val="en-GB"/>
        </w:rPr>
        <w:t xml:space="preserve">), </w:t>
      </w:r>
      <w:proofErr w:type="gramStart"/>
      <w:r w:rsidR="00540E7F" w:rsidRPr="009702AD">
        <w:rPr>
          <w:spacing w:val="-6"/>
          <w:lang w:val="en-GB"/>
        </w:rPr>
        <w:t>eight</w:t>
      </w:r>
      <w:proofErr w:type="gramEnd"/>
      <w:r w:rsidRPr="009702AD">
        <w:rPr>
          <w:spacing w:val="-6"/>
          <w:lang w:val="en-GB"/>
        </w:rPr>
        <w:t xml:space="preserve"> interns in the Barcelona office, and about 80 volunteers in the European branches, how should Street Child Europe design its processes and its culture to assure the continuity of management and to avoid loss of knowledge?</w:t>
      </w:r>
    </w:p>
    <w:p w14:paraId="09693FA7" w14:textId="77777777" w:rsidR="008E7222" w:rsidRPr="00163283" w:rsidRDefault="008E7222" w:rsidP="008E7222">
      <w:pPr>
        <w:pStyle w:val="BodyTextMain"/>
        <w:rPr>
          <w:lang w:val="en-GB"/>
        </w:rPr>
      </w:pPr>
    </w:p>
    <w:p w14:paraId="25BB9368" w14:textId="77777777" w:rsidR="00540E7F" w:rsidRPr="00163283" w:rsidRDefault="00540E7F" w:rsidP="008E7222">
      <w:pPr>
        <w:pStyle w:val="BodyTextMain"/>
        <w:rPr>
          <w:lang w:val="en-GB"/>
        </w:rPr>
      </w:pPr>
      <w:r w:rsidRPr="00163283">
        <w:rPr>
          <w:lang w:val="en-GB"/>
        </w:rPr>
        <w:t>To address these five issues</w:t>
      </w:r>
      <w:r w:rsidR="008E7222" w:rsidRPr="00163283">
        <w:rPr>
          <w:lang w:val="en-GB"/>
        </w:rPr>
        <w:t xml:space="preserve">, </w:t>
      </w:r>
      <w:proofErr w:type="spellStart"/>
      <w:r w:rsidR="008E7222" w:rsidRPr="00163283">
        <w:rPr>
          <w:lang w:val="en-GB"/>
        </w:rPr>
        <w:t>Weimert</w:t>
      </w:r>
      <w:proofErr w:type="spellEnd"/>
      <w:r w:rsidR="008E7222" w:rsidRPr="00163283">
        <w:rPr>
          <w:lang w:val="en-GB"/>
        </w:rPr>
        <w:t xml:space="preserve"> need</w:t>
      </w:r>
      <w:r w:rsidRPr="00163283">
        <w:rPr>
          <w:lang w:val="en-GB"/>
        </w:rPr>
        <w:t>ed</w:t>
      </w:r>
      <w:r w:rsidR="008E7222" w:rsidRPr="00163283">
        <w:rPr>
          <w:lang w:val="en-GB"/>
        </w:rPr>
        <w:t xml:space="preserve"> concrete and executable answers</w:t>
      </w:r>
      <w:r w:rsidRPr="00163283">
        <w:rPr>
          <w:lang w:val="en-GB"/>
        </w:rPr>
        <w:t>, rather than  philosophical discussions, so that</w:t>
      </w:r>
      <w:r w:rsidR="008E7222" w:rsidRPr="00163283">
        <w:rPr>
          <w:lang w:val="en-GB"/>
        </w:rPr>
        <w:t xml:space="preserve"> Street Child Europe </w:t>
      </w:r>
      <w:r w:rsidRPr="00163283">
        <w:rPr>
          <w:lang w:val="en-GB"/>
        </w:rPr>
        <w:t xml:space="preserve">could have </w:t>
      </w:r>
      <w:r w:rsidR="008E7222" w:rsidRPr="00163283">
        <w:rPr>
          <w:lang w:val="en-GB"/>
        </w:rPr>
        <w:t>targets to aim for</w:t>
      </w:r>
      <w:r w:rsidRPr="00163283">
        <w:rPr>
          <w:lang w:val="en-GB"/>
        </w:rPr>
        <w:t xml:space="preserve"> and an</w:t>
      </w:r>
      <w:r w:rsidR="008E7222" w:rsidRPr="00163283">
        <w:rPr>
          <w:lang w:val="en-GB"/>
        </w:rPr>
        <w:t xml:space="preserve"> implementation plan that specif</w:t>
      </w:r>
      <w:r w:rsidRPr="00163283">
        <w:rPr>
          <w:lang w:val="en-GB"/>
        </w:rPr>
        <w:t>ied</w:t>
      </w:r>
      <w:r w:rsidR="008E7222" w:rsidRPr="00163283">
        <w:rPr>
          <w:lang w:val="en-GB"/>
        </w:rPr>
        <w:t xml:space="preserve"> who did what, how, by when</w:t>
      </w:r>
      <w:r w:rsidRPr="00163283">
        <w:rPr>
          <w:lang w:val="en-GB"/>
        </w:rPr>
        <w:t>,</w:t>
      </w:r>
      <w:r w:rsidR="008E7222" w:rsidRPr="00163283">
        <w:rPr>
          <w:lang w:val="en-GB"/>
        </w:rPr>
        <w:t xml:space="preserve"> and where.</w:t>
      </w:r>
    </w:p>
    <w:p w14:paraId="2812B6ED" w14:textId="77777777" w:rsidR="00540E7F" w:rsidRPr="00163283" w:rsidRDefault="00540E7F" w:rsidP="00CC289E">
      <w:pPr>
        <w:pStyle w:val="BodyTextMain"/>
        <w:rPr>
          <w:lang w:val="en-GB"/>
        </w:rPr>
      </w:pPr>
    </w:p>
    <w:p w14:paraId="71007A23" w14:textId="77777777" w:rsidR="004107E5" w:rsidRPr="00163283" w:rsidRDefault="004107E5">
      <w:pPr>
        <w:spacing w:after="200" w:line="276" w:lineRule="auto"/>
        <w:rPr>
          <w:rFonts w:ascii="Arial" w:hAnsi="Arial" w:cs="Arial"/>
          <w:b/>
          <w:caps/>
          <w:lang w:val="en-GB"/>
        </w:rPr>
      </w:pPr>
      <w:r w:rsidRPr="00163283">
        <w:rPr>
          <w:lang w:val="en-GB"/>
        </w:rPr>
        <w:br w:type="page"/>
      </w:r>
    </w:p>
    <w:p w14:paraId="3A5A7AF7" w14:textId="77777777" w:rsidR="00B30214" w:rsidRPr="00163283" w:rsidRDefault="00B30214" w:rsidP="00B30214">
      <w:pPr>
        <w:pStyle w:val="ExhibitHeading"/>
        <w:rPr>
          <w:lang w:val="en-GB"/>
        </w:rPr>
      </w:pPr>
      <w:r w:rsidRPr="00163283">
        <w:rPr>
          <w:lang w:val="en-GB"/>
        </w:rPr>
        <w:lastRenderedPageBreak/>
        <w:t>Exhibit</w:t>
      </w:r>
      <w:r w:rsidR="00D640A7" w:rsidRPr="00163283">
        <w:rPr>
          <w:lang w:val="en-GB"/>
        </w:rPr>
        <w:t xml:space="preserve"> </w:t>
      </w:r>
      <w:r w:rsidRPr="00163283">
        <w:rPr>
          <w:lang w:val="en-GB"/>
        </w:rPr>
        <w:t>1: STREET CHILD’S PHILOSOPHY</w:t>
      </w:r>
    </w:p>
    <w:p w14:paraId="3C2C1F16" w14:textId="77777777" w:rsidR="00B30214" w:rsidRPr="00163283" w:rsidRDefault="00B30214" w:rsidP="00B30214">
      <w:pPr>
        <w:pStyle w:val="ExhibitText"/>
        <w:rPr>
          <w:lang w:val="en-GB"/>
        </w:rPr>
      </w:pPr>
    </w:p>
    <w:tbl>
      <w:tblPr>
        <w:tblStyle w:val="TableGrid"/>
        <w:tblW w:w="0" w:type="auto"/>
        <w:tblCellMar>
          <w:top w:w="113" w:type="dxa"/>
          <w:bottom w:w="113" w:type="dxa"/>
        </w:tblCellMar>
        <w:tblLook w:val="04A0" w:firstRow="1" w:lastRow="0" w:firstColumn="1" w:lastColumn="0" w:noHBand="0" w:noVBand="1"/>
      </w:tblPr>
      <w:tblGrid>
        <w:gridCol w:w="9350"/>
      </w:tblGrid>
      <w:tr w:rsidR="007865A6" w:rsidRPr="00163283" w14:paraId="53534475" w14:textId="77777777" w:rsidTr="007865A6">
        <w:tc>
          <w:tcPr>
            <w:tcW w:w="9350" w:type="dxa"/>
          </w:tcPr>
          <w:p w14:paraId="03B1622B" w14:textId="77777777" w:rsidR="007865A6" w:rsidRPr="00163283" w:rsidRDefault="007865A6" w:rsidP="007865A6">
            <w:pPr>
              <w:pStyle w:val="ExhibitText"/>
              <w:rPr>
                <w:b/>
                <w:lang w:val="en-GB"/>
              </w:rPr>
            </w:pPr>
            <w:r w:rsidRPr="00163283">
              <w:rPr>
                <w:b/>
                <w:lang w:val="en-GB"/>
              </w:rPr>
              <w:t>OUR VISION</w:t>
            </w:r>
          </w:p>
          <w:p w14:paraId="470FB090" w14:textId="77777777" w:rsidR="007865A6" w:rsidRPr="00163283" w:rsidRDefault="007865A6" w:rsidP="007865A6">
            <w:pPr>
              <w:pStyle w:val="ExhibitText"/>
              <w:rPr>
                <w:lang w:val="en-GB"/>
              </w:rPr>
            </w:pPr>
          </w:p>
          <w:p w14:paraId="3FF54CD8" w14:textId="77777777" w:rsidR="007865A6" w:rsidRPr="00716231" w:rsidRDefault="007865A6" w:rsidP="007865A6">
            <w:pPr>
              <w:pStyle w:val="ExhibitText"/>
              <w:rPr>
                <w:spacing w:val="-4"/>
                <w:lang w:val="en-GB"/>
              </w:rPr>
            </w:pPr>
            <w:r w:rsidRPr="00716231">
              <w:rPr>
                <w:spacing w:val="-4"/>
                <w:lang w:val="en-GB"/>
              </w:rPr>
              <w:t>Street Child’s vision is a world where the rights of every child are realised, in particular, the right to education.</w:t>
            </w:r>
          </w:p>
          <w:p w14:paraId="4091CDB7" w14:textId="77777777" w:rsidR="007865A6" w:rsidRPr="00163283" w:rsidRDefault="007865A6" w:rsidP="007865A6">
            <w:pPr>
              <w:pStyle w:val="ExhibitText"/>
              <w:rPr>
                <w:lang w:val="en-GB"/>
              </w:rPr>
            </w:pPr>
          </w:p>
          <w:p w14:paraId="348DB7C1" w14:textId="77777777" w:rsidR="007865A6" w:rsidRPr="00163283" w:rsidRDefault="007865A6" w:rsidP="007865A6">
            <w:pPr>
              <w:pStyle w:val="ExhibitText"/>
              <w:rPr>
                <w:lang w:val="en-GB"/>
              </w:rPr>
            </w:pPr>
            <w:r w:rsidRPr="00163283">
              <w:rPr>
                <w:lang w:val="en-GB"/>
              </w:rPr>
              <w:t>121 million school-aged children are currently out of education worldwide, mainly in the world’s poorest, most fragile and disaster-hit countries. Millions more children are in school but failing to learn.</w:t>
            </w:r>
          </w:p>
          <w:p w14:paraId="3BCF2B86" w14:textId="77777777" w:rsidR="007865A6" w:rsidRPr="00163283" w:rsidRDefault="007865A6" w:rsidP="007865A6">
            <w:pPr>
              <w:pStyle w:val="ExhibitText"/>
              <w:rPr>
                <w:lang w:val="en-GB"/>
              </w:rPr>
            </w:pPr>
          </w:p>
          <w:p w14:paraId="15C5874D" w14:textId="77777777" w:rsidR="007865A6" w:rsidRPr="00163283" w:rsidRDefault="007865A6" w:rsidP="007865A6">
            <w:pPr>
              <w:pStyle w:val="ExhibitText"/>
              <w:rPr>
                <w:lang w:val="en-GB"/>
              </w:rPr>
            </w:pPr>
            <w:r w:rsidRPr="00163283">
              <w:rPr>
                <w:lang w:val="en-GB"/>
              </w:rPr>
              <w:t xml:space="preserve">These children </w:t>
            </w:r>
            <w:proofErr w:type="gramStart"/>
            <w:r w:rsidRPr="00163283">
              <w:rPr>
                <w:lang w:val="en-GB"/>
              </w:rPr>
              <w:t>are denied</w:t>
            </w:r>
            <w:proofErr w:type="gramEnd"/>
            <w:r w:rsidRPr="00163283">
              <w:rPr>
                <w:lang w:val="en-GB"/>
              </w:rPr>
              <w:t xml:space="preserve"> their right to education and life opportunities. Street Child believes that achieving universal basic education is the single greatest step that </w:t>
            </w:r>
            <w:proofErr w:type="gramStart"/>
            <w:r w:rsidRPr="00163283">
              <w:rPr>
                <w:lang w:val="en-GB"/>
              </w:rPr>
              <w:t>can be taken</w:t>
            </w:r>
            <w:proofErr w:type="gramEnd"/>
            <w:r w:rsidRPr="00163283">
              <w:rPr>
                <w:lang w:val="en-GB"/>
              </w:rPr>
              <w:t xml:space="preserve"> towards the elimination of global poverty.</w:t>
            </w:r>
          </w:p>
          <w:p w14:paraId="55E463B9" w14:textId="77777777" w:rsidR="007865A6" w:rsidRPr="00163283" w:rsidRDefault="007865A6" w:rsidP="00CC289E">
            <w:pPr>
              <w:pStyle w:val="ExhibitText"/>
              <w:rPr>
                <w:lang w:val="en-GB"/>
              </w:rPr>
            </w:pPr>
          </w:p>
          <w:p w14:paraId="35D28660" w14:textId="77777777" w:rsidR="007865A6" w:rsidRPr="00163283" w:rsidRDefault="007865A6" w:rsidP="00CC289E">
            <w:pPr>
              <w:pStyle w:val="ExhibitText"/>
              <w:rPr>
                <w:lang w:val="en-GB"/>
              </w:rPr>
            </w:pPr>
          </w:p>
          <w:p w14:paraId="6879E65E" w14:textId="77777777" w:rsidR="007865A6" w:rsidRPr="00163283" w:rsidRDefault="007865A6" w:rsidP="007865A6">
            <w:pPr>
              <w:pStyle w:val="ExhibitText"/>
              <w:rPr>
                <w:b/>
                <w:lang w:val="en-GB"/>
              </w:rPr>
            </w:pPr>
            <w:r w:rsidRPr="00163283">
              <w:rPr>
                <w:b/>
                <w:lang w:val="en-GB"/>
              </w:rPr>
              <w:t>OUR APPROACH</w:t>
            </w:r>
          </w:p>
          <w:p w14:paraId="278787A8" w14:textId="77777777" w:rsidR="007865A6" w:rsidRPr="00163283" w:rsidRDefault="007865A6" w:rsidP="007865A6">
            <w:pPr>
              <w:pStyle w:val="ExhibitText"/>
              <w:rPr>
                <w:lang w:val="en-GB"/>
              </w:rPr>
            </w:pPr>
          </w:p>
          <w:p w14:paraId="156BF3E7" w14:textId="77777777" w:rsidR="007865A6" w:rsidRPr="00163283" w:rsidRDefault="007865A6" w:rsidP="007865A6">
            <w:pPr>
              <w:pStyle w:val="ExhibitText"/>
              <w:rPr>
                <w:lang w:val="en-GB"/>
              </w:rPr>
            </w:pPr>
            <w:r w:rsidRPr="00163283">
              <w:rPr>
                <w:lang w:val="en-GB"/>
              </w:rPr>
              <w:t xml:space="preserve">Street Child works where the need is the greatest, with the most marginalised children and communities. We are quick to </w:t>
            </w:r>
            <w:proofErr w:type="gramStart"/>
            <w:r w:rsidRPr="00163283">
              <w:rPr>
                <w:lang w:val="en-GB"/>
              </w:rPr>
              <w:t>respond,</w:t>
            </w:r>
            <w:proofErr w:type="gramEnd"/>
            <w:r w:rsidRPr="00163283">
              <w:rPr>
                <w:lang w:val="en-GB"/>
              </w:rPr>
              <w:t xml:space="preserve"> and willing to go where others won’t – including remote, hard-to-reach areas and fragile, disaster-affected states.</w:t>
            </w:r>
          </w:p>
          <w:p w14:paraId="69789D69" w14:textId="77777777" w:rsidR="007865A6" w:rsidRPr="00163283" w:rsidRDefault="007865A6" w:rsidP="007865A6">
            <w:pPr>
              <w:pStyle w:val="ExhibitText"/>
              <w:rPr>
                <w:lang w:val="en-GB"/>
              </w:rPr>
            </w:pPr>
          </w:p>
          <w:p w14:paraId="533BC3B3" w14:textId="77777777" w:rsidR="007865A6" w:rsidRPr="00163283" w:rsidRDefault="007865A6" w:rsidP="007865A6">
            <w:pPr>
              <w:pStyle w:val="ExhibitText"/>
              <w:rPr>
                <w:lang w:val="en-GB"/>
              </w:rPr>
            </w:pPr>
            <w:r w:rsidRPr="00163283">
              <w:rPr>
                <w:lang w:val="en-GB"/>
              </w:rPr>
              <w:t>We help children to realise their rights, in particular to a good basic education, by running projects focused on a combination of education, child protection and livelihoods support.</w:t>
            </w:r>
          </w:p>
          <w:p w14:paraId="36CF7BDA" w14:textId="77777777" w:rsidR="007865A6" w:rsidRPr="00163283" w:rsidRDefault="007865A6" w:rsidP="007865A6">
            <w:pPr>
              <w:pStyle w:val="ExhibitText"/>
              <w:rPr>
                <w:lang w:val="en-GB"/>
              </w:rPr>
            </w:pPr>
          </w:p>
          <w:p w14:paraId="50CF1B28" w14:textId="77777777" w:rsidR="007865A6" w:rsidRPr="00163283" w:rsidRDefault="007865A6" w:rsidP="007865A6">
            <w:pPr>
              <w:pStyle w:val="ExhibitText"/>
              <w:rPr>
                <w:lang w:val="en-GB"/>
              </w:rPr>
            </w:pPr>
            <w:r w:rsidRPr="00163283">
              <w:rPr>
                <w:lang w:val="en-GB"/>
              </w:rPr>
              <w:t xml:space="preserve">Wherever we work, we </w:t>
            </w:r>
            <w:proofErr w:type="gramStart"/>
            <w:r w:rsidRPr="00163283">
              <w:rPr>
                <w:lang w:val="en-GB"/>
              </w:rPr>
              <w:t>partner</w:t>
            </w:r>
            <w:proofErr w:type="gramEnd"/>
            <w:r w:rsidRPr="00163283">
              <w:rPr>
                <w:lang w:val="en-GB"/>
              </w:rPr>
              <w:t xml:space="preserve"> with local organisations, with the aim of building relationships built on trust and mutual respect, supporting the growth of local partners over time to take a leading role in their national development.</w:t>
            </w:r>
          </w:p>
          <w:p w14:paraId="3451B9E1" w14:textId="77777777" w:rsidR="007865A6" w:rsidRPr="00163283" w:rsidRDefault="007865A6" w:rsidP="007865A6">
            <w:pPr>
              <w:pStyle w:val="ExhibitText"/>
              <w:rPr>
                <w:lang w:val="en-GB"/>
              </w:rPr>
            </w:pPr>
          </w:p>
          <w:p w14:paraId="3E54B93E" w14:textId="77777777" w:rsidR="007865A6" w:rsidRPr="00716231" w:rsidRDefault="007865A6" w:rsidP="007865A6">
            <w:pPr>
              <w:pStyle w:val="ExhibitText"/>
              <w:rPr>
                <w:b/>
                <w:spacing w:val="-4"/>
                <w:lang w:val="en-GB"/>
              </w:rPr>
            </w:pPr>
            <w:r w:rsidRPr="00716231">
              <w:rPr>
                <w:spacing w:val="-4"/>
                <w:lang w:val="en-GB"/>
              </w:rPr>
              <w:t>Street Child takes an outcome-led approach, and we use evidence to drive learning and the constant refinement and scale-up of programmes that create maximum impact for the most children at the lowest cost.</w:t>
            </w:r>
          </w:p>
        </w:tc>
      </w:tr>
    </w:tbl>
    <w:p w14:paraId="19E4F867" w14:textId="77777777" w:rsidR="00B30214" w:rsidRPr="00163283" w:rsidRDefault="00B30214" w:rsidP="00B30214">
      <w:pPr>
        <w:autoSpaceDE w:val="0"/>
        <w:autoSpaceDN w:val="0"/>
        <w:adjustRightInd w:val="0"/>
        <w:jc w:val="both"/>
        <w:rPr>
          <w:rFonts w:asciiTheme="majorHAnsi" w:hAnsiTheme="majorHAnsi" w:cstheme="majorHAnsi"/>
          <w:color w:val="000000" w:themeColor="text1"/>
          <w:sz w:val="22"/>
          <w:szCs w:val="22"/>
          <w:lang w:val="en-GB"/>
        </w:rPr>
      </w:pPr>
    </w:p>
    <w:p w14:paraId="001A39D9" w14:textId="77777777" w:rsidR="00B30214" w:rsidRPr="00163283" w:rsidRDefault="00B30214" w:rsidP="00AE1C56">
      <w:pPr>
        <w:pStyle w:val="Footnote"/>
        <w:rPr>
          <w:rFonts w:asciiTheme="majorHAnsi" w:hAnsiTheme="majorHAnsi" w:cstheme="majorHAnsi"/>
          <w:color w:val="000000" w:themeColor="text1"/>
          <w:lang w:val="en-GB"/>
        </w:rPr>
      </w:pPr>
      <w:r w:rsidRPr="00163283">
        <w:rPr>
          <w:lang w:val="en-GB"/>
        </w:rPr>
        <w:t xml:space="preserve">Source: </w:t>
      </w:r>
      <w:r w:rsidR="00235471" w:rsidRPr="00163283">
        <w:rPr>
          <w:spacing w:val="-2"/>
          <w:lang w:val="en-GB"/>
        </w:rPr>
        <w:t xml:space="preserve">Street Child, </w:t>
      </w:r>
      <w:r w:rsidR="00235471" w:rsidRPr="00163283">
        <w:rPr>
          <w:i/>
          <w:spacing w:val="-2"/>
          <w:lang w:val="en-GB"/>
        </w:rPr>
        <w:t>Annual Report for the Period Ended 31st March 2017</w:t>
      </w:r>
      <w:r w:rsidR="00235471" w:rsidRPr="00163283">
        <w:rPr>
          <w:spacing w:val="-2"/>
          <w:lang w:val="en-GB"/>
        </w:rPr>
        <w:t>, accessed April 26, 2019, https://static1.squarespace.com/static/531748e4e4b035ad0334788c/t/5a5cd9fef9619a9a192112d5/1516034612228/Street+Child+Annual+Report+1617.pdf.</w:t>
      </w:r>
    </w:p>
    <w:p w14:paraId="0929F6AD" w14:textId="77777777" w:rsidR="00B30214" w:rsidRPr="00163283" w:rsidRDefault="00B30214">
      <w:pPr>
        <w:spacing w:after="200" w:line="276" w:lineRule="auto"/>
        <w:rPr>
          <w:rFonts w:asciiTheme="majorHAnsi" w:hAnsiTheme="majorHAnsi" w:cstheme="majorHAnsi"/>
          <w:color w:val="000000" w:themeColor="text1"/>
          <w:sz w:val="22"/>
          <w:szCs w:val="22"/>
          <w:lang w:val="en-GB"/>
        </w:rPr>
      </w:pPr>
      <w:r w:rsidRPr="00163283">
        <w:rPr>
          <w:rFonts w:asciiTheme="majorHAnsi" w:hAnsiTheme="majorHAnsi" w:cstheme="majorHAnsi"/>
          <w:color w:val="000000" w:themeColor="text1"/>
          <w:lang w:val="en-GB"/>
        </w:rPr>
        <w:br w:type="page"/>
      </w:r>
    </w:p>
    <w:p w14:paraId="37FC3B2E" w14:textId="77777777" w:rsidR="005D7E43" w:rsidRDefault="005D7E43" w:rsidP="00B30214">
      <w:pPr>
        <w:pStyle w:val="ExhibitHeading"/>
        <w:rPr>
          <w:lang w:val="en-GB"/>
        </w:rPr>
        <w:sectPr w:rsidR="005D7E43" w:rsidSect="00751E0B">
          <w:headerReference w:type="default" r:id="rId9"/>
          <w:pgSz w:w="12240" w:h="15840" w:code="1"/>
          <w:pgMar w:top="1080" w:right="1440" w:bottom="1440" w:left="1440" w:header="1080" w:footer="720" w:gutter="0"/>
          <w:cols w:space="720"/>
          <w:titlePg/>
          <w:docGrid w:linePitch="360"/>
        </w:sectPr>
      </w:pPr>
    </w:p>
    <w:p w14:paraId="29E91135" w14:textId="2CF59A98" w:rsidR="00B30214" w:rsidRPr="00163283" w:rsidRDefault="00B30214" w:rsidP="005D7E43">
      <w:pPr>
        <w:pStyle w:val="ExhibitHeading"/>
        <w:rPr>
          <w:lang w:val="en-GB"/>
        </w:rPr>
      </w:pPr>
      <w:r w:rsidRPr="005D7E43">
        <w:lastRenderedPageBreak/>
        <w:t>Exhibit</w:t>
      </w:r>
      <w:r w:rsidRPr="00163283">
        <w:rPr>
          <w:lang w:val="en-GB"/>
        </w:rPr>
        <w:t xml:space="preserve"> 2: Organizational Chart for Street Child UK</w:t>
      </w:r>
    </w:p>
    <w:p w14:paraId="6D45F59C" w14:textId="65387A1B" w:rsidR="008E7222" w:rsidRDefault="000C012E" w:rsidP="00B30214">
      <w:pPr>
        <w:pStyle w:val="ExhibitText"/>
        <w:rPr>
          <w:lang w:val="en-GB"/>
        </w:rPr>
      </w:pPr>
      <w:r>
        <w:rPr>
          <w:noProof/>
          <w:lang w:val="en-CA" w:eastAsia="en-CA"/>
        </w:rPr>
        <w:drawing>
          <wp:anchor distT="0" distB="0" distL="114300" distR="114300" simplePos="0" relativeHeight="251658240" behindDoc="0" locked="0" layoutInCell="1" allowOverlap="1" wp14:anchorId="6881CEF6" wp14:editId="190AEB3A">
            <wp:simplePos x="0" y="0"/>
            <wp:positionH relativeFrom="margin">
              <wp:posOffset>71120</wp:posOffset>
            </wp:positionH>
            <wp:positionV relativeFrom="paragraph">
              <wp:posOffset>180975</wp:posOffset>
            </wp:positionV>
            <wp:extent cx="8133715" cy="4826000"/>
            <wp:effectExtent l="0" t="0" r="63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33715" cy="4826000"/>
                    </a:xfrm>
                    <a:prstGeom prst="rect">
                      <a:avLst/>
                    </a:prstGeom>
                    <a:noFill/>
                  </pic:spPr>
                </pic:pic>
              </a:graphicData>
            </a:graphic>
            <wp14:sizeRelH relativeFrom="margin">
              <wp14:pctWidth>0</wp14:pctWidth>
            </wp14:sizeRelH>
            <wp14:sizeRelV relativeFrom="margin">
              <wp14:pctHeight>0</wp14:pctHeight>
            </wp14:sizeRelV>
          </wp:anchor>
        </w:drawing>
      </w:r>
    </w:p>
    <w:p w14:paraId="65767C67" w14:textId="77777777" w:rsidR="00B30214" w:rsidRPr="000C012E" w:rsidRDefault="00B30214" w:rsidP="000C012E">
      <w:pPr>
        <w:pStyle w:val="ExhibitText"/>
      </w:pPr>
    </w:p>
    <w:p w14:paraId="0D8F7A80" w14:textId="787DD37D" w:rsidR="00A95155" w:rsidRPr="00163283" w:rsidRDefault="00A95155" w:rsidP="00A95155">
      <w:pPr>
        <w:pStyle w:val="ExhibitText"/>
        <w:rPr>
          <w:rStyle w:val="FootnoteChar"/>
          <w:lang w:val="en-GB"/>
        </w:rPr>
      </w:pPr>
      <w:r w:rsidRPr="00163283">
        <w:rPr>
          <w:rStyle w:val="FootnoteChar"/>
          <w:lang w:val="en-GB"/>
        </w:rPr>
        <w:t>Note:</w:t>
      </w:r>
      <w:r w:rsidRPr="00163283">
        <w:rPr>
          <w:lang w:val="en-GB"/>
        </w:rPr>
        <w:t xml:space="preserve"> </w:t>
      </w:r>
      <w:r w:rsidRPr="00163283">
        <w:rPr>
          <w:rStyle w:val="FootnoteChar"/>
          <w:lang w:val="en-GB"/>
        </w:rPr>
        <w:t xml:space="preserve">This organizational chart </w:t>
      </w:r>
      <w:r w:rsidR="00B51FE2" w:rsidRPr="00163283">
        <w:rPr>
          <w:rStyle w:val="FootnoteChar"/>
          <w:lang w:val="en-GB"/>
        </w:rPr>
        <w:t xml:space="preserve">featured </w:t>
      </w:r>
      <w:r w:rsidRPr="00163283">
        <w:rPr>
          <w:rStyle w:val="FootnoteChar"/>
          <w:lang w:val="en-GB"/>
        </w:rPr>
        <w:t>roles by function</w:t>
      </w:r>
      <w:r w:rsidR="00B51FE2" w:rsidRPr="00163283">
        <w:rPr>
          <w:rStyle w:val="FootnoteChar"/>
          <w:lang w:val="en-GB"/>
        </w:rPr>
        <w:t xml:space="preserve"> and</w:t>
      </w:r>
      <w:r w:rsidRPr="00163283">
        <w:rPr>
          <w:rStyle w:val="FootnoteChar"/>
          <w:lang w:val="en-GB"/>
        </w:rPr>
        <w:t xml:space="preserve"> include</w:t>
      </w:r>
      <w:r w:rsidR="00B51FE2" w:rsidRPr="00163283">
        <w:rPr>
          <w:rStyle w:val="FootnoteChar"/>
          <w:lang w:val="en-GB"/>
        </w:rPr>
        <w:t>d</w:t>
      </w:r>
      <w:r w:rsidRPr="00163283">
        <w:rPr>
          <w:rStyle w:val="FootnoteChar"/>
          <w:lang w:val="en-GB"/>
        </w:rPr>
        <w:t xml:space="preserve"> all roles performed in the different offices</w:t>
      </w:r>
      <w:r w:rsidR="00B51FE2" w:rsidRPr="00163283">
        <w:rPr>
          <w:rStyle w:val="FootnoteChar"/>
          <w:lang w:val="en-GB"/>
        </w:rPr>
        <w:t xml:space="preserve">; </w:t>
      </w:r>
      <w:proofErr w:type="gramStart"/>
      <w:r w:rsidRPr="00163283">
        <w:rPr>
          <w:rStyle w:val="FootnoteChar"/>
          <w:lang w:val="en-GB"/>
        </w:rPr>
        <w:t>Some</w:t>
      </w:r>
      <w:proofErr w:type="gramEnd"/>
      <w:r w:rsidRPr="00163283">
        <w:rPr>
          <w:rStyle w:val="FootnoteChar"/>
          <w:lang w:val="en-GB"/>
        </w:rPr>
        <w:t xml:space="preserve"> employees were in charge of several roles</w:t>
      </w:r>
      <w:r w:rsidR="00235471" w:rsidRPr="00163283">
        <w:rPr>
          <w:rStyle w:val="FootnoteChar"/>
          <w:lang w:val="en-GB"/>
        </w:rPr>
        <w:t>; EU =Europ</w:t>
      </w:r>
      <w:r w:rsidR="007548C6">
        <w:rPr>
          <w:rStyle w:val="FootnoteChar"/>
          <w:lang w:val="en-GB"/>
        </w:rPr>
        <w:t>ean Union; US = United States</w:t>
      </w:r>
      <w:r w:rsidR="00B51FE2" w:rsidRPr="00163283">
        <w:rPr>
          <w:rStyle w:val="FootnoteChar"/>
          <w:lang w:val="en-GB"/>
        </w:rPr>
        <w:t>.</w:t>
      </w:r>
      <w:r w:rsidR="00F54554" w:rsidRPr="00163283">
        <w:rPr>
          <w:rStyle w:val="FootnoteChar"/>
          <w:lang w:val="en-GB"/>
        </w:rPr>
        <w:t xml:space="preserve"> </w:t>
      </w:r>
    </w:p>
    <w:p w14:paraId="59232AAA" w14:textId="0D690BD3" w:rsidR="00832417" w:rsidRDefault="00A95155" w:rsidP="000C012E">
      <w:pPr>
        <w:pStyle w:val="ExhibitText"/>
        <w:rPr>
          <w:lang w:val="en-GB"/>
        </w:rPr>
      </w:pPr>
      <w:r w:rsidRPr="00163283">
        <w:rPr>
          <w:rStyle w:val="FootnoteChar"/>
          <w:lang w:val="en-GB"/>
        </w:rPr>
        <w:t xml:space="preserve">Source: Company </w:t>
      </w:r>
      <w:r w:rsidR="00F54554" w:rsidRPr="00163283">
        <w:rPr>
          <w:rStyle w:val="FootnoteChar"/>
          <w:lang w:val="en-GB"/>
        </w:rPr>
        <w:t>d</w:t>
      </w:r>
      <w:r w:rsidRPr="00163283">
        <w:rPr>
          <w:rStyle w:val="FootnoteChar"/>
          <w:lang w:val="en-GB"/>
        </w:rPr>
        <w:t>ocuments</w:t>
      </w:r>
      <w:r w:rsidRPr="00163283">
        <w:rPr>
          <w:lang w:val="en-GB"/>
        </w:rPr>
        <w:t>.</w:t>
      </w:r>
    </w:p>
    <w:p w14:paraId="7AF4419D" w14:textId="77777777" w:rsidR="005D7E43" w:rsidRPr="00163283" w:rsidRDefault="005D7E43">
      <w:pPr>
        <w:spacing w:after="200" w:line="276" w:lineRule="auto"/>
        <w:rPr>
          <w:lang w:val="en-GB"/>
        </w:rPr>
        <w:sectPr w:rsidR="005D7E43" w:rsidRPr="00163283" w:rsidSect="005D7E43">
          <w:headerReference w:type="default" r:id="rId11"/>
          <w:pgSz w:w="15840" w:h="12240" w:orient="landscape" w:code="1"/>
          <w:pgMar w:top="1440" w:right="1440" w:bottom="1440" w:left="1440" w:header="1080" w:footer="720" w:gutter="0"/>
          <w:cols w:space="720"/>
          <w:docGrid w:linePitch="360"/>
        </w:sectPr>
      </w:pPr>
    </w:p>
    <w:p w14:paraId="352895F9" w14:textId="4690363A" w:rsidR="006764BC" w:rsidRPr="00163283" w:rsidRDefault="006764BC" w:rsidP="006764BC">
      <w:pPr>
        <w:pStyle w:val="ExhibitHeading"/>
        <w:rPr>
          <w:lang w:val="en-GB"/>
        </w:rPr>
      </w:pPr>
      <w:r w:rsidRPr="00163283">
        <w:rPr>
          <w:lang w:val="en-GB"/>
        </w:rPr>
        <w:lastRenderedPageBreak/>
        <w:t>Exhibit 3: Street Child Europe</w:t>
      </w:r>
      <w:r w:rsidR="00B51FE2" w:rsidRPr="00163283">
        <w:rPr>
          <w:lang w:val="en-GB"/>
        </w:rPr>
        <w:t>—</w:t>
      </w:r>
      <w:r w:rsidRPr="00163283">
        <w:rPr>
          <w:lang w:val="en-GB"/>
        </w:rPr>
        <w:t>Tasks for Interns and Scheduling</w:t>
      </w:r>
    </w:p>
    <w:p w14:paraId="710E3F9B" w14:textId="77777777" w:rsidR="00A95155" w:rsidRPr="00163283" w:rsidRDefault="00A95155" w:rsidP="006764BC">
      <w:pPr>
        <w:pStyle w:val="ExhibitText"/>
        <w:rPr>
          <w:lang w:val="en-GB"/>
        </w:rPr>
      </w:pPr>
    </w:p>
    <w:p w14:paraId="4AAB0875" w14:textId="77777777" w:rsidR="006764BC" w:rsidRPr="00163283" w:rsidRDefault="006764BC" w:rsidP="006764BC">
      <w:pPr>
        <w:pStyle w:val="Casehead2"/>
        <w:rPr>
          <w:lang w:val="en-GB"/>
        </w:rPr>
      </w:pPr>
      <w:r w:rsidRPr="00163283">
        <w:rPr>
          <w:lang w:val="en-GB"/>
        </w:rPr>
        <w:t>April</w:t>
      </w:r>
      <w:r w:rsidR="00F54554" w:rsidRPr="00163283">
        <w:rPr>
          <w:lang w:val="en-GB"/>
        </w:rPr>
        <w:t xml:space="preserve"> to </w:t>
      </w:r>
      <w:r w:rsidRPr="00163283">
        <w:rPr>
          <w:lang w:val="en-GB"/>
        </w:rPr>
        <w:t>December 2016</w:t>
      </w:r>
    </w:p>
    <w:p w14:paraId="1E7040C1" w14:textId="77777777" w:rsidR="006764BC" w:rsidRPr="00163283" w:rsidRDefault="006764BC" w:rsidP="006764BC">
      <w:pPr>
        <w:pStyle w:val="ExhibitText"/>
        <w:rPr>
          <w:lang w:val="en-GB"/>
        </w:rPr>
      </w:pPr>
    </w:p>
    <w:tbl>
      <w:tblPr>
        <w:tblW w:w="82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65"/>
        <w:gridCol w:w="803"/>
        <w:gridCol w:w="535"/>
        <w:gridCol w:w="669"/>
        <w:gridCol w:w="669"/>
        <w:gridCol w:w="803"/>
        <w:gridCol w:w="1114"/>
        <w:gridCol w:w="809"/>
        <w:gridCol w:w="1010"/>
        <w:gridCol w:w="1000"/>
      </w:tblGrid>
      <w:tr w:rsidR="00832417" w:rsidRPr="00163283" w14:paraId="08FBF176" w14:textId="77777777" w:rsidTr="00832417">
        <w:trPr>
          <w:trHeight w:val="203"/>
          <w:jc w:val="center"/>
        </w:trPr>
        <w:tc>
          <w:tcPr>
            <w:tcW w:w="865" w:type="dxa"/>
            <w:shd w:val="clear" w:color="auto" w:fill="auto"/>
            <w:tcMar>
              <w:top w:w="30" w:type="dxa"/>
              <w:left w:w="45" w:type="dxa"/>
              <w:bottom w:w="30" w:type="dxa"/>
              <w:right w:w="45" w:type="dxa"/>
            </w:tcMar>
            <w:hideMark/>
          </w:tcPr>
          <w:p w14:paraId="5370F432" w14:textId="77777777" w:rsidR="006764BC" w:rsidRPr="00163283" w:rsidRDefault="006764BC" w:rsidP="00832417">
            <w:pPr>
              <w:pStyle w:val="ExhibitText"/>
              <w:rPr>
                <w:b/>
                <w:sz w:val="18"/>
                <w:lang w:val="en-GB"/>
              </w:rPr>
            </w:pPr>
          </w:p>
        </w:tc>
        <w:tc>
          <w:tcPr>
            <w:tcW w:w="803" w:type="dxa"/>
            <w:shd w:val="clear" w:color="auto" w:fill="auto"/>
            <w:tcMar>
              <w:top w:w="30" w:type="dxa"/>
              <w:left w:w="45" w:type="dxa"/>
              <w:bottom w:w="30" w:type="dxa"/>
              <w:right w:w="45" w:type="dxa"/>
            </w:tcMar>
            <w:hideMark/>
          </w:tcPr>
          <w:p w14:paraId="2F54F1F7" w14:textId="77777777" w:rsidR="006764BC" w:rsidRPr="00163283" w:rsidRDefault="006764BC" w:rsidP="00F54554">
            <w:pPr>
              <w:pStyle w:val="ExhibitText"/>
              <w:jc w:val="center"/>
              <w:rPr>
                <w:b/>
                <w:bCs/>
                <w:sz w:val="18"/>
                <w:lang w:val="en-GB"/>
              </w:rPr>
            </w:pPr>
            <w:r w:rsidRPr="00163283">
              <w:rPr>
                <w:b/>
                <w:bCs/>
                <w:sz w:val="18"/>
                <w:lang w:val="en-GB"/>
              </w:rPr>
              <w:t>April</w:t>
            </w:r>
          </w:p>
        </w:tc>
        <w:tc>
          <w:tcPr>
            <w:tcW w:w="535" w:type="dxa"/>
            <w:shd w:val="clear" w:color="auto" w:fill="auto"/>
            <w:tcMar>
              <w:top w:w="30" w:type="dxa"/>
              <w:left w:w="45" w:type="dxa"/>
              <w:bottom w:w="30" w:type="dxa"/>
              <w:right w:w="45" w:type="dxa"/>
            </w:tcMar>
            <w:hideMark/>
          </w:tcPr>
          <w:p w14:paraId="68D3555D" w14:textId="77777777" w:rsidR="006764BC" w:rsidRPr="00163283" w:rsidRDefault="006764BC" w:rsidP="00F54554">
            <w:pPr>
              <w:pStyle w:val="ExhibitText"/>
              <w:jc w:val="center"/>
              <w:rPr>
                <w:b/>
                <w:bCs/>
                <w:sz w:val="18"/>
                <w:lang w:val="en-GB"/>
              </w:rPr>
            </w:pPr>
            <w:r w:rsidRPr="00163283">
              <w:rPr>
                <w:b/>
                <w:bCs/>
                <w:sz w:val="18"/>
                <w:lang w:val="en-GB"/>
              </w:rPr>
              <w:t>May</w:t>
            </w:r>
          </w:p>
        </w:tc>
        <w:tc>
          <w:tcPr>
            <w:tcW w:w="669" w:type="dxa"/>
            <w:shd w:val="clear" w:color="auto" w:fill="auto"/>
            <w:tcMar>
              <w:top w:w="30" w:type="dxa"/>
              <w:left w:w="45" w:type="dxa"/>
              <w:bottom w:w="30" w:type="dxa"/>
              <w:right w:w="45" w:type="dxa"/>
            </w:tcMar>
            <w:hideMark/>
          </w:tcPr>
          <w:p w14:paraId="0E7EB950" w14:textId="77777777" w:rsidR="006764BC" w:rsidRPr="00163283" w:rsidRDefault="006764BC" w:rsidP="00F54554">
            <w:pPr>
              <w:pStyle w:val="ExhibitText"/>
              <w:jc w:val="center"/>
              <w:rPr>
                <w:b/>
                <w:bCs/>
                <w:sz w:val="18"/>
                <w:lang w:val="en-GB"/>
              </w:rPr>
            </w:pPr>
            <w:r w:rsidRPr="00163283">
              <w:rPr>
                <w:b/>
                <w:bCs/>
                <w:sz w:val="18"/>
                <w:lang w:val="en-GB"/>
              </w:rPr>
              <w:t>June</w:t>
            </w:r>
          </w:p>
        </w:tc>
        <w:tc>
          <w:tcPr>
            <w:tcW w:w="669" w:type="dxa"/>
            <w:shd w:val="clear" w:color="auto" w:fill="auto"/>
            <w:tcMar>
              <w:top w:w="30" w:type="dxa"/>
              <w:left w:w="45" w:type="dxa"/>
              <w:bottom w:w="30" w:type="dxa"/>
              <w:right w:w="45" w:type="dxa"/>
            </w:tcMar>
            <w:hideMark/>
          </w:tcPr>
          <w:p w14:paraId="2E97F473" w14:textId="77777777" w:rsidR="006764BC" w:rsidRPr="00163283" w:rsidRDefault="006764BC" w:rsidP="00F54554">
            <w:pPr>
              <w:pStyle w:val="ExhibitText"/>
              <w:jc w:val="center"/>
              <w:rPr>
                <w:b/>
                <w:bCs/>
                <w:sz w:val="18"/>
                <w:lang w:val="en-GB"/>
              </w:rPr>
            </w:pPr>
            <w:r w:rsidRPr="00163283">
              <w:rPr>
                <w:b/>
                <w:bCs/>
                <w:sz w:val="18"/>
                <w:lang w:val="en-GB"/>
              </w:rPr>
              <w:t>July</w:t>
            </w:r>
          </w:p>
        </w:tc>
        <w:tc>
          <w:tcPr>
            <w:tcW w:w="803" w:type="dxa"/>
            <w:shd w:val="clear" w:color="auto" w:fill="auto"/>
            <w:tcMar>
              <w:top w:w="30" w:type="dxa"/>
              <w:left w:w="45" w:type="dxa"/>
              <w:bottom w:w="30" w:type="dxa"/>
              <w:right w:w="45" w:type="dxa"/>
            </w:tcMar>
            <w:hideMark/>
          </w:tcPr>
          <w:p w14:paraId="1689B712" w14:textId="77777777" w:rsidR="006764BC" w:rsidRPr="00163283" w:rsidRDefault="006764BC" w:rsidP="00F54554">
            <w:pPr>
              <w:pStyle w:val="ExhibitText"/>
              <w:jc w:val="center"/>
              <w:rPr>
                <w:b/>
                <w:bCs/>
                <w:sz w:val="18"/>
                <w:lang w:val="en-GB"/>
              </w:rPr>
            </w:pPr>
            <w:r w:rsidRPr="00163283">
              <w:rPr>
                <w:b/>
                <w:bCs/>
                <w:sz w:val="18"/>
                <w:lang w:val="en-GB"/>
              </w:rPr>
              <w:t>August</w:t>
            </w:r>
          </w:p>
        </w:tc>
        <w:tc>
          <w:tcPr>
            <w:tcW w:w="1114" w:type="dxa"/>
            <w:shd w:val="clear" w:color="auto" w:fill="auto"/>
            <w:tcMar>
              <w:top w:w="30" w:type="dxa"/>
              <w:left w:w="45" w:type="dxa"/>
              <w:bottom w:w="30" w:type="dxa"/>
              <w:right w:w="45" w:type="dxa"/>
            </w:tcMar>
            <w:hideMark/>
          </w:tcPr>
          <w:p w14:paraId="3C40F878" w14:textId="77777777" w:rsidR="006764BC" w:rsidRPr="00163283" w:rsidRDefault="006764BC" w:rsidP="00F54554">
            <w:pPr>
              <w:pStyle w:val="ExhibitText"/>
              <w:jc w:val="center"/>
              <w:rPr>
                <w:b/>
                <w:bCs/>
                <w:sz w:val="18"/>
                <w:lang w:val="en-GB"/>
              </w:rPr>
            </w:pPr>
            <w:r w:rsidRPr="00163283">
              <w:rPr>
                <w:b/>
                <w:bCs/>
                <w:sz w:val="18"/>
                <w:lang w:val="en-GB"/>
              </w:rPr>
              <w:t>September</w:t>
            </w:r>
          </w:p>
        </w:tc>
        <w:tc>
          <w:tcPr>
            <w:tcW w:w="809" w:type="dxa"/>
            <w:shd w:val="clear" w:color="auto" w:fill="auto"/>
            <w:tcMar>
              <w:top w:w="30" w:type="dxa"/>
              <w:left w:w="45" w:type="dxa"/>
              <w:bottom w:w="30" w:type="dxa"/>
              <w:right w:w="45" w:type="dxa"/>
            </w:tcMar>
            <w:hideMark/>
          </w:tcPr>
          <w:p w14:paraId="2388DFA6" w14:textId="77777777" w:rsidR="006764BC" w:rsidRPr="00163283" w:rsidRDefault="006764BC" w:rsidP="00F54554">
            <w:pPr>
              <w:pStyle w:val="ExhibitText"/>
              <w:jc w:val="center"/>
              <w:rPr>
                <w:b/>
                <w:bCs/>
                <w:sz w:val="18"/>
                <w:lang w:val="en-GB"/>
              </w:rPr>
            </w:pPr>
            <w:r w:rsidRPr="00163283">
              <w:rPr>
                <w:b/>
                <w:bCs/>
                <w:sz w:val="18"/>
                <w:lang w:val="en-GB"/>
              </w:rPr>
              <w:t>October</w:t>
            </w:r>
          </w:p>
        </w:tc>
        <w:tc>
          <w:tcPr>
            <w:tcW w:w="1010" w:type="dxa"/>
            <w:shd w:val="clear" w:color="auto" w:fill="auto"/>
            <w:tcMar>
              <w:top w:w="30" w:type="dxa"/>
              <w:left w:w="45" w:type="dxa"/>
              <w:bottom w:w="30" w:type="dxa"/>
              <w:right w:w="45" w:type="dxa"/>
            </w:tcMar>
            <w:hideMark/>
          </w:tcPr>
          <w:p w14:paraId="54F8A4CB" w14:textId="77777777" w:rsidR="006764BC" w:rsidRPr="00163283" w:rsidRDefault="006764BC" w:rsidP="00F54554">
            <w:pPr>
              <w:pStyle w:val="ExhibitText"/>
              <w:jc w:val="center"/>
              <w:rPr>
                <w:b/>
                <w:bCs/>
                <w:sz w:val="18"/>
                <w:lang w:val="en-GB"/>
              </w:rPr>
            </w:pPr>
            <w:r w:rsidRPr="00163283">
              <w:rPr>
                <w:b/>
                <w:bCs/>
                <w:sz w:val="18"/>
                <w:lang w:val="en-GB"/>
              </w:rPr>
              <w:t>November</w:t>
            </w:r>
          </w:p>
        </w:tc>
        <w:tc>
          <w:tcPr>
            <w:tcW w:w="1000" w:type="dxa"/>
            <w:shd w:val="clear" w:color="auto" w:fill="auto"/>
            <w:tcMar>
              <w:top w:w="30" w:type="dxa"/>
              <w:left w:w="45" w:type="dxa"/>
              <w:bottom w:w="30" w:type="dxa"/>
              <w:right w:w="45" w:type="dxa"/>
            </w:tcMar>
            <w:hideMark/>
          </w:tcPr>
          <w:p w14:paraId="61D6D024" w14:textId="77777777" w:rsidR="006764BC" w:rsidRPr="00163283" w:rsidRDefault="006764BC" w:rsidP="00F54554">
            <w:pPr>
              <w:pStyle w:val="ExhibitText"/>
              <w:jc w:val="center"/>
              <w:rPr>
                <w:b/>
                <w:bCs/>
                <w:sz w:val="18"/>
                <w:lang w:val="en-GB"/>
              </w:rPr>
            </w:pPr>
            <w:r w:rsidRPr="00163283">
              <w:rPr>
                <w:b/>
                <w:bCs/>
                <w:sz w:val="18"/>
                <w:lang w:val="en-GB"/>
              </w:rPr>
              <w:t>December</w:t>
            </w:r>
          </w:p>
        </w:tc>
      </w:tr>
      <w:tr w:rsidR="00832417" w:rsidRPr="00163283" w14:paraId="7BB12B93" w14:textId="77777777" w:rsidTr="00832417">
        <w:trPr>
          <w:trHeight w:val="118"/>
          <w:jc w:val="center"/>
        </w:trPr>
        <w:tc>
          <w:tcPr>
            <w:tcW w:w="865" w:type="dxa"/>
            <w:shd w:val="clear" w:color="auto" w:fill="auto"/>
            <w:tcMar>
              <w:top w:w="30" w:type="dxa"/>
              <w:left w:w="45" w:type="dxa"/>
              <w:bottom w:w="30" w:type="dxa"/>
              <w:right w:w="45" w:type="dxa"/>
            </w:tcMar>
            <w:hideMark/>
          </w:tcPr>
          <w:p w14:paraId="446B036C" w14:textId="77777777" w:rsidR="006764BC" w:rsidRPr="00163283" w:rsidRDefault="006764BC" w:rsidP="00832417">
            <w:pPr>
              <w:pStyle w:val="ExhibitText"/>
              <w:rPr>
                <w:bCs/>
                <w:sz w:val="18"/>
                <w:lang w:val="en-GB"/>
              </w:rPr>
            </w:pPr>
            <w:r w:rsidRPr="00163283">
              <w:rPr>
                <w:bCs/>
                <w:sz w:val="18"/>
                <w:lang w:val="en-GB"/>
              </w:rPr>
              <w:t>ES</w:t>
            </w:r>
          </w:p>
        </w:tc>
        <w:tc>
          <w:tcPr>
            <w:tcW w:w="803" w:type="dxa"/>
            <w:shd w:val="clear" w:color="auto" w:fill="auto"/>
            <w:tcMar>
              <w:top w:w="30" w:type="dxa"/>
              <w:left w:w="45" w:type="dxa"/>
              <w:bottom w:w="30" w:type="dxa"/>
              <w:right w:w="45" w:type="dxa"/>
            </w:tcMar>
            <w:hideMark/>
          </w:tcPr>
          <w:p w14:paraId="586F31FB"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535" w:type="dxa"/>
            <w:shd w:val="clear" w:color="auto" w:fill="auto"/>
            <w:tcMar>
              <w:top w:w="30" w:type="dxa"/>
              <w:left w:w="45" w:type="dxa"/>
              <w:bottom w:w="30" w:type="dxa"/>
              <w:right w:w="45" w:type="dxa"/>
            </w:tcMar>
            <w:hideMark/>
          </w:tcPr>
          <w:p w14:paraId="3CDD4BAA"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669" w:type="dxa"/>
            <w:shd w:val="clear" w:color="auto" w:fill="auto"/>
            <w:tcMar>
              <w:top w:w="30" w:type="dxa"/>
              <w:left w:w="45" w:type="dxa"/>
              <w:bottom w:w="30" w:type="dxa"/>
              <w:right w:w="45" w:type="dxa"/>
            </w:tcMar>
            <w:hideMark/>
          </w:tcPr>
          <w:p w14:paraId="10AC9EAA"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669" w:type="dxa"/>
            <w:shd w:val="clear" w:color="auto" w:fill="auto"/>
            <w:tcMar>
              <w:top w:w="30" w:type="dxa"/>
              <w:left w:w="45" w:type="dxa"/>
              <w:bottom w:w="30" w:type="dxa"/>
              <w:right w:w="45" w:type="dxa"/>
            </w:tcMar>
            <w:hideMark/>
          </w:tcPr>
          <w:p w14:paraId="494F946F"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803" w:type="dxa"/>
            <w:shd w:val="clear" w:color="auto" w:fill="auto"/>
            <w:tcMar>
              <w:top w:w="30" w:type="dxa"/>
              <w:left w:w="45" w:type="dxa"/>
              <w:bottom w:w="30" w:type="dxa"/>
              <w:right w:w="45" w:type="dxa"/>
            </w:tcMar>
            <w:hideMark/>
          </w:tcPr>
          <w:p w14:paraId="0CFE3467"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1114" w:type="dxa"/>
            <w:shd w:val="clear" w:color="auto" w:fill="auto"/>
            <w:tcMar>
              <w:top w:w="30" w:type="dxa"/>
              <w:left w:w="45" w:type="dxa"/>
              <w:bottom w:w="30" w:type="dxa"/>
              <w:right w:w="45" w:type="dxa"/>
            </w:tcMar>
            <w:hideMark/>
          </w:tcPr>
          <w:p w14:paraId="0F2D113D"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809" w:type="dxa"/>
            <w:shd w:val="clear" w:color="auto" w:fill="auto"/>
            <w:tcMar>
              <w:top w:w="30" w:type="dxa"/>
              <w:left w:w="45" w:type="dxa"/>
              <w:bottom w:w="30" w:type="dxa"/>
              <w:right w:w="45" w:type="dxa"/>
            </w:tcMar>
            <w:hideMark/>
          </w:tcPr>
          <w:p w14:paraId="4EFAFF04"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1010" w:type="dxa"/>
            <w:shd w:val="clear" w:color="auto" w:fill="auto"/>
            <w:tcMar>
              <w:top w:w="30" w:type="dxa"/>
              <w:left w:w="45" w:type="dxa"/>
              <w:bottom w:w="30" w:type="dxa"/>
              <w:right w:w="45" w:type="dxa"/>
            </w:tcMar>
            <w:hideMark/>
          </w:tcPr>
          <w:p w14:paraId="0E161C97"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1000" w:type="dxa"/>
            <w:shd w:val="clear" w:color="auto" w:fill="auto"/>
            <w:tcMar>
              <w:top w:w="30" w:type="dxa"/>
              <w:left w:w="45" w:type="dxa"/>
              <w:bottom w:w="30" w:type="dxa"/>
              <w:right w:w="45" w:type="dxa"/>
            </w:tcMar>
            <w:hideMark/>
          </w:tcPr>
          <w:p w14:paraId="0153820F"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r>
      <w:tr w:rsidR="00832417" w:rsidRPr="00163283" w14:paraId="290BE21C" w14:textId="77777777" w:rsidTr="00832417">
        <w:trPr>
          <w:trHeight w:val="152"/>
          <w:jc w:val="center"/>
        </w:trPr>
        <w:tc>
          <w:tcPr>
            <w:tcW w:w="865" w:type="dxa"/>
            <w:shd w:val="clear" w:color="auto" w:fill="auto"/>
            <w:tcMar>
              <w:top w:w="30" w:type="dxa"/>
              <w:left w:w="45" w:type="dxa"/>
              <w:bottom w:w="30" w:type="dxa"/>
              <w:right w:w="45" w:type="dxa"/>
            </w:tcMar>
            <w:hideMark/>
          </w:tcPr>
          <w:p w14:paraId="56E19419" w14:textId="77777777" w:rsidR="006764BC" w:rsidRPr="00163283" w:rsidRDefault="006764BC" w:rsidP="00832417">
            <w:pPr>
              <w:pStyle w:val="ExhibitText"/>
              <w:rPr>
                <w:bCs/>
                <w:sz w:val="18"/>
                <w:lang w:val="en-GB"/>
              </w:rPr>
            </w:pPr>
            <w:r w:rsidRPr="00163283">
              <w:rPr>
                <w:bCs/>
                <w:sz w:val="18"/>
                <w:lang w:val="en-GB"/>
              </w:rPr>
              <w:t>FR</w:t>
            </w:r>
          </w:p>
        </w:tc>
        <w:tc>
          <w:tcPr>
            <w:tcW w:w="803" w:type="dxa"/>
            <w:shd w:val="clear" w:color="auto" w:fill="auto"/>
            <w:tcMar>
              <w:top w:w="30" w:type="dxa"/>
              <w:left w:w="45" w:type="dxa"/>
              <w:bottom w:w="30" w:type="dxa"/>
              <w:right w:w="45" w:type="dxa"/>
            </w:tcMar>
            <w:hideMark/>
          </w:tcPr>
          <w:p w14:paraId="26FB6577" w14:textId="77777777" w:rsidR="006764BC" w:rsidRPr="00163283" w:rsidRDefault="006764BC" w:rsidP="00DF3B27">
            <w:pPr>
              <w:pStyle w:val="ExhibitText"/>
              <w:jc w:val="right"/>
              <w:rPr>
                <w:sz w:val="18"/>
                <w:lang w:val="en-GB"/>
              </w:rPr>
            </w:pPr>
            <w:r w:rsidRPr="00163283">
              <w:rPr>
                <w:sz w:val="18"/>
                <w:lang w:val="en-GB"/>
              </w:rPr>
              <w:t>0</w:t>
            </w:r>
            <w:r w:rsidR="00832417" w:rsidRPr="00163283">
              <w:rPr>
                <w:sz w:val="18"/>
                <w:lang w:val="en-GB"/>
              </w:rPr>
              <w:t>.</w:t>
            </w:r>
            <w:r w:rsidRPr="00163283">
              <w:rPr>
                <w:sz w:val="18"/>
                <w:lang w:val="en-GB"/>
              </w:rPr>
              <w:t>5</w:t>
            </w:r>
            <w:r w:rsidR="008263A7" w:rsidRPr="00163283">
              <w:rPr>
                <w:sz w:val="18"/>
                <w:lang w:val="en-GB"/>
              </w:rPr>
              <w:t>0</w:t>
            </w:r>
          </w:p>
        </w:tc>
        <w:tc>
          <w:tcPr>
            <w:tcW w:w="535" w:type="dxa"/>
            <w:shd w:val="clear" w:color="auto" w:fill="auto"/>
            <w:tcMar>
              <w:top w:w="30" w:type="dxa"/>
              <w:left w:w="45" w:type="dxa"/>
              <w:bottom w:w="30" w:type="dxa"/>
              <w:right w:w="45" w:type="dxa"/>
            </w:tcMar>
            <w:hideMark/>
          </w:tcPr>
          <w:p w14:paraId="15704CAA" w14:textId="77777777" w:rsidR="006764BC" w:rsidRPr="00163283" w:rsidRDefault="006764BC" w:rsidP="00DF3B27">
            <w:pPr>
              <w:pStyle w:val="ExhibitText"/>
              <w:jc w:val="right"/>
              <w:rPr>
                <w:sz w:val="18"/>
                <w:lang w:val="en-GB"/>
              </w:rPr>
            </w:pPr>
            <w:r w:rsidRPr="00163283">
              <w:rPr>
                <w:sz w:val="18"/>
                <w:lang w:val="en-GB"/>
              </w:rPr>
              <w:t>1</w:t>
            </w:r>
            <w:r w:rsidR="008263A7" w:rsidRPr="00163283">
              <w:rPr>
                <w:sz w:val="18"/>
                <w:lang w:val="en-GB"/>
              </w:rPr>
              <w:t>.00</w:t>
            </w:r>
          </w:p>
        </w:tc>
        <w:tc>
          <w:tcPr>
            <w:tcW w:w="669" w:type="dxa"/>
            <w:shd w:val="clear" w:color="auto" w:fill="auto"/>
            <w:tcMar>
              <w:top w:w="30" w:type="dxa"/>
              <w:left w:w="45" w:type="dxa"/>
              <w:bottom w:w="30" w:type="dxa"/>
              <w:right w:w="45" w:type="dxa"/>
            </w:tcMar>
            <w:hideMark/>
          </w:tcPr>
          <w:p w14:paraId="1039E5B6" w14:textId="77777777" w:rsidR="006764BC" w:rsidRPr="00163283" w:rsidRDefault="006764BC" w:rsidP="00DF3B27">
            <w:pPr>
              <w:pStyle w:val="ExhibitText"/>
              <w:jc w:val="right"/>
              <w:rPr>
                <w:sz w:val="18"/>
                <w:lang w:val="en-GB"/>
              </w:rPr>
            </w:pPr>
            <w:r w:rsidRPr="00163283">
              <w:rPr>
                <w:sz w:val="18"/>
                <w:lang w:val="en-GB"/>
              </w:rPr>
              <w:t>2</w:t>
            </w:r>
            <w:r w:rsidR="008263A7" w:rsidRPr="00163283">
              <w:rPr>
                <w:sz w:val="18"/>
                <w:lang w:val="en-GB"/>
              </w:rPr>
              <w:t>.00</w:t>
            </w:r>
          </w:p>
        </w:tc>
        <w:tc>
          <w:tcPr>
            <w:tcW w:w="669" w:type="dxa"/>
            <w:shd w:val="clear" w:color="auto" w:fill="auto"/>
            <w:tcMar>
              <w:top w:w="30" w:type="dxa"/>
              <w:left w:w="45" w:type="dxa"/>
              <w:bottom w:w="30" w:type="dxa"/>
              <w:right w:w="45" w:type="dxa"/>
            </w:tcMar>
            <w:hideMark/>
          </w:tcPr>
          <w:p w14:paraId="182E2354" w14:textId="77777777" w:rsidR="006764BC" w:rsidRPr="00163283" w:rsidRDefault="006764BC" w:rsidP="00DF3B27">
            <w:pPr>
              <w:pStyle w:val="ExhibitText"/>
              <w:jc w:val="right"/>
              <w:rPr>
                <w:sz w:val="18"/>
                <w:lang w:val="en-GB"/>
              </w:rPr>
            </w:pPr>
            <w:r w:rsidRPr="00163283">
              <w:rPr>
                <w:sz w:val="18"/>
                <w:lang w:val="en-GB"/>
              </w:rPr>
              <w:t>2</w:t>
            </w:r>
            <w:r w:rsidR="008263A7" w:rsidRPr="00163283">
              <w:rPr>
                <w:sz w:val="18"/>
                <w:lang w:val="en-GB"/>
              </w:rPr>
              <w:t>.00</w:t>
            </w:r>
          </w:p>
        </w:tc>
        <w:tc>
          <w:tcPr>
            <w:tcW w:w="803" w:type="dxa"/>
            <w:shd w:val="clear" w:color="auto" w:fill="auto"/>
            <w:tcMar>
              <w:top w:w="30" w:type="dxa"/>
              <w:left w:w="45" w:type="dxa"/>
              <w:bottom w:w="30" w:type="dxa"/>
              <w:right w:w="45" w:type="dxa"/>
            </w:tcMar>
            <w:hideMark/>
          </w:tcPr>
          <w:p w14:paraId="3D0E0770" w14:textId="77777777" w:rsidR="006764BC" w:rsidRPr="00163283" w:rsidRDefault="006764BC" w:rsidP="00DF3B27">
            <w:pPr>
              <w:pStyle w:val="ExhibitText"/>
              <w:jc w:val="right"/>
              <w:rPr>
                <w:sz w:val="18"/>
                <w:lang w:val="en-GB"/>
              </w:rPr>
            </w:pPr>
            <w:r w:rsidRPr="00163283">
              <w:rPr>
                <w:sz w:val="18"/>
                <w:lang w:val="en-GB"/>
              </w:rPr>
              <w:t>3</w:t>
            </w:r>
            <w:r w:rsidR="008263A7" w:rsidRPr="00163283">
              <w:rPr>
                <w:sz w:val="18"/>
                <w:lang w:val="en-GB"/>
              </w:rPr>
              <w:t>.00</w:t>
            </w:r>
          </w:p>
        </w:tc>
        <w:tc>
          <w:tcPr>
            <w:tcW w:w="1114" w:type="dxa"/>
            <w:shd w:val="clear" w:color="auto" w:fill="auto"/>
            <w:tcMar>
              <w:top w:w="30" w:type="dxa"/>
              <w:left w:w="45" w:type="dxa"/>
              <w:bottom w:w="30" w:type="dxa"/>
              <w:right w:w="45" w:type="dxa"/>
            </w:tcMar>
            <w:hideMark/>
          </w:tcPr>
          <w:p w14:paraId="5E4016D2" w14:textId="77777777" w:rsidR="006764BC" w:rsidRPr="00163283" w:rsidRDefault="006764BC" w:rsidP="00DF3B27">
            <w:pPr>
              <w:pStyle w:val="ExhibitText"/>
              <w:jc w:val="right"/>
              <w:rPr>
                <w:sz w:val="18"/>
                <w:lang w:val="en-GB"/>
              </w:rPr>
            </w:pPr>
            <w:r w:rsidRPr="00163283">
              <w:rPr>
                <w:sz w:val="18"/>
                <w:lang w:val="en-GB"/>
              </w:rPr>
              <w:t>1</w:t>
            </w:r>
            <w:r w:rsidR="008263A7" w:rsidRPr="00163283">
              <w:rPr>
                <w:sz w:val="18"/>
                <w:lang w:val="en-GB"/>
              </w:rPr>
              <w:t>.00</w:t>
            </w:r>
          </w:p>
        </w:tc>
        <w:tc>
          <w:tcPr>
            <w:tcW w:w="809" w:type="dxa"/>
            <w:shd w:val="clear" w:color="auto" w:fill="auto"/>
            <w:tcMar>
              <w:top w:w="30" w:type="dxa"/>
              <w:left w:w="45" w:type="dxa"/>
              <w:bottom w:w="30" w:type="dxa"/>
              <w:right w:w="45" w:type="dxa"/>
            </w:tcMar>
            <w:hideMark/>
          </w:tcPr>
          <w:p w14:paraId="5BB86CE6" w14:textId="77777777" w:rsidR="006764BC" w:rsidRPr="00163283" w:rsidRDefault="006764BC" w:rsidP="00DF3B27">
            <w:pPr>
              <w:pStyle w:val="ExhibitText"/>
              <w:jc w:val="right"/>
              <w:rPr>
                <w:sz w:val="18"/>
                <w:lang w:val="en-GB"/>
              </w:rPr>
            </w:pPr>
            <w:r w:rsidRPr="00163283">
              <w:rPr>
                <w:sz w:val="18"/>
                <w:lang w:val="en-GB"/>
              </w:rPr>
              <w:t>1</w:t>
            </w:r>
            <w:r w:rsidR="008263A7" w:rsidRPr="00163283">
              <w:rPr>
                <w:sz w:val="18"/>
                <w:lang w:val="en-GB"/>
              </w:rPr>
              <w:t>.00</w:t>
            </w:r>
          </w:p>
        </w:tc>
        <w:tc>
          <w:tcPr>
            <w:tcW w:w="1010" w:type="dxa"/>
            <w:shd w:val="clear" w:color="auto" w:fill="auto"/>
            <w:tcMar>
              <w:top w:w="30" w:type="dxa"/>
              <w:left w:w="45" w:type="dxa"/>
              <w:bottom w:w="30" w:type="dxa"/>
              <w:right w:w="45" w:type="dxa"/>
            </w:tcMar>
            <w:hideMark/>
          </w:tcPr>
          <w:p w14:paraId="4D36A200" w14:textId="77777777" w:rsidR="006764BC" w:rsidRPr="00163283" w:rsidRDefault="006764BC" w:rsidP="00DF3B27">
            <w:pPr>
              <w:pStyle w:val="ExhibitText"/>
              <w:jc w:val="right"/>
              <w:rPr>
                <w:sz w:val="18"/>
                <w:lang w:val="en-GB"/>
              </w:rPr>
            </w:pPr>
            <w:r w:rsidRPr="00163283">
              <w:rPr>
                <w:sz w:val="18"/>
                <w:lang w:val="en-GB"/>
              </w:rPr>
              <w:t>1</w:t>
            </w:r>
            <w:r w:rsidR="008263A7" w:rsidRPr="00163283">
              <w:rPr>
                <w:sz w:val="18"/>
                <w:lang w:val="en-GB"/>
              </w:rPr>
              <w:t>.00</w:t>
            </w:r>
          </w:p>
        </w:tc>
        <w:tc>
          <w:tcPr>
            <w:tcW w:w="1000" w:type="dxa"/>
            <w:shd w:val="clear" w:color="auto" w:fill="auto"/>
            <w:tcMar>
              <w:top w:w="30" w:type="dxa"/>
              <w:left w:w="45" w:type="dxa"/>
              <w:bottom w:w="30" w:type="dxa"/>
              <w:right w:w="45" w:type="dxa"/>
            </w:tcMar>
            <w:hideMark/>
          </w:tcPr>
          <w:p w14:paraId="43F1A9CC" w14:textId="77777777" w:rsidR="006764BC" w:rsidRPr="00163283" w:rsidRDefault="006764BC" w:rsidP="00DF3B27">
            <w:pPr>
              <w:pStyle w:val="ExhibitText"/>
              <w:jc w:val="right"/>
              <w:rPr>
                <w:sz w:val="18"/>
                <w:lang w:val="en-GB"/>
              </w:rPr>
            </w:pPr>
            <w:r w:rsidRPr="00163283">
              <w:rPr>
                <w:sz w:val="18"/>
                <w:lang w:val="en-GB"/>
              </w:rPr>
              <w:t>1</w:t>
            </w:r>
            <w:r w:rsidR="008263A7" w:rsidRPr="00163283">
              <w:rPr>
                <w:sz w:val="18"/>
                <w:lang w:val="en-GB"/>
              </w:rPr>
              <w:t>.00</w:t>
            </w:r>
          </w:p>
        </w:tc>
      </w:tr>
      <w:tr w:rsidR="00832417" w:rsidRPr="00163283" w14:paraId="3ECBDD20" w14:textId="77777777" w:rsidTr="00832417">
        <w:trPr>
          <w:trHeight w:val="198"/>
          <w:jc w:val="center"/>
        </w:trPr>
        <w:tc>
          <w:tcPr>
            <w:tcW w:w="865" w:type="dxa"/>
            <w:shd w:val="clear" w:color="auto" w:fill="auto"/>
            <w:tcMar>
              <w:top w:w="30" w:type="dxa"/>
              <w:left w:w="45" w:type="dxa"/>
              <w:bottom w:w="30" w:type="dxa"/>
              <w:right w:w="45" w:type="dxa"/>
            </w:tcMar>
            <w:hideMark/>
          </w:tcPr>
          <w:p w14:paraId="47EE0E55" w14:textId="77777777" w:rsidR="006764BC" w:rsidRPr="00163283" w:rsidRDefault="006764BC" w:rsidP="00832417">
            <w:pPr>
              <w:pStyle w:val="ExhibitText"/>
              <w:rPr>
                <w:bCs/>
                <w:sz w:val="18"/>
                <w:lang w:val="en-GB"/>
              </w:rPr>
            </w:pPr>
            <w:r w:rsidRPr="00163283">
              <w:rPr>
                <w:bCs/>
                <w:sz w:val="18"/>
                <w:lang w:val="en-GB"/>
              </w:rPr>
              <w:t>NL</w:t>
            </w:r>
          </w:p>
        </w:tc>
        <w:tc>
          <w:tcPr>
            <w:tcW w:w="803" w:type="dxa"/>
            <w:shd w:val="clear" w:color="auto" w:fill="auto"/>
            <w:tcMar>
              <w:top w:w="30" w:type="dxa"/>
              <w:left w:w="45" w:type="dxa"/>
              <w:bottom w:w="30" w:type="dxa"/>
              <w:right w:w="45" w:type="dxa"/>
            </w:tcMar>
            <w:hideMark/>
          </w:tcPr>
          <w:p w14:paraId="12A8BBA2"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535" w:type="dxa"/>
            <w:shd w:val="clear" w:color="auto" w:fill="auto"/>
            <w:tcMar>
              <w:top w:w="30" w:type="dxa"/>
              <w:left w:w="45" w:type="dxa"/>
              <w:bottom w:w="30" w:type="dxa"/>
              <w:right w:w="45" w:type="dxa"/>
            </w:tcMar>
            <w:hideMark/>
          </w:tcPr>
          <w:p w14:paraId="6E32E6C7"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669" w:type="dxa"/>
            <w:shd w:val="clear" w:color="auto" w:fill="auto"/>
            <w:tcMar>
              <w:top w:w="30" w:type="dxa"/>
              <w:left w:w="45" w:type="dxa"/>
              <w:bottom w:w="30" w:type="dxa"/>
              <w:right w:w="45" w:type="dxa"/>
            </w:tcMar>
            <w:hideMark/>
          </w:tcPr>
          <w:p w14:paraId="31CC5196"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669" w:type="dxa"/>
            <w:shd w:val="clear" w:color="auto" w:fill="auto"/>
            <w:tcMar>
              <w:top w:w="30" w:type="dxa"/>
              <w:left w:w="45" w:type="dxa"/>
              <w:bottom w:w="30" w:type="dxa"/>
              <w:right w:w="45" w:type="dxa"/>
            </w:tcMar>
            <w:hideMark/>
          </w:tcPr>
          <w:p w14:paraId="0662B38C"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803" w:type="dxa"/>
            <w:shd w:val="clear" w:color="auto" w:fill="auto"/>
            <w:tcMar>
              <w:top w:w="30" w:type="dxa"/>
              <w:left w:w="45" w:type="dxa"/>
              <w:bottom w:w="30" w:type="dxa"/>
              <w:right w:w="45" w:type="dxa"/>
            </w:tcMar>
            <w:hideMark/>
          </w:tcPr>
          <w:p w14:paraId="138EC35A"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1114" w:type="dxa"/>
            <w:shd w:val="clear" w:color="auto" w:fill="auto"/>
            <w:tcMar>
              <w:top w:w="30" w:type="dxa"/>
              <w:left w:w="45" w:type="dxa"/>
              <w:bottom w:w="30" w:type="dxa"/>
              <w:right w:w="45" w:type="dxa"/>
            </w:tcMar>
            <w:hideMark/>
          </w:tcPr>
          <w:p w14:paraId="66E8FDBA" w14:textId="77777777" w:rsidR="006764BC" w:rsidRPr="00163283" w:rsidRDefault="006764BC" w:rsidP="00DF3B27">
            <w:pPr>
              <w:pStyle w:val="ExhibitText"/>
              <w:jc w:val="right"/>
              <w:rPr>
                <w:sz w:val="18"/>
                <w:lang w:val="en-GB"/>
              </w:rPr>
            </w:pPr>
            <w:r w:rsidRPr="00163283">
              <w:rPr>
                <w:sz w:val="18"/>
                <w:lang w:val="en-GB"/>
              </w:rPr>
              <w:t>2</w:t>
            </w:r>
            <w:r w:rsidR="008263A7" w:rsidRPr="00163283">
              <w:rPr>
                <w:sz w:val="18"/>
                <w:lang w:val="en-GB"/>
              </w:rPr>
              <w:t>.00</w:t>
            </w:r>
          </w:p>
        </w:tc>
        <w:tc>
          <w:tcPr>
            <w:tcW w:w="809" w:type="dxa"/>
            <w:shd w:val="clear" w:color="auto" w:fill="auto"/>
            <w:tcMar>
              <w:top w:w="30" w:type="dxa"/>
              <w:left w:w="45" w:type="dxa"/>
              <w:bottom w:w="30" w:type="dxa"/>
              <w:right w:w="45" w:type="dxa"/>
            </w:tcMar>
            <w:hideMark/>
          </w:tcPr>
          <w:p w14:paraId="135AC4F4" w14:textId="77777777" w:rsidR="006764BC" w:rsidRPr="00163283" w:rsidRDefault="006764BC" w:rsidP="00DF3B27">
            <w:pPr>
              <w:pStyle w:val="ExhibitText"/>
              <w:jc w:val="right"/>
              <w:rPr>
                <w:sz w:val="18"/>
                <w:lang w:val="en-GB"/>
              </w:rPr>
            </w:pPr>
            <w:r w:rsidRPr="00163283">
              <w:rPr>
                <w:sz w:val="18"/>
                <w:lang w:val="en-GB"/>
              </w:rPr>
              <w:t>2</w:t>
            </w:r>
            <w:r w:rsidR="008263A7" w:rsidRPr="00163283">
              <w:rPr>
                <w:sz w:val="18"/>
                <w:lang w:val="en-GB"/>
              </w:rPr>
              <w:t>.00</w:t>
            </w:r>
          </w:p>
        </w:tc>
        <w:tc>
          <w:tcPr>
            <w:tcW w:w="1010" w:type="dxa"/>
            <w:shd w:val="clear" w:color="auto" w:fill="auto"/>
            <w:tcMar>
              <w:top w:w="30" w:type="dxa"/>
              <w:left w:w="45" w:type="dxa"/>
              <w:bottom w:w="30" w:type="dxa"/>
              <w:right w:w="45" w:type="dxa"/>
            </w:tcMar>
            <w:hideMark/>
          </w:tcPr>
          <w:p w14:paraId="1C428C33" w14:textId="77777777" w:rsidR="006764BC" w:rsidRPr="00163283" w:rsidRDefault="006764BC" w:rsidP="00DF3B27">
            <w:pPr>
              <w:pStyle w:val="ExhibitText"/>
              <w:jc w:val="right"/>
              <w:rPr>
                <w:sz w:val="18"/>
                <w:lang w:val="en-GB"/>
              </w:rPr>
            </w:pPr>
            <w:r w:rsidRPr="00163283">
              <w:rPr>
                <w:sz w:val="18"/>
                <w:lang w:val="en-GB"/>
              </w:rPr>
              <w:t>2</w:t>
            </w:r>
            <w:r w:rsidR="008263A7" w:rsidRPr="00163283">
              <w:rPr>
                <w:sz w:val="18"/>
                <w:lang w:val="en-GB"/>
              </w:rPr>
              <w:t>.00</w:t>
            </w:r>
          </w:p>
        </w:tc>
        <w:tc>
          <w:tcPr>
            <w:tcW w:w="1000" w:type="dxa"/>
            <w:shd w:val="clear" w:color="auto" w:fill="auto"/>
            <w:tcMar>
              <w:top w:w="30" w:type="dxa"/>
              <w:left w:w="45" w:type="dxa"/>
              <w:bottom w:w="30" w:type="dxa"/>
              <w:right w:w="45" w:type="dxa"/>
            </w:tcMar>
            <w:hideMark/>
          </w:tcPr>
          <w:p w14:paraId="400945E9" w14:textId="77777777" w:rsidR="006764BC" w:rsidRPr="00163283" w:rsidRDefault="006764BC" w:rsidP="00DF3B27">
            <w:pPr>
              <w:pStyle w:val="ExhibitText"/>
              <w:jc w:val="right"/>
              <w:rPr>
                <w:sz w:val="18"/>
                <w:lang w:val="en-GB"/>
              </w:rPr>
            </w:pPr>
            <w:r w:rsidRPr="00163283">
              <w:rPr>
                <w:sz w:val="18"/>
                <w:lang w:val="en-GB"/>
              </w:rPr>
              <w:t>2</w:t>
            </w:r>
            <w:r w:rsidR="008263A7" w:rsidRPr="00163283">
              <w:rPr>
                <w:sz w:val="18"/>
                <w:lang w:val="en-GB"/>
              </w:rPr>
              <w:t>.00</w:t>
            </w:r>
          </w:p>
        </w:tc>
      </w:tr>
      <w:tr w:rsidR="00832417" w:rsidRPr="00163283" w14:paraId="4EF108A2" w14:textId="77777777" w:rsidTr="00832417">
        <w:trPr>
          <w:trHeight w:val="163"/>
          <w:jc w:val="center"/>
        </w:trPr>
        <w:tc>
          <w:tcPr>
            <w:tcW w:w="865" w:type="dxa"/>
            <w:shd w:val="clear" w:color="auto" w:fill="auto"/>
            <w:tcMar>
              <w:top w:w="30" w:type="dxa"/>
              <w:left w:w="45" w:type="dxa"/>
              <w:bottom w:w="30" w:type="dxa"/>
              <w:right w:w="45" w:type="dxa"/>
            </w:tcMar>
            <w:hideMark/>
          </w:tcPr>
          <w:p w14:paraId="2DEEFA87" w14:textId="77777777" w:rsidR="006764BC" w:rsidRPr="00163283" w:rsidRDefault="006764BC" w:rsidP="00832417">
            <w:pPr>
              <w:pStyle w:val="ExhibitText"/>
              <w:rPr>
                <w:bCs/>
                <w:sz w:val="18"/>
                <w:lang w:val="en-GB"/>
              </w:rPr>
            </w:pPr>
            <w:r w:rsidRPr="00163283">
              <w:rPr>
                <w:bCs/>
                <w:sz w:val="18"/>
                <w:lang w:val="en-GB"/>
              </w:rPr>
              <w:t>DE</w:t>
            </w:r>
          </w:p>
        </w:tc>
        <w:tc>
          <w:tcPr>
            <w:tcW w:w="803" w:type="dxa"/>
            <w:shd w:val="clear" w:color="auto" w:fill="auto"/>
            <w:tcMar>
              <w:top w:w="30" w:type="dxa"/>
              <w:left w:w="45" w:type="dxa"/>
              <w:bottom w:w="30" w:type="dxa"/>
              <w:right w:w="45" w:type="dxa"/>
            </w:tcMar>
            <w:hideMark/>
          </w:tcPr>
          <w:p w14:paraId="440DE815"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535" w:type="dxa"/>
            <w:shd w:val="clear" w:color="auto" w:fill="auto"/>
            <w:tcMar>
              <w:top w:w="30" w:type="dxa"/>
              <w:left w:w="45" w:type="dxa"/>
              <w:bottom w:w="30" w:type="dxa"/>
              <w:right w:w="45" w:type="dxa"/>
            </w:tcMar>
            <w:hideMark/>
          </w:tcPr>
          <w:p w14:paraId="648D3BB4"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669" w:type="dxa"/>
            <w:shd w:val="clear" w:color="auto" w:fill="auto"/>
            <w:tcMar>
              <w:top w:w="30" w:type="dxa"/>
              <w:left w:w="45" w:type="dxa"/>
              <w:bottom w:w="30" w:type="dxa"/>
              <w:right w:w="45" w:type="dxa"/>
            </w:tcMar>
            <w:hideMark/>
          </w:tcPr>
          <w:p w14:paraId="19384C93"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669" w:type="dxa"/>
            <w:shd w:val="clear" w:color="auto" w:fill="auto"/>
            <w:tcMar>
              <w:top w:w="30" w:type="dxa"/>
              <w:left w:w="45" w:type="dxa"/>
              <w:bottom w:w="30" w:type="dxa"/>
              <w:right w:w="45" w:type="dxa"/>
            </w:tcMar>
            <w:hideMark/>
          </w:tcPr>
          <w:p w14:paraId="1FDE5143" w14:textId="77777777" w:rsidR="006764BC" w:rsidRPr="00163283" w:rsidRDefault="006764BC" w:rsidP="00DF3B27">
            <w:pPr>
              <w:pStyle w:val="ExhibitText"/>
              <w:jc w:val="right"/>
              <w:rPr>
                <w:sz w:val="18"/>
                <w:lang w:val="en-GB"/>
              </w:rPr>
            </w:pPr>
            <w:r w:rsidRPr="00163283">
              <w:rPr>
                <w:sz w:val="18"/>
                <w:lang w:val="en-GB"/>
              </w:rPr>
              <w:t>1</w:t>
            </w:r>
            <w:r w:rsidR="008263A7" w:rsidRPr="00163283">
              <w:rPr>
                <w:sz w:val="18"/>
                <w:lang w:val="en-GB"/>
              </w:rPr>
              <w:t>.00</w:t>
            </w:r>
          </w:p>
        </w:tc>
        <w:tc>
          <w:tcPr>
            <w:tcW w:w="803" w:type="dxa"/>
            <w:shd w:val="clear" w:color="auto" w:fill="auto"/>
            <w:tcMar>
              <w:top w:w="30" w:type="dxa"/>
              <w:left w:w="45" w:type="dxa"/>
              <w:bottom w:w="30" w:type="dxa"/>
              <w:right w:w="45" w:type="dxa"/>
            </w:tcMar>
            <w:hideMark/>
          </w:tcPr>
          <w:p w14:paraId="2EE0311C" w14:textId="77777777" w:rsidR="006764BC" w:rsidRPr="00163283" w:rsidRDefault="006764BC" w:rsidP="00DF3B27">
            <w:pPr>
              <w:pStyle w:val="ExhibitText"/>
              <w:jc w:val="right"/>
              <w:rPr>
                <w:sz w:val="18"/>
                <w:lang w:val="en-GB"/>
              </w:rPr>
            </w:pPr>
            <w:r w:rsidRPr="00163283">
              <w:rPr>
                <w:sz w:val="18"/>
                <w:lang w:val="en-GB"/>
              </w:rPr>
              <w:t>1</w:t>
            </w:r>
            <w:r w:rsidR="008263A7" w:rsidRPr="00163283">
              <w:rPr>
                <w:sz w:val="18"/>
                <w:lang w:val="en-GB"/>
              </w:rPr>
              <w:t>.00</w:t>
            </w:r>
          </w:p>
        </w:tc>
        <w:tc>
          <w:tcPr>
            <w:tcW w:w="1114" w:type="dxa"/>
            <w:shd w:val="clear" w:color="auto" w:fill="auto"/>
            <w:tcMar>
              <w:top w:w="30" w:type="dxa"/>
              <w:left w:w="45" w:type="dxa"/>
              <w:bottom w:w="30" w:type="dxa"/>
              <w:right w:w="45" w:type="dxa"/>
            </w:tcMar>
            <w:hideMark/>
          </w:tcPr>
          <w:p w14:paraId="69C8DABB" w14:textId="77777777" w:rsidR="006764BC" w:rsidRPr="00163283" w:rsidRDefault="006764BC" w:rsidP="00DF3B27">
            <w:pPr>
              <w:pStyle w:val="ExhibitText"/>
              <w:jc w:val="right"/>
              <w:rPr>
                <w:sz w:val="18"/>
                <w:lang w:val="en-GB"/>
              </w:rPr>
            </w:pPr>
            <w:r w:rsidRPr="00163283">
              <w:rPr>
                <w:sz w:val="18"/>
                <w:lang w:val="en-GB"/>
              </w:rPr>
              <w:t>1</w:t>
            </w:r>
            <w:r w:rsidR="008263A7" w:rsidRPr="00163283">
              <w:rPr>
                <w:sz w:val="18"/>
                <w:lang w:val="en-GB"/>
              </w:rPr>
              <w:t>.00</w:t>
            </w:r>
          </w:p>
        </w:tc>
        <w:tc>
          <w:tcPr>
            <w:tcW w:w="809" w:type="dxa"/>
            <w:shd w:val="clear" w:color="auto" w:fill="auto"/>
            <w:tcMar>
              <w:top w:w="30" w:type="dxa"/>
              <w:left w:w="45" w:type="dxa"/>
              <w:bottom w:w="30" w:type="dxa"/>
              <w:right w:w="45" w:type="dxa"/>
            </w:tcMar>
            <w:hideMark/>
          </w:tcPr>
          <w:p w14:paraId="597C36C9"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1010" w:type="dxa"/>
            <w:shd w:val="clear" w:color="auto" w:fill="auto"/>
            <w:tcMar>
              <w:top w:w="30" w:type="dxa"/>
              <w:left w:w="45" w:type="dxa"/>
              <w:bottom w:w="30" w:type="dxa"/>
              <w:right w:w="45" w:type="dxa"/>
            </w:tcMar>
            <w:hideMark/>
          </w:tcPr>
          <w:p w14:paraId="0D4EAAB8" w14:textId="77777777" w:rsidR="006764BC" w:rsidRPr="00163283" w:rsidRDefault="006764BC" w:rsidP="00DF3B27">
            <w:pPr>
              <w:pStyle w:val="ExhibitText"/>
              <w:jc w:val="right"/>
              <w:rPr>
                <w:sz w:val="18"/>
                <w:lang w:val="en-GB"/>
              </w:rPr>
            </w:pPr>
            <w:r w:rsidRPr="00163283">
              <w:rPr>
                <w:sz w:val="18"/>
                <w:lang w:val="en-GB"/>
              </w:rPr>
              <w:t>1</w:t>
            </w:r>
            <w:r w:rsidR="008263A7" w:rsidRPr="00163283">
              <w:rPr>
                <w:sz w:val="18"/>
                <w:lang w:val="en-GB"/>
              </w:rPr>
              <w:t>.00</w:t>
            </w:r>
          </w:p>
        </w:tc>
        <w:tc>
          <w:tcPr>
            <w:tcW w:w="1000" w:type="dxa"/>
            <w:shd w:val="clear" w:color="auto" w:fill="auto"/>
            <w:tcMar>
              <w:top w:w="30" w:type="dxa"/>
              <w:left w:w="45" w:type="dxa"/>
              <w:bottom w:w="30" w:type="dxa"/>
              <w:right w:w="45" w:type="dxa"/>
            </w:tcMar>
            <w:hideMark/>
          </w:tcPr>
          <w:p w14:paraId="1DF80553" w14:textId="77777777" w:rsidR="006764BC" w:rsidRPr="00163283" w:rsidRDefault="006764BC" w:rsidP="00DF3B27">
            <w:pPr>
              <w:pStyle w:val="ExhibitText"/>
              <w:jc w:val="right"/>
              <w:rPr>
                <w:sz w:val="18"/>
                <w:lang w:val="en-GB"/>
              </w:rPr>
            </w:pPr>
            <w:r w:rsidRPr="00163283">
              <w:rPr>
                <w:sz w:val="18"/>
                <w:lang w:val="en-GB"/>
              </w:rPr>
              <w:t>1</w:t>
            </w:r>
            <w:r w:rsidR="008263A7" w:rsidRPr="00163283">
              <w:rPr>
                <w:sz w:val="18"/>
                <w:lang w:val="en-GB"/>
              </w:rPr>
              <w:t>.00</w:t>
            </w:r>
          </w:p>
        </w:tc>
      </w:tr>
      <w:tr w:rsidR="00832417" w:rsidRPr="00163283" w14:paraId="1C9AE43D" w14:textId="77777777" w:rsidTr="00832417">
        <w:trPr>
          <w:trHeight w:val="146"/>
          <w:jc w:val="center"/>
        </w:trPr>
        <w:tc>
          <w:tcPr>
            <w:tcW w:w="865" w:type="dxa"/>
            <w:shd w:val="clear" w:color="auto" w:fill="auto"/>
            <w:tcMar>
              <w:top w:w="30" w:type="dxa"/>
              <w:left w:w="45" w:type="dxa"/>
              <w:bottom w:w="30" w:type="dxa"/>
              <w:right w:w="45" w:type="dxa"/>
            </w:tcMar>
            <w:hideMark/>
          </w:tcPr>
          <w:p w14:paraId="0FE513A2" w14:textId="77777777" w:rsidR="006764BC" w:rsidRPr="00163283" w:rsidRDefault="006764BC" w:rsidP="00832417">
            <w:pPr>
              <w:pStyle w:val="ExhibitText"/>
              <w:rPr>
                <w:bCs/>
                <w:sz w:val="18"/>
                <w:lang w:val="en-GB"/>
              </w:rPr>
            </w:pPr>
            <w:r w:rsidRPr="00163283">
              <w:rPr>
                <w:bCs/>
                <w:sz w:val="18"/>
                <w:lang w:val="en-GB"/>
              </w:rPr>
              <w:t>IT</w:t>
            </w:r>
          </w:p>
        </w:tc>
        <w:tc>
          <w:tcPr>
            <w:tcW w:w="803" w:type="dxa"/>
            <w:shd w:val="clear" w:color="auto" w:fill="auto"/>
            <w:tcMar>
              <w:top w:w="30" w:type="dxa"/>
              <w:left w:w="45" w:type="dxa"/>
              <w:bottom w:w="30" w:type="dxa"/>
              <w:right w:w="45" w:type="dxa"/>
            </w:tcMar>
            <w:hideMark/>
          </w:tcPr>
          <w:p w14:paraId="622EED17"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535" w:type="dxa"/>
            <w:shd w:val="clear" w:color="auto" w:fill="auto"/>
            <w:tcMar>
              <w:top w:w="30" w:type="dxa"/>
              <w:left w:w="45" w:type="dxa"/>
              <w:bottom w:w="30" w:type="dxa"/>
              <w:right w:w="45" w:type="dxa"/>
            </w:tcMar>
            <w:hideMark/>
          </w:tcPr>
          <w:p w14:paraId="3D4A70E2"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669" w:type="dxa"/>
            <w:shd w:val="clear" w:color="auto" w:fill="auto"/>
            <w:tcMar>
              <w:top w:w="30" w:type="dxa"/>
              <w:left w:w="45" w:type="dxa"/>
              <w:bottom w:w="30" w:type="dxa"/>
              <w:right w:w="45" w:type="dxa"/>
            </w:tcMar>
            <w:hideMark/>
          </w:tcPr>
          <w:p w14:paraId="6BD96CA9" w14:textId="77777777" w:rsidR="006764BC" w:rsidRPr="00163283" w:rsidRDefault="006764BC" w:rsidP="00DF3B27">
            <w:pPr>
              <w:pStyle w:val="ExhibitText"/>
              <w:jc w:val="right"/>
              <w:rPr>
                <w:sz w:val="18"/>
                <w:lang w:val="en-GB"/>
              </w:rPr>
            </w:pPr>
            <w:r w:rsidRPr="00163283">
              <w:rPr>
                <w:sz w:val="18"/>
                <w:lang w:val="en-GB"/>
              </w:rPr>
              <w:t>0</w:t>
            </w:r>
            <w:r w:rsidR="00832417" w:rsidRPr="00163283">
              <w:rPr>
                <w:sz w:val="18"/>
                <w:lang w:val="en-GB"/>
              </w:rPr>
              <w:t>.</w:t>
            </w:r>
            <w:r w:rsidRPr="00163283">
              <w:rPr>
                <w:sz w:val="18"/>
                <w:lang w:val="en-GB"/>
              </w:rPr>
              <w:t>25</w:t>
            </w:r>
          </w:p>
        </w:tc>
        <w:tc>
          <w:tcPr>
            <w:tcW w:w="669" w:type="dxa"/>
            <w:shd w:val="clear" w:color="auto" w:fill="auto"/>
            <w:tcMar>
              <w:top w:w="30" w:type="dxa"/>
              <w:left w:w="45" w:type="dxa"/>
              <w:bottom w:w="30" w:type="dxa"/>
              <w:right w:w="45" w:type="dxa"/>
            </w:tcMar>
            <w:hideMark/>
          </w:tcPr>
          <w:p w14:paraId="0F2A7214" w14:textId="77777777" w:rsidR="006764BC" w:rsidRPr="00163283" w:rsidRDefault="006764BC" w:rsidP="00DF3B27">
            <w:pPr>
              <w:pStyle w:val="ExhibitText"/>
              <w:jc w:val="right"/>
              <w:rPr>
                <w:sz w:val="18"/>
                <w:lang w:val="en-GB"/>
              </w:rPr>
            </w:pPr>
            <w:r w:rsidRPr="00163283">
              <w:rPr>
                <w:sz w:val="18"/>
                <w:lang w:val="en-GB"/>
              </w:rPr>
              <w:t>1</w:t>
            </w:r>
            <w:r w:rsidR="008263A7" w:rsidRPr="00163283">
              <w:rPr>
                <w:sz w:val="18"/>
                <w:lang w:val="en-GB"/>
              </w:rPr>
              <w:t>.00</w:t>
            </w:r>
          </w:p>
        </w:tc>
        <w:tc>
          <w:tcPr>
            <w:tcW w:w="803" w:type="dxa"/>
            <w:shd w:val="clear" w:color="auto" w:fill="auto"/>
            <w:tcMar>
              <w:top w:w="30" w:type="dxa"/>
              <w:left w:w="45" w:type="dxa"/>
              <w:bottom w:w="30" w:type="dxa"/>
              <w:right w:w="45" w:type="dxa"/>
            </w:tcMar>
            <w:hideMark/>
          </w:tcPr>
          <w:p w14:paraId="6A672548" w14:textId="77777777" w:rsidR="006764BC" w:rsidRPr="00163283" w:rsidRDefault="006764BC" w:rsidP="00DF3B27">
            <w:pPr>
              <w:pStyle w:val="ExhibitText"/>
              <w:jc w:val="right"/>
              <w:rPr>
                <w:sz w:val="18"/>
                <w:lang w:val="en-GB"/>
              </w:rPr>
            </w:pPr>
            <w:r w:rsidRPr="00163283">
              <w:rPr>
                <w:sz w:val="18"/>
                <w:lang w:val="en-GB"/>
              </w:rPr>
              <w:t>1</w:t>
            </w:r>
            <w:r w:rsidR="008263A7" w:rsidRPr="00163283">
              <w:rPr>
                <w:sz w:val="18"/>
                <w:lang w:val="en-GB"/>
              </w:rPr>
              <w:t>.00</w:t>
            </w:r>
          </w:p>
        </w:tc>
        <w:tc>
          <w:tcPr>
            <w:tcW w:w="1114" w:type="dxa"/>
            <w:shd w:val="clear" w:color="auto" w:fill="auto"/>
            <w:tcMar>
              <w:top w:w="30" w:type="dxa"/>
              <w:left w:w="45" w:type="dxa"/>
              <w:bottom w:w="30" w:type="dxa"/>
              <w:right w:w="45" w:type="dxa"/>
            </w:tcMar>
            <w:hideMark/>
          </w:tcPr>
          <w:p w14:paraId="120E27F5" w14:textId="77777777" w:rsidR="006764BC" w:rsidRPr="00163283" w:rsidRDefault="006764BC" w:rsidP="00DF3B27">
            <w:pPr>
              <w:pStyle w:val="ExhibitText"/>
              <w:jc w:val="right"/>
              <w:rPr>
                <w:sz w:val="18"/>
                <w:lang w:val="en-GB"/>
              </w:rPr>
            </w:pPr>
            <w:r w:rsidRPr="00163283">
              <w:rPr>
                <w:sz w:val="18"/>
                <w:lang w:val="en-GB"/>
              </w:rPr>
              <w:t>1</w:t>
            </w:r>
            <w:r w:rsidR="008263A7" w:rsidRPr="00163283">
              <w:rPr>
                <w:sz w:val="18"/>
                <w:lang w:val="en-GB"/>
              </w:rPr>
              <w:t>.00</w:t>
            </w:r>
          </w:p>
        </w:tc>
        <w:tc>
          <w:tcPr>
            <w:tcW w:w="809" w:type="dxa"/>
            <w:shd w:val="clear" w:color="auto" w:fill="auto"/>
            <w:tcMar>
              <w:top w:w="30" w:type="dxa"/>
              <w:left w:w="45" w:type="dxa"/>
              <w:bottom w:w="30" w:type="dxa"/>
              <w:right w:w="45" w:type="dxa"/>
            </w:tcMar>
            <w:hideMark/>
          </w:tcPr>
          <w:p w14:paraId="441F8B97" w14:textId="77777777" w:rsidR="006764BC" w:rsidRPr="00163283" w:rsidRDefault="006764BC" w:rsidP="00DF3B27">
            <w:pPr>
              <w:pStyle w:val="ExhibitText"/>
              <w:jc w:val="right"/>
              <w:rPr>
                <w:sz w:val="18"/>
                <w:lang w:val="en-GB"/>
              </w:rPr>
            </w:pPr>
            <w:r w:rsidRPr="00163283">
              <w:rPr>
                <w:sz w:val="18"/>
                <w:lang w:val="en-GB"/>
              </w:rPr>
              <w:t>1</w:t>
            </w:r>
            <w:r w:rsidR="008263A7" w:rsidRPr="00163283">
              <w:rPr>
                <w:sz w:val="18"/>
                <w:lang w:val="en-GB"/>
              </w:rPr>
              <w:t>.00</w:t>
            </w:r>
          </w:p>
        </w:tc>
        <w:tc>
          <w:tcPr>
            <w:tcW w:w="1010" w:type="dxa"/>
            <w:shd w:val="clear" w:color="auto" w:fill="auto"/>
            <w:tcMar>
              <w:top w:w="30" w:type="dxa"/>
              <w:left w:w="45" w:type="dxa"/>
              <w:bottom w:w="30" w:type="dxa"/>
              <w:right w:w="45" w:type="dxa"/>
            </w:tcMar>
            <w:hideMark/>
          </w:tcPr>
          <w:p w14:paraId="093AF26E" w14:textId="77777777" w:rsidR="006764BC" w:rsidRPr="00163283" w:rsidRDefault="006764BC" w:rsidP="00DF3B27">
            <w:pPr>
              <w:pStyle w:val="ExhibitText"/>
              <w:jc w:val="right"/>
              <w:rPr>
                <w:sz w:val="18"/>
                <w:lang w:val="en-GB"/>
              </w:rPr>
            </w:pPr>
            <w:r w:rsidRPr="00163283">
              <w:rPr>
                <w:sz w:val="18"/>
                <w:lang w:val="en-GB"/>
              </w:rPr>
              <w:t>1</w:t>
            </w:r>
            <w:r w:rsidR="008263A7" w:rsidRPr="00163283">
              <w:rPr>
                <w:sz w:val="18"/>
                <w:lang w:val="en-GB"/>
              </w:rPr>
              <w:t>.00</w:t>
            </w:r>
          </w:p>
        </w:tc>
        <w:tc>
          <w:tcPr>
            <w:tcW w:w="1000" w:type="dxa"/>
            <w:shd w:val="clear" w:color="auto" w:fill="auto"/>
            <w:tcMar>
              <w:top w:w="30" w:type="dxa"/>
              <w:left w:w="45" w:type="dxa"/>
              <w:bottom w:w="30" w:type="dxa"/>
              <w:right w:w="45" w:type="dxa"/>
            </w:tcMar>
            <w:hideMark/>
          </w:tcPr>
          <w:p w14:paraId="35731FE2" w14:textId="77777777" w:rsidR="006764BC" w:rsidRPr="00163283" w:rsidRDefault="006764BC" w:rsidP="00DF3B27">
            <w:pPr>
              <w:pStyle w:val="ExhibitText"/>
              <w:jc w:val="right"/>
              <w:rPr>
                <w:sz w:val="18"/>
                <w:lang w:val="en-GB"/>
              </w:rPr>
            </w:pPr>
            <w:r w:rsidRPr="00163283">
              <w:rPr>
                <w:sz w:val="18"/>
                <w:lang w:val="en-GB"/>
              </w:rPr>
              <w:t>1</w:t>
            </w:r>
            <w:r w:rsidR="008263A7" w:rsidRPr="00163283">
              <w:rPr>
                <w:sz w:val="18"/>
                <w:lang w:val="en-GB"/>
              </w:rPr>
              <w:t>.00</w:t>
            </w:r>
          </w:p>
        </w:tc>
      </w:tr>
      <w:tr w:rsidR="00832417" w:rsidRPr="00163283" w14:paraId="0344FA8E" w14:textId="77777777" w:rsidTr="00832417">
        <w:trPr>
          <w:trHeight w:val="198"/>
          <w:jc w:val="center"/>
        </w:trPr>
        <w:tc>
          <w:tcPr>
            <w:tcW w:w="865" w:type="dxa"/>
            <w:shd w:val="clear" w:color="auto" w:fill="auto"/>
            <w:tcMar>
              <w:top w:w="30" w:type="dxa"/>
              <w:left w:w="45" w:type="dxa"/>
              <w:bottom w:w="30" w:type="dxa"/>
              <w:right w:w="45" w:type="dxa"/>
            </w:tcMar>
            <w:hideMark/>
          </w:tcPr>
          <w:p w14:paraId="7D32C868" w14:textId="29F66F8F" w:rsidR="006764BC" w:rsidRPr="00163283" w:rsidRDefault="006764BC" w:rsidP="00832417">
            <w:pPr>
              <w:pStyle w:val="ExhibitText"/>
              <w:rPr>
                <w:bCs/>
                <w:sz w:val="18"/>
                <w:lang w:val="en-GB"/>
              </w:rPr>
            </w:pPr>
            <w:r w:rsidRPr="00163283">
              <w:rPr>
                <w:bCs/>
                <w:sz w:val="18"/>
                <w:lang w:val="en-GB"/>
              </w:rPr>
              <w:t>Nord</w:t>
            </w:r>
            <w:r w:rsidR="002B40C9" w:rsidRPr="00163283">
              <w:rPr>
                <w:bCs/>
                <w:sz w:val="18"/>
                <w:lang w:val="en-GB"/>
              </w:rPr>
              <w:t>ic</w:t>
            </w:r>
          </w:p>
        </w:tc>
        <w:tc>
          <w:tcPr>
            <w:tcW w:w="803" w:type="dxa"/>
            <w:shd w:val="clear" w:color="auto" w:fill="auto"/>
            <w:tcMar>
              <w:top w:w="30" w:type="dxa"/>
              <w:left w:w="45" w:type="dxa"/>
              <w:bottom w:w="30" w:type="dxa"/>
              <w:right w:w="45" w:type="dxa"/>
            </w:tcMar>
            <w:hideMark/>
          </w:tcPr>
          <w:p w14:paraId="203F2C3A"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535" w:type="dxa"/>
            <w:shd w:val="clear" w:color="auto" w:fill="auto"/>
            <w:tcMar>
              <w:top w:w="30" w:type="dxa"/>
              <w:left w:w="45" w:type="dxa"/>
              <w:bottom w:w="30" w:type="dxa"/>
              <w:right w:w="45" w:type="dxa"/>
            </w:tcMar>
            <w:hideMark/>
          </w:tcPr>
          <w:p w14:paraId="32907D05"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669" w:type="dxa"/>
            <w:shd w:val="clear" w:color="auto" w:fill="auto"/>
            <w:tcMar>
              <w:top w:w="30" w:type="dxa"/>
              <w:left w:w="45" w:type="dxa"/>
              <w:bottom w:w="30" w:type="dxa"/>
              <w:right w:w="45" w:type="dxa"/>
            </w:tcMar>
            <w:hideMark/>
          </w:tcPr>
          <w:p w14:paraId="6C18FB63"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669" w:type="dxa"/>
            <w:shd w:val="clear" w:color="auto" w:fill="auto"/>
            <w:tcMar>
              <w:top w:w="30" w:type="dxa"/>
              <w:left w:w="45" w:type="dxa"/>
              <w:bottom w:w="30" w:type="dxa"/>
              <w:right w:w="45" w:type="dxa"/>
            </w:tcMar>
            <w:hideMark/>
          </w:tcPr>
          <w:p w14:paraId="1570E540"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803" w:type="dxa"/>
            <w:shd w:val="clear" w:color="auto" w:fill="auto"/>
            <w:tcMar>
              <w:top w:w="30" w:type="dxa"/>
              <w:left w:w="45" w:type="dxa"/>
              <w:bottom w:w="30" w:type="dxa"/>
              <w:right w:w="45" w:type="dxa"/>
            </w:tcMar>
            <w:hideMark/>
          </w:tcPr>
          <w:p w14:paraId="27178B76"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1114" w:type="dxa"/>
            <w:shd w:val="clear" w:color="auto" w:fill="auto"/>
            <w:tcMar>
              <w:top w:w="30" w:type="dxa"/>
              <w:left w:w="45" w:type="dxa"/>
              <w:bottom w:w="30" w:type="dxa"/>
              <w:right w:w="45" w:type="dxa"/>
            </w:tcMar>
            <w:hideMark/>
          </w:tcPr>
          <w:p w14:paraId="4D4E0515"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809" w:type="dxa"/>
            <w:shd w:val="clear" w:color="auto" w:fill="auto"/>
            <w:tcMar>
              <w:top w:w="30" w:type="dxa"/>
              <w:left w:w="45" w:type="dxa"/>
              <w:bottom w:w="30" w:type="dxa"/>
              <w:right w:w="45" w:type="dxa"/>
            </w:tcMar>
            <w:hideMark/>
          </w:tcPr>
          <w:p w14:paraId="4525E0F4"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1010" w:type="dxa"/>
            <w:shd w:val="clear" w:color="auto" w:fill="auto"/>
            <w:tcMar>
              <w:top w:w="30" w:type="dxa"/>
              <w:left w:w="45" w:type="dxa"/>
              <w:bottom w:w="30" w:type="dxa"/>
              <w:right w:w="45" w:type="dxa"/>
            </w:tcMar>
            <w:hideMark/>
          </w:tcPr>
          <w:p w14:paraId="5933C0D0"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1000" w:type="dxa"/>
            <w:shd w:val="clear" w:color="auto" w:fill="auto"/>
            <w:tcMar>
              <w:top w:w="30" w:type="dxa"/>
              <w:left w:w="45" w:type="dxa"/>
              <w:bottom w:w="30" w:type="dxa"/>
              <w:right w:w="45" w:type="dxa"/>
            </w:tcMar>
            <w:hideMark/>
          </w:tcPr>
          <w:p w14:paraId="3178D30A"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r>
      <w:tr w:rsidR="00832417" w:rsidRPr="00163283" w14:paraId="6985BAA7" w14:textId="77777777" w:rsidTr="00832417">
        <w:trPr>
          <w:trHeight w:val="198"/>
          <w:jc w:val="center"/>
        </w:trPr>
        <w:tc>
          <w:tcPr>
            <w:tcW w:w="865" w:type="dxa"/>
            <w:shd w:val="clear" w:color="auto" w:fill="auto"/>
            <w:tcMar>
              <w:top w:w="30" w:type="dxa"/>
              <w:left w:w="45" w:type="dxa"/>
              <w:bottom w:w="30" w:type="dxa"/>
              <w:right w:w="45" w:type="dxa"/>
            </w:tcMar>
            <w:hideMark/>
          </w:tcPr>
          <w:p w14:paraId="084CDDD9" w14:textId="77777777" w:rsidR="006764BC" w:rsidRPr="00163283" w:rsidRDefault="006764BC" w:rsidP="00832417">
            <w:pPr>
              <w:pStyle w:val="ExhibitText"/>
              <w:rPr>
                <w:bCs/>
                <w:sz w:val="18"/>
                <w:lang w:val="en-GB"/>
              </w:rPr>
            </w:pPr>
            <w:r w:rsidRPr="00163283">
              <w:rPr>
                <w:bCs/>
                <w:sz w:val="18"/>
                <w:lang w:val="en-GB"/>
              </w:rPr>
              <w:t>CH</w:t>
            </w:r>
          </w:p>
        </w:tc>
        <w:tc>
          <w:tcPr>
            <w:tcW w:w="803" w:type="dxa"/>
            <w:shd w:val="clear" w:color="auto" w:fill="auto"/>
            <w:tcMar>
              <w:top w:w="30" w:type="dxa"/>
              <w:left w:w="45" w:type="dxa"/>
              <w:bottom w:w="30" w:type="dxa"/>
              <w:right w:w="45" w:type="dxa"/>
            </w:tcMar>
            <w:hideMark/>
          </w:tcPr>
          <w:p w14:paraId="07E79385" w14:textId="77777777" w:rsidR="006764BC" w:rsidRPr="00163283" w:rsidRDefault="006764BC" w:rsidP="00DF3B27">
            <w:pPr>
              <w:pStyle w:val="ExhibitText"/>
              <w:jc w:val="right"/>
              <w:rPr>
                <w:sz w:val="18"/>
                <w:lang w:val="en-GB"/>
              </w:rPr>
            </w:pPr>
            <w:r w:rsidRPr="00163283">
              <w:rPr>
                <w:sz w:val="18"/>
                <w:lang w:val="en-GB"/>
              </w:rPr>
              <w:t>1</w:t>
            </w:r>
            <w:r w:rsidR="008263A7" w:rsidRPr="00163283">
              <w:rPr>
                <w:sz w:val="18"/>
                <w:lang w:val="en-GB"/>
              </w:rPr>
              <w:t>.00</w:t>
            </w:r>
          </w:p>
        </w:tc>
        <w:tc>
          <w:tcPr>
            <w:tcW w:w="535" w:type="dxa"/>
            <w:shd w:val="clear" w:color="auto" w:fill="auto"/>
            <w:tcMar>
              <w:top w:w="30" w:type="dxa"/>
              <w:left w:w="45" w:type="dxa"/>
              <w:bottom w:w="30" w:type="dxa"/>
              <w:right w:w="45" w:type="dxa"/>
            </w:tcMar>
            <w:hideMark/>
          </w:tcPr>
          <w:p w14:paraId="5A131CF0" w14:textId="77777777" w:rsidR="006764BC" w:rsidRPr="00163283" w:rsidRDefault="006764BC" w:rsidP="00DF3B27">
            <w:pPr>
              <w:pStyle w:val="ExhibitText"/>
              <w:jc w:val="right"/>
              <w:rPr>
                <w:sz w:val="18"/>
                <w:lang w:val="en-GB"/>
              </w:rPr>
            </w:pPr>
            <w:r w:rsidRPr="00163283">
              <w:rPr>
                <w:sz w:val="18"/>
                <w:lang w:val="en-GB"/>
              </w:rPr>
              <w:t>1</w:t>
            </w:r>
            <w:r w:rsidR="008263A7" w:rsidRPr="00163283">
              <w:rPr>
                <w:sz w:val="18"/>
                <w:lang w:val="en-GB"/>
              </w:rPr>
              <w:t>.00</w:t>
            </w:r>
          </w:p>
        </w:tc>
        <w:tc>
          <w:tcPr>
            <w:tcW w:w="669" w:type="dxa"/>
            <w:shd w:val="clear" w:color="auto" w:fill="auto"/>
            <w:tcMar>
              <w:top w:w="30" w:type="dxa"/>
              <w:left w:w="45" w:type="dxa"/>
              <w:bottom w:w="30" w:type="dxa"/>
              <w:right w:w="45" w:type="dxa"/>
            </w:tcMar>
            <w:hideMark/>
          </w:tcPr>
          <w:p w14:paraId="2A4A06A6" w14:textId="77777777" w:rsidR="006764BC" w:rsidRPr="00163283" w:rsidRDefault="006764BC" w:rsidP="00DF3B27">
            <w:pPr>
              <w:pStyle w:val="ExhibitText"/>
              <w:jc w:val="right"/>
              <w:rPr>
                <w:sz w:val="18"/>
                <w:lang w:val="en-GB"/>
              </w:rPr>
            </w:pPr>
            <w:r w:rsidRPr="00163283">
              <w:rPr>
                <w:sz w:val="18"/>
                <w:lang w:val="en-GB"/>
              </w:rPr>
              <w:t>1</w:t>
            </w:r>
            <w:r w:rsidR="008263A7" w:rsidRPr="00163283">
              <w:rPr>
                <w:sz w:val="18"/>
                <w:lang w:val="en-GB"/>
              </w:rPr>
              <w:t>.00</w:t>
            </w:r>
          </w:p>
        </w:tc>
        <w:tc>
          <w:tcPr>
            <w:tcW w:w="669" w:type="dxa"/>
            <w:shd w:val="clear" w:color="auto" w:fill="auto"/>
            <w:tcMar>
              <w:top w:w="30" w:type="dxa"/>
              <w:left w:w="45" w:type="dxa"/>
              <w:bottom w:w="30" w:type="dxa"/>
              <w:right w:w="45" w:type="dxa"/>
            </w:tcMar>
            <w:hideMark/>
          </w:tcPr>
          <w:p w14:paraId="74EDCA9E" w14:textId="77777777" w:rsidR="006764BC" w:rsidRPr="00163283" w:rsidRDefault="006764BC" w:rsidP="00DF3B27">
            <w:pPr>
              <w:pStyle w:val="ExhibitText"/>
              <w:jc w:val="right"/>
              <w:rPr>
                <w:sz w:val="18"/>
                <w:lang w:val="en-GB"/>
              </w:rPr>
            </w:pPr>
            <w:r w:rsidRPr="00163283">
              <w:rPr>
                <w:sz w:val="18"/>
                <w:lang w:val="en-GB"/>
              </w:rPr>
              <w:t>1</w:t>
            </w:r>
            <w:r w:rsidR="008263A7" w:rsidRPr="00163283">
              <w:rPr>
                <w:sz w:val="18"/>
                <w:lang w:val="en-GB"/>
              </w:rPr>
              <w:t>.00</w:t>
            </w:r>
          </w:p>
        </w:tc>
        <w:tc>
          <w:tcPr>
            <w:tcW w:w="803" w:type="dxa"/>
            <w:shd w:val="clear" w:color="auto" w:fill="auto"/>
            <w:tcMar>
              <w:top w:w="30" w:type="dxa"/>
              <w:left w:w="45" w:type="dxa"/>
              <w:bottom w:w="30" w:type="dxa"/>
              <w:right w:w="45" w:type="dxa"/>
            </w:tcMar>
            <w:hideMark/>
          </w:tcPr>
          <w:p w14:paraId="61831811" w14:textId="77777777" w:rsidR="006764BC" w:rsidRPr="00163283" w:rsidRDefault="006764BC" w:rsidP="00DF3B27">
            <w:pPr>
              <w:pStyle w:val="ExhibitText"/>
              <w:jc w:val="right"/>
              <w:rPr>
                <w:sz w:val="18"/>
                <w:lang w:val="en-GB"/>
              </w:rPr>
            </w:pPr>
            <w:r w:rsidRPr="00163283">
              <w:rPr>
                <w:sz w:val="18"/>
                <w:lang w:val="en-GB"/>
              </w:rPr>
              <w:t>0</w:t>
            </w:r>
            <w:r w:rsidR="00832417" w:rsidRPr="00163283">
              <w:rPr>
                <w:sz w:val="18"/>
                <w:lang w:val="en-GB"/>
              </w:rPr>
              <w:t>.</w:t>
            </w:r>
            <w:r w:rsidRPr="00163283">
              <w:rPr>
                <w:sz w:val="18"/>
                <w:lang w:val="en-GB"/>
              </w:rPr>
              <w:t>25</w:t>
            </w:r>
          </w:p>
        </w:tc>
        <w:tc>
          <w:tcPr>
            <w:tcW w:w="1114" w:type="dxa"/>
            <w:shd w:val="clear" w:color="auto" w:fill="auto"/>
            <w:tcMar>
              <w:top w:w="30" w:type="dxa"/>
              <w:left w:w="45" w:type="dxa"/>
              <w:bottom w:w="30" w:type="dxa"/>
              <w:right w:w="45" w:type="dxa"/>
            </w:tcMar>
            <w:hideMark/>
          </w:tcPr>
          <w:p w14:paraId="7D3F2A00"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809" w:type="dxa"/>
            <w:shd w:val="clear" w:color="auto" w:fill="auto"/>
            <w:tcMar>
              <w:top w:w="30" w:type="dxa"/>
              <w:left w:w="45" w:type="dxa"/>
              <w:bottom w:w="30" w:type="dxa"/>
              <w:right w:w="45" w:type="dxa"/>
            </w:tcMar>
            <w:hideMark/>
          </w:tcPr>
          <w:p w14:paraId="7B3B3C6E"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1010" w:type="dxa"/>
            <w:shd w:val="clear" w:color="auto" w:fill="auto"/>
            <w:tcMar>
              <w:top w:w="30" w:type="dxa"/>
              <w:left w:w="45" w:type="dxa"/>
              <w:bottom w:w="30" w:type="dxa"/>
              <w:right w:w="45" w:type="dxa"/>
            </w:tcMar>
            <w:hideMark/>
          </w:tcPr>
          <w:p w14:paraId="2A8A40AC"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1000" w:type="dxa"/>
            <w:shd w:val="clear" w:color="auto" w:fill="auto"/>
            <w:tcMar>
              <w:top w:w="30" w:type="dxa"/>
              <w:left w:w="45" w:type="dxa"/>
              <w:bottom w:w="30" w:type="dxa"/>
              <w:right w:w="45" w:type="dxa"/>
            </w:tcMar>
            <w:hideMark/>
          </w:tcPr>
          <w:p w14:paraId="14DFD1F1"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r>
      <w:tr w:rsidR="00832417" w:rsidRPr="00163283" w14:paraId="3AA55861" w14:textId="77777777" w:rsidTr="00832417">
        <w:trPr>
          <w:trHeight w:val="198"/>
          <w:jc w:val="center"/>
        </w:trPr>
        <w:tc>
          <w:tcPr>
            <w:tcW w:w="865" w:type="dxa"/>
            <w:shd w:val="clear" w:color="auto" w:fill="auto"/>
            <w:tcMar>
              <w:top w:w="30" w:type="dxa"/>
              <w:left w:w="45" w:type="dxa"/>
              <w:bottom w:w="30" w:type="dxa"/>
              <w:right w:w="45" w:type="dxa"/>
            </w:tcMar>
            <w:hideMark/>
          </w:tcPr>
          <w:p w14:paraId="4A568A09" w14:textId="77777777" w:rsidR="006764BC" w:rsidRPr="00163283" w:rsidRDefault="006764BC" w:rsidP="00832417">
            <w:pPr>
              <w:pStyle w:val="ExhibitText"/>
              <w:rPr>
                <w:bCs/>
                <w:sz w:val="18"/>
                <w:lang w:val="en-GB"/>
              </w:rPr>
            </w:pPr>
            <w:r w:rsidRPr="00163283">
              <w:rPr>
                <w:bCs/>
                <w:sz w:val="18"/>
                <w:lang w:val="en-GB"/>
              </w:rPr>
              <w:t>EVP</w:t>
            </w:r>
          </w:p>
        </w:tc>
        <w:tc>
          <w:tcPr>
            <w:tcW w:w="803" w:type="dxa"/>
            <w:shd w:val="clear" w:color="auto" w:fill="auto"/>
            <w:tcMar>
              <w:top w:w="30" w:type="dxa"/>
              <w:left w:w="45" w:type="dxa"/>
              <w:bottom w:w="30" w:type="dxa"/>
              <w:right w:w="45" w:type="dxa"/>
            </w:tcMar>
            <w:hideMark/>
          </w:tcPr>
          <w:p w14:paraId="74FA4E4A"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535" w:type="dxa"/>
            <w:shd w:val="clear" w:color="auto" w:fill="auto"/>
            <w:tcMar>
              <w:top w:w="30" w:type="dxa"/>
              <w:left w:w="45" w:type="dxa"/>
              <w:bottom w:w="30" w:type="dxa"/>
              <w:right w:w="45" w:type="dxa"/>
            </w:tcMar>
            <w:hideMark/>
          </w:tcPr>
          <w:p w14:paraId="419A509D"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669" w:type="dxa"/>
            <w:shd w:val="clear" w:color="auto" w:fill="auto"/>
            <w:tcMar>
              <w:top w:w="30" w:type="dxa"/>
              <w:left w:w="45" w:type="dxa"/>
              <w:bottom w:w="30" w:type="dxa"/>
              <w:right w:w="45" w:type="dxa"/>
            </w:tcMar>
            <w:hideMark/>
          </w:tcPr>
          <w:p w14:paraId="581367E2"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669" w:type="dxa"/>
            <w:shd w:val="clear" w:color="auto" w:fill="auto"/>
            <w:tcMar>
              <w:top w:w="30" w:type="dxa"/>
              <w:left w:w="45" w:type="dxa"/>
              <w:bottom w:w="30" w:type="dxa"/>
              <w:right w:w="45" w:type="dxa"/>
            </w:tcMar>
            <w:hideMark/>
          </w:tcPr>
          <w:p w14:paraId="7B852290"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803" w:type="dxa"/>
            <w:shd w:val="clear" w:color="auto" w:fill="auto"/>
            <w:tcMar>
              <w:top w:w="30" w:type="dxa"/>
              <w:left w:w="45" w:type="dxa"/>
              <w:bottom w:w="30" w:type="dxa"/>
              <w:right w:w="45" w:type="dxa"/>
            </w:tcMar>
            <w:hideMark/>
          </w:tcPr>
          <w:p w14:paraId="3D8BE9DF"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1114" w:type="dxa"/>
            <w:shd w:val="clear" w:color="auto" w:fill="auto"/>
            <w:tcMar>
              <w:top w:w="30" w:type="dxa"/>
              <w:left w:w="45" w:type="dxa"/>
              <w:bottom w:w="30" w:type="dxa"/>
              <w:right w:w="45" w:type="dxa"/>
            </w:tcMar>
            <w:hideMark/>
          </w:tcPr>
          <w:p w14:paraId="3B97D7B8"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809" w:type="dxa"/>
            <w:shd w:val="clear" w:color="auto" w:fill="auto"/>
            <w:tcMar>
              <w:top w:w="30" w:type="dxa"/>
              <w:left w:w="45" w:type="dxa"/>
              <w:bottom w:w="30" w:type="dxa"/>
              <w:right w:w="45" w:type="dxa"/>
            </w:tcMar>
            <w:hideMark/>
          </w:tcPr>
          <w:p w14:paraId="4B3B812A"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1010" w:type="dxa"/>
            <w:shd w:val="clear" w:color="auto" w:fill="auto"/>
            <w:tcMar>
              <w:top w:w="30" w:type="dxa"/>
              <w:left w:w="45" w:type="dxa"/>
              <w:bottom w:w="30" w:type="dxa"/>
              <w:right w:w="45" w:type="dxa"/>
            </w:tcMar>
            <w:hideMark/>
          </w:tcPr>
          <w:p w14:paraId="44D7017F"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1000" w:type="dxa"/>
            <w:shd w:val="clear" w:color="auto" w:fill="auto"/>
            <w:tcMar>
              <w:top w:w="30" w:type="dxa"/>
              <w:left w:w="45" w:type="dxa"/>
              <w:bottom w:w="30" w:type="dxa"/>
              <w:right w:w="45" w:type="dxa"/>
            </w:tcMar>
            <w:hideMark/>
          </w:tcPr>
          <w:p w14:paraId="07614BCB"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r>
      <w:tr w:rsidR="00832417" w:rsidRPr="00163283" w14:paraId="3BB78FB2" w14:textId="77777777" w:rsidTr="00832417">
        <w:trPr>
          <w:trHeight w:val="181"/>
          <w:jc w:val="center"/>
        </w:trPr>
        <w:tc>
          <w:tcPr>
            <w:tcW w:w="865" w:type="dxa"/>
            <w:shd w:val="clear" w:color="auto" w:fill="auto"/>
            <w:tcMar>
              <w:top w:w="30" w:type="dxa"/>
              <w:left w:w="45" w:type="dxa"/>
              <w:bottom w:w="30" w:type="dxa"/>
              <w:right w:w="45" w:type="dxa"/>
            </w:tcMar>
            <w:hideMark/>
          </w:tcPr>
          <w:p w14:paraId="743C4C77" w14:textId="77777777" w:rsidR="006764BC" w:rsidRPr="00163283" w:rsidRDefault="006764BC" w:rsidP="00832417">
            <w:pPr>
              <w:pStyle w:val="ExhibitText"/>
              <w:rPr>
                <w:bCs/>
                <w:sz w:val="18"/>
                <w:lang w:val="en-GB"/>
              </w:rPr>
            </w:pPr>
            <w:r w:rsidRPr="00163283">
              <w:rPr>
                <w:bCs/>
                <w:sz w:val="18"/>
                <w:lang w:val="en-GB"/>
              </w:rPr>
              <w:t>Other</w:t>
            </w:r>
          </w:p>
        </w:tc>
        <w:tc>
          <w:tcPr>
            <w:tcW w:w="803" w:type="dxa"/>
            <w:shd w:val="clear" w:color="auto" w:fill="auto"/>
            <w:tcMar>
              <w:top w:w="30" w:type="dxa"/>
              <w:left w:w="45" w:type="dxa"/>
              <w:bottom w:w="30" w:type="dxa"/>
              <w:right w:w="45" w:type="dxa"/>
            </w:tcMar>
            <w:hideMark/>
          </w:tcPr>
          <w:p w14:paraId="484E5928"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535" w:type="dxa"/>
            <w:shd w:val="clear" w:color="auto" w:fill="auto"/>
            <w:tcMar>
              <w:top w:w="30" w:type="dxa"/>
              <w:left w:w="45" w:type="dxa"/>
              <w:bottom w:w="30" w:type="dxa"/>
              <w:right w:w="45" w:type="dxa"/>
            </w:tcMar>
            <w:hideMark/>
          </w:tcPr>
          <w:p w14:paraId="00BF2AFA"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669" w:type="dxa"/>
            <w:shd w:val="clear" w:color="auto" w:fill="auto"/>
            <w:tcMar>
              <w:top w:w="30" w:type="dxa"/>
              <w:left w:w="45" w:type="dxa"/>
              <w:bottom w:w="30" w:type="dxa"/>
              <w:right w:w="45" w:type="dxa"/>
            </w:tcMar>
            <w:hideMark/>
          </w:tcPr>
          <w:p w14:paraId="40E06B52" w14:textId="77777777" w:rsidR="006764BC" w:rsidRPr="00163283" w:rsidRDefault="006764BC" w:rsidP="00DF3B27">
            <w:pPr>
              <w:pStyle w:val="ExhibitText"/>
              <w:jc w:val="right"/>
              <w:rPr>
                <w:sz w:val="18"/>
                <w:lang w:val="en-GB"/>
              </w:rPr>
            </w:pPr>
            <w:r w:rsidRPr="00163283">
              <w:rPr>
                <w:sz w:val="18"/>
                <w:lang w:val="en-GB"/>
              </w:rPr>
              <w:t>0</w:t>
            </w:r>
            <w:r w:rsidR="00832417" w:rsidRPr="00163283">
              <w:rPr>
                <w:sz w:val="18"/>
                <w:lang w:val="en-GB"/>
              </w:rPr>
              <w:t>.</w:t>
            </w:r>
            <w:r w:rsidRPr="00163283">
              <w:rPr>
                <w:sz w:val="18"/>
                <w:lang w:val="en-GB"/>
              </w:rPr>
              <w:t>5</w:t>
            </w:r>
            <w:r w:rsidR="008263A7" w:rsidRPr="00163283">
              <w:rPr>
                <w:sz w:val="18"/>
                <w:lang w:val="en-GB"/>
              </w:rPr>
              <w:t>0</w:t>
            </w:r>
          </w:p>
        </w:tc>
        <w:tc>
          <w:tcPr>
            <w:tcW w:w="669" w:type="dxa"/>
            <w:shd w:val="clear" w:color="auto" w:fill="auto"/>
            <w:tcMar>
              <w:top w:w="30" w:type="dxa"/>
              <w:left w:w="45" w:type="dxa"/>
              <w:bottom w:w="30" w:type="dxa"/>
              <w:right w:w="45" w:type="dxa"/>
            </w:tcMar>
            <w:hideMark/>
          </w:tcPr>
          <w:p w14:paraId="7C8212F6" w14:textId="77777777" w:rsidR="006764BC" w:rsidRPr="00163283" w:rsidRDefault="006764BC" w:rsidP="00DF3B27">
            <w:pPr>
              <w:pStyle w:val="ExhibitText"/>
              <w:jc w:val="right"/>
              <w:rPr>
                <w:sz w:val="18"/>
                <w:lang w:val="en-GB"/>
              </w:rPr>
            </w:pPr>
            <w:r w:rsidRPr="00163283">
              <w:rPr>
                <w:sz w:val="18"/>
                <w:lang w:val="en-GB"/>
              </w:rPr>
              <w:t>1</w:t>
            </w:r>
            <w:r w:rsidR="00832417" w:rsidRPr="00163283">
              <w:rPr>
                <w:sz w:val="18"/>
                <w:lang w:val="en-GB"/>
              </w:rPr>
              <w:t>.</w:t>
            </w:r>
            <w:r w:rsidRPr="00163283">
              <w:rPr>
                <w:sz w:val="18"/>
                <w:lang w:val="en-GB"/>
              </w:rPr>
              <w:t>5</w:t>
            </w:r>
            <w:r w:rsidR="008263A7" w:rsidRPr="00163283">
              <w:rPr>
                <w:sz w:val="18"/>
                <w:lang w:val="en-GB"/>
              </w:rPr>
              <w:t>0</w:t>
            </w:r>
          </w:p>
        </w:tc>
        <w:tc>
          <w:tcPr>
            <w:tcW w:w="803" w:type="dxa"/>
            <w:shd w:val="clear" w:color="auto" w:fill="auto"/>
            <w:tcMar>
              <w:top w:w="30" w:type="dxa"/>
              <w:left w:w="45" w:type="dxa"/>
              <w:bottom w:w="30" w:type="dxa"/>
              <w:right w:w="45" w:type="dxa"/>
            </w:tcMar>
            <w:hideMark/>
          </w:tcPr>
          <w:p w14:paraId="251E5B6F" w14:textId="77777777" w:rsidR="006764BC" w:rsidRPr="00163283" w:rsidRDefault="006764BC" w:rsidP="00DF3B27">
            <w:pPr>
              <w:pStyle w:val="ExhibitText"/>
              <w:jc w:val="right"/>
              <w:rPr>
                <w:sz w:val="18"/>
                <w:lang w:val="en-GB"/>
              </w:rPr>
            </w:pPr>
            <w:r w:rsidRPr="00163283">
              <w:rPr>
                <w:sz w:val="18"/>
                <w:lang w:val="en-GB"/>
              </w:rPr>
              <w:t>1</w:t>
            </w:r>
            <w:r w:rsidR="00832417" w:rsidRPr="00163283">
              <w:rPr>
                <w:sz w:val="18"/>
                <w:lang w:val="en-GB"/>
              </w:rPr>
              <w:t>.</w:t>
            </w:r>
            <w:r w:rsidRPr="00163283">
              <w:rPr>
                <w:sz w:val="18"/>
                <w:lang w:val="en-GB"/>
              </w:rPr>
              <w:t>25</w:t>
            </w:r>
          </w:p>
        </w:tc>
        <w:tc>
          <w:tcPr>
            <w:tcW w:w="1114" w:type="dxa"/>
            <w:shd w:val="clear" w:color="auto" w:fill="auto"/>
            <w:tcMar>
              <w:top w:w="30" w:type="dxa"/>
              <w:left w:w="45" w:type="dxa"/>
              <w:bottom w:w="30" w:type="dxa"/>
              <w:right w:w="45" w:type="dxa"/>
            </w:tcMar>
            <w:hideMark/>
          </w:tcPr>
          <w:p w14:paraId="18A672BD" w14:textId="77777777" w:rsidR="006764BC" w:rsidRPr="00163283" w:rsidRDefault="006764BC" w:rsidP="00DF3B27">
            <w:pPr>
              <w:pStyle w:val="ExhibitText"/>
              <w:jc w:val="right"/>
              <w:rPr>
                <w:sz w:val="18"/>
                <w:lang w:val="en-GB"/>
              </w:rPr>
            </w:pPr>
            <w:r w:rsidRPr="00163283">
              <w:rPr>
                <w:sz w:val="18"/>
                <w:lang w:val="en-GB"/>
              </w:rPr>
              <w:t>0</w:t>
            </w:r>
            <w:r w:rsidR="00832417" w:rsidRPr="00163283">
              <w:rPr>
                <w:sz w:val="18"/>
                <w:lang w:val="en-GB"/>
              </w:rPr>
              <w:t>.</w:t>
            </w:r>
            <w:r w:rsidRPr="00163283">
              <w:rPr>
                <w:sz w:val="18"/>
                <w:lang w:val="en-GB"/>
              </w:rPr>
              <w:t>5</w:t>
            </w:r>
            <w:r w:rsidR="008263A7" w:rsidRPr="00163283">
              <w:rPr>
                <w:sz w:val="18"/>
                <w:lang w:val="en-GB"/>
              </w:rPr>
              <w:t>0</w:t>
            </w:r>
          </w:p>
        </w:tc>
        <w:tc>
          <w:tcPr>
            <w:tcW w:w="809" w:type="dxa"/>
            <w:shd w:val="clear" w:color="auto" w:fill="auto"/>
            <w:tcMar>
              <w:top w:w="30" w:type="dxa"/>
              <w:left w:w="45" w:type="dxa"/>
              <w:bottom w:w="30" w:type="dxa"/>
              <w:right w:w="45" w:type="dxa"/>
            </w:tcMar>
            <w:hideMark/>
          </w:tcPr>
          <w:p w14:paraId="448C8617"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1010" w:type="dxa"/>
            <w:shd w:val="clear" w:color="auto" w:fill="auto"/>
            <w:tcMar>
              <w:top w:w="30" w:type="dxa"/>
              <w:left w:w="45" w:type="dxa"/>
              <w:bottom w:w="30" w:type="dxa"/>
              <w:right w:w="45" w:type="dxa"/>
            </w:tcMar>
            <w:hideMark/>
          </w:tcPr>
          <w:p w14:paraId="5E00FA7E"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c>
          <w:tcPr>
            <w:tcW w:w="1000" w:type="dxa"/>
            <w:shd w:val="clear" w:color="auto" w:fill="auto"/>
            <w:tcMar>
              <w:top w:w="30" w:type="dxa"/>
              <w:left w:w="45" w:type="dxa"/>
              <w:bottom w:w="30" w:type="dxa"/>
              <w:right w:w="45" w:type="dxa"/>
            </w:tcMar>
            <w:hideMark/>
          </w:tcPr>
          <w:p w14:paraId="6696A151" w14:textId="77777777" w:rsidR="006764BC" w:rsidRPr="00163283" w:rsidRDefault="006764BC" w:rsidP="00DF3B27">
            <w:pPr>
              <w:pStyle w:val="ExhibitText"/>
              <w:jc w:val="right"/>
              <w:rPr>
                <w:sz w:val="18"/>
                <w:lang w:val="en-GB"/>
              </w:rPr>
            </w:pPr>
            <w:r w:rsidRPr="00163283">
              <w:rPr>
                <w:sz w:val="18"/>
                <w:lang w:val="en-GB"/>
              </w:rPr>
              <w:t>0</w:t>
            </w:r>
            <w:r w:rsidR="008263A7" w:rsidRPr="00163283">
              <w:rPr>
                <w:sz w:val="18"/>
                <w:lang w:val="en-GB"/>
              </w:rPr>
              <w:t>.00</w:t>
            </w:r>
          </w:p>
        </w:tc>
      </w:tr>
    </w:tbl>
    <w:p w14:paraId="0C106F64" w14:textId="77777777" w:rsidR="006764BC" w:rsidRPr="00163283" w:rsidRDefault="006764BC" w:rsidP="006764BC">
      <w:pPr>
        <w:pStyle w:val="ExhibitText"/>
        <w:rPr>
          <w:lang w:val="en-GB"/>
        </w:rPr>
      </w:pPr>
    </w:p>
    <w:p w14:paraId="6D8E0CFE" w14:textId="77777777" w:rsidR="006764BC" w:rsidRPr="00163283" w:rsidRDefault="006764BC" w:rsidP="006764BC">
      <w:pPr>
        <w:pStyle w:val="Casehead2"/>
        <w:rPr>
          <w:lang w:val="en-GB"/>
        </w:rPr>
      </w:pPr>
      <w:r w:rsidRPr="00163283">
        <w:rPr>
          <w:lang w:val="en-GB"/>
        </w:rPr>
        <w:t>January</w:t>
      </w:r>
      <w:r w:rsidR="00F54554" w:rsidRPr="00163283">
        <w:rPr>
          <w:lang w:val="en-GB"/>
        </w:rPr>
        <w:t xml:space="preserve"> to</w:t>
      </w:r>
      <w:r w:rsidRPr="00163283">
        <w:rPr>
          <w:lang w:val="en-GB"/>
        </w:rPr>
        <w:t xml:space="preserve"> December 2017</w:t>
      </w:r>
    </w:p>
    <w:p w14:paraId="7D9558EB" w14:textId="77777777" w:rsidR="006764BC" w:rsidRPr="00163283" w:rsidRDefault="006764BC" w:rsidP="006764BC">
      <w:pPr>
        <w:pStyle w:val="ExhibitText"/>
        <w:rPr>
          <w:lang w:val="en-GB"/>
        </w:rPr>
      </w:pPr>
    </w:p>
    <w:tbl>
      <w:tblPr>
        <w:tblW w:w="12081" w:type="dxa"/>
        <w:jc w:val="center"/>
        <w:tblLayout w:type="fixed"/>
        <w:tblCellMar>
          <w:left w:w="0" w:type="dxa"/>
          <w:right w:w="0" w:type="dxa"/>
        </w:tblCellMar>
        <w:tblLook w:val="04A0" w:firstRow="1" w:lastRow="0" w:firstColumn="1" w:lastColumn="0" w:noHBand="0" w:noVBand="1"/>
      </w:tblPr>
      <w:tblGrid>
        <w:gridCol w:w="2260"/>
        <w:gridCol w:w="851"/>
        <w:gridCol w:w="992"/>
        <w:gridCol w:w="709"/>
        <w:gridCol w:w="567"/>
        <w:gridCol w:w="567"/>
        <w:gridCol w:w="567"/>
        <w:gridCol w:w="567"/>
        <w:gridCol w:w="850"/>
        <w:gridCol w:w="1134"/>
        <w:gridCol w:w="844"/>
        <w:gridCol w:w="1141"/>
        <w:gridCol w:w="1032"/>
      </w:tblGrid>
      <w:tr w:rsidR="00F54554" w:rsidRPr="00163283" w14:paraId="0426A0EA" w14:textId="77777777" w:rsidTr="00F54554">
        <w:trPr>
          <w:trHeight w:val="64"/>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hideMark/>
          </w:tcPr>
          <w:p w14:paraId="658117E5" w14:textId="77777777" w:rsidR="006764BC" w:rsidRPr="00163283" w:rsidRDefault="006764BC" w:rsidP="006764BC">
            <w:pPr>
              <w:pStyle w:val="ExhibitText"/>
              <w:rPr>
                <w:b/>
                <w:sz w:val="18"/>
                <w:highlight w:val="yellow"/>
                <w:lang w:val="en-GB"/>
              </w:rPr>
            </w:pPr>
          </w:p>
        </w:tc>
        <w:tc>
          <w:tcPr>
            <w:tcW w:w="851"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247E9505" w14:textId="77777777" w:rsidR="006764BC" w:rsidRPr="00163283" w:rsidRDefault="006764BC" w:rsidP="00F54554">
            <w:pPr>
              <w:pStyle w:val="ExhibitText"/>
              <w:jc w:val="center"/>
              <w:rPr>
                <w:b/>
                <w:bCs/>
                <w:sz w:val="18"/>
                <w:lang w:val="en-GB"/>
              </w:rPr>
            </w:pPr>
            <w:r w:rsidRPr="00163283">
              <w:rPr>
                <w:b/>
                <w:bCs/>
                <w:sz w:val="18"/>
                <w:lang w:val="en-GB"/>
              </w:rPr>
              <w:t>January</w:t>
            </w:r>
          </w:p>
        </w:tc>
        <w:tc>
          <w:tcPr>
            <w:tcW w:w="992"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272798B7" w14:textId="77777777" w:rsidR="006764BC" w:rsidRPr="00163283" w:rsidRDefault="006764BC" w:rsidP="00F54554">
            <w:pPr>
              <w:pStyle w:val="ExhibitText"/>
              <w:jc w:val="center"/>
              <w:rPr>
                <w:b/>
                <w:bCs/>
                <w:sz w:val="18"/>
                <w:lang w:val="en-GB"/>
              </w:rPr>
            </w:pPr>
            <w:r w:rsidRPr="00163283">
              <w:rPr>
                <w:b/>
                <w:bCs/>
                <w:sz w:val="18"/>
                <w:lang w:val="en-GB"/>
              </w:rPr>
              <w:t>February</w:t>
            </w:r>
          </w:p>
        </w:tc>
        <w:tc>
          <w:tcPr>
            <w:tcW w:w="709"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351A6B4A" w14:textId="77777777" w:rsidR="006764BC" w:rsidRPr="00163283" w:rsidRDefault="006764BC" w:rsidP="00F54554">
            <w:pPr>
              <w:pStyle w:val="ExhibitText"/>
              <w:jc w:val="center"/>
              <w:rPr>
                <w:b/>
                <w:bCs/>
                <w:sz w:val="18"/>
                <w:lang w:val="en-GB"/>
              </w:rPr>
            </w:pPr>
            <w:r w:rsidRPr="00163283">
              <w:rPr>
                <w:b/>
                <w:bCs/>
                <w:sz w:val="18"/>
                <w:lang w:val="en-GB"/>
              </w:rPr>
              <w:t>March</w:t>
            </w:r>
          </w:p>
        </w:tc>
        <w:tc>
          <w:tcPr>
            <w:tcW w:w="567"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192C24F" w14:textId="77777777" w:rsidR="006764BC" w:rsidRPr="00163283" w:rsidRDefault="006764BC" w:rsidP="00F54554">
            <w:pPr>
              <w:pStyle w:val="ExhibitText"/>
              <w:jc w:val="center"/>
              <w:rPr>
                <w:b/>
                <w:bCs/>
                <w:sz w:val="18"/>
                <w:lang w:val="en-GB"/>
              </w:rPr>
            </w:pPr>
            <w:r w:rsidRPr="00163283">
              <w:rPr>
                <w:b/>
                <w:bCs/>
                <w:sz w:val="18"/>
                <w:lang w:val="en-GB"/>
              </w:rPr>
              <w:t>April</w:t>
            </w:r>
          </w:p>
        </w:tc>
        <w:tc>
          <w:tcPr>
            <w:tcW w:w="567"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06353508" w14:textId="77777777" w:rsidR="006764BC" w:rsidRPr="00163283" w:rsidRDefault="006764BC" w:rsidP="00F54554">
            <w:pPr>
              <w:pStyle w:val="ExhibitText"/>
              <w:jc w:val="center"/>
              <w:rPr>
                <w:b/>
                <w:bCs/>
                <w:sz w:val="18"/>
                <w:lang w:val="en-GB"/>
              </w:rPr>
            </w:pPr>
            <w:r w:rsidRPr="00163283">
              <w:rPr>
                <w:b/>
                <w:bCs/>
                <w:sz w:val="18"/>
                <w:lang w:val="en-GB"/>
              </w:rPr>
              <w:t>May</w:t>
            </w:r>
          </w:p>
        </w:tc>
        <w:tc>
          <w:tcPr>
            <w:tcW w:w="567"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42402FB3" w14:textId="77777777" w:rsidR="006764BC" w:rsidRPr="00163283" w:rsidRDefault="006764BC" w:rsidP="00F54554">
            <w:pPr>
              <w:pStyle w:val="ExhibitText"/>
              <w:jc w:val="center"/>
              <w:rPr>
                <w:b/>
                <w:bCs/>
                <w:sz w:val="18"/>
                <w:lang w:val="en-GB"/>
              </w:rPr>
            </w:pPr>
            <w:r w:rsidRPr="00163283">
              <w:rPr>
                <w:b/>
                <w:bCs/>
                <w:sz w:val="18"/>
                <w:lang w:val="en-GB"/>
              </w:rPr>
              <w:t>June</w:t>
            </w:r>
          </w:p>
        </w:tc>
        <w:tc>
          <w:tcPr>
            <w:tcW w:w="567"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3372BDEB" w14:textId="77777777" w:rsidR="006764BC" w:rsidRPr="00163283" w:rsidRDefault="006764BC" w:rsidP="00F54554">
            <w:pPr>
              <w:pStyle w:val="ExhibitText"/>
              <w:jc w:val="center"/>
              <w:rPr>
                <w:b/>
                <w:bCs/>
                <w:sz w:val="18"/>
                <w:lang w:val="en-GB"/>
              </w:rPr>
            </w:pPr>
            <w:r w:rsidRPr="00163283">
              <w:rPr>
                <w:b/>
                <w:bCs/>
                <w:sz w:val="18"/>
                <w:lang w:val="en-GB"/>
              </w:rPr>
              <w:t>July</w:t>
            </w:r>
          </w:p>
        </w:tc>
        <w:tc>
          <w:tcPr>
            <w:tcW w:w="850"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3ECBCAF" w14:textId="77777777" w:rsidR="006764BC" w:rsidRPr="00163283" w:rsidRDefault="006764BC" w:rsidP="00F54554">
            <w:pPr>
              <w:pStyle w:val="ExhibitText"/>
              <w:jc w:val="center"/>
              <w:rPr>
                <w:b/>
                <w:bCs/>
                <w:sz w:val="18"/>
                <w:lang w:val="en-GB"/>
              </w:rPr>
            </w:pPr>
            <w:r w:rsidRPr="00163283">
              <w:rPr>
                <w:b/>
                <w:bCs/>
                <w:sz w:val="18"/>
                <w:lang w:val="en-GB"/>
              </w:rPr>
              <w:t>August</w:t>
            </w:r>
          </w:p>
        </w:tc>
        <w:tc>
          <w:tcPr>
            <w:tcW w:w="1134"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3C0F5706" w14:textId="77777777" w:rsidR="006764BC" w:rsidRPr="00163283" w:rsidRDefault="006764BC" w:rsidP="00F54554">
            <w:pPr>
              <w:pStyle w:val="ExhibitText"/>
              <w:jc w:val="center"/>
              <w:rPr>
                <w:b/>
                <w:bCs/>
                <w:sz w:val="18"/>
                <w:lang w:val="en-GB"/>
              </w:rPr>
            </w:pPr>
            <w:r w:rsidRPr="00163283">
              <w:rPr>
                <w:b/>
                <w:bCs/>
                <w:sz w:val="18"/>
                <w:lang w:val="en-GB"/>
              </w:rPr>
              <w:t>September</w:t>
            </w:r>
          </w:p>
        </w:tc>
        <w:tc>
          <w:tcPr>
            <w:tcW w:w="844"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338A45AA" w14:textId="77777777" w:rsidR="006764BC" w:rsidRPr="00163283" w:rsidRDefault="006764BC" w:rsidP="00F54554">
            <w:pPr>
              <w:pStyle w:val="ExhibitText"/>
              <w:jc w:val="center"/>
              <w:rPr>
                <w:b/>
                <w:bCs/>
                <w:sz w:val="18"/>
                <w:lang w:val="en-GB"/>
              </w:rPr>
            </w:pPr>
            <w:r w:rsidRPr="00163283">
              <w:rPr>
                <w:b/>
                <w:bCs/>
                <w:sz w:val="18"/>
                <w:lang w:val="en-GB"/>
              </w:rPr>
              <w:t>October</w:t>
            </w:r>
          </w:p>
        </w:tc>
        <w:tc>
          <w:tcPr>
            <w:tcW w:w="1141"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A9F6558" w14:textId="77777777" w:rsidR="006764BC" w:rsidRPr="00163283" w:rsidRDefault="006764BC" w:rsidP="00F54554">
            <w:pPr>
              <w:pStyle w:val="ExhibitText"/>
              <w:jc w:val="center"/>
              <w:rPr>
                <w:b/>
                <w:bCs/>
                <w:sz w:val="18"/>
                <w:lang w:val="en-GB"/>
              </w:rPr>
            </w:pPr>
            <w:r w:rsidRPr="00163283">
              <w:rPr>
                <w:b/>
                <w:bCs/>
                <w:sz w:val="18"/>
                <w:lang w:val="en-GB"/>
              </w:rPr>
              <w:t>November</w:t>
            </w:r>
          </w:p>
        </w:tc>
        <w:tc>
          <w:tcPr>
            <w:tcW w:w="1032"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2FFFD1F6" w14:textId="77777777" w:rsidR="006764BC" w:rsidRPr="00163283" w:rsidRDefault="006764BC" w:rsidP="00F54554">
            <w:pPr>
              <w:pStyle w:val="ExhibitText"/>
              <w:jc w:val="center"/>
              <w:rPr>
                <w:b/>
                <w:bCs/>
                <w:sz w:val="18"/>
                <w:lang w:val="en-GB"/>
              </w:rPr>
            </w:pPr>
            <w:r w:rsidRPr="00163283">
              <w:rPr>
                <w:b/>
                <w:bCs/>
                <w:sz w:val="18"/>
                <w:lang w:val="en-GB"/>
              </w:rPr>
              <w:t>December</w:t>
            </w:r>
          </w:p>
        </w:tc>
      </w:tr>
      <w:tr w:rsidR="00F54554" w:rsidRPr="00163283" w14:paraId="47AFB961" w14:textId="77777777" w:rsidTr="00F54554">
        <w:trPr>
          <w:trHeight w:val="52"/>
          <w:jc w:val="center"/>
        </w:trPr>
        <w:tc>
          <w:tcPr>
            <w:tcW w:w="226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hideMark/>
          </w:tcPr>
          <w:p w14:paraId="58F7DC9D" w14:textId="77777777" w:rsidR="006764BC" w:rsidRPr="00163283" w:rsidRDefault="006764BC" w:rsidP="006764BC">
            <w:pPr>
              <w:pStyle w:val="ExhibitText"/>
              <w:rPr>
                <w:bCs/>
                <w:sz w:val="18"/>
                <w:lang w:val="en-GB"/>
              </w:rPr>
            </w:pPr>
            <w:r w:rsidRPr="00163283">
              <w:rPr>
                <w:bCs/>
                <w:sz w:val="18"/>
                <w:lang w:val="en-GB"/>
              </w:rPr>
              <w:t>ES T&amp;F-BCN</w:t>
            </w:r>
          </w:p>
        </w:tc>
        <w:tc>
          <w:tcPr>
            <w:tcW w:w="8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37D7684C" w14:textId="77777777" w:rsidR="006764BC" w:rsidRPr="00163283" w:rsidRDefault="008263A7" w:rsidP="00DF3B27">
            <w:pPr>
              <w:pStyle w:val="ExhibitText"/>
              <w:jc w:val="right"/>
              <w:rPr>
                <w:sz w:val="18"/>
                <w:lang w:val="en-GB"/>
              </w:rPr>
            </w:pPr>
            <w:r w:rsidRPr="00163283">
              <w:rPr>
                <w:sz w:val="18"/>
                <w:lang w:val="en-GB"/>
              </w:rPr>
              <w:t>0.00</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DC90FB6" w14:textId="77777777" w:rsidR="006764BC" w:rsidRPr="00163283" w:rsidRDefault="008263A7" w:rsidP="00DF3B27">
            <w:pPr>
              <w:pStyle w:val="ExhibitText"/>
              <w:jc w:val="right"/>
              <w:rPr>
                <w:sz w:val="18"/>
                <w:lang w:val="en-GB"/>
              </w:rPr>
            </w:pPr>
            <w:r w:rsidRPr="00163283">
              <w:rPr>
                <w:sz w:val="18"/>
                <w:lang w:val="en-GB"/>
              </w:rPr>
              <w:t>0.00</w:t>
            </w:r>
          </w:p>
        </w:tc>
        <w:tc>
          <w:tcPr>
            <w:tcW w:w="70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056CACBC"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352B6630"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CFC1AA0"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4E964823"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65A42A6" w14:textId="77777777" w:rsidR="006764BC" w:rsidRPr="00163283" w:rsidRDefault="008263A7" w:rsidP="00DF3B27">
            <w:pPr>
              <w:pStyle w:val="ExhibitText"/>
              <w:jc w:val="right"/>
              <w:rPr>
                <w:sz w:val="18"/>
                <w:lang w:val="en-GB"/>
              </w:rPr>
            </w:pPr>
            <w:r w:rsidRPr="00163283">
              <w:rPr>
                <w:sz w:val="18"/>
                <w:lang w:val="en-GB"/>
              </w:rPr>
              <w:t>0.00</w:t>
            </w:r>
          </w:p>
        </w:tc>
        <w:tc>
          <w:tcPr>
            <w:tcW w:w="85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FBBD5A2" w14:textId="77777777" w:rsidR="006764BC" w:rsidRPr="00163283" w:rsidRDefault="008263A7" w:rsidP="00DF3B27">
            <w:pPr>
              <w:pStyle w:val="ExhibitText"/>
              <w:jc w:val="right"/>
              <w:rPr>
                <w:sz w:val="18"/>
                <w:lang w:val="en-GB"/>
              </w:rPr>
            </w:pPr>
            <w:r w:rsidRPr="00163283">
              <w:rPr>
                <w:sz w:val="18"/>
                <w:lang w:val="en-GB"/>
              </w:rPr>
              <w:t>0.00</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3FFA774" w14:textId="77777777" w:rsidR="006764BC" w:rsidRPr="00163283" w:rsidRDefault="008263A7" w:rsidP="00DF3B27">
            <w:pPr>
              <w:pStyle w:val="ExhibitText"/>
              <w:jc w:val="right"/>
              <w:rPr>
                <w:sz w:val="18"/>
                <w:lang w:val="en-GB"/>
              </w:rPr>
            </w:pPr>
            <w:r w:rsidRPr="00163283">
              <w:rPr>
                <w:sz w:val="18"/>
                <w:lang w:val="en-GB"/>
              </w:rPr>
              <w:t>0.00</w:t>
            </w:r>
          </w:p>
        </w:tc>
        <w:tc>
          <w:tcPr>
            <w:tcW w:w="84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1C7F3DE" w14:textId="0A677954" w:rsidR="006764BC" w:rsidRPr="00163283" w:rsidRDefault="006764BC" w:rsidP="00DF3B27">
            <w:pPr>
              <w:pStyle w:val="ExhibitText"/>
              <w:jc w:val="right"/>
              <w:rPr>
                <w:sz w:val="18"/>
                <w:lang w:val="en-GB"/>
              </w:rPr>
            </w:pPr>
            <w:r w:rsidRPr="00163283">
              <w:rPr>
                <w:sz w:val="18"/>
                <w:lang w:val="en-GB"/>
              </w:rPr>
              <w:t>0</w:t>
            </w:r>
            <w:r w:rsidR="00B51FE2" w:rsidRPr="00163283">
              <w:rPr>
                <w:sz w:val="18"/>
                <w:lang w:val="en-GB"/>
              </w:rPr>
              <w:t>.</w:t>
            </w:r>
            <w:r w:rsidRPr="00163283">
              <w:rPr>
                <w:sz w:val="18"/>
                <w:lang w:val="en-GB"/>
              </w:rPr>
              <w:t>25</w:t>
            </w:r>
          </w:p>
        </w:tc>
        <w:tc>
          <w:tcPr>
            <w:tcW w:w="114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4EE3669C"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103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04E45C25"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r>
      <w:tr w:rsidR="00F54554" w:rsidRPr="00163283" w14:paraId="0455E720" w14:textId="77777777" w:rsidTr="00F54554">
        <w:trPr>
          <w:trHeight w:val="88"/>
          <w:jc w:val="center"/>
        </w:trPr>
        <w:tc>
          <w:tcPr>
            <w:tcW w:w="226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hideMark/>
          </w:tcPr>
          <w:p w14:paraId="3B679215" w14:textId="77777777" w:rsidR="006764BC" w:rsidRPr="00163283" w:rsidRDefault="006764BC" w:rsidP="006764BC">
            <w:pPr>
              <w:pStyle w:val="ExhibitText"/>
              <w:rPr>
                <w:bCs/>
                <w:sz w:val="18"/>
                <w:lang w:val="en-GB"/>
              </w:rPr>
            </w:pPr>
            <w:r w:rsidRPr="00163283">
              <w:rPr>
                <w:bCs/>
                <w:sz w:val="18"/>
                <w:lang w:val="en-GB"/>
              </w:rPr>
              <w:t>FR T&amp;F-BCN</w:t>
            </w:r>
          </w:p>
        </w:tc>
        <w:tc>
          <w:tcPr>
            <w:tcW w:w="8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0F5C1349" w14:textId="77777777" w:rsidR="006764BC" w:rsidRPr="00163283" w:rsidRDefault="006764BC" w:rsidP="00DF3B27">
            <w:pPr>
              <w:pStyle w:val="ExhibitText"/>
              <w:jc w:val="right"/>
              <w:rPr>
                <w:sz w:val="18"/>
                <w:lang w:val="en-GB"/>
              </w:rPr>
            </w:pPr>
            <w:r w:rsidRPr="00163283">
              <w:rPr>
                <w:sz w:val="18"/>
                <w:lang w:val="en-GB"/>
              </w:rPr>
              <w:t>0</w:t>
            </w:r>
            <w:r w:rsidR="00832417" w:rsidRPr="00163283">
              <w:rPr>
                <w:sz w:val="18"/>
                <w:lang w:val="en-GB"/>
              </w:rPr>
              <w:t>.</w:t>
            </w:r>
            <w:r w:rsidRPr="00163283">
              <w:rPr>
                <w:sz w:val="18"/>
                <w:lang w:val="en-GB"/>
              </w:rPr>
              <w:t>25</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A5CA153" w14:textId="77777777" w:rsidR="006764BC" w:rsidRPr="00163283" w:rsidRDefault="006764BC" w:rsidP="00DF3B27">
            <w:pPr>
              <w:pStyle w:val="ExhibitText"/>
              <w:jc w:val="right"/>
              <w:rPr>
                <w:sz w:val="18"/>
                <w:lang w:val="en-GB"/>
              </w:rPr>
            </w:pPr>
            <w:r w:rsidRPr="00163283">
              <w:rPr>
                <w:sz w:val="18"/>
                <w:lang w:val="en-GB"/>
              </w:rPr>
              <w:t>0</w:t>
            </w:r>
            <w:r w:rsidR="00832417" w:rsidRPr="00163283">
              <w:rPr>
                <w:sz w:val="18"/>
                <w:lang w:val="en-GB"/>
              </w:rPr>
              <w:t>.</w:t>
            </w:r>
            <w:r w:rsidRPr="00163283">
              <w:rPr>
                <w:sz w:val="18"/>
                <w:lang w:val="en-GB"/>
              </w:rPr>
              <w:t>25</w:t>
            </w:r>
          </w:p>
        </w:tc>
        <w:tc>
          <w:tcPr>
            <w:tcW w:w="70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2EA5C3C5"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28543582"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41958701"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206915D8" w14:textId="77777777" w:rsidR="006764BC" w:rsidRPr="00163283" w:rsidRDefault="006764BC" w:rsidP="00DF3B27">
            <w:pPr>
              <w:pStyle w:val="ExhibitText"/>
              <w:jc w:val="right"/>
              <w:rPr>
                <w:sz w:val="18"/>
                <w:lang w:val="en-GB"/>
              </w:rPr>
            </w:pPr>
            <w:r w:rsidRPr="00163283">
              <w:rPr>
                <w:sz w:val="18"/>
                <w:lang w:val="en-GB"/>
              </w:rPr>
              <w:t>0</w:t>
            </w:r>
            <w:r w:rsidR="00832417" w:rsidRPr="00163283">
              <w:rPr>
                <w:sz w:val="18"/>
                <w:lang w:val="en-GB"/>
              </w:rPr>
              <w:t>.</w:t>
            </w:r>
            <w:r w:rsidRPr="00163283">
              <w:rPr>
                <w:sz w:val="18"/>
                <w:lang w:val="en-GB"/>
              </w:rPr>
              <w:t>75</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A77C932" w14:textId="77777777" w:rsidR="006764BC" w:rsidRPr="00163283" w:rsidRDefault="008263A7" w:rsidP="00DF3B27">
            <w:pPr>
              <w:pStyle w:val="ExhibitText"/>
              <w:jc w:val="right"/>
              <w:rPr>
                <w:sz w:val="18"/>
                <w:lang w:val="en-GB"/>
              </w:rPr>
            </w:pPr>
            <w:r w:rsidRPr="00163283">
              <w:rPr>
                <w:sz w:val="18"/>
                <w:lang w:val="en-GB"/>
              </w:rPr>
              <w:t>0.00</w:t>
            </w:r>
          </w:p>
        </w:tc>
        <w:tc>
          <w:tcPr>
            <w:tcW w:w="85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06E792D"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092B907D"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84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752B66B"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114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B2D0AC0"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103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3A024676" w14:textId="6BFE29CE" w:rsidR="006764BC" w:rsidRPr="00163283" w:rsidRDefault="006764BC" w:rsidP="00DF3B27">
            <w:pPr>
              <w:pStyle w:val="ExhibitText"/>
              <w:jc w:val="right"/>
              <w:rPr>
                <w:sz w:val="18"/>
                <w:lang w:val="en-GB"/>
              </w:rPr>
            </w:pPr>
            <w:r w:rsidRPr="00163283">
              <w:rPr>
                <w:sz w:val="18"/>
                <w:lang w:val="en-GB"/>
              </w:rPr>
              <w:t>0</w:t>
            </w:r>
            <w:r w:rsidR="00B51FE2" w:rsidRPr="00163283">
              <w:rPr>
                <w:sz w:val="18"/>
                <w:lang w:val="en-GB"/>
              </w:rPr>
              <w:t>.</w:t>
            </w:r>
            <w:r w:rsidRPr="00163283">
              <w:rPr>
                <w:sz w:val="18"/>
                <w:lang w:val="en-GB"/>
              </w:rPr>
              <w:t>75</w:t>
            </w:r>
          </w:p>
        </w:tc>
      </w:tr>
      <w:tr w:rsidR="00F54554" w:rsidRPr="00163283" w14:paraId="6CB65508" w14:textId="77777777" w:rsidTr="00F54554">
        <w:trPr>
          <w:trHeight w:val="69"/>
          <w:jc w:val="center"/>
        </w:trPr>
        <w:tc>
          <w:tcPr>
            <w:tcW w:w="226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hideMark/>
          </w:tcPr>
          <w:p w14:paraId="6E906A53" w14:textId="77777777" w:rsidR="006764BC" w:rsidRPr="00163283" w:rsidRDefault="006764BC" w:rsidP="006764BC">
            <w:pPr>
              <w:pStyle w:val="ExhibitText"/>
              <w:rPr>
                <w:bCs/>
                <w:sz w:val="18"/>
                <w:lang w:val="en-GB"/>
              </w:rPr>
            </w:pPr>
            <w:r w:rsidRPr="00163283">
              <w:rPr>
                <w:bCs/>
                <w:sz w:val="18"/>
                <w:lang w:val="en-GB"/>
              </w:rPr>
              <w:t>NL T&amp;F-BCN</w:t>
            </w:r>
          </w:p>
        </w:tc>
        <w:tc>
          <w:tcPr>
            <w:tcW w:w="8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354BD8BB" w14:textId="77777777" w:rsidR="006764BC" w:rsidRPr="00163283" w:rsidRDefault="006764BC" w:rsidP="00DF3B27">
            <w:pPr>
              <w:pStyle w:val="ExhibitText"/>
              <w:jc w:val="right"/>
              <w:rPr>
                <w:sz w:val="18"/>
                <w:lang w:val="en-GB"/>
              </w:rPr>
            </w:pPr>
            <w:r w:rsidRPr="00163283">
              <w:rPr>
                <w:sz w:val="18"/>
                <w:lang w:val="en-GB"/>
              </w:rPr>
              <w:t>0</w:t>
            </w:r>
            <w:r w:rsidR="00832417" w:rsidRPr="00163283">
              <w:rPr>
                <w:sz w:val="18"/>
                <w:lang w:val="en-GB"/>
              </w:rPr>
              <w:t>.</w:t>
            </w:r>
            <w:r w:rsidRPr="00163283">
              <w:rPr>
                <w:sz w:val="18"/>
                <w:lang w:val="en-GB"/>
              </w:rPr>
              <w:t>5</w:t>
            </w:r>
            <w:r w:rsidR="00F270BE" w:rsidRPr="00163283">
              <w:rPr>
                <w:sz w:val="18"/>
                <w:lang w:val="en-GB"/>
              </w:rPr>
              <w:t>0</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39C64B09"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70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07396E97"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415453EC"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B245FFF"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1D839C9F"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D1C3137" w14:textId="77777777" w:rsidR="006764BC" w:rsidRPr="00163283" w:rsidRDefault="008263A7" w:rsidP="00DF3B27">
            <w:pPr>
              <w:pStyle w:val="ExhibitText"/>
              <w:jc w:val="right"/>
              <w:rPr>
                <w:sz w:val="18"/>
                <w:lang w:val="en-GB"/>
              </w:rPr>
            </w:pPr>
            <w:r w:rsidRPr="00163283">
              <w:rPr>
                <w:sz w:val="18"/>
                <w:lang w:val="en-GB"/>
              </w:rPr>
              <w:t>0.00</w:t>
            </w:r>
          </w:p>
        </w:tc>
        <w:tc>
          <w:tcPr>
            <w:tcW w:w="85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1D98E054" w14:textId="77777777" w:rsidR="006764BC" w:rsidRPr="00163283" w:rsidRDefault="008263A7" w:rsidP="00DF3B27">
            <w:pPr>
              <w:pStyle w:val="ExhibitText"/>
              <w:jc w:val="right"/>
              <w:rPr>
                <w:sz w:val="18"/>
                <w:lang w:val="en-GB"/>
              </w:rPr>
            </w:pPr>
            <w:r w:rsidRPr="00163283">
              <w:rPr>
                <w:sz w:val="18"/>
                <w:lang w:val="en-GB"/>
              </w:rPr>
              <w:t>0.00</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0CE2A5B9"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84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DFC6E50"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114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0820F78A"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103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3C52200"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r>
      <w:tr w:rsidR="00F54554" w:rsidRPr="00163283" w14:paraId="088440A4" w14:textId="77777777" w:rsidTr="00F54554">
        <w:trPr>
          <w:trHeight w:val="80"/>
          <w:jc w:val="center"/>
        </w:trPr>
        <w:tc>
          <w:tcPr>
            <w:tcW w:w="226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hideMark/>
          </w:tcPr>
          <w:p w14:paraId="29E8F7A3" w14:textId="77777777" w:rsidR="006764BC" w:rsidRPr="00163283" w:rsidRDefault="006764BC" w:rsidP="006764BC">
            <w:pPr>
              <w:pStyle w:val="ExhibitText"/>
              <w:rPr>
                <w:bCs/>
                <w:sz w:val="18"/>
                <w:lang w:val="en-GB"/>
              </w:rPr>
            </w:pPr>
            <w:r w:rsidRPr="00163283">
              <w:rPr>
                <w:bCs/>
                <w:sz w:val="18"/>
                <w:lang w:val="en-GB"/>
              </w:rPr>
              <w:t>DE T&amp;F-BCN</w:t>
            </w:r>
          </w:p>
        </w:tc>
        <w:tc>
          <w:tcPr>
            <w:tcW w:w="8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970F90F"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2E0FB447"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70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2B83DCFD" w14:textId="77777777" w:rsidR="006764BC" w:rsidRPr="00163283" w:rsidRDefault="006764BC" w:rsidP="00DF3B27">
            <w:pPr>
              <w:pStyle w:val="ExhibitText"/>
              <w:jc w:val="right"/>
              <w:rPr>
                <w:sz w:val="18"/>
                <w:lang w:val="en-GB"/>
              </w:rPr>
            </w:pPr>
            <w:r w:rsidRPr="00163283">
              <w:rPr>
                <w:sz w:val="18"/>
                <w:lang w:val="en-GB"/>
              </w:rPr>
              <w:t>2</w:t>
            </w:r>
            <w:r w:rsidR="00180B5F" w:rsidRPr="00163283">
              <w:rPr>
                <w:sz w:val="18"/>
                <w:lang w:val="en-GB"/>
              </w:rPr>
              <w:t>.00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CC19D8A"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2AC5A9DA"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C11C744"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11668F3"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85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3C505D2" w14:textId="77777777" w:rsidR="006764BC" w:rsidRPr="00163283" w:rsidRDefault="006764BC" w:rsidP="00DF3B27">
            <w:pPr>
              <w:pStyle w:val="ExhibitText"/>
              <w:jc w:val="right"/>
              <w:rPr>
                <w:sz w:val="18"/>
                <w:lang w:val="en-GB"/>
              </w:rPr>
            </w:pPr>
            <w:r w:rsidRPr="00163283">
              <w:rPr>
                <w:sz w:val="18"/>
                <w:lang w:val="en-GB"/>
              </w:rPr>
              <w:t>2</w:t>
            </w:r>
            <w:r w:rsidR="00180B5F" w:rsidRPr="00163283">
              <w:rPr>
                <w:sz w:val="18"/>
                <w:lang w:val="en-GB"/>
              </w:rPr>
              <w:t>.00</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187D3770" w14:textId="77777777" w:rsidR="006764BC" w:rsidRPr="00163283" w:rsidRDefault="006764BC" w:rsidP="00DF3B27">
            <w:pPr>
              <w:pStyle w:val="ExhibitText"/>
              <w:jc w:val="right"/>
              <w:rPr>
                <w:sz w:val="18"/>
                <w:lang w:val="en-GB"/>
              </w:rPr>
            </w:pPr>
            <w:r w:rsidRPr="00163283">
              <w:rPr>
                <w:sz w:val="18"/>
                <w:lang w:val="en-GB"/>
              </w:rPr>
              <w:t>2</w:t>
            </w:r>
            <w:r w:rsidR="00180B5F" w:rsidRPr="00163283">
              <w:rPr>
                <w:sz w:val="18"/>
                <w:lang w:val="en-GB"/>
              </w:rPr>
              <w:t>.00</w:t>
            </w:r>
          </w:p>
        </w:tc>
        <w:tc>
          <w:tcPr>
            <w:tcW w:w="84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16C4779E"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114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0A2D9728"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103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120C9A33"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r>
      <w:tr w:rsidR="00F54554" w:rsidRPr="00163283" w14:paraId="73511A5D" w14:textId="77777777" w:rsidTr="00F54554">
        <w:trPr>
          <w:trHeight w:val="132"/>
          <w:jc w:val="center"/>
        </w:trPr>
        <w:tc>
          <w:tcPr>
            <w:tcW w:w="226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hideMark/>
          </w:tcPr>
          <w:p w14:paraId="54B08A33" w14:textId="77777777" w:rsidR="006764BC" w:rsidRPr="00163283" w:rsidRDefault="006764BC" w:rsidP="006764BC">
            <w:pPr>
              <w:pStyle w:val="ExhibitText"/>
              <w:rPr>
                <w:bCs/>
                <w:sz w:val="18"/>
                <w:lang w:val="en-GB"/>
              </w:rPr>
            </w:pPr>
            <w:r w:rsidRPr="00163283">
              <w:rPr>
                <w:bCs/>
                <w:sz w:val="18"/>
                <w:lang w:val="en-GB"/>
              </w:rPr>
              <w:t xml:space="preserve">EU Sales </w:t>
            </w:r>
            <w:r w:rsidR="00180B5F" w:rsidRPr="00163283">
              <w:rPr>
                <w:bCs/>
                <w:sz w:val="18"/>
                <w:lang w:val="en-GB"/>
              </w:rPr>
              <w:t>and</w:t>
            </w:r>
            <w:r w:rsidRPr="00163283">
              <w:rPr>
                <w:bCs/>
                <w:sz w:val="18"/>
                <w:lang w:val="en-GB"/>
              </w:rPr>
              <w:t xml:space="preserve"> </w:t>
            </w:r>
            <w:proofErr w:type="spellStart"/>
            <w:r w:rsidRPr="00163283">
              <w:rPr>
                <w:bCs/>
                <w:sz w:val="18"/>
                <w:lang w:val="en-GB"/>
              </w:rPr>
              <w:t>BizDev</w:t>
            </w:r>
            <w:proofErr w:type="spellEnd"/>
            <w:r w:rsidRPr="00163283">
              <w:rPr>
                <w:bCs/>
                <w:sz w:val="18"/>
                <w:lang w:val="en-GB"/>
              </w:rPr>
              <w:t>-BCN</w:t>
            </w:r>
          </w:p>
        </w:tc>
        <w:tc>
          <w:tcPr>
            <w:tcW w:w="8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13B2B054" w14:textId="77777777" w:rsidR="006764BC" w:rsidRPr="00163283" w:rsidRDefault="008263A7" w:rsidP="00DF3B27">
            <w:pPr>
              <w:pStyle w:val="ExhibitText"/>
              <w:jc w:val="right"/>
              <w:rPr>
                <w:sz w:val="18"/>
                <w:lang w:val="en-GB"/>
              </w:rPr>
            </w:pPr>
            <w:r w:rsidRPr="00163283">
              <w:rPr>
                <w:sz w:val="18"/>
                <w:lang w:val="en-GB"/>
              </w:rPr>
              <w:t>0.00</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49234C46" w14:textId="77777777" w:rsidR="006764BC" w:rsidRPr="00163283" w:rsidRDefault="008263A7" w:rsidP="00DF3B27">
            <w:pPr>
              <w:pStyle w:val="ExhibitText"/>
              <w:jc w:val="right"/>
              <w:rPr>
                <w:sz w:val="18"/>
                <w:lang w:val="en-GB"/>
              </w:rPr>
            </w:pPr>
            <w:r w:rsidRPr="00163283">
              <w:rPr>
                <w:sz w:val="18"/>
                <w:lang w:val="en-GB"/>
              </w:rPr>
              <w:t>0.00</w:t>
            </w:r>
          </w:p>
        </w:tc>
        <w:tc>
          <w:tcPr>
            <w:tcW w:w="70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A31F763"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19EC88A1"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22423F0A"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2791F19"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BAAF253" w14:textId="77777777" w:rsidR="006764BC" w:rsidRPr="00163283" w:rsidRDefault="008263A7" w:rsidP="00DF3B27">
            <w:pPr>
              <w:pStyle w:val="ExhibitText"/>
              <w:jc w:val="right"/>
              <w:rPr>
                <w:sz w:val="18"/>
                <w:lang w:val="en-GB"/>
              </w:rPr>
            </w:pPr>
            <w:r w:rsidRPr="00163283">
              <w:rPr>
                <w:sz w:val="18"/>
                <w:lang w:val="en-GB"/>
              </w:rPr>
              <w:t>0.00</w:t>
            </w:r>
          </w:p>
        </w:tc>
        <w:tc>
          <w:tcPr>
            <w:tcW w:w="85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481F37BD" w14:textId="77777777" w:rsidR="006764BC" w:rsidRPr="00163283" w:rsidRDefault="008263A7" w:rsidP="00DF3B27">
            <w:pPr>
              <w:pStyle w:val="ExhibitText"/>
              <w:jc w:val="right"/>
              <w:rPr>
                <w:sz w:val="18"/>
                <w:lang w:val="en-GB"/>
              </w:rPr>
            </w:pPr>
            <w:r w:rsidRPr="00163283">
              <w:rPr>
                <w:sz w:val="18"/>
                <w:lang w:val="en-GB"/>
              </w:rPr>
              <w:t>0.00</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0AA227A" w14:textId="77777777" w:rsidR="006764BC" w:rsidRPr="00163283" w:rsidRDefault="008263A7" w:rsidP="00DF3B27">
            <w:pPr>
              <w:pStyle w:val="ExhibitText"/>
              <w:jc w:val="right"/>
              <w:rPr>
                <w:sz w:val="18"/>
                <w:lang w:val="en-GB"/>
              </w:rPr>
            </w:pPr>
            <w:r w:rsidRPr="00163283">
              <w:rPr>
                <w:sz w:val="18"/>
                <w:lang w:val="en-GB"/>
              </w:rPr>
              <w:t>0.00</w:t>
            </w:r>
          </w:p>
        </w:tc>
        <w:tc>
          <w:tcPr>
            <w:tcW w:w="84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49F993D6" w14:textId="77777777" w:rsidR="006764BC" w:rsidRPr="00163283" w:rsidRDefault="008263A7" w:rsidP="00DF3B27">
            <w:pPr>
              <w:pStyle w:val="ExhibitText"/>
              <w:jc w:val="right"/>
              <w:rPr>
                <w:sz w:val="18"/>
                <w:lang w:val="en-GB"/>
              </w:rPr>
            </w:pPr>
            <w:r w:rsidRPr="00163283">
              <w:rPr>
                <w:sz w:val="18"/>
                <w:lang w:val="en-GB"/>
              </w:rPr>
              <w:t>0.00</w:t>
            </w:r>
          </w:p>
        </w:tc>
        <w:tc>
          <w:tcPr>
            <w:tcW w:w="114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06A959C7" w14:textId="77777777" w:rsidR="006764BC" w:rsidRPr="00163283" w:rsidRDefault="008263A7" w:rsidP="00DF3B27">
            <w:pPr>
              <w:pStyle w:val="ExhibitText"/>
              <w:jc w:val="right"/>
              <w:rPr>
                <w:sz w:val="18"/>
                <w:lang w:val="en-GB"/>
              </w:rPr>
            </w:pPr>
            <w:r w:rsidRPr="00163283">
              <w:rPr>
                <w:sz w:val="18"/>
                <w:lang w:val="en-GB"/>
              </w:rPr>
              <w:t>0.00</w:t>
            </w:r>
          </w:p>
        </w:tc>
        <w:tc>
          <w:tcPr>
            <w:tcW w:w="103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29E5E363" w14:textId="77777777" w:rsidR="006764BC" w:rsidRPr="00163283" w:rsidRDefault="008263A7" w:rsidP="00DF3B27">
            <w:pPr>
              <w:pStyle w:val="ExhibitText"/>
              <w:jc w:val="right"/>
              <w:rPr>
                <w:sz w:val="18"/>
                <w:lang w:val="en-GB"/>
              </w:rPr>
            </w:pPr>
            <w:r w:rsidRPr="00163283">
              <w:rPr>
                <w:sz w:val="18"/>
                <w:lang w:val="en-GB"/>
              </w:rPr>
              <w:t>0.00</w:t>
            </w:r>
          </w:p>
        </w:tc>
      </w:tr>
      <w:tr w:rsidR="00F54554" w:rsidRPr="00163283" w14:paraId="6C84B8F0" w14:textId="77777777" w:rsidTr="00F54554">
        <w:trPr>
          <w:trHeight w:val="88"/>
          <w:jc w:val="center"/>
        </w:trPr>
        <w:tc>
          <w:tcPr>
            <w:tcW w:w="226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hideMark/>
          </w:tcPr>
          <w:p w14:paraId="096D53FB" w14:textId="77777777" w:rsidR="006764BC" w:rsidRPr="00163283" w:rsidRDefault="006764BC" w:rsidP="006764BC">
            <w:pPr>
              <w:pStyle w:val="ExhibitText"/>
              <w:rPr>
                <w:bCs/>
                <w:sz w:val="18"/>
                <w:lang w:val="en-GB"/>
              </w:rPr>
            </w:pPr>
            <w:r w:rsidRPr="00163283">
              <w:rPr>
                <w:bCs/>
                <w:sz w:val="18"/>
                <w:lang w:val="en-GB"/>
              </w:rPr>
              <w:t>IT T&amp;F- LON</w:t>
            </w:r>
          </w:p>
        </w:tc>
        <w:tc>
          <w:tcPr>
            <w:tcW w:w="8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423B70C4"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D61EBF6"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70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30A637A0"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3B0C752"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FDB7898"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01AE36F7"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137F49BF" w14:textId="77777777" w:rsidR="006764BC" w:rsidRPr="00163283" w:rsidRDefault="008263A7" w:rsidP="00DF3B27">
            <w:pPr>
              <w:pStyle w:val="ExhibitText"/>
              <w:jc w:val="right"/>
              <w:rPr>
                <w:sz w:val="18"/>
                <w:lang w:val="en-GB"/>
              </w:rPr>
            </w:pPr>
            <w:r w:rsidRPr="00163283">
              <w:rPr>
                <w:sz w:val="18"/>
                <w:lang w:val="en-GB"/>
              </w:rPr>
              <w:t>0.00</w:t>
            </w:r>
          </w:p>
        </w:tc>
        <w:tc>
          <w:tcPr>
            <w:tcW w:w="85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153CD7B8" w14:textId="77777777" w:rsidR="006764BC" w:rsidRPr="00163283" w:rsidRDefault="008263A7" w:rsidP="00DF3B27">
            <w:pPr>
              <w:pStyle w:val="ExhibitText"/>
              <w:jc w:val="right"/>
              <w:rPr>
                <w:sz w:val="18"/>
                <w:lang w:val="en-GB"/>
              </w:rPr>
            </w:pPr>
            <w:r w:rsidRPr="00163283">
              <w:rPr>
                <w:sz w:val="18"/>
                <w:lang w:val="en-GB"/>
              </w:rPr>
              <w:t>0.00</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A2C6238" w14:textId="77777777" w:rsidR="006764BC" w:rsidRPr="00163283" w:rsidRDefault="008263A7" w:rsidP="00DF3B27">
            <w:pPr>
              <w:pStyle w:val="ExhibitText"/>
              <w:jc w:val="right"/>
              <w:rPr>
                <w:sz w:val="18"/>
                <w:lang w:val="en-GB"/>
              </w:rPr>
            </w:pPr>
            <w:r w:rsidRPr="00163283">
              <w:rPr>
                <w:sz w:val="18"/>
                <w:lang w:val="en-GB"/>
              </w:rPr>
              <w:t>0.00</w:t>
            </w:r>
          </w:p>
        </w:tc>
        <w:tc>
          <w:tcPr>
            <w:tcW w:w="84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3C0D6E8"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114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480176F2"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103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B3CF4B5"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r>
      <w:tr w:rsidR="00F54554" w:rsidRPr="00163283" w14:paraId="5531DD5B" w14:textId="77777777" w:rsidTr="00F54554">
        <w:trPr>
          <w:trHeight w:val="88"/>
          <w:jc w:val="center"/>
        </w:trPr>
        <w:tc>
          <w:tcPr>
            <w:tcW w:w="226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hideMark/>
          </w:tcPr>
          <w:p w14:paraId="3AB7D2B0" w14:textId="77777777" w:rsidR="006764BC" w:rsidRPr="00163283" w:rsidRDefault="006764BC" w:rsidP="006764BC">
            <w:pPr>
              <w:pStyle w:val="ExhibitText"/>
              <w:rPr>
                <w:bCs/>
                <w:sz w:val="18"/>
                <w:lang w:val="en-GB"/>
              </w:rPr>
            </w:pPr>
            <w:r w:rsidRPr="00163283">
              <w:rPr>
                <w:bCs/>
                <w:sz w:val="18"/>
                <w:lang w:val="en-GB"/>
              </w:rPr>
              <w:t xml:space="preserve">IT/EU </w:t>
            </w:r>
            <w:proofErr w:type="spellStart"/>
            <w:r w:rsidRPr="00163283">
              <w:rPr>
                <w:bCs/>
                <w:sz w:val="18"/>
                <w:lang w:val="en-GB"/>
              </w:rPr>
              <w:t>Comms</w:t>
            </w:r>
            <w:proofErr w:type="spellEnd"/>
            <w:r w:rsidR="00180B5F" w:rsidRPr="00163283">
              <w:rPr>
                <w:bCs/>
                <w:sz w:val="18"/>
                <w:lang w:val="en-GB"/>
              </w:rPr>
              <w:t>-</w:t>
            </w:r>
            <w:r w:rsidRPr="00163283">
              <w:rPr>
                <w:bCs/>
                <w:sz w:val="18"/>
                <w:lang w:val="en-GB"/>
              </w:rPr>
              <w:t>LON</w:t>
            </w:r>
          </w:p>
        </w:tc>
        <w:tc>
          <w:tcPr>
            <w:tcW w:w="8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391A7B63" w14:textId="77777777" w:rsidR="006764BC" w:rsidRPr="00163283" w:rsidRDefault="008263A7" w:rsidP="00DF3B27">
            <w:pPr>
              <w:pStyle w:val="ExhibitText"/>
              <w:jc w:val="right"/>
              <w:rPr>
                <w:sz w:val="18"/>
                <w:lang w:val="en-GB"/>
              </w:rPr>
            </w:pPr>
            <w:r w:rsidRPr="00163283">
              <w:rPr>
                <w:sz w:val="18"/>
                <w:lang w:val="en-GB"/>
              </w:rPr>
              <w:t>0.00</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47FC4973" w14:textId="77777777" w:rsidR="006764BC" w:rsidRPr="00163283" w:rsidRDefault="008263A7" w:rsidP="00DF3B27">
            <w:pPr>
              <w:pStyle w:val="ExhibitText"/>
              <w:jc w:val="right"/>
              <w:rPr>
                <w:sz w:val="18"/>
                <w:lang w:val="en-GB"/>
              </w:rPr>
            </w:pPr>
            <w:r w:rsidRPr="00163283">
              <w:rPr>
                <w:sz w:val="18"/>
                <w:lang w:val="en-GB"/>
              </w:rPr>
              <w:t>0.00</w:t>
            </w:r>
          </w:p>
        </w:tc>
        <w:tc>
          <w:tcPr>
            <w:tcW w:w="70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349A9B5E"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2A472FC7"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0800BBD7"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1F32D2B7" w14:textId="77777777" w:rsidR="006764BC" w:rsidRPr="00163283" w:rsidRDefault="006764BC" w:rsidP="00DF3B27">
            <w:pPr>
              <w:pStyle w:val="ExhibitText"/>
              <w:jc w:val="right"/>
              <w:rPr>
                <w:sz w:val="18"/>
                <w:lang w:val="en-GB"/>
              </w:rPr>
            </w:pPr>
            <w:r w:rsidRPr="00163283">
              <w:rPr>
                <w:sz w:val="18"/>
                <w:lang w:val="en-GB"/>
              </w:rPr>
              <w:t>0</w:t>
            </w:r>
            <w:r w:rsidR="00F270BE" w:rsidRPr="00163283">
              <w:rPr>
                <w:sz w:val="18"/>
                <w:lang w:val="en-GB"/>
              </w:rPr>
              <w:t>.</w:t>
            </w:r>
            <w:r w:rsidRPr="00163283">
              <w:rPr>
                <w:sz w:val="18"/>
                <w:lang w:val="en-GB"/>
              </w:rPr>
              <w:t>5</w:t>
            </w:r>
            <w:r w:rsidR="00F270BE" w:rsidRPr="00163283">
              <w:rPr>
                <w:sz w:val="18"/>
                <w:lang w:val="en-GB"/>
              </w:rPr>
              <w:t>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BCA8560" w14:textId="77777777" w:rsidR="006764BC" w:rsidRPr="00163283" w:rsidRDefault="006764BC" w:rsidP="00DF3B27">
            <w:pPr>
              <w:pStyle w:val="ExhibitText"/>
              <w:jc w:val="right"/>
              <w:rPr>
                <w:color w:val="000000"/>
                <w:sz w:val="18"/>
                <w:lang w:val="en-GB"/>
              </w:rPr>
            </w:pPr>
            <w:r w:rsidRPr="00163283">
              <w:rPr>
                <w:color w:val="000000"/>
                <w:sz w:val="18"/>
                <w:lang w:val="en-GB"/>
              </w:rPr>
              <w:t>1</w:t>
            </w:r>
            <w:r w:rsidR="00180B5F" w:rsidRPr="00163283">
              <w:rPr>
                <w:sz w:val="18"/>
                <w:lang w:val="en-GB"/>
              </w:rPr>
              <w:t>.00</w:t>
            </w:r>
          </w:p>
        </w:tc>
        <w:tc>
          <w:tcPr>
            <w:tcW w:w="85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236BBE58" w14:textId="77777777" w:rsidR="006764BC" w:rsidRPr="00163283" w:rsidRDefault="006764BC" w:rsidP="00DF3B27">
            <w:pPr>
              <w:pStyle w:val="ExhibitText"/>
              <w:jc w:val="right"/>
              <w:rPr>
                <w:color w:val="000000"/>
                <w:sz w:val="18"/>
                <w:lang w:val="en-GB"/>
              </w:rPr>
            </w:pPr>
            <w:r w:rsidRPr="00163283">
              <w:rPr>
                <w:color w:val="000000"/>
                <w:sz w:val="18"/>
                <w:lang w:val="en-GB"/>
              </w:rPr>
              <w:t>1</w:t>
            </w:r>
            <w:r w:rsidR="00180B5F" w:rsidRPr="00163283">
              <w:rPr>
                <w:sz w:val="18"/>
                <w:lang w:val="en-GB"/>
              </w:rPr>
              <w:t>.00</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7720337" w14:textId="77777777" w:rsidR="006764BC" w:rsidRPr="00163283" w:rsidRDefault="006764BC" w:rsidP="00DF3B27">
            <w:pPr>
              <w:pStyle w:val="ExhibitText"/>
              <w:jc w:val="right"/>
              <w:rPr>
                <w:color w:val="000000"/>
                <w:sz w:val="18"/>
                <w:lang w:val="en-GB"/>
              </w:rPr>
            </w:pPr>
            <w:r w:rsidRPr="00163283">
              <w:rPr>
                <w:color w:val="000000"/>
                <w:sz w:val="18"/>
                <w:lang w:val="en-GB"/>
              </w:rPr>
              <w:t>1</w:t>
            </w:r>
            <w:r w:rsidR="00180B5F" w:rsidRPr="00163283">
              <w:rPr>
                <w:sz w:val="18"/>
                <w:lang w:val="en-GB"/>
              </w:rPr>
              <w:t>.00</w:t>
            </w:r>
          </w:p>
        </w:tc>
        <w:tc>
          <w:tcPr>
            <w:tcW w:w="84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BF25F98" w14:textId="77777777" w:rsidR="006764BC" w:rsidRPr="00163283" w:rsidRDefault="008263A7" w:rsidP="00DF3B27">
            <w:pPr>
              <w:pStyle w:val="ExhibitText"/>
              <w:jc w:val="right"/>
              <w:rPr>
                <w:sz w:val="18"/>
                <w:lang w:val="en-GB"/>
              </w:rPr>
            </w:pPr>
            <w:r w:rsidRPr="00163283">
              <w:rPr>
                <w:sz w:val="18"/>
                <w:lang w:val="en-GB"/>
              </w:rPr>
              <w:t>0.00</w:t>
            </w:r>
          </w:p>
        </w:tc>
        <w:tc>
          <w:tcPr>
            <w:tcW w:w="114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4C4A4BEB"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103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94F6065"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r>
      <w:tr w:rsidR="00F54554" w:rsidRPr="00163283" w14:paraId="42B5DD14" w14:textId="77777777" w:rsidTr="00F54554">
        <w:trPr>
          <w:trHeight w:val="88"/>
          <w:jc w:val="center"/>
        </w:trPr>
        <w:tc>
          <w:tcPr>
            <w:tcW w:w="226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hideMark/>
          </w:tcPr>
          <w:p w14:paraId="7505BDA7" w14:textId="5224C327" w:rsidR="006764BC" w:rsidRPr="00163283" w:rsidRDefault="006764BC">
            <w:pPr>
              <w:pStyle w:val="ExhibitText"/>
              <w:rPr>
                <w:bCs/>
                <w:sz w:val="18"/>
                <w:lang w:val="en-GB"/>
              </w:rPr>
            </w:pPr>
            <w:r w:rsidRPr="00163283">
              <w:rPr>
                <w:bCs/>
                <w:sz w:val="18"/>
                <w:lang w:val="en-GB"/>
              </w:rPr>
              <w:t>Nord</w:t>
            </w:r>
            <w:r w:rsidR="002B40C9" w:rsidRPr="00163283">
              <w:rPr>
                <w:bCs/>
                <w:sz w:val="18"/>
                <w:lang w:val="en-GB"/>
              </w:rPr>
              <w:t>ic</w:t>
            </w:r>
            <w:r w:rsidRPr="00163283">
              <w:rPr>
                <w:bCs/>
                <w:sz w:val="18"/>
                <w:lang w:val="en-GB"/>
              </w:rPr>
              <w:t xml:space="preserve"> T&amp;F-LON</w:t>
            </w:r>
          </w:p>
        </w:tc>
        <w:tc>
          <w:tcPr>
            <w:tcW w:w="8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849A873" w14:textId="77777777" w:rsidR="006764BC" w:rsidRPr="00163283" w:rsidRDefault="008263A7" w:rsidP="00DF3B27">
            <w:pPr>
              <w:pStyle w:val="ExhibitText"/>
              <w:jc w:val="right"/>
              <w:rPr>
                <w:sz w:val="18"/>
                <w:lang w:val="en-GB"/>
              </w:rPr>
            </w:pPr>
            <w:r w:rsidRPr="00163283">
              <w:rPr>
                <w:sz w:val="18"/>
                <w:lang w:val="en-GB"/>
              </w:rPr>
              <w:t>0.00</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3CD03C7D" w14:textId="77777777" w:rsidR="006764BC" w:rsidRPr="00163283" w:rsidRDefault="008263A7" w:rsidP="00DF3B27">
            <w:pPr>
              <w:pStyle w:val="ExhibitText"/>
              <w:jc w:val="right"/>
              <w:rPr>
                <w:sz w:val="18"/>
                <w:lang w:val="en-GB"/>
              </w:rPr>
            </w:pPr>
            <w:r w:rsidRPr="00163283">
              <w:rPr>
                <w:sz w:val="18"/>
                <w:lang w:val="en-GB"/>
              </w:rPr>
              <w:t>0.00</w:t>
            </w:r>
          </w:p>
        </w:tc>
        <w:tc>
          <w:tcPr>
            <w:tcW w:w="70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1BAD52DE"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350BEC0"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2BB2BD1E"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030DFAEC"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4A5FED1A" w14:textId="77777777" w:rsidR="006764BC" w:rsidRPr="00163283" w:rsidRDefault="008263A7" w:rsidP="00DF3B27">
            <w:pPr>
              <w:pStyle w:val="ExhibitText"/>
              <w:jc w:val="right"/>
              <w:rPr>
                <w:sz w:val="18"/>
                <w:lang w:val="en-GB"/>
              </w:rPr>
            </w:pPr>
            <w:r w:rsidRPr="00163283">
              <w:rPr>
                <w:sz w:val="18"/>
                <w:lang w:val="en-GB"/>
              </w:rPr>
              <w:t>0.00</w:t>
            </w:r>
          </w:p>
        </w:tc>
        <w:tc>
          <w:tcPr>
            <w:tcW w:w="85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D17CF38" w14:textId="77777777" w:rsidR="006764BC" w:rsidRPr="00163283" w:rsidRDefault="008263A7" w:rsidP="00DF3B27">
            <w:pPr>
              <w:pStyle w:val="ExhibitText"/>
              <w:jc w:val="right"/>
              <w:rPr>
                <w:sz w:val="18"/>
                <w:lang w:val="en-GB"/>
              </w:rPr>
            </w:pPr>
            <w:r w:rsidRPr="00163283">
              <w:rPr>
                <w:sz w:val="18"/>
                <w:lang w:val="en-GB"/>
              </w:rPr>
              <w:t>0.00</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57580D7" w14:textId="77777777" w:rsidR="006764BC" w:rsidRPr="00163283" w:rsidRDefault="008263A7" w:rsidP="00DF3B27">
            <w:pPr>
              <w:pStyle w:val="ExhibitText"/>
              <w:jc w:val="right"/>
              <w:rPr>
                <w:sz w:val="18"/>
                <w:lang w:val="en-GB"/>
              </w:rPr>
            </w:pPr>
            <w:r w:rsidRPr="00163283">
              <w:rPr>
                <w:sz w:val="18"/>
                <w:lang w:val="en-GB"/>
              </w:rPr>
              <w:t>0.00</w:t>
            </w:r>
          </w:p>
        </w:tc>
        <w:tc>
          <w:tcPr>
            <w:tcW w:w="84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37DCAEB8" w14:textId="77777777" w:rsidR="006764BC" w:rsidRPr="00163283" w:rsidRDefault="008263A7" w:rsidP="00DF3B27">
            <w:pPr>
              <w:pStyle w:val="ExhibitText"/>
              <w:jc w:val="right"/>
              <w:rPr>
                <w:sz w:val="18"/>
                <w:lang w:val="en-GB"/>
              </w:rPr>
            </w:pPr>
            <w:r w:rsidRPr="00163283">
              <w:rPr>
                <w:sz w:val="18"/>
                <w:lang w:val="en-GB"/>
              </w:rPr>
              <w:t>0.00</w:t>
            </w:r>
          </w:p>
        </w:tc>
        <w:tc>
          <w:tcPr>
            <w:tcW w:w="114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28279100" w14:textId="77777777" w:rsidR="006764BC" w:rsidRPr="00163283" w:rsidRDefault="008263A7" w:rsidP="00DF3B27">
            <w:pPr>
              <w:pStyle w:val="ExhibitText"/>
              <w:jc w:val="right"/>
              <w:rPr>
                <w:sz w:val="18"/>
                <w:lang w:val="en-GB"/>
              </w:rPr>
            </w:pPr>
            <w:r w:rsidRPr="00163283">
              <w:rPr>
                <w:sz w:val="18"/>
                <w:lang w:val="en-GB"/>
              </w:rPr>
              <w:t>0.00</w:t>
            </w:r>
          </w:p>
        </w:tc>
        <w:tc>
          <w:tcPr>
            <w:tcW w:w="103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10F283C5" w14:textId="77777777" w:rsidR="006764BC" w:rsidRPr="00163283" w:rsidRDefault="008263A7" w:rsidP="00DF3B27">
            <w:pPr>
              <w:pStyle w:val="ExhibitText"/>
              <w:jc w:val="right"/>
              <w:rPr>
                <w:sz w:val="18"/>
                <w:lang w:val="en-GB"/>
              </w:rPr>
            </w:pPr>
            <w:r w:rsidRPr="00163283">
              <w:rPr>
                <w:sz w:val="18"/>
                <w:lang w:val="en-GB"/>
              </w:rPr>
              <w:t>0.00</w:t>
            </w:r>
          </w:p>
        </w:tc>
      </w:tr>
      <w:tr w:rsidR="00F54554" w:rsidRPr="00163283" w14:paraId="70D599D0" w14:textId="77777777" w:rsidTr="00F54554">
        <w:trPr>
          <w:trHeight w:val="74"/>
          <w:jc w:val="center"/>
        </w:trPr>
        <w:tc>
          <w:tcPr>
            <w:tcW w:w="226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hideMark/>
          </w:tcPr>
          <w:p w14:paraId="55EF312A" w14:textId="77777777" w:rsidR="006764BC" w:rsidRPr="00163283" w:rsidRDefault="006764BC" w:rsidP="006764BC">
            <w:pPr>
              <w:pStyle w:val="ExhibitText"/>
              <w:rPr>
                <w:bCs/>
                <w:sz w:val="18"/>
                <w:lang w:val="en-GB"/>
              </w:rPr>
            </w:pPr>
            <w:r w:rsidRPr="00163283">
              <w:rPr>
                <w:bCs/>
                <w:sz w:val="18"/>
                <w:lang w:val="en-GB"/>
              </w:rPr>
              <w:t xml:space="preserve">CH T&amp;F </w:t>
            </w:r>
          </w:p>
        </w:tc>
        <w:tc>
          <w:tcPr>
            <w:tcW w:w="8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43DFD7C"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9326718"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70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4DA9F6E2"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0C711CEA"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A6EE431"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3B352BEE"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01E3142B"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85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F896CC4" w14:textId="77777777" w:rsidR="006764BC" w:rsidRPr="00163283" w:rsidRDefault="008263A7" w:rsidP="00DF3B27">
            <w:pPr>
              <w:pStyle w:val="ExhibitText"/>
              <w:jc w:val="right"/>
              <w:rPr>
                <w:sz w:val="18"/>
                <w:lang w:val="en-GB"/>
              </w:rPr>
            </w:pPr>
            <w:r w:rsidRPr="00163283">
              <w:rPr>
                <w:sz w:val="18"/>
                <w:lang w:val="en-GB"/>
              </w:rPr>
              <w:t>0.00</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61E8F6B" w14:textId="77777777" w:rsidR="006764BC" w:rsidRPr="00163283" w:rsidRDefault="008263A7" w:rsidP="00DF3B27">
            <w:pPr>
              <w:pStyle w:val="ExhibitText"/>
              <w:jc w:val="right"/>
              <w:rPr>
                <w:sz w:val="18"/>
                <w:lang w:val="en-GB"/>
              </w:rPr>
            </w:pPr>
            <w:r w:rsidRPr="00163283">
              <w:rPr>
                <w:sz w:val="18"/>
                <w:lang w:val="en-GB"/>
              </w:rPr>
              <w:t>0.00</w:t>
            </w:r>
          </w:p>
        </w:tc>
        <w:tc>
          <w:tcPr>
            <w:tcW w:w="84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D70E225" w14:textId="77777777" w:rsidR="006764BC" w:rsidRPr="00163283" w:rsidRDefault="008263A7" w:rsidP="00DF3B27">
            <w:pPr>
              <w:pStyle w:val="ExhibitText"/>
              <w:jc w:val="right"/>
              <w:rPr>
                <w:sz w:val="18"/>
                <w:lang w:val="en-GB"/>
              </w:rPr>
            </w:pPr>
            <w:r w:rsidRPr="00163283">
              <w:rPr>
                <w:sz w:val="18"/>
                <w:lang w:val="en-GB"/>
              </w:rPr>
              <w:t>0.00</w:t>
            </w:r>
          </w:p>
        </w:tc>
        <w:tc>
          <w:tcPr>
            <w:tcW w:w="114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1EA0A353" w14:textId="77777777" w:rsidR="006764BC" w:rsidRPr="00163283" w:rsidRDefault="008263A7" w:rsidP="00DF3B27">
            <w:pPr>
              <w:pStyle w:val="ExhibitText"/>
              <w:jc w:val="right"/>
              <w:rPr>
                <w:sz w:val="18"/>
                <w:lang w:val="en-GB"/>
              </w:rPr>
            </w:pPr>
            <w:r w:rsidRPr="00163283">
              <w:rPr>
                <w:sz w:val="18"/>
                <w:lang w:val="en-GB"/>
              </w:rPr>
              <w:t>0.00</w:t>
            </w:r>
          </w:p>
        </w:tc>
        <w:tc>
          <w:tcPr>
            <w:tcW w:w="103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13A660A0" w14:textId="77777777" w:rsidR="006764BC" w:rsidRPr="00163283" w:rsidRDefault="008263A7" w:rsidP="00DF3B27">
            <w:pPr>
              <w:pStyle w:val="ExhibitText"/>
              <w:jc w:val="right"/>
              <w:rPr>
                <w:sz w:val="18"/>
                <w:lang w:val="en-GB"/>
              </w:rPr>
            </w:pPr>
            <w:r w:rsidRPr="00163283">
              <w:rPr>
                <w:sz w:val="18"/>
                <w:lang w:val="en-GB"/>
              </w:rPr>
              <w:t>0.00</w:t>
            </w:r>
          </w:p>
        </w:tc>
      </w:tr>
      <w:tr w:rsidR="00F54554" w:rsidRPr="00163283" w14:paraId="1DAB720B" w14:textId="77777777" w:rsidTr="00F54554">
        <w:trPr>
          <w:trHeight w:val="16"/>
          <w:jc w:val="center"/>
        </w:trPr>
        <w:tc>
          <w:tcPr>
            <w:tcW w:w="226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hideMark/>
          </w:tcPr>
          <w:p w14:paraId="4D7AA989" w14:textId="77777777" w:rsidR="006764BC" w:rsidRPr="00163283" w:rsidRDefault="006764BC" w:rsidP="006764BC">
            <w:pPr>
              <w:pStyle w:val="ExhibitText"/>
              <w:rPr>
                <w:bCs/>
                <w:sz w:val="18"/>
                <w:lang w:val="en-GB"/>
              </w:rPr>
            </w:pPr>
            <w:r w:rsidRPr="00163283">
              <w:rPr>
                <w:bCs/>
                <w:sz w:val="18"/>
                <w:lang w:val="en-GB"/>
              </w:rPr>
              <w:t>EVP</w:t>
            </w:r>
          </w:p>
        </w:tc>
        <w:tc>
          <w:tcPr>
            <w:tcW w:w="8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5C6D90A" w14:textId="77777777" w:rsidR="006764BC" w:rsidRPr="00163283" w:rsidRDefault="008263A7" w:rsidP="00DF3B27">
            <w:pPr>
              <w:pStyle w:val="ExhibitText"/>
              <w:jc w:val="right"/>
              <w:rPr>
                <w:sz w:val="18"/>
                <w:lang w:val="en-GB"/>
              </w:rPr>
            </w:pPr>
            <w:r w:rsidRPr="00163283">
              <w:rPr>
                <w:sz w:val="18"/>
                <w:lang w:val="en-GB"/>
              </w:rPr>
              <w:t>0.00</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8814087" w14:textId="77777777" w:rsidR="006764BC" w:rsidRPr="00163283" w:rsidRDefault="008263A7" w:rsidP="00DF3B27">
            <w:pPr>
              <w:pStyle w:val="ExhibitText"/>
              <w:jc w:val="right"/>
              <w:rPr>
                <w:sz w:val="18"/>
                <w:lang w:val="en-GB"/>
              </w:rPr>
            </w:pPr>
            <w:r w:rsidRPr="00163283">
              <w:rPr>
                <w:sz w:val="18"/>
                <w:lang w:val="en-GB"/>
              </w:rPr>
              <w:t>0.00</w:t>
            </w:r>
          </w:p>
        </w:tc>
        <w:tc>
          <w:tcPr>
            <w:tcW w:w="70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41956A76"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1C220E88"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1942CD4"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0C88AE6A" w14:textId="77777777" w:rsidR="006764BC" w:rsidRPr="00163283" w:rsidRDefault="008263A7" w:rsidP="00DF3B27">
            <w:pPr>
              <w:pStyle w:val="ExhibitText"/>
              <w:jc w:val="right"/>
              <w:rPr>
                <w:sz w:val="18"/>
                <w:lang w:val="en-GB"/>
              </w:rPr>
            </w:pPr>
            <w:r w:rsidRPr="00163283">
              <w:rPr>
                <w:sz w:val="18"/>
                <w:lang w:val="en-GB"/>
              </w:rPr>
              <w:t>0.00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297D379" w14:textId="77777777" w:rsidR="006764BC" w:rsidRPr="00163283" w:rsidRDefault="008263A7" w:rsidP="00DF3B27">
            <w:pPr>
              <w:pStyle w:val="ExhibitText"/>
              <w:jc w:val="right"/>
              <w:rPr>
                <w:sz w:val="18"/>
                <w:lang w:val="en-GB"/>
              </w:rPr>
            </w:pPr>
            <w:r w:rsidRPr="00163283">
              <w:rPr>
                <w:sz w:val="18"/>
                <w:lang w:val="en-GB"/>
              </w:rPr>
              <w:t>0.00</w:t>
            </w:r>
          </w:p>
        </w:tc>
        <w:tc>
          <w:tcPr>
            <w:tcW w:w="85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4598C749" w14:textId="77777777" w:rsidR="006764BC" w:rsidRPr="00163283" w:rsidRDefault="006764BC" w:rsidP="00DF3B27">
            <w:pPr>
              <w:pStyle w:val="ExhibitText"/>
              <w:jc w:val="right"/>
              <w:rPr>
                <w:sz w:val="18"/>
                <w:lang w:val="en-GB"/>
              </w:rPr>
            </w:pPr>
            <w:r w:rsidRPr="00163283">
              <w:rPr>
                <w:sz w:val="18"/>
                <w:lang w:val="en-GB"/>
              </w:rPr>
              <w:t>0</w:t>
            </w:r>
            <w:r w:rsidR="00F270BE" w:rsidRPr="00163283">
              <w:rPr>
                <w:sz w:val="18"/>
                <w:lang w:val="en-GB"/>
              </w:rPr>
              <w:t>.</w:t>
            </w:r>
            <w:r w:rsidRPr="00163283">
              <w:rPr>
                <w:sz w:val="18"/>
                <w:lang w:val="en-GB"/>
              </w:rPr>
              <w:t>5</w:t>
            </w:r>
            <w:r w:rsidR="00F270BE" w:rsidRPr="00163283">
              <w:rPr>
                <w:sz w:val="18"/>
                <w:lang w:val="en-GB"/>
              </w:rPr>
              <w:t>0</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11221EF4"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84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50A2B8A" w14:textId="77777777" w:rsidR="006764BC" w:rsidRPr="00163283" w:rsidRDefault="008263A7" w:rsidP="00DF3B27">
            <w:pPr>
              <w:pStyle w:val="ExhibitText"/>
              <w:jc w:val="right"/>
              <w:rPr>
                <w:sz w:val="18"/>
                <w:lang w:val="en-GB"/>
              </w:rPr>
            </w:pPr>
            <w:r w:rsidRPr="00163283">
              <w:rPr>
                <w:sz w:val="18"/>
                <w:lang w:val="en-GB"/>
              </w:rPr>
              <w:t>0.00</w:t>
            </w:r>
          </w:p>
        </w:tc>
        <w:tc>
          <w:tcPr>
            <w:tcW w:w="114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235301D" w14:textId="77777777" w:rsidR="006764BC" w:rsidRPr="00163283" w:rsidRDefault="008263A7" w:rsidP="00DF3B27">
            <w:pPr>
              <w:pStyle w:val="ExhibitText"/>
              <w:jc w:val="right"/>
              <w:rPr>
                <w:sz w:val="18"/>
                <w:lang w:val="en-GB"/>
              </w:rPr>
            </w:pPr>
            <w:r w:rsidRPr="00163283">
              <w:rPr>
                <w:sz w:val="18"/>
                <w:lang w:val="en-GB"/>
              </w:rPr>
              <w:t>0.00</w:t>
            </w:r>
          </w:p>
        </w:tc>
        <w:tc>
          <w:tcPr>
            <w:tcW w:w="103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D83A05A" w14:textId="77777777" w:rsidR="006764BC" w:rsidRPr="00163283" w:rsidRDefault="008263A7" w:rsidP="00DF3B27">
            <w:pPr>
              <w:pStyle w:val="ExhibitText"/>
              <w:jc w:val="right"/>
              <w:rPr>
                <w:sz w:val="18"/>
                <w:lang w:val="en-GB"/>
              </w:rPr>
            </w:pPr>
            <w:r w:rsidRPr="00163283">
              <w:rPr>
                <w:sz w:val="18"/>
                <w:lang w:val="en-GB"/>
              </w:rPr>
              <w:t>0.00</w:t>
            </w:r>
          </w:p>
        </w:tc>
      </w:tr>
      <w:tr w:rsidR="00F54554" w:rsidRPr="00163283" w14:paraId="1DA30183" w14:textId="77777777" w:rsidTr="00F54554">
        <w:trPr>
          <w:trHeight w:val="8"/>
          <w:jc w:val="center"/>
        </w:trPr>
        <w:tc>
          <w:tcPr>
            <w:tcW w:w="226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hideMark/>
          </w:tcPr>
          <w:p w14:paraId="5542BF33" w14:textId="77777777" w:rsidR="006764BC" w:rsidRPr="00163283" w:rsidRDefault="006764BC" w:rsidP="006764BC">
            <w:pPr>
              <w:pStyle w:val="ExhibitText"/>
              <w:rPr>
                <w:bCs/>
                <w:sz w:val="18"/>
                <w:lang w:val="en-GB"/>
              </w:rPr>
            </w:pPr>
            <w:r w:rsidRPr="00163283">
              <w:rPr>
                <w:bCs/>
                <w:sz w:val="18"/>
                <w:lang w:val="en-GB"/>
              </w:rPr>
              <w:t>Other</w:t>
            </w:r>
          </w:p>
        </w:tc>
        <w:tc>
          <w:tcPr>
            <w:tcW w:w="8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CADF1FF" w14:textId="77777777" w:rsidR="006764BC" w:rsidRPr="00163283" w:rsidRDefault="006764BC" w:rsidP="00DF3B27">
            <w:pPr>
              <w:pStyle w:val="ExhibitText"/>
              <w:jc w:val="right"/>
              <w:rPr>
                <w:sz w:val="18"/>
                <w:lang w:val="en-GB"/>
              </w:rPr>
            </w:pP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3829C81C" w14:textId="77777777" w:rsidR="006764BC" w:rsidRPr="00163283" w:rsidRDefault="006764BC" w:rsidP="00DF3B27">
            <w:pPr>
              <w:pStyle w:val="ExhibitText"/>
              <w:jc w:val="right"/>
              <w:rPr>
                <w:sz w:val="18"/>
                <w:lang w:val="en-GB"/>
              </w:rPr>
            </w:pPr>
          </w:p>
        </w:tc>
        <w:tc>
          <w:tcPr>
            <w:tcW w:w="70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35EEB968" w14:textId="77777777" w:rsidR="006764BC" w:rsidRPr="00163283" w:rsidRDefault="006764BC" w:rsidP="00DF3B27">
            <w:pPr>
              <w:pStyle w:val="ExhibitText"/>
              <w:jc w:val="right"/>
              <w:rPr>
                <w:sz w:val="18"/>
                <w:lang w:val="en-GB"/>
              </w:rPr>
            </w:pP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224B9F74" w14:textId="77777777" w:rsidR="006764BC" w:rsidRPr="00163283" w:rsidRDefault="006764BC" w:rsidP="00DF3B27">
            <w:pPr>
              <w:pStyle w:val="ExhibitText"/>
              <w:jc w:val="right"/>
              <w:rPr>
                <w:sz w:val="18"/>
                <w:lang w:val="en-GB"/>
              </w:rPr>
            </w:pP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4A30E25B" w14:textId="77777777" w:rsidR="006764BC" w:rsidRPr="00163283" w:rsidRDefault="006764BC" w:rsidP="00DF3B27">
            <w:pPr>
              <w:pStyle w:val="ExhibitText"/>
              <w:jc w:val="right"/>
              <w:rPr>
                <w:sz w:val="18"/>
                <w:lang w:val="en-GB"/>
              </w:rPr>
            </w:pP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068A642" w14:textId="77777777" w:rsidR="006764BC" w:rsidRPr="00163283" w:rsidRDefault="00832417" w:rsidP="00DF3B27">
            <w:pPr>
              <w:pStyle w:val="ExhibitText"/>
              <w:jc w:val="right"/>
              <w:rPr>
                <w:sz w:val="18"/>
                <w:lang w:val="en-GB"/>
              </w:rPr>
            </w:pPr>
            <w:r w:rsidRPr="00163283">
              <w:rPr>
                <w:sz w:val="18"/>
                <w:lang w:val="en-GB"/>
              </w:rPr>
              <w:t>0.</w:t>
            </w:r>
            <w:r w:rsidR="006764BC" w:rsidRPr="00163283">
              <w:rPr>
                <w:sz w:val="18"/>
                <w:lang w:val="en-GB"/>
              </w:rPr>
              <w:t>5</w:t>
            </w:r>
            <w:r w:rsidR="00F270BE" w:rsidRPr="00163283">
              <w:rPr>
                <w:sz w:val="18"/>
                <w:lang w:val="en-GB"/>
              </w:rPr>
              <w:t>0</w:t>
            </w:r>
          </w:p>
        </w:tc>
        <w:tc>
          <w:tcPr>
            <w:tcW w:w="56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9BF0CB7"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85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1157A10D"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9CA17A8"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84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08FA811E"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114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0D3823C2"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c>
          <w:tcPr>
            <w:tcW w:w="103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3DC0845F" w14:textId="77777777" w:rsidR="006764BC" w:rsidRPr="00163283" w:rsidRDefault="006764BC" w:rsidP="00DF3B27">
            <w:pPr>
              <w:pStyle w:val="ExhibitText"/>
              <w:jc w:val="right"/>
              <w:rPr>
                <w:sz w:val="18"/>
                <w:lang w:val="en-GB"/>
              </w:rPr>
            </w:pPr>
            <w:r w:rsidRPr="00163283">
              <w:rPr>
                <w:sz w:val="18"/>
                <w:lang w:val="en-GB"/>
              </w:rPr>
              <w:t>1</w:t>
            </w:r>
            <w:r w:rsidR="00180B5F" w:rsidRPr="00163283">
              <w:rPr>
                <w:sz w:val="18"/>
                <w:lang w:val="en-GB"/>
              </w:rPr>
              <w:t>.00</w:t>
            </w:r>
          </w:p>
        </w:tc>
      </w:tr>
    </w:tbl>
    <w:p w14:paraId="117DBFA1" w14:textId="77777777" w:rsidR="006764BC" w:rsidRPr="00163283" w:rsidRDefault="006764BC" w:rsidP="006764BC">
      <w:pPr>
        <w:pStyle w:val="ExhibitText"/>
        <w:rPr>
          <w:lang w:val="en-GB"/>
        </w:rPr>
      </w:pPr>
    </w:p>
    <w:p w14:paraId="202D5071" w14:textId="1EBABA84" w:rsidR="006764BC" w:rsidRPr="00163283" w:rsidRDefault="006764BC" w:rsidP="006764BC">
      <w:pPr>
        <w:pStyle w:val="Footnote"/>
        <w:rPr>
          <w:lang w:val="en-GB"/>
        </w:rPr>
      </w:pPr>
      <w:r w:rsidRPr="00163283">
        <w:rPr>
          <w:lang w:val="en-GB"/>
        </w:rPr>
        <w:t xml:space="preserve">Note: </w:t>
      </w:r>
      <w:r w:rsidR="00D06588" w:rsidRPr="00163283">
        <w:rPr>
          <w:lang w:val="en-GB"/>
        </w:rPr>
        <w:t>ES</w:t>
      </w:r>
      <w:r w:rsidR="004F5A32" w:rsidRPr="00163283">
        <w:rPr>
          <w:lang w:val="en-GB"/>
        </w:rPr>
        <w:t xml:space="preserve"> =</w:t>
      </w:r>
      <w:r w:rsidR="00D06588" w:rsidRPr="00163283">
        <w:rPr>
          <w:lang w:val="en-GB"/>
        </w:rPr>
        <w:t xml:space="preserve"> Spain; FR</w:t>
      </w:r>
      <w:r w:rsidR="004F5A32" w:rsidRPr="00163283">
        <w:rPr>
          <w:lang w:val="en-GB"/>
        </w:rPr>
        <w:t xml:space="preserve"> =</w:t>
      </w:r>
      <w:r w:rsidR="00D06588" w:rsidRPr="00163283">
        <w:rPr>
          <w:lang w:val="en-GB"/>
        </w:rPr>
        <w:t xml:space="preserve"> France; NL</w:t>
      </w:r>
      <w:r w:rsidR="004F5A32" w:rsidRPr="00163283">
        <w:rPr>
          <w:lang w:val="en-GB"/>
        </w:rPr>
        <w:t xml:space="preserve"> =</w:t>
      </w:r>
      <w:r w:rsidR="00D06588" w:rsidRPr="00163283">
        <w:rPr>
          <w:lang w:val="en-GB"/>
        </w:rPr>
        <w:t xml:space="preserve"> The Netherlands; DE</w:t>
      </w:r>
      <w:r w:rsidR="004F5A32" w:rsidRPr="00163283">
        <w:rPr>
          <w:lang w:val="en-GB"/>
        </w:rPr>
        <w:t xml:space="preserve"> =</w:t>
      </w:r>
      <w:r w:rsidR="00D06588" w:rsidRPr="00163283">
        <w:rPr>
          <w:lang w:val="en-GB"/>
        </w:rPr>
        <w:t xml:space="preserve"> Germany; IT</w:t>
      </w:r>
      <w:r w:rsidR="004F5A32" w:rsidRPr="00163283">
        <w:rPr>
          <w:lang w:val="en-GB"/>
        </w:rPr>
        <w:t xml:space="preserve"> =</w:t>
      </w:r>
      <w:r w:rsidR="00D06588" w:rsidRPr="00163283">
        <w:rPr>
          <w:lang w:val="en-GB"/>
        </w:rPr>
        <w:t xml:space="preserve"> Italy; CH</w:t>
      </w:r>
      <w:r w:rsidR="004F5A32" w:rsidRPr="00163283">
        <w:rPr>
          <w:lang w:val="en-GB"/>
        </w:rPr>
        <w:t xml:space="preserve"> =</w:t>
      </w:r>
      <w:r w:rsidR="00D06588" w:rsidRPr="00163283">
        <w:rPr>
          <w:lang w:val="en-GB"/>
        </w:rPr>
        <w:t xml:space="preserve"> Switzerland; EVP</w:t>
      </w:r>
      <w:r w:rsidR="004F5A32" w:rsidRPr="00163283">
        <w:rPr>
          <w:lang w:val="en-GB"/>
        </w:rPr>
        <w:t xml:space="preserve"> =</w:t>
      </w:r>
      <w:r w:rsidR="00D06588" w:rsidRPr="00163283">
        <w:rPr>
          <w:lang w:val="en-GB"/>
        </w:rPr>
        <w:t xml:space="preserve"> European </w:t>
      </w:r>
      <w:r w:rsidR="004F5A32" w:rsidRPr="00163283">
        <w:rPr>
          <w:lang w:val="en-GB"/>
        </w:rPr>
        <w:t>v</w:t>
      </w:r>
      <w:r w:rsidR="00D06588" w:rsidRPr="00163283">
        <w:rPr>
          <w:lang w:val="en-GB"/>
        </w:rPr>
        <w:t xml:space="preserve">olunteer </w:t>
      </w:r>
      <w:r w:rsidR="004F5A32" w:rsidRPr="00163283">
        <w:rPr>
          <w:lang w:val="en-GB"/>
        </w:rPr>
        <w:t>p</w:t>
      </w:r>
      <w:r w:rsidR="00D06588" w:rsidRPr="00163283">
        <w:rPr>
          <w:lang w:val="en-GB"/>
        </w:rPr>
        <w:t>rogram; T&amp;F</w:t>
      </w:r>
      <w:r w:rsidR="004F5A32" w:rsidRPr="00163283">
        <w:rPr>
          <w:lang w:val="en-GB"/>
        </w:rPr>
        <w:t xml:space="preserve"> =</w:t>
      </w:r>
      <w:r w:rsidR="00D06588" w:rsidRPr="00163283">
        <w:rPr>
          <w:lang w:val="en-GB"/>
        </w:rPr>
        <w:t xml:space="preserve"> </w:t>
      </w:r>
      <w:r w:rsidR="004F5A32" w:rsidRPr="00163283">
        <w:rPr>
          <w:lang w:val="en-GB"/>
        </w:rPr>
        <w:t>t</w:t>
      </w:r>
      <w:r w:rsidR="00D06588" w:rsidRPr="00163283">
        <w:rPr>
          <w:lang w:val="en-GB"/>
        </w:rPr>
        <w:t>rust</w:t>
      </w:r>
      <w:r w:rsidR="004F5A32" w:rsidRPr="00163283">
        <w:rPr>
          <w:lang w:val="en-GB"/>
        </w:rPr>
        <w:t>s</w:t>
      </w:r>
      <w:r w:rsidR="00D06588" w:rsidRPr="00163283">
        <w:rPr>
          <w:lang w:val="en-GB"/>
        </w:rPr>
        <w:t xml:space="preserve"> and </w:t>
      </w:r>
      <w:r w:rsidR="004F5A32" w:rsidRPr="00163283">
        <w:rPr>
          <w:lang w:val="en-GB"/>
        </w:rPr>
        <w:t>f</w:t>
      </w:r>
      <w:r w:rsidR="00D06588" w:rsidRPr="00163283">
        <w:rPr>
          <w:lang w:val="en-GB"/>
        </w:rPr>
        <w:t xml:space="preserve">oundations; </w:t>
      </w:r>
      <w:r w:rsidRPr="00163283">
        <w:rPr>
          <w:lang w:val="en-GB"/>
        </w:rPr>
        <w:t>BCN</w:t>
      </w:r>
      <w:r w:rsidR="004F5A32" w:rsidRPr="00163283">
        <w:rPr>
          <w:lang w:val="en-GB"/>
        </w:rPr>
        <w:t xml:space="preserve"> =</w:t>
      </w:r>
      <w:r w:rsidRPr="00163283">
        <w:rPr>
          <w:lang w:val="en-GB"/>
        </w:rPr>
        <w:t xml:space="preserve"> Barcelona;</w:t>
      </w:r>
      <w:r w:rsidR="00D06588" w:rsidRPr="00163283">
        <w:rPr>
          <w:lang w:val="en-GB"/>
        </w:rPr>
        <w:t xml:space="preserve"> EU = European Union; </w:t>
      </w:r>
      <w:proofErr w:type="spellStart"/>
      <w:r w:rsidRPr="00163283">
        <w:rPr>
          <w:lang w:val="en-GB"/>
        </w:rPr>
        <w:t>BizDev</w:t>
      </w:r>
      <w:proofErr w:type="spellEnd"/>
      <w:r w:rsidR="004F5A32" w:rsidRPr="00163283">
        <w:rPr>
          <w:lang w:val="en-GB"/>
        </w:rPr>
        <w:t xml:space="preserve"> =</w:t>
      </w:r>
      <w:r w:rsidRPr="00163283">
        <w:rPr>
          <w:lang w:val="en-GB"/>
        </w:rPr>
        <w:t xml:space="preserve"> </w:t>
      </w:r>
      <w:r w:rsidR="004F5A32" w:rsidRPr="00163283">
        <w:rPr>
          <w:lang w:val="en-GB"/>
        </w:rPr>
        <w:t>b</w:t>
      </w:r>
      <w:r w:rsidRPr="00163283">
        <w:rPr>
          <w:lang w:val="en-GB"/>
        </w:rPr>
        <w:t xml:space="preserve">usiness </w:t>
      </w:r>
      <w:r w:rsidR="004F5A32" w:rsidRPr="00163283">
        <w:rPr>
          <w:lang w:val="en-GB"/>
        </w:rPr>
        <w:t>d</w:t>
      </w:r>
      <w:r w:rsidRPr="00163283">
        <w:rPr>
          <w:lang w:val="en-GB"/>
        </w:rPr>
        <w:t xml:space="preserve">evelopment; </w:t>
      </w:r>
      <w:proofErr w:type="spellStart"/>
      <w:r w:rsidR="008263A7" w:rsidRPr="00163283">
        <w:rPr>
          <w:lang w:val="en-GB"/>
        </w:rPr>
        <w:t>Comms</w:t>
      </w:r>
      <w:proofErr w:type="spellEnd"/>
      <w:r w:rsidR="008263A7" w:rsidRPr="00163283">
        <w:rPr>
          <w:lang w:val="en-GB"/>
        </w:rPr>
        <w:t xml:space="preserve"> = Commission; </w:t>
      </w:r>
      <w:r w:rsidRPr="00163283">
        <w:rPr>
          <w:lang w:val="en-GB"/>
        </w:rPr>
        <w:t>LON</w:t>
      </w:r>
      <w:r w:rsidR="004F5A32" w:rsidRPr="00163283">
        <w:rPr>
          <w:lang w:val="en-GB"/>
        </w:rPr>
        <w:t xml:space="preserve"> =</w:t>
      </w:r>
      <w:r w:rsidRPr="00163283">
        <w:rPr>
          <w:lang w:val="en-GB"/>
        </w:rPr>
        <w:t xml:space="preserve"> London; 1</w:t>
      </w:r>
      <w:r w:rsidR="008263A7" w:rsidRPr="00163283">
        <w:rPr>
          <w:lang w:val="en-GB"/>
        </w:rPr>
        <w:t>.00 =</w:t>
      </w:r>
      <w:r w:rsidRPr="00163283">
        <w:rPr>
          <w:lang w:val="en-GB"/>
        </w:rPr>
        <w:t xml:space="preserve"> entire month; </w:t>
      </w:r>
      <w:r w:rsidR="00180B5F" w:rsidRPr="00163283">
        <w:rPr>
          <w:lang w:val="en-GB"/>
        </w:rPr>
        <w:t>0.75 = three</w:t>
      </w:r>
      <w:r w:rsidR="00F270BE" w:rsidRPr="00163283">
        <w:rPr>
          <w:lang w:val="en-GB"/>
        </w:rPr>
        <w:t xml:space="preserve"> weeks</w:t>
      </w:r>
      <w:r w:rsidR="00180B5F" w:rsidRPr="00163283">
        <w:rPr>
          <w:lang w:val="en-GB"/>
        </w:rPr>
        <w:t xml:space="preserve">; </w:t>
      </w:r>
      <w:r w:rsidRPr="00163283">
        <w:rPr>
          <w:lang w:val="en-GB"/>
        </w:rPr>
        <w:t>0.5</w:t>
      </w:r>
      <w:r w:rsidR="008263A7" w:rsidRPr="00163283">
        <w:rPr>
          <w:lang w:val="en-GB"/>
        </w:rPr>
        <w:t>0 =</w:t>
      </w:r>
      <w:r w:rsidRPr="00163283">
        <w:rPr>
          <w:lang w:val="en-GB"/>
        </w:rPr>
        <w:t xml:space="preserve"> half month; 0.25</w:t>
      </w:r>
      <w:r w:rsidR="004F5A32" w:rsidRPr="00163283">
        <w:rPr>
          <w:lang w:val="en-GB"/>
        </w:rPr>
        <w:t xml:space="preserve"> =</w:t>
      </w:r>
      <w:r w:rsidRPr="00163283">
        <w:rPr>
          <w:lang w:val="en-GB"/>
        </w:rPr>
        <w:t xml:space="preserve"> at least one week</w:t>
      </w:r>
      <w:r w:rsidR="00B51FE2" w:rsidRPr="00163283">
        <w:rPr>
          <w:lang w:val="en-GB"/>
        </w:rPr>
        <w:t>.</w:t>
      </w:r>
    </w:p>
    <w:p w14:paraId="0573C76F" w14:textId="77777777" w:rsidR="006764BC" w:rsidRPr="00163283" w:rsidRDefault="006764BC" w:rsidP="00832417">
      <w:pPr>
        <w:pStyle w:val="Footnote"/>
        <w:rPr>
          <w:lang w:val="en-GB"/>
        </w:rPr>
      </w:pPr>
      <w:r w:rsidRPr="00163283">
        <w:rPr>
          <w:lang w:val="en-GB"/>
        </w:rPr>
        <w:t xml:space="preserve">Source: Company </w:t>
      </w:r>
      <w:r w:rsidR="00F270BE" w:rsidRPr="00163283">
        <w:rPr>
          <w:lang w:val="en-GB"/>
        </w:rPr>
        <w:t>d</w:t>
      </w:r>
      <w:r w:rsidRPr="00163283">
        <w:rPr>
          <w:lang w:val="en-GB"/>
        </w:rPr>
        <w:t>ocuments.</w:t>
      </w:r>
      <w:r w:rsidRPr="00163283">
        <w:rPr>
          <w:lang w:val="en-GB"/>
        </w:rPr>
        <w:br w:type="page"/>
      </w:r>
    </w:p>
    <w:p w14:paraId="45B6B2A2" w14:textId="77777777" w:rsidR="00832417" w:rsidRPr="00163283" w:rsidRDefault="00832417" w:rsidP="006764BC">
      <w:pPr>
        <w:pStyle w:val="ExhibitHeading"/>
        <w:rPr>
          <w:lang w:val="en-GB"/>
        </w:rPr>
        <w:sectPr w:rsidR="00832417" w:rsidRPr="00163283" w:rsidSect="00832417">
          <w:headerReference w:type="default" r:id="rId12"/>
          <w:pgSz w:w="15840" w:h="12240" w:orient="landscape" w:code="1"/>
          <w:pgMar w:top="1440" w:right="1440" w:bottom="1440" w:left="1440" w:header="1080" w:footer="720" w:gutter="0"/>
          <w:cols w:space="720"/>
          <w:docGrid w:linePitch="360"/>
        </w:sectPr>
      </w:pPr>
    </w:p>
    <w:p w14:paraId="0CEFCB5E" w14:textId="77777777" w:rsidR="006764BC" w:rsidRPr="00163283" w:rsidRDefault="006764BC" w:rsidP="00832417">
      <w:pPr>
        <w:pStyle w:val="ExhibitHeading"/>
        <w:jc w:val="both"/>
        <w:rPr>
          <w:lang w:val="en-GB"/>
        </w:rPr>
      </w:pPr>
      <w:r w:rsidRPr="00163283">
        <w:rPr>
          <w:lang w:val="en-GB"/>
        </w:rPr>
        <w:lastRenderedPageBreak/>
        <w:t>Exhibit 4: Pictures of the Barcelona Office (Florian Weimert and Interns at Work)</w:t>
      </w:r>
    </w:p>
    <w:p w14:paraId="665998CF" w14:textId="77777777" w:rsidR="00BA75C9" w:rsidRPr="00163283" w:rsidRDefault="00BA75C9" w:rsidP="00BA75C9">
      <w:pPr>
        <w:pStyle w:val="ExhibitText"/>
        <w:rPr>
          <w:lang w:val="en-GB"/>
        </w:rPr>
      </w:pPr>
    </w:p>
    <w:p w14:paraId="164817DE" w14:textId="77777777" w:rsidR="006764BC" w:rsidRPr="00163283" w:rsidRDefault="006764BC" w:rsidP="006764BC">
      <w:pPr>
        <w:pStyle w:val="ExhibitText"/>
        <w:jc w:val="center"/>
        <w:rPr>
          <w:lang w:val="en-GB"/>
        </w:rPr>
      </w:pPr>
      <w:r w:rsidRPr="00163283">
        <w:rPr>
          <w:noProof/>
          <w:lang w:val="en-CA" w:eastAsia="en-CA"/>
        </w:rPr>
        <w:drawing>
          <wp:inline distT="0" distB="0" distL="0" distR="0" wp14:anchorId="2091101C" wp14:editId="7823D21E">
            <wp:extent cx="2663825" cy="1997007"/>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2693361" cy="2019149"/>
                    </a:xfrm>
                    <a:prstGeom prst="rect">
                      <a:avLst/>
                    </a:prstGeom>
                    <a:noFill/>
                  </pic:spPr>
                </pic:pic>
              </a:graphicData>
            </a:graphic>
          </wp:inline>
        </w:drawing>
      </w:r>
      <w:r w:rsidRPr="00163283">
        <w:rPr>
          <w:rFonts w:asciiTheme="majorHAnsi" w:hAnsiTheme="majorHAnsi" w:cstheme="majorHAnsi"/>
          <w:b/>
          <w:noProof/>
          <w:sz w:val="22"/>
          <w:szCs w:val="22"/>
          <w:lang w:val="en-CA" w:eastAsia="en-CA"/>
        </w:rPr>
        <w:drawing>
          <wp:inline distT="0" distB="0" distL="0" distR="0" wp14:anchorId="1140C1D6" wp14:editId="7C58E8CF">
            <wp:extent cx="2686050" cy="2014537"/>
            <wp:effectExtent l="0" t="0" r="0" b="5080"/>
            <wp:docPr id="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3.jpg"/>
                    <pic:cNvPicPr/>
                  </pic:nvPicPr>
                  <pic:blipFill>
                    <a:blip r:embed="rId14" cstate="print">
                      <a:grayscl/>
                      <a:extLst>
                        <a:ext uri="{28A0092B-C50C-407E-A947-70E740481C1C}">
                          <a14:useLocalDpi xmlns:a14="http://schemas.microsoft.com/office/drawing/2010/main" val="0"/>
                        </a:ext>
                      </a:extLst>
                    </a:blip>
                    <a:stretch>
                      <a:fillRect/>
                    </a:stretch>
                  </pic:blipFill>
                  <pic:spPr>
                    <a:xfrm>
                      <a:off x="0" y="0"/>
                      <a:ext cx="2720957" cy="2040717"/>
                    </a:xfrm>
                    <a:prstGeom prst="rect">
                      <a:avLst/>
                    </a:prstGeom>
                  </pic:spPr>
                </pic:pic>
              </a:graphicData>
            </a:graphic>
          </wp:inline>
        </w:drawing>
      </w:r>
    </w:p>
    <w:p w14:paraId="66C84AE1" w14:textId="77777777" w:rsidR="006764BC" w:rsidRPr="00163283" w:rsidRDefault="006764BC" w:rsidP="006764BC">
      <w:pPr>
        <w:pStyle w:val="ExhibitText"/>
        <w:rPr>
          <w:lang w:val="en-GB"/>
        </w:rPr>
      </w:pPr>
    </w:p>
    <w:p w14:paraId="2CED9286" w14:textId="77777777" w:rsidR="006764BC" w:rsidRPr="00163283" w:rsidRDefault="006764BC" w:rsidP="006764BC">
      <w:pPr>
        <w:pStyle w:val="Footnote"/>
        <w:rPr>
          <w:lang w:val="en-GB"/>
        </w:rPr>
      </w:pPr>
      <w:r w:rsidRPr="00163283">
        <w:rPr>
          <w:lang w:val="en-GB"/>
        </w:rPr>
        <w:t xml:space="preserve">Source: Anna </w:t>
      </w:r>
      <w:proofErr w:type="spellStart"/>
      <w:r w:rsidRPr="00163283">
        <w:rPr>
          <w:lang w:val="en-GB"/>
        </w:rPr>
        <w:t>Zampa</w:t>
      </w:r>
      <w:proofErr w:type="spellEnd"/>
      <w:r w:rsidR="0003419D" w:rsidRPr="00163283">
        <w:rPr>
          <w:lang w:val="en-GB"/>
        </w:rPr>
        <w:t>,</w:t>
      </w:r>
      <w:r w:rsidRPr="00163283">
        <w:rPr>
          <w:lang w:val="en-GB"/>
        </w:rPr>
        <w:t xml:space="preserve"> with </w:t>
      </w:r>
      <w:r w:rsidR="0003419D" w:rsidRPr="00163283">
        <w:rPr>
          <w:lang w:val="en-GB"/>
        </w:rPr>
        <w:t>permission from</w:t>
      </w:r>
      <w:r w:rsidRPr="00163283">
        <w:rPr>
          <w:lang w:val="en-GB"/>
        </w:rPr>
        <w:t xml:space="preserve"> Street Child Europe. </w:t>
      </w:r>
    </w:p>
    <w:p w14:paraId="311AF107" w14:textId="77777777" w:rsidR="00D609DB" w:rsidRPr="00163283" w:rsidRDefault="00D609DB" w:rsidP="00D609DB">
      <w:pPr>
        <w:pStyle w:val="ExhibitText"/>
        <w:rPr>
          <w:lang w:val="en-GB"/>
        </w:rPr>
      </w:pPr>
    </w:p>
    <w:p w14:paraId="719D64EB" w14:textId="77777777" w:rsidR="00D609DB" w:rsidRPr="00163283" w:rsidRDefault="00D609DB" w:rsidP="00D609DB">
      <w:pPr>
        <w:pStyle w:val="ExhibitText"/>
        <w:rPr>
          <w:lang w:val="en-GB"/>
        </w:rPr>
      </w:pPr>
    </w:p>
    <w:p w14:paraId="3E35813C" w14:textId="77777777" w:rsidR="00D609DB" w:rsidRPr="00163283" w:rsidRDefault="00D609DB" w:rsidP="00D609DB">
      <w:pPr>
        <w:pStyle w:val="ExhibitHeading"/>
        <w:rPr>
          <w:lang w:val="en-GB"/>
        </w:rPr>
      </w:pPr>
      <w:r w:rsidRPr="00163283">
        <w:rPr>
          <w:lang w:val="en-GB"/>
        </w:rPr>
        <w:t>Exhibit 5: European Fundraising Plan 2017</w:t>
      </w:r>
    </w:p>
    <w:p w14:paraId="25ABA9FF" w14:textId="77777777" w:rsidR="00D609DB" w:rsidRPr="00163283" w:rsidRDefault="00D609DB" w:rsidP="00D609DB">
      <w:pPr>
        <w:pStyle w:val="ExhibitText"/>
        <w:rPr>
          <w:lang w:val="en-GB"/>
        </w:rPr>
      </w:pPr>
    </w:p>
    <w:tbl>
      <w:tblPr>
        <w:tblStyle w:val="TableGrid"/>
        <w:tblW w:w="7200" w:type="dxa"/>
        <w:jc w:val="center"/>
        <w:tblLook w:val="04A0" w:firstRow="1" w:lastRow="0" w:firstColumn="1" w:lastColumn="0" w:noHBand="0" w:noVBand="1"/>
      </w:tblPr>
      <w:tblGrid>
        <w:gridCol w:w="5040"/>
        <w:gridCol w:w="1080"/>
        <w:gridCol w:w="1080"/>
      </w:tblGrid>
      <w:tr w:rsidR="00D609DB" w:rsidRPr="00163283" w14:paraId="77D8E685" w14:textId="77777777" w:rsidTr="00CC289E">
        <w:trPr>
          <w:trHeight w:val="201"/>
          <w:jc w:val="center"/>
        </w:trPr>
        <w:tc>
          <w:tcPr>
            <w:tcW w:w="5040" w:type="dxa"/>
            <w:hideMark/>
          </w:tcPr>
          <w:p w14:paraId="45A57540" w14:textId="77777777" w:rsidR="00D609DB" w:rsidRPr="00163283" w:rsidRDefault="00D609DB" w:rsidP="00D609DB">
            <w:pPr>
              <w:pStyle w:val="ExhibitText"/>
              <w:rPr>
                <w:b/>
                <w:sz w:val="18"/>
                <w:szCs w:val="18"/>
                <w:lang w:val="en-GB"/>
              </w:rPr>
            </w:pPr>
            <w:r w:rsidRPr="00163283">
              <w:rPr>
                <w:b/>
                <w:sz w:val="18"/>
                <w:szCs w:val="18"/>
                <w:lang w:val="en-GB"/>
              </w:rPr>
              <w:t>E</w:t>
            </w:r>
            <w:r w:rsidR="009A5BB2" w:rsidRPr="00163283">
              <w:rPr>
                <w:b/>
                <w:sz w:val="18"/>
                <w:szCs w:val="18"/>
                <w:lang w:val="en-GB"/>
              </w:rPr>
              <w:t xml:space="preserve">uropean </w:t>
            </w:r>
            <w:r w:rsidRPr="00163283">
              <w:rPr>
                <w:b/>
                <w:sz w:val="18"/>
                <w:szCs w:val="18"/>
                <w:lang w:val="en-GB"/>
              </w:rPr>
              <w:t>U</w:t>
            </w:r>
            <w:r w:rsidR="009A5BB2" w:rsidRPr="00163283">
              <w:rPr>
                <w:b/>
                <w:sz w:val="18"/>
                <w:szCs w:val="18"/>
                <w:lang w:val="en-GB"/>
              </w:rPr>
              <w:t>nion</w:t>
            </w:r>
          </w:p>
        </w:tc>
        <w:tc>
          <w:tcPr>
            <w:tcW w:w="1080" w:type="dxa"/>
            <w:hideMark/>
          </w:tcPr>
          <w:p w14:paraId="778FFB61" w14:textId="77777777" w:rsidR="00D609DB" w:rsidRPr="00163283" w:rsidRDefault="00D609DB" w:rsidP="0003419D">
            <w:pPr>
              <w:pStyle w:val="ExhibitText"/>
              <w:jc w:val="center"/>
              <w:rPr>
                <w:b/>
                <w:color w:val="000000"/>
                <w:sz w:val="18"/>
                <w:szCs w:val="18"/>
                <w:lang w:val="en-GB"/>
              </w:rPr>
            </w:pPr>
            <w:r w:rsidRPr="00163283">
              <w:rPr>
                <w:b/>
                <w:color w:val="000000"/>
                <w:sz w:val="18"/>
                <w:szCs w:val="18"/>
                <w:lang w:val="en-GB"/>
              </w:rPr>
              <w:t>Plan</w:t>
            </w:r>
          </w:p>
        </w:tc>
        <w:tc>
          <w:tcPr>
            <w:tcW w:w="1080" w:type="dxa"/>
            <w:hideMark/>
          </w:tcPr>
          <w:p w14:paraId="69AB9DFD" w14:textId="77777777" w:rsidR="00D609DB" w:rsidRPr="00163283" w:rsidRDefault="00D609DB" w:rsidP="0003419D">
            <w:pPr>
              <w:pStyle w:val="ExhibitText"/>
              <w:jc w:val="center"/>
              <w:rPr>
                <w:b/>
                <w:color w:val="000000"/>
                <w:sz w:val="18"/>
                <w:szCs w:val="18"/>
                <w:lang w:val="en-GB"/>
              </w:rPr>
            </w:pPr>
            <w:r w:rsidRPr="00163283">
              <w:rPr>
                <w:b/>
                <w:color w:val="000000"/>
                <w:sz w:val="18"/>
                <w:szCs w:val="18"/>
                <w:lang w:val="en-GB"/>
              </w:rPr>
              <w:t>Actual</w:t>
            </w:r>
          </w:p>
        </w:tc>
      </w:tr>
      <w:tr w:rsidR="00D609DB" w:rsidRPr="00163283" w14:paraId="6F62F229" w14:textId="77777777" w:rsidTr="00CC289E">
        <w:trPr>
          <w:trHeight w:val="201"/>
          <w:jc w:val="center"/>
        </w:trPr>
        <w:tc>
          <w:tcPr>
            <w:tcW w:w="5040" w:type="dxa"/>
            <w:hideMark/>
          </w:tcPr>
          <w:p w14:paraId="571086EF" w14:textId="77777777" w:rsidR="00D609DB" w:rsidRPr="00163283" w:rsidRDefault="00D609DB" w:rsidP="00D609DB">
            <w:pPr>
              <w:pStyle w:val="ExhibitText"/>
              <w:rPr>
                <w:color w:val="000000"/>
                <w:sz w:val="18"/>
                <w:szCs w:val="18"/>
                <w:lang w:val="en-GB"/>
              </w:rPr>
            </w:pPr>
            <w:r w:rsidRPr="00163283">
              <w:rPr>
                <w:color w:val="000000"/>
                <w:sz w:val="18"/>
                <w:szCs w:val="18"/>
                <w:lang w:val="en-GB"/>
              </w:rPr>
              <w:t>Events</w:t>
            </w:r>
          </w:p>
        </w:tc>
        <w:tc>
          <w:tcPr>
            <w:tcW w:w="1080" w:type="dxa"/>
            <w:hideMark/>
          </w:tcPr>
          <w:p w14:paraId="30155A2A" w14:textId="77777777" w:rsidR="00D609DB" w:rsidRPr="00163283" w:rsidRDefault="00D609DB" w:rsidP="002A1EE3">
            <w:pPr>
              <w:pStyle w:val="ExhibitText"/>
              <w:jc w:val="right"/>
              <w:rPr>
                <w:sz w:val="18"/>
                <w:szCs w:val="18"/>
                <w:lang w:val="en-GB"/>
              </w:rPr>
            </w:pPr>
            <w:r w:rsidRPr="00163283">
              <w:rPr>
                <w:sz w:val="18"/>
                <w:szCs w:val="18"/>
                <w:lang w:val="en-GB"/>
              </w:rPr>
              <w:t>€16</w:t>
            </w:r>
            <w:r w:rsidR="00E2732E" w:rsidRPr="00163283">
              <w:rPr>
                <w:sz w:val="18"/>
                <w:szCs w:val="18"/>
                <w:lang w:val="en-GB"/>
              </w:rPr>
              <w:t>,</w:t>
            </w:r>
            <w:r w:rsidRPr="00163283">
              <w:rPr>
                <w:sz w:val="18"/>
                <w:szCs w:val="18"/>
                <w:lang w:val="en-GB"/>
              </w:rPr>
              <w:t>520</w:t>
            </w:r>
          </w:p>
        </w:tc>
        <w:tc>
          <w:tcPr>
            <w:tcW w:w="1080" w:type="dxa"/>
            <w:hideMark/>
          </w:tcPr>
          <w:p w14:paraId="3E30C0D8" w14:textId="77777777" w:rsidR="00D609DB" w:rsidRPr="00163283" w:rsidRDefault="00D609DB" w:rsidP="00163283">
            <w:pPr>
              <w:pStyle w:val="ExhibitText"/>
              <w:jc w:val="right"/>
              <w:rPr>
                <w:sz w:val="18"/>
                <w:szCs w:val="18"/>
                <w:lang w:val="en-GB"/>
              </w:rPr>
            </w:pPr>
            <w:r w:rsidRPr="00163283">
              <w:rPr>
                <w:sz w:val="18"/>
                <w:szCs w:val="18"/>
                <w:lang w:val="en-GB"/>
              </w:rPr>
              <w:t>€6</w:t>
            </w:r>
            <w:r w:rsidR="00E2732E" w:rsidRPr="00163283">
              <w:rPr>
                <w:sz w:val="18"/>
                <w:szCs w:val="18"/>
                <w:lang w:val="en-GB"/>
              </w:rPr>
              <w:t>,</w:t>
            </w:r>
            <w:r w:rsidRPr="00163283">
              <w:rPr>
                <w:sz w:val="18"/>
                <w:szCs w:val="18"/>
                <w:lang w:val="en-GB"/>
              </w:rPr>
              <w:t>388</w:t>
            </w:r>
          </w:p>
        </w:tc>
      </w:tr>
      <w:tr w:rsidR="00D609DB" w:rsidRPr="00163283" w14:paraId="5BE3D3EF" w14:textId="77777777" w:rsidTr="00CC289E">
        <w:trPr>
          <w:trHeight w:val="201"/>
          <w:jc w:val="center"/>
        </w:trPr>
        <w:tc>
          <w:tcPr>
            <w:tcW w:w="5040" w:type="dxa"/>
            <w:hideMark/>
          </w:tcPr>
          <w:p w14:paraId="41F10AFA" w14:textId="77777777" w:rsidR="00D609DB" w:rsidRPr="00163283" w:rsidRDefault="00D609DB" w:rsidP="00D609DB">
            <w:pPr>
              <w:pStyle w:val="ExhibitText"/>
              <w:rPr>
                <w:color w:val="000000"/>
                <w:sz w:val="18"/>
                <w:szCs w:val="18"/>
                <w:lang w:val="en-GB"/>
              </w:rPr>
            </w:pPr>
            <w:r w:rsidRPr="00163283">
              <w:rPr>
                <w:color w:val="000000"/>
                <w:sz w:val="18"/>
                <w:szCs w:val="18"/>
                <w:lang w:val="en-GB"/>
              </w:rPr>
              <w:t>I</w:t>
            </w:r>
            <w:r w:rsidR="009A5BB2" w:rsidRPr="00163283">
              <w:rPr>
                <w:color w:val="000000"/>
                <w:sz w:val="18"/>
                <w:szCs w:val="18"/>
                <w:lang w:val="en-GB"/>
              </w:rPr>
              <w:t xml:space="preserve">nternational </w:t>
            </w:r>
            <w:r w:rsidRPr="00163283">
              <w:rPr>
                <w:color w:val="000000"/>
                <w:sz w:val="18"/>
                <w:szCs w:val="18"/>
                <w:lang w:val="en-GB"/>
              </w:rPr>
              <w:t>V</w:t>
            </w:r>
            <w:r w:rsidR="009A5BB2" w:rsidRPr="00163283">
              <w:rPr>
                <w:color w:val="000000"/>
                <w:sz w:val="18"/>
                <w:szCs w:val="18"/>
                <w:lang w:val="en-GB"/>
              </w:rPr>
              <w:t xml:space="preserve">olunteer </w:t>
            </w:r>
            <w:r w:rsidRPr="00163283">
              <w:rPr>
                <w:color w:val="000000"/>
                <w:sz w:val="18"/>
                <w:szCs w:val="18"/>
                <w:lang w:val="en-GB"/>
              </w:rPr>
              <w:t>P</w:t>
            </w:r>
            <w:r w:rsidR="009A5BB2" w:rsidRPr="00163283">
              <w:rPr>
                <w:color w:val="000000"/>
                <w:sz w:val="18"/>
                <w:szCs w:val="18"/>
                <w:lang w:val="en-GB"/>
              </w:rPr>
              <w:t>rogram</w:t>
            </w:r>
          </w:p>
        </w:tc>
        <w:tc>
          <w:tcPr>
            <w:tcW w:w="1080" w:type="dxa"/>
            <w:hideMark/>
          </w:tcPr>
          <w:p w14:paraId="573EEADE" w14:textId="77777777" w:rsidR="00D609DB" w:rsidRPr="00163283" w:rsidRDefault="00D609DB" w:rsidP="002A1EE3">
            <w:pPr>
              <w:pStyle w:val="ExhibitText"/>
              <w:jc w:val="right"/>
              <w:rPr>
                <w:sz w:val="18"/>
                <w:szCs w:val="18"/>
                <w:lang w:val="en-GB"/>
              </w:rPr>
            </w:pPr>
            <w:r w:rsidRPr="00163283">
              <w:rPr>
                <w:sz w:val="18"/>
                <w:szCs w:val="18"/>
                <w:lang w:val="en-GB"/>
              </w:rPr>
              <w:t>€14</w:t>
            </w:r>
            <w:r w:rsidR="00E2732E" w:rsidRPr="00163283">
              <w:rPr>
                <w:sz w:val="18"/>
                <w:szCs w:val="18"/>
                <w:lang w:val="en-GB"/>
              </w:rPr>
              <w:t>,</w:t>
            </w:r>
            <w:r w:rsidRPr="00163283">
              <w:rPr>
                <w:sz w:val="18"/>
                <w:szCs w:val="18"/>
                <w:lang w:val="en-GB"/>
              </w:rPr>
              <w:t>000</w:t>
            </w:r>
          </w:p>
        </w:tc>
        <w:tc>
          <w:tcPr>
            <w:tcW w:w="1080" w:type="dxa"/>
            <w:hideMark/>
          </w:tcPr>
          <w:p w14:paraId="23C51C85" w14:textId="77777777" w:rsidR="00D609DB" w:rsidRPr="00163283" w:rsidRDefault="00D609DB" w:rsidP="00163283">
            <w:pPr>
              <w:pStyle w:val="ExhibitText"/>
              <w:jc w:val="right"/>
              <w:rPr>
                <w:sz w:val="18"/>
                <w:szCs w:val="18"/>
                <w:lang w:val="en-GB"/>
              </w:rPr>
            </w:pPr>
            <w:r w:rsidRPr="00163283">
              <w:rPr>
                <w:sz w:val="18"/>
                <w:szCs w:val="18"/>
                <w:lang w:val="en-GB"/>
              </w:rPr>
              <w:t>€5</w:t>
            </w:r>
            <w:r w:rsidR="00E2732E" w:rsidRPr="00163283">
              <w:rPr>
                <w:sz w:val="18"/>
                <w:szCs w:val="18"/>
                <w:lang w:val="en-GB"/>
              </w:rPr>
              <w:t>,</w:t>
            </w:r>
            <w:r w:rsidRPr="00163283">
              <w:rPr>
                <w:sz w:val="18"/>
                <w:szCs w:val="18"/>
                <w:lang w:val="en-GB"/>
              </w:rPr>
              <w:t>983</w:t>
            </w:r>
          </w:p>
        </w:tc>
      </w:tr>
      <w:tr w:rsidR="00D609DB" w:rsidRPr="00163283" w14:paraId="1380FAD7" w14:textId="77777777" w:rsidTr="00CC289E">
        <w:trPr>
          <w:trHeight w:val="201"/>
          <w:jc w:val="center"/>
        </w:trPr>
        <w:tc>
          <w:tcPr>
            <w:tcW w:w="5040" w:type="dxa"/>
            <w:hideMark/>
          </w:tcPr>
          <w:p w14:paraId="4E466BD0" w14:textId="77777777" w:rsidR="00D609DB" w:rsidRPr="00163283" w:rsidRDefault="00D609DB" w:rsidP="00D609DB">
            <w:pPr>
              <w:pStyle w:val="ExhibitText"/>
              <w:rPr>
                <w:color w:val="000000"/>
                <w:sz w:val="18"/>
                <w:szCs w:val="18"/>
                <w:lang w:val="en-GB"/>
              </w:rPr>
            </w:pPr>
            <w:r w:rsidRPr="00163283">
              <w:rPr>
                <w:color w:val="000000"/>
                <w:sz w:val="18"/>
                <w:szCs w:val="18"/>
                <w:lang w:val="en-GB"/>
              </w:rPr>
              <w:t xml:space="preserve">Running </w:t>
            </w:r>
            <w:r w:rsidR="00E2732E" w:rsidRPr="00163283">
              <w:rPr>
                <w:color w:val="000000"/>
                <w:sz w:val="18"/>
                <w:szCs w:val="18"/>
                <w:lang w:val="en-GB"/>
              </w:rPr>
              <w:t>and</w:t>
            </w:r>
            <w:r w:rsidRPr="00163283">
              <w:rPr>
                <w:color w:val="000000"/>
                <w:sz w:val="18"/>
                <w:szCs w:val="18"/>
                <w:lang w:val="en-GB"/>
              </w:rPr>
              <w:t xml:space="preserve"> Challenges</w:t>
            </w:r>
          </w:p>
        </w:tc>
        <w:tc>
          <w:tcPr>
            <w:tcW w:w="1080" w:type="dxa"/>
            <w:hideMark/>
          </w:tcPr>
          <w:p w14:paraId="7EA2EB4B" w14:textId="77777777" w:rsidR="00D609DB" w:rsidRPr="00163283" w:rsidRDefault="00D609DB" w:rsidP="002A1EE3">
            <w:pPr>
              <w:pStyle w:val="ExhibitText"/>
              <w:jc w:val="right"/>
              <w:rPr>
                <w:sz w:val="18"/>
                <w:szCs w:val="18"/>
                <w:lang w:val="en-GB"/>
              </w:rPr>
            </w:pPr>
            <w:r w:rsidRPr="00163283">
              <w:rPr>
                <w:sz w:val="18"/>
                <w:szCs w:val="18"/>
                <w:lang w:val="en-GB"/>
              </w:rPr>
              <w:t>€61</w:t>
            </w:r>
            <w:r w:rsidR="00E2732E" w:rsidRPr="00163283">
              <w:rPr>
                <w:sz w:val="18"/>
                <w:szCs w:val="18"/>
                <w:lang w:val="en-GB"/>
              </w:rPr>
              <w:t>,</w:t>
            </w:r>
            <w:r w:rsidRPr="00163283">
              <w:rPr>
                <w:sz w:val="18"/>
                <w:szCs w:val="18"/>
                <w:lang w:val="en-GB"/>
              </w:rPr>
              <w:t>000</w:t>
            </w:r>
          </w:p>
        </w:tc>
        <w:tc>
          <w:tcPr>
            <w:tcW w:w="1080" w:type="dxa"/>
            <w:hideMark/>
          </w:tcPr>
          <w:p w14:paraId="4B298931" w14:textId="77777777" w:rsidR="00D609DB" w:rsidRPr="00163283" w:rsidRDefault="00D609DB" w:rsidP="00163283">
            <w:pPr>
              <w:pStyle w:val="ExhibitText"/>
              <w:jc w:val="right"/>
              <w:rPr>
                <w:sz w:val="18"/>
                <w:szCs w:val="18"/>
                <w:lang w:val="en-GB"/>
              </w:rPr>
            </w:pPr>
            <w:r w:rsidRPr="00163283">
              <w:rPr>
                <w:sz w:val="18"/>
                <w:szCs w:val="18"/>
                <w:lang w:val="en-GB"/>
              </w:rPr>
              <w:t>€39</w:t>
            </w:r>
            <w:r w:rsidR="00E2732E" w:rsidRPr="00163283">
              <w:rPr>
                <w:sz w:val="18"/>
                <w:szCs w:val="18"/>
                <w:lang w:val="en-GB"/>
              </w:rPr>
              <w:t>,</w:t>
            </w:r>
            <w:r w:rsidRPr="00163283">
              <w:rPr>
                <w:sz w:val="18"/>
                <w:szCs w:val="18"/>
                <w:lang w:val="en-GB"/>
              </w:rPr>
              <w:t>930</w:t>
            </w:r>
          </w:p>
        </w:tc>
      </w:tr>
      <w:tr w:rsidR="00D609DB" w:rsidRPr="00163283" w14:paraId="6988C340" w14:textId="77777777" w:rsidTr="00CC289E">
        <w:trPr>
          <w:trHeight w:val="201"/>
          <w:jc w:val="center"/>
        </w:trPr>
        <w:tc>
          <w:tcPr>
            <w:tcW w:w="5040" w:type="dxa"/>
            <w:hideMark/>
          </w:tcPr>
          <w:p w14:paraId="5623BC02" w14:textId="77777777" w:rsidR="00D609DB" w:rsidRPr="00163283" w:rsidRDefault="00D609DB" w:rsidP="00D609DB">
            <w:pPr>
              <w:pStyle w:val="ExhibitText"/>
              <w:rPr>
                <w:color w:val="000000"/>
                <w:sz w:val="18"/>
                <w:szCs w:val="18"/>
                <w:lang w:val="en-GB"/>
              </w:rPr>
            </w:pPr>
            <w:r w:rsidRPr="00163283">
              <w:rPr>
                <w:color w:val="000000"/>
                <w:sz w:val="18"/>
                <w:szCs w:val="18"/>
                <w:lang w:val="en-GB"/>
              </w:rPr>
              <w:t>Trust</w:t>
            </w:r>
            <w:r w:rsidR="009A5BB2" w:rsidRPr="00163283">
              <w:rPr>
                <w:color w:val="000000"/>
                <w:sz w:val="18"/>
                <w:szCs w:val="18"/>
                <w:lang w:val="en-GB"/>
              </w:rPr>
              <w:t>s</w:t>
            </w:r>
            <w:r w:rsidRPr="00163283">
              <w:rPr>
                <w:color w:val="000000"/>
                <w:sz w:val="18"/>
                <w:szCs w:val="18"/>
                <w:lang w:val="en-GB"/>
              </w:rPr>
              <w:t xml:space="preserve"> </w:t>
            </w:r>
            <w:r w:rsidR="00E2732E" w:rsidRPr="00163283">
              <w:rPr>
                <w:color w:val="000000"/>
                <w:sz w:val="18"/>
                <w:szCs w:val="18"/>
                <w:lang w:val="en-GB"/>
              </w:rPr>
              <w:t>and</w:t>
            </w:r>
            <w:r w:rsidRPr="00163283">
              <w:rPr>
                <w:color w:val="000000"/>
                <w:sz w:val="18"/>
                <w:szCs w:val="18"/>
                <w:lang w:val="en-GB"/>
              </w:rPr>
              <w:t xml:space="preserve"> Foundations</w:t>
            </w:r>
          </w:p>
        </w:tc>
        <w:tc>
          <w:tcPr>
            <w:tcW w:w="1080" w:type="dxa"/>
            <w:hideMark/>
          </w:tcPr>
          <w:p w14:paraId="33F07185" w14:textId="77777777" w:rsidR="00D609DB" w:rsidRPr="00163283" w:rsidRDefault="00D609DB" w:rsidP="002A1EE3">
            <w:pPr>
              <w:pStyle w:val="ExhibitText"/>
              <w:jc w:val="right"/>
              <w:rPr>
                <w:sz w:val="18"/>
                <w:szCs w:val="18"/>
                <w:lang w:val="en-GB"/>
              </w:rPr>
            </w:pPr>
            <w:r w:rsidRPr="00163283">
              <w:rPr>
                <w:sz w:val="18"/>
                <w:szCs w:val="18"/>
                <w:lang w:val="en-GB"/>
              </w:rPr>
              <w:t>€125</w:t>
            </w:r>
            <w:r w:rsidR="00E2732E" w:rsidRPr="00163283">
              <w:rPr>
                <w:sz w:val="18"/>
                <w:szCs w:val="18"/>
                <w:lang w:val="en-GB"/>
              </w:rPr>
              <w:t>,</w:t>
            </w:r>
            <w:r w:rsidRPr="00163283">
              <w:rPr>
                <w:sz w:val="18"/>
                <w:szCs w:val="18"/>
                <w:lang w:val="en-GB"/>
              </w:rPr>
              <w:t>000</w:t>
            </w:r>
          </w:p>
        </w:tc>
        <w:tc>
          <w:tcPr>
            <w:tcW w:w="1080" w:type="dxa"/>
            <w:hideMark/>
          </w:tcPr>
          <w:p w14:paraId="2A3FB829" w14:textId="77777777" w:rsidR="00D609DB" w:rsidRPr="00163283" w:rsidRDefault="00D609DB" w:rsidP="00163283">
            <w:pPr>
              <w:pStyle w:val="ExhibitText"/>
              <w:jc w:val="right"/>
              <w:rPr>
                <w:sz w:val="18"/>
                <w:szCs w:val="18"/>
                <w:lang w:val="en-GB"/>
              </w:rPr>
            </w:pPr>
            <w:r w:rsidRPr="00163283">
              <w:rPr>
                <w:sz w:val="18"/>
                <w:szCs w:val="18"/>
                <w:lang w:val="en-GB"/>
              </w:rPr>
              <w:t>€99</w:t>
            </w:r>
            <w:r w:rsidR="00E2732E" w:rsidRPr="00163283">
              <w:rPr>
                <w:sz w:val="18"/>
                <w:szCs w:val="18"/>
                <w:lang w:val="en-GB"/>
              </w:rPr>
              <w:t>,</w:t>
            </w:r>
            <w:r w:rsidRPr="00163283">
              <w:rPr>
                <w:sz w:val="18"/>
                <w:szCs w:val="18"/>
                <w:lang w:val="en-GB"/>
              </w:rPr>
              <w:t>733</w:t>
            </w:r>
          </w:p>
        </w:tc>
      </w:tr>
      <w:tr w:rsidR="00D609DB" w:rsidRPr="00163283" w14:paraId="7196863E" w14:textId="77777777" w:rsidTr="00CC289E">
        <w:trPr>
          <w:trHeight w:val="201"/>
          <w:jc w:val="center"/>
        </w:trPr>
        <w:tc>
          <w:tcPr>
            <w:tcW w:w="5040" w:type="dxa"/>
            <w:hideMark/>
          </w:tcPr>
          <w:p w14:paraId="3EB75D98" w14:textId="77777777" w:rsidR="00D609DB" w:rsidRPr="00163283" w:rsidRDefault="00D609DB" w:rsidP="00D609DB">
            <w:pPr>
              <w:pStyle w:val="ExhibitText"/>
              <w:rPr>
                <w:color w:val="000000"/>
                <w:sz w:val="18"/>
                <w:szCs w:val="18"/>
                <w:lang w:val="en-GB"/>
              </w:rPr>
            </w:pPr>
            <w:r w:rsidRPr="00163283">
              <w:rPr>
                <w:color w:val="000000"/>
                <w:sz w:val="18"/>
                <w:szCs w:val="18"/>
                <w:lang w:val="en-GB"/>
              </w:rPr>
              <w:t>Corporate Fundraising</w:t>
            </w:r>
          </w:p>
        </w:tc>
        <w:tc>
          <w:tcPr>
            <w:tcW w:w="1080" w:type="dxa"/>
            <w:hideMark/>
          </w:tcPr>
          <w:p w14:paraId="1B8E66EA" w14:textId="77777777" w:rsidR="00D609DB" w:rsidRPr="00163283" w:rsidRDefault="00D609DB" w:rsidP="002A1EE3">
            <w:pPr>
              <w:pStyle w:val="ExhibitText"/>
              <w:jc w:val="right"/>
              <w:rPr>
                <w:sz w:val="18"/>
                <w:szCs w:val="18"/>
                <w:lang w:val="en-GB"/>
              </w:rPr>
            </w:pPr>
            <w:r w:rsidRPr="00163283">
              <w:rPr>
                <w:sz w:val="18"/>
                <w:szCs w:val="18"/>
                <w:lang w:val="en-GB"/>
              </w:rPr>
              <w:t>€23</w:t>
            </w:r>
            <w:r w:rsidR="00E2732E" w:rsidRPr="00163283">
              <w:rPr>
                <w:sz w:val="18"/>
                <w:szCs w:val="18"/>
                <w:lang w:val="en-GB"/>
              </w:rPr>
              <w:t>,</w:t>
            </w:r>
            <w:r w:rsidRPr="00163283">
              <w:rPr>
                <w:sz w:val="18"/>
                <w:szCs w:val="18"/>
                <w:lang w:val="en-GB"/>
              </w:rPr>
              <w:t>300</w:t>
            </w:r>
          </w:p>
        </w:tc>
        <w:tc>
          <w:tcPr>
            <w:tcW w:w="1080" w:type="dxa"/>
            <w:hideMark/>
          </w:tcPr>
          <w:p w14:paraId="410ED88E" w14:textId="77777777" w:rsidR="00D609DB" w:rsidRPr="00163283" w:rsidRDefault="00D609DB" w:rsidP="00163283">
            <w:pPr>
              <w:pStyle w:val="ExhibitText"/>
              <w:jc w:val="right"/>
              <w:rPr>
                <w:sz w:val="18"/>
                <w:szCs w:val="18"/>
                <w:lang w:val="en-GB"/>
              </w:rPr>
            </w:pPr>
            <w:r w:rsidRPr="00163283">
              <w:rPr>
                <w:sz w:val="18"/>
                <w:szCs w:val="18"/>
                <w:lang w:val="en-GB"/>
              </w:rPr>
              <w:t>€14</w:t>
            </w:r>
            <w:r w:rsidR="00E2732E" w:rsidRPr="00163283">
              <w:rPr>
                <w:sz w:val="18"/>
                <w:szCs w:val="18"/>
                <w:lang w:val="en-GB"/>
              </w:rPr>
              <w:t>,</w:t>
            </w:r>
            <w:r w:rsidRPr="00163283">
              <w:rPr>
                <w:sz w:val="18"/>
                <w:szCs w:val="18"/>
                <w:lang w:val="en-GB"/>
              </w:rPr>
              <w:t>910</w:t>
            </w:r>
          </w:p>
        </w:tc>
      </w:tr>
      <w:tr w:rsidR="00D609DB" w:rsidRPr="00163283" w14:paraId="4BD7E101" w14:textId="77777777" w:rsidTr="00CC289E">
        <w:trPr>
          <w:trHeight w:val="201"/>
          <w:jc w:val="center"/>
        </w:trPr>
        <w:tc>
          <w:tcPr>
            <w:tcW w:w="5040" w:type="dxa"/>
            <w:hideMark/>
          </w:tcPr>
          <w:p w14:paraId="36A8DD61" w14:textId="77777777" w:rsidR="00D609DB" w:rsidRPr="00163283" w:rsidRDefault="00D609DB" w:rsidP="00D609DB">
            <w:pPr>
              <w:pStyle w:val="ExhibitText"/>
              <w:rPr>
                <w:color w:val="000000"/>
                <w:sz w:val="18"/>
                <w:szCs w:val="18"/>
                <w:lang w:val="en-GB"/>
              </w:rPr>
            </w:pPr>
            <w:r w:rsidRPr="00163283">
              <w:rPr>
                <w:color w:val="000000"/>
                <w:sz w:val="18"/>
                <w:szCs w:val="18"/>
                <w:lang w:val="en-GB"/>
              </w:rPr>
              <w:t xml:space="preserve">Direct </w:t>
            </w:r>
            <w:r w:rsidR="00E2732E" w:rsidRPr="00163283">
              <w:rPr>
                <w:color w:val="000000"/>
                <w:sz w:val="18"/>
                <w:szCs w:val="18"/>
                <w:lang w:val="en-GB"/>
              </w:rPr>
              <w:t>D</w:t>
            </w:r>
            <w:r w:rsidRPr="00163283">
              <w:rPr>
                <w:color w:val="000000"/>
                <w:sz w:val="18"/>
                <w:szCs w:val="18"/>
                <w:lang w:val="en-GB"/>
              </w:rPr>
              <w:t>onations</w:t>
            </w:r>
          </w:p>
        </w:tc>
        <w:tc>
          <w:tcPr>
            <w:tcW w:w="1080" w:type="dxa"/>
            <w:hideMark/>
          </w:tcPr>
          <w:p w14:paraId="0741989A" w14:textId="77777777" w:rsidR="00D609DB" w:rsidRPr="00163283" w:rsidRDefault="00D609DB" w:rsidP="002A1EE3">
            <w:pPr>
              <w:pStyle w:val="ExhibitText"/>
              <w:jc w:val="right"/>
              <w:rPr>
                <w:sz w:val="18"/>
                <w:szCs w:val="18"/>
                <w:lang w:val="en-GB"/>
              </w:rPr>
            </w:pPr>
            <w:r w:rsidRPr="00163283">
              <w:rPr>
                <w:sz w:val="18"/>
                <w:szCs w:val="18"/>
                <w:lang w:val="en-GB"/>
              </w:rPr>
              <w:t>€14</w:t>
            </w:r>
            <w:r w:rsidR="00E2732E" w:rsidRPr="00163283">
              <w:rPr>
                <w:sz w:val="18"/>
                <w:szCs w:val="18"/>
                <w:lang w:val="en-GB"/>
              </w:rPr>
              <w:t>,</w:t>
            </w:r>
            <w:r w:rsidRPr="00163283">
              <w:rPr>
                <w:sz w:val="18"/>
                <w:szCs w:val="18"/>
                <w:lang w:val="en-GB"/>
              </w:rPr>
              <w:t>730</w:t>
            </w:r>
          </w:p>
        </w:tc>
        <w:tc>
          <w:tcPr>
            <w:tcW w:w="1080" w:type="dxa"/>
            <w:hideMark/>
          </w:tcPr>
          <w:p w14:paraId="7A87EE8F" w14:textId="77777777" w:rsidR="00D609DB" w:rsidRPr="00163283" w:rsidRDefault="00D609DB" w:rsidP="00163283">
            <w:pPr>
              <w:pStyle w:val="ExhibitText"/>
              <w:jc w:val="right"/>
              <w:rPr>
                <w:sz w:val="18"/>
                <w:szCs w:val="18"/>
                <w:lang w:val="en-GB"/>
              </w:rPr>
            </w:pPr>
            <w:r w:rsidRPr="00163283">
              <w:rPr>
                <w:sz w:val="18"/>
                <w:szCs w:val="18"/>
                <w:lang w:val="en-GB"/>
              </w:rPr>
              <w:t>€11</w:t>
            </w:r>
            <w:r w:rsidR="00E2732E" w:rsidRPr="00163283">
              <w:rPr>
                <w:sz w:val="18"/>
                <w:szCs w:val="18"/>
                <w:lang w:val="en-GB"/>
              </w:rPr>
              <w:t>,</w:t>
            </w:r>
            <w:r w:rsidRPr="00163283">
              <w:rPr>
                <w:sz w:val="18"/>
                <w:szCs w:val="18"/>
                <w:lang w:val="en-GB"/>
              </w:rPr>
              <w:t>355</w:t>
            </w:r>
          </w:p>
        </w:tc>
      </w:tr>
      <w:tr w:rsidR="00D609DB" w:rsidRPr="00163283" w14:paraId="15AA3E3F" w14:textId="77777777" w:rsidTr="00CC289E">
        <w:trPr>
          <w:trHeight w:val="201"/>
          <w:jc w:val="center"/>
        </w:trPr>
        <w:tc>
          <w:tcPr>
            <w:tcW w:w="5040" w:type="dxa"/>
            <w:hideMark/>
          </w:tcPr>
          <w:p w14:paraId="33DFC359" w14:textId="77777777" w:rsidR="00D609DB" w:rsidRPr="00163283" w:rsidRDefault="00D609DB" w:rsidP="00D609DB">
            <w:pPr>
              <w:pStyle w:val="ExhibitText"/>
              <w:rPr>
                <w:b/>
                <w:color w:val="000000"/>
                <w:sz w:val="18"/>
                <w:szCs w:val="18"/>
                <w:lang w:val="en-GB"/>
              </w:rPr>
            </w:pPr>
            <w:r w:rsidRPr="00163283">
              <w:rPr>
                <w:b/>
                <w:color w:val="000000"/>
                <w:sz w:val="18"/>
                <w:szCs w:val="18"/>
                <w:lang w:val="en-GB"/>
              </w:rPr>
              <w:t>Total</w:t>
            </w:r>
          </w:p>
        </w:tc>
        <w:tc>
          <w:tcPr>
            <w:tcW w:w="1080" w:type="dxa"/>
            <w:hideMark/>
          </w:tcPr>
          <w:p w14:paraId="2A55FAF6" w14:textId="77777777" w:rsidR="00D609DB" w:rsidRPr="00163283" w:rsidRDefault="00D609DB" w:rsidP="002A1EE3">
            <w:pPr>
              <w:pStyle w:val="ExhibitText"/>
              <w:jc w:val="right"/>
              <w:rPr>
                <w:b/>
                <w:sz w:val="18"/>
                <w:szCs w:val="18"/>
                <w:lang w:val="en-GB"/>
              </w:rPr>
            </w:pPr>
            <w:r w:rsidRPr="00163283">
              <w:rPr>
                <w:b/>
                <w:sz w:val="18"/>
                <w:szCs w:val="18"/>
                <w:lang w:val="en-GB"/>
              </w:rPr>
              <w:t>€254</w:t>
            </w:r>
            <w:r w:rsidR="00E2732E" w:rsidRPr="00163283">
              <w:rPr>
                <w:b/>
                <w:sz w:val="18"/>
                <w:szCs w:val="18"/>
                <w:lang w:val="en-GB"/>
              </w:rPr>
              <w:t>,</w:t>
            </w:r>
            <w:r w:rsidRPr="00163283">
              <w:rPr>
                <w:b/>
                <w:sz w:val="18"/>
                <w:szCs w:val="18"/>
                <w:lang w:val="en-GB"/>
              </w:rPr>
              <w:t>550</w:t>
            </w:r>
          </w:p>
        </w:tc>
        <w:tc>
          <w:tcPr>
            <w:tcW w:w="1080" w:type="dxa"/>
            <w:hideMark/>
          </w:tcPr>
          <w:p w14:paraId="3F8969BD" w14:textId="77777777" w:rsidR="00D609DB" w:rsidRPr="00163283" w:rsidRDefault="00D609DB" w:rsidP="00163283">
            <w:pPr>
              <w:pStyle w:val="ExhibitText"/>
              <w:jc w:val="right"/>
              <w:rPr>
                <w:b/>
                <w:sz w:val="18"/>
                <w:szCs w:val="18"/>
                <w:lang w:val="en-GB"/>
              </w:rPr>
            </w:pPr>
            <w:r w:rsidRPr="00163283">
              <w:rPr>
                <w:b/>
                <w:sz w:val="18"/>
                <w:szCs w:val="18"/>
                <w:lang w:val="en-GB"/>
              </w:rPr>
              <w:t>€178</w:t>
            </w:r>
            <w:r w:rsidR="00E2732E" w:rsidRPr="00163283">
              <w:rPr>
                <w:b/>
                <w:sz w:val="18"/>
                <w:szCs w:val="18"/>
                <w:lang w:val="en-GB"/>
              </w:rPr>
              <w:t>,</w:t>
            </w:r>
            <w:r w:rsidRPr="00163283">
              <w:rPr>
                <w:b/>
                <w:sz w:val="18"/>
                <w:szCs w:val="18"/>
                <w:lang w:val="en-GB"/>
              </w:rPr>
              <w:t>298</w:t>
            </w:r>
          </w:p>
        </w:tc>
      </w:tr>
      <w:tr w:rsidR="00D609DB" w:rsidRPr="00163283" w14:paraId="1FB3225E" w14:textId="77777777" w:rsidTr="00CC289E">
        <w:trPr>
          <w:trHeight w:val="201"/>
          <w:jc w:val="center"/>
        </w:trPr>
        <w:tc>
          <w:tcPr>
            <w:tcW w:w="5040" w:type="dxa"/>
            <w:hideMark/>
          </w:tcPr>
          <w:p w14:paraId="3F22AE69" w14:textId="77777777" w:rsidR="00D609DB" w:rsidRPr="00163283" w:rsidRDefault="00D609DB" w:rsidP="00D609DB">
            <w:pPr>
              <w:pStyle w:val="ExhibitText"/>
              <w:rPr>
                <w:b/>
                <w:color w:val="000000"/>
                <w:sz w:val="18"/>
                <w:szCs w:val="18"/>
                <w:lang w:val="en-GB"/>
              </w:rPr>
            </w:pPr>
            <w:r w:rsidRPr="00163283">
              <w:rPr>
                <w:b/>
                <w:color w:val="000000"/>
                <w:sz w:val="18"/>
                <w:szCs w:val="18"/>
                <w:lang w:val="en-GB"/>
              </w:rPr>
              <w:t>T</w:t>
            </w:r>
            <w:r w:rsidR="00E2732E" w:rsidRPr="00163283">
              <w:rPr>
                <w:b/>
                <w:color w:val="000000"/>
                <w:sz w:val="18"/>
                <w:szCs w:val="18"/>
                <w:lang w:val="en-GB"/>
              </w:rPr>
              <w:t>rusts and Foundations A</w:t>
            </w:r>
            <w:r w:rsidRPr="00163283">
              <w:rPr>
                <w:b/>
                <w:color w:val="000000"/>
                <w:sz w:val="18"/>
                <w:szCs w:val="18"/>
                <w:lang w:val="en-GB"/>
              </w:rPr>
              <w:t>pplications</w:t>
            </w:r>
          </w:p>
        </w:tc>
        <w:tc>
          <w:tcPr>
            <w:tcW w:w="1080" w:type="dxa"/>
            <w:hideMark/>
          </w:tcPr>
          <w:p w14:paraId="3089BC7A"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144</w:t>
            </w:r>
          </w:p>
        </w:tc>
        <w:tc>
          <w:tcPr>
            <w:tcW w:w="1080" w:type="dxa"/>
            <w:hideMark/>
          </w:tcPr>
          <w:p w14:paraId="2F104EFE"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75</w:t>
            </w:r>
          </w:p>
        </w:tc>
      </w:tr>
      <w:tr w:rsidR="00D609DB" w:rsidRPr="00163283" w14:paraId="232953F6" w14:textId="77777777" w:rsidTr="00CC289E">
        <w:trPr>
          <w:trHeight w:val="201"/>
          <w:jc w:val="center"/>
        </w:trPr>
        <w:tc>
          <w:tcPr>
            <w:tcW w:w="5040" w:type="dxa"/>
            <w:hideMark/>
          </w:tcPr>
          <w:p w14:paraId="363A3D8D" w14:textId="77777777" w:rsidR="00D609DB" w:rsidRPr="00163283" w:rsidRDefault="00D609DB" w:rsidP="00D609DB">
            <w:pPr>
              <w:pStyle w:val="ExhibitText"/>
              <w:rPr>
                <w:b/>
                <w:color w:val="000000"/>
                <w:sz w:val="18"/>
                <w:szCs w:val="18"/>
                <w:lang w:val="en-GB"/>
              </w:rPr>
            </w:pPr>
            <w:r w:rsidRPr="00163283">
              <w:rPr>
                <w:b/>
                <w:color w:val="000000"/>
                <w:sz w:val="18"/>
                <w:szCs w:val="18"/>
                <w:lang w:val="en-GB"/>
              </w:rPr>
              <w:t>S</w:t>
            </w:r>
            <w:r w:rsidR="00224FBC" w:rsidRPr="00163283">
              <w:rPr>
                <w:b/>
                <w:color w:val="000000"/>
                <w:sz w:val="18"/>
                <w:szCs w:val="18"/>
                <w:lang w:val="en-GB"/>
              </w:rPr>
              <w:t xml:space="preserve">ierra Leone and </w:t>
            </w:r>
            <w:r w:rsidRPr="00163283">
              <w:rPr>
                <w:b/>
                <w:color w:val="000000"/>
                <w:sz w:val="18"/>
                <w:szCs w:val="18"/>
                <w:lang w:val="en-GB"/>
              </w:rPr>
              <w:t>Nepal</w:t>
            </w:r>
            <w:r w:rsidR="00224FBC" w:rsidRPr="00163283">
              <w:rPr>
                <w:b/>
                <w:color w:val="000000"/>
                <w:sz w:val="18"/>
                <w:szCs w:val="18"/>
                <w:lang w:val="en-GB"/>
              </w:rPr>
              <w:t xml:space="preserve"> Marathons</w:t>
            </w:r>
          </w:p>
        </w:tc>
        <w:tc>
          <w:tcPr>
            <w:tcW w:w="1080" w:type="dxa"/>
            <w:hideMark/>
          </w:tcPr>
          <w:p w14:paraId="7358160C"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53</w:t>
            </w:r>
          </w:p>
        </w:tc>
        <w:tc>
          <w:tcPr>
            <w:tcW w:w="1080" w:type="dxa"/>
            <w:hideMark/>
          </w:tcPr>
          <w:p w14:paraId="1552C3AC"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26</w:t>
            </w:r>
          </w:p>
        </w:tc>
      </w:tr>
      <w:tr w:rsidR="00D609DB" w:rsidRPr="00163283" w14:paraId="2784084C" w14:textId="77777777" w:rsidTr="00CC289E">
        <w:trPr>
          <w:trHeight w:val="201"/>
          <w:jc w:val="center"/>
        </w:trPr>
        <w:tc>
          <w:tcPr>
            <w:tcW w:w="5040" w:type="dxa"/>
            <w:hideMark/>
          </w:tcPr>
          <w:p w14:paraId="0386B9DF" w14:textId="77777777" w:rsidR="00D609DB" w:rsidRPr="00163283" w:rsidRDefault="00D609DB" w:rsidP="00D609DB">
            <w:pPr>
              <w:pStyle w:val="ExhibitText"/>
              <w:rPr>
                <w:b/>
                <w:color w:val="000000"/>
                <w:sz w:val="18"/>
                <w:szCs w:val="18"/>
                <w:lang w:val="en-GB"/>
              </w:rPr>
            </w:pPr>
            <w:r w:rsidRPr="00163283">
              <w:rPr>
                <w:b/>
                <w:color w:val="000000"/>
                <w:sz w:val="18"/>
                <w:szCs w:val="18"/>
                <w:lang w:val="en-GB"/>
              </w:rPr>
              <w:t>I</w:t>
            </w:r>
            <w:r w:rsidR="00224FBC" w:rsidRPr="00163283">
              <w:rPr>
                <w:b/>
                <w:sz w:val="18"/>
                <w:szCs w:val="18"/>
                <w:lang w:val="en-GB"/>
              </w:rPr>
              <w:t>nternational and European Volunteer Programs</w:t>
            </w:r>
          </w:p>
        </w:tc>
        <w:tc>
          <w:tcPr>
            <w:tcW w:w="1080" w:type="dxa"/>
            <w:hideMark/>
          </w:tcPr>
          <w:p w14:paraId="629547A6"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8</w:t>
            </w:r>
          </w:p>
        </w:tc>
        <w:tc>
          <w:tcPr>
            <w:tcW w:w="1080" w:type="dxa"/>
            <w:hideMark/>
          </w:tcPr>
          <w:p w14:paraId="13EA8885"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14</w:t>
            </w:r>
          </w:p>
        </w:tc>
      </w:tr>
      <w:tr w:rsidR="00BE6FD2" w:rsidRPr="00163283" w14:paraId="2560270D" w14:textId="77777777" w:rsidTr="00CC289E">
        <w:trPr>
          <w:trHeight w:val="201"/>
          <w:jc w:val="center"/>
        </w:trPr>
        <w:tc>
          <w:tcPr>
            <w:tcW w:w="5040" w:type="dxa"/>
          </w:tcPr>
          <w:p w14:paraId="0F3F0502" w14:textId="77777777" w:rsidR="00BE6FD2" w:rsidRPr="00163283" w:rsidRDefault="00BE6FD2" w:rsidP="00D609DB">
            <w:pPr>
              <w:pStyle w:val="ExhibitText"/>
              <w:rPr>
                <w:b/>
                <w:sz w:val="18"/>
                <w:szCs w:val="18"/>
                <w:lang w:val="en-GB"/>
              </w:rPr>
            </w:pPr>
          </w:p>
        </w:tc>
        <w:tc>
          <w:tcPr>
            <w:tcW w:w="1080" w:type="dxa"/>
          </w:tcPr>
          <w:p w14:paraId="7FAFD672" w14:textId="77777777" w:rsidR="00BE6FD2" w:rsidRPr="00163283" w:rsidRDefault="00BE6FD2" w:rsidP="00DF3B27">
            <w:pPr>
              <w:pStyle w:val="ExhibitText"/>
              <w:jc w:val="right"/>
              <w:rPr>
                <w:sz w:val="18"/>
                <w:szCs w:val="18"/>
                <w:lang w:val="en-GB"/>
              </w:rPr>
            </w:pPr>
          </w:p>
        </w:tc>
        <w:tc>
          <w:tcPr>
            <w:tcW w:w="1080" w:type="dxa"/>
          </w:tcPr>
          <w:p w14:paraId="17C2C083" w14:textId="77777777" w:rsidR="00BE6FD2" w:rsidRPr="00163283" w:rsidRDefault="00BE6FD2" w:rsidP="00DF3B27">
            <w:pPr>
              <w:pStyle w:val="ExhibitText"/>
              <w:jc w:val="right"/>
              <w:rPr>
                <w:sz w:val="18"/>
                <w:szCs w:val="18"/>
                <w:lang w:val="en-GB"/>
              </w:rPr>
            </w:pPr>
          </w:p>
        </w:tc>
      </w:tr>
      <w:tr w:rsidR="00D609DB" w:rsidRPr="00163283" w14:paraId="45AC2102" w14:textId="77777777" w:rsidTr="00CC289E">
        <w:trPr>
          <w:trHeight w:val="201"/>
          <w:jc w:val="center"/>
        </w:trPr>
        <w:tc>
          <w:tcPr>
            <w:tcW w:w="5040" w:type="dxa"/>
            <w:hideMark/>
          </w:tcPr>
          <w:p w14:paraId="74C6DFCE" w14:textId="77777777" w:rsidR="00D609DB" w:rsidRPr="00163283" w:rsidRDefault="00D609DB" w:rsidP="00D609DB">
            <w:pPr>
              <w:pStyle w:val="ExhibitText"/>
              <w:rPr>
                <w:b/>
                <w:sz w:val="18"/>
                <w:szCs w:val="18"/>
                <w:lang w:val="en-GB"/>
              </w:rPr>
            </w:pPr>
            <w:r w:rsidRPr="00163283">
              <w:rPr>
                <w:b/>
                <w:sz w:val="18"/>
                <w:szCs w:val="18"/>
                <w:lang w:val="en-GB"/>
              </w:rPr>
              <w:t>Spain</w:t>
            </w:r>
          </w:p>
        </w:tc>
        <w:tc>
          <w:tcPr>
            <w:tcW w:w="1080" w:type="dxa"/>
            <w:hideMark/>
          </w:tcPr>
          <w:p w14:paraId="0C84E9FC" w14:textId="77777777" w:rsidR="00D609DB" w:rsidRPr="00163283" w:rsidRDefault="00D609DB" w:rsidP="00DF3B27">
            <w:pPr>
              <w:pStyle w:val="ExhibitText"/>
              <w:jc w:val="right"/>
              <w:rPr>
                <w:sz w:val="18"/>
                <w:szCs w:val="18"/>
                <w:lang w:val="en-GB"/>
              </w:rPr>
            </w:pPr>
          </w:p>
        </w:tc>
        <w:tc>
          <w:tcPr>
            <w:tcW w:w="1080" w:type="dxa"/>
            <w:hideMark/>
          </w:tcPr>
          <w:p w14:paraId="62111DAB" w14:textId="77777777" w:rsidR="00D609DB" w:rsidRPr="00163283" w:rsidRDefault="00D609DB" w:rsidP="00DF3B27">
            <w:pPr>
              <w:pStyle w:val="ExhibitText"/>
              <w:jc w:val="right"/>
              <w:rPr>
                <w:sz w:val="18"/>
                <w:szCs w:val="18"/>
                <w:lang w:val="en-GB"/>
              </w:rPr>
            </w:pPr>
          </w:p>
        </w:tc>
      </w:tr>
      <w:tr w:rsidR="00D609DB" w:rsidRPr="00163283" w14:paraId="02AACE3F" w14:textId="77777777" w:rsidTr="00CC289E">
        <w:trPr>
          <w:trHeight w:val="201"/>
          <w:jc w:val="center"/>
        </w:trPr>
        <w:tc>
          <w:tcPr>
            <w:tcW w:w="5040" w:type="dxa"/>
            <w:hideMark/>
          </w:tcPr>
          <w:p w14:paraId="777B152D" w14:textId="77777777" w:rsidR="00D609DB" w:rsidRPr="00163283" w:rsidRDefault="00D609DB" w:rsidP="00D609DB">
            <w:pPr>
              <w:pStyle w:val="ExhibitText"/>
              <w:rPr>
                <w:color w:val="000000"/>
                <w:sz w:val="18"/>
                <w:szCs w:val="18"/>
                <w:lang w:val="en-GB"/>
              </w:rPr>
            </w:pPr>
            <w:r w:rsidRPr="00163283">
              <w:rPr>
                <w:color w:val="000000"/>
                <w:sz w:val="18"/>
                <w:szCs w:val="18"/>
                <w:lang w:val="en-GB"/>
              </w:rPr>
              <w:t>Events</w:t>
            </w:r>
          </w:p>
        </w:tc>
        <w:tc>
          <w:tcPr>
            <w:tcW w:w="1080" w:type="dxa"/>
            <w:hideMark/>
          </w:tcPr>
          <w:p w14:paraId="47E85C2E" w14:textId="77777777" w:rsidR="00D609DB" w:rsidRPr="00163283" w:rsidRDefault="00D609DB" w:rsidP="002A1EE3">
            <w:pPr>
              <w:pStyle w:val="ExhibitText"/>
              <w:jc w:val="right"/>
              <w:rPr>
                <w:sz w:val="18"/>
                <w:szCs w:val="18"/>
                <w:lang w:val="en-GB"/>
              </w:rPr>
            </w:pPr>
            <w:r w:rsidRPr="00163283">
              <w:rPr>
                <w:sz w:val="18"/>
                <w:szCs w:val="18"/>
                <w:lang w:val="en-GB"/>
              </w:rPr>
              <w:t>€7</w:t>
            </w:r>
            <w:r w:rsidR="00E2732E" w:rsidRPr="00163283">
              <w:rPr>
                <w:sz w:val="18"/>
                <w:szCs w:val="18"/>
                <w:lang w:val="en-GB"/>
              </w:rPr>
              <w:t>,</w:t>
            </w:r>
            <w:r w:rsidRPr="00163283">
              <w:rPr>
                <w:sz w:val="18"/>
                <w:szCs w:val="18"/>
                <w:lang w:val="en-GB"/>
              </w:rPr>
              <w:t>600</w:t>
            </w:r>
          </w:p>
        </w:tc>
        <w:tc>
          <w:tcPr>
            <w:tcW w:w="1080" w:type="dxa"/>
            <w:hideMark/>
          </w:tcPr>
          <w:p w14:paraId="38251BDD" w14:textId="77777777" w:rsidR="00D609DB" w:rsidRPr="00163283" w:rsidRDefault="00D609DB" w:rsidP="00163283">
            <w:pPr>
              <w:pStyle w:val="ExhibitText"/>
              <w:jc w:val="right"/>
              <w:rPr>
                <w:sz w:val="18"/>
                <w:szCs w:val="18"/>
                <w:lang w:val="en-GB"/>
              </w:rPr>
            </w:pPr>
            <w:r w:rsidRPr="00163283">
              <w:rPr>
                <w:sz w:val="18"/>
                <w:szCs w:val="18"/>
                <w:lang w:val="en-GB"/>
              </w:rPr>
              <w:t>€5</w:t>
            </w:r>
            <w:r w:rsidR="00E2732E" w:rsidRPr="00163283">
              <w:rPr>
                <w:sz w:val="18"/>
                <w:szCs w:val="18"/>
                <w:lang w:val="en-GB"/>
              </w:rPr>
              <w:t>,</w:t>
            </w:r>
            <w:r w:rsidRPr="00163283">
              <w:rPr>
                <w:sz w:val="18"/>
                <w:szCs w:val="18"/>
                <w:lang w:val="en-GB"/>
              </w:rPr>
              <w:t>238</w:t>
            </w:r>
          </w:p>
        </w:tc>
      </w:tr>
      <w:tr w:rsidR="00D609DB" w:rsidRPr="00163283" w14:paraId="7104040B" w14:textId="77777777" w:rsidTr="00CC289E">
        <w:trPr>
          <w:trHeight w:val="201"/>
          <w:jc w:val="center"/>
        </w:trPr>
        <w:tc>
          <w:tcPr>
            <w:tcW w:w="5040" w:type="dxa"/>
            <w:hideMark/>
          </w:tcPr>
          <w:p w14:paraId="6DB6FC02" w14:textId="77777777" w:rsidR="00D609DB" w:rsidRPr="00163283" w:rsidRDefault="00D609DB" w:rsidP="00D609DB">
            <w:pPr>
              <w:pStyle w:val="ExhibitText"/>
              <w:rPr>
                <w:color w:val="000000"/>
                <w:sz w:val="18"/>
                <w:szCs w:val="18"/>
                <w:lang w:val="en-GB"/>
              </w:rPr>
            </w:pPr>
            <w:r w:rsidRPr="00163283">
              <w:rPr>
                <w:color w:val="000000"/>
                <w:sz w:val="18"/>
                <w:szCs w:val="18"/>
                <w:lang w:val="en-GB"/>
              </w:rPr>
              <w:t>International Volunteers</w:t>
            </w:r>
          </w:p>
        </w:tc>
        <w:tc>
          <w:tcPr>
            <w:tcW w:w="1080" w:type="dxa"/>
            <w:hideMark/>
          </w:tcPr>
          <w:p w14:paraId="1FEED09E" w14:textId="77777777" w:rsidR="00D609DB" w:rsidRPr="00163283" w:rsidRDefault="00D609DB" w:rsidP="002A1EE3">
            <w:pPr>
              <w:pStyle w:val="ExhibitText"/>
              <w:jc w:val="right"/>
              <w:rPr>
                <w:sz w:val="18"/>
                <w:szCs w:val="18"/>
                <w:lang w:val="en-GB"/>
              </w:rPr>
            </w:pPr>
            <w:r w:rsidRPr="00163283">
              <w:rPr>
                <w:sz w:val="18"/>
                <w:szCs w:val="18"/>
                <w:lang w:val="en-GB"/>
              </w:rPr>
              <w:t>€2</w:t>
            </w:r>
            <w:r w:rsidR="00E2732E" w:rsidRPr="00163283">
              <w:rPr>
                <w:sz w:val="18"/>
                <w:szCs w:val="18"/>
                <w:lang w:val="en-GB"/>
              </w:rPr>
              <w:t>,</w:t>
            </w:r>
            <w:r w:rsidRPr="00163283">
              <w:rPr>
                <w:sz w:val="18"/>
                <w:szCs w:val="18"/>
                <w:lang w:val="en-GB"/>
              </w:rPr>
              <w:t>400</w:t>
            </w:r>
          </w:p>
        </w:tc>
        <w:tc>
          <w:tcPr>
            <w:tcW w:w="1080" w:type="dxa"/>
            <w:hideMark/>
          </w:tcPr>
          <w:p w14:paraId="27C5F991" w14:textId="77777777" w:rsidR="00D609DB" w:rsidRPr="00163283" w:rsidRDefault="00D609DB" w:rsidP="00163283">
            <w:pPr>
              <w:pStyle w:val="ExhibitText"/>
              <w:jc w:val="right"/>
              <w:rPr>
                <w:sz w:val="18"/>
                <w:szCs w:val="18"/>
                <w:lang w:val="en-GB"/>
              </w:rPr>
            </w:pPr>
            <w:r w:rsidRPr="00163283">
              <w:rPr>
                <w:sz w:val="18"/>
                <w:szCs w:val="18"/>
                <w:lang w:val="en-GB"/>
              </w:rPr>
              <w:t>€1</w:t>
            </w:r>
            <w:r w:rsidR="00E2732E" w:rsidRPr="00163283">
              <w:rPr>
                <w:sz w:val="18"/>
                <w:szCs w:val="18"/>
                <w:lang w:val="en-GB"/>
              </w:rPr>
              <w:t>,</w:t>
            </w:r>
            <w:r w:rsidRPr="00163283">
              <w:rPr>
                <w:sz w:val="18"/>
                <w:szCs w:val="18"/>
                <w:lang w:val="en-GB"/>
              </w:rPr>
              <w:t>243</w:t>
            </w:r>
          </w:p>
        </w:tc>
      </w:tr>
      <w:tr w:rsidR="00D609DB" w:rsidRPr="00163283" w14:paraId="615D2F6A" w14:textId="77777777" w:rsidTr="00CC289E">
        <w:trPr>
          <w:trHeight w:val="201"/>
          <w:jc w:val="center"/>
        </w:trPr>
        <w:tc>
          <w:tcPr>
            <w:tcW w:w="5040" w:type="dxa"/>
            <w:hideMark/>
          </w:tcPr>
          <w:p w14:paraId="421C0811" w14:textId="77777777" w:rsidR="00D609DB" w:rsidRPr="00163283" w:rsidRDefault="00D609DB" w:rsidP="00D609DB">
            <w:pPr>
              <w:pStyle w:val="ExhibitText"/>
              <w:rPr>
                <w:color w:val="000000"/>
                <w:sz w:val="18"/>
                <w:szCs w:val="18"/>
                <w:lang w:val="en-GB"/>
              </w:rPr>
            </w:pPr>
            <w:r w:rsidRPr="00163283">
              <w:rPr>
                <w:color w:val="000000"/>
                <w:sz w:val="18"/>
                <w:szCs w:val="18"/>
                <w:lang w:val="en-GB"/>
              </w:rPr>
              <w:t xml:space="preserve">Running </w:t>
            </w:r>
            <w:r w:rsidR="00224FBC" w:rsidRPr="00163283">
              <w:rPr>
                <w:color w:val="000000"/>
                <w:sz w:val="18"/>
                <w:szCs w:val="18"/>
                <w:lang w:val="en-GB"/>
              </w:rPr>
              <w:t>and</w:t>
            </w:r>
            <w:r w:rsidRPr="00163283">
              <w:rPr>
                <w:color w:val="000000"/>
                <w:sz w:val="18"/>
                <w:szCs w:val="18"/>
                <w:lang w:val="en-GB"/>
              </w:rPr>
              <w:t xml:space="preserve"> Challenges</w:t>
            </w:r>
          </w:p>
        </w:tc>
        <w:tc>
          <w:tcPr>
            <w:tcW w:w="1080" w:type="dxa"/>
            <w:hideMark/>
          </w:tcPr>
          <w:p w14:paraId="486E4792" w14:textId="77777777" w:rsidR="00D609DB" w:rsidRPr="00163283" w:rsidRDefault="00D609DB" w:rsidP="002A1EE3">
            <w:pPr>
              <w:pStyle w:val="ExhibitText"/>
              <w:jc w:val="right"/>
              <w:rPr>
                <w:sz w:val="18"/>
                <w:szCs w:val="18"/>
                <w:lang w:val="en-GB"/>
              </w:rPr>
            </w:pPr>
            <w:r w:rsidRPr="00163283">
              <w:rPr>
                <w:sz w:val="18"/>
                <w:szCs w:val="18"/>
                <w:lang w:val="en-GB"/>
              </w:rPr>
              <w:t>€26</w:t>
            </w:r>
            <w:r w:rsidR="00E2732E" w:rsidRPr="00163283">
              <w:rPr>
                <w:sz w:val="18"/>
                <w:szCs w:val="18"/>
                <w:lang w:val="en-GB"/>
              </w:rPr>
              <w:t>,</w:t>
            </w:r>
            <w:r w:rsidRPr="00163283">
              <w:rPr>
                <w:sz w:val="18"/>
                <w:szCs w:val="18"/>
                <w:lang w:val="en-GB"/>
              </w:rPr>
              <w:t>200</w:t>
            </w:r>
          </w:p>
        </w:tc>
        <w:tc>
          <w:tcPr>
            <w:tcW w:w="1080" w:type="dxa"/>
            <w:hideMark/>
          </w:tcPr>
          <w:p w14:paraId="49BC8C3F" w14:textId="77777777" w:rsidR="00D609DB" w:rsidRPr="00163283" w:rsidRDefault="00D609DB" w:rsidP="00163283">
            <w:pPr>
              <w:pStyle w:val="ExhibitText"/>
              <w:jc w:val="right"/>
              <w:rPr>
                <w:sz w:val="18"/>
                <w:szCs w:val="18"/>
                <w:lang w:val="en-GB"/>
              </w:rPr>
            </w:pPr>
            <w:r w:rsidRPr="00163283">
              <w:rPr>
                <w:sz w:val="18"/>
                <w:szCs w:val="18"/>
                <w:lang w:val="en-GB"/>
              </w:rPr>
              <w:t>€13</w:t>
            </w:r>
            <w:r w:rsidR="00E2732E" w:rsidRPr="00163283">
              <w:rPr>
                <w:sz w:val="18"/>
                <w:szCs w:val="18"/>
                <w:lang w:val="en-GB"/>
              </w:rPr>
              <w:t>,</w:t>
            </w:r>
            <w:r w:rsidRPr="00163283">
              <w:rPr>
                <w:sz w:val="18"/>
                <w:szCs w:val="18"/>
                <w:lang w:val="en-GB"/>
              </w:rPr>
              <w:t>456</w:t>
            </w:r>
          </w:p>
        </w:tc>
      </w:tr>
      <w:tr w:rsidR="00D609DB" w:rsidRPr="00163283" w14:paraId="3D17595A" w14:textId="77777777" w:rsidTr="00CC289E">
        <w:trPr>
          <w:trHeight w:val="201"/>
          <w:jc w:val="center"/>
        </w:trPr>
        <w:tc>
          <w:tcPr>
            <w:tcW w:w="5040" w:type="dxa"/>
            <w:hideMark/>
          </w:tcPr>
          <w:p w14:paraId="4EF0F03D" w14:textId="77777777" w:rsidR="00D609DB" w:rsidRPr="00163283" w:rsidRDefault="00D609DB" w:rsidP="00D609DB">
            <w:pPr>
              <w:pStyle w:val="ExhibitText"/>
              <w:rPr>
                <w:color w:val="000000"/>
                <w:sz w:val="18"/>
                <w:szCs w:val="18"/>
                <w:lang w:val="en-GB"/>
              </w:rPr>
            </w:pPr>
            <w:r w:rsidRPr="00163283">
              <w:rPr>
                <w:color w:val="000000"/>
                <w:sz w:val="18"/>
                <w:szCs w:val="18"/>
                <w:lang w:val="en-GB"/>
              </w:rPr>
              <w:t>Trust</w:t>
            </w:r>
            <w:r w:rsidR="009A5BB2" w:rsidRPr="00163283">
              <w:rPr>
                <w:color w:val="000000"/>
                <w:sz w:val="18"/>
                <w:szCs w:val="18"/>
                <w:lang w:val="en-GB"/>
              </w:rPr>
              <w:t>s</w:t>
            </w:r>
            <w:r w:rsidRPr="00163283">
              <w:rPr>
                <w:color w:val="000000"/>
                <w:sz w:val="18"/>
                <w:szCs w:val="18"/>
                <w:lang w:val="en-GB"/>
              </w:rPr>
              <w:t xml:space="preserve"> </w:t>
            </w:r>
            <w:r w:rsidR="00E2732E" w:rsidRPr="00163283">
              <w:rPr>
                <w:color w:val="000000"/>
                <w:sz w:val="18"/>
                <w:szCs w:val="18"/>
                <w:lang w:val="en-GB"/>
              </w:rPr>
              <w:t>and</w:t>
            </w:r>
            <w:r w:rsidRPr="00163283">
              <w:rPr>
                <w:color w:val="000000"/>
                <w:sz w:val="18"/>
                <w:szCs w:val="18"/>
                <w:lang w:val="en-GB"/>
              </w:rPr>
              <w:t xml:space="preserve"> Foundations</w:t>
            </w:r>
          </w:p>
        </w:tc>
        <w:tc>
          <w:tcPr>
            <w:tcW w:w="1080" w:type="dxa"/>
            <w:hideMark/>
          </w:tcPr>
          <w:p w14:paraId="0C3D423C" w14:textId="77777777" w:rsidR="00D609DB" w:rsidRPr="00163283" w:rsidRDefault="00D609DB" w:rsidP="002A1EE3">
            <w:pPr>
              <w:pStyle w:val="ExhibitText"/>
              <w:jc w:val="right"/>
              <w:rPr>
                <w:sz w:val="18"/>
                <w:szCs w:val="18"/>
                <w:lang w:val="en-GB"/>
              </w:rPr>
            </w:pPr>
            <w:r w:rsidRPr="00163283">
              <w:rPr>
                <w:sz w:val="18"/>
                <w:szCs w:val="18"/>
                <w:lang w:val="en-GB"/>
              </w:rPr>
              <w:t>€2</w:t>
            </w:r>
            <w:r w:rsidR="00E2732E" w:rsidRPr="00163283">
              <w:rPr>
                <w:sz w:val="18"/>
                <w:szCs w:val="18"/>
                <w:lang w:val="en-GB"/>
              </w:rPr>
              <w:t>,</w:t>
            </w:r>
            <w:r w:rsidRPr="00163283">
              <w:rPr>
                <w:sz w:val="18"/>
                <w:szCs w:val="18"/>
                <w:lang w:val="en-GB"/>
              </w:rPr>
              <w:t>500</w:t>
            </w:r>
          </w:p>
        </w:tc>
        <w:tc>
          <w:tcPr>
            <w:tcW w:w="1080" w:type="dxa"/>
            <w:hideMark/>
          </w:tcPr>
          <w:p w14:paraId="2522A4C1" w14:textId="77777777" w:rsidR="00D609DB" w:rsidRPr="00163283" w:rsidRDefault="00D609DB" w:rsidP="00163283">
            <w:pPr>
              <w:pStyle w:val="ExhibitText"/>
              <w:jc w:val="right"/>
              <w:rPr>
                <w:sz w:val="18"/>
                <w:szCs w:val="18"/>
                <w:lang w:val="en-GB"/>
              </w:rPr>
            </w:pPr>
            <w:r w:rsidRPr="00163283">
              <w:rPr>
                <w:sz w:val="18"/>
                <w:szCs w:val="18"/>
                <w:lang w:val="en-GB"/>
              </w:rPr>
              <w:t>€</w:t>
            </w:r>
            <w:r w:rsidR="00E2732E" w:rsidRPr="00163283">
              <w:rPr>
                <w:sz w:val="18"/>
                <w:szCs w:val="18"/>
                <w:lang w:val="en-GB"/>
              </w:rPr>
              <w:t>0</w:t>
            </w:r>
          </w:p>
        </w:tc>
      </w:tr>
      <w:tr w:rsidR="00D609DB" w:rsidRPr="00163283" w14:paraId="490F2FF3" w14:textId="77777777" w:rsidTr="00CC289E">
        <w:trPr>
          <w:trHeight w:val="201"/>
          <w:jc w:val="center"/>
        </w:trPr>
        <w:tc>
          <w:tcPr>
            <w:tcW w:w="5040" w:type="dxa"/>
            <w:hideMark/>
          </w:tcPr>
          <w:p w14:paraId="43CBB859" w14:textId="77777777" w:rsidR="00D609DB" w:rsidRPr="00163283" w:rsidRDefault="00D609DB" w:rsidP="00D609DB">
            <w:pPr>
              <w:pStyle w:val="ExhibitText"/>
              <w:rPr>
                <w:color w:val="000000"/>
                <w:sz w:val="18"/>
                <w:szCs w:val="18"/>
                <w:lang w:val="en-GB"/>
              </w:rPr>
            </w:pPr>
            <w:r w:rsidRPr="00163283">
              <w:rPr>
                <w:color w:val="000000"/>
                <w:sz w:val="18"/>
                <w:szCs w:val="18"/>
                <w:lang w:val="en-GB"/>
              </w:rPr>
              <w:t>Corporate Fundraising</w:t>
            </w:r>
          </w:p>
        </w:tc>
        <w:tc>
          <w:tcPr>
            <w:tcW w:w="1080" w:type="dxa"/>
            <w:hideMark/>
          </w:tcPr>
          <w:p w14:paraId="796C0253" w14:textId="77777777" w:rsidR="00D609DB" w:rsidRPr="00163283" w:rsidRDefault="00D609DB" w:rsidP="002A1EE3">
            <w:pPr>
              <w:pStyle w:val="ExhibitText"/>
              <w:jc w:val="right"/>
              <w:rPr>
                <w:sz w:val="18"/>
                <w:szCs w:val="18"/>
                <w:lang w:val="en-GB"/>
              </w:rPr>
            </w:pPr>
            <w:r w:rsidRPr="00163283">
              <w:rPr>
                <w:sz w:val="18"/>
                <w:szCs w:val="18"/>
                <w:lang w:val="en-GB"/>
              </w:rPr>
              <w:t>€15</w:t>
            </w:r>
            <w:r w:rsidR="00E2732E" w:rsidRPr="00163283">
              <w:rPr>
                <w:sz w:val="18"/>
                <w:szCs w:val="18"/>
                <w:lang w:val="en-GB"/>
              </w:rPr>
              <w:t>,</w:t>
            </w:r>
            <w:r w:rsidRPr="00163283">
              <w:rPr>
                <w:sz w:val="18"/>
                <w:szCs w:val="18"/>
                <w:lang w:val="en-GB"/>
              </w:rPr>
              <w:t>500</w:t>
            </w:r>
          </w:p>
        </w:tc>
        <w:tc>
          <w:tcPr>
            <w:tcW w:w="1080" w:type="dxa"/>
            <w:hideMark/>
          </w:tcPr>
          <w:p w14:paraId="3FA21BBE" w14:textId="77777777" w:rsidR="00D609DB" w:rsidRPr="00163283" w:rsidRDefault="00D609DB" w:rsidP="00163283">
            <w:pPr>
              <w:pStyle w:val="ExhibitText"/>
              <w:jc w:val="right"/>
              <w:rPr>
                <w:sz w:val="18"/>
                <w:szCs w:val="18"/>
                <w:lang w:val="en-GB"/>
              </w:rPr>
            </w:pPr>
            <w:r w:rsidRPr="00163283">
              <w:rPr>
                <w:sz w:val="18"/>
                <w:szCs w:val="18"/>
                <w:lang w:val="en-GB"/>
              </w:rPr>
              <w:t>€13</w:t>
            </w:r>
            <w:r w:rsidR="00E2732E" w:rsidRPr="00163283">
              <w:rPr>
                <w:sz w:val="18"/>
                <w:szCs w:val="18"/>
                <w:lang w:val="en-GB"/>
              </w:rPr>
              <w:t>,</w:t>
            </w:r>
            <w:r w:rsidRPr="00163283">
              <w:rPr>
                <w:sz w:val="18"/>
                <w:szCs w:val="18"/>
                <w:lang w:val="en-GB"/>
              </w:rPr>
              <w:t>998</w:t>
            </w:r>
          </w:p>
        </w:tc>
      </w:tr>
      <w:tr w:rsidR="00D609DB" w:rsidRPr="00163283" w14:paraId="1C8D087F" w14:textId="77777777" w:rsidTr="00CC289E">
        <w:trPr>
          <w:trHeight w:val="201"/>
          <w:jc w:val="center"/>
        </w:trPr>
        <w:tc>
          <w:tcPr>
            <w:tcW w:w="5040" w:type="dxa"/>
            <w:hideMark/>
          </w:tcPr>
          <w:p w14:paraId="66AF54A4" w14:textId="77777777" w:rsidR="00D609DB" w:rsidRPr="00163283" w:rsidRDefault="00D609DB" w:rsidP="00D609DB">
            <w:pPr>
              <w:pStyle w:val="ExhibitText"/>
              <w:rPr>
                <w:color w:val="000000"/>
                <w:sz w:val="18"/>
                <w:szCs w:val="18"/>
                <w:lang w:val="en-GB"/>
              </w:rPr>
            </w:pPr>
            <w:r w:rsidRPr="00163283">
              <w:rPr>
                <w:color w:val="000000"/>
                <w:sz w:val="18"/>
                <w:szCs w:val="18"/>
                <w:lang w:val="en-GB"/>
              </w:rPr>
              <w:t xml:space="preserve">Direct </w:t>
            </w:r>
            <w:r w:rsidR="00E2732E" w:rsidRPr="00163283">
              <w:rPr>
                <w:color w:val="000000"/>
                <w:sz w:val="18"/>
                <w:szCs w:val="18"/>
                <w:lang w:val="en-GB"/>
              </w:rPr>
              <w:t>D</w:t>
            </w:r>
            <w:r w:rsidRPr="00163283">
              <w:rPr>
                <w:color w:val="000000"/>
                <w:sz w:val="18"/>
                <w:szCs w:val="18"/>
                <w:lang w:val="en-GB"/>
              </w:rPr>
              <w:t>onations</w:t>
            </w:r>
          </w:p>
        </w:tc>
        <w:tc>
          <w:tcPr>
            <w:tcW w:w="1080" w:type="dxa"/>
            <w:hideMark/>
          </w:tcPr>
          <w:p w14:paraId="6F4F0FD6" w14:textId="77777777" w:rsidR="00D609DB" w:rsidRPr="00163283" w:rsidRDefault="00D609DB" w:rsidP="002A1EE3">
            <w:pPr>
              <w:pStyle w:val="ExhibitText"/>
              <w:jc w:val="right"/>
              <w:rPr>
                <w:sz w:val="18"/>
                <w:szCs w:val="18"/>
                <w:lang w:val="en-GB"/>
              </w:rPr>
            </w:pPr>
            <w:r w:rsidRPr="00163283">
              <w:rPr>
                <w:sz w:val="18"/>
                <w:szCs w:val="18"/>
                <w:lang w:val="en-GB"/>
              </w:rPr>
              <w:t>€1</w:t>
            </w:r>
            <w:r w:rsidR="00E2732E" w:rsidRPr="00163283">
              <w:rPr>
                <w:sz w:val="18"/>
                <w:szCs w:val="18"/>
                <w:lang w:val="en-GB"/>
              </w:rPr>
              <w:t>,</w:t>
            </w:r>
            <w:r w:rsidRPr="00163283">
              <w:rPr>
                <w:sz w:val="18"/>
                <w:szCs w:val="18"/>
                <w:lang w:val="en-GB"/>
              </w:rPr>
              <w:t>560</w:t>
            </w:r>
          </w:p>
        </w:tc>
        <w:tc>
          <w:tcPr>
            <w:tcW w:w="1080" w:type="dxa"/>
            <w:hideMark/>
          </w:tcPr>
          <w:p w14:paraId="471F7309" w14:textId="77777777" w:rsidR="00D609DB" w:rsidRPr="00163283" w:rsidRDefault="00D609DB" w:rsidP="00163283">
            <w:pPr>
              <w:pStyle w:val="ExhibitText"/>
              <w:jc w:val="right"/>
              <w:rPr>
                <w:sz w:val="18"/>
                <w:szCs w:val="18"/>
                <w:lang w:val="en-GB"/>
              </w:rPr>
            </w:pPr>
            <w:r w:rsidRPr="00163283">
              <w:rPr>
                <w:sz w:val="18"/>
                <w:szCs w:val="18"/>
                <w:lang w:val="en-GB"/>
              </w:rPr>
              <w:t>€649</w:t>
            </w:r>
          </w:p>
        </w:tc>
      </w:tr>
      <w:tr w:rsidR="00D609DB" w:rsidRPr="00163283" w14:paraId="122F4A68" w14:textId="77777777" w:rsidTr="00CC289E">
        <w:trPr>
          <w:trHeight w:val="201"/>
          <w:jc w:val="center"/>
        </w:trPr>
        <w:tc>
          <w:tcPr>
            <w:tcW w:w="5040" w:type="dxa"/>
            <w:hideMark/>
          </w:tcPr>
          <w:p w14:paraId="698BBD03" w14:textId="77777777" w:rsidR="00D609DB" w:rsidRPr="00163283" w:rsidRDefault="00D609DB" w:rsidP="00D609DB">
            <w:pPr>
              <w:pStyle w:val="ExhibitText"/>
              <w:rPr>
                <w:b/>
                <w:color w:val="000000"/>
                <w:sz w:val="18"/>
                <w:szCs w:val="18"/>
                <w:lang w:val="en-GB"/>
              </w:rPr>
            </w:pPr>
            <w:r w:rsidRPr="00163283">
              <w:rPr>
                <w:b/>
                <w:color w:val="000000"/>
                <w:sz w:val="18"/>
                <w:szCs w:val="18"/>
                <w:lang w:val="en-GB"/>
              </w:rPr>
              <w:t>Total</w:t>
            </w:r>
          </w:p>
        </w:tc>
        <w:tc>
          <w:tcPr>
            <w:tcW w:w="1080" w:type="dxa"/>
            <w:hideMark/>
          </w:tcPr>
          <w:p w14:paraId="30DF03DE" w14:textId="77777777" w:rsidR="00D609DB" w:rsidRPr="00163283" w:rsidRDefault="00D609DB" w:rsidP="002A1EE3">
            <w:pPr>
              <w:pStyle w:val="ExhibitText"/>
              <w:jc w:val="right"/>
              <w:rPr>
                <w:b/>
                <w:sz w:val="18"/>
                <w:szCs w:val="18"/>
                <w:lang w:val="en-GB"/>
              </w:rPr>
            </w:pPr>
            <w:r w:rsidRPr="00163283">
              <w:rPr>
                <w:b/>
                <w:sz w:val="18"/>
                <w:szCs w:val="18"/>
                <w:lang w:val="en-GB"/>
              </w:rPr>
              <w:t>€55</w:t>
            </w:r>
            <w:r w:rsidR="00E2732E" w:rsidRPr="00163283">
              <w:rPr>
                <w:b/>
                <w:sz w:val="18"/>
                <w:szCs w:val="18"/>
                <w:lang w:val="en-GB"/>
              </w:rPr>
              <w:t>,</w:t>
            </w:r>
            <w:r w:rsidRPr="00163283">
              <w:rPr>
                <w:b/>
                <w:sz w:val="18"/>
                <w:szCs w:val="18"/>
                <w:lang w:val="en-GB"/>
              </w:rPr>
              <w:t>760</w:t>
            </w:r>
          </w:p>
        </w:tc>
        <w:tc>
          <w:tcPr>
            <w:tcW w:w="1080" w:type="dxa"/>
            <w:hideMark/>
          </w:tcPr>
          <w:p w14:paraId="76A42513" w14:textId="77777777" w:rsidR="00D609DB" w:rsidRPr="00163283" w:rsidRDefault="00D609DB" w:rsidP="00163283">
            <w:pPr>
              <w:pStyle w:val="ExhibitText"/>
              <w:jc w:val="right"/>
              <w:rPr>
                <w:b/>
                <w:sz w:val="18"/>
                <w:szCs w:val="18"/>
                <w:lang w:val="en-GB"/>
              </w:rPr>
            </w:pPr>
            <w:r w:rsidRPr="00163283">
              <w:rPr>
                <w:b/>
                <w:sz w:val="18"/>
                <w:szCs w:val="18"/>
                <w:lang w:val="en-GB"/>
              </w:rPr>
              <w:t>€34</w:t>
            </w:r>
            <w:r w:rsidR="00E2732E" w:rsidRPr="00163283">
              <w:rPr>
                <w:b/>
                <w:sz w:val="18"/>
                <w:szCs w:val="18"/>
                <w:lang w:val="en-GB"/>
              </w:rPr>
              <w:t>,</w:t>
            </w:r>
            <w:r w:rsidRPr="00163283">
              <w:rPr>
                <w:b/>
                <w:sz w:val="18"/>
                <w:szCs w:val="18"/>
                <w:lang w:val="en-GB"/>
              </w:rPr>
              <w:t>584</w:t>
            </w:r>
          </w:p>
        </w:tc>
      </w:tr>
      <w:tr w:rsidR="00D609DB" w:rsidRPr="00163283" w14:paraId="7670596B" w14:textId="77777777" w:rsidTr="00CC289E">
        <w:trPr>
          <w:trHeight w:val="201"/>
          <w:jc w:val="center"/>
        </w:trPr>
        <w:tc>
          <w:tcPr>
            <w:tcW w:w="5040" w:type="dxa"/>
            <w:hideMark/>
          </w:tcPr>
          <w:p w14:paraId="3B463F0A" w14:textId="77777777" w:rsidR="00D609DB" w:rsidRPr="00163283" w:rsidRDefault="00D609DB" w:rsidP="00D609DB">
            <w:pPr>
              <w:pStyle w:val="ExhibitText"/>
              <w:rPr>
                <w:b/>
                <w:color w:val="000000"/>
                <w:sz w:val="18"/>
                <w:szCs w:val="18"/>
                <w:lang w:val="en-GB"/>
              </w:rPr>
            </w:pPr>
            <w:r w:rsidRPr="00163283">
              <w:rPr>
                <w:b/>
                <w:color w:val="000000"/>
                <w:sz w:val="18"/>
                <w:szCs w:val="18"/>
                <w:lang w:val="en-GB"/>
              </w:rPr>
              <w:t>T</w:t>
            </w:r>
            <w:r w:rsidR="00E2732E" w:rsidRPr="00163283">
              <w:rPr>
                <w:b/>
                <w:color w:val="000000"/>
                <w:sz w:val="18"/>
                <w:szCs w:val="18"/>
                <w:lang w:val="en-GB"/>
              </w:rPr>
              <w:t>rusts and Foundations A</w:t>
            </w:r>
            <w:r w:rsidRPr="00163283">
              <w:rPr>
                <w:b/>
                <w:color w:val="000000"/>
                <w:sz w:val="18"/>
                <w:szCs w:val="18"/>
                <w:lang w:val="en-GB"/>
              </w:rPr>
              <w:t>pplications</w:t>
            </w:r>
          </w:p>
        </w:tc>
        <w:tc>
          <w:tcPr>
            <w:tcW w:w="1080" w:type="dxa"/>
            <w:hideMark/>
          </w:tcPr>
          <w:p w14:paraId="10ED3282"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12</w:t>
            </w:r>
          </w:p>
        </w:tc>
        <w:tc>
          <w:tcPr>
            <w:tcW w:w="1080" w:type="dxa"/>
            <w:hideMark/>
          </w:tcPr>
          <w:p w14:paraId="76B770D4"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3</w:t>
            </w:r>
          </w:p>
        </w:tc>
      </w:tr>
      <w:tr w:rsidR="00D609DB" w:rsidRPr="00163283" w14:paraId="677BD568" w14:textId="77777777" w:rsidTr="00CC289E">
        <w:trPr>
          <w:trHeight w:val="201"/>
          <w:jc w:val="center"/>
        </w:trPr>
        <w:tc>
          <w:tcPr>
            <w:tcW w:w="5040" w:type="dxa"/>
            <w:hideMark/>
          </w:tcPr>
          <w:p w14:paraId="4F2346FF" w14:textId="77777777" w:rsidR="00D609DB" w:rsidRPr="00163283" w:rsidRDefault="00D609DB" w:rsidP="00D609DB">
            <w:pPr>
              <w:pStyle w:val="ExhibitText"/>
              <w:rPr>
                <w:b/>
                <w:color w:val="000000"/>
                <w:sz w:val="18"/>
                <w:szCs w:val="18"/>
                <w:lang w:val="en-GB"/>
              </w:rPr>
            </w:pPr>
            <w:r w:rsidRPr="00163283">
              <w:rPr>
                <w:b/>
                <w:color w:val="000000"/>
                <w:sz w:val="18"/>
                <w:szCs w:val="18"/>
                <w:lang w:val="en-GB"/>
              </w:rPr>
              <w:t>S</w:t>
            </w:r>
            <w:r w:rsidR="00224FBC" w:rsidRPr="00163283">
              <w:rPr>
                <w:b/>
                <w:color w:val="000000"/>
                <w:sz w:val="18"/>
                <w:szCs w:val="18"/>
                <w:lang w:val="en-GB"/>
              </w:rPr>
              <w:t>ierra Leone and Nepal Marathons</w:t>
            </w:r>
          </w:p>
        </w:tc>
        <w:tc>
          <w:tcPr>
            <w:tcW w:w="1080" w:type="dxa"/>
            <w:hideMark/>
          </w:tcPr>
          <w:p w14:paraId="1767787C"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25</w:t>
            </w:r>
          </w:p>
        </w:tc>
        <w:tc>
          <w:tcPr>
            <w:tcW w:w="1080" w:type="dxa"/>
            <w:hideMark/>
          </w:tcPr>
          <w:p w14:paraId="7785EA56"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9</w:t>
            </w:r>
          </w:p>
        </w:tc>
      </w:tr>
      <w:tr w:rsidR="00D609DB" w:rsidRPr="00163283" w14:paraId="05E3C602" w14:textId="77777777" w:rsidTr="00CC289E">
        <w:trPr>
          <w:trHeight w:val="201"/>
          <w:jc w:val="center"/>
        </w:trPr>
        <w:tc>
          <w:tcPr>
            <w:tcW w:w="5040" w:type="dxa"/>
            <w:hideMark/>
          </w:tcPr>
          <w:p w14:paraId="14B6F3D7" w14:textId="77777777" w:rsidR="00D609DB" w:rsidRPr="00163283" w:rsidRDefault="00D609DB" w:rsidP="00D609DB">
            <w:pPr>
              <w:pStyle w:val="ExhibitText"/>
              <w:rPr>
                <w:b/>
                <w:color w:val="000000"/>
                <w:sz w:val="18"/>
                <w:szCs w:val="18"/>
                <w:lang w:val="en-GB"/>
              </w:rPr>
            </w:pPr>
            <w:r w:rsidRPr="00163283">
              <w:rPr>
                <w:b/>
                <w:color w:val="000000"/>
                <w:sz w:val="18"/>
                <w:szCs w:val="18"/>
                <w:lang w:val="en-GB"/>
              </w:rPr>
              <w:t>I</w:t>
            </w:r>
            <w:r w:rsidR="00224FBC" w:rsidRPr="00163283">
              <w:rPr>
                <w:b/>
                <w:sz w:val="18"/>
                <w:szCs w:val="18"/>
                <w:lang w:val="en-GB"/>
              </w:rPr>
              <w:t>nternational and European Volunteer Programs</w:t>
            </w:r>
          </w:p>
        </w:tc>
        <w:tc>
          <w:tcPr>
            <w:tcW w:w="1080" w:type="dxa"/>
            <w:hideMark/>
          </w:tcPr>
          <w:p w14:paraId="49B538A6"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2</w:t>
            </w:r>
          </w:p>
        </w:tc>
        <w:tc>
          <w:tcPr>
            <w:tcW w:w="1080" w:type="dxa"/>
            <w:hideMark/>
          </w:tcPr>
          <w:p w14:paraId="484B2553"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8</w:t>
            </w:r>
          </w:p>
        </w:tc>
      </w:tr>
      <w:tr w:rsidR="00BE6FD2" w:rsidRPr="00163283" w14:paraId="0C97D550" w14:textId="77777777" w:rsidTr="00CC289E">
        <w:trPr>
          <w:trHeight w:val="201"/>
          <w:jc w:val="center"/>
        </w:trPr>
        <w:tc>
          <w:tcPr>
            <w:tcW w:w="5040" w:type="dxa"/>
          </w:tcPr>
          <w:p w14:paraId="0E3000F0" w14:textId="77777777" w:rsidR="00BE6FD2" w:rsidRPr="00163283" w:rsidRDefault="00BE6FD2" w:rsidP="00D609DB">
            <w:pPr>
              <w:pStyle w:val="ExhibitText"/>
              <w:rPr>
                <w:b/>
                <w:sz w:val="18"/>
                <w:szCs w:val="18"/>
                <w:lang w:val="en-GB"/>
              </w:rPr>
            </w:pPr>
          </w:p>
        </w:tc>
        <w:tc>
          <w:tcPr>
            <w:tcW w:w="1080" w:type="dxa"/>
          </w:tcPr>
          <w:p w14:paraId="62A0B23B" w14:textId="77777777" w:rsidR="00BE6FD2" w:rsidRPr="00163283" w:rsidRDefault="00BE6FD2" w:rsidP="00DF3B27">
            <w:pPr>
              <w:pStyle w:val="ExhibitText"/>
              <w:jc w:val="right"/>
              <w:rPr>
                <w:sz w:val="18"/>
                <w:szCs w:val="18"/>
                <w:lang w:val="en-GB"/>
              </w:rPr>
            </w:pPr>
          </w:p>
        </w:tc>
        <w:tc>
          <w:tcPr>
            <w:tcW w:w="1080" w:type="dxa"/>
          </w:tcPr>
          <w:p w14:paraId="49E2605E" w14:textId="77777777" w:rsidR="00BE6FD2" w:rsidRPr="00163283" w:rsidRDefault="00BE6FD2" w:rsidP="00DF3B27">
            <w:pPr>
              <w:pStyle w:val="ExhibitText"/>
              <w:jc w:val="right"/>
              <w:rPr>
                <w:sz w:val="18"/>
                <w:szCs w:val="18"/>
                <w:lang w:val="en-GB"/>
              </w:rPr>
            </w:pPr>
          </w:p>
        </w:tc>
      </w:tr>
      <w:tr w:rsidR="00D609DB" w:rsidRPr="00163283" w14:paraId="09AFA274" w14:textId="77777777" w:rsidTr="00CC289E">
        <w:trPr>
          <w:trHeight w:val="201"/>
          <w:jc w:val="center"/>
        </w:trPr>
        <w:tc>
          <w:tcPr>
            <w:tcW w:w="5040" w:type="dxa"/>
            <w:hideMark/>
          </w:tcPr>
          <w:p w14:paraId="37DF0567" w14:textId="77777777" w:rsidR="00D609DB" w:rsidRPr="00163283" w:rsidRDefault="00E2732E" w:rsidP="00D609DB">
            <w:pPr>
              <w:pStyle w:val="ExhibitText"/>
              <w:rPr>
                <w:b/>
                <w:sz w:val="18"/>
                <w:szCs w:val="18"/>
                <w:lang w:val="en-GB"/>
              </w:rPr>
            </w:pPr>
            <w:r w:rsidRPr="00163283">
              <w:rPr>
                <w:b/>
                <w:sz w:val="18"/>
                <w:szCs w:val="18"/>
                <w:lang w:val="en-GB"/>
              </w:rPr>
              <w:t xml:space="preserve">The </w:t>
            </w:r>
            <w:r w:rsidR="00D609DB" w:rsidRPr="00163283">
              <w:rPr>
                <w:b/>
                <w:sz w:val="18"/>
                <w:szCs w:val="18"/>
                <w:lang w:val="en-GB"/>
              </w:rPr>
              <w:t>Netherlands</w:t>
            </w:r>
          </w:p>
        </w:tc>
        <w:tc>
          <w:tcPr>
            <w:tcW w:w="1080" w:type="dxa"/>
            <w:hideMark/>
          </w:tcPr>
          <w:p w14:paraId="01DF01C2" w14:textId="77777777" w:rsidR="00D609DB" w:rsidRPr="00163283" w:rsidRDefault="00D609DB" w:rsidP="00DF3B27">
            <w:pPr>
              <w:pStyle w:val="ExhibitText"/>
              <w:jc w:val="right"/>
              <w:rPr>
                <w:sz w:val="18"/>
                <w:szCs w:val="18"/>
                <w:lang w:val="en-GB"/>
              </w:rPr>
            </w:pPr>
          </w:p>
        </w:tc>
        <w:tc>
          <w:tcPr>
            <w:tcW w:w="1080" w:type="dxa"/>
            <w:hideMark/>
          </w:tcPr>
          <w:p w14:paraId="635331F0" w14:textId="77777777" w:rsidR="00D609DB" w:rsidRPr="00163283" w:rsidRDefault="00D609DB" w:rsidP="00DF3B27">
            <w:pPr>
              <w:pStyle w:val="ExhibitText"/>
              <w:jc w:val="right"/>
              <w:rPr>
                <w:sz w:val="18"/>
                <w:szCs w:val="18"/>
                <w:lang w:val="en-GB"/>
              </w:rPr>
            </w:pPr>
          </w:p>
        </w:tc>
      </w:tr>
      <w:tr w:rsidR="00D609DB" w:rsidRPr="00163283" w14:paraId="193EF46F" w14:textId="77777777" w:rsidTr="00CC289E">
        <w:trPr>
          <w:trHeight w:val="201"/>
          <w:jc w:val="center"/>
        </w:trPr>
        <w:tc>
          <w:tcPr>
            <w:tcW w:w="5040" w:type="dxa"/>
            <w:hideMark/>
          </w:tcPr>
          <w:p w14:paraId="31F7F397" w14:textId="77777777" w:rsidR="00D609DB" w:rsidRPr="00163283" w:rsidRDefault="00D609DB" w:rsidP="00D609DB">
            <w:pPr>
              <w:pStyle w:val="ExhibitText"/>
              <w:rPr>
                <w:color w:val="000000"/>
                <w:sz w:val="18"/>
                <w:szCs w:val="18"/>
                <w:lang w:val="en-GB"/>
              </w:rPr>
            </w:pPr>
            <w:r w:rsidRPr="00163283">
              <w:rPr>
                <w:color w:val="000000"/>
                <w:sz w:val="18"/>
                <w:szCs w:val="18"/>
                <w:lang w:val="en-GB"/>
              </w:rPr>
              <w:t>Events</w:t>
            </w:r>
          </w:p>
        </w:tc>
        <w:tc>
          <w:tcPr>
            <w:tcW w:w="1080" w:type="dxa"/>
            <w:hideMark/>
          </w:tcPr>
          <w:p w14:paraId="1048AB38" w14:textId="77777777" w:rsidR="00D609DB" w:rsidRPr="00163283" w:rsidRDefault="00E2732E" w:rsidP="002A1EE3">
            <w:pPr>
              <w:pStyle w:val="ExhibitText"/>
              <w:jc w:val="right"/>
              <w:rPr>
                <w:color w:val="000000"/>
                <w:sz w:val="18"/>
                <w:szCs w:val="18"/>
                <w:lang w:val="en-GB"/>
              </w:rPr>
            </w:pPr>
            <w:r w:rsidRPr="00163283">
              <w:rPr>
                <w:color w:val="000000"/>
                <w:sz w:val="18"/>
                <w:szCs w:val="18"/>
                <w:lang w:val="en-GB"/>
              </w:rPr>
              <w:t>€</w:t>
            </w:r>
            <w:r w:rsidR="00D609DB" w:rsidRPr="00163283">
              <w:rPr>
                <w:color w:val="000000"/>
                <w:sz w:val="18"/>
                <w:szCs w:val="18"/>
                <w:lang w:val="en-GB"/>
              </w:rPr>
              <w:t>1</w:t>
            </w:r>
            <w:r w:rsidRPr="00163283">
              <w:rPr>
                <w:color w:val="000000"/>
                <w:sz w:val="18"/>
                <w:szCs w:val="18"/>
                <w:lang w:val="en-GB"/>
              </w:rPr>
              <w:t>,</w:t>
            </w:r>
            <w:r w:rsidR="00D609DB" w:rsidRPr="00163283">
              <w:rPr>
                <w:color w:val="000000"/>
                <w:sz w:val="18"/>
                <w:szCs w:val="18"/>
                <w:lang w:val="en-GB"/>
              </w:rPr>
              <w:t>400</w:t>
            </w:r>
          </w:p>
        </w:tc>
        <w:tc>
          <w:tcPr>
            <w:tcW w:w="1080" w:type="dxa"/>
            <w:hideMark/>
          </w:tcPr>
          <w:p w14:paraId="4EDD4222" w14:textId="77777777" w:rsidR="00D609DB" w:rsidRPr="00163283" w:rsidRDefault="00D609DB" w:rsidP="00163283">
            <w:pPr>
              <w:pStyle w:val="ExhibitText"/>
              <w:jc w:val="right"/>
              <w:rPr>
                <w:color w:val="000000"/>
                <w:sz w:val="18"/>
                <w:szCs w:val="18"/>
                <w:lang w:val="en-GB"/>
              </w:rPr>
            </w:pPr>
            <w:r w:rsidRPr="00163283">
              <w:rPr>
                <w:color w:val="000000"/>
                <w:sz w:val="18"/>
                <w:szCs w:val="18"/>
                <w:lang w:val="en-GB"/>
              </w:rPr>
              <w:t>€0</w:t>
            </w:r>
          </w:p>
        </w:tc>
      </w:tr>
      <w:tr w:rsidR="00D609DB" w:rsidRPr="00163283" w14:paraId="1D77644B" w14:textId="77777777" w:rsidTr="00CC289E">
        <w:trPr>
          <w:trHeight w:val="201"/>
          <w:jc w:val="center"/>
        </w:trPr>
        <w:tc>
          <w:tcPr>
            <w:tcW w:w="5040" w:type="dxa"/>
            <w:hideMark/>
          </w:tcPr>
          <w:p w14:paraId="1F341740" w14:textId="77777777" w:rsidR="00D609DB" w:rsidRPr="00163283" w:rsidRDefault="00D609DB" w:rsidP="00D609DB">
            <w:pPr>
              <w:pStyle w:val="ExhibitText"/>
              <w:rPr>
                <w:color w:val="000000"/>
                <w:sz w:val="18"/>
                <w:szCs w:val="18"/>
                <w:lang w:val="en-GB"/>
              </w:rPr>
            </w:pPr>
            <w:r w:rsidRPr="00163283">
              <w:rPr>
                <w:color w:val="000000"/>
                <w:sz w:val="18"/>
                <w:szCs w:val="18"/>
                <w:lang w:val="en-GB"/>
              </w:rPr>
              <w:t>International Volunteers</w:t>
            </w:r>
          </w:p>
        </w:tc>
        <w:tc>
          <w:tcPr>
            <w:tcW w:w="1080" w:type="dxa"/>
            <w:hideMark/>
          </w:tcPr>
          <w:p w14:paraId="2C6CAC52" w14:textId="77777777" w:rsidR="00D609DB" w:rsidRPr="00163283" w:rsidRDefault="00D609DB" w:rsidP="002A1EE3">
            <w:pPr>
              <w:pStyle w:val="ExhibitText"/>
              <w:jc w:val="right"/>
              <w:rPr>
                <w:color w:val="000000"/>
                <w:sz w:val="18"/>
                <w:szCs w:val="18"/>
                <w:lang w:val="en-GB"/>
              </w:rPr>
            </w:pPr>
            <w:r w:rsidRPr="00163283">
              <w:rPr>
                <w:color w:val="000000"/>
                <w:sz w:val="18"/>
                <w:szCs w:val="18"/>
                <w:lang w:val="en-GB"/>
              </w:rPr>
              <w:t>€1</w:t>
            </w:r>
            <w:r w:rsidR="00E2732E" w:rsidRPr="00163283">
              <w:rPr>
                <w:color w:val="000000"/>
                <w:sz w:val="18"/>
                <w:szCs w:val="18"/>
                <w:lang w:val="en-GB"/>
              </w:rPr>
              <w:t>,</w:t>
            </w:r>
            <w:r w:rsidRPr="00163283">
              <w:rPr>
                <w:color w:val="000000"/>
                <w:sz w:val="18"/>
                <w:szCs w:val="18"/>
                <w:lang w:val="en-GB"/>
              </w:rPr>
              <w:t>300</w:t>
            </w:r>
          </w:p>
        </w:tc>
        <w:tc>
          <w:tcPr>
            <w:tcW w:w="1080" w:type="dxa"/>
            <w:hideMark/>
          </w:tcPr>
          <w:p w14:paraId="601B96DC" w14:textId="77777777" w:rsidR="00D609DB" w:rsidRPr="00163283" w:rsidRDefault="00D609DB" w:rsidP="00163283">
            <w:pPr>
              <w:pStyle w:val="ExhibitText"/>
              <w:jc w:val="right"/>
              <w:rPr>
                <w:color w:val="000000"/>
                <w:sz w:val="18"/>
                <w:szCs w:val="18"/>
                <w:lang w:val="en-GB"/>
              </w:rPr>
            </w:pPr>
            <w:r w:rsidRPr="00163283">
              <w:rPr>
                <w:color w:val="000000"/>
                <w:sz w:val="18"/>
                <w:szCs w:val="18"/>
                <w:lang w:val="en-GB"/>
              </w:rPr>
              <w:t>€415</w:t>
            </w:r>
          </w:p>
        </w:tc>
      </w:tr>
      <w:tr w:rsidR="00D609DB" w:rsidRPr="00163283" w14:paraId="69DA6500" w14:textId="77777777" w:rsidTr="00CC289E">
        <w:trPr>
          <w:trHeight w:val="201"/>
          <w:jc w:val="center"/>
        </w:trPr>
        <w:tc>
          <w:tcPr>
            <w:tcW w:w="5040" w:type="dxa"/>
            <w:hideMark/>
          </w:tcPr>
          <w:p w14:paraId="084F5A15" w14:textId="77777777" w:rsidR="00D609DB" w:rsidRPr="00163283" w:rsidRDefault="00D609DB" w:rsidP="00D609DB">
            <w:pPr>
              <w:pStyle w:val="ExhibitText"/>
              <w:rPr>
                <w:color w:val="000000"/>
                <w:sz w:val="18"/>
                <w:szCs w:val="18"/>
                <w:lang w:val="en-GB"/>
              </w:rPr>
            </w:pPr>
            <w:r w:rsidRPr="00163283">
              <w:rPr>
                <w:color w:val="000000"/>
                <w:sz w:val="18"/>
                <w:szCs w:val="18"/>
                <w:lang w:val="en-GB"/>
              </w:rPr>
              <w:t xml:space="preserve">Running </w:t>
            </w:r>
            <w:r w:rsidR="00E2732E" w:rsidRPr="00163283">
              <w:rPr>
                <w:color w:val="000000"/>
                <w:sz w:val="18"/>
                <w:szCs w:val="18"/>
                <w:lang w:val="en-GB"/>
              </w:rPr>
              <w:t>and</w:t>
            </w:r>
            <w:r w:rsidRPr="00163283">
              <w:rPr>
                <w:color w:val="000000"/>
                <w:sz w:val="18"/>
                <w:szCs w:val="18"/>
                <w:lang w:val="en-GB"/>
              </w:rPr>
              <w:t xml:space="preserve"> Challenges</w:t>
            </w:r>
          </w:p>
        </w:tc>
        <w:tc>
          <w:tcPr>
            <w:tcW w:w="1080" w:type="dxa"/>
            <w:hideMark/>
          </w:tcPr>
          <w:p w14:paraId="673F7A05" w14:textId="77777777" w:rsidR="00D609DB" w:rsidRPr="00163283" w:rsidRDefault="00D609DB" w:rsidP="002A1EE3">
            <w:pPr>
              <w:pStyle w:val="ExhibitText"/>
              <w:jc w:val="right"/>
              <w:rPr>
                <w:color w:val="000000"/>
                <w:sz w:val="18"/>
                <w:szCs w:val="18"/>
                <w:lang w:val="en-GB"/>
              </w:rPr>
            </w:pPr>
            <w:r w:rsidRPr="00163283">
              <w:rPr>
                <w:color w:val="000000"/>
                <w:sz w:val="18"/>
                <w:szCs w:val="18"/>
                <w:lang w:val="en-GB"/>
              </w:rPr>
              <w:t>€7</w:t>
            </w:r>
            <w:r w:rsidR="00E2732E" w:rsidRPr="00163283">
              <w:rPr>
                <w:color w:val="000000"/>
                <w:sz w:val="18"/>
                <w:szCs w:val="18"/>
                <w:lang w:val="en-GB"/>
              </w:rPr>
              <w:t>,</w:t>
            </w:r>
            <w:r w:rsidRPr="00163283">
              <w:rPr>
                <w:color w:val="000000"/>
                <w:sz w:val="18"/>
                <w:szCs w:val="18"/>
                <w:lang w:val="en-GB"/>
              </w:rPr>
              <w:t>200</w:t>
            </w:r>
          </w:p>
        </w:tc>
        <w:tc>
          <w:tcPr>
            <w:tcW w:w="1080" w:type="dxa"/>
            <w:hideMark/>
          </w:tcPr>
          <w:p w14:paraId="0938F9F8" w14:textId="77777777" w:rsidR="00D609DB" w:rsidRPr="00163283" w:rsidRDefault="00D609DB" w:rsidP="00163283">
            <w:pPr>
              <w:pStyle w:val="ExhibitText"/>
              <w:jc w:val="right"/>
              <w:rPr>
                <w:color w:val="000000"/>
                <w:sz w:val="18"/>
                <w:szCs w:val="18"/>
                <w:lang w:val="en-GB"/>
              </w:rPr>
            </w:pPr>
            <w:r w:rsidRPr="00163283">
              <w:rPr>
                <w:color w:val="000000"/>
                <w:sz w:val="18"/>
                <w:szCs w:val="18"/>
                <w:lang w:val="en-GB"/>
              </w:rPr>
              <w:t>€2</w:t>
            </w:r>
            <w:r w:rsidR="00E2732E" w:rsidRPr="00163283">
              <w:rPr>
                <w:color w:val="000000"/>
                <w:sz w:val="18"/>
                <w:szCs w:val="18"/>
                <w:lang w:val="en-GB"/>
              </w:rPr>
              <w:t>,</w:t>
            </w:r>
            <w:r w:rsidRPr="00163283">
              <w:rPr>
                <w:color w:val="000000"/>
                <w:sz w:val="18"/>
                <w:szCs w:val="18"/>
                <w:lang w:val="en-GB"/>
              </w:rPr>
              <w:t>022</w:t>
            </w:r>
          </w:p>
        </w:tc>
      </w:tr>
      <w:tr w:rsidR="00D609DB" w:rsidRPr="00163283" w14:paraId="0C9C4A8A" w14:textId="77777777" w:rsidTr="00CC289E">
        <w:trPr>
          <w:trHeight w:val="201"/>
          <w:jc w:val="center"/>
        </w:trPr>
        <w:tc>
          <w:tcPr>
            <w:tcW w:w="5040" w:type="dxa"/>
            <w:hideMark/>
          </w:tcPr>
          <w:p w14:paraId="7A619CE5" w14:textId="77777777" w:rsidR="00D609DB" w:rsidRPr="00163283" w:rsidRDefault="00D609DB" w:rsidP="00D609DB">
            <w:pPr>
              <w:pStyle w:val="ExhibitText"/>
              <w:rPr>
                <w:color w:val="000000"/>
                <w:sz w:val="18"/>
                <w:szCs w:val="18"/>
                <w:lang w:val="en-GB"/>
              </w:rPr>
            </w:pPr>
            <w:r w:rsidRPr="00163283">
              <w:rPr>
                <w:color w:val="000000"/>
                <w:sz w:val="18"/>
                <w:szCs w:val="18"/>
                <w:lang w:val="en-GB"/>
              </w:rPr>
              <w:t>Trust</w:t>
            </w:r>
            <w:r w:rsidR="00E2732E" w:rsidRPr="00163283">
              <w:rPr>
                <w:color w:val="000000"/>
                <w:sz w:val="18"/>
                <w:szCs w:val="18"/>
                <w:lang w:val="en-GB"/>
              </w:rPr>
              <w:t>s</w:t>
            </w:r>
            <w:r w:rsidRPr="00163283">
              <w:rPr>
                <w:color w:val="000000"/>
                <w:sz w:val="18"/>
                <w:szCs w:val="18"/>
                <w:lang w:val="en-GB"/>
              </w:rPr>
              <w:t xml:space="preserve"> </w:t>
            </w:r>
            <w:r w:rsidR="00E2732E" w:rsidRPr="00163283">
              <w:rPr>
                <w:color w:val="000000"/>
                <w:sz w:val="18"/>
                <w:szCs w:val="18"/>
                <w:lang w:val="en-GB"/>
              </w:rPr>
              <w:t>and</w:t>
            </w:r>
            <w:r w:rsidRPr="00163283">
              <w:rPr>
                <w:color w:val="000000"/>
                <w:sz w:val="18"/>
                <w:szCs w:val="18"/>
                <w:lang w:val="en-GB"/>
              </w:rPr>
              <w:t xml:space="preserve"> Foundations</w:t>
            </w:r>
          </w:p>
        </w:tc>
        <w:tc>
          <w:tcPr>
            <w:tcW w:w="1080" w:type="dxa"/>
            <w:hideMark/>
          </w:tcPr>
          <w:p w14:paraId="0DCCEC9D" w14:textId="77777777" w:rsidR="00D609DB" w:rsidRPr="00163283" w:rsidRDefault="00D609DB" w:rsidP="002A1EE3">
            <w:pPr>
              <w:pStyle w:val="ExhibitText"/>
              <w:jc w:val="right"/>
              <w:rPr>
                <w:color w:val="000000"/>
                <w:sz w:val="18"/>
                <w:szCs w:val="18"/>
                <w:lang w:val="en-GB"/>
              </w:rPr>
            </w:pPr>
            <w:r w:rsidRPr="00163283">
              <w:rPr>
                <w:color w:val="000000"/>
                <w:sz w:val="18"/>
                <w:szCs w:val="18"/>
                <w:lang w:val="en-GB"/>
              </w:rPr>
              <w:t>€25</w:t>
            </w:r>
            <w:r w:rsidR="00E2732E" w:rsidRPr="00163283">
              <w:rPr>
                <w:color w:val="000000"/>
                <w:sz w:val="18"/>
                <w:szCs w:val="18"/>
                <w:lang w:val="en-GB"/>
              </w:rPr>
              <w:t>,</w:t>
            </w:r>
            <w:r w:rsidRPr="00163283">
              <w:rPr>
                <w:color w:val="000000"/>
                <w:sz w:val="18"/>
                <w:szCs w:val="18"/>
                <w:lang w:val="en-GB"/>
              </w:rPr>
              <w:t>000</w:t>
            </w:r>
          </w:p>
        </w:tc>
        <w:tc>
          <w:tcPr>
            <w:tcW w:w="1080" w:type="dxa"/>
            <w:hideMark/>
          </w:tcPr>
          <w:p w14:paraId="099DFA69" w14:textId="77777777" w:rsidR="00D609DB" w:rsidRPr="00163283" w:rsidRDefault="00D609DB" w:rsidP="00163283">
            <w:pPr>
              <w:pStyle w:val="ExhibitText"/>
              <w:jc w:val="right"/>
              <w:rPr>
                <w:color w:val="000000"/>
                <w:sz w:val="18"/>
                <w:szCs w:val="18"/>
                <w:lang w:val="en-GB"/>
              </w:rPr>
            </w:pPr>
            <w:r w:rsidRPr="00163283">
              <w:rPr>
                <w:color w:val="000000"/>
                <w:sz w:val="18"/>
                <w:szCs w:val="18"/>
                <w:lang w:val="en-GB"/>
              </w:rPr>
              <w:t>€33</w:t>
            </w:r>
            <w:r w:rsidR="00E2732E" w:rsidRPr="00163283">
              <w:rPr>
                <w:color w:val="000000"/>
                <w:sz w:val="18"/>
                <w:szCs w:val="18"/>
                <w:lang w:val="en-GB"/>
              </w:rPr>
              <w:t>,</w:t>
            </w:r>
            <w:r w:rsidRPr="00163283">
              <w:rPr>
                <w:color w:val="000000"/>
                <w:sz w:val="18"/>
                <w:szCs w:val="18"/>
                <w:lang w:val="en-GB"/>
              </w:rPr>
              <w:t>045</w:t>
            </w:r>
          </w:p>
        </w:tc>
      </w:tr>
      <w:tr w:rsidR="00D609DB" w:rsidRPr="00163283" w14:paraId="4A70F77E" w14:textId="77777777" w:rsidTr="00CC289E">
        <w:trPr>
          <w:trHeight w:val="201"/>
          <w:jc w:val="center"/>
        </w:trPr>
        <w:tc>
          <w:tcPr>
            <w:tcW w:w="5040" w:type="dxa"/>
            <w:hideMark/>
          </w:tcPr>
          <w:p w14:paraId="62E4530B" w14:textId="77777777" w:rsidR="00D609DB" w:rsidRPr="00163283" w:rsidRDefault="00D609DB" w:rsidP="00D609DB">
            <w:pPr>
              <w:pStyle w:val="ExhibitText"/>
              <w:rPr>
                <w:color w:val="000000"/>
                <w:sz w:val="18"/>
                <w:szCs w:val="18"/>
                <w:lang w:val="en-GB"/>
              </w:rPr>
            </w:pPr>
            <w:r w:rsidRPr="00163283">
              <w:rPr>
                <w:color w:val="000000"/>
                <w:sz w:val="18"/>
                <w:szCs w:val="18"/>
                <w:lang w:val="en-GB"/>
              </w:rPr>
              <w:t>Corporate Fundraising</w:t>
            </w:r>
          </w:p>
        </w:tc>
        <w:tc>
          <w:tcPr>
            <w:tcW w:w="1080" w:type="dxa"/>
            <w:hideMark/>
          </w:tcPr>
          <w:p w14:paraId="6C52AEB3" w14:textId="77777777" w:rsidR="00D609DB" w:rsidRPr="00163283" w:rsidRDefault="00D609DB" w:rsidP="002A1EE3">
            <w:pPr>
              <w:pStyle w:val="ExhibitText"/>
              <w:jc w:val="right"/>
              <w:rPr>
                <w:color w:val="000000"/>
                <w:sz w:val="18"/>
                <w:szCs w:val="18"/>
                <w:lang w:val="en-GB"/>
              </w:rPr>
            </w:pPr>
            <w:r w:rsidRPr="00163283">
              <w:rPr>
                <w:color w:val="000000"/>
                <w:sz w:val="18"/>
                <w:szCs w:val="18"/>
                <w:lang w:val="en-GB"/>
              </w:rPr>
              <w:t>€1</w:t>
            </w:r>
            <w:r w:rsidR="00E2732E" w:rsidRPr="00163283">
              <w:rPr>
                <w:color w:val="000000"/>
                <w:sz w:val="18"/>
                <w:szCs w:val="18"/>
                <w:lang w:val="en-GB"/>
              </w:rPr>
              <w:t>,</w:t>
            </w:r>
            <w:r w:rsidRPr="00163283">
              <w:rPr>
                <w:color w:val="000000"/>
                <w:sz w:val="18"/>
                <w:szCs w:val="18"/>
                <w:lang w:val="en-GB"/>
              </w:rPr>
              <w:t>900</w:t>
            </w:r>
          </w:p>
        </w:tc>
        <w:tc>
          <w:tcPr>
            <w:tcW w:w="1080" w:type="dxa"/>
            <w:hideMark/>
          </w:tcPr>
          <w:p w14:paraId="3B0503D6" w14:textId="77777777" w:rsidR="00D609DB" w:rsidRPr="00163283" w:rsidRDefault="00D609DB" w:rsidP="00163283">
            <w:pPr>
              <w:pStyle w:val="ExhibitText"/>
              <w:jc w:val="right"/>
              <w:rPr>
                <w:color w:val="000000"/>
                <w:sz w:val="18"/>
                <w:szCs w:val="18"/>
                <w:lang w:val="en-GB"/>
              </w:rPr>
            </w:pPr>
            <w:r w:rsidRPr="00163283">
              <w:rPr>
                <w:color w:val="000000"/>
                <w:sz w:val="18"/>
                <w:szCs w:val="18"/>
                <w:lang w:val="en-GB"/>
              </w:rPr>
              <w:t>€0</w:t>
            </w:r>
          </w:p>
        </w:tc>
      </w:tr>
      <w:tr w:rsidR="00D609DB" w:rsidRPr="00163283" w14:paraId="1EC7BA9B" w14:textId="77777777" w:rsidTr="00CC289E">
        <w:trPr>
          <w:trHeight w:val="201"/>
          <w:jc w:val="center"/>
        </w:trPr>
        <w:tc>
          <w:tcPr>
            <w:tcW w:w="5040" w:type="dxa"/>
            <w:hideMark/>
          </w:tcPr>
          <w:p w14:paraId="6AD372F0" w14:textId="77777777" w:rsidR="00D609DB" w:rsidRPr="00163283" w:rsidRDefault="00D609DB" w:rsidP="00D609DB">
            <w:pPr>
              <w:pStyle w:val="ExhibitText"/>
              <w:rPr>
                <w:color w:val="000000"/>
                <w:sz w:val="18"/>
                <w:szCs w:val="18"/>
                <w:lang w:val="en-GB"/>
              </w:rPr>
            </w:pPr>
            <w:r w:rsidRPr="00163283">
              <w:rPr>
                <w:color w:val="000000"/>
                <w:sz w:val="18"/>
                <w:szCs w:val="18"/>
                <w:lang w:val="en-GB"/>
              </w:rPr>
              <w:t xml:space="preserve">Direct </w:t>
            </w:r>
            <w:r w:rsidR="00C617C4" w:rsidRPr="00163283">
              <w:rPr>
                <w:color w:val="000000"/>
                <w:sz w:val="18"/>
                <w:szCs w:val="18"/>
                <w:lang w:val="en-GB"/>
              </w:rPr>
              <w:t>D</w:t>
            </w:r>
            <w:r w:rsidRPr="00163283">
              <w:rPr>
                <w:color w:val="000000"/>
                <w:sz w:val="18"/>
                <w:szCs w:val="18"/>
                <w:lang w:val="en-GB"/>
              </w:rPr>
              <w:t>onations</w:t>
            </w:r>
          </w:p>
        </w:tc>
        <w:tc>
          <w:tcPr>
            <w:tcW w:w="1080" w:type="dxa"/>
            <w:hideMark/>
          </w:tcPr>
          <w:p w14:paraId="4CED5D0B" w14:textId="77777777" w:rsidR="00D609DB" w:rsidRPr="00163283" w:rsidRDefault="00E2732E" w:rsidP="002A1EE3">
            <w:pPr>
              <w:pStyle w:val="ExhibitText"/>
              <w:jc w:val="right"/>
              <w:rPr>
                <w:color w:val="000000"/>
                <w:sz w:val="18"/>
                <w:szCs w:val="18"/>
                <w:lang w:val="en-GB"/>
              </w:rPr>
            </w:pPr>
            <w:r w:rsidRPr="00163283">
              <w:rPr>
                <w:color w:val="000000"/>
                <w:sz w:val="18"/>
                <w:szCs w:val="18"/>
                <w:lang w:val="en-GB"/>
              </w:rPr>
              <w:t>€</w:t>
            </w:r>
            <w:r w:rsidR="00D609DB" w:rsidRPr="00163283">
              <w:rPr>
                <w:color w:val="000000"/>
                <w:sz w:val="18"/>
                <w:szCs w:val="18"/>
                <w:lang w:val="en-GB"/>
              </w:rPr>
              <w:t>4</w:t>
            </w:r>
            <w:r w:rsidRPr="00163283">
              <w:rPr>
                <w:color w:val="000000"/>
                <w:sz w:val="18"/>
                <w:szCs w:val="18"/>
                <w:lang w:val="en-GB"/>
              </w:rPr>
              <w:t>,</w:t>
            </w:r>
            <w:r w:rsidR="00D609DB" w:rsidRPr="00163283">
              <w:rPr>
                <w:color w:val="000000"/>
                <w:sz w:val="18"/>
                <w:szCs w:val="18"/>
                <w:lang w:val="en-GB"/>
              </w:rPr>
              <w:t>890</w:t>
            </w:r>
          </w:p>
        </w:tc>
        <w:tc>
          <w:tcPr>
            <w:tcW w:w="1080" w:type="dxa"/>
            <w:hideMark/>
          </w:tcPr>
          <w:p w14:paraId="49175293" w14:textId="77777777" w:rsidR="00D609DB" w:rsidRPr="00163283" w:rsidRDefault="00E2732E" w:rsidP="00163283">
            <w:pPr>
              <w:pStyle w:val="ExhibitText"/>
              <w:jc w:val="right"/>
              <w:rPr>
                <w:color w:val="000000"/>
                <w:sz w:val="18"/>
                <w:szCs w:val="18"/>
                <w:lang w:val="en-GB"/>
              </w:rPr>
            </w:pPr>
            <w:r w:rsidRPr="00163283">
              <w:rPr>
                <w:color w:val="000000"/>
                <w:sz w:val="18"/>
                <w:szCs w:val="18"/>
                <w:lang w:val="en-GB"/>
              </w:rPr>
              <w:t>€</w:t>
            </w:r>
            <w:r w:rsidR="00D609DB" w:rsidRPr="00163283">
              <w:rPr>
                <w:color w:val="000000"/>
                <w:sz w:val="18"/>
                <w:szCs w:val="18"/>
                <w:lang w:val="en-GB"/>
              </w:rPr>
              <w:t>2</w:t>
            </w:r>
            <w:r w:rsidRPr="00163283">
              <w:rPr>
                <w:color w:val="000000"/>
                <w:sz w:val="18"/>
                <w:szCs w:val="18"/>
                <w:lang w:val="en-GB"/>
              </w:rPr>
              <w:t>,</w:t>
            </w:r>
            <w:r w:rsidR="00D609DB" w:rsidRPr="00163283">
              <w:rPr>
                <w:color w:val="000000"/>
                <w:sz w:val="18"/>
                <w:szCs w:val="18"/>
                <w:lang w:val="en-GB"/>
              </w:rPr>
              <w:t>010</w:t>
            </w:r>
          </w:p>
        </w:tc>
      </w:tr>
      <w:tr w:rsidR="00D609DB" w:rsidRPr="00163283" w14:paraId="3CCF44B3" w14:textId="77777777" w:rsidTr="00CC289E">
        <w:trPr>
          <w:trHeight w:val="201"/>
          <w:jc w:val="center"/>
        </w:trPr>
        <w:tc>
          <w:tcPr>
            <w:tcW w:w="5040" w:type="dxa"/>
            <w:hideMark/>
          </w:tcPr>
          <w:p w14:paraId="6F4E80AE" w14:textId="77777777" w:rsidR="00D609DB" w:rsidRPr="00163283" w:rsidRDefault="00D609DB" w:rsidP="00D609DB">
            <w:pPr>
              <w:pStyle w:val="ExhibitText"/>
              <w:rPr>
                <w:b/>
                <w:color w:val="000000"/>
                <w:sz w:val="18"/>
                <w:szCs w:val="18"/>
                <w:lang w:val="en-GB"/>
              </w:rPr>
            </w:pPr>
            <w:r w:rsidRPr="00163283">
              <w:rPr>
                <w:b/>
                <w:color w:val="000000"/>
                <w:sz w:val="18"/>
                <w:szCs w:val="18"/>
                <w:lang w:val="en-GB"/>
              </w:rPr>
              <w:t>Total</w:t>
            </w:r>
          </w:p>
        </w:tc>
        <w:tc>
          <w:tcPr>
            <w:tcW w:w="1080" w:type="dxa"/>
            <w:hideMark/>
          </w:tcPr>
          <w:p w14:paraId="31AB9224" w14:textId="77777777" w:rsidR="00D609DB" w:rsidRPr="00163283" w:rsidRDefault="00E2732E" w:rsidP="002A1EE3">
            <w:pPr>
              <w:pStyle w:val="ExhibitText"/>
              <w:jc w:val="right"/>
              <w:rPr>
                <w:b/>
                <w:color w:val="000000"/>
                <w:sz w:val="18"/>
                <w:szCs w:val="18"/>
                <w:lang w:val="en-GB"/>
              </w:rPr>
            </w:pPr>
            <w:r w:rsidRPr="00163283">
              <w:rPr>
                <w:b/>
                <w:color w:val="000000"/>
                <w:sz w:val="18"/>
                <w:szCs w:val="18"/>
                <w:lang w:val="en-GB"/>
              </w:rPr>
              <w:t>€</w:t>
            </w:r>
            <w:r w:rsidR="00D609DB" w:rsidRPr="00163283">
              <w:rPr>
                <w:b/>
                <w:color w:val="000000"/>
                <w:sz w:val="18"/>
                <w:szCs w:val="18"/>
                <w:lang w:val="en-GB"/>
              </w:rPr>
              <w:t>41</w:t>
            </w:r>
            <w:r w:rsidRPr="00163283">
              <w:rPr>
                <w:b/>
                <w:color w:val="000000"/>
                <w:sz w:val="18"/>
                <w:szCs w:val="18"/>
                <w:lang w:val="en-GB"/>
              </w:rPr>
              <w:t>,</w:t>
            </w:r>
            <w:r w:rsidR="00D609DB" w:rsidRPr="00163283">
              <w:rPr>
                <w:b/>
                <w:color w:val="000000"/>
                <w:sz w:val="18"/>
                <w:szCs w:val="18"/>
                <w:lang w:val="en-GB"/>
              </w:rPr>
              <w:t>690</w:t>
            </w:r>
          </w:p>
        </w:tc>
        <w:tc>
          <w:tcPr>
            <w:tcW w:w="1080" w:type="dxa"/>
            <w:hideMark/>
          </w:tcPr>
          <w:p w14:paraId="1E123D88" w14:textId="77777777" w:rsidR="00D609DB" w:rsidRPr="00163283" w:rsidRDefault="00D609DB" w:rsidP="00163283">
            <w:pPr>
              <w:pStyle w:val="ExhibitText"/>
              <w:jc w:val="right"/>
              <w:rPr>
                <w:b/>
                <w:color w:val="000000"/>
                <w:sz w:val="18"/>
                <w:szCs w:val="18"/>
                <w:lang w:val="en-GB"/>
              </w:rPr>
            </w:pPr>
            <w:r w:rsidRPr="00163283">
              <w:rPr>
                <w:b/>
                <w:color w:val="000000"/>
                <w:sz w:val="18"/>
                <w:szCs w:val="18"/>
                <w:lang w:val="en-GB"/>
              </w:rPr>
              <w:t>€37</w:t>
            </w:r>
            <w:r w:rsidR="00E2732E" w:rsidRPr="00163283">
              <w:rPr>
                <w:b/>
                <w:color w:val="000000"/>
                <w:sz w:val="18"/>
                <w:szCs w:val="18"/>
                <w:lang w:val="en-GB"/>
              </w:rPr>
              <w:t>,</w:t>
            </w:r>
            <w:r w:rsidRPr="00163283">
              <w:rPr>
                <w:b/>
                <w:color w:val="000000"/>
                <w:sz w:val="18"/>
                <w:szCs w:val="18"/>
                <w:lang w:val="en-GB"/>
              </w:rPr>
              <w:t>492</w:t>
            </w:r>
          </w:p>
        </w:tc>
      </w:tr>
    </w:tbl>
    <w:p w14:paraId="768B6D00" w14:textId="77777777" w:rsidR="00B51291" w:rsidRPr="00163283" w:rsidRDefault="00B51291">
      <w:pPr>
        <w:spacing w:after="200" w:line="276" w:lineRule="auto"/>
        <w:rPr>
          <w:rFonts w:ascii="Arial" w:hAnsi="Arial" w:cs="Arial"/>
          <w:b/>
          <w:caps/>
          <w:lang w:val="en-GB"/>
        </w:rPr>
      </w:pPr>
      <w:r w:rsidRPr="00163283">
        <w:rPr>
          <w:rFonts w:ascii="Arial" w:hAnsi="Arial" w:cs="Arial"/>
          <w:b/>
          <w:caps/>
          <w:lang w:val="en-GB"/>
        </w:rPr>
        <w:br w:type="page"/>
      </w:r>
    </w:p>
    <w:p w14:paraId="5DE1A15E" w14:textId="0B9DCB4D" w:rsidR="00BA75C9" w:rsidRPr="00163283" w:rsidRDefault="00BA75C9" w:rsidP="00BA75C9">
      <w:pPr>
        <w:pStyle w:val="ExhibitHeading"/>
        <w:rPr>
          <w:lang w:val="en-GB"/>
        </w:rPr>
      </w:pPr>
      <w:r w:rsidRPr="00163283">
        <w:rPr>
          <w:lang w:val="en-GB"/>
        </w:rPr>
        <w:lastRenderedPageBreak/>
        <w:t>Exhibit 5 (continued)</w:t>
      </w:r>
    </w:p>
    <w:p w14:paraId="33F88378" w14:textId="77777777" w:rsidR="00BA75C9" w:rsidRPr="00163283" w:rsidRDefault="00BA75C9" w:rsidP="00BA75C9">
      <w:pPr>
        <w:pStyle w:val="ExhibitText"/>
        <w:rPr>
          <w:lang w:val="en-GB"/>
        </w:rPr>
      </w:pPr>
    </w:p>
    <w:tbl>
      <w:tblPr>
        <w:tblStyle w:val="TableGrid"/>
        <w:tblW w:w="6805" w:type="dxa"/>
        <w:jc w:val="center"/>
        <w:tblLook w:val="04A0" w:firstRow="1" w:lastRow="0" w:firstColumn="1" w:lastColumn="0" w:noHBand="0" w:noVBand="1"/>
      </w:tblPr>
      <w:tblGrid>
        <w:gridCol w:w="4277"/>
        <w:gridCol w:w="1394"/>
        <w:gridCol w:w="1134"/>
      </w:tblGrid>
      <w:tr w:rsidR="00B51FE2" w:rsidRPr="00163283" w14:paraId="47FD10B3" w14:textId="77777777" w:rsidTr="00224FBC">
        <w:trPr>
          <w:trHeight w:val="202"/>
          <w:jc w:val="center"/>
        </w:trPr>
        <w:tc>
          <w:tcPr>
            <w:tcW w:w="4277" w:type="dxa"/>
          </w:tcPr>
          <w:p w14:paraId="76109FEB" w14:textId="77777777" w:rsidR="00B51FE2" w:rsidRPr="00163283" w:rsidRDefault="00B51FE2" w:rsidP="00B51FE2">
            <w:pPr>
              <w:pStyle w:val="ExhibitText"/>
              <w:rPr>
                <w:b/>
                <w:color w:val="000000"/>
                <w:sz w:val="18"/>
                <w:szCs w:val="18"/>
                <w:lang w:val="en-GB"/>
              </w:rPr>
            </w:pPr>
          </w:p>
        </w:tc>
        <w:tc>
          <w:tcPr>
            <w:tcW w:w="1394" w:type="dxa"/>
          </w:tcPr>
          <w:p w14:paraId="76D3ED3C" w14:textId="72BABC9C" w:rsidR="00B51FE2" w:rsidRPr="00163283" w:rsidRDefault="00B51FE2" w:rsidP="00B51FE2">
            <w:pPr>
              <w:pStyle w:val="ExhibitText"/>
              <w:jc w:val="right"/>
              <w:rPr>
                <w:b/>
                <w:color w:val="000000"/>
                <w:sz w:val="18"/>
                <w:szCs w:val="18"/>
                <w:lang w:val="en-GB"/>
              </w:rPr>
            </w:pPr>
            <w:r w:rsidRPr="00163283">
              <w:rPr>
                <w:b/>
                <w:color w:val="000000"/>
                <w:sz w:val="18"/>
                <w:szCs w:val="18"/>
                <w:lang w:val="en-GB"/>
              </w:rPr>
              <w:t>Plan</w:t>
            </w:r>
          </w:p>
        </w:tc>
        <w:tc>
          <w:tcPr>
            <w:tcW w:w="1134" w:type="dxa"/>
          </w:tcPr>
          <w:p w14:paraId="3B41022B" w14:textId="00E29BB8" w:rsidR="00B51FE2" w:rsidRPr="00163283" w:rsidRDefault="00B51FE2" w:rsidP="00B51FE2">
            <w:pPr>
              <w:pStyle w:val="ExhibitText"/>
              <w:jc w:val="right"/>
              <w:rPr>
                <w:b/>
                <w:color w:val="000000"/>
                <w:sz w:val="18"/>
                <w:szCs w:val="18"/>
                <w:lang w:val="en-GB"/>
              </w:rPr>
            </w:pPr>
            <w:r w:rsidRPr="00163283">
              <w:rPr>
                <w:b/>
                <w:color w:val="000000"/>
                <w:sz w:val="18"/>
                <w:szCs w:val="18"/>
                <w:lang w:val="en-GB"/>
              </w:rPr>
              <w:t>Actual</w:t>
            </w:r>
          </w:p>
        </w:tc>
      </w:tr>
      <w:tr w:rsidR="00D609DB" w:rsidRPr="00163283" w14:paraId="1C9B76F3" w14:textId="77777777" w:rsidTr="00224FBC">
        <w:trPr>
          <w:trHeight w:val="202"/>
          <w:jc w:val="center"/>
        </w:trPr>
        <w:tc>
          <w:tcPr>
            <w:tcW w:w="4277" w:type="dxa"/>
            <w:hideMark/>
          </w:tcPr>
          <w:p w14:paraId="5FD850C8" w14:textId="77777777" w:rsidR="00D609DB" w:rsidRPr="00163283" w:rsidRDefault="00D609DB" w:rsidP="00D609DB">
            <w:pPr>
              <w:pStyle w:val="ExhibitText"/>
              <w:rPr>
                <w:b/>
                <w:color w:val="000000"/>
                <w:sz w:val="18"/>
                <w:szCs w:val="18"/>
                <w:lang w:val="en-GB"/>
              </w:rPr>
            </w:pPr>
            <w:r w:rsidRPr="00163283">
              <w:rPr>
                <w:b/>
                <w:color w:val="000000"/>
                <w:sz w:val="18"/>
                <w:szCs w:val="18"/>
                <w:lang w:val="en-GB"/>
              </w:rPr>
              <w:t>T</w:t>
            </w:r>
            <w:r w:rsidR="00E2732E" w:rsidRPr="00163283">
              <w:rPr>
                <w:b/>
                <w:color w:val="000000"/>
                <w:sz w:val="18"/>
                <w:szCs w:val="18"/>
                <w:lang w:val="en-GB"/>
              </w:rPr>
              <w:t xml:space="preserve">rusts and </w:t>
            </w:r>
            <w:r w:rsidRPr="00163283">
              <w:rPr>
                <w:b/>
                <w:color w:val="000000"/>
                <w:sz w:val="18"/>
                <w:szCs w:val="18"/>
                <w:lang w:val="en-GB"/>
              </w:rPr>
              <w:t>F</w:t>
            </w:r>
            <w:r w:rsidR="00E2732E" w:rsidRPr="00163283">
              <w:rPr>
                <w:b/>
                <w:color w:val="000000"/>
                <w:sz w:val="18"/>
                <w:szCs w:val="18"/>
                <w:lang w:val="en-GB"/>
              </w:rPr>
              <w:t>oundations</w:t>
            </w:r>
            <w:r w:rsidRPr="00163283">
              <w:rPr>
                <w:b/>
                <w:color w:val="000000"/>
                <w:sz w:val="18"/>
                <w:szCs w:val="18"/>
                <w:lang w:val="en-GB"/>
              </w:rPr>
              <w:t xml:space="preserve"> </w:t>
            </w:r>
            <w:r w:rsidR="00E2732E" w:rsidRPr="00163283">
              <w:rPr>
                <w:b/>
                <w:color w:val="000000"/>
                <w:sz w:val="18"/>
                <w:szCs w:val="18"/>
                <w:lang w:val="en-GB"/>
              </w:rPr>
              <w:t>A</w:t>
            </w:r>
            <w:r w:rsidRPr="00163283">
              <w:rPr>
                <w:b/>
                <w:color w:val="000000"/>
                <w:sz w:val="18"/>
                <w:szCs w:val="18"/>
                <w:lang w:val="en-GB"/>
              </w:rPr>
              <w:t>pplications</w:t>
            </w:r>
          </w:p>
        </w:tc>
        <w:tc>
          <w:tcPr>
            <w:tcW w:w="1394" w:type="dxa"/>
            <w:hideMark/>
          </w:tcPr>
          <w:p w14:paraId="089FFFB9"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24</w:t>
            </w:r>
          </w:p>
        </w:tc>
        <w:tc>
          <w:tcPr>
            <w:tcW w:w="1134" w:type="dxa"/>
            <w:hideMark/>
          </w:tcPr>
          <w:p w14:paraId="7D22015E"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14</w:t>
            </w:r>
            <w:r w:rsidR="003D497A" w:rsidRPr="00163283">
              <w:rPr>
                <w:b/>
                <w:color w:val="000000"/>
                <w:sz w:val="18"/>
                <w:szCs w:val="18"/>
                <w:lang w:val="en-GB"/>
              </w:rPr>
              <w:t>.</w:t>
            </w:r>
            <w:r w:rsidRPr="00163283">
              <w:rPr>
                <w:b/>
                <w:color w:val="000000"/>
                <w:sz w:val="18"/>
                <w:szCs w:val="18"/>
                <w:lang w:val="en-GB"/>
              </w:rPr>
              <w:t>5</w:t>
            </w:r>
          </w:p>
        </w:tc>
      </w:tr>
      <w:tr w:rsidR="00D609DB" w:rsidRPr="00163283" w14:paraId="505B6317" w14:textId="77777777" w:rsidTr="00224FBC">
        <w:trPr>
          <w:trHeight w:val="202"/>
          <w:jc w:val="center"/>
        </w:trPr>
        <w:tc>
          <w:tcPr>
            <w:tcW w:w="4277" w:type="dxa"/>
            <w:hideMark/>
          </w:tcPr>
          <w:p w14:paraId="132F0F3D" w14:textId="77777777" w:rsidR="00D609DB" w:rsidRPr="00163283" w:rsidRDefault="00D609DB" w:rsidP="00D609DB">
            <w:pPr>
              <w:pStyle w:val="ExhibitText"/>
              <w:rPr>
                <w:b/>
                <w:color w:val="000000"/>
                <w:sz w:val="18"/>
                <w:szCs w:val="18"/>
                <w:lang w:val="en-GB"/>
              </w:rPr>
            </w:pPr>
            <w:r w:rsidRPr="00163283">
              <w:rPr>
                <w:b/>
                <w:color w:val="000000"/>
                <w:sz w:val="18"/>
                <w:szCs w:val="18"/>
                <w:lang w:val="en-GB"/>
              </w:rPr>
              <w:t>S</w:t>
            </w:r>
            <w:r w:rsidR="00E2732E" w:rsidRPr="00163283">
              <w:rPr>
                <w:b/>
                <w:color w:val="000000"/>
                <w:sz w:val="18"/>
                <w:szCs w:val="18"/>
                <w:lang w:val="en-GB"/>
              </w:rPr>
              <w:t xml:space="preserve">ierra </w:t>
            </w:r>
            <w:r w:rsidRPr="00163283">
              <w:rPr>
                <w:b/>
                <w:color w:val="000000"/>
                <w:sz w:val="18"/>
                <w:szCs w:val="18"/>
                <w:lang w:val="en-GB"/>
              </w:rPr>
              <w:t>L</w:t>
            </w:r>
            <w:r w:rsidR="00E2732E" w:rsidRPr="00163283">
              <w:rPr>
                <w:b/>
                <w:color w:val="000000"/>
                <w:sz w:val="18"/>
                <w:szCs w:val="18"/>
                <w:lang w:val="en-GB"/>
              </w:rPr>
              <w:t xml:space="preserve">eone and </w:t>
            </w:r>
            <w:r w:rsidRPr="00163283">
              <w:rPr>
                <w:b/>
                <w:color w:val="000000"/>
                <w:sz w:val="18"/>
                <w:szCs w:val="18"/>
                <w:lang w:val="en-GB"/>
              </w:rPr>
              <w:t>Nepal</w:t>
            </w:r>
            <w:r w:rsidR="00E2732E" w:rsidRPr="00163283">
              <w:rPr>
                <w:b/>
                <w:color w:val="000000"/>
                <w:sz w:val="18"/>
                <w:szCs w:val="18"/>
                <w:lang w:val="en-GB"/>
              </w:rPr>
              <w:t xml:space="preserve"> Marathons</w:t>
            </w:r>
          </w:p>
        </w:tc>
        <w:tc>
          <w:tcPr>
            <w:tcW w:w="1394" w:type="dxa"/>
            <w:hideMark/>
          </w:tcPr>
          <w:p w14:paraId="0F684B2A"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6</w:t>
            </w:r>
          </w:p>
        </w:tc>
        <w:tc>
          <w:tcPr>
            <w:tcW w:w="1134" w:type="dxa"/>
            <w:hideMark/>
          </w:tcPr>
          <w:p w14:paraId="2F183FFC"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2</w:t>
            </w:r>
          </w:p>
        </w:tc>
      </w:tr>
      <w:tr w:rsidR="00D609DB" w:rsidRPr="00163283" w14:paraId="71E7033E" w14:textId="77777777" w:rsidTr="00224FBC">
        <w:trPr>
          <w:trHeight w:val="202"/>
          <w:jc w:val="center"/>
        </w:trPr>
        <w:tc>
          <w:tcPr>
            <w:tcW w:w="4277" w:type="dxa"/>
            <w:hideMark/>
          </w:tcPr>
          <w:p w14:paraId="5CF53A34" w14:textId="77777777" w:rsidR="00D609DB" w:rsidRPr="00163283" w:rsidRDefault="00D609DB" w:rsidP="00D609DB">
            <w:pPr>
              <w:pStyle w:val="ExhibitText"/>
              <w:rPr>
                <w:b/>
                <w:color w:val="000000"/>
                <w:sz w:val="18"/>
                <w:szCs w:val="18"/>
                <w:lang w:val="en-GB"/>
              </w:rPr>
            </w:pPr>
            <w:r w:rsidRPr="00163283">
              <w:rPr>
                <w:b/>
                <w:color w:val="000000"/>
                <w:sz w:val="18"/>
                <w:szCs w:val="18"/>
                <w:lang w:val="en-GB"/>
              </w:rPr>
              <w:t>I</w:t>
            </w:r>
            <w:r w:rsidR="00224FBC" w:rsidRPr="00163283">
              <w:rPr>
                <w:b/>
                <w:sz w:val="18"/>
                <w:szCs w:val="18"/>
                <w:lang w:val="en-GB"/>
              </w:rPr>
              <w:t>nternational and European Volunteer Programs</w:t>
            </w:r>
          </w:p>
        </w:tc>
        <w:tc>
          <w:tcPr>
            <w:tcW w:w="1394" w:type="dxa"/>
            <w:hideMark/>
          </w:tcPr>
          <w:p w14:paraId="46C6B65B"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1</w:t>
            </w:r>
          </w:p>
        </w:tc>
        <w:tc>
          <w:tcPr>
            <w:tcW w:w="1134" w:type="dxa"/>
            <w:hideMark/>
          </w:tcPr>
          <w:p w14:paraId="504E9640"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1</w:t>
            </w:r>
          </w:p>
        </w:tc>
      </w:tr>
      <w:tr w:rsidR="00BE6FD2" w:rsidRPr="00163283" w14:paraId="03B879C8" w14:textId="77777777" w:rsidTr="00224FBC">
        <w:trPr>
          <w:trHeight w:val="202"/>
          <w:jc w:val="center"/>
        </w:trPr>
        <w:tc>
          <w:tcPr>
            <w:tcW w:w="4277" w:type="dxa"/>
          </w:tcPr>
          <w:p w14:paraId="4674543D" w14:textId="77777777" w:rsidR="00BE6FD2" w:rsidRPr="00163283" w:rsidRDefault="00BE6FD2" w:rsidP="00D609DB">
            <w:pPr>
              <w:pStyle w:val="ExhibitText"/>
              <w:rPr>
                <w:b/>
                <w:sz w:val="18"/>
                <w:szCs w:val="18"/>
                <w:lang w:val="en-GB"/>
              </w:rPr>
            </w:pPr>
          </w:p>
        </w:tc>
        <w:tc>
          <w:tcPr>
            <w:tcW w:w="1394" w:type="dxa"/>
          </w:tcPr>
          <w:p w14:paraId="77D08598" w14:textId="77777777" w:rsidR="00BE6FD2" w:rsidRPr="00163283" w:rsidRDefault="00BE6FD2" w:rsidP="00DF3B27">
            <w:pPr>
              <w:pStyle w:val="ExhibitText"/>
              <w:jc w:val="right"/>
              <w:rPr>
                <w:b/>
                <w:color w:val="000000"/>
                <w:sz w:val="18"/>
                <w:szCs w:val="18"/>
                <w:lang w:val="en-GB"/>
              </w:rPr>
            </w:pPr>
          </w:p>
        </w:tc>
        <w:tc>
          <w:tcPr>
            <w:tcW w:w="1134" w:type="dxa"/>
          </w:tcPr>
          <w:p w14:paraId="15A20578" w14:textId="77777777" w:rsidR="00BE6FD2" w:rsidRPr="00163283" w:rsidRDefault="00BE6FD2" w:rsidP="00DF3B27">
            <w:pPr>
              <w:pStyle w:val="ExhibitText"/>
              <w:jc w:val="right"/>
              <w:rPr>
                <w:b/>
                <w:color w:val="000000"/>
                <w:sz w:val="18"/>
                <w:szCs w:val="18"/>
                <w:lang w:val="en-GB"/>
              </w:rPr>
            </w:pPr>
          </w:p>
        </w:tc>
      </w:tr>
      <w:tr w:rsidR="00D609DB" w:rsidRPr="00163283" w14:paraId="73F57065" w14:textId="77777777" w:rsidTr="00224FBC">
        <w:trPr>
          <w:trHeight w:val="202"/>
          <w:jc w:val="center"/>
        </w:trPr>
        <w:tc>
          <w:tcPr>
            <w:tcW w:w="4277" w:type="dxa"/>
            <w:hideMark/>
          </w:tcPr>
          <w:p w14:paraId="57248F13" w14:textId="77777777" w:rsidR="00D609DB" w:rsidRPr="00163283" w:rsidRDefault="00D609DB" w:rsidP="00D609DB">
            <w:pPr>
              <w:pStyle w:val="ExhibitText"/>
              <w:rPr>
                <w:b/>
                <w:sz w:val="18"/>
                <w:szCs w:val="18"/>
                <w:lang w:val="en-GB"/>
              </w:rPr>
            </w:pPr>
            <w:r w:rsidRPr="00163283">
              <w:rPr>
                <w:b/>
                <w:sz w:val="18"/>
                <w:szCs w:val="18"/>
                <w:lang w:val="en-GB"/>
              </w:rPr>
              <w:t>Germany</w:t>
            </w:r>
          </w:p>
        </w:tc>
        <w:tc>
          <w:tcPr>
            <w:tcW w:w="1394" w:type="dxa"/>
            <w:hideMark/>
          </w:tcPr>
          <w:p w14:paraId="3091A631"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Plan</w:t>
            </w:r>
          </w:p>
        </w:tc>
        <w:tc>
          <w:tcPr>
            <w:tcW w:w="1134" w:type="dxa"/>
            <w:hideMark/>
          </w:tcPr>
          <w:p w14:paraId="5EA17AEB"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Actual</w:t>
            </w:r>
          </w:p>
        </w:tc>
      </w:tr>
      <w:tr w:rsidR="00D609DB" w:rsidRPr="00163283" w14:paraId="0375ECAA" w14:textId="77777777" w:rsidTr="00224FBC">
        <w:trPr>
          <w:trHeight w:val="202"/>
          <w:jc w:val="center"/>
        </w:trPr>
        <w:tc>
          <w:tcPr>
            <w:tcW w:w="4277" w:type="dxa"/>
            <w:hideMark/>
          </w:tcPr>
          <w:p w14:paraId="29E5C988" w14:textId="77777777" w:rsidR="00D609DB" w:rsidRPr="00163283" w:rsidRDefault="00D609DB" w:rsidP="00D609DB">
            <w:pPr>
              <w:pStyle w:val="ExhibitText"/>
              <w:rPr>
                <w:color w:val="000000"/>
                <w:sz w:val="18"/>
                <w:szCs w:val="18"/>
                <w:lang w:val="en-GB"/>
              </w:rPr>
            </w:pPr>
            <w:r w:rsidRPr="00163283">
              <w:rPr>
                <w:color w:val="000000"/>
                <w:sz w:val="18"/>
                <w:szCs w:val="18"/>
                <w:lang w:val="en-GB"/>
              </w:rPr>
              <w:t>Events</w:t>
            </w:r>
          </w:p>
        </w:tc>
        <w:tc>
          <w:tcPr>
            <w:tcW w:w="1394" w:type="dxa"/>
            <w:hideMark/>
          </w:tcPr>
          <w:p w14:paraId="6F711D2D" w14:textId="77777777" w:rsidR="00D609DB" w:rsidRPr="00163283" w:rsidRDefault="00E2732E" w:rsidP="002A1EE3">
            <w:pPr>
              <w:pStyle w:val="ExhibitText"/>
              <w:jc w:val="right"/>
              <w:rPr>
                <w:color w:val="000000"/>
                <w:sz w:val="18"/>
                <w:szCs w:val="18"/>
                <w:lang w:val="en-GB"/>
              </w:rPr>
            </w:pPr>
            <w:r w:rsidRPr="00163283">
              <w:rPr>
                <w:color w:val="000000"/>
                <w:sz w:val="18"/>
                <w:szCs w:val="18"/>
                <w:lang w:val="en-GB"/>
              </w:rPr>
              <w:t>€</w:t>
            </w:r>
            <w:r w:rsidR="00D609DB" w:rsidRPr="00163283">
              <w:rPr>
                <w:color w:val="000000"/>
                <w:sz w:val="18"/>
                <w:szCs w:val="18"/>
                <w:lang w:val="en-GB"/>
              </w:rPr>
              <w:t>2</w:t>
            </w:r>
            <w:r w:rsidRPr="00163283">
              <w:rPr>
                <w:color w:val="000000"/>
                <w:sz w:val="18"/>
                <w:szCs w:val="18"/>
                <w:lang w:val="en-GB"/>
              </w:rPr>
              <w:t>,</w:t>
            </w:r>
            <w:r w:rsidR="00D609DB" w:rsidRPr="00163283">
              <w:rPr>
                <w:color w:val="000000"/>
                <w:sz w:val="18"/>
                <w:szCs w:val="18"/>
                <w:lang w:val="en-GB"/>
              </w:rPr>
              <w:t>400</w:t>
            </w:r>
          </w:p>
        </w:tc>
        <w:tc>
          <w:tcPr>
            <w:tcW w:w="1134" w:type="dxa"/>
            <w:hideMark/>
          </w:tcPr>
          <w:p w14:paraId="61793F15" w14:textId="77777777" w:rsidR="00D609DB" w:rsidRPr="00163283" w:rsidRDefault="00D609DB" w:rsidP="00163283">
            <w:pPr>
              <w:pStyle w:val="ExhibitText"/>
              <w:jc w:val="right"/>
              <w:rPr>
                <w:color w:val="000000"/>
                <w:sz w:val="18"/>
                <w:szCs w:val="18"/>
                <w:lang w:val="en-GB"/>
              </w:rPr>
            </w:pPr>
            <w:r w:rsidRPr="00163283">
              <w:rPr>
                <w:color w:val="000000"/>
                <w:sz w:val="18"/>
                <w:szCs w:val="18"/>
                <w:lang w:val="en-GB"/>
              </w:rPr>
              <w:t>€0</w:t>
            </w:r>
          </w:p>
        </w:tc>
      </w:tr>
      <w:tr w:rsidR="00D609DB" w:rsidRPr="00163283" w14:paraId="3222E4DA" w14:textId="77777777" w:rsidTr="00224FBC">
        <w:trPr>
          <w:trHeight w:val="202"/>
          <w:jc w:val="center"/>
        </w:trPr>
        <w:tc>
          <w:tcPr>
            <w:tcW w:w="4277" w:type="dxa"/>
            <w:hideMark/>
          </w:tcPr>
          <w:p w14:paraId="5E04D5AD" w14:textId="77777777" w:rsidR="00D609DB" w:rsidRPr="00163283" w:rsidRDefault="00D609DB" w:rsidP="00D609DB">
            <w:pPr>
              <w:pStyle w:val="ExhibitText"/>
              <w:rPr>
                <w:color w:val="000000"/>
                <w:sz w:val="18"/>
                <w:szCs w:val="18"/>
                <w:lang w:val="en-GB"/>
              </w:rPr>
            </w:pPr>
            <w:r w:rsidRPr="00163283">
              <w:rPr>
                <w:color w:val="000000"/>
                <w:sz w:val="18"/>
                <w:szCs w:val="18"/>
                <w:lang w:val="en-GB"/>
              </w:rPr>
              <w:t>International Volunteers</w:t>
            </w:r>
          </w:p>
        </w:tc>
        <w:tc>
          <w:tcPr>
            <w:tcW w:w="1394" w:type="dxa"/>
            <w:hideMark/>
          </w:tcPr>
          <w:p w14:paraId="7A863638" w14:textId="77777777" w:rsidR="00D609DB" w:rsidRPr="00163283" w:rsidRDefault="00D609DB" w:rsidP="002A1EE3">
            <w:pPr>
              <w:pStyle w:val="ExhibitText"/>
              <w:jc w:val="right"/>
              <w:rPr>
                <w:color w:val="000000"/>
                <w:sz w:val="18"/>
                <w:szCs w:val="18"/>
                <w:lang w:val="en-GB"/>
              </w:rPr>
            </w:pPr>
            <w:r w:rsidRPr="00163283">
              <w:rPr>
                <w:color w:val="000000"/>
                <w:sz w:val="18"/>
                <w:szCs w:val="18"/>
                <w:lang w:val="en-GB"/>
              </w:rPr>
              <w:t>€1</w:t>
            </w:r>
            <w:r w:rsidR="00E2732E" w:rsidRPr="00163283">
              <w:rPr>
                <w:color w:val="000000"/>
                <w:sz w:val="18"/>
                <w:szCs w:val="18"/>
                <w:lang w:val="en-GB"/>
              </w:rPr>
              <w:t>,</w:t>
            </w:r>
            <w:r w:rsidRPr="00163283">
              <w:rPr>
                <w:color w:val="000000"/>
                <w:sz w:val="18"/>
                <w:szCs w:val="18"/>
                <w:lang w:val="en-GB"/>
              </w:rPr>
              <w:t>300</w:t>
            </w:r>
          </w:p>
        </w:tc>
        <w:tc>
          <w:tcPr>
            <w:tcW w:w="1134" w:type="dxa"/>
            <w:hideMark/>
          </w:tcPr>
          <w:p w14:paraId="09DB0386" w14:textId="77777777" w:rsidR="00D609DB" w:rsidRPr="00163283" w:rsidRDefault="00D609DB" w:rsidP="00163283">
            <w:pPr>
              <w:pStyle w:val="ExhibitText"/>
              <w:jc w:val="right"/>
              <w:rPr>
                <w:color w:val="000000"/>
                <w:sz w:val="18"/>
                <w:szCs w:val="18"/>
                <w:lang w:val="en-GB"/>
              </w:rPr>
            </w:pPr>
            <w:r w:rsidRPr="00163283">
              <w:rPr>
                <w:color w:val="000000"/>
                <w:sz w:val="18"/>
                <w:szCs w:val="18"/>
                <w:lang w:val="en-GB"/>
              </w:rPr>
              <w:t>€0</w:t>
            </w:r>
          </w:p>
        </w:tc>
      </w:tr>
      <w:tr w:rsidR="00D609DB" w:rsidRPr="00163283" w14:paraId="47586658" w14:textId="77777777" w:rsidTr="00224FBC">
        <w:trPr>
          <w:trHeight w:val="202"/>
          <w:jc w:val="center"/>
        </w:trPr>
        <w:tc>
          <w:tcPr>
            <w:tcW w:w="4277" w:type="dxa"/>
            <w:hideMark/>
          </w:tcPr>
          <w:p w14:paraId="7FB2495F" w14:textId="77777777" w:rsidR="00D609DB" w:rsidRPr="00163283" w:rsidRDefault="00D609DB" w:rsidP="00D609DB">
            <w:pPr>
              <w:pStyle w:val="ExhibitText"/>
              <w:rPr>
                <w:color w:val="000000"/>
                <w:sz w:val="18"/>
                <w:szCs w:val="18"/>
                <w:lang w:val="en-GB"/>
              </w:rPr>
            </w:pPr>
            <w:r w:rsidRPr="00163283">
              <w:rPr>
                <w:color w:val="000000"/>
                <w:sz w:val="18"/>
                <w:szCs w:val="18"/>
                <w:lang w:val="en-GB"/>
              </w:rPr>
              <w:t xml:space="preserve">Running </w:t>
            </w:r>
            <w:r w:rsidR="00224FBC" w:rsidRPr="00163283">
              <w:rPr>
                <w:color w:val="000000"/>
                <w:sz w:val="18"/>
                <w:szCs w:val="18"/>
                <w:lang w:val="en-GB"/>
              </w:rPr>
              <w:t>and</w:t>
            </w:r>
            <w:r w:rsidRPr="00163283">
              <w:rPr>
                <w:color w:val="000000"/>
                <w:sz w:val="18"/>
                <w:szCs w:val="18"/>
                <w:lang w:val="en-GB"/>
              </w:rPr>
              <w:t xml:space="preserve"> Challenges</w:t>
            </w:r>
          </w:p>
        </w:tc>
        <w:tc>
          <w:tcPr>
            <w:tcW w:w="1394" w:type="dxa"/>
            <w:hideMark/>
          </w:tcPr>
          <w:p w14:paraId="75B5BAF8" w14:textId="77777777" w:rsidR="00D609DB" w:rsidRPr="00163283" w:rsidRDefault="00D609DB" w:rsidP="002A1EE3">
            <w:pPr>
              <w:pStyle w:val="ExhibitText"/>
              <w:jc w:val="right"/>
              <w:rPr>
                <w:color w:val="000000"/>
                <w:sz w:val="18"/>
                <w:szCs w:val="18"/>
                <w:lang w:val="en-GB"/>
              </w:rPr>
            </w:pPr>
            <w:r w:rsidRPr="00163283">
              <w:rPr>
                <w:color w:val="000000"/>
                <w:sz w:val="18"/>
                <w:szCs w:val="18"/>
                <w:lang w:val="en-GB"/>
              </w:rPr>
              <w:t>€14</w:t>
            </w:r>
            <w:r w:rsidR="00E2732E" w:rsidRPr="00163283">
              <w:rPr>
                <w:color w:val="000000"/>
                <w:sz w:val="18"/>
                <w:szCs w:val="18"/>
                <w:lang w:val="en-GB"/>
              </w:rPr>
              <w:t>,</w:t>
            </w:r>
            <w:r w:rsidRPr="00163283">
              <w:rPr>
                <w:color w:val="000000"/>
                <w:sz w:val="18"/>
                <w:szCs w:val="18"/>
                <w:lang w:val="en-GB"/>
              </w:rPr>
              <w:t>200</w:t>
            </w:r>
          </w:p>
        </w:tc>
        <w:tc>
          <w:tcPr>
            <w:tcW w:w="1134" w:type="dxa"/>
            <w:hideMark/>
          </w:tcPr>
          <w:p w14:paraId="57D2A6DE" w14:textId="77777777" w:rsidR="00D609DB" w:rsidRPr="00163283" w:rsidRDefault="00D609DB" w:rsidP="00163283">
            <w:pPr>
              <w:pStyle w:val="ExhibitText"/>
              <w:jc w:val="right"/>
              <w:rPr>
                <w:color w:val="000000"/>
                <w:sz w:val="18"/>
                <w:szCs w:val="18"/>
                <w:lang w:val="en-GB"/>
              </w:rPr>
            </w:pPr>
            <w:r w:rsidRPr="00163283">
              <w:rPr>
                <w:color w:val="000000"/>
                <w:sz w:val="18"/>
                <w:szCs w:val="18"/>
                <w:lang w:val="en-GB"/>
              </w:rPr>
              <w:t>€23</w:t>
            </w:r>
            <w:r w:rsidR="00E2732E" w:rsidRPr="00163283">
              <w:rPr>
                <w:color w:val="000000"/>
                <w:sz w:val="18"/>
                <w:szCs w:val="18"/>
                <w:lang w:val="en-GB"/>
              </w:rPr>
              <w:t>,</w:t>
            </w:r>
            <w:r w:rsidRPr="00163283">
              <w:rPr>
                <w:color w:val="000000"/>
                <w:sz w:val="18"/>
                <w:szCs w:val="18"/>
                <w:lang w:val="en-GB"/>
              </w:rPr>
              <w:t>957</w:t>
            </w:r>
          </w:p>
        </w:tc>
      </w:tr>
      <w:tr w:rsidR="00D609DB" w:rsidRPr="00163283" w14:paraId="59C62F7D" w14:textId="77777777" w:rsidTr="00224FBC">
        <w:trPr>
          <w:trHeight w:val="202"/>
          <w:jc w:val="center"/>
        </w:trPr>
        <w:tc>
          <w:tcPr>
            <w:tcW w:w="4277" w:type="dxa"/>
            <w:hideMark/>
          </w:tcPr>
          <w:p w14:paraId="255B13B0" w14:textId="77777777" w:rsidR="00D609DB" w:rsidRPr="00163283" w:rsidRDefault="00D609DB" w:rsidP="00D609DB">
            <w:pPr>
              <w:pStyle w:val="ExhibitText"/>
              <w:rPr>
                <w:color w:val="000000"/>
                <w:sz w:val="18"/>
                <w:szCs w:val="18"/>
                <w:lang w:val="en-GB"/>
              </w:rPr>
            </w:pPr>
            <w:r w:rsidRPr="00163283">
              <w:rPr>
                <w:color w:val="000000"/>
                <w:sz w:val="18"/>
                <w:szCs w:val="18"/>
                <w:lang w:val="en-GB"/>
              </w:rPr>
              <w:t>Trust</w:t>
            </w:r>
            <w:r w:rsidR="009A5BB2" w:rsidRPr="00163283">
              <w:rPr>
                <w:color w:val="000000"/>
                <w:sz w:val="18"/>
                <w:szCs w:val="18"/>
                <w:lang w:val="en-GB"/>
              </w:rPr>
              <w:t>s</w:t>
            </w:r>
            <w:r w:rsidRPr="00163283">
              <w:rPr>
                <w:color w:val="000000"/>
                <w:sz w:val="18"/>
                <w:szCs w:val="18"/>
                <w:lang w:val="en-GB"/>
              </w:rPr>
              <w:t xml:space="preserve"> </w:t>
            </w:r>
            <w:r w:rsidR="00224FBC" w:rsidRPr="00163283">
              <w:rPr>
                <w:color w:val="000000"/>
                <w:sz w:val="18"/>
                <w:szCs w:val="18"/>
                <w:lang w:val="en-GB"/>
              </w:rPr>
              <w:t>and</w:t>
            </w:r>
            <w:r w:rsidRPr="00163283">
              <w:rPr>
                <w:color w:val="000000"/>
                <w:sz w:val="18"/>
                <w:szCs w:val="18"/>
                <w:lang w:val="en-GB"/>
              </w:rPr>
              <w:t xml:space="preserve"> Foundations</w:t>
            </w:r>
          </w:p>
        </w:tc>
        <w:tc>
          <w:tcPr>
            <w:tcW w:w="1394" w:type="dxa"/>
            <w:hideMark/>
          </w:tcPr>
          <w:p w14:paraId="320F18FC" w14:textId="77777777" w:rsidR="00D609DB" w:rsidRPr="00163283" w:rsidRDefault="00D609DB" w:rsidP="002A1EE3">
            <w:pPr>
              <w:pStyle w:val="ExhibitText"/>
              <w:jc w:val="right"/>
              <w:rPr>
                <w:color w:val="000000"/>
                <w:sz w:val="18"/>
                <w:szCs w:val="18"/>
                <w:lang w:val="en-GB"/>
              </w:rPr>
            </w:pPr>
            <w:r w:rsidRPr="00163283">
              <w:rPr>
                <w:color w:val="000000"/>
                <w:sz w:val="18"/>
                <w:szCs w:val="18"/>
                <w:lang w:val="en-GB"/>
              </w:rPr>
              <w:t>€17</w:t>
            </w:r>
            <w:r w:rsidR="00E2732E" w:rsidRPr="00163283">
              <w:rPr>
                <w:color w:val="000000"/>
                <w:sz w:val="18"/>
                <w:szCs w:val="18"/>
                <w:lang w:val="en-GB"/>
              </w:rPr>
              <w:t>,</w:t>
            </w:r>
            <w:r w:rsidRPr="00163283">
              <w:rPr>
                <w:color w:val="000000"/>
                <w:sz w:val="18"/>
                <w:szCs w:val="18"/>
                <w:lang w:val="en-GB"/>
              </w:rPr>
              <w:t>500</w:t>
            </w:r>
          </w:p>
        </w:tc>
        <w:tc>
          <w:tcPr>
            <w:tcW w:w="1134" w:type="dxa"/>
            <w:hideMark/>
          </w:tcPr>
          <w:p w14:paraId="083E516B" w14:textId="77777777" w:rsidR="00D609DB" w:rsidRPr="00163283" w:rsidRDefault="00D609DB" w:rsidP="00163283">
            <w:pPr>
              <w:pStyle w:val="ExhibitText"/>
              <w:jc w:val="right"/>
              <w:rPr>
                <w:color w:val="000000"/>
                <w:sz w:val="18"/>
                <w:szCs w:val="18"/>
                <w:lang w:val="en-GB"/>
              </w:rPr>
            </w:pPr>
            <w:r w:rsidRPr="00163283">
              <w:rPr>
                <w:color w:val="000000"/>
                <w:sz w:val="18"/>
                <w:szCs w:val="18"/>
                <w:lang w:val="en-GB"/>
              </w:rPr>
              <w:t>€3</w:t>
            </w:r>
            <w:r w:rsidR="00E2732E" w:rsidRPr="00163283">
              <w:rPr>
                <w:color w:val="000000"/>
                <w:sz w:val="18"/>
                <w:szCs w:val="18"/>
                <w:lang w:val="en-GB"/>
              </w:rPr>
              <w:t>,</w:t>
            </w:r>
            <w:r w:rsidRPr="00163283">
              <w:rPr>
                <w:color w:val="000000"/>
                <w:sz w:val="18"/>
                <w:szCs w:val="18"/>
                <w:lang w:val="en-GB"/>
              </w:rPr>
              <w:t>588</w:t>
            </w:r>
          </w:p>
        </w:tc>
      </w:tr>
      <w:tr w:rsidR="00D609DB" w:rsidRPr="00163283" w14:paraId="74E3DB9D" w14:textId="77777777" w:rsidTr="00224FBC">
        <w:trPr>
          <w:trHeight w:val="202"/>
          <w:jc w:val="center"/>
        </w:trPr>
        <w:tc>
          <w:tcPr>
            <w:tcW w:w="4277" w:type="dxa"/>
            <w:hideMark/>
          </w:tcPr>
          <w:p w14:paraId="2318C267" w14:textId="77777777" w:rsidR="00D609DB" w:rsidRPr="00163283" w:rsidRDefault="00D609DB" w:rsidP="00D609DB">
            <w:pPr>
              <w:pStyle w:val="ExhibitText"/>
              <w:rPr>
                <w:color w:val="000000"/>
                <w:sz w:val="18"/>
                <w:szCs w:val="18"/>
                <w:lang w:val="en-GB"/>
              </w:rPr>
            </w:pPr>
            <w:r w:rsidRPr="00163283">
              <w:rPr>
                <w:color w:val="000000"/>
                <w:sz w:val="18"/>
                <w:szCs w:val="18"/>
                <w:lang w:val="en-GB"/>
              </w:rPr>
              <w:t>Corporate Fundraising</w:t>
            </w:r>
          </w:p>
        </w:tc>
        <w:tc>
          <w:tcPr>
            <w:tcW w:w="1394" w:type="dxa"/>
            <w:hideMark/>
          </w:tcPr>
          <w:p w14:paraId="07E6A3CA" w14:textId="77777777" w:rsidR="00D609DB" w:rsidRPr="00163283" w:rsidRDefault="00D609DB" w:rsidP="002A1EE3">
            <w:pPr>
              <w:pStyle w:val="ExhibitText"/>
              <w:jc w:val="right"/>
              <w:rPr>
                <w:color w:val="000000"/>
                <w:sz w:val="18"/>
                <w:szCs w:val="18"/>
                <w:lang w:val="en-GB"/>
              </w:rPr>
            </w:pPr>
            <w:r w:rsidRPr="00163283">
              <w:rPr>
                <w:color w:val="000000"/>
                <w:sz w:val="18"/>
                <w:szCs w:val="18"/>
                <w:lang w:val="en-GB"/>
              </w:rPr>
              <w:t>€1</w:t>
            </w:r>
            <w:r w:rsidR="00E2732E" w:rsidRPr="00163283">
              <w:rPr>
                <w:color w:val="000000"/>
                <w:sz w:val="18"/>
                <w:szCs w:val="18"/>
                <w:lang w:val="en-GB"/>
              </w:rPr>
              <w:t>,</w:t>
            </w:r>
            <w:r w:rsidRPr="00163283">
              <w:rPr>
                <w:color w:val="000000"/>
                <w:sz w:val="18"/>
                <w:szCs w:val="18"/>
                <w:lang w:val="en-GB"/>
              </w:rPr>
              <w:t>400</w:t>
            </w:r>
          </w:p>
        </w:tc>
        <w:tc>
          <w:tcPr>
            <w:tcW w:w="1134" w:type="dxa"/>
            <w:hideMark/>
          </w:tcPr>
          <w:p w14:paraId="362642F7" w14:textId="77777777" w:rsidR="00D609DB" w:rsidRPr="00163283" w:rsidRDefault="00D609DB" w:rsidP="00163283">
            <w:pPr>
              <w:pStyle w:val="ExhibitText"/>
              <w:jc w:val="right"/>
              <w:rPr>
                <w:color w:val="000000"/>
                <w:sz w:val="18"/>
                <w:szCs w:val="18"/>
                <w:lang w:val="en-GB"/>
              </w:rPr>
            </w:pPr>
            <w:r w:rsidRPr="00163283">
              <w:rPr>
                <w:color w:val="000000"/>
                <w:sz w:val="18"/>
                <w:szCs w:val="18"/>
                <w:lang w:val="en-GB"/>
              </w:rPr>
              <w:t>€412</w:t>
            </w:r>
          </w:p>
        </w:tc>
      </w:tr>
      <w:tr w:rsidR="00D609DB" w:rsidRPr="00163283" w14:paraId="0B4078D3" w14:textId="77777777" w:rsidTr="00224FBC">
        <w:trPr>
          <w:trHeight w:val="202"/>
          <w:jc w:val="center"/>
        </w:trPr>
        <w:tc>
          <w:tcPr>
            <w:tcW w:w="4277" w:type="dxa"/>
            <w:hideMark/>
          </w:tcPr>
          <w:p w14:paraId="646D06BA" w14:textId="77777777" w:rsidR="00D609DB" w:rsidRPr="00163283" w:rsidRDefault="00D609DB" w:rsidP="00D609DB">
            <w:pPr>
              <w:pStyle w:val="ExhibitText"/>
              <w:rPr>
                <w:color w:val="000000"/>
                <w:sz w:val="18"/>
                <w:szCs w:val="18"/>
                <w:lang w:val="en-GB"/>
              </w:rPr>
            </w:pPr>
            <w:r w:rsidRPr="00163283">
              <w:rPr>
                <w:color w:val="000000"/>
                <w:sz w:val="18"/>
                <w:szCs w:val="18"/>
                <w:lang w:val="en-GB"/>
              </w:rPr>
              <w:t xml:space="preserve">Direct </w:t>
            </w:r>
            <w:r w:rsidR="00224FBC" w:rsidRPr="00163283">
              <w:rPr>
                <w:color w:val="000000"/>
                <w:sz w:val="18"/>
                <w:szCs w:val="18"/>
                <w:lang w:val="en-GB"/>
              </w:rPr>
              <w:t>D</w:t>
            </w:r>
            <w:r w:rsidRPr="00163283">
              <w:rPr>
                <w:color w:val="000000"/>
                <w:sz w:val="18"/>
                <w:szCs w:val="18"/>
                <w:lang w:val="en-GB"/>
              </w:rPr>
              <w:t>onations</w:t>
            </w:r>
          </w:p>
        </w:tc>
        <w:tc>
          <w:tcPr>
            <w:tcW w:w="1394" w:type="dxa"/>
            <w:hideMark/>
          </w:tcPr>
          <w:p w14:paraId="45A7EE9A" w14:textId="77777777" w:rsidR="00D609DB" w:rsidRPr="00163283" w:rsidRDefault="00E2732E" w:rsidP="002A1EE3">
            <w:pPr>
              <w:pStyle w:val="ExhibitText"/>
              <w:jc w:val="right"/>
              <w:rPr>
                <w:color w:val="000000"/>
                <w:sz w:val="18"/>
                <w:szCs w:val="18"/>
                <w:lang w:val="en-GB"/>
              </w:rPr>
            </w:pPr>
            <w:r w:rsidRPr="00163283">
              <w:rPr>
                <w:color w:val="000000"/>
                <w:sz w:val="18"/>
                <w:szCs w:val="18"/>
                <w:lang w:val="en-GB"/>
              </w:rPr>
              <w:t>€</w:t>
            </w:r>
            <w:r w:rsidR="00D609DB" w:rsidRPr="00163283">
              <w:rPr>
                <w:color w:val="000000"/>
                <w:sz w:val="18"/>
                <w:szCs w:val="18"/>
                <w:lang w:val="en-GB"/>
              </w:rPr>
              <w:t>5</w:t>
            </w:r>
            <w:r w:rsidRPr="00163283">
              <w:rPr>
                <w:color w:val="000000"/>
                <w:sz w:val="18"/>
                <w:szCs w:val="18"/>
                <w:lang w:val="en-GB"/>
              </w:rPr>
              <w:t>,</w:t>
            </w:r>
            <w:r w:rsidR="00D609DB" w:rsidRPr="00163283">
              <w:rPr>
                <w:color w:val="000000"/>
                <w:sz w:val="18"/>
                <w:szCs w:val="18"/>
                <w:lang w:val="en-GB"/>
              </w:rPr>
              <w:t>000</w:t>
            </w:r>
          </w:p>
        </w:tc>
        <w:tc>
          <w:tcPr>
            <w:tcW w:w="1134" w:type="dxa"/>
            <w:hideMark/>
          </w:tcPr>
          <w:p w14:paraId="56796C66" w14:textId="77777777" w:rsidR="00D609DB" w:rsidRPr="00163283" w:rsidRDefault="00E2732E" w:rsidP="00163283">
            <w:pPr>
              <w:pStyle w:val="ExhibitText"/>
              <w:jc w:val="right"/>
              <w:rPr>
                <w:color w:val="000000"/>
                <w:sz w:val="18"/>
                <w:szCs w:val="18"/>
                <w:lang w:val="en-GB"/>
              </w:rPr>
            </w:pPr>
            <w:r w:rsidRPr="00163283">
              <w:rPr>
                <w:color w:val="000000"/>
                <w:sz w:val="18"/>
                <w:szCs w:val="18"/>
                <w:lang w:val="en-GB"/>
              </w:rPr>
              <w:t>€</w:t>
            </w:r>
            <w:r w:rsidR="00D609DB" w:rsidRPr="00163283">
              <w:rPr>
                <w:color w:val="000000"/>
                <w:sz w:val="18"/>
                <w:szCs w:val="18"/>
                <w:lang w:val="en-GB"/>
              </w:rPr>
              <w:t>5</w:t>
            </w:r>
            <w:r w:rsidRPr="00163283">
              <w:rPr>
                <w:color w:val="000000"/>
                <w:sz w:val="18"/>
                <w:szCs w:val="18"/>
                <w:lang w:val="en-GB"/>
              </w:rPr>
              <w:t>,</w:t>
            </w:r>
            <w:r w:rsidR="00D609DB" w:rsidRPr="00163283">
              <w:rPr>
                <w:color w:val="000000"/>
                <w:sz w:val="18"/>
                <w:szCs w:val="18"/>
                <w:lang w:val="en-GB"/>
              </w:rPr>
              <w:t>990</w:t>
            </w:r>
          </w:p>
        </w:tc>
      </w:tr>
      <w:tr w:rsidR="00D609DB" w:rsidRPr="00163283" w14:paraId="72930054" w14:textId="77777777" w:rsidTr="00224FBC">
        <w:trPr>
          <w:trHeight w:val="202"/>
          <w:jc w:val="center"/>
        </w:trPr>
        <w:tc>
          <w:tcPr>
            <w:tcW w:w="4277" w:type="dxa"/>
            <w:hideMark/>
          </w:tcPr>
          <w:p w14:paraId="4367DC1E" w14:textId="77777777" w:rsidR="00D609DB" w:rsidRPr="00163283" w:rsidRDefault="00D609DB" w:rsidP="00D609DB">
            <w:pPr>
              <w:pStyle w:val="ExhibitText"/>
              <w:rPr>
                <w:b/>
                <w:color w:val="000000"/>
                <w:sz w:val="18"/>
                <w:szCs w:val="18"/>
                <w:lang w:val="en-GB"/>
              </w:rPr>
            </w:pPr>
            <w:r w:rsidRPr="00163283">
              <w:rPr>
                <w:b/>
                <w:color w:val="000000"/>
                <w:sz w:val="18"/>
                <w:szCs w:val="18"/>
                <w:lang w:val="en-GB"/>
              </w:rPr>
              <w:t>Total</w:t>
            </w:r>
          </w:p>
        </w:tc>
        <w:tc>
          <w:tcPr>
            <w:tcW w:w="1394" w:type="dxa"/>
            <w:hideMark/>
          </w:tcPr>
          <w:p w14:paraId="02743DD9" w14:textId="77777777" w:rsidR="00D609DB" w:rsidRPr="00163283" w:rsidRDefault="00E2732E" w:rsidP="002A1EE3">
            <w:pPr>
              <w:pStyle w:val="ExhibitText"/>
              <w:jc w:val="right"/>
              <w:rPr>
                <w:b/>
                <w:color w:val="000000"/>
                <w:sz w:val="18"/>
                <w:szCs w:val="18"/>
                <w:lang w:val="en-GB"/>
              </w:rPr>
            </w:pPr>
            <w:r w:rsidRPr="00163283">
              <w:rPr>
                <w:b/>
                <w:color w:val="000000"/>
                <w:sz w:val="18"/>
                <w:szCs w:val="18"/>
                <w:lang w:val="en-GB"/>
              </w:rPr>
              <w:t>€</w:t>
            </w:r>
            <w:r w:rsidR="00D609DB" w:rsidRPr="00163283">
              <w:rPr>
                <w:b/>
                <w:color w:val="000000"/>
                <w:sz w:val="18"/>
                <w:szCs w:val="18"/>
                <w:lang w:val="en-GB"/>
              </w:rPr>
              <w:t>41</w:t>
            </w:r>
            <w:r w:rsidRPr="00163283">
              <w:rPr>
                <w:b/>
                <w:color w:val="000000"/>
                <w:sz w:val="18"/>
                <w:szCs w:val="18"/>
                <w:lang w:val="en-GB"/>
              </w:rPr>
              <w:t>,</w:t>
            </w:r>
            <w:r w:rsidR="00D609DB" w:rsidRPr="00163283">
              <w:rPr>
                <w:b/>
                <w:color w:val="000000"/>
                <w:sz w:val="18"/>
                <w:szCs w:val="18"/>
                <w:lang w:val="en-GB"/>
              </w:rPr>
              <w:t>800</w:t>
            </w:r>
          </w:p>
        </w:tc>
        <w:tc>
          <w:tcPr>
            <w:tcW w:w="1134" w:type="dxa"/>
            <w:hideMark/>
          </w:tcPr>
          <w:p w14:paraId="4075643B" w14:textId="77777777" w:rsidR="00D609DB" w:rsidRPr="00163283" w:rsidRDefault="00D609DB" w:rsidP="00163283">
            <w:pPr>
              <w:pStyle w:val="ExhibitText"/>
              <w:jc w:val="right"/>
              <w:rPr>
                <w:b/>
                <w:color w:val="000000"/>
                <w:sz w:val="18"/>
                <w:szCs w:val="18"/>
                <w:lang w:val="en-GB"/>
              </w:rPr>
            </w:pPr>
            <w:r w:rsidRPr="00163283">
              <w:rPr>
                <w:b/>
                <w:color w:val="000000"/>
                <w:sz w:val="18"/>
                <w:szCs w:val="18"/>
                <w:lang w:val="en-GB"/>
              </w:rPr>
              <w:t>€33</w:t>
            </w:r>
            <w:r w:rsidR="00E2732E" w:rsidRPr="00163283">
              <w:rPr>
                <w:b/>
                <w:color w:val="000000"/>
                <w:sz w:val="18"/>
                <w:szCs w:val="18"/>
                <w:lang w:val="en-GB"/>
              </w:rPr>
              <w:t>,</w:t>
            </w:r>
            <w:r w:rsidRPr="00163283">
              <w:rPr>
                <w:b/>
                <w:color w:val="000000"/>
                <w:sz w:val="18"/>
                <w:szCs w:val="18"/>
                <w:lang w:val="en-GB"/>
              </w:rPr>
              <w:t>947</w:t>
            </w:r>
          </w:p>
        </w:tc>
      </w:tr>
      <w:tr w:rsidR="00D609DB" w:rsidRPr="00163283" w14:paraId="5A8DD8A2" w14:textId="77777777" w:rsidTr="00224FBC">
        <w:trPr>
          <w:trHeight w:val="202"/>
          <w:jc w:val="center"/>
        </w:trPr>
        <w:tc>
          <w:tcPr>
            <w:tcW w:w="4277" w:type="dxa"/>
            <w:hideMark/>
          </w:tcPr>
          <w:p w14:paraId="0C807FA5" w14:textId="77777777" w:rsidR="00D609DB" w:rsidRPr="00163283" w:rsidRDefault="00D609DB" w:rsidP="00D609DB">
            <w:pPr>
              <w:pStyle w:val="ExhibitText"/>
              <w:rPr>
                <w:b/>
                <w:color w:val="000000"/>
                <w:sz w:val="18"/>
                <w:szCs w:val="18"/>
                <w:lang w:val="en-GB"/>
              </w:rPr>
            </w:pPr>
            <w:r w:rsidRPr="00163283">
              <w:rPr>
                <w:b/>
                <w:color w:val="000000"/>
                <w:sz w:val="18"/>
                <w:szCs w:val="18"/>
                <w:lang w:val="en-GB"/>
              </w:rPr>
              <w:t>T</w:t>
            </w:r>
            <w:r w:rsidR="00E2732E" w:rsidRPr="00163283">
              <w:rPr>
                <w:b/>
                <w:color w:val="000000"/>
                <w:sz w:val="18"/>
                <w:szCs w:val="18"/>
                <w:lang w:val="en-GB"/>
              </w:rPr>
              <w:t>rusts and Foundations A</w:t>
            </w:r>
            <w:r w:rsidRPr="00163283">
              <w:rPr>
                <w:b/>
                <w:color w:val="000000"/>
                <w:sz w:val="18"/>
                <w:szCs w:val="18"/>
                <w:lang w:val="en-GB"/>
              </w:rPr>
              <w:t>pplications</w:t>
            </w:r>
          </w:p>
        </w:tc>
        <w:tc>
          <w:tcPr>
            <w:tcW w:w="1394" w:type="dxa"/>
            <w:hideMark/>
          </w:tcPr>
          <w:p w14:paraId="38AD8A6C"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24</w:t>
            </w:r>
          </w:p>
        </w:tc>
        <w:tc>
          <w:tcPr>
            <w:tcW w:w="1134" w:type="dxa"/>
            <w:hideMark/>
          </w:tcPr>
          <w:p w14:paraId="74A434E3"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20</w:t>
            </w:r>
          </w:p>
        </w:tc>
      </w:tr>
      <w:tr w:rsidR="00D609DB" w:rsidRPr="00163283" w14:paraId="1284569E" w14:textId="77777777" w:rsidTr="00224FBC">
        <w:trPr>
          <w:trHeight w:val="202"/>
          <w:jc w:val="center"/>
        </w:trPr>
        <w:tc>
          <w:tcPr>
            <w:tcW w:w="4277" w:type="dxa"/>
            <w:hideMark/>
          </w:tcPr>
          <w:p w14:paraId="0EBC958C" w14:textId="77777777" w:rsidR="00D609DB" w:rsidRPr="00163283" w:rsidRDefault="00D609DB" w:rsidP="00D609DB">
            <w:pPr>
              <w:pStyle w:val="ExhibitText"/>
              <w:rPr>
                <w:b/>
                <w:color w:val="000000"/>
                <w:sz w:val="18"/>
                <w:szCs w:val="18"/>
                <w:lang w:val="en-GB"/>
              </w:rPr>
            </w:pPr>
            <w:r w:rsidRPr="00163283">
              <w:rPr>
                <w:b/>
                <w:color w:val="000000"/>
                <w:sz w:val="18"/>
                <w:szCs w:val="18"/>
                <w:lang w:val="en-GB"/>
              </w:rPr>
              <w:t>S</w:t>
            </w:r>
            <w:r w:rsidR="00224FBC" w:rsidRPr="00163283">
              <w:rPr>
                <w:b/>
                <w:color w:val="000000"/>
                <w:sz w:val="18"/>
                <w:szCs w:val="18"/>
                <w:lang w:val="en-GB"/>
              </w:rPr>
              <w:t>ierra Leone and Nepal Marathons</w:t>
            </w:r>
          </w:p>
        </w:tc>
        <w:tc>
          <w:tcPr>
            <w:tcW w:w="1394" w:type="dxa"/>
            <w:hideMark/>
          </w:tcPr>
          <w:p w14:paraId="73C1D567"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13</w:t>
            </w:r>
          </w:p>
        </w:tc>
        <w:tc>
          <w:tcPr>
            <w:tcW w:w="1134" w:type="dxa"/>
            <w:hideMark/>
          </w:tcPr>
          <w:p w14:paraId="6E24BD70"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15</w:t>
            </w:r>
          </w:p>
        </w:tc>
      </w:tr>
      <w:tr w:rsidR="00D609DB" w:rsidRPr="00163283" w14:paraId="2D67DB78" w14:textId="77777777" w:rsidTr="00224FBC">
        <w:trPr>
          <w:trHeight w:val="202"/>
          <w:jc w:val="center"/>
        </w:trPr>
        <w:tc>
          <w:tcPr>
            <w:tcW w:w="4277" w:type="dxa"/>
            <w:hideMark/>
          </w:tcPr>
          <w:p w14:paraId="79FBB8A5" w14:textId="77777777" w:rsidR="00D609DB" w:rsidRPr="00163283" w:rsidRDefault="00D609DB" w:rsidP="00D609DB">
            <w:pPr>
              <w:pStyle w:val="ExhibitText"/>
              <w:rPr>
                <w:b/>
                <w:color w:val="000000"/>
                <w:sz w:val="18"/>
                <w:szCs w:val="18"/>
                <w:lang w:val="en-GB"/>
              </w:rPr>
            </w:pPr>
            <w:r w:rsidRPr="00163283">
              <w:rPr>
                <w:b/>
                <w:color w:val="000000"/>
                <w:sz w:val="18"/>
                <w:szCs w:val="18"/>
                <w:lang w:val="en-GB"/>
              </w:rPr>
              <w:t>I</w:t>
            </w:r>
            <w:r w:rsidR="00224FBC" w:rsidRPr="00163283">
              <w:rPr>
                <w:b/>
                <w:sz w:val="18"/>
                <w:szCs w:val="18"/>
                <w:lang w:val="en-GB"/>
              </w:rPr>
              <w:t>nternational and European Volunteer Programs</w:t>
            </w:r>
          </w:p>
        </w:tc>
        <w:tc>
          <w:tcPr>
            <w:tcW w:w="1394" w:type="dxa"/>
            <w:hideMark/>
          </w:tcPr>
          <w:p w14:paraId="48E79C8F"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1</w:t>
            </w:r>
          </w:p>
        </w:tc>
        <w:tc>
          <w:tcPr>
            <w:tcW w:w="1134" w:type="dxa"/>
            <w:hideMark/>
          </w:tcPr>
          <w:p w14:paraId="786DF549"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1</w:t>
            </w:r>
          </w:p>
        </w:tc>
      </w:tr>
      <w:tr w:rsidR="00BE6FD2" w:rsidRPr="00163283" w14:paraId="4610D98C" w14:textId="77777777" w:rsidTr="00224FBC">
        <w:trPr>
          <w:trHeight w:val="202"/>
          <w:jc w:val="center"/>
        </w:trPr>
        <w:tc>
          <w:tcPr>
            <w:tcW w:w="4277" w:type="dxa"/>
          </w:tcPr>
          <w:p w14:paraId="045B5E71" w14:textId="77777777" w:rsidR="00BE6FD2" w:rsidRPr="00163283" w:rsidRDefault="00BE6FD2" w:rsidP="00D609DB">
            <w:pPr>
              <w:pStyle w:val="ExhibitText"/>
              <w:rPr>
                <w:b/>
                <w:sz w:val="18"/>
                <w:szCs w:val="18"/>
                <w:lang w:val="en-GB"/>
              </w:rPr>
            </w:pPr>
          </w:p>
        </w:tc>
        <w:tc>
          <w:tcPr>
            <w:tcW w:w="1394" w:type="dxa"/>
          </w:tcPr>
          <w:p w14:paraId="4042D258" w14:textId="77777777" w:rsidR="00BE6FD2" w:rsidRPr="00163283" w:rsidRDefault="00BE6FD2" w:rsidP="00DF3B27">
            <w:pPr>
              <w:pStyle w:val="ExhibitText"/>
              <w:jc w:val="right"/>
              <w:rPr>
                <w:color w:val="000000"/>
                <w:sz w:val="18"/>
                <w:szCs w:val="18"/>
                <w:lang w:val="en-GB"/>
              </w:rPr>
            </w:pPr>
          </w:p>
        </w:tc>
        <w:tc>
          <w:tcPr>
            <w:tcW w:w="1134" w:type="dxa"/>
          </w:tcPr>
          <w:p w14:paraId="5E8C43C6" w14:textId="77777777" w:rsidR="00BE6FD2" w:rsidRPr="00163283" w:rsidRDefault="00BE6FD2" w:rsidP="00DF3B27">
            <w:pPr>
              <w:pStyle w:val="ExhibitText"/>
              <w:jc w:val="right"/>
              <w:rPr>
                <w:color w:val="000000"/>
                <w:sz w:val="18"/>
                <w:szCs w:val="18"/>
                <w:lang w:val="en-GB"/>
              </w:rPr>
            </w:pPr>
          </w:p>
        </w:tc>
      </w:tr>
      <w:tr w:rsidR="00D609DB" w:rsidRPr="00163283" w14:paraId="7307A1A9" w14:textId="77777777" w:rsidTr="00224FBC">
        <w:trPr>
          <w:trHeight w:val="202"/>
          <w:jc w:val="center"/>
        </w:trPr>
        <w:tc>
          <w:tcPr>
            <w:tcW w:w="4277" w:type="dxa"/>
            <w:hideMark/>
          </w:tcPr>
          <w:p w14:paraId="0F76A8CD" w14:textId="77777777" w:rsidR="00D609DB" w:rsidRPr="00163283" w:rsidRDefault="00D609DB" w:rsidP="00D609DB">
            <w:pPr>
              <w:pStyle w:val="ExhibitText"/>
              <w:rPr>
                <w:b/>
                <w:sz w:val="18"/>
                <w:szCs w:val="18"/>
                <w:lang w:val="en-GB"/>
              </w:rPr>
            </w:pPr>
            <w:r w:rsidRPr="00163283">
              <w:rPr>
                <w:b/>
                <w:sz w:val="18"/>
                <w:szCs w:val="18"/>
                <w:lang w:val="en-GB"/>
              </w:rPr>
              <w:t>Italy</w:t>
            </w:r>
          </w:p>
        </w:tc>
        <w:tc>
          <w:tcPr>
            <w:tcW w:w="1394" w:type="dxa"/>
          </w:tcPr>
          <w:p w14:paraId="56368B40" w14:textId="77777777" w:rsidR="00D609DB" w:rsidRPr="00163283" w:rsidRDefault="00D609DB" w:rsidP="00DF3B27">
            <w:pPr>
              <w:pStyle w:val="ExhibitText"/>
              <w:jc w:val="right"/>
              <w:rPr>
                <w:color w:val="000000"/>
                <w:sz w:val="18"/>
                <w:szCs w:val="18"/>
                <w:lang w:val="en-GB"/>
              </w:rPr>
            </w:pPr>
          </w:p>
        </w:tc>
        <w:tc>
          <w:tcPr>
            <w:tcW w:w="1134" w:type="dxa"/>
          </w:tcPr>
          <w:p w14:paraId="0588FABC" w14:textId="77777777" w:rsidR="00D609DB" w:rsidRPr="00163283" w:rsidRDefault="00D609DB" w:rsidP="00DF3B27">
            <w:pPr>
              <w:pStyle w:val="ExhibitText"/>
              <w:jc w:val="right"/>
              <w:rPr>
                <w:color w:val="000000"/>
                <w:sz w:val="18"/>
                <w:szCs w:val="18"/>
                <w:lang w:val="en-GB"/>
              </w:rPr>
            </w:pPr>
          </w:p>
        </w:tc>
      </w:tr>
      <w:tr w:rsidR="00D609DB" w:rsidRPr="00163283" w14:paraId="2B14A4E8" w14:textId="77777777" w:rsidTr="00224FBC">
        <w:trPr>
          <w:trHeight w:val="202"/>
          <w:jc w:val="center"/>
        </w:trPr>
        <w:tc>
          <w:tcPr>
            <w:tcW w:w="4277" w:type="dxa"/>
            <w:hideMark/>
          </w:tcPr>
          <w:p w14:paraId="06D1C669" w14:textId="77777777" w:rsidR="00D609DB" w:rsidRPr="00163283" w:rsidRDefault="00D609DB" w:rsidP="00D609DB">
            <w:pPr>
              <w:pStyle w:val="ExhibitText"/>
              <w:rPr>
                <w:color w:val="000000"/>
                <w:sz w:val="18"/>
                <w:szCs w:val="18"/>
                <w:lang w:val="en-GB"/>
              </w:rPr>
            </w:pPr>
            <w:r w:rsidRPr="00163283">
              <w:rPr>
                <w:color w:val="000000"/>
                <w:sz w:val="18"/>
                <w:szCs w:val="18"/>
                <w:lang w:val="en-GB"/>
              </w:rPr>
              <w:t>Events</w:t>
            </w:r>
          </w:p>
        </w:tc>
        <w:tc>
          <w:tcPr>
            <w:tcW w:w="1394" w:type="dxa"/>
            <w:hideMark/>
          </w:tcPr>
          <w:p w14:paraId="38B560EB" w14:textId="77777777" w:rsidR="00D609DB" w:rsidRPr="00163283" w:rsidRDefault="00D609DB" w:rsidP="002A1EE3">
            <w:pPr>
              <w:pStyle w:val="ExhibitText"/>
              <w:jc w:val="right"/>
              <w:rPr>
                <w:color w:val="000000"/>
                <w:sz w:val="18"/>
                <w:szCs w:val="18"/>
                <w:lang w:val="en-GB"/>
              </w:rPr>
            </w:pPr>
            <w:r w:rsidRPr="00163283">
              <w:rPr>
                <w:color w:val="000000"/>
                <w:sz w:val="18"/>
                <w:szCs w:val="18"/>
                <w:lang w:val="en-GB"/>
              </w:rPr>
              <w:t>€2</w:t>
            </w:r>
            <w:r w:rsidR="009A5BB2" w:rsidRPr="00163283">
              <w:rPr>
                <w:color w:val="000000"/>
                <w:sz w:val="18"/>
                <w:szCs w:val="18"/>
                <w:lang w:val="en-GB"/>
              </w:rPr>
              <w:t>,</w:t>
            </w:r>
            <w:r w:rsidRPr="00163283">
              <w:rPr>
                <w:color w:val="000000"/>
                <w:sz w:val="18"/>
                <w:szCs w:val="18"/>
                <w:lang w:val="en-GB"/>
              </w:rPr>
              <w:t>620</w:t>
            </w:r>
          </w:p>
        </w:tc>
        <w:tc>
          <w:tcPr>
            <w:tcW w:w="1134" w:type="dxa"/>
            <w:hideMark/>
          </w:tcPr>
          <w:p w14:paraId="2153E8BF" w14:textId="77777777" w:rsidR="00D609DB" w:rsidRPr="00163283" w:rsidRDefault="00D609DB" w:rsidP="00163283">
            <w:pPr>
              <w:pStyle w:val="ExhibitText"/>
              <w:jc w:val="right"/>
              <w:rPr>
                <w:color w:val="000000"/>
                <w:sz w:val="18"/>
                <w:szCs w:val="18"/>
                <w:lang w:val="en-GB"/>
              </w:rPr>
            </w:pPr>
            <w:r w:rsidRPr="00163283">
              <w:rPr>
                <w:color w:val="000000"/>
                <w:sz w:val="18"/>
                <w:szCs w:val="18"/>
                <w:lang w:val="en-GB"/>
              </w:rPr>
              <w:t>€1</w:t>
            </w:r>
            <w:r w:rsidR="009A5BB2" w:rsidRPr="00163283">
              <w:rPr>
                <w:color w:val="000000"/>
                <w:sz w:val="18"/>
                <w:szCs w:val="18"/>
                <w:lang w:val="en-GB"/>
              </w:rPr>
              <w:t>,</w:t>
            </w:r>
            <w:r w:rsidRPr="00163283">
              <w:rPr>
                <w:color w:val="000000"/>
                <w:sz w:val="18"/>
                <w:szCs w:val="18"/>
                <w:lang w:val="en-GB"/>
              </w:rPr>
              <w:t>150</w:t>
            </w:r>
          </w:p>
        </w:tc>
      </w:tr>
      <w:tr w:rsidR="00D609DB" w:rsidRPr="00163283" w14:paraId="10C663B9" w14:textId="77777777" w:rsidTr="00224FBC">
        <w:trPr>
          <w:trHeight w:val="202"/>
          <w:jc w:val="center"/>
        </w:trPr>
        <w:tc>
          <w:tcPr>
            <w:tcW w:w="4277" w:type="dxa"/>
            <w:hideMark/>
          </w:tcPr>
          <w:p w14:paraId="520710A0" w14:textId="77777777" w:rsidR="00D609DB" w:rsidRPr="00163283" w:rsidRDefault="00D609DB" w:rsidP="00D609DB">
            <w:pPr>
              <w:pStyle w:val="ExhibitText"/>
              <w:rPr>
                <w:color w:val="000000"/>
                <w:sz w:val="18"/>
                <w:szCs w:val="18"/>
                <w:lang w:val="en-GB"/>
              </w:rPr>
            </w:pPr>
            <w:r w:rsidRPr="00163283">
              <w:rPr>
                <w:color w:val="000000"/>
                <w:sz w:val="18"/>
                <w:szCs w:val="18"/>
                <w:lang w:val="en-GB"/>
              </w:rPr>
              <w:t>International Volunteers</w:t>
            </w:r>
          </w:p>
        </w:tc>
        <w:tc>
          <w:tcPr>
            <w:tcW w:w="1394" w:type="dxa"/>
            <w:hideMark/>
          </w:tcPr>
          <w:p w14:paraId="7415BABD" w14:textId="77777777" w:rsidR="00D609DB" w:rsidRPr="00163283" w:rsidRDefault="00D609DB" w:rsidP="002A1EE3">
            <w:pPr>
              <w:pStyle w:val="ExhibitText"/>
              <w:jc w:val="right"/>
              <w:rPr>
                <w:color w:val="000000"/>
                <w:sz w:val="18"/>
                <w:szCs w:val="18"/>
                <w:lang w:val="en-GB"/>
              </w:rPr>
            </w:pPr>
            <w:r w:rsidRPr="00163283">
              <w:rPr>
                <w:color w:val="000000"/>
                <w:sz w:val="18"/>
                <w:szCs w:val="18"/>
                <w:lang w:val="en-GB"/>
              </w:rPr>
              <w:t>€1</w:t>
            </w:r>
            <w:r w:rsidR="009A5BB2" w:rsidRPr="00163283">
              <w:rPr>
                <w:color w:val="000000"/>
                <w:sz w:val="18"/>
                <w:szCs w:val="18"/>
                <w:lang w:val="en-GB"/>
              </w:rPr>
              <w:t>,</w:t>
            </w:r>
            <w:r w:rsidRPr="00163283">
              <w:rPr>
                <w:color w:val="000000"/>
                <w:sz w:val="18"/>
                <w:szCs w:val="18"/>
                <w:lang w:val="en-GB"/>
              </w:rPr>
              <w:t>300</w:t>
            </w:r>
          </w:p>
        </w:tc>
        <w:tc>
          <w:tcPr>
            <w:tcW w:w="1134" w:type="dxa"/>
            <w:hideMark/>
          </w:tcPr>
          <w:p w14:paraId="00A9E517" w14:textId="77777777" w:rsidR="00D609DB" w:rsidRPr="00163283" w:rsidRDefault="00D609DB" w:rsidP="00163283">
            <w:pPr>
              <w:pStyle w:val="ExhibitText"/>
              <w:jc w:val="right"/>
              <w:rPr>
                <w:color w:val="000000"/>
                <w:sz w:val="18"/>
                <w:szCs w:val="18"/>
                <w:lang w:val="en-GB"/>
              </w:rPr>
            </w:pPr>
            <w:r w:rsidRPr="00163283">
              <w:rPr>
                <w:color w:val="000000"/>
                <w:sz w:val="18"/>
                <w:szCs w:val="18"/>
                <w:lang w:val="en-GB"/>
              </w:rPr>
              <w:t>€0</w:t>
            </w:r>
          </w:p>
        </w:tc>
      </w:tr>
      <w:tr w:rsidR="00D609DB" w:rsidRPr="00163283" w14:paraId="6F9A1750" w14:textId="77777777" w:rsidTr="00224FBC">
        <w:trPr>
          <w:trHeight w:val="202"/>
          <w:jc w:val="center"/>
        </w:trPr>
        <w:tc>
          <w:tcPr>
            <w:tcW w:w="4277" w:type="dxa"/>
            <w:hideMark/>
          </w:tcPr>
          <w:p w14:paraId="25EC64CF" w14:textId="77777777" w:rsidR="00D609DB" w:rsidRPr="00163283" w:rsidRDefault="00D609DB" w:rsidP="00D609DB">
            <w:pPr>
              <w:pStyle w:val="ExhibitText"/>
              <w:rPr>
                <w:color w:val="000000"/>
                <w:sz w:val="18"/>
                <w:szCs w:val="18"/>
                <w:lang w:val="en-GB"/>
              </w:rPr>
            </w:pPr>
            <w:r w:rsidRPr="00163283">
              <w:rPr>
                <w:color w:val="000000"/>
                <w:sz w:val="18"/>
                <w:szCs w:val="18"/>
                <w:lang w:val="en-GB"/>
              </w:rPr>
              <w:t xml:space="preserve">Running </w:t>
            </w:r>
            <w:r w:rsidR="00224FBC" w:rsidRPr="00163283">
              <w:rPr>
                <w:color w:val="000000"/>
                <w:sz w:val="18"/>
                <w:szCs w:val="18"/>
                <w:lang w:val="en-GB"/>
              </w:rPr>
              <w:t>and</w:t>
            </w:r>
            <w:r w:rsidRPr="00163283">
              <w:rPr>
                <w:color w:val="000000"/>
                <w:sz w:val="18"/>
                <w:szCs w:val="18"/>
                <w:lang w:val="en-GB"/>
              </w:rPr>
              <w:t xml:space="preserve"> Challenges</w:t>
            </w:r>
          </w:p>
        </w:tc>
        <w:tc>
          <w:tcPr>
            <w:tcW w:w="1394" w:type="dxa"/>
            <w:hideMark/>
          </w:tcPr>
          <w:p w14:paraId="78E42BCE" w14:textId="77777777" w:rsidR="00D609DB" w:rsidRPr="00163283" w:rsidRDefault="00D609DB" w:rsidP="002A1EE3">
            <w:pPr>
              <w:pStyle w:val="ExhibitText"/>
              <w:jc w:val="right"/>
              <w:rPr>
                <w:color w:val="000000"/>
                <w:sz w:val="18"/>
                <w:szCs w:val="18"/>
                <w:lang w:val="en-GB"/>
              </w:rPr>
            </w:pPr>
            <w:r w:rsidRPr="00163283">
              <w:rPr>
                <w:color w:val="000000"/>
                <w:sz w:val="18"/>
                <w:szCs w:val="18"/>
                <w:lang w:val="en-GB"/>
              </w:rPr>
              <w:t>€4</w:t>
            </w:r>
            <w:r w:rsidR="009A5BB2" w:rsidRPr="00163283">
              <w:rPr>
                <w:color w:val="000000"/>
                <w:sz w:val="18"/>
                <w:szCs w:val="18"/>
                <w:lang w:val="en-GB"/>
              </w:rPr>
              <w:t>,</w:t>
            </w:r>
            <w:r w:rsidRPr="00163283">
              <w:rPr>
                <w:color w:val="000000"/>
                <w:sz w:val="18"/>
                <w:szCs w:val="18"/>
                <w:lang w:val="en-GB"/>
              </w:rPr>
              <w:t>200</w:t>
            </w:r>
          </w:p>
        </w:tc>
        <w:tc>
          <w:tcPr>
            <w:tcW w:w="1134" w:type="dxa"/>
            <w:hideMark/>
          </w:tcPr>
          <w:p w14:paraId="647174C8" w14:textId="77777777" w:rsidR="00D609DB" w:rsidRPr="00163283" w:rsidRDefault="00D609DB" w:rsidP="00163283">
            <w:pPr>
              <w:pStyle w:val="ExhibitText"/>
              <w:jc w:val="right"/>
              <w:rPr>
                <w:color w:val="000000"/>
                <w:sz w:val="18"/>
                <w:szCs w:val="18"/>
                <w:lang w:val="en-GB"/>
              </w:rPr>
            </w:pPr>
            <w:r w:rsidRPr="00163283">
              <w:rPr>
                <w:color w:val="000000"/>
                <w:sz w:val="18"/>
                <w:szCs w:val="18"/>
                <w:lang w:val="en-GB"/>
              </w:rPr>
              <w:t>€495</w:t>
            </w:r>
          </w:p>
        </w:tc>
      </w:tr>
      <w:tr w:rsidR="00D609DB" w:rsidRPr="00163283" w14:paraId="7DC42100" w14:textId="77777777" w:rsidTr="00224FBC">
        <w:trPr>
          <w:trHeight w:val="202"/>
          <w:jc w:val="center"/>
        </w:trPr>
        <w:tc>
          <w:tcPr>
            <w:tcW w:w="4277" w:type="dxa"/>
            <w:hideMark/>
          </w:tcPr>
          <w:p w14:paraId="057D3F2B" w14:textId="77777777" w:rsidR="00D609DB" w:rsidRPr="00163283" w:rsidRDefault="00D609DB" w:rsidP="00D609DB">
            <w:pPr>
              <w:pStyle w:val="ExhibitText"/>
              <w:rPr>
                <w:color w:val="000000"/>
                <w:sz w:val="18"/>
                <w:szCs w:val="18"/>
                <w:lang w:val="en-GB"/>
              </w:rPr>
            </w:pPr>
            <w:r w:rsidRPr="00163283">
              <w:rPr>
                <w:color w:val="000000"/>
                <w:sz w:val="18"/>
                <w:szCs w:val="18"/>
                <w:lang w:val="en-GB"/>
              </w:rPr>
              <w:t>Trust</w:t>
            </w:r>
            <w:r w:rsidR="009A5BB2" w:rsidRPr="00163283">
              <w:rPr>
                <w:color w:val="000000"/>
                <w:sz w:val="18"/>
                <w:szCs w:val="18"/>
                <w:lang w:val="en-GB"/>
              </w:rPr>
              <w:t>s</w:t>
            </w:r>
            <w:r w:rsidRPr="00163283">
              <w:rPr>
                <w:color w:val="000000"/>
                <w:sz w:val="18"/>
                <w:szCs w:val="18"/>
                <w:lang w:val="en-GB"/>
              </w:rPr>
              <w:t xml:space="preserve"> </w:t>
            </w:r>
            <w:r w:rsidR="00224FBC" w:rsidRPr="00163283">
              <w:rPr>
                <w:color w:val="000000"/>
                <w:sz w:val="18"/>
                <w:szCs w:val="18"/>
                <w:lang w:val="en-GB"/>
              </w:rPr>
              <w:t>and</w:t>
            </w:r>
            <w:r w:rsidRPr="00163283">
              <w:rPr>
                <w:color w:val="000000"/>
                <w:sz w:val="18"/>
                <w:szCs w:val="18"/>
                <w:lang w:val="en-GB"/>
              </w:rPr>
              <w:t xml:space="preserve"> Foundations</w:t>
            </w:r>
          </w:p>
        </w:tc>
        <w:tc>
          <w:tcPr>
            <w:tcW w:w="1394" w:type="dxa"/>
            <w:hideMark/>
          </w:tcPr>
          <w:p w14:paraId="30ED05B3" w14:textId="77777777" w:rsidR="00D609DB" w:rsidRPr="00163283" w:rsidRDefault="00D609DB" w:rsidP="002A1EE3">
            <w:pPr>
              <w:pStyle w:val="ExhibitText"/>
              <w:jc w:val="right"/>
              <w:rPr>
                <w:color w:val="000000"/>
                <w:sz w:val="18"/>
                <w:szCs w:val="18"/>
                <w:lang w:val="en-GB"/>
              </w:rPr>
            </w:pPr>
            <w:r w:rsidRPr="00163283">
              <w:rPr>
                <w:color w:val="000000"/>
                <w:sz w:val="18"/>
                <w:szCs w:val="18"/>
                <w:lang w:val="en-GB"/>
              </w:rPr>
              <w:t>€51</w:t>
            </w:r>
            <w:r w:rsidR="009A5BB2" w:rsidRPr="00163283">
              <w:rPr>
                <w:color w:val="000000"/>
                <w:sz w:val="18"/>
                <w:szCs w:val="18"/>
                <w:lang w:val="en-GB"/>
              </w:rPr>
              <w:t>,</w:t>
            </w:r>
            <w:r w:rsidRPr="00163283">
              <w:rPr>
                <w:color w:val="000000"/>
                <w:sz w:val="18"/>
                <w:szCs w:val="18"/>
                <w:lang w:val="en-GB"/>
              </w:rPr>
              <w:t>000</w:t>
            </w:r>
          </w:p>
        </w:tc>
        <w:tc>
          <w:tcPr>
            <w:tcW w:w="1134" w:type="dxa"/>
            <w:hideMark/>
          </w:tcPr>
          <w:p w14:paraId="10007CE5" w14:textId="77777777" w:rsidR="00D609DB" w:rsidRPr="00163283" w:rsidRDefault="00D609DB" w:rsidP="00163283">
            <w:pPr>
              <w:pStyle w:val="ExhibitText"/>
              <w:jc w:val="right"/>
              <w:rPr>
                <w:color w:val="000000"/>
                <w:sz w:val="18"/>
                <w:szCs w:val="18"/>
                <w:lang w:val="en-GB"/>
              </w:rPr>
            </w:pPr>
            <w:r w:rsidRPr="00163283">
              <w:rPr>
                <w:color w:val="000000"/>
                <w:sz w:val="18"/>
                <w:szCs w:val="18"/>
                <w:lang w:val="en-GB"/>
              </w:rPr>
              <w:t>€63</w:t>
            </w:r>
            <w:r w:rsidR="009A5BB2" w:rsidRPr="00163283">
              <w:rPr>
                <w:color w:val="000000"/>
                <w:sz w:val="18"/>
                <w:szCs w:val="18"/>
                <w:lang w:val="en-GB"/>
              </w:rPr>
              <w:t>,</w:t>
            </w:r>
            <w:r w:rsidRPr="00163283">
              <w:rPr>
                <w:color w:val="000000"/>
                <w:sz w:val="18"/>
                <w:szCs w:val="18"/>
                <w:lang w:val="en-GB"/>
              </w:rPr>
              <w:t>100</w:t>
            </w:r>
          </w:p>
        </w:tc>
      </w:tr>
      <w:tr w:rsidR="00D609DB" w:rsidRPr="00163283" w14:paraId="47F21DBF" w14:textId="77777777" w:rsidTr="00224FBC">
        <w:trPr>
          <w:trHeight w:val="202"/>
          <w:jc w:val="center"/>
        </w:trPr>
        <w:tc>
          <w:tcPr>
            <w:tcW w:w="4277" w:type="dxa"/>
            <w:hideMark/>
          </w:tcPr>
          <w:p w14:paraId="6832E599" w14:textId="77777777" w:rsidR="00D609DB" w:rsidRPr="00163283" w:rsidRDefault="00D609DB" w:rsidP="00D609DB">
            <w:pPr>
              <w:pStyle w:val="ExhibitText"/>
              <w:rPr>
                <w:color w:val="000000"/>
                <w:sz w:val="18"/>
                <w:szCs w:val="18"/>
                <w:lang w:val="en-GB"/>
              </w:rPr>
            </w:pPr>
            <w:r w:rsidRPr="00163283">
              <w:rPr>
                <w:color w:val="000000"/>
                <w:sz w:val="18"/>
                <w:szCs w:val="18"/>
                <w:lang w:val="en-GB"/>
              </w:rPr>
              <w:t>Corporate Fundraising</w:t>
            </w:r>
          </w:p>
        </w:tc>
        <w:tc>
          <w:tcPr>
            <w:tcW w:w="1394" w:type="dxa"/>
            <w:hideMark/>
          </w:tcPr>
          <w:p w14:paraId="039F0E4E" w14:textId="77777777" w:rsidR="00D609DB" w:rsidRPr="00163283" w:rsidRDefault="00D609DB" w:rsidP="002A1EE3">
            <w:pPr>
              <w:pStyle w:val="ExhibitText"/>
              <w:jc w:val="right"/>
              <w:rPr>
                <w:color w:val="000000"/>
                <w:sz w:val="18"/>
                <w:szCs w:val="18"/>
                <w:lang w:val="en-GB"/>
              </w:rPr>
            </w:pPr>
            <w:r w:rsidRPr="00163283">
              <w:rPr>
                <w:color w:val="000000"/>
                <w:sz w:val="18"/>
                <w:szCs w:val="18"/>
                <w:lang w:val="en-GB"/>
              </w:rPr>
              <w:t>€2</w:t>
            </w:r>
            <w:r w:rsidR="009A5BB2" w:rsidRPr="00163283">
              <w:rPr>
                <w:color w:val="000000"/>
                <w:sz w:val="18"/>
                <w:szCs w:val="18"/>
                <w:lang w:val="en-GB"/>
              </w:rPr>
              <w:t>,</w:t>
            </w:r>
            <w:r w:rsidRPr="00163283">
              <w:rPr>
                <w:color w:val="000000"/>
                <w:sz w:val="18"/>
                <w:szCs w:val="18"/>
                <w:lang w:val="en-GB"/>
              </w:rPr>
              <w:t>400</w:t>
            </w:r>
          </w:p>
        </w:tc>
        <w:tc>
          <w:tcPr>
            <w:tcW w:w="1134" w:type="dxa"/>
            <w:hideMark/>
          </w:tcPr>
          <w:p w14:paraId="07F47326" w14:textId="77777777" w:rsidR="00D609DB" w:rsidRPr="00163283" w:rsidRDefault="00D609DB" w:rsidP="00163283">
            <w:pPr>
              <w:pStyle w:val="ExhibitText"/>
              <w:jc w:val="right"/>
              <w:rPr>
                <w:color w:val="000000"/>
                <w:sz w:val="18"/>
                <w:szCs w:val="18"/>
                <w:lang w:val="en-GB"/>
              </w:rPr>
            </w:pPr>
            <w:r w:rsidRPr="00163283">
              <w:rPr>
                <w:color w:val="000000"/>
                <w:sz w:val="18"/>
                <w:szCs w:val="18"/>
                <w:lang w:val="en-GB"/>
              </w:rPr>
              <w:t>€500</w:t>
            </w:r>
          </w:p>
        </w:tc>
      </w:tr>
      <w:tr w:rsidR="00D609DB" w:rsidRPr="00163283" w14:paraId="33F8380B" w14:textId="77777777" w:rsidTr="00224FBC">
        <w:trPr>
          <w:trHeight w:val="202"/>
          <w:jc w:val="center"/>
        </w:trPr>
        <w:tc>
          <w:tcPr>
            <w:tcW w:w="4277" w:type="dxa"/>
            <w:hideMark/>
          </w:tcPr>
          <w:p w14:paraId="2E6BF0EB" w14:textId="77777777" w:rsidR="00D609DB" w:rsidRPr="00163283" w:rsidRDefault="00D609DB" w:rsidP="00D609DB">
            <w:pPr>
              <w:pStyle w:val="ExhibitText"/>
              <w:rPr>
                <w:color w:val="000000"/>
                <w:sz w:val="18"/>
                <w:szCs w:val="18"/>
                <w:lang w:val="en-GB"/>
              </w:rPr>
            </w:pPr>
            <w:r w:rsidRPr="00163283">
              <w:rPr>
                <w:color w:val="000000"/>
                <w:sz w:val="18"/>
                <w:szCs w:val="18"/>
                <w:lang w:val="en-GB"/>
              </w:rPr>
              <w:t xml:space="preserve">Direct </w:t>
            </w:r>
            <w:r w:rsidR="00224FBC" w:rsidRPr="00163283">
              <w:rPr>
                <w:color w:val="000000"/>
                <w:sz w:val="18"/>
                <w:szCs w:val="18"/>
                <w:lang w:val="en-GB"/>
              </w:rPr>
              <w:t>D</w:t>
            </w:r>
            <w:r w:rsidRPr="00163283">
              <w:rPr>
                <w:color w:val="000000"/>
                <w:sz w:val="18"/>
                <w:szCs w:val="18"/>
                <w:lang w:val="en-GB"/>
              </w:rPr>
              <w:t>onations</w:t>
            </w:r>
          </w:p>
        </w:tc>
        <w:tc>
          <w:tcPr>
            <w:tcW w:w="1394" w:type="dxa"/>
            <w:hideMark/>
          </w:tcPr>
          <w:p w14:paraId="7E063A9D" w14:textId="77777777" w:rsidR="00D609DB" w:rsidRPr="00163283" w:rsidRDefault="009A5BB2" w:rsidP="002A1EE3">
            <w:pPr>
              <w:pStyle w:val="ExhibitText"/>
              <w:jc w:val="right"/>
              <w:rPr>
                <w:color w:val="000000"/>
                <w:sz w:val="18"/>
                <w:szCs w:val="18"/>
                <w:lang w:val="en-GB"/>
              </w:rPr>
            </w:pPr>
            <w:r w:rsidRPr="00163283">
              <w:rPr>
                <w:color w:val="000000"/>
                <w:sz w:val="18"/>
                <w:szCs w:val="18"/>
                <w:lang w:val="en-GB"/>
              </w:rPr>
              <w:t>€</w:t>
            </w:r>
            <w:r w:rsidR="00D609DB" w:rsidRPr="00163283">
              <w:rPr>
                <w:color w:val="000000"/>
                <w:sz w:val="18"/>
                <w:szCs w:val="18"/>
                <w:lang w:val="en-GB"/>
              </w:rPr>
              <w:t>1</w:t>
            </w:r>
            <w:r w:rsidRPr="00163283">
              <w:rPr>
                <w:color w:val="000000"/>
                <w:sz w:val="18"/>
                <w:szCs w:val="18"/>
                <w:lang w:val="en-GB"/>
              </w:rPr>
              <w:t>,</w:t>
            </w:r>
            <w:r w:rsidR="00D609DB" w:rsidRPr="00163283">
              <w:rPr>
                <w:color w:val="000000"/>
                <w:sz w:val="18"/>
                <w:szCs w:val="18"/>
                <w:lang w:val="en-GB"/>
              </w:rPr>
              <w:t>300</w:t>
            </w:r>
          </w:p>
        </w:tc>
        <w:tc>
          <w:tcPr>
            <w:tcW w:w="1134" w:type="dxa"/>
            <w:hideMark/>
          </w:tcPr>
          <w:p w14:paraId="500391AB" w14:textId="77777777" w:rsidR="00D609DB" w:rsidRPr="00163283" w:rsidRDefault="009A5BB2" w:rsidP="00163283">
            <w:pPr>
              <w:pStyle w:val="ExhibitText"/>
              <w:jc w:val="right"/>
              <w:rPr>
                <w:color w:val="000000"/>
                <w:sz w:val="18"/>
                <w:szCs w:val="18"/>
                <w:lang w:val="en-GB"/>
              </w:rPr>
            </w:pPr>
            <w:r w:rsidRPr="00163283">
              <w:rPr>
                <w:color w:val="000000"/>
                <w:sz w:val="18"/>
                <w:szCs w:val="18"/>
                <w:lang w:val="en-GB"/>
              </w:rPr>
              <w:t>€</w:t>
            </w:r>
            <w:r w:rsidR="00D609DB" w:rsidRPr="00163283">
              <w:rPr>
                <w:color w:val="000000"/>
                <w:sz w:val="18"/>
                <w:szCs w:val="18"/>
                <w:lang w:val="en-GB"/>
              </w:rPr>
              <w:t>1</w:t>
            </w:r>
            <w:r w:rsidRPr="00163283">
              <w:rPr>
                <w:color w:val="000000"/>
                <w:sz w:val="18"/>
                <w:szCs w:val="18"/>
                <w:lang w:val="en-GB"/>
              </w:rPr>
              <w:t>,</w:t>
            </w:r>
            <w:r w:rsidR="00D609DB" w:rsidRPr="00163283">
              <w:rPr>
                <w:color w:val="000000"/>
                <w:sz w:val="18"/>
                <w:szCs w:val="18"/>
                <w:lang w:val="en-GB"/>
              </w:rPr>
              <w:t>452</w:t>
            </w:r>
          </w:p>
        </w:tc>
      </w:tr>
      <w:tr w:rsidR="00D609DB" w:rsidRPr="00163283" w14:paraId="3698E7AA" w14:textId="77777777" w:rsidTr="00224FBC">
        <w:trPr>
          <w:trHeight w:val="202"/>
          <w:jc w:val="center"/>
        </w:trPr>
        <w:tc>
          <w:tcPr>
            <w:tcW w:w="4277" w:type="dxa"/>
            <w:hideMark/>
          </w:tcPr>
          <w:p w14:paraId="548ADF8D" w14:textId="77777777" w:rsidR="00D609DB" w:rsidRPr="00163283" w:rsidRDefault="00D609DB" w:rsidP="00D609DB">
            <w:pPr>
              <w:pStyle w:val="ExhibitText"/>
              <w:rPr>
                <w:b/>
                <w:color w:val="000000"/>
                <w:sz w:val="18"/>
                <w:szCs w:val="18"/>
                <w:lang w:val="en-GB"/>
              </w:rPr>
            </w:pPr>
            <w:r w:rsidRPr="00163283">
              <w:rPr>
                <w:b/>
                <w:color w:val="000000"/>
                <w:sz w:val="18"/>
                <w:szCs w:val="18"/>
                <w:lang w:val="en-GB"/>
              </w:rPr>
              <w:t>Total</w:t>
            </w:r>
          </w:p>
        </w:tc>
        <w:tc>
          <w:tcPr>
            <w:tcW w:w="1394" w:type="dxa"/>
            <w:hideMark/>
          </w:tcPr>
          <w:p w14:paraId="6EAF1117" w14:textId="77777777" w:rsidR="00D609DB" w:rsidRPr="00163283" w:rsidRDefault="00D609DB" w:rsidP="002A1EE3">
            <w:pPr>
              <w:pStyle w:val="ExhibitText"/>
              <w:jc w:val="right"/>
              <w:rPr>
                <w:b/>
                <w:color w:val="000000"/>
                <w:sz w:val="18"/>
                <w:szCs w:val="18"/>
                <w:lang w:val="en-GB"/>
              </w:rPr>
            </w:pPr>
            <w:r w:rsidRPr="00163283">
              <w:rPr>
                <w:b/>
                <w:color w:val="000000"/>
                <w:sz w:val="18"/>
                <w:szCs w:val="18"/>
                <w:lang w:val="en-GB"/>
              </w:rPr>
              <w:t>€62</w:t>
            </w:r>
            <w:r w:rsidR="009A5BB2" w:rsidRPr="00163283">
              <w:rPr>
                <w:b/>
                <w:color w:val="000000"/>
                <w:sz w:val="18"/>
                <w:szCs w:val="18"/>
                <w:lang w:val="en-GB"/>
              </w:rPr>
              <w:t>,</w:t>
            </w:r>
            <w:r w:rsidRPr="00163283">
              <w:rPr>
                <w:b/>
                <w:color w:val="000000"/>
                <w:sz w:val="18"/>
                <w:szCs w:val="18"/>
                <w:lang w:val="en-GB"/>
              </w:rPr>
              <w:t>820</w:t>
            </w:r>
          </w:p>
        </w:tc>
        <w:tc>
          <w:tcPr>
            <w:tcW w:w="1134" w:type="dxa"/>
            <w:hideMark/>
          </w:tcPr>
          <w:p w14:paraId="4D2F9CA3" w14:textId="77777777" w:rsidR="00D609DB" w:rsidRPr="00163283" w:rsidRDefault="00D609DB" w:rsidP="00163283">
            <w:pPr>
              <w:pStyle w:val="ExhibitText"/>
              <w:jc w:val="right"/>
              <w:rPr>
                <w:b/>
                <w:color w:val="000000"/>
                <w:sz w:val="18"/>
                <w:szCs w:val="18"/>
                <w:lang w:val="en-GB"/>
              </w:rPr>
            </w:pPr>
            <w:r w:rsidRPr="00163283">
              <w:rPr>
                <w:b/>
                <w:color w:val="000000"/>
                <w:sz w:val="18"/>
                <w:szCs w:val="18"/>
                <w:lang w:val="en-GB"/>
              </w:rPr>
              <w:t>€66</w:t>
            </w:r>
            <w:r w:rsidR="009A5BB2" w:rsidRPr="00163283">
              <w:rPr>
                <w:b/>
                <w:color w:val="000000"/>
                <w:sz w:val="18"/>
                <w:szCs w:val="18"/>
                <w:lang w:val="en-GB"/>
              </w:rPr>
              <w:t>,</w:t>
            </w:r>
            <w:r w:rsidRPr="00163283">
              <w:rPr>
                <w:b/>
                <w:color w:val="000000"/>
                <w:sz w:val="18"/>
                <w:szCs w:val="18"/>
                <w:lang w:val="en-GB"/>
              </w:rPr>
              <w:t>697</w:t>
            </w:r>
          </w:p>
        </w:tc>
      </w:tr>
      <w:tr w:rsidR="00D609DB" w:rsidRPr="00163283" w14:paraId="063D7F0B" w14:textId="77777777" w:rsidTr="00224FBC">
        <w:trPr>
          <w:trHeight w:val="202"/>
          <w:jc w:val="center"/>
        </w:trPr>
        <w:tc>
          <w:tcPr>
            <w:tcW w:w="4277" w:type="dxa"/>
            <w:hideMark/>
          </w:tcPr>
          <w:p w14:paraId="22FC456B" w14:textId="77777777" w:rsidR="00D609DB" w:rsidRPr="00163283" w:rsidRDefault="00D609DB" w:rsidP="00D609DB">
            <w:pPr>
              <w:pStyle w:val="ExhibitText"/>
              <w:rPr>
                <w:b/>
                <w:color w:val="000000"/>
                <w:sz w:val="18"/>
                <w:szCs w:val="18"/>
                <w:lang w:val="en-GB"/>
              </w:rPr>
            </w:pPr>
            <w:r w:rsidRPr="00163283">
              <w:rPr>
                <w:b/>
                <w:color w:val="000000"/>
                <w:sz w:val="18"/>
                <w:szCs w:val="18"/>
                <w:lang w:val="en-GB"/>
              </w:rPr>
              <w:t>T</w:t>
            </w:r>
            <w:r w:rsidR="00E2732E" w:rsidRPr="00163283">
              <w:rPr>
                <w:b/>
                <w:color w:val="000000"/>
                <w:sz w:val="18"/>
                <w:szCs w:val="18"/>
                <w:lang w:val="en-GB"/>
              </w:rPr>
              <w:t>rusts and Foundations A</w:t>
            </w:r>
            <w:r w:rsidRPr="00163283">
              <w:rPr>
                <w:b/>
                <w:color w:val="000000"/>
                <w:sz w:val="18"/>
                <w:szCs w:val="18"/>
                <w:lang w:val="en-GB"/>
              </w:rPr>
              <w:t>pplications</w:t>
            </w:r>
          </w:p>
        </w:tc>
        <w:tc>
          <w:tcPr>
            <w:tcW w:w="1394" w:type="dxa"/>
            <w:hideMark/>
          </w:tcPr>
          <w:p w14:paraId="42FFD97C"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24</w:t>
            </w:r>
          </w:p>
        </w:tc>
        <w:tc>
          <w:tcPr>
            <w:tcW w:w="1134" w:type="dxa"/>
            <w:hideMark/>
          </w:tcPr>
          <w:p w14:paraId="6C474C0D"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17</w:t>
            </w:r>
          </w:p>
        </w:tc>
      </w:tr>
      <w:tr w:rsidR="00D609DB" w:rsidRPr="00163283" w14:paraId="0F515D8D" w14:textId="77777777" w:rsidTr="00224FBC">
        <w:trPr>
          <w:trHeight w:val="202"/>
          <w:jc w:val="center"/>
        </w:trPr>
        <w:tc>
          <w:tcPr>
            <w:tcW w:w="4277" w:type="dxa"/>
            <w:hideMark/>
          </w:tcPr>
          <w:p w14:paraId="003F8744" w14:textId="77777777" w:rsidR="00D609DB" w:rsidRPr="00163283" w:rsidRDefault="00D609DB" w:rsidP="00D609DB">
            <w:pPr>
              <w:pStyle w:val="ExhibitText"/>
              <w:rPr>
                <w:b/>
                <w:color w:val="000000"/>
                <w:sz w:val="18"/>
                <w:szCs w:val="18"/>
                <w:lang w:val="en-GB"/>
              </w:rPr>
            </w:pPr>
            <w:r w:rsidRPr="00163283">
              <w:rPr>
                <w:b/>
                <w:color w:val="000000"/>
                <w:sz w:val="18"/>
                <w:szCs w:val="18"/>
                <w:lang w:val="en-GB"/>
              </w:rPr>
              <w:t>S</w:t>
            </w:r>
            <w:r w:rsidR="00224FBC" w:rsidRPr="00163283">
              <w:rPr>
                <w:b/>
                <w:color w:val="000000"/>
                <w:sz w:val="18"/>
                <w:szCs w:val="18"/>
                <w:lang w:val="en-GB"/>
              </w:rPr>
              <w:t>ierra Leone and Nepal Marathons</w:t>
            </w:r>
          </w:p>
        </w:tc>
        <w:tc>
          <w:tcPr>
            <w:tcW w:w="1394" w:type="dxa"/>
            <w:hideMark/>
          </w:tcPr>
          <w:p w14:paraId="2034ED02"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1</w:t>
            </w:r>
          </w:p>
        </w:tc>
        <w:tc>
          <w:tcPr>
            <w:tcW w:w="1134" w:type="dxa"/>
            <w:hideMark/>
          </w:tcPr>
          <w:p w14:paraId="29752D23"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0</w:t>
            </w:r>
          </w:p>
        </w:tc>
      </w:tr>
      <w:tr w:rsidR="00D609DB" w:rsidRPr="00163283" w14:paraId="4581862E" w14:textId="77777777" w:rsidTr="00224FBC">
        <w:trPr>
          <w:trHeight w:val="202"/>
          <w:jc w:val="center"/>
        </w:trPr>
        <w:tc>
          <w:tcPr>
            <w:tcW w:w="4277" w:type="dxa"/>
            <w:hideMark/>
          </w:tcPr>
          <w:p w14:paraId="3F7EA8CA" w14:textId="77777777" w:rsidR="00D609DB" w:rsidRPr="00163283" w:rsidRDefault="00D609DB" w:rsidP="00D609DB">
            <w:pPr>
              <w:pStyle w:val="ExhibitText"/>
              <w:rPr>
                <w:b/>
                <w:color w:val="000000"/>
                <w:sz w:val="18"/>
                <w:szCs w:val="18"/>
                <w:lang w:val="en-GB"/>
              </w:rPr>
            </w:pPr>
            <w:r w:rsidRPr="00163283">
              <w:rPr>
                <w:b/>
                <w:color w:val="000000"/>
                <w:sz w:val="18"/>
                <w:szCs w:val="18"/>
                <w:lang w:val="en-GB"/>
              </w:rPr>
              <w:t>I</w:t>
            </w:r>
            <w:r w:rsidR="00224FBC" w:rsidRPr="00163283">
              <w:rPr>
                <w:b/>
                <w:sz w:val="18"/>
                <w:szCs w:val="18"/>
                <w:lang w:val="en-GB"/>
              </w:rPr>
              <w:t>nternational and European Volunteer Programs</w:t>
            </w:r>
          </w:p>
        </w:tc>
        <w:tc>
          <w:tcPr>
            <w:tcW w:w="1394" w:type="dxa"/>
            <w:hideMark/>
          </w:tcPr>
          <w:p w14:paraId="791E1A8E"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1</w:t>
            </w:r>
          </w:p>
        </w:tc>
        <w:tc>
          <w:tcPr>
            <w:tcW w:w="1134" w:type="dxa"/>
            <w:hideMark/>
          </w:tcPr>
          <w:p w14:paraId="12EDBD3D" w14:textId="77777777" w:rsidR="00D609DB" w:rsidRPr="00163283" w:rsidRDefault="00D609DB" w:rsidP="00DF3B27">
            <w:pPr>
              <w:pStyle w:val="ExhibitText"/>
              <w:jc w:val="right"/>
              <w:rPr>
                <w:b/>
                <w:color w:val="000000"/>
                <w:sz w:val="18"/>
                <w:szCs w:val="18"/>
                <w:lang w:val="en-GB"/>
              </w:rPr>
            </w:pPr>
            <w:r w:rsidRPr="00163283">
              <w:rPr>
                <w:b/>
                <w:color w:val="000000"/>
                <w:sz w:val="18"/>
                <w:szCs w:val="18"/>
                <w:lang w:val="en-GB"/>
              </w:rPr>
              <w:t>2</w:t>
            </w:r>
          </w:p>
        </w:tc>
      </w:tr>
      <w:tr w:rsidR="00BE6FD2" w:rsidRPr="00163283" w14:paraId="122E2A15" w14:textId="77777777" w:rsidTr="00224FBC">
        <w:trPr>
          <w:trHeight w:val="220"/>
          <w:jc w:val="center"/>
        </w:trPr>
        <w:tc>
          <w:tcPr>
            <w:tcW w:w="4277" w:type="dxa"/>
          </w:tcPr>
          <w:p w14:paraId="15057552" w14:textId="77777777" w:rsidR="00BE6FD2" w:rsidRPr="00163283" w:rsidRDefault="00BE6FD2" w:rsidP="005A51F4">
            <w:pPr>
              <w:pStyle w:val="ExhibitText"/>
              <w:rPr>
                <w:b/>
                <w:sz w:val="18"/>
                <w:szCs w:val="18"/>
                <w:lang w:val="en-GB"/>
              </w:rPr>
            </w:pPr>
          </w:p>
        </w:tc>
        <w:tc>
          <w:tcPr>
            <w:tcW w:w="1394" w:type="dxa"/>
          </w:tcPr>
          <w:p w14:paraId="0D727FC4" w14:textId="77777777" w:rsidR="00BE6FD2" w:rsidRPr="00163283" w:rsidRDefault="00BE6FD2" w:rsidP="00DF3B27">
            <w:pPr>
              <w:pStyle w:val="ExhibitText"/>
              <w:jc w:val="right"/>
              <w:rPr>
                <w:sz w:val="18"/>
                <w:szCs w:val="18"/>
                <w:lang w:val="en-GB"/>
              </w:rPr>
            </w:pPr>
          </w:p>
        </w:tc>
        <w:tc>
          <w:tcPr>
            <w:tcW w:w="1134" w:type="dxa"/>
          </w:tcPr>
          <w:p w14:paraId="7C9C45C9" w14:textId="77777777" w:rsidR="00BE6FD2" w:rsidRPr="00163283" w:rsidRDefault="00BE6FD2" w:rsidP="00DF3B27">
            <w:pPr>
              <w:pStyle w:val="ExhibitText"/>
              <w:jc w:val="right"/>
              <w:rPr>
                <w:sz w:val="18"/>
                <w:szCs w:val="18"/>
                <w:lang w:val="en-GB"/>
              </w:rPr>
            </w:pPr>
          </w:p>
        </w:tc>
      </w:tr>
      <w:tr w:rsidR="005A51F4" w:rsidRPr="00163283" w14:paraId="6CD7F040" w14:textId="77777777" w:rsidTr="00224FBC">
        <w:trPr>
          <w:trHeight w:val="220"/>
          <w:jc w:val="center"/>
        </w:trPr>
        <w:tc>
          <w:tcPr>
            <w:tcW w:w="4277" w:type="dxa"/>
            <w:hideMark/>
          </w:tcPr>
          <w:p w14:paraId="10111710" w14:textId="77777777" w:rsidR="005A51F4" w:rsidRPr="00163283" w:rsidRDefault="005A51F4" w:rsidP="005A51F4">
            <w:pPr>
              <w:pStyle w:val="ExhibitText"/>
              <w:rPr>
                <w:b/>
                <w:sz w:val="18"/>
                <w:szCs w:val="18"/>
                <w:lang w:val="en-GB"/>
              </w:rPr>
            </w:pPr>
            <w:r w:rsidRPr="00163283">
              <w:rPr>
                <w:b/>
                <w:sz w:val="18"/>
                <w:szCs w:val="18"/>
                <w:lang w:val="en-GB"/>
              </w:rPr>
              <w:t>France</w:t>
            </w:r>
          </w:p>
        </w:tc>
        <w:tc>
          <w:tcPr>
            <w:tcW w:w="1394" w:type="dxa"/>
            <w:hideMark/>
          </w:tcPr>
          <w:p w14:paraId="7AAE7376" w14:textId="77777777" w:rsidR="005A51F4" w:rsidRPr="00163283" w:rsidRDefault="005A51F4" w:rsidP="00DF3B27">
            <w:pPr>
              <w:pStyle w:val="ExhibitText"/>
              <w:jc w:val="right"/>
              <w:rPr>
                <w:sz w:val="18"/>
                <w:szCs w:val="18"/>
                <w:lang w:val="en-GB"/>
              </w:rPr>
            </w:pPr>
          </w:p>
        </w:tc>
        <w:tc>
          <w:tcPr>
            <w:tcW w:w="1134" w:type="dxa"/>
            <w:hideMark/>
          </w:tcPr>
          <w:p w14:paraId="11906DFB" w14:textId="77777777" w:rsidR="005A51F4" w:rsidRPr="00163283" w:rsidRDefault="005A51F4" w:rsidP="00DF3B27">
            <w:pPr>
              <w:pStyle w:val="ExhibitText"/>
              <w:jc w:val="right"/>
              <w:rPr>
                <w:sz w:val="18"/>
                <w:szCs w:val="18"/>
                <w:lang w:val="en-GB"/>
              </w:rPr>
            </w:pPr>
          </w:p>
        </w:tc>
      </w:tr>
      <w:tr w:rsidR="005A51F4" w:rsidRPr="00163283" w14:paraId="6113ECEC" w14:textId="77777777" w:rsidTr="00224FBC">
        <w:trPr>
          <w:trHeight w:val="220"/>
          <w:jc w:val="center"/>
        </w:trPr>
        <w:tc>
          <w:tcPr>
            <w:tcW w:w="4277" w:type="dxa"/>
            <w:hideMark/>
          </w:tcPr>
          <w:p w14:paraId="3328BEB0" w14:textId="77777777" w:rsidR="005A51F4" w:rsidRPr="00163283" w:rsidRDefault="005A51F4" w:rsidP="005A51F4">
            <w:pPr>
              <w:pStyle w:val="ExhibitText"/>
              <w:rPr>
                <w:color w:val="000000"/>
                <w:sz w:val="18"/>
                <w:szCs w:val="18"/>
                <w:lang w:val="en-GB"/>
              </w:rPr>
            </w:pPr>
            <w:r w:rsidRPr="00163283">
              <w:rPr>
                <w:color w:val="000000"/>
                <w:sz w:val="18"/>
                <w:szCs w:val="18"/>
                <w:lang w:val="en-GB"/>
              </w:rPr>
              <w:t>Events</w:t>
            </w:r>
          </w:p>
        </w:tc>
        <w:tc>
          <w:tcPr>
            <w:tcW w:w="1394" w:type="dxa"/>
            <w:hideMark/>
          </w:tcPr>
          <w:p w14:paraId="3D282E18" w14:textId="77777777" w:rsidR="005A51F4" w:rsidRPr="00163283" w:rsidRDefault="0080102F" w:rsidP="002A1EE3">
            <w:pPr>
              <w:pStyle w:val="ExhibitText"/>
              <w:jc w:val="right"/>
              <w:rPr>
                <w:color w:val="000000"/>
                <w:sz w:val="18"/>
                <w:szCs w:val="18"/>
                <w:lang w:val="en-GB"/>
              </w:rPr>
            </w:pPr>
            <w:r w:rsidRPr="00163283">
              <w:rPr>
                <w:color w:val="000000"/>
                <w:sz w:val="18"/>
                <w:szCs w:val="18"/>
                <w:lang w:val="en-GB"/>
              </w:rPr>
              <w:t>€</w:t>
            </w:r>
            <w:r w:rsidR="005A51F4" w:rsidRPr="00163283">
              <w:rPr>
                <w:color w:val="000000"/>
                <w:sz w:val="18"/>
                <w:szCs w:val="18"/>
                <w:lang w:val="en-GB"/>
              </w:rPr>
              <w:t>800</w:t>
            </w:r>
          </w:p>
        </w:tc>
        <w:tc>
          <w:tcPr>
            <w:tcW w:w="1134" w:type="dxa"/>
            <w:hideMark/>
          </w:tcPr>
          <w:p w14:paraId="497D257C" w14:textId="77777777" w:rsidR="005A51F4" w:rsidRPr="00163283" w:rsidRDefault="005A51F4" w:rsidP="00163283">
            <w:pPr>
              <w:pStyle w:val="ExhibitText"/>
              <w:jc w:val="right"/>
              <w:rPr>
                <w:color w:val="000000"/>
                <w:sz w:val="18"/>
                <w:szCs w:val="18"/>
                <w:lang w:val="en-GB"/>
              </w:rPr>
            </w:pPr>
            <w:r w:rsidRPr="00163283">
              <w:rPr>
                <w:color w:val="000000"/>
                <w:sz w:val="18"/>
                <w:szCs w:val="18"/>
                <w:lang w:val="en-GB"/>
              </w:rPr>
              <w:t>€0</w:t>
            </w:r>
          </w:p>
        </w:tc>
      </w:tr>
      <w:tr w:rsidR="005A51F4" w:rsidRPr="00163283" w14:paraId="17D4CE3B" w14:textId="77777777" w:rsidTr="00224FBC">
        <w:trPr>
          <w:trHeight w:val="220"/>
          <w:jc w:val="center"/>
        </w:trPr>
        <w:tc>
          <w:tcPr>
            <w:tcW w:w="4277" w:type="dxa"/>
            <w:hideMark/>
          </w:tcPr>
          <w:p w14:paraId="547502A2" w14:textId="77777777" w:rsidR="005A51F4" w:rsidRPr="00163283" w:rsidRDefault="005A51F4" w:rsidP="005A51F4">
            <w:pPr>
              <w:pStyle w:val="ExhibitText"/>
              <w:rPr>
                <w:color w:val="000000"/>
                <w:sz w:val="18"/>
                <w:szCs w:val="18"/>
                <w:lang w:val="en-GB"/>
              </w:rPr>
            </w:pPr>
            <w:r w:rsidRPr="00163283">
              <w:rPr>
                <w:color w:val="000000"/>
                <w:sz w:val="18"/>
                <w:szCs w:val="18"/>
                <w:lang w:val="en-GB"/>
              </w:rPr>
              <w:t>International Volunteers</w:t>
            </w:r>
          </w:p>
        </w:tc>
        <w:tc>
          <w:tcPr>
            <w:tcW w:w="1394" w:type="dxa"/>
            <w:hideMark/>
          </w:tcPr>
          <w:p w14:paraId="27F2E615" w14:textId="77777777" w:rsidR="005A51F4" w:rsidRPr="00163283" w:rsidRDefault="005A51F4" w:rsidP="002A1EE3">
            <w:pPr>
              <w:pStyle w:val="ExhibitText"/>
              <w:jc w:val="right"/>
              <w:rPr>
                <w:color w:val="000000"/>
                <w:sz w:val="18"/>
                <w:szCs w:val="18"/>
                <w:lang w:val="en-GB"/>
              </w:rPr>
            </w:pPr>
            <w:r w:rsidRPr="00163283">
              <w:rPr>
                <w:color w:val="000000"/>
                <w:sz w:val="18"/>
                <w:szCs w:val="18"/>
                <w:lang w:val="en-GB"/>
              </w:rPr>
              <w:t>€1</w:t>
            </w:r>
            <w:r w:rsidR="009A5BB2" w:rsidRPr="00163283">
              <w:rPr>
                <w:color w:val="000000"/>
                <w:sz w:val="18"/>
                <w:szCs w:val="18"/>
                <w:lang w:val="en-GB"/>
              </w:rPr>
              <w:t>,</w:t>
            </w:r>
            <w:r w:rsidRPr="00163283">
              <w:rPr>
                <w:color w:val="000000"/>
                <w:sz w:val="18"/>
                <w:szCs w:val="18"/>
                <w:lang w:val="en-GB"/>
              </w:rPr>
              <w:t>300</w:t>
            </w:r>
          </w:p>
        </w:tc>
        <w:tc>
          <w:tcPr>
            <w:tcW w:w="1134" w:type="dxa"/>
            <w:hideMark/>
          </w:tcPr>
          <w:p w14:paraId="2C717651" w14:textId="77777777" w:rsidR="005A51F4" w:rsidRPr="00163283" w:rsidRDefault="005A51F4" w:rsidP="00163283">
            <w:pPr>
              <w:pStyle w:val="ExhibitText"/>
              <w:jc w:val="right"/>
              <w:rPr>
                <w:color w:val="000000"/>
                <w:sz w:val="18"/>
                <w:szCs w:val="18"/>
                <w:lang w:val="en-GB"/>
              </w:rPr>
            </w:pPr>
            <w:r w:rsidRPr="00163283">
              <w:rPr>
                <w:color w:val="000000"/>
                <w:sz w:val="18"/>
                <w:szCs w:val="18"/>
                <w:lang w:val="en-GB"/>
              </w:rPr>
              <w:t>€1</w:t>
            </w:r>
            <w:r w:rsidR="0080102F" w:rsidRPr="00163283">
              <w:rPr>
                <w:color w:val="000000"/>
                <w:sz w:val="18"/>
                <w:szCs w:val="18"/>
                <w:lang w:val="en-GB"/>
              </w:rPr>
              <w:t>,</w:t>
            </w:r>
            <w:r w:rsidRPr="00163283">
              <w:rPr>
                <w:color w:val="000000"/>
                <w:sz w:val="18"/>
                <w:szCs w:val="18"/>
                <w:lang w:val="en-GB"/>
              </w:rPr>
              <w:t>583</w:t>
            </w:r>
          </w:p>
        </w:tc>
      </w:tr>
      <w:tr w:rsidR="005A51F4" w:rsidRPr="00163283" w14:paraId="22814B03" w14:textId="77777777" w:rsidTr="00224FBC">
        <w:trPr>
          <w:trHeight w:val="220"/>
          <w:jc w:val="center"/>
        </w:trPr>
        <w:tc>
          <w:tcPr>
            <w:tcW w:w="4277" w:type="dxa"/>
            <w:hideMark/>
          </w:tcPr>
          <w:p w14:paraId="59F867E0" w14:textId="77777777" w:rsidR="005A51F4" w:rsidRPr="00163283" w:rsidRDefault="005A51F4" w:rsidP="005A51F4">
            <w:pPr>
              <w:pStyle w:val="ExhibitText"/>
              <w:rPr>
                <w:color w:val="000000"/>
                <w:sz w:val="18"/>
                <w:szCs w:val="18"/>
                <w:lang w:val="en-GB"/>
              </w:rPr>
            </w:pPr>
            <w:r w:rsidRPr="00163283">
              <w:rPr>
                <w:color w:val="000000"/>
                <w:sz w:val="18"/>
                <w:szCs w:val="18"/>
                <w:lang w:val="en-GB"/>
              </w:rPr>
              <w:t xml:space="preserve">Running </w:t>
            </w:r>
            <w:r w:rsidR="00224FBC" w:rsidRPr="00163283">
              <w:rPr>
                <w:color w:val="000000"/>
                <w:sz w:val="18"/>
                <w:szCs w:val="18"/>
                <w:lang w:val="en-GB"/>
              </w:rPr>
              <w:t>and</w:t>
            </w:r>
            <w:r w:rsidRPr="00163283">
              <w:rPr>
                <w:color w:val="000000"/>
                <w:sz w:val="18"/>
                <w:szCs w:val="18"/>
                <w:lang w:val="en-GB"/>
              </w:rPr>
              <w:t xml:space="preserve"> Challenges</w:t>
            </w:r>
          </w:p>
        </w:tc>
        <w:tc>
          <w:tcPr>
            <w:tcW w:w="1394" w:type="dxa"/>
            <w:hideMark/>
          </w:tcPr>
          <w:p w14:paraId="29B5F04A" w14:textId="77777777" w:rsidR="005A51F4" w:rsidRPr="00163283" w:rsidRDefault="005A51F4" w:rsidP="002A1EE3">
            <w:pPr>
              <w:pStyle w:val="ExhibitText"/>
              <w:jc w:val="right"/>
              <w:rPr>
                <w:color w:val="000000"/>
                <w:sz w:val="18"/>
                <w:szCs w:val="18"/>
                <w:lang w:val="en-GB"/>
              </w:rPr>
            </w:pPr>
            <w:r w:rsidRPr="00163283">
              <w:rPr>
                <w:color w:val="000000"/>
                <w:sz w:val="18"/>
                <w:szCs w:val="18"/>
                <w:lang w:val="en-GB"/>
              </w:rPr>
              <w:t>€3</w:t>
            </w:r>
            <w:r w:rsidR="009A5BB2" w:rsidRPr="00163283">
              <w:rPr>
                <w:color w:val="000000"/>
                <w:sz w:val="18"/>
                <w:szCs w:val="18"/>
                <w:lang w:val="en-GB"/>
              </w:rPr>
              <w:t>,</w:t>
            </w:r>
            <w:r w:rsidRPr="00163283">
              <w:rPr>
                <w:color w:val="000000"/>
                <w:sz w:val="18"/>
                <w:szCs w:val="18"/>
                <w:lang w:val="en-GB"/>
              </w:rPr>
              <w:t>000</w:t>
            </w:r>
          </w:p>
        </w:tc>
        <w:tc>
          <w:tcPr>
            <w:tcW w:w="1134" w:type="dxa"/>
            <w:hideMark/>
          </w:tcPr>
          <w:p w14:paraId="43D020A6" w14:textId="77777777" w:rsidR="005A51F4" w:rsidRPr="00163283" w:rsidRDefault="005A51F4" w:rsidP="00163283">
            <w:pPr>
              <w:pStyle w:val="ExhibitText"/>
              <w:jc w:val="right"/>
              <w:rPr>
                <w:color w:val="000000"/>
                <w:sz w:val="18"/>
                <w:szCs w:val="18"/>
                <w:lang w:val="en-GB"/>
              </w:rPr>
            </w:pPr>
            <w:r w:rsidRPr="00163283">
              <w:rPr>
                <w:color w:val="000000"/>
                <w:sz w:val="18"/>
                <w:szCs w:val="18"/>
                <w:lang w:val="en-GB"/>
              </w:rPr>
              <w:t>€0</w:t>
            </w:r>
          </w:p>
        </w:tc>
      </w:tr>
      <w:tr w:rsidR="005A51F4" w:rsidRPr="00163283" w14:paraId="6B69D95E" w14:textId="77777777" w:rsidTr="00224FBC">
        <w:trPr>
          <w:trHeight w:val="220"/>
          <w:jc w:val="center"/>
        </w:trPr>
        <w:tc>
          <w:tcPr>
            <w:tcW w:w="4277" w:type="dxa"/>
            <w:hideMark/>
          </w:tcPr>
          <w:p w14:paraId="5527693C" w14:textId="77777777" w:rsidR="005A51F4" w:rsidRPr="00163283" w:rsidRDefault="005A51F4" w:rsidP="005A51F4">
            <w:pPr>
              <w:pStyle w:val="ExhibitText"/>
              <w:rPr>
                <w:color w:val="000000"/>
                <w:sz w:val="18"/>
                <w:szCs w:val="18"/>
                <w:lang w:val="en-GB"/>
              </w:rPr>
            </w:pPr>
            <w:r w:rsidRPr="00163283">
              <w:rPr>
                <w:color w:val="000000"/>
                <w:sz w:val="18"/>
                <w:szCs w:val="18"/>
                <w:lang w:val="en-GB"/>
              </w:rPr>
              <w:t>Trust</w:t>
            </w:r>
            <w:r w:rsidR="009A5BB2" w:rsidRPr="00163283">
              <w:rPr>
                <w:color w:val="000000"/>
                <w:sz w:val="18"/>
                <w:szCs w:val="18"/>
                <w:lang w:val="en-GB"/>
              </w:rPr>
              <w:t>s</w:t>
            </w:r>
            <w:r w:rsidRPr="00163283">
              <w:rPr>
                <w:color w:val="000000"/>
                <w:sz w:val="18"/>
                <w:szCs w:val="18"/>
                <w:lang w:val="en-GB"/>
              </w:rPr>
              <w:t xml:space="preserve"> </w:t>
            </w:r>
            <w:r w:rsidR="00224FBC" w:rsidRPr="00163283">
              <w:rPr>
                <w:color w:val="000000"/>
                <w:sz w:val="18"/>
                <w:szCs w:val="18"/>
                <w:lang w:val="en-GB"/>
              </w:rPr>
              <w:t>and</w:t>
            </w:r>
            <w:r w:rsidRPr="00163283">
              <w:rPr>
                <w:color w:val="000000"/>
                <w:sz w:val="18"/>
                <w:szCs w:val="18"/>
                <w:lang w:val="en-GB"/>
              </w:rPr>
              <w:t xml:space="preserve"> Foundations</w:t>
            </w:r>
          </w:p>
        </w:tc>
        <w:tc>
          <w:tcPr>
            <w:tcW w:w="1394" w:type="dxa"/>
            <w:hideMark/>
          </w:tcPr>
          <w:p w14:paraId="63FD1702" w14:textId="77777777" w:rsidR="005A51F4" w:rsidRPr="00163283" w:rsidRDefault="005A51F4" w:rsidP="002A1EE3">
            <w:pPr>
              <w:pStyle w:val="ExhibitText"/>
              <w:jc w:val="right"/>
              <w:rPr>
                <w:color w:val="000000"/>
                <w:sz w:val="18"/>
                <w:szCs w:val="18"/>
                <w:lang w:val="en-GB"/>
              </w:rPr>
            </w:pPr>
            <w:r w:rsidRPr="00163283">
              <w:rPr>
                <w:color w:val="000000"/>
                <w:sz w:val="18"/>
                <w:szCs w:val="18"/>
                <w:lang w:val="en-GB"/>
              </w:rPr>
              <w:t>€11</w:t>
            </w:r>
            <w:r w:rsidR="009A5BB2" w:rsidRPr="00163283">
              <w:rPr>
                <w:color w:val="000000"/>
                <w:sz w:val="18"/>
                <w:szCs w:val="18"/>
                <w:lang w:val="en-GB"/>
              </w:rPr>
              <w:t>,</w:t>
            </w:r>
            <w:r w:rsidRPr="00163283">
              <w:rPr>
                <w:color w:val="000000"/>
                <w:sz w:val="18"/>
                <w:szCs w:val="18"/>
                <w:lang w:val="en-GB"/>
              </w:rPr>
              <w:t>000</w:t>
            </w:r>
          </w:p>
        </w:tc>
        <w:tc>
          <w:tcPr>
            <w:tcW w:w="1134" w:type="dxa"/>
            <w:hideMark/>
          </w:tcPr>
          <w:p w14:paraId="7F689D5C" w14:textId="77777777" w:rsidR="005A51F4" w:rsidRPr="00163283" w:rsidRDefault="005A51F4" w:rsidP="00163283">
            <w:pPr>
              <w:pStyle w:val="ExhibitText"/>
              <w:jc w:val="right"/>
              <w:rPr>
                <w:color w:val="000000"/>
                <w:sz w:val="18"/>
                <w:szCs w:val="18"/>
                <w:lang w:val="en-GB"/>
              </w:rPr>
            </w:pPr>
            <w:r w:rsidRPr="00163283">
              <w:rPr>
                <w:color w:val="000000"/>
                <w:sz w:val="18"/>
                <w:szCs w:val="18"/>
                <w:lang w:val="en-GB"/>
              </w:rPr>
              <w:t>€0</w:t>
            </w:r>
          </w:p>
        </w:tc>
      </w:tr>
      <w:tr w:rsidR="005A51F4" w:rsidRPr="00163283" w14:paraId="4F9614A0" w14:textId="77777777" w:rsidTr="00224FBC">
        <w:trPr>
          <w:trHeight w:val="220"/>
          <w:jc w:val="center"/>
        </w:trPr>
        <w:tc>
          <w:tcPr>
            <w:tcW w:w="4277" w:type="dxa"/>
            <w:hideMark/>
          </w:tcPr>
          <w:p w14:paraId="56C4CA3B" w14:textId="77777777" w:rsidR="005A51F4" w:rsidRPr="00163283" w:rsidRDefault="005A51F4" w:rsidP="005A51F4">
            <w:pPr>
              <w:pStyle w:val="ExhibitText"/>
              <w:rPr>
                <w:color w:val="000000"/>
                <w:sz w:val="18"/>
                <w:szCs w:val="18"/>
                <w:lang w:val="en-GB"/>
              </w:rPr>
            </w:pPr>
            <w:r w:rsidRPr="00163283">
              <w:rPr>
                <w:color w:val="000000"/>
                <w:sz w:val="18"/>
                <w:szCs w:val="18"/>
                <w:lang w:val="en-GB"/>
              </w:rPr>
              <w:t>Corporate Fundraising</w:t>
            </w:r>
          </w:p>
        </w:tc>
        <w:tc>
          <w:tcPr>
            <w:tcW w:w="1394" w:type="dxa"/>
            <w:hideMark/>
          </w:tcPr>
          <w:p w14:paraId="568F269A" w14:textId="77777777" w:rsidR="005A51F4" w:rsidRPr="00163283" w:rsidRDefault="005A51F4" w:rsidP="002A1EE3">
            <w:pPr>
              <w:pStyle w:val="ExhibitText"/>
              <w:jc w:val="right"/>
              <w:rPr>
                <w:color w:val="000000"/>
                <w:sz w:val="18"/>
                <w:szCs w:val="18"/>
                <w:lang w:val="en-GB"/>
              </w:rPr>
            </w:pPr>
            <w:r w:rsidRPr="00163283">
              <w:rPr>
                <w:color w:val="000000"/>
                <w:sz w:val="18"/>
                <w:szCs w:val="18"/>
                <w:lang w:val="en-GB"/>
              </w:rPr>
              <w:t>€800</w:t>
            </w:r>
          </w:p>
        </w:tc>
        <w:tc>
          <w:tcPr>
            <w:tcW w:w="1134" w:type="dxa"/>
            <w:hideMark/>
          </w:tcPr>
          <w:p w14:paraId="4CC8D4BC" w14:textId="77777777" w:rsidR="005A51F4" w:rsidRPr="00163283" w:rsidRDefault="005A51F4" w:rsidP="00163283">
            <w:pPr>
              <w:pStyle w:val="ExhibitText"/>
              <w:jc w:val="right"/>
              <w:rPr>
                <w:color w:val="000000"/>
                <w:sz w:val="18"/>
                <w:szCs w:val="18"/>
                <w:lang w:val="en-GB"/>
              </w:rPr>
            </w:pPr>
            <w:r w:rsidRPr="00163283">
              <w:rPr>
                <w:color w:val="000000"/>
                <w:sz w:val="18"/>
                <w:szCs w:val="18"/>
                <w:lang w:val="en-GB"/>
              </w:rPr>
              <w:t>€0</w:t>
            </w:r>
          </w:p>
        </w:tc>
      </w:tr>
      <w:tr w:rsidR="005A51F4" w:rsidRPr="00163283" w14:paraId="35BC71EF" w14:textId="77777777" w:rsidTr="00224FBC">
        <w:trPr>
          <w:trHeight w:val="220"/>
          <w:jc w:val="center"/>
        </w:trPr>
        <w:tc>
          <w:tcPr>
            <w:tcW w:w="4277" w:type="dxa"/>
            <w:hideMark/>
          </w:tcPr>
          <w:p w14:paraId="4BA22048" w14:textId="77777777" w:rsidR="005A51F4" w:rsidRPr="00163283" w:rsidRDefault="005A51F4" w:rsidP="005A51F4">
            <w:pPr>
              <w:pStyle w:val="ExhibitText"/>
              <w:rPr>
                <w:color w:val="000000"/>
                <w:sz w:val="18"/>
                <w:szCs w:val="18"/>
                <w:lang w:val="en-GB"/>
              </w:rPr>
            </w:pPr>
            <w:r w:rsidRPr="00163283">
              <w:rPr>
                <w:color w:val="000000"/>
                <w:sz w:val="18"/>
                <w:szCs w:val="18"/>
                <w:lang w:val="en-GB"/>
              </w:rPr>
              <w:t xml:space="preserve">Direct </w:t>
            </w:r>
            <w:r w:rsidR="00224FBC" w:rsidRPr="00163283">
              <w:rPr>
                <w:color w:val="000000"/>
                <w:sz w:val="18"/>
                <w:szCs w:val="18"/>
                <w:lang w:val="en-GB"/>
              </w:rPr>
              <w:t>D</w:t>
            </w:r>
            <w:r w:rsidRPr="00163283">
              <w:rPr>
                <w:color w:val="000000"/>
                <w:sz w:val="18"/>
                <w:szCs w:val="18"/>
                <w:lang w:val="en-GB"/>
              </w:rPr>
              <w:t>onations</w:t>
            </w:r>
          </w:p>
        </w:tc>
        <w:tc>
          <w:tcPr>
            <w:tcW w:w="1394" w:type="dxa"/>
            <w:hideMark/>
          </w:tcPr>
          <w:p w14:paraId="25BD420D" w14:textId="77777777" w:rsidR="005A51F4" w:rsidRPr="00163283" w:rsidRDefault="009A5BB2" w:rsidP="002A1EE3">
            <w:pPr>
              <w:pStyle w:val="ExhibitText"/>
              <w:jc w:val="right"/>
              <w:rPr>
                <w:color w:val="000000"/>
                <w:sz w:val="18"/>
                <w:szCs w:val="18"/>
                <w:lang w:val="en-GB"/>
              </w:rPr>
            </w:pPr>
            <w:r w:rsidRPr="00163283">
              <w:rPr>
                <w:color w:val="000000"/>
                <w:sz w:val="18"/>
                <w:szCs w:val="18"/>
                <w:lang w:val="en-GB"/>
              </w:rPr>
              <w:t>€</w:t>
            </w:r>
            <w:r w:rsidR="005A51F4" w:rsidRPr="00163283">
              <w:rPr>
                <w:color w:val="000000"/>
                <w:sz w:val="18"/>
                <w:szCs w:val="18"/>
                <w:lang w:val="en-GB"/>
              </w:rPr>
              <w:t>640</w:t>
            </w:r>
          </w:p>
        </w:tc>
        <w:tc>
          <w:tcPr>
            <w:tcW w:w="1134" w:type="dxa"/>
            <w:hideMark/>
          </w:tcPr>
          <w:p w14:paraId="689BA2AB" w14:textId="77777777" w:rsidR="005A51F4" w:rsidRPr="00163283" w:rsidRDefault="009A5BB2" w:rsidP="00163283">
            <w:pPr>
              <w:pStyle w:val="ExhibitText"/>
              <w:jc w:val="right"/>
              <w:rPr>
                <w:color w:val="000000"/>
                <w:sz w:val="18"/>
                <w:szCs w:val="18"/>
                <w:lang w:val="en-GB"/>
              </w:rPr>
            </w:pPr>
            <w:r w:rsidRPr="00163283">
              <w:rPr>
                <w:color w:val="000000"/>
                <w:sz w:val="18"/>
                <w:szCs w:val="18"/>
                <w:lang w:val="en-GB"/>
              </w:rPr>
              <w:t>€</w:t>
            </w:r>
            <w:r w:rsidR="005A51F4" w:rsidRPr="00163283">
              <w:rPr>
                <w:color w:val="000000"/>
                <w:sz w:val="18"/>
                <w:szCs w:val="18"/>
                <w:lang w:val="en-GB"/>
              </w:rPr>
              <w:t>626</w:t>
            </w:r>
          </w:p>
        </w:tc>
      </w:tr>
      <w:tr w:rsidR="005A51F4" w:rsidRPr="00163283" w14:paraId="29ED5822" w14:textId="77777777" w:rsidTr="00224FBC">
        <w:trPr>
          <w:trHeight w:val="220"/>
          <w:jc w:val="center"/>
        </w:trPr>
        <w:tc>
          <w:tcPr>
            <w:tcW w:w="4277" w:type="dxa"/>
            <w:hideMark/>
          </w:tcPr>
          <w:p w14:paraId="196BA250" w14:textId="77777777" w:rsidR="005A51F4" w:rsidRPr="00163283" w:rsidRDefault="005A51F4" w:rsidP="005A51F4">
            <w:pPr>
              <w:pStyle w:val="ExhibitText"/>
              <w:rPr>
                <w:b/>
                <w:color w:val="000000"/>
                <w:sz w:val="18"/>
                <w:szCs w:val="18"/>
                <w:lang w:val="en-GB"/>
              </w:rPr>
            </w:pPr>
            <w:r w:rsidRPr="00163283">
              <w:rPr>
                <w:b/>
                <w:color w:val="000000"/>
                <w:sz w:val="18"/>
                <w:szCs w:val="18"/>
                <w:lang w:val="en-GB"/>
              </w:rPr>
              <w:t>Total</w:t>
            </w:r>
          </w:p>
        </w:tc>
        <w:tc>
          <w:tcPr>
            <w:tcW w:w="1394" w:type="dxa"/>
            <w:hideMark/>
          </w:tcPr>
          <w:p w14:paraId="513E8B49" w14:textId="77777777" w:rsidR="005A51F4" w:rsidRPr="00163283" w:rsidRDefault="009A5BB2" w:rsidP="002A1EE3">
            <w:pPr>
              <w:pStyle w:val="ExhibitText"/>
              <w:jc w:val="right"/>
              <w:rPr>
                <w:b/>
                <w:color w:val="000000"/>
                <w:sz w:val="18"/>
                <w:szCs w:val="18"/>
                <w:lang w:val="en-GB"/>
              </w:rPr>
            </w:pPr>
            <w:r w:rsidRPr="00163283">
              <w:rPr>
                <w:b/>
                <w:color w:val="000000"/>
                <w:sz w:val="18"/>
                <w:szCs w:val="18"/>
                <w:lang w:val="en-GB"/>
              </w:rPr>
              <w:t>€</w:t>
            </w:r>
            <w:r w:rsidR="005A51F4" w:rsidRPr="00163283">
              <w:rPr>
                <w:b/>
                <w:color w:val="000000"/>
                <w:sz w:val="18"/>
                <w:szCs w:val="18"/>
                <w:lang w:val="en-GB"/>
              </w:rPr>
              <w:t>17</w:t>
            </w:r>
            <w:r w:rsidRPr="00163283">
              <w:rPr>
                <w:b/>
                <w:color w:val="000000"/>
                <w:sz w:val="18"/>
                <w:szCs w:val="18"/>
                <w:lang w:val="en-GB"/>
              </w:rPr>
              <w:t>,</w:t>
            </w:r>
            <w:r w:rsidR="005A51F4" w:rsidRPr="00163283">
              <w:rPr>
                <w:b/>
                <w:color w:val="000000"/>
                <w:sz w:val="18"/>
                <w:szCs w:val="18"/>
                <w:lang w:val="en-GB"/>
              </w:rPr>
              <w:t>540</w:t>
            </w:r>
          </w:p>
        </w:tc>
        <w:tc>
          <w:tcPr>
            <w:tcW w:w="1134" w:type="dxa"/>
            <w:hideMark/>
          </w:tcPr>
          <w:p w14:paraId="67726082" w14:textId="77777777" w:rsidR="005A51F4" w:rsidRPr="00163283" w:rsidRDefault="005A51F4" w:rsidP="00163283">
            <w:pPr>
              <w:pStyle w:val="ExhibitText"/>
              <w:jc w:val="right"/>
              <w:rPr>
                <w:b/>
                <w:color w:val="000000"/>
                <w:sz w:val="18"/>
                <w:szCs w:val="18"/>
                <w:lang w:val="en-GB"/>
              </w:rPr>
            </w:pPr>
            <w:r w:rsidRPr="00163283">
              <w:rPr>
                <w:b/>
                <w:color w:val="000000"/>
                <w:sz w:val="18"/>
                <w:szCs w:val="18"/>
                <w:lang w:val="en-GB"/>
              </w:rPr>
              <w:t>€2</w:t>
            </w:r>
            <w:r w:rsidR="009A5BB2" w:rsidRPr="00163283">
              <w:rPr>
                <w:b/>
                <w:color w:val="000000"/>
                <w:sz w:val="18"/>
                <w:szCs w:val="18"/>
                <w:lang w:val="en-GB"/>
              </w:rPr>
              <w:t>,</w:t>
            </w:r>
            <w:r w:rsidRPr="00163283">
              <w:rPr>
                <w:b/>
                <w:color w:val="000000"/>
                <w:sz w:val="18"/>
                <w:szCs w:val="18"/>
                <w:lang w:val="en-GB"/>
              </w:rPr>
              <w:t>209</w:t>
            </w:r>
          </w:p>
        </w:tc>
      </w:tr>
      <w:tr w:rsidR="005A51F4" w:rsidRPr="00163283" w14:paraId="2C003145" w14:textId="77777777" w:rsidTr="00224FBC">
        <w:trPr>
          <w:trHeight w:val="220"/>
          <w:jc w:val="center"/>
        </w:trPr>
        <w:tc>
          <w:tcPr>
            <w:tcW w:w="4277" w:type="dxa"/>
            <w:hideMark/>
          </w:tcPr>
          <w:p w14:paraId="115AE254" w14:textId="77777777" w:rsidR="005A51F4" w:rsidRPr="00163283" w:rsidRDefault="005A51F4" w:rsidP="005A51F4">
            <w:pPr>
              <w:pStyle w:val="ExhibitText"/>
              <w:rPr>
                <w:b/>
                <w:color w:val="000000"/>
                <w:sz w:val="18"/>
                <w:szCs w:val="18"/>
                <w:lang w:val="en-GB"/>
              </w:rPr>
            </w:pPr>
            <w:r w:rsidRPr="00163283">
              <w:rPr>
                <w:b/>
                <w:color w:val="000000"/>
                <w:sz w:val="18"/>
                <w:szCs w:val="18"/>
                <w:lang w:val="en-GB"/>
              </w:rPr>
              <w:t>T</w:t>
            </w:r>
            <w:r w:rsidR="00E2732E" w:rsidRPr="00163283">
              <w:rPr>
                <w:b/>
                <w:color w:val="000000"/>
                <w:sz w:val="18"/>
                <w:szCs w:val="18"/>
                <w:lang w:val="en-GB"/>
              </w:rPr>
              <w:t>rusts and Foundations A</w:t>
            </w:r>
            <w:r w:rsidRPr="00163283">
              <w:rPr>
                <w:b/>
                <w:color w:val="000000"/>
                <w:sz w:val="18"/>
                <w:szCs w:val="18"/>
                <w:lang w:val="en-GB"/>
              </w:rPr>
              <w:t>pplications</w:t>
            </w:r>
          </w:p>
        </w:tc>
        <w:tc>
          <w:tcPr>
            <w:tcW w:w="1394" w:type="dxa"/>
            <w:hideMark/>
          </w:tcPr>
          <w:p w14:paraId="66A9590D" w14:textId="1C75961A" w:rsidR="005A51F4" w:rsidRPr="00163283" w:rsidRDefault="005A51F4" w:rsidP="00DF3B27">
            <w:pPr>
              <w:pStyle w:val="ExhibitText"/>
              <w:jc w:val="right"/>
              <w:rPr>
                <w:b/>
                <w:color w:val="000000"/>
                <w:sz w:val="18"/>
                <w:szCs w:val="18"/>
                <w:lang w:val="en-GB"/>
              </w:rPr>
            </w:pPr>
            <w:r w:rsidRPr="00163283">
              <w:rPr>
                <w:b/>
                <w:color w:val="000000"/>
                <w:sz w:val="18"/>
                <w:szCs w:val="18"/>
                <w:lang w:val="en-GB"/>
              </w:rPr>
              <w:t>24</w:t>
            </w:r>
            <w:r w:rsidR="00B51FE2" w:rsidRPr="00163283">
              <w:rPr>
                <w:b/>
                <w:color w:val="000000"/>
                <w:sz w:val="18"/>
                <w:szCs w:val="18"/>
                <w:lang w:val="en-GB"/>
              </w:rPr>
              <w:t>.0</w:t>
            </w:r>
          </w:p>
        </w:tc>
        <w:tc>
          <w:tcPr>
            <w:tcW w:w="1134" w:type="dxa"/>
            <w:hideMark/>
          </w:tcPr>
          <w:p w14:paraId="09CA2BD5" w14:textId="77777777" w:rsidR="005A51F4" w:rsidRPr="00163283" w:rsidRDefault="005A51F4" w:rsidP="00DF3B27">
            <w:pPr>
              <w:pStyle w:val="ExhibitText"/>
              <w:jc w:val="right"/>
              <w:rPr>
                <w:b/>
                <w:color w:val="000000"/>
                <w:sz w:val="18"/>
                <w:szCs w:val="18"/>
                <w:lang w:val="en-GB"/>
              </w:rPr>
            </w:pPr>
            <w:r w:rsidRPr="00163283">
              <w:rPr>
                <w:b/>
                <w:color w:val="000000"/>
                <w:sz w:val="18"/>
                <w:szCs w:val="18"/>
                <w:lang w:val="en-GB"/>
              </w:rPr>
              <w:t>15</w:t>
            </w:r>
            <w:r w:rsidR="00CC289E" w:rsidRPr="00163283">
              <w:rPr>
                <w:b/>
                <w:color w:val="000000"/>
                <w:sz w:val="18"/>
                <w:szCs w:val="18"/>
                <w:lang w:val="en-GB"/>
              </w:rPr>
              <w:t>.</w:t>
            </w:r>
            <w:r w:rsidRPr="00163283">
              <w:rPr>
                <w:b/>
                <w:color w:val="000000"/>
                <w:sz w:val="18"/>
                <w:szCs w:val="18"/>
                <w:lang w:val="en-GB"/>
              </w:rPr>
              <w:t>5</w:t>
            </w:r>
          </w:p>
        </w:tc>
      </w:tr>
      <w:tr w:rsidR="005A51F4" w:rsidRPr="00163283" w14:paraId="7CBC957F" w14:textId="77777777" w:rsidTr="00224FBC">
        <w:trPr>
          <w:trHeight w:val="220"/>
          <w:jc w:val="center"/>
        </w:trPr>
        <w:tc>
          <w:tcPr>
            <w:tcW w:w="4277" w:type="dxa"/>
            <w:hideMark/>
          </w:tcPr>
          <w:p w14:paraId="1E6EE1F6" w14:textId="77777777" w:rsidR="005A51F4" w:rsidRPr="00163283" w:rsidRDefault="005A51F4" w:rsidP="005A51F4">
            <w:pPr>
              <w:pStyle w:val="ExhibitText"/>
              <w:rPr>
                <w:b/>
                <w:color w:val="000000"/>
                <w:sz w:val="18"/>
                <w:szCs w:val="18"/>
                <w:lang w:val="en-GB"/>
              </w:rPr>
            </w:pPr>
            <w:r w:rsidRPr="00163283">
              <w:rPr>
                <w:b/>
                <w:color w:val="000000"/>
                <w:sz w:val="18"/>
                <w:szCs w:val="18"/>
                <w:lang w:val="en-GB"/>
              </w:rPr>
              <w:t>S</w:t>
            </w:r>
            <w:r w:rsidR="00224FBC" w:rsidRPr="00163283">
              <w:rPr>
                <w:b/>
                <w:color w:val="000000"/>
                <w:sz w:val="18"/>
                <w:szCs w:val="18"/>
                <w:lang w:val="en-GB"/>
              </w:rPr>
              <w:t>ierra Leone and Nepal Marathons</w:t>
            </w:r>
          </w:p>
        </w:tc>
        <w:tc>
          <w:tcPr>
            <w:tcW w:w="1394" w:type="dxa"/>
            <w:hideMark/>
          </w:tcPr>
          <w:p w14:paraId="1EDF4F32" w14:textId="77777777" w:rsidR="005A51F4" w:rsidRPr="00163283" w:rsidRDefault="005A51F4" w:rsidP="00DF3B27">
            <w:pPr>
              <w:pStyle w:val="ExhibitText"/>
              <w:jc w:val="right"/>
              <w:rPr>
                <w:b/>
                <w:color w:val="000000"/>
                <w:sz w:val="18"/>
                <w:szCs w:val="18"/>
                <w:lang w:val="en-GB"/>
              </w:rPr>
            </w:pPr>
            <w:r w:rsidRPr="00163283">
              <w:rPr>
                <w:b/>
                <w:color w:val="000000"/>
                <w:sz w:val="18"/>
                <w:szCs w:val="18"/>
                <w:lang w:val="en-GB"/>
              </w:rPr>
              <w:t>1</w:t>
            </w:r>
          </w:p>
        </w:tc>
        <w:tc>
          <w:tcPr>
            <w:tcW w:w="1134" w:type="dxa"/>
            <w:hideMark/>
          </w:tcPr>
          <w:p w14:paraId="77EDE6CF" w14:textId="77777777" w:rsidR="005A51F4" w:rsidRPr="00163283" w:rsidRDefault="005A51F4" w:rsidP="00DF3B27">
            <w:pPr>
              <w:pStyle w:val="ExhibitText"/>
              <w:jc w:val="right"/>
              <w:rPr>
                <w:b/>
                <w:color w:val="000000"/>
                <w:sz w:val="18"/>
                <w:szCs w:val="18"/>
                <w:lang w:val="en-GB"/>
              </w:rPr>
            </w:pPr>
            <w:r w:rsidRPr="00163283">
              <w:rPr>
                <w:b/>
                <w:color w:val="000000"/>
                <w:sz w:val="18"/>
                <w:szCs w:val="18"/>
                <w:lang w:val="en-GB"/>
              </w:rPr>
              <w:t>0</w:t>
            </w:r>
          </w:p>
        </w:tc>
      </w:tr>
      <w:tr w:rsidR="005A51F4" w:rsidRPr="00163283" w14:paraId="49215F36" w14:textId="77777777" w:rsidTr="00224FBC">
        <w:trPr>
          <w:trHeight w:val="220"/>
          <w:jc w:val="center"/>
        </w:trPr>
        <w:tc>
          <w:tcPr>
            <w:tcW w:w="4277" w:type="dxa"/>
            <w:hideMark/>
          </w:tcPr>
          <w:p w14:paraId="69C0248B" w14:textId="77777777" w:rsidR="005A51F4" w:rsidRPr="00163283" w:rsidRDefault="005A51F4" w:rsidP="005A51F4">
            <w:pPr>
              <w:pStyle w:val="ExhibitText"/>
              <w:rPr>
                <w:b/>
                <w:color w:val="000000"/>
                <w:sz w:val="18"/>
                <w:szCs w:val="18"/>
                <w:lang w:val="en-GB"/>
              </w:rPr>
            </w:pPr>
            <w:r w:rsidRPr="00163283">
              <w:rPr>
                <w:b/>
                <w:color w:val="000000"/>
                <w:sz w:val="18"/>
                <w:szCs w:val="18"/>
                <w:lang w:val="en-GB"/>
              </w:rPr>
              <w:t>I</w:t>
            </w:r>
            <w:r w:rsidR="00224FBC" w:rsidRPr="00163283">
              <w:rPr>
                <w:b/>
                <w:sz w:val="18"/>
                <w:szCs w:val="18"/>
                <w:lang w:val="en-GB"/>
              </w:rPr>
              <w:t>nternational and European Volunteer Programs</w:t>
            </w:r>
          </w:p>
        </w:tc>
        <w:tc>
          <w:tcPr>
            <w:tcW w:w="1394" w:type="dxa"/>
            <w:hideMark/>
          </w:tcPr>
          <w:p w14:paraId="0B46C8A2" w14:textId="77777777" w:rsidR="005A51F4" w:rsidRPr="00163283" w:rsidRDefault="005A51F4" w:rsidP="00DF3B27">
            <w:pPr>
              <w:pStyle w:val="ExhibitText"/>
              <w:jc w:val="right"/>
              <w:rPr>
                <w:b/>
                <w:color w:val="000000"/>
                <w:sz w:val="18"/>
                <w:szCs w:val="18"/>
                <w:lang w:val="en-GB"/>
              </w:rPr>
            </w:pPr>
            <w:r w:rsidRPr="00163283">
              <w:rPr>
                <w:b/>
                <w:color w:val="000000"/>
                <w:sz w:val="18"/>
                <w:szCs w:val="18"/>
                <w:lang w:val="en-GB"/>
              </w:rPr>
              <w:t>1</w:t>
            </w:r>
          </w:p>
        </w:tc>
        <w:tc>
          <w:tcPr>
            <w:tcW w:w="1134" w:type="dxa"/>
            <w:hideMark/>
          </w:tcPr>
          <w:p w14:paraId="358BA40D" w14:textId="77777777" w:rsidR="005A51F4" w:rsidRPr="00163283" w:rsidRDefault="005A51F4" w:rsidP="00DF3B27">
            <w:pPr>
              <w:pStyle w:val="ExhibitText"/>
              <w:jc w:val="right"/>
              <w:rPr>
                <w:b/>
                <w:color w:val="000000"/>
                <w:sz w:val="18"/>
                <w:szCs w:val="18"/>
                <w:lang w:val="en-GB"/>
              </w:rPr>
            </w:pPr>
            <w:r w:rsidRPr="00163283">
              <w:rPr>
                <w:b/>
                <w:color w:val="000000"/>
                <w:sz w:val="18"/>
                <w:szCs w:val="18"/>
                <w:lang w:val="en-GB"/>
              </w:rPr>
              <w:t>2</w:t>
            </w:r>
          </w:p>
        </w:tc>
      </w:tr>
      <w:tr w:rsidR="00BE6FD2" w:rsidRPr="00163283" w14:paraId="251EEFC5" w14:textId="77777777" w:rsidTr="00224FBC">
        <w:trPr>
          <w:trHeight w:val="215"/>
          <w:jc w:val="center"/>
        </w:trPr>
        <w:tc>
          <w:tcPr>
            <w:tcW w:w="4277" w:type="dxa"/>
          </w:tcPr>
          <w:p w14:paraId="204E8851" w14:textId="77777777" w:rsidR="00BE6FD2" w:rsidRPr="00163283" w:rsidRDefault="00BE6FD2" w:rsidP="005A51F4">
            <w:pPr>
              <w:pStyle w:val="ExhibitText"/>
              <w:rPr>
                <w:b/>
                <w:sz w:val="18"/>
                <w:szCs w:val="18"/>
                <w:lang w:val="en-GB"/>
              </w:rPr>
            </w:pPr>
          </w:p>
        </w:tc>
        <w:tc>
          <w:tcPr>
            <w:tcW w:w="1394" w:type="dxa"/>
          </w:tcPr>
          <w:p w14:paraId="7FD03BE7" w14:textId="77777777" w:rsidR="00BE6FD2" w:rsidRPr="00163283" w:rsidRDefault="00BE6FD2" w:rsidP="00DF3B27">
            <w:pPr>
              <w:pStyle w:val="ExhibitText"/>
              <w:jc w:val="right"/>
              <w:rPr>
                <w:color w:val="000000"/>
                <w:sz w:val="18"/>
                <w:szCs w:val="18"/>
                <w:lang w:val="en-GB"/>
              </w:rPr>
            </w:pPr>
          </w:p>
        </w:tc>
        <w:tc>
          <w:tcPr>
            <w:tcW w:w="1134" w:type="dxa"/>
          </w:tcPr>
          <w:p w14:paraId="7296FAC3" w14:textId="77777777" w:rsidR="00BE6FD2" w:rsidRPr="00163283" w:rsidRDefault="00BE6FD2" w:rsidP="00DF3B27">
            <w:pPr>
              <w:pStyle w:val="ExhibitText"/>
              <w:jc w:val="right"/>
              <w:rPr>
                <w:color w:val="000000"/>
                <w:sz w:val="18"/>
                <w:szCs w:val="18"/>
                <w:lang w:val="en-GB"/>
              </w:rPr>
            </w:pPr>
          </w:p>
        </w:tc>
      </w:tr>
      <w:tr w:rsidR="005A51F4" w:rsidRPr="00163283" w14:paraId="7197D590" w14:textId="77777777" w:rsidTr="00224FBC">
        <w:trPr>
          <w:trHeight w:val="215"/>
          <w:jc w:val="center"/>
        </w:trPr>
        <w:tc>
          <w:tcPr>
            <w:tcW w:w="4277" w:type="dxa"/>
            <w:hideMark/>
          </w:tcPr>
          <w:p w14:paraId="2EE125D2" w14:textId="77777777" w:rsidR="005A51F4" w:rsidRPr="00163283" w:rsidRDefault="005A51F4" w:rsidP="005A51F4">
            <w:pPr>
              <w:pStyle w:val="ExhibitText"/>
              <w:rPr>
                <w:b/>
                <w:sz w:val="18"/>
                <w:szCs w:val="18"/>
                <w:lang w:val="en-GB"/>
              </w:rPr>
            </w:pPr>
            <w:r w:rsidRPr="00163283">
              <w:rPr>
                <w:b/>
                <w:sz w:val="18"/>
                <w:szCs w:val="18"/>
                <w:lang w:val="en-GB"/>
              </w:rPr>
              <w:t>Switzerland</w:t>
            </w:r>
          </w:p>
        </w:tc>
        <w:tc>
          <w:tcPr>
            <w:tcW w:w="1394" w:type="dxa"/>
          </w:tcPr>
          <w:p w14:paraId="0E74A72F" w14:textId="77777777" w:rsidR="005A51F4" w:rsidRPr="00163283" w:rsidRDefault="005A51F4" w:rsidP="00DF3B27">
            <w:pPr>
              <w:pStyle w:val="ExhibitText"/>
              <w:jc w:val="right"/>
              <w:rPr>
                <w:color w:val="000000"/>
                <w:sz w:val="18"/>
                <w:szCs w:val="18"/>
                <w:lang w:val="en-GB"/>
              </w:rPr>
            </w:pPr>
          </w:p>
        </w:tc>
        <w:tc>
          <w:tcPr>
            <w:tcW w:w="1134" w:type="dxa"/>
          </w:tcPr>
          <w:p w14:paraId="2C3E6AE6" w14:textId="77777777" w:rsidR="005A51F4" w:rsidRPr="00163283" w:rsidRDefault="005A51F4" w:rsidP="00DF3B27">
            <w:pPr>
              <w:pStyle w:val="ExhibitText"/>
              <w:jc w:val="right"/>
              <w:rPr>
                <w:color w:val="000000"/>
                <w:sz w:val="18"/>
                <w:szCs w:val="18"/>
                <w:lang w:val="en-GB"/>
              </w:rPr>
            </w:pPr>
          </w:p>
        </w:tc>
      </w:tr>
      <w:tr w:rsidR="005A51F4" w:rsidRPr="00163283" w14:paraId="38F456BF" w14:textId="77777777" w:rsidTr="00224FBC">
        <w:trPr>
          <w:trHeight w:val="215"/>
          <w:jc w:val="center"/>
        </w:trPr>
        <w:tc>
          <w:tcPr>
            <w:tcW w:w="4277" w:type="dxa"/>
            <w:hideMark/>
          </w:tcPr>
          <w:p w14:paraId="68E8F79C" w14:textId="77777777" w:rsidR="005A51F4" w:rsidRPr="00163283" w:rsidRDefault="005A51F4" w:rsidP="005A51F4">
            <w:pPr>
              <w:pStyle w:val="ExhibitText"/>
              <w:rPr>
                <w:color w:val="000000"/>
                <w:sz w:val="18"/>
                <w:szCs w:val="18"/>
                <w:lang w:val="en-GB"/>
              </w:rPr>
            </w:pPr>
            <w:r w:rsidRPr="00163283">
              <w:rPr>
                <w:color w:val="000000"/>
                <w:sz w:val="18"/>
                <w:szCs w:val="18"/>
                <w:lang w:val="en-GB"/>
              </w:rPr>
              <w:t>Events</w:t>
            </w:r>
          </w:p>
        </w:tc>
        <w:tc>
          <w:tcPr>
            <w:tcW w:w="1394" w:type="dxa"/>
            <w:hideMark/>
          </w:tcPr>
          <w:p w14:paraId="4C701714" w14:textId="77777777" w:rsidR="005A51F4" w:rsidRPr="00163283" w:rsidRDefault="009A5BB2" w:rsidP="002A1EE3">
            <w:pPr>
              <w:pStyle w:val="ExhibitText"/>
              <w:jc w:val="right"/>
              <w:rPr>
                <w:color w:val="000000"/>
                <w:sz w:val="18"/>
                <w:szCs w:val="18"/>
                <w:lang w:val="en-GB"/>
              </w:rPr>
            </w:pPr>
            <w:r w:rsidRPr="00163283">
              <w:rPr>
                <w:color w:val="000000"/>
                <w:sz w:val="18"/>
                <w:szCs w:val="18"/>
                <w:lang w:val="en-GB"/>
              </w:rPr>
              <w:t>€</w:t>
            </w:r>
            <w:r w:rsidR="005A51F4" w:rsidRPr="00163283">
              <w:rPr>
                <w:color w:val="000000"/>
                <w:sz w:val="18"/>
                <w:szCs w:val="18"/>
                <w:lang w:val="en-GB"/>
              </w:rPr>
              <w:t>1</w:t>
            </w:r>
            <w:r w:rsidRPr="00163283">
              <w:rPr>
                <w:color w:val="000000"/>
                <w:sz w:val="18"/>
                <w:szCs w:val="18"/>
                <w:lang w:val="en-GB"/>
              </w:rPr>
              <w:t>,</w:t>
            </w:r>
            <w:r w:rsidR="005A51F4" w:rsidRPr="00163283">
              <w:rPr>
                <w:color w:val="000000"/>
                <w:sz w:val="18"/>
                <w:szCs w:val="18"/>
                <w:lang w:val="en-GB"/>
              </w:rPr>
              <w:t>300</w:t>
            </w:r>
          </w:p>
        </w:tc>
        <w:tc>
          <w:tcPr>
            <w:tcW w:w="1134" w:type="dxa"/>
            <w:hideMark/>
          </w:tcPr>
          <w:p w14:paraId="03323A54" w14:textId="77777777" w:rsidR="005A51F4" w:rsidRPr="00163283" w:rsidRDefault="005A51F4" w:rsidP="00163283">
            <w:pPr>
              <w:pStyle w:val="ExhibitText"/>
              <w:jc w:val="right"/>
              <w:rPr>
                <w:color w:val="000000"/>
                <w:sz w:val="18"/>
                <w:szCs w:val="18"/>
                <w:lang w:val="en-GB"/>
              </w:rPr>
            </w:pPr>
            <w:r w:rsidRPr="00163283">
              <w:rPr>
                <w:color w:val="000000"/>
                <w:sz w:val="18"/>
                <w:szCs w:val="18"/>
                <w:lang w:val="en-GB"/>
              </w:rPr>
              <w:t>€0</w:t>
            </w:r>
          </w:p>
        </w:tc>
      </w:tr>
      <w:tr w:rsidR="005A51F4" w:rsidRPr="00163283" w14:paraId="2E0CB3AC" w14:textId="77777777" w:rsidTr="00224FBC">
        <w:trPr>
          <w:trHeight w:val="215"/>
          <w:jc w:val="center"/>
        </w:trPr>
        <w:tc>
          <w:tcPr>
            <w:tcW w:w="4277" w:type="dxa"/>
            <w:hideMark/>
          </w:tcPr>
          <w:p w14:paraId="10B0BA01" w14:textId="77777777" w:rsidR="005A51F4" w:rsidRPr="00163283" w:rsidRDefault="005A51F4" w:rsidP="005A51F4">
            <w:pPr>
              <w:pStyle w:val="ExhibitText"/>
              <w:rPr>
                <w:color w:val="000000"/>
                <w:sz w:val="18"/>
                <w:szCs w:val="18"/>
                <w:lang w:val="en-GB"/>
              </w:rPr>
            </w:pPr>
            <w:r w:rsidRPr="00163283">
              <w:rPr>
                <w:color w:val="000000"/>
                <w:sz w:val="18"/>
                <w:szCs w:val="18"/>
                <w:lang w:val="en-GB"/>
              </w:rPr>
              <w:t>International Volunteers</w:t>
            </w:r>
          </w:p>
        </w:tc>
        <w:tc>
          <w:tcPr>
            <w:tcW w:w="1394" w:type="dxa"/>
            <w:hideMark/>
          </w:tcPr>
          <w:p w14:paraId="66DC6FF5" w14:textId="77777777" w:rsidR="005A51F4" w:rsidRPr="00163283" w:rsidRDefault="005A51F4" w:rsidP="002A1EE3">
            <w:pPr>
              <w:pStyle w:val="ExhibitText"/>
              <w:jc w:val="right"/>
              <w:rPr>
                <w:color w:val="000000"/>
                <w:sz w:val="18"/>
                <w:szCs w:val="18"/>
                <w:lang w:val="en-GB"/>
              </w:rPr>
            </w:pPr>
            <w:r w:rsidRPr="00163283">
              <w:rPr>
                <w:color w:val="000000"/>
                <w:sz w:val="18"/>
                <w:szCs w:val="18"/>
                <w:lang w:val="en-GB"/>
              </w:rPr>
              <w:t>€1</w:t>
            </w:r>
            <w:r w:rsidR="009A5BB2" w:rsidRPr="00163283">
              <w:rPr>
                <w:color w:val="000000"/>
                <w:sz w:val="18"/>
                <w:szCs w:val="18"/>
                <w:lang w:val="en-GB"/>
              </w:rPr>
              <w:t>,</w:t>
            </w:r>
            <w:r w:rsidRPr="00163283">
              <w:rPr>
                <w:color w:val="000000"/>
                <w:sz w:val="18"/>
                <w:szCs w:val="18"/>
                <w:lang w:val="en-GB"/>
              </w:rPr>
              <w:t>300</w:t>
            </w:r>
          </w:p>
        </w:tc>
        <w:tc>
          <w:tcPr>
            <w:tcW w:w="1134" w:type="dxa"/>
            <w:hideMark/>
          </w:tcPr>
          <w:p w14:paraId="31C001AA" w14:textId="77777777" w:rsidR="005A51F4" w:rsidRPr="00163283" w:rsidRDefault="005A51F4" w:rsidP="00163283">
            <w:pPr>
              <w:pStyle w:val="ExhibitText"/>
              <w:jc w:val="right"/>
              <w:rPr>
                <w:color w:val="000000"/>
                <w:sz w:val="18"/>
                <w:szCs w:val="18"/>
                <w:lang w:val="en-GB"/>
              </w:rPr>
            </w:pPr>
            <w:r w:rsidRPr="00163283">
              <w:rPr>
                <w:color w:val="000000"/>
                <w:sz w:val="18"/>
                <w:szCs w:val="18"/>
                <w:lang w:val="en-GB"/>
              </w:rPr>
              <w:t>€0</w:t>
            </w:r>
          </w:p>
        </w:tc>
      </w:tr>
      <w:tr w:rsidR="005A51F4" w:rsidRPr="00163283" w14:paraId="1B2088BD" w14:textId="77777777" w:rsidTr="00224FBC">
        <w:trPr>
          <w:trHeight w:val="215"/>
          <w:jc w:val="center"/>
        </w:trPr>
        <w:tc>
          <w:tcPr>
            <w:tcW w:w="4277" w:type="dxa"/>
            <w:hideMark/>
          </w:tcPr>
          <w:p w14:paraId="385589F4" w14:textId="77777777" w:rsidR="005A51F4" w:rsidRPr="00163283" w:rsidRDefault="005A51F4" w:rsidP="005A51F4">
            <w:pPr>
              <w:pStyle w:val="ExhibitText"/>
              <w:rPr>
                <w:color w:val="000000"/>
                <w:sz w:val="18"/>
                <w:szCs w:val="18"/>
                <w:lang w:val="en-GB"/>
              </w:rPr>
            </w:pPr>
            <w:r w:rsidRPr="00163283">
              <w:rPr>
                <w:color w:val="000000"/>
                <w:sz w:val="18"/>
                <w:szCs w:val="18"/>
                <w:lang w:val="en-GB"/>
              </w:rPr>
              <w:t xml:space="preserve">Running </w:t>
            </w:r>
            <w:r w:rsidR="00224FBC" w:rsidRPr="00163283">
              <w:rPr>
                <w:color w:val="000000"/>
                <w:sz w:val="18"/>
                <w:szCs w:val="18"/>
                <w:lang w:val="en-GB"/>
              </w:rPr>
              <w:t>and</w:t>
            </w:r>
            <w:r w:rsidRPr="00163283">
              <w:rPr>
                <w:color w:val="000000"/>
                <w:sz w:val="18"/>
                <w:szCs w:val="18"/>
                <w:lang w:val="en-GB"/>
              </w:rPr>
              <w:t xml:space="preserve"> Challenges</w:t>
            </w:r>
          </w:p>
        </w:tc>
        <w:tc>
          <w:tcPr>
            <w:tcW w:w="1394" w:type="dxa"/>
            <w:hideMark/>
          </w:tcPr>
          <w:p w14:paraId="449A1F85" w14:textId="77777777" w:rsidR="005A51F4" w:rsidRPr="00163283" w:rsidRDefault="005A51F4" w:rsidP="002A1EE3">
            <w:pPr>
              <w:pStyle w:val="ExhibitText"/>
              <w:jc w:val="right"/>
              <w:rPr>
                <w:color w:val="000000"/>
                <w:sz w:val="18"/>
                <w:szCs w:val="18"/>
                <w:lang w:val="en-GB"/>
              </w:rPr>
            </w:pPr>
            <w:r w:rsidRPr="00163283">
              <w:rPr>
                <w:color w:val="000000"/>
                <w:sz w:val="18"/>
                <w:szCs w:val="18"/>
                <w:lang w:val="en-GB"/>
              </w:rPr>
              <w:t>€4</w:t>
            </w:r>
            <w:r w:rsidR="009A5BB2" w:rsidRPr="00163283">
              <w:rPr>
                <w:color w:val="000000"/>
                <w:sz w:val="18"/>
                <w:szCs w:val="18"/>
                <w:lang w:val="en-GB"/>
              </w:rPr>
              <w:t>,</w:t>
            </w:r>
            <w:r w:rsidRPr="00163283">
              <w:rPr>
                <w:color w:val="000000"/>
                <w:sz w:val="18"/>
                <w:szCs w:val="18"/>
                <w:lang w:val="en-GB"/>
              </w:rPr>
              <w:t>000</w:t>
            </w:r>
          </w:p>
        </w:tc>
        <w:tc>
          <w:tcPr>
            <w:tcW w:w="1134" w:type="dxa"/>
            <w:hideMark/>
          </w:tcPr>
          <w:p w14:paraId="67B80EE6" w14:textId="77777777" w:rsidR="005A51F4" w:rsidRPr="00163283" w:rsidRDefault="005A51F4" w:rsidP="00163283">
            <w:pPr>
              <w:pStyle w:val="ExhibitText"/>
              <w:jc w:val="right"/>
              <w:rPr>
                <w:color w:val="000000"/>
                <w:sz w:val="18"/>
                <w:szCs w:val="18"/>
                <w:lang w:val="en-GB"/>
              </w:rPr>
            </w:pPr>
            <w:r w:rsidRPr="00163283">
              <w:rPr>
                <w:color w:val="000000"/>
                <w:sz w:val="18"/>
                <w:szCs w:val="18"/>
                <w:lang w:val="en-GB"/>
              </w:rPr>
              <w:t>€0</w:t>
            </w:r>
          </w:p>
        </w:tc>
      </w:tr>
      <w:tr w:rsidR="005A51F4" w:rsidRPr="00163283" w14:paraId="6C18BA5B" w14:textId="77777777" w:rsidTr="00224FBC">
        <w:trPr>
          <w:trHeight w:val="215"/>
          <w:jc w:val="center"/>
        </w:trPr>
        <w:tc>
          <w:tcPr>
            <w:tcW w:w="4277" w:type="dxa"/>
            <w:hideMark/>
          </w:tcPr>
          <w:p w14:paraId="4A2A85D0" w14:textId="77777777" w:rsidR="005A51F4" w:rsidRPr="00163283" w:rsidRDefault="005A51F4" w:rsidP="005A51F4">
            <w:pPr>
              <w:pStyle w:val="ExhibitText"/>
              <w:rPr>
                <w:color w:val="000000"/>
                <w:sz w:val="18"/>
                <w:szCs w:val="18"/>
                <w:lang w:val="en-GB"/>
              </w:rPr>
            </w:pPr>
            <w:r w:rsidRPr="00163283">
              <w:rPr>
                <w:color w:val="000000"/>
                <w:sz w:val="18"/>
                <w:szCs w:val="18"/>
                <w:lang w:val="en-GB"/>
              </w:rPr>
              <w:t>Trust</w:t>
            </w:r>
            <w:r w:rsidR="009A5BB2" w:rsidRPr="00163283">
              <w:rPr>
                <w:color w:val="000000"/>
                <w:sz w:val="18"/>
                <w:szCs w:val="18"/>
                <w:lang w:val="en-GB"/>
              </w:rPr>
              <w:t>s</w:t>
            </w:r>
            <w:r w:rsidRPr="00163283">
              <w:rPr>
                <w:color w:val="000000"/>
                <w:sz w:val="18"/>
                <w:szCs w:val="18"/>
                <w:lang w:val="en-GB"/>
              </w:rPr>
              <w:t xml:space="preserve"> </w:t>
            </w:r>
            <w:r w:rsidR="00224FBC" w:rsidRPr="00163283">
              <w:rPr>
                <w:color w:val="000000"/>
                <w:sz w:val="18"/>
                <w:szCs w:val="18"/>
                <w:lang w:val="en-GB"/>
              </w:rPr>
              <w:t>and</w:t>
            </w:r>
            <w:r w:rsidRPr="00163283">
              <w:rPr>
                <w:color w:val="000000"/>
                <w:sz w:val="18"/>
                <w:szCs w:val="18"/>
                <w:lang w:val="en-GB"/>
              </w:rPr>
              <w:t xml:space="preserve"> Foundations</w:t>
            </w:r>
          </w:p>
        </w:tc>
        <w:tc>
          <w:tcPr>
            <w:tcW w:w="1394" w:type="dxa"/>
            <w:hideMark/>
          </w:tcPr>
          <w:p w14:paraId="5C5C5D85" w14:textId="77777777" w:rsidR="005A51F4" w:rsidRPr="00163283" w:rsidRDefault="005A51F4" w:rsidP="002A1EE3">
            <w:pPr>
              <w:pStyle w:val="ExhibitText"/>
              <w:jc w:val="right"/>
              <w:rPr>
                <w:color w:val="000000"/>
                <w:sz w:val="18"/>
                <w:szCs w:val="18"/>
                <w:lang w:val="en-GB"/>
              </w:rPr>
            </w:pPr>
            <w:r w:rsidRPr="00163283">
              <w:rPr>
                <w:color w:val="000000"/>
                <w:sz w:val="18"/>
                <w:szCs w:val="18"/>
                <w:lang w:val="en-GB"/>
              </w:rPr>
              <w:t>€15</w:t>
            </w:r>
            <w:r w:rsidR="009A5BB2" w:rsidRPr="00163283">
              <w:rPr>
                <w:color w:val="000000"/>
                <w:sz w:val="18"/>
                <w:szCs w:val="18"/>
                <w:lang w:val="en-GB"/>
              </w:rPr>
              <w:t>,</w:t>
            </w:r>
            <w:r w:rsidRPr="00163283">
              <w:rPr>
                <w:color w:val="000000"/>
                <w:sz w:val="18"/>
                <w:szCs w:val="18"/>
                <w:lang w:val="en-GB"/>
              </w:rPr>
              <w:t>000</w:t>
            </w:r>
          </w:p>
        </w:tc>
        <w:tc>
          <w:tcPr>
            <w:tcW w:w="1134" w:type="dxa"/>
            <w:hideMark/>
          </w:tcPr>
          <w:p w14:paraId="5E7C92CD" w14:textId="77777777" w:rsidR="005A51F4" w:rsidRPr="00163283" w:rsidRDefault="005A51F4" w:rsidP="00163283">
            <w:pPr>
              <w:pStyle w:val="ExhibitText"/>
              <w:jc w:val="right"/>
              <w:rPr>
                <w:color w:val="000000"/>
                <w:sz w:val="18"/>
                <w:szCs w:val="18"/>
                <w:lang w:val="en-GB"/>
              </w:rPr>
            </w:pPr>
            <w:r w:rsidRPr="00163283">
              <w:rPr>
                <w:color w:val="000000"/>
                <w:sz w:val="18"/>
                <w:szCs w:val="18"/>
                <w:lang w:val="en-GB"/>
              </w:rPr>
              <w:t>€0</w:t>
            </w:r>
          </w:p>
        </w:tc>
      </w:tr>
      <w:tr w:rsidR="005A51F4" w:rsidRPr="00163283" w14:paraId="4987E0DE" w14:textId="77777777" w:rsidTr="00224FBC">
        <w:trPr>
          <w:trHeight w:val="210"/>
          <w:jc w:val="center"/>
        </w:trPr>
        <w:tc>
          <w:tcPr>
            <w:tcW w:w="4277" w:type="dxa"/>
            <w:hideMark/>
          </w:tcPr>
          <w:p w14:paraId="0BB226E1" w14:textId="77777777" w:rsidR="005A51F4" w:rsidRPr="00163283" w:rsidRDefault="005A51F4" w:rsidP="005A51F4">
            <w:pPr>
              <w:pStyle w:val="ExhibitText"/>
              <w:rPr>
                <w:sz w:val="18"/>
                <w:szCs w:val="18"/>
                <w:lang w:val="en-GB"/>
              </w:rPr>
            </w:pPr>
            <w:r w:rsidRPr="00163283">
              <w:rPr>
                <w:sz w:val="18"/>
                <w:szCs w:val="18"/>
                <w:lang w:val="en-GB"/>
              </w:rPr>
              <w:t>Corporate Fundraising</w:t>
            </w:r>
          </w:p>
        </w:tc>
        <w:tc>
          <w:tcPr>
            <w:tcW w:w="1394" w:type="dxa"/>
            <w:hideMark/>
          </w:tcPr>
          <w:p w14:paraId="4C8A35EB" w14:textId="77777777" w:rsidR="005A51F4" w:rsidRPr="00163283" w:rsidRDefault="005A51F4" w:rsidP="002A1EE3">
            <w:pPr>
              <w:pStyle w:val="ExhibitText"/>
              <w:jc w:val="right"/>
              <w:rPr>
                <w:sz w:val="18"/>
                <w:szCs w:val="18"/>
                <w:lang w:val="en-GB"/>
              </w:rPr>
            </w:pPr>
            <w:r w:rsidRPr="00163283">
              <w:rPr>
                <w:sz w:val="18"/>
                <w:szCs w:val="18"/>
                <w:lang w:val="en-GB"/>
              </w:rPr>
              <w:t>€1</w:t>
            </w:r>
            <w:r w:rsidR="009A5BB2" w:rsidRPr="00163283">
              <w:rPr>
                <w:sz w:val="18"/>
                <w:szCs w:val="18"/>
                <w:lang w:val="en-GB"/>
              </w:rPr>
              <w:t>,</w:t>
            </w:r>
            <w:r w:rsidRPr="00163283">
              <w:rPr>
                <w:sz w:val="18"/>
                <w:szCs w:val="18"/>
                <w:lang w:val="en-GB"/>
              </w:rPr>
              <w:t>000</w:t>
            </w:r>
          </w:p>
        </w:tc>
        <w:tc>
          <w:tcPr>
            <w:tcW w:w="1134" w:type="dxa"/>
            <w:hideMark/>
          </w:tcPr>
          <w:p w14:paraId="6D434A57" w14:textId="77777777" w:rsidR="005A51F4" w:rsidRPr="00163283" w:rsidRDefault="005A51F4" w:rsidP="00163283">
            <w:pPr>
              <w:pStyle w:val="ExhibitText"/>
              <w:jc w:val="right"/>
              <w:rPr>
                <w:sz w:val="18"/>
                <w:szCs w:val="18"/>
                <w:lang w:val="en-GB"/>
              </w:rPr>
            </w:pPr>
            <w:r w:rsidRPr="00163283">
              <w:rPr>
                <w:sz w:val="18"/>
                <w:szCs w:val="18"/>
                <w:lang w:val="en-GB"/>
              </w:rPr>
              <w:t>€0</w:t>
            </w:r>
          </w:p>
        </w:tc>
      </w:tr>
      <w:tr w:rsidR="005A51F4" w:rsidRPr="00163283" w14:paraId="5D1D9806" w14:textId="77777777" w:rsidTr="00224FBC">
        <w:trPr>
          <w:trHeight w:val="210"/>
          <w:jc w:val="center"/>
        </w:trPr>
        <w:tc>
          <w:tcPr>
            <w:tcW w:w="4277" w:type="dxa"/>
            <w:hideMark/>
          </w:tcPr>
          <w:p w14:paraId="7CCA88D3" w14:textId="77777777" w:rsidR="005A51F4" w:rsidRPr="00163283" w:rsidRDefault="005A51F4" w:rsidP="005A51F4">
            <w:pPr>
              <w:pStyle w:val="ExhibitText"/>
              <w:rPr>
                <w:sz w:val="18"/>
                <w:szCs w:val="18"/>
                <w:lang w:val="en-GB"/>
              </w:rPr>
            </w:pPr>
            <w:r w:rsidRPr="00163283">
              <w:rPr>
                <w:sz w:val="18"/>
                <w:szCs w:val="18"/>
                <w:lang w:val="en-GB"/>
              </w:rPr>
              <w:t xml:space="preserve">Direct </w:t>
            </w:r>
            <w:r w:rsidR="00224FBC" w:rsidRPr="00163283">
              <w:rPr>
                <w:sz w:val="18"/>
                <w:szCs w:val="18"/>
                <w:lang w:val="en-GB"/>
              </w:rPr>
              <w:t>D</w:t>
            </w:r>
            <w:r w:rsidRPr="00163283">
              <w:rPr>
                <w:sz w:val="18"/>
                <w:szCs w:val="18"/>
                <w:lang w:val="en-GB"/>
              </w:rPr>
              <w:t>onations</w:t>
            </w:r>
          </w:p>
        </w:tc>
        <w:tc>
          <w:tcPr>
            <w:tcW w:w="1394" w:type="dxa"/>
            <w:hideMark/>
          </w:tcPr>
          <w:p w14:paraId="00F0013D" w14:textId="77777777" w:rsidR="005A51F4" w:rsidRPr="00163283" w:rsidRDefault="009A5BB2" w:rsidP="002A1EE3">
            <w:pPr>
              <w:pStyle w:val="ExhibitText"/>
              <w:jc w:val="right"/>
              <w:rPr>
                <w:sz w:val="18"/>
                <w:szCs w:val="18"/>
                <w:lang w:val="en-GB"/>
              </w:rPr>
            </w:pPr>
            <w:r w:rsidRPr="00163283">
              <w:rPr>
                <w:color w:val="000000"/>
                <w:sz w:val="18"/>
                <w:szCs w:val="18"/>
                <w:lang w:val="en-GB"/>
              </w:rPr>
              <w:t>€</w:t>
            </w:r>
            <w:r w:rsidR="005A51F4" w:rsidRPr="00163283">
              <w:rPr>
                <w:sz w:val="18"/>
                <w:szCs w:val="18"/>
                <w:lang w:val="en-GB"/>
              </w:rPr>
              <w:t>900</w:t>
            </w:r>
          </w:p>
        </w:tc>
        <w:tc>
          <w:tcPr>
            <w:tcW w:w="1134" w:type="dxa"/>
            <w:hideMark/>
          </w:tcPr>
          <w:p w14:paraId="126C3AEF" w14:textId="77777777" w:rsidR="005A51F4" w:rsidRPr="00163283" w:rsidRDefault="009A5BB2" w:rsidP="00163283">
            <w:pPr>
              <w:pStyle w:val="ExhibitText"/>
              <w:jc w:val="right"/>
              <w:rPr>
                <w:sz w:val="18"/>
                <w:szCs w:val="18"/>
                <w:lang w:val="en-GB"/>
              </w:rPr>
            </w:pPr>
            <w:r w:rsidRPr="00163283">
              <w:rPr>
                <w:color w:val="000000"/>
                <w:sz w:val="18"/>
                <w:szCs w:val="18"/>
                <w:lang w:val="en-GB"/>
              </w:rPr>
              <w:t>€</w:t>
            </w:r>
            <w:r w:rsidR="005A51F4" w:rsidRPr="00163283">
              <w:rPr>
                <w:sz w:val="18"/>
                <w:szCs w:val="18"/>
                <w:lang w:val="en-GB"/>
              </w:rPr>
              <w:t>323</w:t>
            </w:r>
          </w:p>
        </w:tc>
      </w:tr>
      <w:tr w:rsidR="005A51F4" w:rsidRPr="00163283" w14:paraId="3EEDA41E" w14:textId="77777777" w:rsidTr="00224FBC">
        <w:trPr>
          <w:trHeight w:val="210"/>
          <w:jc w:val="center"/>
        </w:trPr>
        <w:tc>
          <w:tcPr>
            <w:tcW w:w="4277" w:type="dxa"/>
            <w:hideMark/>
          </w:tcPr>
          <w:p w14:paraId="535E022C" w14:textId="77777777" w:rsidR="005A51F4" w:rsidRPr="00163283" w:rsidRDefault="005A51F4" w:rsidP="005A51F4">
            <w:pPr>
              <w:pStyle w:val="ExhibitText"/>
              <w:rPr>
                <w:b/>
                <w:sz w:val="18"/>
                <w:szCs w:val="18"/>
                <w:lang w:val="en-GB"/>
              </w:rPr>
            </w:pPr>
            <w:r w:rsidRPr="00163283">
              <w:rPr>
                <w:b/>
                <w:sz w:val="18"/>
                <w:szCs w:val="18"/>
                <w:lang w:val="en-GB"/>
              </w:rPr>
              <w:t>Total</w:t>
            </w:r>
          </w:p>
        </w:tc>
        <w:tc>
          <w:tcPr>
            <w:tcW w:w="1394" w:type="dxa"/>
            <w:hideMark/>
          </w:tcPr>
          <w:p w14:paraId="58862800" w14:textId="77777777" w:rsidR="005A51F4" w:rsidRPr="00163283" w:rsidRDefault="009A5BB2" w:rsidP="002A1EE3">
            <w:pPr>
              <w:pStyle w:val="ExhibitText"/>
              <w:jc w:val="right"/>
              <w:rPr>
                <w:b/>
                <w:sz w:val="18"/>
                <w:szCs w:val="18"/>
                <w:lang w:val="en-GB"/>
              </w:rPr>
            </w:pPr>
            <w:r w:rsidRPr="00163283">
              <w:rPr>
                <w:b/>
                <w:color w:val="000000"/>
                <w:sz w:val="18"/>
                <w:szCs w:val="18"/>
                <w:lang w:val="en-GB"/>
              </w:rPr>
              <w:t>€</w:t>
            </w:r>
            <w:r w:rsidR="005A51F4" w:rsidRPr="00163283">
              <w:rPr>
                <w:b/>
                <w:sz w:val="18"/>
                <w:szCs w:val="18"/>
                <w:lang w:val="en-GB"/>
              </w:rPr>
              <w:t>23</w:t>
            </w:r>
            <w:r w:rsidRPr="00163283">
              <w:rPr>
                <w:b/>
                <w:sz w:val="18"/>
                <w:szCs w:val="18"/>
                <w:lang w:val="en-GB"/>
              </w:rPr>
              <w:t>,</w:t>
            </w:r>
            <w:r w:rsidR="005A51F4" w:rsidRPr="00163283">
              <w:rPr>
                <w:b/>
                <w:sz w:val="18"/>
                <w:szCs w:val="18"/>
                <w:lang w:val="en-GB"/>
              </w:rPr>
              <w:t>500</w:t>
            </w:r>
          </w:p>
        </w:tc>
        <w:tc>
          <w:tcPr>
            <w:tcW w:w="1134" w:type="dxa"/>
            <w:hideMark/>
          </w:tcPr>
          <w:p w14:paraId="2DB975EC" w14:textId="77777777" w:rsidR="005A51F4" w:rsidRPr="00163283" w:rsidRDefault="005A51F4" w:rsidP="00163283">
            <w:pPr>
              <w:pStyle w:val="ExhibitText"/>
              <w:jc w:val="right"/>
              <w:rPr>
                <w:b/>
                <w:sz w:val="18"/>
                <w:szCs w:val="18"/>
                <w:lang w:val="en-GB"/>
              </w:rPr>
            </w:pPr>
            <w:r w:rsidRPr="00163283">
              <w:rPr>
                <w:b/>
                <w:sz w:val="18"/>
                <w:szCs w:val="18"/>
                <w:lang w:val="en-GB"/>
              </w:rPr>
              <w:t>€323</w:t>
            </w:r>
          </w:p>
        </w:tc>
      </w:tr>
      <w:tr w:rsidR="005A51F4" w:rsidRPr="00163283" w14:paraId="380577F9" w14:textId="77777777" w:rsidTr="00224FBC">
        <w:trPr>
          <w:trHeight w:val="210"/>
          <w:jc w:val="center"/>
        </w:trPr>
        <w:tc>
          <w:tcPr>
            <w:tcW w:w="4277" w:type="dxa"/>
            <w:hideMark/>
          </w:tcPr>
          <w:p w14:paraId="3DBDF461" w14:textId="77777777" w:rsidR="005A51F4" w:rsidRPr="00163283" w:rsidRDefault="005A51F4" w:rsidP="005A51F4">
            <w:pPr>
              <w:pStyle w:val="ExhibitText"/>
              <w:rPr>
                <w:b/>
                <w:sz w:val="18"/>
                <w:szCs w:val="18"/>
                <w:lang w:val="en-GB"/>
              </w:rPr>
            </w:pPr>
            <w:r w:rsidRPr="00163283">
              <w:rPr>
                <w:b/>
                <w:sz w:val="18"/>
                <w:szCs w:val="18"/>
                <w:lang w:val="en-GB"/>
              </w:rPr>
              <w:t>T</w:t>
            </w:r>
            <w:r w:rsidR="00E2732E" w:rsidRPr="00163283">
              <w:rPr>
                <w:b/>
                <w:color w:val="000000"/>
                <w:sz w:val="18"/>
                <w:szCs w:val="18"/>
                <w:lang w:val="en-GB"/>
              </w:rPr>
              <w:t>rusts and Foundations A</w:t>
            </w:r>
            <w:r w:rsidRPr="00163283">
              <w:rPr>
                <w:b/>
                <w:sz w:val="18"/>
                <w:szCs w:val="18"/>
                <w:lang w:val="en-GB"/>
              </w:rPr>
              <w:t>pplications</w:t>
            </w:r>
          </w:p>
        </w:tc>
        <w:tc>
          <w:tcPr>
            <w:tcW w:w="1394" w:type="dxa"/>
            <w:hideMark/>
          </w:tcPr>
          <w:p w14:paraId="3B551324" w14:textId="77777777" w:rsidR="005A51F4" w:rsidRPr="00163283" w:rsidRDefault="005A51F4" w:rsidP="00DF3B27">
            <w:pPr>
              <w:pStyle w:val="ExhibitText"/>
              <w:jc w:val="right"/>
              <w:rPr>
                <w:b/>
                <w:sz w:val="18"/>
                <w:szCs w:val="18"/>
                <w:lang w:val="en-GB"/>
              </w:rPr>
            </w:pPr>
            <w:r w:rsidRPr="00163283">
              <w:rPr>
                <w:b/>
                <w:sz w:val="18"/>
                <w:szCs w:val="18"/>
                <w:lang w:val="en-GB"/>
              </w:rPr>
              <w:t>18</w:t>
            </w:r>
          </w:p>
        </w:tc>
        <w:tc>
          <w:tcPr>
            <w:tcW w:w="1134" w:type="dxa"/>
            <w:hideMark/>
          </w:tcPr>
          <w:p w14:paraId="49CC271E" w14:textId="77777777" w:rsidR="005A51F4" w:rsidRPr="00163283" w:rsidRDefault="005A51F4" w:rsidP="00DF3B27">
            <w:pPr>
              <w:pStyle w:val="ExhibitText"/>
              <w:jc w:val="right"/>
              <w:rPr>
                <w:b/>
                <w:sz w:val="18"/>
                <w:szCs w:val="18"/>
                <w:lang w:val="en-GB"/>
              </w:rPr>
            </w:pPr>
            <w:r w:rsidRPr="00163283">
              <w:rPr>
                <w:b/>
                <w:sz w:val="18"/>
                <w:szCs w:val="18"/>
                <w:lang w:val="en-GB"/>
              </w:rPr>
              <w:t>3</w:t>
            </w:r>
          </w:p>
        </w:tc>
      </w:tr>
      <w:tr w:rsidR="005A51F4" w:rsidRPr="00163283" w14:paraId="1251D212" w14:textId="77777777" w:rsidTr="00224FBC">
        <w:trPr>
          <w:trHeight w:val="210"/>
          <w:jc w:val="center"/>
        </w:trPr>
        <w:tc>
          <w:tcPr>
            <w:tcW w:w="4277" w:type="dxa"/>
            <w:hideMark/>
          </w:tcPr>
          <w:p w14:paraId="44D86FA3" w14:textId="77777777" w:rsidR="005A51F4" w:rsidRPr="00163283" w:rsidRDefault="005A51F4" w:rsidP="005A51F4">
            <w:pPr>
              <w:pStyle w:val="ExhibitText"/>
              <w:rPr>
                <w:b/>
                <w:sz w:val="18"/>
                <w:szCs w:val="18"/>
                <w:lang w:val="en-GB"/>
              </w:rPr>
            </w:pPr>
            <w:r w:rsidRPr="00163283">
              <w:rPr>
                <w:b/>
                <w:sz w:val="18"/>
                <w:szCs w:val="18"/>
                <w:lang w:val="en-GB"/>
              </w:rPr>
              <w:t>S</w:t>
            </w:r>
            <w:r w:rsidR="00224FBC" w:rsidRPr="00163283">
              <w:rPr>
                <w:b/>
                <w:color w:val="000000"/>
                <w:sz w:val="18"/>
                <w:szCs w:val="18"/>
                <w:lang w:val="en-GB"/>
              </w:rPr>
              <w:t>ierra Leone and Nepal Marathons</w:t>
            </w:r>
          </w:p>
        </w:tc>
        <w:tc>
          <w:tcPr>
            <w:tcW w:w="1394" w:type="dxa"/>
            <w:hideMark/>
          </w:tcPr>
          <w:p w14:paraId="3E3F946F" w14:textId="77777777" w:rsidR="005A51F4" w:rsidRPr="00163283" w:rsidRDefault="005A51F4" w:rsidP="00DF3B27">
            <w:pPr>
              <w:pStyle w:val="ExhibitText"/>
              <w:jc w:val="right"/>
              <w:rPr>
                <w:b/>
                <w:sz w:val="18"/>
                <w:szCs w:val="18"/>
                <w:lang w:val="en-GB"/>
              </w:rPr>
            </w:pPr>
            <w:r w:rsidRPr="00163283">
              <w:rPr>
                <w:b/>
                <w:sz w:val="18"/>
                <w:szCs w:val="18"/>
                <w:lang w:val="en-GB"/>
              </w:rPr>
              <w:t>0</w:t>
            </w:r>
          </w:p>
        </w:tc>
        <w:tc>
          <w:tcPr>
            <w:tcW w:w="1134" w:type="dxa"/>
            <w:hideMark/>
          </w:tcPr>
          <w:p w14:paraId="282E4676" w14:textId="77777777" w:rsidR="005A51F4" w:rsidRPr="00163283" w:rsidRDefault="005A51F4" w:rsidP="00DF3B27">
            <w:pPr>
              <w:pStyle w:val="ExhibitText"/>
              <w:jc w:val="right"/>
              <w:rPr>
                <w:b/>
                <w:sz w:val="18"/>
                <w:szCs w:val="18"/>
                <w:lang w:val="en-GB"/>
              </w:rPr>
            </w:pPr>
            <w:r w:rsidRPr="00163283">
              <w:rPr>
                <w:b/>
                <w:sz w:val="18"/>
                <w:szCs w:val="18"/>
                <w:lang w:val="en-GB"/>
              </w:rPr>
              <w:t>0</w:t>
            </w:r>
          </w:p>
        </w:tc>
      </w:tr>
      <w:tr w:rsidR="005A51F4" w:rsidRPr="00163283" w14:paraId="0F662808" w14:textId="77777777" w:rsidTr="00224FBC">
        <w:trPr>
          <w:trHeight w:val="210"/>
          <w:jc w:val="center"/>
        </w:trPr>
        <w:tc>
          <w:tcPr>
            <w:tcW w:w="4277" w:type="dxa"/>
            <w:hideMark/>
          </w:tcPr>
          <w:p w14:paraId="67F4AEAA" w14:textId="77777777" w:rsidR="005A51F4" w:rsidRPr="00163283" w:rsidRDefault="005A51F4" w:rsidP="005A51F4">
            <w:pPr>
              <w:pStyle w:val="ExhibitText"/>
              <w:rPr>
                <w:b/>
                <w:sz w:val="18"/>
                <w:szCs w:val="18"/>
                <w:lang w:val="en-GB"/>
              </w:rPr>
            </w:pPr>
            <w:r w:rsidRPr="00163283">
              <w:rPr>
                <w:b/>
                <w:sz w:val="18"/>
                <w:szCs w:val="18"/>
                <w:lang w:val="en-GB"/>
              </w:rPr>
              <w:t>I</w:t>
            </w:r>
            <w:r w:rsidR="00C617C4" w:rsidRPr="00163283">
              <w:rPr>
                <w:b/>
                <w:sz w:val="18"/>
                <w:szCs w:val="18"/>
                <w:lang w:val="en-GB"/>
              </w:rPr>
              <w:t>nternational and European Volunteer Programs</w:t>
            </w:r>
          </w:p>
        </w:tc>
        <w:tc>
          <w:tcPr>
            <w:tcW w:w="1394" w:type="dxa"/>
            <w:hideMark/>
          </w:tcPr>
          <w:p w14:paraId="30DD9D74" w14:textId="77777777" w:rsidR="005A51F4" w:rsidRPr="00163283" w:rsidRDefault="005A51F4" w:rsidP="00DF3B27">
            <w:pPr>
              <w:pStyle w:val="ExhibitText"/>
              <w:jc w:val="right"/>
              <w:rPr>
                <w:b/>
                <w:sz w:val="18"/>
                <w:szCs w:val="18"/>
                <w:lang w:val="en-GB"/>
              </w:rPr>
            </w:pPr>
            <w:r w:rsidRPr="00163283">
              <w:rPr>
                <w:b/>
                <w:sz w:val="18"/>
                <w:szCs w:val="18"/>
                <w:lang w:val="en-GB"/>
              </w:rPr>
              <w:t>1</w:t>
            </w:r>
          </w:p>
        </w:tc>
        <w:tc>
          <w:tcPr>
            <w:tcW w:w="1134" w:type="dxa"/>
            <w:hideMark/>
          </w:tcPr>
          <w:p w14:paraId="40EE41FC" w14:textId="77777777" w:rsidR="005A51F4" w:rsidRPr="00163283" w:rsidRDefault="005A51F4" w:rsidP="00DF3B27">
            <w:pPr>
              <w:pStyle w:val="ExhibitText"/>
              <w:jc w:val="right"/>
              <w:rPr>
                <w:b/>
                <w:sz w:val="18"/>
                <w:szCs w:val="18"/>
                <w:lang w:val="en-GB"/>
              </w:rPr>
            </w:pPr>
            <w:r w:rsidRPr="00163283">
              <w:rPr>
                <w:b/>
                <w:sz w:val="18"/>
                <w:szCs w:val="18"/>
                <w:lang w:val="en-GB"/>
              </w:rPr>
              <w:t>0</w:t>
            </w:r>
          </w:p>
        </w:tc>
      </w:tr>
    </w:tbl>
    <w:p w14:paraId="5D1A7952" w14:textId="77777777" w:rsidR="003E5DEA" w:rsidRPr="00163283" w:rsidRDefault="003E5DEA" w:rsidP="00BA75C9">
      <w:pPr>
        <w:pStyle w:val="ExhibitHeading"/>
        <w:rPr>
          <w:lang w:val="en-GB"/>
        </w:rPr>
      </w:pPr>
    </w:p>
    <w:p w14:paraId="5BAD2464" w14:textId="77777777" w:rsidR="003E5DEA" w:rsidRPr="00163283" w:rsidRDefault="003E5DEA">
      <w:pPr>
        <w:spacing w:after="200" w:line="276" w:lineRule="auto"/>
        <w:rPr>
          <w:rFonts w:ascii="Arial" w:hAnsi="Arial" w:cs="Arial"/>
          <w:b/>
          <w:caps/>
          <w:lang w:val="en-GB"/>
        </w:rPr>
      </w:pPr>
      <w:r w:rsidRPr="00163283">
        <w:rPr>
          <w:lang w:val="en-GB"/>
        </w:rPr>
        <w:br w:type="page"/>
      </w:r>
    </w:p>
    <w:p w14:paraId="1C59F5DC" w14:textId="77777777" w:rsidR="00BA75C9" w:rsidRPr="00163283" w:rsidRDefault="00BA75C9" w:rsidP="00BA75C9">
      <w:pPr>
        <w:pStyle w:val="ExhibitHeading"/>
        <w:rPr>
          <w:lang w:val="en-GB"/>
        </w:rPr>
      </w:pPr>
      <w:r w:rsidRPr="00163283">
        <w:rPr>
          <w:lang w:val="en-GB"/>
        </w:rPr>
        <w:lastRenderedPageBreak/>
        <w:t>Exhibit 5: (Continued)</w:t>
      </w:r>
    </w:p>
    <w:p w14:paraId="4239B11E" w14:textId="77777777" w:rsidR="00BA75C9" w:rsidRPr="00163283" w:rsidRDefault="00BA75C9" w:rsidP="00BA75C9">
      <w:pPr>
        <w:pStyle w:val="ExhibitText"/>
        <w:rPr>
          <w:lang w:val="en-GB"/>
        </w:rPr>
      </w:pPr>
    </w:p>
    <w:tbl>
      <w:tblPr>
        <w:tblStyle w:val="TableGrid"/>
        <w:tblW w:w="6934" w:type="dxa"/>
        <w:jc w:val="center"/>
        <w:tblLayout w:type="fixed"/>
        <w:tblLook w:val="04A0" w:firstRow="1" w:lastRow="0" w:firstColumn="1" w:lastColumn="0" w:noHBand="0" w:noVBand="1"/>
      </w:tblPr>
      <w:tblGrid>
        <w:gridCol w:w="4537"/>
        <w:gridCol w:w="1258"/>
        <w:gridCol w:w="1139"/>
      </w:tblGrid>
      <w:tr w:rsidR="00B51FE2" w:rsidRPr="00163283" w14:paraId="43533AF8" w14:textId="77777777" w:rsidTr="00224FBC">
        <w:trPr>
          <w:trHeight w:val="225"/>
          <w:jc w:val="center"/>
        </w:trPr>
        <w:tc>
          <w:tcPr>
            <w:tcW w:w="4537" w:type="dxa"/>
          </w:tcPr>
          <w:p w14:paraId="3362C6A1" w14:textId="77777777" w:rsidR="00B51FE2" w:rsidRPr="00163283" w:rsidRDefault="00B51FE2" w:rsidP="00B51FE2">
            <w:pPr>
              <w:pStyle w:val="ExhibitText"/>
              <w:rPr>
                <w:b/>
                <w:sz w:val="18"/>
                <w:szCs w:val="18"/>
                <w:lang w:val="en-GB"/>
              </w:rPr>
            </w:pPr>
          </w:p>
        </w:tc>
        <w:tc>
          <w:tcPr>
            <w:tcW w:w="1258" w:type="dxa"/>
          </w:tcPr>
          <w:p w14:paraId="6F6AD3B8" w14:textId="3DBBD4DD" w:rsidR="00B51FE2" w:rsidRPr="00163283" w:rsidRDefault="00B51FE2" w:rsidP="00DF3B27">
            <w:pPr>
              <w:pStyle w:val="ExhibitText"/>
              <w:tabs>
                <w:tab w:val="left" w:pos="537"/>
              </w:tabs>
              <w:jc w:val="center"/>
              <w:rPr>
                <w:sz w:val="18"/>
                <w:szCs w:val="18"/>
                <w:lang w:val="en-GB"/>
              </w:rPr>
            </w:pPr>
            <w:r w:rsidRPr="00163283">
              <w:rPr>
                <w:b/>
                <w:color w:val="000000"/>
                <w:sz w:val="18"/>
                <w:szCs w:val="18"/>
                <w:lang w:val="en-GB"/>
              </w:rPr>
              <w:t>Plan</w:t>
            </w:r>
          </w:p>
        </w:tc>
        <w:tc>
          <w:tcPr>
            <w:tcW w:w="1139" w:type="dxa"/>
          </w:tcPr>
          <w:p w14:paraId="704933C0" w14:textId="69E1F4B4" w:rsidR="00B51FE2" w:rsidRPr="00163283" w:rsidRDefault="00B51FE2" w:rsidP="00DF3B27">
            <w:pPr>
              <w:pStyle w:val="ExhibitText"/>
              <w:jc w:val="center"/>
              <w:rPr>
                <w:sz w:val="18"/>
                <w:szCs w:val="18"/>
                <w:lang w:val="en-GB"/>
              </w:rPr>
            </w:pPr>
            <w:r w:rsidRPr="00163283">
              <w:rPr>
                <w:b/>
                <w:color w:val="000000"/>
                <w:sz w:val="18"/>
                <w:szCs w:val="18"/>
                <w:lang w:val="en-GB"/>
              </w:rPr>
              <w:t>Actual</w:t>
            </w:r>
          </w:p>
        </w:tc>
      </w:tr>
      <w:tr w:rsidR="005A51F4" w:rsidRPr="00163283" w14:paraId="571C1838" w14:textId="77777777" w:rsidTr="00224FBC">
        <w:trPr>
          <w:trHeight w:val="225"/>
          <w:jc w:val="center"/>
        </w:trPr>
        <w:tc>
          <w:tcPr>
            <w:tcW w:w="4537" w:type="dxa"/>
            <w:hideMark/>
          </w:tcPr>
          <w:p w14:paraId="3A4CAE94" w14:textId="77777777" w:rsidR="005A51F4" w:rsidRPr="00163283" w:rsidRDefault="005A51F4" w:rsidP="005A51F4">
            <w:pPr>
              <w:pStyle w:val="ExhibitText"/>
              <w:rPr>
                <w:b/>
                <w:sz w:val="18"/>
                <w:szCs w:val="18"/>
                <w:lang w:val="en-GB"/>
              </w:rPr>
            </w:pPr>
            <w:r w:rsidRPr="00163283">
              <w:rPr>
                <w:b/>
                <w:sz w:val="18"/>
                <w:szCs w:val="18"/>
                <w:lang w:val="en-GB"/>
              </w:rPr>
              <w:t>Nordics</w:t>
            </w:r>
          </w:p>
        </w:tc>
        <w:tc>
          <w:tcPr>
            <w:tcW w:w="1258" w:type="dxa"/>
            <w:hideMark/>
          </w:tcPr>
          <w:p w14:paraId="2AD24613" w14:textId="77777777" w:rsidR="005A51F4" w:rsidRPr="00163283" w:rsidRDefault="005A51F4" w:rsidP="005A51F4">
            <w:pPr>
              <w:pStyle w:val="ExhibitText"/>
              <w:rPr>
                <w:sz w:val="18"/>
                <w:szCs w:val="18"/>
                <w:lang w:val="en-GB"/>
              </w:rPr>
            </w:pPr>
          </w:p>
        </w:tc>
        <w:tc>
          <w:tcPr>
            <w:tcW w:w="1139" w:type="dxa"/>
            <w:hideMark/>
          </w:tcPr>
          <w:p w14:paraId="5FD7065D" w14:textId="77777777" w:rsidR="005A51F4" w:rsidRPr="00163283" w:rsidRDefault="005A51F4" w:rsidP="005A51F4">
            <w:pPr>
              <w:pStyle w:val="ExhibitText"/>
              <w:rPr>
                <w:sz w:val="18"/>
                <w:szCs w:val="18"/>
                <w:lang w:val="en-GB"/>
              </w:rPr>
            </w:pPr>
          </w:p>
        </w:tc>
      </w:tr>
      <w:tr w:rsidR="005A51F4" w:rsidRPr="00163283" w14:paraId="0618CDD7" w14:textId="77777777" w:rsidTr="00224FBC">
        <w:trPr>
          <w:trHeight w:val="225"/>
          <w:jc w:val="center"/>
        </w:trPr>
        <w:tc>
          <w:tcPr>
            <w:tcW w:w="4537" w:type="dxa"/>
            <w:hideMark/>
          </w:tcPr>
          <w:p w14:paraId="6BD9EE8A" w14:textId="77777777" w:rsidR="005A51F4" w:rsidRPr="00163283" w:rsidRDefault="005A51F4" w:rsidP="005A51F4">
            <w:pPr>
              <w:pStyle w:val="ExhibitText"/>
              <w:rPr>
                <w:sz w:val="18"/>
                <w:szCs w:val="18"/>
                <w:lang w:val="en-GB"/>
              </w:rPr>
            </w:pPr>
            <w:r w:rsidRPr="00163283">
              <w:rPr>
                <w:sz w:val="18"/>
                <w:szCs w:val="18"/>
                <w:lang w:val="en-GB"/>
              </w:rPr>
              <w:t>Events</w:t>
            </w:r>
          </w:p>
        </w:tc>
        <w:tc>
          <w:tcPr>
            <w:tcW w:w="1258" w:type="dxa"/>
            <w:hideMark/>
          </w:tcPr>
          <w:p w14:paraId="22A107F0" w14:textId="77777777" w:rsidR="005A51F4" w:rsidRPr="00163283" w:rsidRDefault="009A5BB2" w:rsidP="002A1EE3">
            <w:pPr>
              <w:pStyle w:val="ExhibitText"/>
              <w:jc w:val="right"/>
              <w:rPr>
                <w:sz w:val="18"/>
                <w:szCs w:val="18"/>
                <w:lang w:val="en-GB"/>
              </w:rPr>
            </w:pPr>
            <w:r w:rsidRPr="00163283">
              <w:rPr>
                <w:color w:val="000000"/>
                <w:sz w:val="18"/>
                <w:szCs w:val="18"/>
                <w:lang w:val="en-GB"/>
              </w:rPr>
              <w:t>€</w:t>
            </w:r>
            <w:r w:rsidR="005A51F4" w:rsidRPr="00163283">
              <w:rPr>
                <w:sz w:val="18"/>
                <w:szCs w:val="18"/>
                <w:lang w:val="en-GB"/>
              </w:rPr>
              <w:t>400</w:t>
            </w:r>
          </w:p>
        </w:tc>
        <w:tc>
          <w:tcPr>
            <w:tcW w:w="1139" w:type="dxa"/>
            <w:hideMark/>
          </w:tcPr>
          <w:p w14:paraId="16BA59EE" w14:textId="77777777" w:rsidR="005A51F4" w:rsidRPr="00163283" w:rsidRDefault="005A51F4" w:rsidP="00163283">
            <w:pPr>
              <w:pStyle w:val="ExhibitText"/>
              <w:jc w:val="right"/>
              <w:rPr>
                <w:sz w:val="18"/>
                <w:szCs w:val="18"/>
                <w:lang w:val="en-GB"/>
              </w:rPr>
            </w:pPr>
            <w:r w:rsidRPr="00163283">
              <w:rPr>
                <w:sz w:val="18"/>
                <w:szCs w:val="18"/>
                <w:lang w:val="en-GB"/>
              </w:rPr>
              <w:t>€0</w:t>
            </w:r>
          </w:p>
        </w:tc>
      </w:tr>
      <w:tr w:rsidR="005A51F4" w:rsidRPr="00163283" w14:paraId="2C0B059C" w14:textId="77777777" w:rsidTr="00224FBC">
        <w:trPr>
          <w:trHeight w:val="225"/>
          <w:jc w:val="center"/>
        </w:trPr>
        <w:tc>
          <w:tcPr>
            <w:tcW w:w="4537" w:type="dxa"/>
            <w:hideMark/>
          </w:tcPr>
          <w:p w14:paraId="009D6470" w14:textId="77777777" w:rsidR="005A51F4" w:rsidRPr="00163283" w:rsidRDefault="005A51F4" w:rsidP="005A51F4">
            <w:pPr>
              <w:pStyle w:val="ExhibitText"/>
              <w:rPr>
                <w:sz w:val="18"/>
                <w:szCs w:val="18"/>
                <w:lang w:val="en-GB"/>
              </w:rPr>
            </w:pPr>
            <w:r w:rsidRPr="00163283">
              <w:rPr>
                <w:sz w:val="18"/>
                <w:szCs w:val="18"/>
                <w:lang w:val="en-GB"/>
              </w:rPr>
              <w:t>International Volunteers</w:t>
            </w:r>
          </w:p>
        </w:tc>
        <w:tc>
          <w:tcPr>
            <w:tcW w:w="1258" w:type="dxa"/>
            <w:hideMark/>
          </w:tcPr>
          <w:p w14:paraId="3122BA10" w14:textId="77777777" w:rsidR="005A51F4" w:rsidRPr="00163283" w:rsidRDefault="005A51F4" w:rsidP="002A1EE3">
            <w:pPr>
              <w:pStyle w:val="ExhibitText"/>
              <w:jc w:val="right"/>
              <w:rPr>
                <w:sz w:val="18"/>
                <w:szCs w:val="18"/>
                <w:lang w:val="en-GB"/>
              </w:rPr>
            </w:pPr>
            <w:r w:rsidRPr="00163283">
              <w:rPr>
                <w:sz w:val="18"/>
                <w:szCs w:val="18"/>
                <w:lang w:val="en-GB"/>
              </w:rPr>
              <w:t>€1</w:t>
            </w:r>
            <w:r w:rsidR="009A5BB2" w:rsidRPr="00163283">
              <w:rPr>
                <w:sz w:val="18"/>
                <w:szCs w:val="18"/>
                <w:lang w:val="en-GB"/>
              </w:rPr>
              <w:t>,</w:t>
            </w:r>
            <w:r w:rsidRPr="00163283">
              <w:rPr>
                <w:sz w:val="18"/>
                <w:szCs w:val="18"/>
                <w:lang w:val="en-GB"/>
              </w:rPr>
              <w:t>300</w:t>
            </w:r>
          </w:p>
        </w:tc>
        <w:tc>
          <w:tcPr>
            <w:tcW w:w="1139" w:type="dxa"/>
            <w:hideMark/>
          </w:tcPr>
          <w:p w14:paraId="1C48B316" w14:textId="77777777" w:rsidR="005A51F4" w:rsidRPr="00163283" w:rsidRDefault="005A51F4" w:rsidP="00163283">
            <w:pPr>
              <w:pStyle w:val="ExhibitText"/>
              <w:jc w:val="right"/>
              <w:rPr>
                <w:sz w:val="18"/>
                <w:szCs w:val="18"/>
                <w:lang w:val="en-GB"/>
              </w:rPr>
            </w:pPr>
            <w:r w:rsidRPr="00163283">
              <w:rPr>
                <w:sz w:val="18"/>
                <w:szCs w:val="18"/>
                <w:lang w:val="en-GB"/>
              </w:rPr>
              <w:t>€0</w:t>
            </w:r>
          </w:p>
        </w:tc>
      </w:tr>
      <w:tr w:rsidR="005A51F4" w:rsidRPr="00163283" w14:paraId="03B3C1FE" w14:textId="77777777" w:rsidTr="00224FBC">
        <w:trPr>
          <w:trHeight w:val="225"/>
          <w:jc w:val="center"/>
        </w:trPr>
        <w:tc>
          <w:tcPr>
            <w:tcW w:w="4537" w:type="dxa"/>
            <w:hideMark/>
          </w:tcPr>
          <w:p w14:paraId="3DE2ECC1" w14:textId="77777777" w:rsidR="005A51F4" w:rsidRPr="00163283" w:rsidRDefault="005A51F4" w:rsidP="005A51F4">
            <w:pPr>
              <w:pStyle w:val="ExhibitText"/>
              <w:rPr>
                <w:sz w:val="18"/>
                <w:szCs w:val="18"/>
                <w:lang w:val="en-GB"/>
              </w:rPr>
            </w:pPr>
            <w:r w:rsidRPr="00163283">
              <w:rPr>
                <w:sz w:val="18"/>
                <w:szCs w:val="18"/>
                <w:lang w:val="en-GB"/>
              </w:rPr>
              <w:t xml:space="preserve">Running </w:t>
            </w:r>
            <w:r w:rsidR="009A5BB2" w:rsidRPr="00163283">
              <w:rPr>
                <w:sz w:val="18"/>
                <w:szCs w:val="18"/>
                <w:lang w:val="en-GB"/>
              </w:rPr>
              <w:t>and</w:t>
            </w:r>
            <w:r w:rsidRPr="00163283">
              <w:rPr>
                <w:sz w:val="18"/>
                <w:szCs w:val="18"/>
                <w:lang w:val="en-GB"/>
              </w:rPr>
              <w:t xml:space="preserve"> Challenges</w:t>
            </w:r>
          </w:p>
        </w:tc>
        <w:tc>
          <w:tcPr>
            <w:tcW w:w="1258" w:type="dxa"/>
            <w:hideMark/>
          </w:tcPr>
          <w:p w14:paraId="45A1775A" w14:textId="77777777" w:rsidR="005A51F4" w:rsidRPr="00163283" w:rsidRDefault="005A51F4" w:rsidP="002A1EE3">
            <w:pPr>
              <w:pStyle w:val="ExhibitText"/>
              <w:jc w:val="right"/>
              <w:rPr>
                <w:sz w:val="18"/>
                <w:szCs w:val="18"/>
                <w:lang w:val="en-GB"/>
              </w:rPr>
            </w:pPr>
            <w:r w:rsidRPr="00163283">
              <w:rPr>
                <w:sz w:val="18"/>
                <w:szCs w:val="18"/>
                <w:lang w:val="en-GB"/>
              </w:rPr>
              <w:t>€2</w:t>
            </w:r>
            <w:r w:rsidR="009A5BB2" w:rsidRPr="00163283">
              <w:rPr>
                <w:sz w:val="18"/>
                <w:szCs w:val="18"/>
                <w:lang w:val="en-GB"/>
              </w:rPr>
              <w:t>,</w:t>
            </w:r>
            <w:r w:rsidRPr="00163283">
              <w:rPr>
                <w:sz w:val="18"/>
                <w:szCs w:val="18"/>
                <w:lang w:val="en-GB"/>
              </w:rPr>
              <w:t>200</w:t>
            </w:r>
          </w:p>
        </w:tc>
        <w:tc>
          <w:tcPr>
            <w:tcW w:w="1139" w:type="dxa"/>
            <w:hideMark/>
          </w:tcPr>
          <w:p w14:paraId="5E6C8193" w14:textId="77777777" w:rsidR="005A51F4" w:rsidRPr="00163283" w:rsidRDefault="005A51F4" w:rsidP="00163283">
            <w:pPr>
              <w:pStyle w:val="ExhibitText"/>
              <w:jc w:val="right"/>
              <w:rPr>
                <w:sz w:val="18"/>
                <w:szCs w:val="18"/>
                <w:lang w:val="en-GB"/>
              </w:rPr>
            </w:pPr>
            <w:r w:rsidRPr="00163283">
              <w:rPr>
                <w:sz w:val="18"/>
                <w:szCs w:val="18"/>
                <w:lang w:val="en-GB"/>
              </w:rPr>
              <w:t>€0</w:t>
            </w:r>
          </w:p>
        </w:tc>
      </w:tr>
      <w:tr w:rsidR="005A51F4" w:rsidRPr="00163283" w14:paraId="79C7A1C3" w14:textId="77777777" w:rsidTr="00224FBC">
        <w:trPr>
          <w:trHeight w:val="225"/>
          <w:jc w:val="center"/>
        </w:trPr>
        <w:tc>
          <w:tcPr>
            <w:tcW w:w="4537" w:type="dxa"/>
            <w:hideMark/>
          </w:tcPr>
          <w:p w14:paraId="2225DBBB" w14:textId="77777777" w:rsidR="005A51F4" w:rsidRPr="00163283" w:rsidRDefault="005A51F4" w:rsidP="005A51F4">
            <w:pPr>
              <w:pStyle w:val="ExhibitText"/>
              <w:rPr>
                <w:sz w:val="18"/>
                <w:szCs w:val="18"/>
                <w:lang w:val="en-GB"/>
              </w:rPr>
            </w:pPr>
            <w:r w:rsidRPr="00163283">
              <w:rPr>
                <w:sz w:val="18"/>
                <w:szCs w:val="18"/>
                <w:lang w:val="en-GB"/>
              </w:rPr>
              <w:t>Trust</w:t>
            </w:r>
            <w:r w:rsidR="009A5BB2" w:rsidRPr="00163283">
              <w:rPr>
                <w:sz w:val="18"/>
                <w:szCs w:val="18"/>
                <w:lang w:val="en-GB"/>
              </w:rPr>
              <w:t>s</w:t>
            </w:r>
            <w:r w:rsidRPr="00163283">
              <w:rPr>
                <w:sz w:val="18"/>
                <w:szCs w:val="18"/>
                <w:lang w:val="en-GB"/>
              </w:rPr>
              <w:t xml:space="preserve"> </w:t>
            </w:r>
            <w:r w:rsidR="009A5BB2" w:rsidRPr="00163283">
              <w:rPr>
                <w:sz w:val="18"/>
                <w:szCs w:val="18"/>
                <w:lang w:val="en-GB"/>
              </w:rPr>
              <w:t>and</w:t>
            </w:r>
            <w:r w:rsidRPr="00163283">
              <w:rPr>
                <w:sz w:val="18"/>
                <w:szCs w:val="18"/>
                <w:lang w:val="en-GB"/>
              </w:rPr>
              <w:t xml:space="preserve"> Foundations</w:t>
            </w:r>
          </w:p>
        </w:tc>
        <w:tc>
          <w:tcPr>
            <w:tcW w:w="1258" w:type="dxa"/>
            <w:hideMark/>
          </w:tcPr>
          <w:p w14:paraId="216B6017" w14:textId="77777777" w:rsidR="005A51F4" w:rsidRPr="00163283" w:rsidRDefault="005A51F4" w:rsidP="002A1EE3">
            <w:pPr>
              <w:pStyle w:val="ExhibitText"/>
              <w:jc w:val="right"/>
              <w:rPr>
                <w:sz w:val="18"/>
                <w:szCs w:val="18"/>
                <w:lang w:val="en-GB"/>
              </w:rPr>
            </w:pPr>
            <w:r w:rsidRPr="00163283">
              <w:rPr>
                <w:sz w:val="18"/>
                <w:szCs w:val="18"/>
                <w:lang w:val="en-GB"/>
              </w:rPr>
              <w:t>€3</w:t>
            </w:r>
            <w:r w:rsidR="009A5BB2" w:rsidRPr="00163283">
              <w:rPr>
                <w:sz w:val="18"/>
                <w:szCs w:val="18"/>
                <w:lang w:val="en-GB"/>
              </w:rPr>
              <w:t>,</w:t>
            </w:r>
            <w:r w:rsidRPr="00163283">
              <w:rPr>
                <w:sz w:val="18"/>
                <w:szCs w:val="18"/>
                <w:lang w:val="en-GB"/>
              </w:rPr>
              <w:t>000</w:t>
            </w:r>
          </w:p>
        </w:tc>
        <w:tc>
          <w:tcPr>
            <w:tcW w:w="1139" w:type="dxa"/>
            <w:hideMark/>
          </w:tcPr>
          <w:p w14:paraId="2F520CF3" w14:textId="77777777" w:rsidR="005A51F4" w:rsidRPr="00163283" w:rsidRDefault="005A51F4" w:rsidP="00163283">
            <w:pPr>
              <w:pStyle w:val="ExhibitText"/>
              <w:jc w:val="right"/>
              <w:rPr>
                <w:sz w:val="18"/>
                <w:szCs w:val="18"/>
                <w:lang w:val="en-GB"/>
              </w:rPr>
            </w:pPr>
            <w:r w:rsidRPr="00163283">
              <w:rPr>
                <w:sz w:val="18"/>
                <w:szCs w:val="18"/>
                <w:lang w:val="en-GB"/>
              </w:rPr>
              <w:t>€0</w:t>
            </w:r>
          </w:p>
        </w:tc>
      </w:tr>
      <w:tr w:rsidR="005A51F4" w:rsidRPr="00163283" w14:paraId="524F7B2E" w14:textId="77777777" w:rsidTr="00224FBC">
        <w:trPr>
          <w:trHeight w:val="225"/>
          <w:jc w:val="center"/>
        </w:trPr>
        <w:tc>
          <w:tcPr>
            <w:tcW w:w="4537" w:type="dxa"/>
            <w:hideMark/>
          </w:tcPr>
          <w:p w14:paraId="7A95ADB9" w14:textId="77777777" w:rsidR="005A51F4" w:rsidRPr="00163283" w:rsidRDefault="005A51F4" w:rsidP="005A51F4">
            <w:pPr>
              <w:pStyle w:val="ExhibitText"/>
              <w:rPr>
                <w:sz w:val="18"/>
                <w:szCs w:val="18"/>
                <w:lang w:val="en-GB"/>
              </w:rPr>
            </w:pPr>
            <w:r w:rsidRPr="00163283">
              <w:rPr>
                <w:sz w:val="18"/>
                <w:szCs w:val="18"/>
                <w:lang w:val="en-GB"/>
              </w:rPr>
              <w:t>Corporate Fundraising</w:t>
            </w:r>
          </w:p>
        </w:tc>
        <w:tc>
          <w:tcPr>
            <w:tcW w:w="1258" w:type="dxa"/>
            <w:hideMark/>
          </w:tcPr>
          <w:p w14:paraId="5B368406" w14:textId="77777777" w:rsidR="005A51F4" w:rsidRPr="00163283" w:rsidRDefault="005A51F4" w:rsidP="002A1EE3">
            <w:pPr>
              <w:pStyle w:val="ExhibitText"/>
              <w:jc w:val="right"/>
              <w:rPr>
                <w:sz w:val="18"/>
                <w:szCs w:val="18"/>
                <w:lang w:val="en-GB"/>
              </w:rPr>
            </w:pPr>
            <w:r w:rsidRPr="00163283">
              <w:rPr>
                <w:sz w:val="18"/>
                <w:szCs w:val="18"/>
                <w:lang w:val="en-GB"/>
              </w:rPr>
              <w:t>€300</w:t>
            </w:r>
          </w:p>
        </w:tc>
        <w:tc>
          <w:tcPr>
            <w:tcW w:w="1139" w:type="dxa"/>
            <w:hideMark/>
          </w:tcPr>
          <w:p w14:paraId="5573B0B9" w14:textId="77777777" w:rsidR="005A51F4" w:rsidRPr="00163283" w:rsidRDefault="005A51F4" w:rsidP="00163283">
            <w:pPr>
              <w:pStyle w:val="ExhibitText"/>
              <w:jc w:val="right"/>
              <w:rPr>
                <w:sz w:val="18"/>
                <w:szCs w:val="18"/>
                <w:lang w:val="en-GB"/>
              </w:rPr>
            </w:pPr>
            <w:r w:rsidRPr="00163283">
              <w:rPr>
                <w:sz w:val="18"/>
                <w:szCs w:val="18"/>
                <w:lang w:val="en-GB"/>
              </w:rPr>
              <w:t>€0</w:t>
            </w:r>
          </w:p>
        </w:tc>
      </w:tr>
      <w:tr w:rsidR="005A51F4" w:rsidRPr="00163283" w14:paraId="207FC9D4" w14:textId="77777777" w:rsidTr="00224FBC">
        <w:trPr>
          <w:trHeight w:val="225"/>
          <w:jc w:val="center"/>
        </w:trPr>
        <w:tc>
          <w:tcPr>
            <w:tcW w:w="4537" w:type="dxa"/>
            <w:hideMark/>
          </w:tcPr>
          <w:p w14:paraId="4E35629C" w14:textId="77777777" w:rsidR="005A51F4" w:rsidRPr="00163283" w:rsidRDefault="005A51F4" w:rsidP="005A51F4">
            <w:pPr>
              <w:pStyle w:val="ExhibitText"/>
              <w:rPr>
                <w:sz w:val="18"/>
                <w:szCs w:val="18"/>
                <w:lang w:val="en-GB"/>
              </w:rPr>
            </w:pPr>
            <w:r w:rsidRPr="00163283">
              <w:rPr>
                <w:sz w:val="18"/>
                <w:szCs w:val="18"/>
                <w:lang w:val="en-GB"/>
              </w:rPr>
              <w:t xml:space="preserve">Direct </w:t>
            </w:r>
            <w:r w:rsidR="009A5BB2" w:rsidRPr="00163283">
              <w:rPr>
                <w:sz w:val="18"/>
                <w:szCs w:val="18"/>
                <w:lang w:val="en-GB"/>
              </w:rPr>
              <w:t>D</w:t>
            </w:r>
            <w:r w:rsidRPr="00163283">
              <w:rPr>
                <w:sz w:val="18"/>
                <w:szCs w:val="18"/>
                <w:lang w:val="en-GB"/>
              </w:rPr>
              <w:t>onations</w:t>
            </w:r>
          </w:p>
        </w:tc>
        <w:tc>
          <w:tcPr>
            <w:tcW w:w="1258" w:type="dxa"/>
            <w:hideMark/>
          </w:tcPr>
          <w:p w14:paraId="7114DEC6" w14:textId="77777777" w:rsidR="005A51F4" w:rsidRPr="00163283" w:rsidRDefault="009A5BB2" w:rsidP="002A1EE3">
            <w:pPr>
              <w:pStyle w:val="ExhibitText"/>
              <w:jc w:val="right"/>
              <w:rPr>
                <w:sz w:val="18"/>
                <w:szCs w:val="18"/>
                <w:lang w:val="en-GB"/>
              </w:rPr>
            </w:pPr>
            <w:r w:rsidRPr="00163283">
              <w:rPr>
                <w:color w:val="000000"/>
                <w:sz w:val="18"/>
                <w:szCs w:val="18"/>
                <w:lang w:val="en-GB"/>
              </w:rPr>
              <w:t>€</w:t>
            </w:r>
            <w:r w:rsidR="005A51F4" w:rsidRPr="00163283">
              <w:rPr>
                <w:sz w:val="18"/>
                <w:szCs w:val="18"/>
                <w:lang w:val="en-GB"/>
              </w:rPr>
              <w:t>440</w:t>
            </w:r>
          </w:p>
        </w:tc>
        <w:tc>
          <w:tcPr>
            <w:tcW w:w="1139" w:type="dxa"/>
            <w:hideMark/>
          </w:tcPr>
          <w:p w14:paraId="48B3458B" w14:textId="77777777" w:rsidR="005A51F4" w:rsidRPr="00163283" w:rsidRDefault="009A5BB2" w:rsidP="00163283">
            <w:pPr>
              <w:pStyle w:val="ExhibitText"/>
              <w:jc w:val="right"/>
              <w:rPr>
                <w:sz w:val="18"/>
                <w:szCs w:val="18"/>
                <w:lang w:val="en-GB"/>
              </w:rPr>
            </w:pPr>
            <w:r w:rsidRPr="00163283">
              <w:rPr>
                <w:color w:val="000000"/>
                <w:sz w:val="18"/>
                <w:szCs w:val="18"/>
                <w:lang w:val="en-GB"/>
              </w:rPr>
              <w:t>€</w:t>
            </w:r>
            <w:r w:rsidR="005A51F4" w:rsidRPr="00163283">
              <w:rPr>
                <w:sz w:val="18"/>
                <w:szCs w:val="18"/>
                <w:lang w:val="en-GB"/>
              </w:rPr>
              <w:t>304</w:t>
            </w:r>
          </w:p>
        </w:tc>
      </w:tr>
      <w:tr w:rsidR="005A51F4" w:rsidRPr="00163283" w14:paraId="5450E591" w14:textId="77777777" w:rsidTr="00224FBC">
        <w:trPr>
          <w:trHeight w:val="225"/>
          <w:jc w:val="center"/>
        </w:trPr>
        <w:tc>
          <w:tcPr>
            <w:tcW w:w="4537" w:type="dxa"/>
            <w:hideMark/>
          </w:tcPr>
          <w:p w14:paraId="616E85CF" w14:textId="77777777" w:rsidR="005A51F4" w:rsidRPr="00163283" w:rsidRDefault="005A51F4" w:rsidP="005A51F4">
            <w:pPr>
              <w:pStyle w:val="ExhibitText"/>
              <w:rPr>
                <w:b/>
                <w:sz w:val="18"/>
                <w:szCs w:val="18"/>
                <w:lang w:val="en-GB"/>
              </w:rPr>
            </w:pPr>
            <w:r w:rsidRPr="00163283">
              <w:rPr>
                <w:b/>
                <w:sz w:val="18"/>
                <w:szCs w:val="18"/>
                <w:lang w:val="en-GB"/>
              </w:rPr>
              <w:t>Total</w:t>
            </w:r>
          </w:p>
        </w:tc>
        <w:tc>
          <w:tcPr>
            <w:tcW w:w="1258" w:type="dxa"/>
            <w:hideMark/>
          </w:tcPr>
          <w:p w14:paraId="68102E17" w14:textId="77777777" w:rsidR="005A51F4" w:rsidRPr="00163283" w:rsidRDefault="009A5BB2" w:rsidP="002A1EE3">
            <w:pPr>
              <w:pStyle w:val="ExhibitText"/>
              <w:jc w:val="right"/>
              <w:rPr>
                <w:b/>
                <w:sz w:val="18"/>
                <w:szCs w:val="18"/>
                <w:lang w:val="en-GB"/>
              </w:rPr>
            </w:pPr>
            <w:r w:rsidRPr="00163283">
              <w:rPr>
                <w:b/>
                <w:color w:val="000000"/>
                <w:sz w:val="18"/>
                <w:szCs w:val="18"/>
                <w:lang w:val="en-GB"/>
              </w:rPr>
              <w:t>€</w:t>
            </w:r>
            <w:r w:rsidR="005A51F4" w:rsidRPr="00163283">
              <w:rPr>
                <w:b/>
                <w:sz w:val="18"/>
                <w:szCs w:val="18"/>
                <w:lang w:val="en-GB"/>
              </w:rPr>
              <w:t>7</w:t>
            </w:r>
            <w:r w:rsidRPr="00163283">
              <w:rPr>
                <w:b/>
                <w:sz w:val="18"/>
                <w:szCs w:val="18"/>
                <w:lang w:val="en-GB"/>
              </w:rPr>
              <w:t>,</w:t>
            </w:r>
            <w:r w:rsidR="005A51F4" w:rsidRPr="00163283">
              <w:rPr>
                <w:b/>
                <w:sz w:val="18"/>
                <w:szCs w:val="18"/>
                <w:lang w:val="en-GB"/>
              </w:rPr>
              <w:t>640</w:t>
            </w:r>
          </w:p>
        </w:tc>
        <w:tc>
          <w:tcPr>
            <w:tcW w:w="1139" w:type="dxa"/>
            <w:hideMark/>
          </w:tcPr>
          <w:p w14:paraId="4FC504AB" w14:textId="77777777" w:rsidR="005A51F4" w:rsidRPr="00163283" w:rsidRDefault="005A51F4" w:rsidP="00163283">
            <w:pPr>
              <w:pStyle w:val="ExhibitText"/>
              <w:jc w:val="right"/>
              <w:rPr>
                <w:b/>
                <w:sz w:val="18"/>
                <w:szCs w:val="18"/>
                <w:lang w:val="en-GB"/>
              </w:rPr>
            </w:pPr>
            <w:r w:rsidRPr="00163283">
              <w:rPr>
                <w:b/>
                <w:sz w:val="18"/>
                <w:szCs w:val="18"/>
                <w:lang w:val="en-GB"/>
              </w:rPr>
              <w:t>€304</w:t>
            </w:r>
          </w:p>
        </w:tc>
      </w:tr>
      <w:tr w:rsidR="005A51F4" w:rsidRPr="00163283" w14:paraId="69865534" w14:textId="77777777" w:rsidTr="00224FBC">
        <w:trPr>
          <w:trHeight w:val="225"/>
          <w:jc w:val="center"/>
        </w:trPr>
        <w:tc>
          <w:tcPr>
            <w:tcW w:w="4537" w:type="dxa"/>
            <w:hideMark/>
          </w:tcPr>
          <w:p w14:paraId="3E83D686" w14:textId="77777777" w:rsidR="005A51F4" w:rsidRPr="00163283" w:rsidRDefault="005A51F4" w:rsidP="005A51F4">
            <w:pPr>
              <w:pStyle w:val="ExhibitText"/>
              <w:rPr>
                <w:b/>
                <w:sz w:val="18"/>
                <w:szCs w:val="18"/>
                <w:lang w:val="en-GB"/>
              </w:rPr>
            </w:pPr>
            <w:r w:rsidRPr="00163283">
              <w:rPr>
                <w:b/>
                <w:sz w:val="18"/>
                <w:szCs w:val="18"/>
                <w:lang w:val="en-GB"/>
              </w:rPr>
              <w:t>T</w:t>
            </w:r>
            <w:r w:rsidR="00E2732E" w:rsidRPr="00163283">
              <w:rPr>
                <w:b/>
                <w:color w:val="000000"/>
                <w:sz w:val="18"/>
                <w:szCs w:val="18"/>
                <w:lang w:val="en-GB"/>
              </w:rPr>
              <w:t>rusts and Foundations A</w:t>
            </w:r>
            <w:r w:rsidRPr="00163283">
              <w:rPr>
                <w:b/>
                <w:sz w:val="18"/>
                <w:szCs w:val="18"/>
                <w:lang w:val="en-GB"/>
              </w:rPr>
              <w:t>pplications</w:t>
            </w:r>
          </w:p>
        </w:tc>
        <w:tc>
          <w:tcPr>
            <w:tcW w:w="1258" w:type="dxa"/>
            <w:hideMark/>
          </w:tcPr>
          <w:p w14:paraId="62C9AD44" w14:textId="77777777" w:rsidR="005A51F4" w:rsidRPr="00163283" w:rsidRDefault="005A51F4" w:rsidP="00DF3B27">
            <w:pPr>
              <w:pStyle w:val="ExhibitText"/>
              <w:jc w:val="right"/>
              <w:rPr>
                <w:b/>
                <w:sz w:val="18"/>
                <w:szCs w:val="18"/>
                <w:lang w:val="en-GB"/>
              </w:rPr>
            </w:pPr>
            <w:r w:rsidRPr="00163283">
              <w:rPr>
                <w:b/>
                <w:sz w:val="18"/>
                <w:szCs w:val="18"/>
                <w:lang w:val="en-GB"/>
              </w:rPr>
              <w:t>18</w:t>
            </w:r>
          </w:p>
        </w:tc>
        <w:tc>
          <w:tcPr>
            <w:tcW w:w="1139" w:type="dxa"/>
            <w:hideMark/>
          </w:tcPr>
          <w:p w14:paraId="6E08FAB1" w14:textId="77777777" w:rsidR="005A51F4" w:rsidRPr="00163283" w:rsidRDefault="005A51F4" w:rsidP="00DF3B27">
            <w:pPr>
              <w:pStyle w:val="ExhibitText"/>
              <w:jc w:val="right"/>
              <w:rPr>
                <w:b/>
                <w:sz w:val="18"/>
                <w:szCs w:val="18"/>
                <w:lang w:val="en-GB"/>
              </w:rPr>
            </w:pPr>
            <w:r w:rsidRPr="00163283">
              <w:rPr>
                <w:b/>
                <w:sz w:val="18"/>
                <w:szCs w:val="18"/>
                <w:lang w:val="en-GB"/>
              </w:rPr>
              <w:t>1</w:t>
            </w:r>
          </w:p>
        </w:tc>
      </w:tr>
      <w:tr w:rsidR="005A51F4" w:rsidRPr="00163283" w14:paraId="1CE5C30F" w14:textId="77777777" w:rsidTr="00224FBC">
        <w:trPr>
          <w:trHeight w:val="225"/>
          <w:jc w:val="center"/>
        </w:trPr>
        <w:tc>
          <w:tcPr>
            <w:tcW w:w="4537" w:type="dxa"/>
            <w:hideMark/>
          </w:tcPr>
          <w:p w14:paraId="617FA44C" w14:textId="77777777" w:rsidR="005A51F4" w:rsidRPr="00163283" w:rsidRDefault="005A51F4" w:rsidP="005A51F4">
            <w:pPr>
              <w:pStyle w:val="ExhibitText"/>
              <w:rPr>
                <w:b/>
                <w:sz w:val="18"/>
                <w:szCs w:val="18"/>
                <w:lang w:val="en-GB"/>
              </w:rPr>
            </w:pPr>
            <w:r w:rsidRPr="00163283">
              <w:rPr>
                <w:b/>
                <w:sz w:val="18"/>
                <w:szCs w:val="18"/>
                <w:lang w:val="en-GB"/>
              </w:rPr>
              <w:t>S</w:t>
            </w:r>
            <w:r w:rsidR="00224FBC" w:rsidRPr="00163283">
              <w:rPr>
                <w:b/>
                <w:color w:val="000000"/>
                <w:sz w:val="18"/>
                <w:szCs w:val="18"/>
                <w:lang w:val="en-GB"/>
              </w:rPr>
              <w:t>ierra Leone and Nepal Marathons</w:t>
            </w:r>
          </w:p>
        </w:tc>
        <w:tc>
          <w:tcPr>
            <w:tcW w:w="1258" w:type="dxa"/>
            <w:hideMark/>
          </w:tcPr>
          <w:p w14:paraId="78CEF3D6" w14:textId="77777777" w:rsidR="005A51F4" w:rsidRPr="00163283" w:rsidRDefault="005A51F4" w:rsidP="00DF3B27">
            <w:pPr>
              <w:pStyle w:val="ExhibitText"/>
              <w:jc w:val="right"/>
              <w:rPr>
                <w:b/>
                <w:sz w:val="18"/>
                <w:szCs w:val="18"/>
                <w:lang w:val="en-GB"/>
              </w:rPr>
            </w:pPr>
            <w:r w:rsidRPr="00163283">
              <w:rPr>
                <w:b/>
                <w:sz w:val="18"/>
                <w:szCs w:val="18"/>
                <w:lang w:val="en-GB"/>
              </w:rPr>
              <w:t>1</w:t>
            </w:r>
          </w:p>
        </w:tc>
        <w:tc>
          <w:tcPr>
            <w:tcW w:w="1139" w:type="dxa"/>
            <w:hideMark/>
          </w:tcPr>
          <w:p w14:paraId="366D5F17" w14:textId="77777777" w:rsidR="005A51F4" w:rsidRPr="00163283" w:rsidRDefault="005A51F4" w:rsidP="00DF3B27">
            <w:pPr>
              <w:pStyle w:val="ExhibitText"/>
              <w:jc w:val="right"/>
              <w:rPr>
                <w:b/>
                <w:sz w:val="18"/>
                <w:szCs w:val="18"/>
                <w:lang w:val="en-GB"/>
              </w:rPr>
            </w:pPr>
            <w:r w:rsidRPr="00163283">
              <w:rPr>
                <w:b/>
                <w:sz w:val="18"/>
                <w:szCs w:val="18"/>
                <w:lang w:val="en-GB"/>
              </w:rPr>
              <w:t>0</w:t>
            </w:r>
          </w:p>
        </w:tc>
      </w:tr>
      <w:tr w:rsidR="005A51F4" w:rsidRPr="00163283" w14:paraId="2BC74AE4" w14:textId="77777777" w:rsidTr="00224FBC">
        <w:trPr>
          <w:trHeight w:val="225"/>
          <w:jc w:val="center"/>
        </w:trPr>
        <w:tc>
          <w:tcPr>
            <w:tcW w:w="4537" w:type="dxa"/>
            <w:hideMark/>
          </w:tcPr>
          <w:p w14:paraId="3578D7CA" w14:textId="77777777" w:rsidR="005A51F4" w:rsidRPr="00163283" w:rsidRDefault="005A51F4" w:rsidP="005A51F4">
            <w:pPr>
              <w:pStyle w:val="ExhibitText"/>
              <w:rPr>
                <w:b/>
                <w:sz w:val="18"/>
                <w:szCs w:val="18"/>
                <w:lang w:val="en-GB"/>
              </w:rPr>
            </w:pPr>
            <w:r w:rsidRPr="00163283">
              <w:rPr>
                <w:b/>
                <w:sz w:val="18"/>
                <w:szCs w:val="18"/>
                <w:lang w:val="en-GB"/>
              </w:rPr>
              <w:t>I</w:t>
            </w:r>
            <w:r w:rsidR="00224FBC" w:rsidRPr="00163283">
              <w:rPr>
                <w:b/>
                <w:sz w:val="18"/>
                <w:szCs w:val="18"/>
                <w:lang w:val="en-GB"/>
              </w:rPr>
              <w:t>nternational and European Volunteer Programs</w:t>
            </w:r>
          </w:p>
        </w:tc>
        <w:tc>
          <w:tcPr>
            <w:tcW w:w="1258" w:type="dxa"/>
            <w:hideMark/>
          </w:tcPr>
          <w:p w14:paraId="77FB22D7" w14:textId="77777777" w:rsidR="005A51F4" w:rsidRPr="00163283" w:rsidRDefault="005A51F4" w:rsidP="00DF3B27">
            <w:pPr>
              <w:pStyle w:val="ExhibitText"/>
              <w:jc w:val="right"/>
              <w:rPr>
                <w:b/>
                <w:sz w:val="18"/>
                <w:szCs w:val="18"/>
                <w:lang w:val="en-GB"/>
              </w:rPr>
            </w:pPr>
            <w:r w:rsidRPr="00163283">
              <w:rPr>
                <w:b/>
                <w:sz w:val="18"/>
                <w:szCs w:val="18"/>
                <w:lang w:val="en-GB"/>
              </w:rPr>
              <w:t>1</w:t>
            </w:r>
          </w:p>
        </w:tc>
        <w:tc>
          <w:tcPr>
            <w:tcW w:w="1139" w:type="dxa"/>
            <w:hideMark/>
          </w:tcPr>
          <w:p w14:paraId="787496BA" w14:textId="77777777" w:rsidR="005A51F4" w:rsidRPr="00163283" w:rsidRDefault="005A51F4" w:rsidP="00DF3B27">
            <w:pPr>
              <w:pStyle w:val="ExhibitText"/>
              <w:jc w:val="right"/>
              <w:rPr>
                <w:b/>
                <w:sz w:val="18"/>
                <w:szCs w:val="18"/>
                <w:lang w:val="en-GB"/>
              </w:rPr>
            </w:pPr>
            <w:r w:rsidRPr="00163283">
              <w:rPr>
                <w:b/>
                <w:sz w:val="18"/>
                <w:szCs w:val="18"/>
                <w:lang w:val="en-GB"/>
              </w:rPr>
              <w:t>0</w:t>
            </w:r>
          </w:p>
        </w:tc>
      </w:tr>
    </w:tbl>
    <w:p w14:paraId="589823F1" w14:textId="77777777" w:rsidR="005A51F4" w:rsidRPr="00163283" w:rsidRDefault="005A51F4" w:rsidP="008536FD">
      <w:pPr>
        <w:pStyle w:val="ExhibitText"/>
        <w:rPr>
          <w:lang w:val="en-GB"/>
        </w:rPr>
      </w:pPr>
    </w:p>
    <w:p w14:paraId="5FA7CA30" w14:textId="77777777" w:rsidR="005A51F4" w:rsidRPr="00163283" w:rsidRDefault="005A51F4" w:rsidP="005A51F4">
      <w:pPr>
        <w:pStyle w:val="Footnote"/>
        <w:rPr>
          <w:lang w:val="en-GB"/>
        </w:rPr>
      </w:pPr>
      <w:r w:rsidRPr="00163283">
        <w:rPr>
          <w:lang w:val="en-GB"/>
        </w:rPr>
        <w:t xml:space="preserve">Source: Company </w:t>
      </w:r>
      <w:r w:rsidR="009A5BB2" w:rsidRPr="00163283">
        <w:rPr>
          <w:lang w:val="en-GB"/>
        </w:rPr>
        <w:t>d</w:t>
      </w:r>
      <w:r w:rsidRPr="00163283">
        <w:rPr>
          <w:lang w:val="en-GB"/>
        </w:rPr>
        <w:t>ocuments</w:t>
      </w:r>
      <w:r w:rsidR="000B6E5C" w:rsidRPr="00163283">
        <w:rPr>
          <w:lang w:val="en-GB"/>
        </w:rPr>
        <w:t>.</w:t>
      </w:r>
    </w:p>
    <w:p w14:paraId="43047405" w14:textId="77777777" w:rsidR="00BA75C9" w:rsidRPr="00163283" w:rsidRDefault="00BA75C9" w:rsidP="00BA75C9">
      <w:pPr>
        <w:pStyle w:val="ExhibitText"/>
        <w:rPr>
          <w:lang w:val="en-GB"/>
        </w:rPr>
      </w:pPr>
    </w:p>
    <w:p w14:paraId="1CE3C2D4" w14:textId="77777777" w:rsidR="00BA75C9" w:rsidRPr="00163283" w:rsidRDefault="00BA75C9" w:rsidP="00BA75C9">
      <w:pPr>
        <w:pStyle w:val="ExhibitText"/>
        <w:rPr>
          <w:lang w:val="en-GB"/>
        </w:rPr>
      </w:pPr>
    </w:p>
    <w:p w14:paraId="68B5FEC7" w14:textId="77777777" w:rsidR="00BA75C9" w:rsidRPr="00163283" w:rsidRDefault="00BA75C9" w:rsidP="00BA75C9">
      <w:pPr>
        <w:pStyle w:val="ExhibitHeading"/>
        <w:rPr>
          <w:lang w:val="en-GB"/>
        </w:rPr>
      </w:pPr>
      <w:r w:rsidRPr="00163283">
        <w:rPr>
          <w:lang w:val="en-GB"/>
        </w:rPr>
        <w:t>Exhibit 6: Organizational Chart for Street Child Europe</w:t>
      </w:r>
    </w:p>
    <w:p w14:paraId="28FC083D" w14:textId="77777777" w:rsidR="00BA75C9" w:rsidRPr="0005148D" w:rsidRDefault="00BA75C9" w:rsidP="0005148D">
      <w:pPr>
        <w:pStyle w:val="ExhibitText"/>
      </w:pPr>
    </w:p>
    <w:p w14:paraId="4F759712" w14:textId="6DC7DC7C" w:rsidR="0005148D" w:rsidRPr="0005148D" w:rsidRDefault="008536FD" w:rsidP="008536FD">
      <w:pPr>
        <w:pStyle w:val="ExhibitText"/>
        <w:jc w:val="center"/>
        <w:rPr>
          <w:rStyle w:val="FootnoteChar"/>
          <w:sz w:val="20"/>
          <w:szCs w:val="20"/>
        </w:rPr>
      </w:pPr>
      <w:r>
        <w:rPr>
          <w:rStyle w:val="FootnoteChar"/>
          <w:noProof/>
          <w:sz w:val="20"/>
          <w:szCs w:val="20"/>
          <w:lang w:val="en-CA" w:eastAsia="en-CA"/>
        </w:rPr>
        <w:drawing>
          <wp:inline distT="0" distB="0" distL="0" distR="0" wp14:anchorId="506FF3CC" wp14:editId="7B1D276B">
            <wp:extent cx="5677469" cy="37185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7283" cy="3724988"/>
                    </a:xfrm>
                    <a:prstGeom prst="rect">
                      <a:avLst/>
                    </a:prstGeom>
                    <a:noFill/>
                  </pic:spPr>
                </pic:pic>
              </a:graphicData>
            </a:graphic>
          </wp:inline>
        </w:drawing>
      </w:r>
    </w:p>
    <w:p w14:paraId="7487F75C" w14:textId="77777777" w:rsidR="0005148D" w:rsidRPr="0005148D" w:rsidRDefault="0005148D" w:rsidP="0005148D">
      <w:pPr>
        <w:pStyle w:val="ExhibitText"/>
        <w:rPr>
          <w:rStyle w:val="FootnoteChar"/>
          <w:sz w:val="20"/>
          <w:szCs w:val="20"/>
        </w:rPr>
      </w:pPr>
    </w:p>
    <w:p w14:paraId="5341DB90" w14:textId="0FEB8B33" w:rsidR="00BA75C9" w:rsidRPr="0005148D" w:rsidRDefault="00BA75C9" w:rsidP="0005148D">
      <w:pPr>
        <w:pStyle w:val="Footnote"/>
      </w:pPr>
      <w:r w:rsidRPr="0005148D">
        <w:rPr>
          <w:rStyle w:val="FootnoteChar"/>
        </w:rPr>
        <w:t xml:space="preserve">Source: Company </w:t>
      </w:r>
      <w:r w:rsidR="000B6E5C" w:rsidRPr="0005148D">
        <w:rPr>
          <w:rStyle w:val="FootnoteChar"/>
        </w:rPr>
        <w:t>d</w:t>
      </w:r>
      <w:r w:rsidRPr="0005148D">
        <w:rPr>
          <w:rStyle w:val="FootnoteChar"/>
        </w:rPr>
        <w:t>ocuments</w:t>
      </w:r>
      <w:r w:rsidRPr="0005148D">
        <w:t>.</w:t>
      </w:r>
    </w:p>
    <w:sectPr w:rsidR="00BA75C9" w:rsidRPr="0005148D" w:rsidSect="00832417">
      <w:headerReference w:type="default" r:id="rId16"/>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C3428B" w16cid:durableId="20FFAAF1"/>
  <w16cid:commentId w16cid:paraId="78421C97" w16cid:durableId="20FFAAF2"/>
  <w16cid:commentId w16cid:paraId="49B86631" w16cid:durableId="20FFAAF3"/>
  <w16cid:commentId w16cid:paraId="423547E2" w16cid:durableId="20FFAAF4"/>
  <w16cid:commentId w16cid:paraId="49E6101B" w16cid:durableId="20FFAAF5"/>
  <w16cid:commentId w16cid:paraId="0DAE4F67" w16cid:durableId="20FFAAF6"/>
  <w16cid:commentId w16cid:paraId="302862F4" w16cid:durableId="20FFAAF7"/>
  <w16cid:commentId w16cid:paraId="2D742FAE" w16cid:durableId="20FFAAF8"/>
  <w16cid:commentId w16cid:paraId="69266A57" w16cid:durableId="20FFAAF9"/>
  <w16cid:commentId w16cid:paraId="57BFF680" w16cid:durableId="20FFAAFA"/>
  <w16cid:commentId w16cid:paraId="47D3BCF1" w16cid:durableId="20FFAAFB"/>
  <w16cid:commentId w16cid:paraId="76375287" w16cid:durableId="20FFAAFC"/>
  <w16cid:commentId w16cid:paraId="109119DE" w16cid:durableId="20FFAAFD"/>
  <w16cid:commentId w16cid:paraId="7925A03E" w16cid:durableId="20FFAAFE"/>
  <w16cid:commentId w16cid:paraId="7B31101E" w16cid:durableId="20FFAAFF"/>
  <w16cid:commentId w16cid:paraId="3391D05F" w16cid:durableId="20FFAB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FBAD1D" w14:textId="77777777" w:rsidR="0057124D" w:rsidRDefault="0057124D" w:rsidP="00D75295">
      <w:r>
        <w:separator/>
      </w:r>
    </w:p>
  </w:endnote>
  <w:endnote w:type="continuationSeparator" w:id="0">
    <w:p w14:paraId="2D91134E" w14:textId="77777777" w:rsidR="0057124D" w:rsidRDefault="0057124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Lucida Grande">
    <w:altName w:val="Times New Roman"/>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8A9D73" w14:textId="77777777" w:rsidR="0057124D" w:rsidRDefault="0057124D" w:rsidP="00D75295">
      <w:r>
        <w:separator/>
      </w:r>
    </w:p>
  </w:footnote>
  <w:footnote w:type="continuationSeparator" w:id="0">
    <w:p w14:paraId="22F7B2B9" w14:textId="77777777" w:rsidR="0057124D" w:rsidRDefault="0057124D" w:rsidP="00D75295">
      <w:r>
        <w:continuationSeparator/>
      </w:r>
    </w:p>
  </w:footnote>
  <w:footnote w:id="1">
    <w:p w14:paraId="20BA535F" w14:textId="0E297DB8" w:rsidR="00716231" w:rsidRDefault="00716231" w:rsidP="00716231">
      <w:pPr>
        <w:pStyle w:val="Footnote"/>
      </w:pPr>
      <w:r>
        <w:rPr>
          <w:rStyle w:val="FootnoteReference"/>
        </w:rPr>
        <w:footnoteRef/>
      </w:r>
      <w:r>
        <w:t xml:space="preserve"> </w:t>
      </w:r>
      <w:r>
        <w:t xml:space="preserve">“In Nigeria Newly Accessible Areas Reveal Scale of Crisis”, UNICEF, accessed August 15, 2019, </w:t>
      </w:r>
      <w:r w:rsidRPr="00530702">
        <w:t>www.unicef.org/nutrition/nigeria_94204.html</w:t>
      </w:r>
      <w:r>
        <w:t xml:space="preserve">. </w:t>
      </w:r>
    </w:p>
  </w:footnote>
  <w:footnote w:id="2">
    <w:p w14:paraId="73E2D2E4" w14:textId="2AA3C0C1" w:rsidR="0057124D" w:rsidRPr="00676491" w:rsidRDefault="0057124D" w:rsidP="00530702">
      <w:pPr>
        <w:pStyle w:val="Footnote"/>
        <w:rPr>
          <w:lang w:val="en-CA"/>
        </w:rPr>
      </w:pPr>
      <w:r w:rsidRPr="00676491">
        <w:rPr>
          <w:rStyle w:val="FootnoteReference"/>
        </w:rPr>
        <w:footnoteRef/>
      </w:r>
      <w:r w:rsidRPr="00676491">
        <w:t xml:space="preserve"> £ = British pound sterling; £0.714</w:t>
      </w:r>
      <w:r w:rsidR="00716231">
        <w:t xml:space="preserve"> =</w:t>
      </w:r>
      <w:r w:rsidRPr="00676491">
        <w:t xml:space="preserve"> </w:t>
      </w:r>
      <w:r w:rsidR="00716231" w:rsidRPr="00676491">
        <w:t xml:space="preserve">US$1 </w:t>
      </w:r>
      <w:r w:rsidRPr="00676491">
        <w:t xml:space="preserve">on March 31, 2018; all currency amounts are in £ unless otherwise specified. </w:t>
      </w:r>
    </w:p>
  </w:footnote>
  <w:footnote w:id="3">
    <w:p w14:paraId="17F650CC" w14:textId="77777777" w:rsidR="0057124D" w:rsidRPr="00EF78DA" w:rsidRDefault="0057124D" w:rsidP="00530702">
      <w:pPr>
        <w:pStyle w:val="Footnote"/>
        <w:rPr>
          <w:spacing w:val="-4"/>
          <w:lang w:val="en-CA"/>
        </w:rPr>
      </w:pPr>
      <w:r w:rsidRPr="00EF78DA">
        <w:rPr>
          <w:rStyle w:val="FootnoteReference"/>
          <w:spacing w:val="-4"/>
        </w:rPr>
        <w:footnoteRef/>
      </w:r>
      <w:r w:rsidRPr="00EF78DA">
        <w:rPr>
          <w:spacing w:val="-4"/>
        </w:rPr>
        <w:t xml:space="preserve"> </w:t>
      </w:r>
      <w:r w:rsidRPr="00EF78DA">
        <w:rPr>
          <w:color w:val="000000"/>
          <w:spacing w:val="-4"/>
        </w:rPr>
        <w:t xml:space="preserve">€ = European euro; US$1 = €0.811 on </w:t>
      </w:r>
      <w:r w:rsidRPr="00EF78DA">
        <w:rPr>
          <w:spacing w:val="-4"/>
        </w:rPr>
        <w:t>March 31, 2018.</w:t>
      </w:r>
    </w:p>
  </w:footnote>
  <w:footnote w:id="4">
    <w:p w14:paraId="5F865A4E" w14:textId="064F0AC7" w:rsidR="0057124D" w:rsidRPr="00EF78DA" w:rsidRDefault="0057124D" w:rsidP="00530702">
      <w:pPr>
        <w:pStyle w:val="Footnote"/>
        <w:rPr>
          <w:spacing w:val="-4"/>
        </w:rPr>
      </w:pPr>
      <w:r w:rsidRPr="00EF78DA">
        <w:rPr>
          <w:rStyle w:val="FootnoteReference"/>
          <w:spacing w:val="-4"/>
        </w:rPr>
        <w:footnoteRef/>
      </w:r>
      <w:r w:rsidRPr="00EF78DA">
        <w:rPr>
          <w:spacing w:val="-4"/>
        </w:rPr>
        <w:t xml:space="preserve"> </w:t>
      </w:r>
      <w:proofErr w:type="gramStart"/>
      <w:r w:rsidRPr="00EF78DA">
        <w:rPr>
          <w:spacing w:val="-4"/>
        </w:rPr>
        <w:t xml:space="preserve">Katherine Purvis and Lindsey Kennedy, “Volunteer Travel: Experts Raise Concerns over Unregulated Industry,” </w:t>
      </w:r>
      <w:r w:rsidRPr="00EF78DA">
        <w:rPr>
          <w:i/>
          <w:spacing w:val="-4"/>
        </w:rPr>
        <w:t>Guardian</w:t>
      </w:r>
      <w:r w:rsidRPr="00EF78DA">
        <w:rPr>
          <w:spacing w:val="-4"/>
        </w:rPr>
        <w:t xml:space="preserve">, January 13, 2016, accessed April 26, 2019, </w:t>
      </w:r>
      <w:r w:rsidRPr="00EF78DA">
        <w:rPr>
          <w:rStyle w:val="Hyperlink"/>
          <w:color w:val="auto"/>
          <w:spacing w:val="-4"/>
          <w:u w:val="none"/>
        </w:rPr>
        <w:t>www.theguardian.com/global-development-professionals-network/2016/jan/13/concerns-unregulated-volunteer-tourism-industry</w:t>
      </w:r>
      <w:r w:rsidRPr="00EF78DA">
        <w:rPr>
          <w:spacing w:val="-4"/>
        </w:rPr>
        <w:t xml:space="preserve">; Claire Crawford and Jonathan </w:t>
      </w:r>
      <w:proofErr w:type="spellStart"/>
      <w:r w:rsidRPr="00EF78DA">
        <w:rPr>
          <w:spacing w:val="-4"/>
        </w:rPr>
        <w:t>Cribb</w:t>
      </w:r>
      <w:proofErr w:type="spellEnd"/>
      <w:r w:rsidRPr="00EF78DA">
        <w:rPr>
          <w:spacing w:val="-4"/>
        </w:rPr>
        <w:t xml:space="preserve">, </w:t>
      </w:r>
      <w:r w:rsidRPr="00EF78DA">
        <w:rPr>
          <w:i/>
          <w:spacing w:val="-4"/>
        </w:rPr>
        <w:t>Gap Year Takers: Uptake, Trends and Long Term Outcomes</w:t>
      </w:r>
      <w:r w:rsidRPr="00EF78DA">
        <w:rPr>
          <w:spacing w:val="-4"/>
        </w:rPr>
        <w:t xml:space="preserve"> (London, UK: Institute for Fiscal Studies through the Centre for Analysis of Youth Transitions, November 2012), accessed April 26, 2019, </w:t>
      </w:r>
      <w:r w:rsidRPr="00EF78DA">
        <w:rPr>
          <w:rStyle w:val="Hyperlink"/>
          <w:color w:val="auto"/>
          <w:spacing w:val="-4"/>
          <w:u w:val="none"/>
        </w:rPr>
        <w:t>https://assets.publishing.service.gov.uk/ government/ uploads/ system/ uploads/</w:t>
      </w:r>
      <w:proofErr w:type="spellStart"/>
      <w:r w:rsidRPr="00EF78DA">
        <w:rPr>
          <w:rStyle w:val="Hyperlink"/>
          <w:color w:val="auto"/>
          <w:spacing w:val="-4"/>
          <w:u w:val="none"/>
        </w:rPr>
        <w:t>attachment_data</w:t>
      </w:r>
      <w:proofErr w:type="spellEnd"/>
      <w:r w:rsidRPr="00EF78DA">
        <w:rPr>
          <w:rStyle w:val="Hyperlink"/>
          <w:color w:val="auto"/>
          <w:spacing w:val="-4"/>
          <w:u w:val="none"/>
        </w:rPr>
        <w:t>/file/219637/DFE-RR252.pdf</w:t>
      </w:r>
      <w:r w:rsidRPr="00EF78DA">
        <w:rPr>
          <w:spacing w:val="-4"/>
        </w:rPr>
        <w:t>.</w:t>
      </w:r>
      <w:proofErr w:type="gramEnd"/>
    </w:p>
  </w:footnote>
  <w:footnote w:id="5">
    <w:p w14:paraId="40434504" w14:textId="4D8C607A" w:rsidR="0057124D" w:rsidRPr="00676491" w:rsidRDefault="0057124D" w:rsidP="00530702">
      <w:pPr>
        <w:pStyle w:val="Footnote"/>
      </w:pPr>
      <w:r w:rsidRPr="00EF78DA">
        <w:rPr>
          <w:rStyle w:val="FootnoteReference"/>
          <w:spacing w:val="-4"/>
        </w:rPr>
        <w:footnoteRef/>
      </w:r>
      <w:r w:rsidRPr="00EF78DA">
        <w:rPr>
          <w:spacing w:val="-4"/>
        </w:rPr>
        <w:t xml:space="preserve"> Natalie </w:t>
      </w:r>
      <w:proofErr w:type="spellStart"/>
      <w:r w:rsidRPr="00EF78DA">
        <w:rPr>
          <w:spacing w:val="-4"/>
        </w:rPr>
        <w:t>Jesionka</w:t>
      </w:r>
      <w:proofErr w:type="spellEnd"/>
      <w:r w:rsidRPr="00EF78DA">
        <w:rPr>
          <w:spacing w:val="-4"/>
        </w:rPr>
        <w:t xml:space="preserve">, “The Reality of </w:t>
      </w:r>
      <w:proofErr w:type="spellStart"/>
      <w:r w:rsidRPr="00EF78DA">
        <w:rPr>
          <w:spacing w:val="-4"/>
        </w:rPr>
        <w:t>Voluntourism</w:t>
      </w:r>
      <w:proofErr w:type="spellEnd"/>
      <w:r w:rsidRPr="00EF78DA">
        <w:rPr>
          <w:spacing w:val="-4"/>
        </w:rPr>
        <w:t xml:space="preserve"> and the Conversations We’re </w:t>
      </w:r>
      <w:proofErr w:type="gramStart"/>
      <w:r w:rsidRPr="00EF78DA">
        <w:rPr>
          <w:spacing w:val="-4"/>
        </w:rPr>
        <w:t>Not</w:t>
      </w:r>
      <w:proofErr w:type="gramEnd"/>
      <w:r w:rsidRPr="00EF78DA">
        <w:rPr>
          <w:spacing w:val="-4"/>
        </w:rPr>
        <w:t xml:space="preserve"> Having”, </w:t>
      </w:r>
      <w:r w:rsidRPr="00EF78DA">
        <w:rPr>
          <w:i/>
          <w:spacing w:val="-4"/>
        </w:rPr>
        <w:t>Muse</w:t>
      </w:r>
      <w:r w:rsidRPr="00EF78DA">
        <w:rPr>
          <w:spacing w:val="-4"/>
        </w:rPr>
        <w:t xml:space="preserve">, accessed April 26, 2019, </w:t>
      </w:r>
      <w:r w:rsidRPr="00EF78DA">
        <w:rPr>
          <w:rStyle w:val="Hyperlink"/>
          <w:color w:val="auto"/>
          <w:spacing w:val="-4"/>
          <w:u w:val="none"/>
        </w:rPr>
        <w:t xml:space="preserve">www.themuse.com/advice/the-reality-of-voluntourism-and-the-conversations-were-not-having; Matthew Jenkin, “Does </w:t>
      </w:r>
      <w:proofErr w:type="spellStart"/>
      <w:r w:rsidRPr="00EF78DA">
        <w:rPr>
          <w:rStyle w:val="Hyperlink"/>
          <w:color w:val="auto"/>
          <w:spacing w:val="-4"/>
          <w:u w:val="none"/>
        </w:rPr>
        <w:t>Voluntourism</w:t>
      </w:r>
      <w:proofErr w:type="spellEnd"/>
      <w:r w:rsidRPr="00EF78DA">
        <w:rPr>
          <w:rStyle w:val="Hyperlink"/>
          <w:color w:val="auto"/>
          <w:spacing w:val="-4"/>
          <w:u w:val="none"/>
        </w:rPr>
        <w:t xml:space="preserve"> Do More Harm than Good?” </w:t>
      </w:r>
      <w:r w:rsidRPr="00EF78DA">
        <w:rPr>
          <w:rStyle w:val="Hyperlink"/>
          <w:i/>
          <w:color w:val="auto"/>
          <w:spacing w:val="-4"/>
          <w:u w:val="none"/>
        </w:rPr>
        <w:t>Guardian</w:t>
      </w:r>
      <w:r w:rsidRPr="00EF78DA">
        <w:rPr>
          <w:rStyle w:val="Hyperlink"/>
          <w:color w:val="auto"/>
          <w:spacing w:val="-4"/>
          <w:u w:val="none"/>
        </w:rPr>
        <w:t>, May 21, 2015</w:t>
      </w:r>
      <w:r w:rsidRPr="00EF78DA">
        <w:rPr>
          <w:spacing w:val="-4"/>
        </w:rPr>
        <w:t xml:space="preserve">, accessed April 26, 2019, </w:t>
      </w:r>
      <w:r w:rsidRPr="00EF78DA">
        <w:rPr>
          <w:rStyle w:val="Hyperlink"/>
          <w:color w:val="auto"/>
          <w:spacing w:val="-4"/>
          <w:u w:val="none"/>
        </w:rPr>
        <w:t>www.theguardian.com/voluntary-sector-network/2015/may/21/western-volunteers-more-harm-than-good</w:t>
      </w:r>
      <w:r w:rsidRPr="00EF78DA">
        <w:rPr>
          <w:spacing w:val="-4"/>
        </w:rPr>
        <w:t>.</w:t>
      </w:r>
    </w:p>
  </w:footnote>
  <w:footnote w:id="6">
    <w:p w14:paraId="6FBB8CC2" w14:textId="6149F8AE" w:rsidR="0057124D" w:rsidRPr="00676491" w:rsidRDefault="0057124D" w:rsidP="00530702">
      <w:pPr>
        <w:pStyle w:val="Footnote"/>
      </w:pPr>
      <w:r w:rsidRPr="00676491">
        <w:rPr>
          <w:rStyle w:val="FootnoteReference"/>
          <w:spacing w:val="-2"/>
        </w:rPr>
        <w:footnoteRef/>
      </w:r>
      <w:r w:rsidRPr="00676491">
        <w:t xml:space="preserve"> </w:t>
      </w:r>
      <w:proofErr w:type="gramStart"/>
      <w:r w:rsidRPr="00676491">
        <w:t>Examples of Street Child Europe’s international volunteer programs: “</w:t>
      </w:r>
      <w:r w:rsidRPr="004107E5">
        <w:t>International Volunteering: A Unique Humanitarian Experience</w:t>
      </w:r>
      <w:r>
        <w:t xml:space="preserve"> [in French]</w:t>
      </w:r>
      <w:r w:rsidRPr="00676491">
        <w:t xml:space="preserve">,” Street Child France, accessed April 26, 2019, www.street-child.fr/volontariat-international; </w:t>
      </w:r>
      <w:r>
        <w:t>“</w:t>
      </w:r>
      <w:r w:rsidRPr="004107E5">
        <w:t xml:space="preserve">International Volunteer: </w:t>
      </w:r>
      <w:r>
        <w:t>A</w:t>
      </w:r>
      <w:r w:rsidRPr="004107E5">
        <w:t xml:space="preserve"> </w:t>
      </w:r>
      <w:r>
        <w:t>U</w:t>
      </w:r>
      <w:r w:rsidRPr="004107E5">
        <w:t xml:space="preserve">nique </w:t>
      </w:r>
      <w:r>
        <w:t>E</w:t>
      </w:r>
      <w:r w:rsidRPr="004107E5">
        <w:t>xperience</w:t>
      </w:r>
      <w:r>
        <w:t>,” Street Child Suisse</w:t>
      </w:r>
      <w:r w:rsidRPr="00676491">
        <w:t>, accessed April 26, 2019, www.street-child.ch/international-volunteering</w:t>
      </w:r>
      <w:r>
        <w:t>;</w:t>
      </w:r>
      <w:r w:rsidRPr="00676491">
        <w:t xml:space="preserve"> </w:t>
      </w:r>
      <w:r>
        <w:t>“</w:t>
      </w:r>
      <w:r w:rsidRPr="008A7CF9">
        <w:t>The International Volunteer Program</w:t>
      </w:r>
      <w:r>
        <w:t>:</w:t>
      </w:r>
      <w:r w:rsidRPr="008A7CF9">
        <w:t xml:space="preserve"> An Experience </w:t>
      </w:r>
      <w:r>
        <w:t>t</w:t>
      </w:r>
      <w:r w:rsidRPr="008A7CF9">
        <w:t xml:space="preserve">hat Has </w:t>
      </w:r>
      <w:r>
        <w:t xml:space="preserve">a </w:t>
      </w:r>
      <w:r w:rsidRPr="008A7CF9">
        <w:t>Lasting Effect</w:t>
      </w:r>
      <w:r>
        <w:t xml:space="preserve"> [in German],” Street Child Deutschland, </w:t>
      </w:r>
      <w:r w:rsidRPr="00676491">
        <w:t>accessed April 26, 2019,</w:t>
      </w:r>
      <w:r>
        <w:t xml:space="preserve"> </w:t>
      </w:r>
      <w:r w:rsidRPr="00676491">
        <w:t>www.streetchild.de/international-volunteer-program.</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7A24E" w14:textId="59E4C237" w:rsidR="0057124D" w:rsidRPr="00C92CC4" w:rsidRDefault="0057124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F78DA">
      <w:rPr>
        <w:rFonts w:ascii="Arial" w:hAnsi="Arial"/>
        <w:b/>
        <w:noProof/>
      </w:rPr>
      <w:t>9</w:t>
    </w:r>
    <w:r>
      <w:rPr>
        <w:rFonts w:ascii="Arial" w:hAnsi="Arial"/>
        <w:b/>
      </w:rPr>
      <w:fldChar w:fldCharType="end"/>
    </w:r>
    <w:r>
      <w:rPr>
        <w:rFonts w:ascii="Arial" w:hAnsi="Arial"/>
        <w:b/>
      </w:rPr>
      <w:tab/>
      <w:t>9B19C029</w:t>
    </w:r>
  </w:p>
  <w:p w14:paraId="404A57E3" w14:textId="77777777" w:rsidR="0057124D" w:rsidRDefault="0057124D" w:rsidP="00D13667">
    <w:pPr>
      <w:pStyle w:val="Header"/>
      <w:tabs>
        <w:tab w:val="clear" w:pos="4680"/>
      </w:tabs>
      <w:rPr>
        <w:sz w:val="18"/>
        <w:szCs w:val="18"/>
      </w:rPr>
    </w:pPr>
  </w:p>
  <w:p w14:paraId="7F1A793A" w14:textId="77777777" w:rsidR="0057124D" w:rsidRPr="00C92CC4" w:rsidRDefault="0057124D"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D572" w14:textId="71ED15DB" w:rsidR="0057124D" w:rsidRPr="00C92CC4" w:rsidRDefault="0057124D" w:rsidP="005D7E43">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F78DA">
      <w:rPr>
        <w:rFonts w:ascii="Arial" w:hAnsi="Arial"/>
        <w:b/>
        <w:noProof/>
      </w:rPr>
      <w:t>10</w:t>
    </w:r>
    <w:r>
      <w:rPr>
        <w:rFonts w:ascii="Arial" w:hAnsi="Arial"/>
        <w:b/>
      </w:rPr>
      <w:fldChar w:fldCharType="end"/>
    </w:r>
    <w:r>
      <w:rPr>
        <w:rFonts w:ascii="Arial" w:hAnsi="Arial"/>
        <w:b/>
      </w:rPr>
      <w:tab/>
      <w:t>9B19C029</w:t>
    </w:r>
  </w:p>
  <w:p w14:paraId="1387780B" w14:textId="77777777" w:rsidR="0057124D" w:rsidRDefault="0057124D" w:rsidP="005D7E43">
    <w:pPr>
      <w:pStyle w:val="Header"/>
      <w:tabs>
        <w:tab w:val="clear" w:pos="4680"/>
        <w:tab w:val="clear" w:pos="9360"/>
        <w:tab w:val="right" w:pos="12960"/>
      </w:tabs>
      <w:rPr>
        <w:sz w:val="18"/>
        <w:szCs w:val="18"/>
      </w:rPr>
    </w:pPr>
  </w:p>
  <w:p w14:paraId="4F14FAC3" w14:textId="77777777" w:rsidR="0057124D" w:rsidRPr="00C92CC4" w:rsidRDefault="0057124D" w:rsidP="005D7E43">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7F74D" w14:textId="45B25862" w:rsidR="0057124D" w:rsidRPr="00C92CC4" w:rsidRDefault="0057124D" w:rsidP="00832417">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F78DA">
      <w:rPr>
        <w:rFonts w:ascii="Arial" w:hAnsi="Arial"/>
        <w:b/>
        <w:noProof/>
      </w:rPr>
      <w:t>11</w:t>
    </w:r>
    <w:r>
      <w:rPr>
        <w:rFonts w:ascii="Arial" w:hAnsi="Arial"/>
        <w:b/>
      </w:rPr>
      <w:fldChar w:fldCharType="end"/>
    </w:r>
    <w:r>
      <w:rPr>
        <w:rFonts w:ascii="Arial" w:hAnsi="Arial"/>
        <w:b/>
      </w:rPr>
      <w:tab/>
      <w:t>9B19C029</w:t>
    </w:r>
  </w:p>
  <w:p w14:paraId="207719CB" w14:textId="77777777" w:rsidR="0057124D" w:rsidRDefault="0057124D" w:rsidP="00832417">
    <w:pPr>
      <w:pStyle w:val="Header"/>
      <w:tabs>
        <w:tab w:val="clear" w:pos="4680"/>
        <w:tab w:val="clear" w:pos="9360"/>
        <w:tab w:val="right" w:pos="12960"/>
      </w:tabs>
      <w:rPr>
        <w:sz w:val="18"/>
        <w:szCs w:val="18"/>
      </w:rPr>
    </w:pPr>
  </w:p>
  <w:p w14:paraId="14254BE7" w14:textId="77777777" w:rsidR="0057124D" w:rsidRPr="00C92CC4" w:rsidRDefault="0057124D" w:rsidP="00832417">
    <w:pPr>
      <w:pStyle w:val="Header"/>
      <w:tabs>
        <w:tab w:val="clear" w:pos="4680"/>
        <w:tab w:val="clear" w:pos="9360"/>
        <w:tab w:val="right" w:pos="12960"/>
      </w:tabs>
      <w:rPr>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A5814" w14:textId="76BEA7BC" w:rsidR="0057124D" w:rsidRPr="00C92CC4" w:rsidRDefault="0057124D" w:rsidP="0083241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F78DA">
      <w:rPr>
        <w:rFonts w:ascii="Arial" w:hAnsi="Arial"/>
        <w:b/>
        <w:noProof/>
      </w:rPr>
      <w:t>14</w:t>
    </w:r>
    <w:r>
      <w:rPr>
        <w:rFonts w:ascii="Arial" w:hAnsi="Arial"/>
        <w:b/>
      </w:rPr>
      <w:fldChar w:fldCharType="end"/>
    </w:r>
    <w:r>
      <w:rPr>
        <w:rFonts w:ascii="Arial" w:hAnsi="Arial"/>
        <w:b/>
      </w:rPr>
      <w:tab/>
    </w:r>
    <w:r w:rsidR="005E479E">
      <w:rPr>
        <w:rFonts w:ascii="Arial" w:hAnsi="Arial"/>
        <w:b/>
      </w:rPr>
      <w:t>9B19C029</w:t>
    </w:r>
  </w:p>
  <w:p w14:paraId="14E1C8DE" w14:textId="77777777" w:rsidR="0057124D" w:rsidRDefault="0057124D" w:rsidP="00832417">
    <w:pPr>
      <w:pStyle w:val="Header"/>
      <w:tabs>
        <w:tab w:val="clear" w:pos="4680"/>
      </w:tabs>
      <w:rPr>
        <w:sz w:val="18"/>
        <w:szCs w:val="18"/>
      </w:rPr>
    </w:pPr>
  </w:p>
  <w:p w14:paraId="34E398B5" w14:textId="77777777" w:rsidR="0057124D" w:rsidRPr="00C92CC4" w:rsidRDefault="0057124D" w:rsidP="0083241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7F42"/>
    <w:multiLevelType w:val="hybridMultilevel"/>
    <w:tmpl w:val="9D869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2132E"/>
    <w:multiLevelType w:val="hybridMultilevel"/>
    <w:tmpl w:val="2570B4C4"/>
    <w:lvl w:ilvl="0" w:tplc="91FE3A6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7C7E18"/>
    <w:multiLevelType w:val="hybridMultilevel"/>
    <w:tmpl w:val="A3B29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2660E"/>
    <w:multiLevelType w:val="hybridMultilevel"/>
    <w:tmpl w:val="D452FF9A"/>
    <w:lvl w:ilvl="0" w:tplc="146EFD5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2A777C"/>
    <w:multiLevelType w:val="hybridMultilevel"/>
    <w:tmpl w:val="7B943E4A"/>
    <w:lvl w:ilvl="0" w:tplc="91FE3A6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9D7302"/>
    <w:multiLevelType w:val="multilevel"/>
    <w:tmpl w:val="BC1E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FC0CC1"/>
    <w:multiLevelType w:val="hybridMultilevel"/>
    <w:tmpl w:val="F84AF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EC4137"/>
    <w:multiLevelType w:val="hybridMultilevel"/>
    <w:tmpl w:val="BED6A9DA"/>
    <w:lvl w:ilvl="0" w:tplc="34D09E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BD392B"/>
    <w:multiLevelType w:val="multilevel"/>
    <w:tmpl w:val="EE7E1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0A52C1"/>
    <w:multiLevelType w:val="hybridMultilevel"/>
    <w:tmpl w:val="C7E672C8"/>
    <w:lvl w:ilvl="0" w:tplc="AC8E58A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1F58C2"/>
    <w:multiLevelType w:val="hybridMultilevel"/>
    <w:tmpl w:val="9108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7"/>
  </w:num>
  <w:num w:numId="4">
    <w:abstractNumId w:val="20"/>
  </w:num>
  <w:num w:numId="5">
    <w:abstractNumId w:val="8"/>
  </w:num>
  <w:num w:numId="6">
    <w:abstractNumId w:val="16"/>
  </w:num>
  <w:num w:numId="7">
    <w:abstractNumId w:val="2"/>
  </w:num>
  <w:num w:numId="8">
    <w:abstractNumId w:val="22"/>
  </w:num>
  <w:num w:numId="9">
    <w:abstractNumId w:val="17"/>
  </w:num>
  <w:num w:numId="10">
    <w:abstractNumId w:val="4"/>
  </w:num>
  <w:num w:numId="11">
    <w:abstractNumId w:val="14"/>
  </w:num>
  <w:num w:numId="12">
    <w:abstractNumId w:val="15"/>
  </w:num>
  <w:num w:numId="13">
    <w:abstractNumId w:val="9"/>
    <w:lvlOverride w:ilvl="0">
      <w:lvl w:ilvl="0">
        <w:numFmt w:val="lowerLetter"/>
        <w:lvlText w:val="%1."/>
        <w:lvlJc w:val="left"/>
      </w:lvl>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0"/>
  </w:num>
  <w:num w:numId="17">
    <w:abstractNumId w:val="0"/>
  </w:num>
  <w:num w:numId="18">
    <w:abstractNumId w:val="11"/>
  </w:num>
  <w:num w:numId="19">
    <w:abstractNumId w:val="19"/>
  </w:num>
  <w:num w:numId="20">
    <w:abstractNumId w:val="6"/>
  </w:num>
  <w:num w:numId="21">
    <w:abstractNumId w:val="1"/>
  </w:num>
  <w:num w:numId="22">
    <w:abstractNumId w:val="5"/>
  </w:num>
  <w:num w:numId="23">
    <w:abstractNumId w:val="18"/>
  </w:num>
  <w:num w:numId="2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en-IN" w:vendorID="64" w:dllVersion="131078" w:nlCheck="1" w:checkStyle="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419D"/>
    <w:rsid w:val="00035F09"/>
    <w:rsid w:val="0004158D"/>
    <w:rsid w:val="00044ECC"/>
    <w:rsid w:val="0005148D"/>
    <w:rsid w:val="000531D3"/>
    <w:rsid w:val="0005646B"/>
    <w:rsid w:val="000615D1"/>
    <w:rsid w:val="0006550B"/>
    <w:rsid w:val="000667D1"/>
    <w:rsid w:val="00070A1B"/>
    <w:rsid w:val="00077511"/>
    <w:rsid w:val="0008102D"/>
    <w:rsid w:val="00086B26"/>
    <w:rsid w:val="000875DE"/>
    <w:rsid w:val="000928AA"/>
    <w:rsid w:val="00093DD8"/>
    <w:rsid w:val="000949C1"/>
    <w:rsid w:val="00094C0E"/>
    <w:rsid w:val="000950E0"/>
    <w:rsid w:val="000A146D"/>
    <w:rsid w:val="000A1FC9"/>
    <w:rsid w:val="000B6E5C"/>
    <w:rsid w:val="000C012E"/>
    <w:rsid w:val="000C17E1"/>
    <w:rsid w:val="000D2A2F"/>
    <w:rsid w:val="000D7091"/>
    <w:rsid w:val="000E7FC8"/>
    <w:rsid w:val="000F0C22"/>
    <w:rsid w:val="000F0C47"/>
    <w:rsid w:val="000F6B09"/>
    <w:rsid w:val="000F6FDC"/>
    <w:rsid w:val="00104567"/>
    <w:rsid w:val="00104916"/>
    <w:rsid w:val="00104AA7"/>
    <w:rsid w:val="0012732D"/>
    <w:rsid w:val="00142A24"/>
    <w:rsid w:val="00143F25"/>
    <w:rsid w:val="00152682"/>
    <w:rsid w:val="00152762"/>
    <w:rsid w:val="00154FC9"/>
    <w:rsid w:val="00163283"/>
    <w:rsid w:val="0016757A"/>
    <w:rsid w:val="00180B5F"/>
    <w:rsid w:val="00181214"/>
    <w:rsid w:val="001901C0"/>
    <w:rsid w:val="0019241A"/>
    <w:rsid w:val="00192A18"/>
    <w:rsid w:val="001A22D1"/>
    <w:rsid w:val="001A752D"/>
    <w:rsid w:val="001A757E"/>
    <w:rsid w:val="001B072F"/>
    <w:rsid w:val="001B3A7E"/>
    <w:rsid w:val="001B5032"/>
    <w:rsid w:val="001C1E18"/>
    <w:rsid w:val="001C3309"/>
    <w:rsid w:val="001C5846"/>
    <w:rsid w:val="001C6F34"/>
    <w:rsid w:val="001C7777"/>
    <w:rsid w:val="001D344B"/>
    <w:rsid w:val="001E364F"/>
    <w:rsid w:val="001F4222"/>
    <w:rsid w:val="00203AA1"/>
    <w:rsid w:val="00205CC4"/>
    <w:rsid w:val="00213E98"/>
    <w:rsid w:val="00224FBC"/>
    <w:rsid w:val="00230150"/>
    <w:rsid w:val="0023081A"/>
    <w:rsid w:val="00233111"/>
    <w:rsid w:val="00235471"/>
    <w:rsid w:val="002572EC"/>
    <w:rsid w:val="002602F9"/>
    <w:rsid w:val="00264D95"/>
    <w:rsid w:val="00265FA8"/>
    <w:rsid w:val="0026765D"/>
    <w:rsid w:val="00271DF7"/>
    <w:rsid w:val="0028159B"/>
    <w:rsid w:val="0028196B"/>
    <w:rsid w:val="002954AA"/>
    <w:rsid w:val="002A1EE3"/>
    <w:rsid w:val="002B0403"/>
    <w:rsid w:val="002B40C9"/>
    <w:rsid w:val="002B40FF"/>
    <w:rsid w:val="002C4868"/>
    <w:rsid w:val="002C4E29"/>
    <w:rsid w:val="002E2FA5"/>
    <w:rsid w:val="002E7CA6"/>
    <w:rsid w:val="002F460C"/>
    <w:rsid w:val="002F48D6"/>
    <w:rsid w:val="002F70B6"/>
    <w:rsid w:val="003008D6"/>
    <w:rsid w:val="00317391"/>
    <w:rsid w:val="003208DD"/>
    <w:rsid w:val="00326216"/>
    <w:rsid w:val="00336580"/>
    <w:rsid w:val="00354899"/>
    <w:rsid w:val="00355FD6"/>
    <w:rsid w:val="00364A5C"/>
    <w:rsid w:val="00373FB1"/>
    <w:rsid w:val="00394997"/>
    <w:rsid w:val="00396C76"/>
    <w:rsid w:val="003A007F"/>
    <w:rsid w:val="003A62AE"/>
    <w:rsid w:val="003B30D8"/>
    <w:rsid w:val="003B4BB4"/>
    <w:rsid w:val="003B7EF2"/>
    <w:rsid w:val="003C3FA4"/>
    <w:rsid w:val="003C40E2"/>
    <w:rsid w:val="003C62F2"/>
    <w:rsid w:val="003D0BA1"/>
    <w:rsid w:val="003D497A"/>
    <w:rsid w:val="003D4FAB"/>
    <w:rsid w:val="003E5DEA"/>
    <w:rsid w:val="003F2B0C"/>
    <w:rsid w:val="004105B2"/>
    <w:rsid w:val="004107E5"/>
    <w:rsid w:val="0041145A"/>
    <w:rsid w:val="00412900"/>
    <w:rsid w:val="004138F1"/>
    <w:rsid w:val="00414A3A"/>
    <w:rsid w:val="004221E4"/>
    <w:rsid w:val="004273F8"/>
    <w:rsid w:val="0043054A"/>
    <w:rsid w:val="00433070"/>
    <w:rsid w:val="0043405B"/>
    <w:rsid w:val="004355A3"/>
    <w:rsid w:val="0044629C"/>
    <w:rsid w:val="00446546"/>
    <w:rsid w:val="004526E9"/>
    <w:rsid w:val="00452769"/>
    <w:rsid w:val="00454FA7"/>
    <w:rsid w:val="00465348"/>
    <w:rsid w:val="0047623F"/>
    <w:rsid w:val="0048725F"/>
    <w:rsid w:val="004979A5"/>
    <w:rsid w:val="004A0239"/>
    <w:rsid w:val="004A25E0"/>
    <w:rsid w:val="004B1CCB"/>
    <w:rsid w:val="004B632F"/>
    <w:rsid w:val="004C1F8B"/>
    <w:rsid w:val="004D3FB1"/>
    <w:rsid w:val="004D5CA8"/>
    <w:rsid w:val="004D6F21"/>
    <w:rsid w:val="004D73A5"/>
    <w:rsid w:val="004E2B0D"/>
    <w:rsid w:val="004F143B"/>
    <w:rsid w:val="004F31A9"/>
    <w:rsid w:val="004F5A32"/>
    <w:rsid w:val="00503D2E"/>
    <w:rsid w:val="00506150"/>
    <w:rsid w:val="005101EB"/>
    <w:rsid w:val="005120EA"/>
    <w:rsid w:val="005160F1"/>
    <w:rsid w:val="00516A71"/>
    <w:rsid w:val="00524F2F"/>
    <w:rsid w:val="00527E5C"/>
    <w:rsid w:val="00530702"/>
    <w:rsid w:val="00531A64"/>
    <w:rsid w:val="00532CF5"/>
    <w:rsid w:val="00535C18"/>
    <w:rsid w:val="00540E7F"/>
    <w:rsid w:val="0055269A"/>
    <w:rsid w:val="005528CB"/>
    <w:rsid w:val="00562546"/>
    <w:rsid w:val="00566771"/>
    <w:rsid w:val="005702EC"/>
    <w:rsid w:val="0057124D"/>
    <w:rsid w:val="00581E2E"/>
    <w:rsid w:val="00582143"/>
    <w:rsid w:val="00584F15"/>
    <w:rsid w:val="00587560"/>
    <w:rsid w:val="0059514B"/>
    <w:rsid w:val="005A1B0F"/>
    <w:rsid w:val="005A51F4"/>
    <w:rsid w:val="005B21F7"/>
    <w:rsid w:val="005B4CE6"/>
    <w:rsid w:val="005B5EFE"/>
    <w:rsid w:val="005C4A0D"/>
    <w:rsid w:val="005C62A3"/>
    <w:rsid w:val="005D0D0B"/>
    <w:rsid w:val="005D7E43"/>
    <w:rsid w:val="005E479E"/>
    <w:rsid w:val="005F2A8E"/>
    <w:rsid w:val="00605899"/>
    <w:rsid w:val="006070C6"/>
    <w:rsid w:val="006163F7"/>
    <w:rsid w:val="00627C63"/>
    <w:rsid w:val="0063350B"/>
    <w:rsid w:val="00652606"/>
    <w:rsid w:val="00676491"/>
    <w:rsid w:val="006764BC"/>
    <w:rsid w:val="00683C94"/>
    <w:rsid w:val="006925DD"/>
    <w:rsid w:val="006946EE"/>
    <w:rsid w:val="00697F89"/>
    <w:rsid w:val="006A2790"/>
    <w:rsid w:val="006A58A9"/>
    <w:rsid w:val="006A606D"/>
    <w:rsid w:val="006C0371"/>
    <w:rsid w:val="006C08B6"/>
    <w:rsid w:val="006C0B1A"/>
    <w:rsid w:val="006C5133"/>
    <w:rsid w:val="006C6065"/>
    <w:rsid w:val="006C660E"/>
    <w:rsid w:val="006C7F9F"/>
    <w:rsid w:val="006D5E3F"/>
    <w:rsid w:val="006E037B"/>
    <w:rsid w:val="006E2F6D"/>
    <w:rsid w:val="006E58F6"/>
    <w:rsid w:val="006E634D"/>
    <w:rsid w:val="006E77E1"/>
    <w:rsid w:val="006F131D"/>
    <w:rsid w:val="006F5728"/>
    <w:rsid w:val="006F76D7"/>
    <w:rsid w:val="00701BF6"/>
    <w:rsid w:val="0071131C"/>
    <w:rsid w:val="00711642"/>
    <w:rsid w:val="00716231"/>
    <w:rsid w:val="007507C6"/>
    <w:rsid w:val="00751E0B"/>
    <w:rsid w:val="00752BCD"/>
    <w:rsid w:val="007548C6"/>
    <w:rsid w:val="00766DA1"/>
    <w:rsid w:val="00780D94"/>
    <w:rsid w:val="007865A6"/>
    <w:rsid w:val="007866A6"/>
    <w:rsid w:val="0079479B"/>
    <w:rsid w:val="00795683"/>
    <w:rsid w:val="007A130D"/>
    <w:rsid w:val="007D1A2D"/>
    <w:rsid w:val="007D32E6"/>
    <w:rsid w:val="007D4102"/>
    <w:rsid w:val="007E54A7"/>
    <w:rsid w:val="007F43B7"/>
    <w:rsid w:val="0080102F"/>
    <w:rsid w:val="00803908"/>
    <w:rsid w:val="008110B6"/>
    <w:rsid w:val="00821FFC"/>
    <w:rsid w:val="00825962"/>
    <w:rsid w:val="008263A7"/>
    <w:rsid w:val="008271CA"/>
    <w:rsid w:val="00832417"/>
    <w:rsid w:val="00834B9F"/>
    <w:rsid w:val="00841444"/>
    <w:rsid w:val="008467D5"/>
    <w:rsid w:val="008471B5"/>
    <w:rsid w:val="008510E3"/>
    <w:rsid w:val="008536FD"/>
    <w:rsid w:val="008664B0"/>
    <w:rsid w:val="00873A18"/>
    <w:rsid w:val="00882501"/>
    <w:rsid w:val="008960E6"/>
    <w:rsid w:val="008A4DC4"/>
    <w:rsid w:val="008A56C9"/>
    <w:rsid w:val="008A7CF9"/>
    <w:rsid w:val="008B438C"/>
    <w:rsid w:val="008D06CA"/>
    <w:rsid w:val="008D3A46"/>
    <w:rsid w:val="008D606B"/>
    <w:rsid w:val="008E70D3"/>
    <w:rsid w:val="008E7222"/>
    <w:rsid w:val="008F0036"/>
    <w:rsid w:val="008F2385"/>
    <w:rsid w:val="0090469F"/>
    <w:rsid w:val="009067A4"/>
    <w:rsid w:val="00913D01"/>
    <w:rsid w:val="00922373"/>
    <w:rsid w:val="00927D58"/>
    <w:rsid w:val="00930885"/>
    <w:rsid w:val="00933D68"/>
    <w:rsid w:val="009340DB"/>
    <w:rsid w:val="009343BD"/>
    <w:rsid w:val="0094618C"/>
    <w:rsid w:val="00947B1A"/>
    <w:rsid w:val="00952183"/>
    <w:rsid w:val="0095684B"/>
    <w:rsid w:val="009702AD"/>
    <w:rsid w:val="00972498"/>
    <w:rsid w:val="0097481F"/>
    <w:rsid w:val="00974CC6"/>
    <w:rsid w:val="00976AD4"/>
    <w:rsid w:val="00980BFA"/>
    <w:rsid w:val="009856A3"/>
    <w:rsid w:val="00995547"/>
    <w:rsid w:val="009A312F"/>
    <w:rsid w:val="009A5348"/>
    <w:rsid w:val="009A5BB2"/>
    <w:rsid w:val="009A5C13"/>
    <w:rsid w:val="009B0AB7"/>
    <w:rsid w:val="009C6F07"/>
    <w:rsid w:val="009C76D5"/>
    <w:rsid w:val="009E1B76"/>
    <w:rsid w:val="009E2378"/>
    <w:rsid w:val="009E776B"/>
    <w:rsid w:val="009F1F28"/>
    <w:rsid w:val="009F3F20"/>
    <w:rsid w:val="009F7AA4"/>
    <w:rsid w:val="00A0562E"/>
    <w:rsid w:val="00A10AD7"/>
    <w:rsid w:val="00A21877"/>
    <w:rsid w:val="00A323B0"/>
    <w:rsid w:val="00A459C4"/>
    <w:rsid w:val="00A53774"/>
    <w:rsid w:val="00A559DB"/>
    <w:rsid w:val="00A569EA"/>
    <w:rsid w:val="00A61C50"/>
    <w:rsid w:val="00A65B2C"/>
    <w:rsid w:val="00A67016"/>
    <w:rsid w:val="00A676A0"/>
    <w:rsid w:val="00A87059"/>
    <w:rsid w:val="00A95155"/>
    <w:rsid w:val="00A974DF"/>
    <w:rsid w:val="00AA0DDC"/>
    <w:rsid w:val="00AA5B72"/>
    <w:rsid w:val="00AA6764"/>
    <w:rsid w:val="00AC6CDF"/>
    <w:rsid w:val="00AE1C56"/>
    <w:rsid w:val="00AF35FC"/>
    <w:rsid w:val="00AF5556"/>
    <w:rsid w:val="00B03639"/>
    <w:rsid w:val="00B0652A"/>
    <w:rsid w:val="00B30214"/>
    <w:rsid w:val="00B364D5"/>
    <w:rsid w:val="00B40937"/>
    <w:rsid w:val="00B423EF"/>
    <w:rsid w:val="00B453DE"/>
    <w:rsid w:val="00B51291"/>
    <w:rsid w:val="00B51FE2"/>
    <w:rsid w:val="00B62497"/>
    <w:rsid w:val="00B66BF7"/>
    <w:rsid w:val="00B72597"/>
    <w:rsid w:val="00B73B3A"/>
    <w:rsid w:val="00B7418A"/>
    <w:rsid w:val="00B74E04"/>
    <w:rsid w:val="00B87DC0"/>
    <w:rsid w:val="00B901F9"/>
    <w:rsid w:val="00B93CC9"/>
    <w:rsid w:val="00BA62E6"/>
    <w:rsid w:val="00BA75C9"/>
    <w:rsid w:val="00BB73B0"/>
    <w:rsid w:val="00BC4D98"/>
    <w:rsid w:val="00BD6EFB"/>
    <w:rsid w:val="00BE3DF5"/>
    <w:rsid w:val="00BE6DE3"/>
    <w:rsid w:val="00BE6FD2"/>
    <w:rsid w:val="00BF2BEA"/>
    <w:rsid w:val="00BF5EAB"/>
    <w:rsid w:val="00C02410"/>
    <w:rsid w:val="00C14E69"/>
    <w:rsid w:val="00C1584D"/>
    <w:rsid w:val="00C15BE2"/>
    <w:rsid w:val="00C16329"/>
    <w:rsid w:val="00C20D43"/>
    <w:rsid w:val="00C3409A"/>
    <w:rsid w:val="00C3447F"/>
    <w:rsid w:val="00C44714"/>
    <w:rsid w:val="00C617C4"/>
    <w:rsid w:val="00C6217B"/>
    <w:rsid w:val="00C62CE6"/>
    <w:rsid w:val="00C67102"/>
    <w:rsid w:val="00C7734E"/>
    <w:rsid w:val="00C81491"/>
    <w:rsid w:val="00C81676"/>
    <w:rsid w:val="00C83F90"/>
    <w:rsid w:val="00C85C5D"/>
    <w:rsid w:val="00C92CC4"/>
    <w:rsid w:val="00CA0AFB"/>
    <w:rsid w:val="00CA2CE1"/>
    <w:rsid w:val="00CA3976"/>
    <w:rsid w:val="00CA50E3"/>
    <w:rsid w:val="00CA757B"/>
    <w:rsid w:val="00CB0DEE"/>
    <w:rsid w:val="00CC1787"/>
    <w:rsid w:val="00CC182C"/>
    <w:rsid w:val="00CC289E"/>
    <w:rsid w:val="00CD0824"/>
    <w:rsid w:val="00CD2908"/>
    <w:rsid w:val="00CD5A2E"/>
    <w:rsid w:val="00CE03E6"/>
    <w:rsid w:val="00CE265D"/>
    <w:rsid w:val="00CE77BC"/>
    <w:rsid w:val="00CF5D21"/>
    <w:rsid w:val="00D02D9B"/>
    <w:rsid w:val="00D03A82"/>
    <w:rsid w:val="00D05D1D"/>
    <w:rsid w:val="00D06588"/>
    <w:rsid w:val="00D0788D"/>
    <w:rsid w:val="00D10116"/>
    <w:rsid w:val="00D13667"/>
    <w:rsid w:val="00D15344"/>
    <w:rsid w:val="00D22BDB"/>
    <w:rsid w:val="00D23F57"/>
    <w:rsid w:val="00D31BEC"/>
    <w:rsid w:val="00D3343C"/>
    <w:rsid w:val="00D33CEE"/>
    <w:rsid w:val="00D4166D"/>
    <w:rsid w:val="00D50265"/>
    <w:rsid w:val="00D53039"/>
    <w:rsid w:val="00D609DB"/>
    <w:rsid w:val="00D63150"/>
    <w:rsid w:val="00D636BA"/>
    <w:rsid w:val="00D640A7"/>
    <w:rsid w:val="00D64A32"/>
    <w:rsid w:val="00D64EFC"/>
    <w:rsid w:val="00D75295"/>
    <w:rsid w:val="00D76CE9"/>
    <w:rsid w:val="00D97F12"/>
    <w:rsid w:val="00DA6095"/>
    <w:rsid w:val="00DA7CE0"/>
    <w:rsid w:val="00DB42E7"/>
    <w:rsid w:val="00DB7219"/>
    <w:rsid w:val="00DC09D8"/>
    <w:rsid w:val="00DD14FD"/>
    <w:rsid w:val="00DE01A6"/>
    <w:rsid w:val="00DE7A98"/>
    <w:rsid w:val="00DF32C2"/>
    <w:rsid w:val="00DF3B27"/>
    <w:rsid w:val="00DF78BA"/>
    <w:rsid w:val="00E00558"/>
    <w:rsid w:val="00E11AD9"/>
    <w:rsid w:val="00E2732E"/>
    <w:rsid w:val="00E276FD"/>
    <w:rsid w:val="00E305D9"/>
    <w:rsid w:val="00E37158"/>
    <w:rsid w:val="00E471A7"/>
    <w:rsid w:val="00E635CF"/>
    <w:rsid w:val="00E74CAF"/>
    <w:rsid w:val="00E868EC"/>
    <w:rsid w:val="00E9527A"/>
    <w:rsid w:val="00E956C7"/>
    <w:rsid w:val="00EA1C35"/>
    <w:rsid w:val="00EB1E3B"/>
    <w:rsid w:val="00EB203D"/>
    <w:rsid w:val="00EB5BFF"/>
    <w:rsid w:val="00EC6E0A"/>
    <w:rsid w:val="00ED4E18"/>
    <w:rsid w:val="00ED7922"/>
    <w:rsid w:val="00EE02C4"/>
    <w:rsid w:val="00EE1780"/>
    <w:rsid w:val="00EE1F37"/>
    <w:rsid w:val="00EE3652"/>
    <w:rsid w:val="00EF6CF8"/>
    <w:rsid w:val="00EF78DA"/>
    <w:rsid w:val="00F0159C"/>
    <w:rsid w:val="00F027AF"/>
    <w:rsid w:val="00F03F40"/>
    <w:rsid w:val="00F105B7"/>
    <w:rsid w:val="00F131D7"/>
    <w:rsid w:val="00F13220"/>
    <w:rsid w:val="00F17A21"/>
    <w:rsid w:val="00F270BE"/>
    <w:rsid w:val="00F36FC2"/>
    <w:rsid w:val="00F37B27"/>
    <w:rsid w:val="00F46556"/>
    <w:rsid w:val="00F47186"/>
    <w:rsid w:val="00F50E91"/>
    <w:rsid w:val="00F52BF2"/>
    <w:rsid w:val="00F54554"/>
    <w:rsid w:val="00F56799"/>
    <w:rsid w:val="00F57D29"/>
    <w:rsid w:val="00F60786"/>
    <w:rsid w:val="00F63107"/>
    <w:rsid w:val="00F772C4"/>
    <w:rsid w:val="00F8224C"/>
    <w:rsid w:val="00F91BC7"/>
    <w:rsid w:val="00F96201"/>
    <w:rsid w:val="00FA1BBC"/>
    <w:rsid w:val="00FB3A1F"/>
    <w:rsid w:val="00FB519F"/>
    <w:rsid w:val="00FB731A"/>
    <w:rsid w:val="00FC46FB"/>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6B4AFDA"/>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TOC1">
    <w:name w:val="toc 1"/>
    <w:basedOn w:val="Normal"/>
    <w:next w:val="Normal"/>
    <w:autoRedefine/>
    <w:uiPriority w:val="39"/>
    <w:unhideWhenUsed/>
    <w:rsid w:val="008E7222"/>
    <w:pPr>
      <w:spacing w:before="120"/>
    </w:pPr>
    <w:rPr>
      <w:rFonts w:asciiTheme="majorHAnsi" w:eastAsiaTheme="minorEastAsia" w:hAnsiTheme="majorHAnsi" w:cstheme="minorBidi"/>
      <w:b/>
      <w:color w:val="548DD4"/>
      <w:sz w:val="24"/>
      <w:szCs w:val="24"/>
      <w:lang w:val="en-GB" w:eastAsia="it-IT"/>
    </w:rPr>
  </w:style>
  <w:style w:type="paragraph" w:styleId="TOC2">
    <w:name w:val="toc 2"/>
    <w:basedOn w:val="Normal"/>
    <w:next w:val="Normal"/>
    <w:autoRedefine/>
    <w:uiPriority w:val="39"/>
    <w:unhideWhenUsed/>
    <w:rsid w:val="008E7222"/>
    <w:pPr>
      <w:tabs>
        <w:tab w:val="right" w:leader="dot" w:pos="8290"/>
      </w:tabs>
    </w:pPr>
    <w:rPr>
      <w:rFonts w:ascii="Calibri" w:eastAsiaTheme="minorEastAsia" w:hAnsi="Calibri" w:cs="Calibri"/>
      <w:noProof/>
      <w:sz w:val="22"/>
      <w:szCs w:val="22"/>
      <w:lang w:val="en-GB" w:eastAsia="it-IT"/>
    </w:rPr>
  </w:style>
  <w:style w:type="paragraph" w:styleId="TOC3">
    <w:name w:val="toc 3"/>
    <w:basedOn w:val="Normal"/>
    <w:next w:val="Normal"/>
    <w:autoRedefine/>
    <w:uiPriority w:val="39"/>
    <w:unhideWhenUsed/>
    <w:rsid w:val="008E7222"/>
    <w:pPr>
      <w:ind w:left="240"/>
    </w:pPr>
    <w:rPr>
      <w:rFonts w:asciiTheme="minorHAnsi" w:eastAsiaTheme="minorEastAsia" w:hAnsiTheme="minorHAnsi" w:cstheme="minorBidi"/>
      <w:i/>
      <w:sz w:val="22"/>
      <w:szCs w:val="22"/>
      <w:lang w:val="en-GB" w:eastAsia="it-IT"/>
    </w:rPr>
  </w:style>
  <w:style w:type="paragraph" w:styleId="TOC4">
    <w:name w:val="toc 4"/>
    <w:basedOn w:val="Normal"/>
    <w:next w:val="Normal"/>
    <w:autoRedefine/>
    <w:uiPriority w:val="39"/>
    <w:unhideWhenUsed/>
    <w:rsid w:val="008E7222"/>
    <w:pPr>
      <w:pBdr>
        <w:between w:val="double" w:sz="6" w:space="0" w:color="auto"/>
      </w:pBdr>
      <w:ind w:left="480"/>
    </w:pPr>
    <w:rPr>
      <w:rFonts w:asciiTheme="minorHAnsi" w:eastAsiaTheme="minorEastAsia" w:hAnsiTheme="minorHAnsi" w:cstheme="minorBidi"/>
      <w:lang w:val="en-GB" w:eastAsia="it-IT"/>
    </w:rPr>
  </w:style>
  <w:style w:type="paragraph" w:styleId="TOC5">
    <w:name w:val="toc 5"/>
    <w:basedOn w:val="Normal"/>
    <w:next w:val="Normal"/>
    <w:autoRedefine/>
    <w:uiPriority w:val="39"/>
    <w:unhideWhenUsed/>
    <w:rsid w:val="008E7222"/>
    <w:pPr>
      <w:pBdr>
        <w:between w:val="double" w:sz="6" w:space="0" w:color="auto"/>
      </w:pBdr>
      <w:ind w:left="720"/>
    </w:pPr>
    <w:rPr>
      <w:rFonts w:asciiTheme="minorHAnsi" w:eastAsiaTheme="minorEastAsia" w:hAnsiTheme="minorHAnsi" w:cstheme="minorBidi"/>
      <w:lang w:val="en-GB" w:eastAsia="it-IT"/>
    </w:rPr>
  </w:style>
  <w:style w:type="paragraph" w:styleId="TOC6">
    <w:name w:val="toc 6"/>
    <w:basedOn w:val="Normal"/>
    <w:next w:val="Normal"/>
    <w:autoRedefine/>
    <w:uiPriority w:val="39"/>
    <w:unhideWhenUsed/>
    <w:rsid w:val="008E7222"/>
    <w:pPr>
      <w:pBdr>
        <w:between w:val="double" w:sz="6" w:space="0" w:color="auto"/>
      </w:pBdr>
      <w:ind w:left="960"/>
    </w:pPr>
    <w:rPr>
      <w:rFonts w:asciiTheme="minorHAnsi" w:eastAsiaTheme="minorEastAsia" w:hAnsiTheme="minorHAnsi" w:cstheme="minorBidi"/>
      <w:lang w:val="en-GB" w:eastAsia="it-IT"/>
    </w:rPr>
  </w:style>
  <w:style w:type="paragraph" w:styleId="TOC7">
    <w:name w:val="toc 7"/>
    <w:basedOn w:val="Normal"/>
    <w:next w:val="Normal"/>
    <w:autoRedefine/>
    <w:uiPriority w:val="39"/>
    <w:unhideWhenUsed/>
    <w:rsid w:val="008E7222"/>
    <w:pPr>
      <w:pBdr>
        <w:between w:val="double" w:sz="6" w:space="0" w:color="auto"/>
      </w:pBdr>
      <w:ind w:left="1200"/>
    </w:pPr>
    <w:rPr>
      <w:rFonts w:asciiTheme="minorHAnsi" w:eastAsiaTheme="minorEastAsia" w:hAnsiTheme="minorHAnsi" w:cstheme="minorBidi"/>
      <w:lang w:val="en-GB" w:eastAsia="it-IT"/>
    </w:rPr>
  </w:style>
  <w:style w:type="paragraph" w:styleId="TOC8">
    <w:name w:val="toc 8"/>
    <w:basedOn w:val="Normal"/>
    <w:next w:val="Normal"/>
    <w:autoRedefine/>
    <w:uiPriority w:val="39"/>
    <w:unhideWhenUsed/>
    <w:rsid w:val="008E7222"/>
    <w:pPr>
      <w:pBdr>
        <w:between w:val="double" w:sz="6" w:space="0" w:color="auto"/>
      </w:pBdr>
      <w:ind w:left="1440"/>
    </w:pPr>
    <w:rPr>
      <w:rFonts w:asciiTheme="minorHAnsi" w:eastAsiaTheme="minorEastAsia" w:hAnsiTheme="minorHAnsi" w:cstheme="minorBidi"/>
      <w:lang w:val="en-GB" w:eastAsia="it-IT"/>
    </w:rPr>
  </w:style>
  <w:style w:type="paragraph" w:styleId="TOC9">
    <w:name w:val="toc 9"/>
    <w:basedOn w:val="Normal"/>
    <w:next w:val="Normal"/>
    <w:autoRedefine/>
    <w:uiPriority w:val="39"/>
    <w:unhideWhenUsed/>
    <w:rsid w:val="008E7222"/>
    <w:pPr>
      <w:pBdr>
        <w:between w:val="double" w:sz="6" w:space="0" w:color="auto"/>
      </w:pBdr>
      <w:ind w:left="1680"/>
    </w:pPr>
    <w:rPr>
      <w:rFonts w:asciiTheme="minorHAnsi" w:eastAsiaTheme="minorEastAsia" w:hAnsiTheme="minorHAnsi" w:cstheme="minorBidi"/>
      <w:lang w:val="en-GB" w:eastAsia="it-IT"/>
    </w:rPr>
  </w:style>
  <w:style w:type="paragraph" w:styleId="DocumentMap">
    <w:name w:val="Document Map"/>
    <w:basedOn w:val="Normal"/>
    <w:link w:val="DocumentMapChar"/>
    <w:uiPriority w:val="99"/>
    <w:semiHidden/>
    <w:unhideWhenUsed/>
    <w:rsid w:val="008E7222"/>
    <w:rPr>
      <w:rFonts w:ascii="Lucida Grande" w:eastAsiaTheme="minorEastAsia" w:hAnsi="Lucida Grande" w:cs="Lucida Grande"/>
      <w:sz w:val="24"/>
      <w:szCs w:val="24"/>
      <w:lang w:val="en-GB" w:eastAsia="it-IT"/>
    </w:rPr>
  </w:style>
  <w:style w:type="character" w:customStyle="1" w:styleId="DocumentMapChar">
    <w:name w:val="Document Map Char"/>
    <w:basedOn w:val="DefaultParagraphFont"/>
    <w:link w:val="DocumentMap"/>
    <w:uiPriority w:val="99"/>
    <w:semiHidden/>
    <w:rsid w:val="008E7222"/>
    <w:rPr>
      <w:rFonts w:ascii="Lucida Grande" w:eastAsiaTheme="minorEastAsia" w:hAnsi="Lucida Grande" w:cs="Lucida Grande"/>
      <w:sz w:val="24"/>
      <w:szCs w:val="24"/>
      <w:lang w:val="en-GB" w:eastAsia="it-IT"/>
    </w:rPr>
  </w:style>
  <w:style w:type="character" w:customStyle="1" w:styleId="UnresolvedMention1">
    <w:name w:val="Unresolved Mention1"/>
    <w:basedOn w:val="DefaultParagraphFont"/>
    <w:uiPriority w:val="99"/>
    <w:semiHidden/>
    <w:unhideWhenUsed/>
    <w:rsid w:val="008E7222"/>
    <w:rPr>
      <w:color w:val="605E5C"/>
      <w:shd w:val="clear" w:color="auto" w:fill="E1DFDD"/>
    </w:rPr>
  </w:style>
  <w:style w:type="character" w:customStyle="1" w:styleId="UnresolvedMention2">
    <w:name w:val="Unresolved Mention2"/>
    <w:basedOn w:val="DefaultParagraphFont"/>
    <w:uiPriority w:val="99"/>
    <w:semiHidden/>
    <w:unhideWhenUsed/>
    <w:rsid w:val="00697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 dockstate="right" visibility="0" width="350" row="7">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3B1326B-1BE9-49EA-8C76-6FB4E623E998}">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AC462BA-8A67-481C-B6FA-93DFCCCB7FBA}">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7A149-B521-4D34-8605-C67EC6917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5219</Words>
  <Characters>29754</Characters>
  <Application>Microsoft Office Word</Application>
  <DocSecurity>0</DocSecurity>
  <Lines>247</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Ivey Business School</Company>
  <LinksUpToDate>false</LinksUpToDate>
  <CharactersWithSpaces>34904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Harnett, Kira</cp:lastModifiedBy>
  <cp:revision>4</cp:revision>
  <cp:lastPrinted>2019-08-16T14:51:00Z</cp:lastPrinted>
  <dcterms:created xsi:type="dcterms:W3CDTF">2019-10-30T15:17:00Z</dcterms:created>
  <dcterms:modified xsi:type="dcterms:W3CDTF">2019-11-22T14:31:00Z</dcterms:modified>
</cp:coreProperties>
</file>