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591"/>
      </w:tblGrid>
      <w:tr w:rsidR="005D3E1F" w:rsidRPr="00A71B1D" w14:paraId="2B49CF71" w14:textId="77777777" w:rsidTr="00F52000">
        <w:trPr>
          <w:jc w:val="center"/>
        </w:trPr>
        <w:tc>
          <w:tcPr>
            <w:tcW w:w="4755" w:type="dxa"/>
          </w:tcPr>
          <w:p w14:paraId="69E838DC" w14:textId="77777777" w:rsidR="005D3E1F" w:rsidRPr="00A71B1D" w:rsidRDefault="005D3E1F" w:rsidP="00F52000">
            <w:pPr>
              <w:tabs>
                <w:tab w:val="left" w:pos="-1440"/>
                <w:tab w:val="left" w:pos="-720"/>
                <w:tab w:val="left" w:pos="1"/>
              </w:tabs>
              <w:jc w:val="both"/>
              <w:rPr>
                <w:rFonts w:ascii="Arial" w:hAnsi="Arial"/>
                <w:b/>
                <w:sz w:val="24"/>
              </w:rPr>
            </w:pPr>
            <w:r w:rsidRPr="00A71B1D">
              <w:rPr>
                <w:rFonts w:ascii="Arial" w:hAnsi="Arial"/>
                <w:b/>
                <w:noProof/>
                <w:sz w:val="24"/>
                <w:lang w:val="en-GB" w:eastAsia="en-GB"/>
              </w:rPr>
              <w:drawing>
                <wp:anchor distT="0" distB="0" distL="114300" distR="114300" simplePos="0" relativeHeight="251659264" behindDoc="0" locked="0" layoutInCell="1" allowOverlap="1" wp14:anchorId="4ED1A1B1" wp14:editId="5B34F32B">
                  <wp:simplePos x="0" y="0"/>
                  <wp:positionH relativeFrom="column">
                    <wp:posOffset>-25400</wp:posOffset>
                  </wp:positionH>
                  <wp:positionV relativeFrom="paragraph">
                    <wp:posOffset>0</wp:posOffset>
                  </wp:positionV>
                  <wp:extent cx="2613660" cy="551180"/>
                  <wp:effectExtent l="0" t="0" r="0" b="1270"/>
                  <wp:wrapSquare wrapText="bothSides"/>
                  <wp:docPr id="6" name="Picture 6"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660" cy="551180"/>
                          </a:xfrm>
                          <a:prstGeom prst="rect">
                            <a:avLst/>
                          </a:prstGeom>
                        </pic:spPr>
                      </pic:pic>
                    </a:graphicData>
                  </a:graphic>
                </wp:anchor>
              </w:drawing>
            </w:r>
          </w:p>
        </w:tc>
        <w:tc>
          <w:tcPr>
            <w:tcW w:w="4591" w:type="dxa"/>
          </w:tcPr>
          <w:p w14:paraId="0CDA3C59" w14:textId="77777777" w:rsidR="005D3E1F" w:rsidRPr="00A71B1D" w:rsidRDefault="005D3E1F" w:rsidP="00F52000">
            <w:pPr>
              <w:tabs>
                <w:tab w:val="left" w:pos="-1440"/>
                <w:tab w:val="left" w:pos="-720"/>
                <w:tab w:val="left" w:pos="1"/>
              </w:tabs>
              <w:jc w:val="right"/>
              <w:rPr>
                <w:rFonts w:ascii="Arial" w:hAnsi="Arial"/>
                <w:b/>
                <w:sz w:val="24"/>
              </w:rPr>
            </w:pPr>
            <w:r>
              <w:rPr>
                <w:noProof/>
              </w:rPr>
              <w:drawing>
                <wp:inline distT="0" distB="0" distL="0" distR="0" wp14:anchorId="196199BB" wp14:editId="50535DFE">
                  <wp:extent cx="1733550" cy="649667"/>
                  <wp:effectExtent l="0" t="0" r="0" b="0"/>
                  <wp:docPr id="4" name="Picture 4" descr="Temple University, Fox School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385" cy="666095"/>
                          </a:xfrm>
                          <a:prstGeom prst="rect">
                            <a:avLst/>
                          </a:prstGeom>
                          <a:noFill/>
                          <a:ln>
                            <a:noFill/>
                          </a:ln>
                        </pic:spPr>
                      </pic:pic>
                    </a:graphicData>
                  </a:graphic>
                </wp:inline>
              </w:drawing>
            </w:r>
          </w:p>
        </w:tc>
      </w:tr>
    </w:tbl>
    <w:p w14:paraId="49A7E2DD" w14:textId="77777777" w:rsidR="005D3E1F" w:rsidRPr="00A5652A" w:rsidRDefault="005D3E1F" w:rsidP="005D3E1F">
      <w:pPr>
        <w:pBdr>
          <w:bottom w:val="single" w:sz="18" w:space="0" w:color="auto"/>
        </w:pBdr>
        <w:tabs>
          <w:tab w:val="left" w:pos="-1440"/>
          <w:tab w:val="left" w:pos="-720"/>
          <w:tab w:val="left" w:pos="1"/>
        </w:tabs>
        <w:jc w:val="both"/>
        <w:rPr>
          <w:rFonts w:ascii="Arial" w:hAnsi="Arial"/>
          <w:b/>
          <w:sz w:val="4"/>
          <w:szCs w:val="4"/>
        </w:rPr>
      </w:pPr>
    </w:p>
    <w:p w14:paraId="48B716B2" w14:textId="77777777" w:rsidR="005D3E1F" w:rsidRDefault="005D3E1F" w:rsidP="005D3E1F">
      <w:pPr>
        <w:pStyle w:val="ProductNumber"/>
      </w:pPr>
      <w:r w:rsidRPr="003A1F44">
        <w:t>9B19D002</w:t>
      </w:r>
    </w:p>
    <w:p w14:paraId="32EE7F69" w14:textId="77777777" w:rsidR="005D3E1F" w:rsidRDefault="005D3E1F" w:rsidP="005D3E1F">
      <w:pPr>
        <w:jc w:val="right"/>
        <w:rPr>
          <w:rFonts w:ascii="Arial" w:hAnsi="Arial"/>
          <w:b/>
        </w:rPr>
      </w:pPr>
    </w:p>
    <w:p w14:paraId="029AA355" w14:textId="77777777" w:rsidR="005D3E1F" w:rsidRPr="001901C0" w:rsidRDefault="005D3E1F" w:rsidP="005D3E1F">
      <w:pPr>
        <w:jc w:val="right"/>
        <w:rPr>
          <w:rFonts w:ascii="Arial" w:hAnsi="Arial"/>
          <w:b/>
        </w:rPr>
      </w:pPr>
    </w:p>
    <w:p w14:paraId="0178B299" w14:textId="77777777" w:rsidR="005D3E1F" w:rsidRDefault="005D3E1F" w:rsidP="005D3E1F">
      <w:pPr>
        <w:pStyle w:val="CaseTitle"/>
        <w:spacing w:after="0" w:line="240" w:lineRule="auto"/>
        <w:rPr>
          <w:sz w:val="20"/>
          <w:szCs w:val="20"/>
        </w:rPr>
      </w:pPr>
      <w:r w:rsidRPr="003A1F44">
        <w:rPr>
          <w:lang w:val="en-GB"/>
        </w:rPr>
        <w:t>TUCKER COMPANY WORLDWIDE: DELIVERING VALUE IN LOGISTICS SERVICES</w:t>
      </w:r>
    </w:p>
    <w:p w14:paraId="0E684C56" w14:textId="77777777" w:rsidR="005D3E1F" w:rsidRDefault="005D3E1F" w:rsidP="005D3E1F">
      <w:pPr>
        <w:pStyle w:val="CaseTitle"/>
        <w:spacing w:after="0" w:line="240" w:lineRule="auto"/>
        <w:rPr>
          <w:sz w:val="20"/>
          <w:szCs w:val="20"/>
        </w:rPr>
      </w:pPr>
    </w:p>
    <w:p w14:paraId="524544EB" w14:textId="77777777" w:rsidR="005D3E1F" w:rsidRPr="00013360" w:rsidRDefault="005D3E1F" w:rsidP="005D3E1F">
      <w:pPr>
        <w:pStyle w:val="CaseTitle"/>
        <w:spacing w:after="0" w:line="240" w:lineRule="auto"/>
        <w:rPr>
          <w:sz w:val="20"/>
          <w:szCs w:val="20"/>
        </w:rPr>
      </w:pPr>
    </w:p>
    <w:p w14:paraId="4671D59A" w14:textId="77777777" w:rsidR="005D3E1F" w:rsidRPr="00287D6F" w:rsidRDefault="005D3E1F" w:rsidP="005D3E1F">
      <w:pPr>
        <w:pStyle w:val="StyleCopyrightStatementAfter0ptBottomSinglesolidline1"/>
        <w:rPr>
          <w:lang w:val="en-GB"/>
        </w:rPr>
      </w:pPr>
      <w:r w:rsidRPr="003A1F44">
        <w:t xml:space="preserve">Neha Mittal, Roman </w:t>
      </w:r>
      <w:proofErr w:type="spellStart"/>
      <w:r w:rsidRPr="003A1F44">
        <w:t>Szewczuk</w:t>
      </w:r>
      <w:proofErr w:type="spellEnd"/>
      <w:r w:rsidRPr="003A1F44">
        <w:t xml:space="preserve">, and </w:t>
      </w:r>
      <w:proofErr w:type="spellStart"/>
      <w:r w:rsidRPr="003A1F44">
        <w:t>Subodha</w:t>
      </w:r>
      <w:proofErr w:type="spellEnd"/>
      <w:r w:rsidRPr="003A1F44">
        <w:t xml:space="preserve"> Kumar</w:t>
      </w:r>
      <w:r>
        <w:t xml:space="preserve"> </w:t>
      </w:r>
      <w:r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81C4605" w14:textId="77777777" w:rsidR="005D3E1F" w:rsidRDefault="005D3E1F" w:rsidP="005D3E1F">
      <w:pPr>
        <w:pStyle w:val="StyleCopyrightStatementAfter0ptBottomSinglesolidline1"/>
        <w:rPr>
          <w:lang w:val="en-GB"/>
        </w:rPr>
      </w:pPr>
    </w:p>
    <w:p w14:paraId="0FB6F5D3" w14:textId="77777777" w:rsidR="005D3E1F" w:rsidRPr="00A323B0" w:rsidRDefault="005D3E1F" w:rsidP="005D3E1F">
      <w:pPr>
        <w:pStyle w:val="StyleStyleCopyrightStatementAfter0ptBottomSinglesolid"/>
        <w:rPr>
          <w:rFonts w:cs="Arial"/>
          <w:szCs w:val="16"/>
        </w:rPr>
      </w:pPr>
      <w:r w:rsidRPr="00E23AB7">
        <w:t>This publication may not be transmitted, photocopied, digitized</w:t>
      </w:r>
      <w:r>
        <w:t>,</w:t>
      </w:r>
      <w:r w:rsidRPr="00E23AB7">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t>cases@ivey.ca</w:t>
        </w:r>
      </w:hyperlink>
      <w:r w:rsidRPr="00E23AB7">
        <w:t xml:space="preserve">; </w:t>
      </w:r>
      <w:r w:rsidRPr="005D0C0B">
        <w:t>www.iveypublishing.ca</w:t>
      </w:r>
      <w:r w:rsidRPr="00E23AB7">
        <w:t>.</w:t>
      </w:r>
      <w:r>
        <w:t xml:space="preserve"> Our goal is to publish materials of the highest quality; submit any errata to </w:t>
      </w:r>
      <w:r w:rsidRPr="00923EE0">
        <w:t>publishcases@ivey.ca</w:t>
      </w:r>
      <w:r>
        <w:t xml:space="preserve">. </w:t>
      </w:r>
      <w:r w:rsidRPr="00923EE0">
        <w:rPr>
          <w:color w:val="FFFFFF" w:themeColor="background1"/>
        </w:rPr>
        <w:t>i1v2e5y5pubs</w:t>
      </w:r>
    </w:p>
    <w:p w14:paraId="7901687B" w14:textId="77777777" w:rsidR="005D3E1F" w:rsidRPr="00A323B0" w:rsidRDefault="005D3E1F" w:rsidP="005D3E1F">
      <w:pPr>
        <w:pStyle w:val="StyleStyleCopyrightStatementAfter0ptBottomSinglesolid"/>
        <w:rPr>
          <w:rFonts w:cs="Arial"/>
          <w:szCs w:val="16"/>
        </w:rPr>
      </w:pPr>
    </w:p>
    <w:p w14:paraId="461225CD" w14:textId="77777777" w:rsidR="005D3E1F" w:rsidRPr="00C02410" w:rsidRDefault="005D3E1F" w:rsidP="005D3E1F">
      <w:pPr>
        <w:pStyle w:val="StyleStyleCopyrightStatementAfter0ptBottomSinglesolid"/>
        <w:rPr>
          <w:rFonts w:cs="Arial"/>
          <w:szCs w:val="16"/>
        </w:rPr>
      </w:pPr>
      <w:r w:rsidRPr="00A323B0">
        <w:rPr>
          <w:rFonts w:cs="Arial"/>
          <w:iCs w:val="0"/>
          <w:color w:val="auto"/>
          <w:szCs w:val="16"/>
        </w:rPr>
        <w:t xml:space="preserve">Copyright © </w:t>
      </w:r>
      <w:r w:rsidRPr="003A1F44">
        <w:rPr>
          <w:rFonts w:cs="Arial"/>
          <w:iCs w:val="0"/>
          <w:color w:val="auto"/>
          <w:szCs w:val="16"/>
        </w:rPr>
        <w:t>2019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sidRPr="0051313E">
        <w:rPr>
          <w:lang w:val="en-GB"/>
        </w:rPr>
        <w:t>2019-0</w:t>
      </w:r>
      <w:r>
        <w:rPr>
          <w:lang w:val="en-GB"/>
        </w:rPr>
        <w:t>3</w:t>
      </w:r>
      <w:r w:rsidRPr="0051313E">
        <w:rPr>
          <w:lang w:val="en-GB"/>
        </w:rPr>
        <w:t>-</w:t>
      </w:r>
      <w:r>
        <w:rPr>
          <w:lang w:val="en-GB"/>
        </w:rPr>
        <w:t>20</w:t>
      </w:r>
    </w:p>
    <w:p w14:paraId="414111B3" w14:textId="77777777" w:rsidR="005D3E1F" w:rsidRPr="008F6343" w:rsidRDefault="005D3E1F" w:rsidP="005D3E1F">
      <w:pPr>
        <w:pStyle w:val="StyleCopyrightStatementAfter0ptBottomSinglesolidline1"/>
        <w:rPr>
          <w:rFonts w:ascii="Times New Roman" w:hAnsi="Times New Roman"/>
          <w:i w:val="0"/>
          <w:szCs w:val="16"/>
        </w:rPr>
      </w:pPr>
    </w:p>
    <w:p w14:paraId="7850CCE7" w14:textId="77777777" w:rsidR="005D3E1F" w:rsidRPr="008F6343" w:rsidRDefault="005D3E1F" w:rsidP="005D3E1F">
      <w:pPr>
        <w:pStyle w:val="Casehead1"/>
        <w:rPr>
          <w:rFonts w:ascii="Times New Roman" w:hAnsi="Times New Roman" w:cs="Times New Roman"/>
          <w:b w:val="0"/>
          <w:sz w:val="16"/>
          <w:szCs w:val="16"/>
        </w:rPr>
      </w:pPr>
    </w:p>
    <w:p w14:paraId="273D603D" w14:textId="59C7C3AB" w:rsidR="006D5EDE" w:rsidRPr="0051313E" w:rsidRDefault="006D5EDE" w:rsidP="006D5EDE">
      <w:pPr>
        <w:pStyle w:val="BodyTextMain"/>
        <w:rPr>
          <w:lang w:val="en-GB"/>
        </w:rPr>
      </w:pPr>
      <w:r w:rsidRPr="0051313E">
        <w:rPr>
          <w:lang w:val="en-GB"/>
        </w:rPr>
        <w:t xml:space="preserve">Mike Mellencamp, </w:t>
      </w:r>
      <w:r w:rsidR="00D705CD" w:rsidRPr="0051313E">
        <w:rPr>
          <w:lang w:val="en-GB"/>
        </w:rPr>
        <w:t>carrier s</w:t>
      </w:r>
      <w:r w:rsidRPr="0051313E">
        <w:rPr>
          <w:lang w:val="en-GB"/>
        </w:rPr>
        <w:t xml:space="preserve">ales </w:t>
      </w:r>
      <w:r w:rsidR="00D705CD" w:rsidRPr="0051313E">
        <w:rPr>
          <w:lang w:val="en-GB"/>
        </w:rPr>
        <w:t>m</w:t>
      </w:r>
      <w:r w:rsidRPr="0051313E">
        <w:rPr>
          <w:lang w:val="en-GB"/>
        </w:rPr>
        <w:t xml:space="preserve">anager at Tucker Company Worldwide </w:t>
      </w:r>
      <w:r w:rsidR="00D705CD" w:rsidRPr="0051313E">
        <w:rPr>
          <w:lang w:val="en-GB"/>
        </w:rPr>
        <w:t xml:space="preserve">Inc. </w:t>
      </w:r>
      <w:r w:rsidRPr="0051313E">
        <w:rPr>
          <w:lang w:val="en-GB"/>
        </w:rPr>
        <w:t xml:space="preserve">(TCW), a privately owned </w:t>
      </w:r>
      <w:r w:rsidR="00D705CD" w:rsidRPr="0051313E">
        <w:rPr>
          <w:lang w:val="en-GB"/>
        </w:rPr>
        <w:t>third-</w:t>
      </w:r>
      <w:r w:rsidRPr="0051313E">
        <w:rPr>
          <w:lang w:val="en-GB"/>
        </w:rPr>
        <w:t xml:space="preserve">party logistics (3PL) </w:t>
      </w:r>
      <w:r w:rsidR="00732D03" w:rsidRPr="0051313E">
        <w:rPr>
          <w:lang w:val="en-GB"/>
        </w:rPr>
        <w:t xml:space="preserve">company </w:t>
      </w:r>
      <w:r w:rsidRPr="0051313E">
        <w:rPr>
          <w:lang w:val="en-GB"/>
        </w:rPr>
        <w:t xml:space="preserve">based in Haddonfield, New Jersey, could </w:t>
      </w:r>
      <w:r w:rsidR="00381F99">
        <w:rPr>
          <w:lang w:val="en-GB"/>
        </w:rPr>
        <w:t>detect</w:t>
      </w:r>
      <w:r w:rsidRPr="0051313E">
        <w:rPr>
          <w:lang w:val="en-GB"/>
        </w:rPr>
        <w:t xml:space="preserve"> the determination and </w:t>
      </w:r>
      <w:r w:rsidR="00330F3E">
        <w:rPr>
          <w:lang w:val="en-GB"/>
        </w:rPr>
        <w:t>firmness</w:t>
      </w:r>
      <w:r w:rsidR="00330F3E" w:rsidRPr="0051313E">
        <w:rPr>
          <w:lang w:val="en-GB"/>
        </w:rPr>
        <w:t xml:space="preserve"> </w:t>
      </w:r>
      <w:r w:rsidRPr="0051313E">
        <w:rPr>
          <w:lang w:val="en-GB"/>
        </w:rPr>
        <w:t xml:space="preserve">in the voice of </w:t>
      </w:r>
      <w:r w:rsidR="00D705CD" w:rsidRPr="0051313E">
        <w:rPr>
          <w:lang w:val="en-GB"/>
        </w:rPr>
        <w:t xml:space="preserve">the company’s president and chief operating officer (COO), </w:t>
      </w:r>
      <w:r w:rsidRPr="0051313E">
        <w:rPr>
          <w:lang w:val="en-GB"/>
        </w:rPr>
        <w:t>Jim Tucker</w:t>
      </w:r>
      <w:r w:rsidR="00D705CD" w:rsidRPr="0051313E">
        <w:rPr>
          <w:lang w:val="en-GB"/>
        </w:rPr>
        <w:t>:</w:t>
      </w:r>
      <w:r w:rsidRPr="0051313E">
        <w:rPr>
          <w:lang w:val="en-GB"/>
        </w:rPr>
        <w:t xml:space="preserve"> </w:t>
      </w:r>
      <w:r w:rsidR="00D705CD" w:rsidRPr="0051313E">
        <w:rPr>
          <w:lang w:val="en-GB"/>
        </w:rPr>
        <w:t xml:space="preserve">“Mike, it is not just about being cheap, fast, and easy,” Tucker said. </w:t>
      </w:r>
      <w:r w:rsidR="00C62987" w:rsidRPr="0051313E">
        <w:rPr>
          <w:lang w:val="en-GB"/>
        </w:rPr>
        <w:t>“</w:t>
      </w:r>
      <w:r w:rsidR="00C62987" w:rsidRPr="00330F3E">
        <w:t>We</w:t>
      </w:r>
      <w:r w:rsidR="00330F3E">
        <w:t xml:space="preserve"> have an obligation to provide the best logistical solution to our customer for each of their shipment requirements.</w:t>
      </w:r>
      <w:r w:rsidR="00D705CD" w:rsidRPr="0051313E">
        <w:rPr>
          <w:lang w:val="en-GB"/>
        </w:rPr>
        <w:t xml:space="preserve">” </w:t>
      </w:r>
      <w:r w:rsidRPr="0051313E">
        <w:rPr>
          <w:lang w:val="en-GB"/>
        </w:rPr>
        <w:t>Mellencamp was working on a bid to provide logistics support to Bell Oil</w:t>
      </w:r>
      <w:r w:rsidRPr="0051313E">
        <w:rPr>
          <w:rFonts w:eastAsia="Calibri"/>
          <w:lang w:val="en-GB"/>
        </w:rPr>
        <w:t xml:space="preserve">, a refinery based in Reading, </w:t>
      </w:r>
      <w:r w:rsidR="00F9478D" w:rsidRPr="0051313E">
        <w:rPr>
          <w:rFonts w:eastAsia="Calibri"/>
          <w:lang w:val="en-GB"/>
        </w:rPr>
        <w:t xml:space="preserve">Pennsylvania. </w:t>
      </w:r>
      <w:r w:rsidR="00330F3E">
        <w:rPr>
          <w:lang w:val="en-GB"/>
        </w:rPr>
        <w:t xml:space="preserve"> </w:t>
      </w:r>
      <w:r w:rsidR="00330F3E">
        <w:t xml:space="preserve">Winning this contract would further TCW’s establishment as a leader in the 3PL industry. </w:t>
      </w:r>
      <w:r w:rsidRPr="0051313E">
        <w:rPr>
          <w:lang w:val="en-GB"/>
        </w:rPr>
        <w:t xml:space="preserve">As Mellencamp walked out of Tucker’s office, he realized that </w:t>
      </w:r>
      <w:r w:rsidR="00F9478D" w:rsidRPr="0051313E">
        <w:rPr>
          <w:lang w:val="en-GB"/>
        </w:rPr>
        <w:t xml:space="preserve">preparing </w:t>
      </w:r>
      <w:r w:rsidRPr="0051313E">
        <w:rPr>
          <w:lang w:val="en-GB"/>
        </w:rPr>
        <w:t xml:space="preserve">the bid would not be as straightforward as he </w:t>
      </w:r>
      <w:r w:rsidR="00F9478D" w:rsidRPr="0051313E">
        <w:rPr>
          <w:lang w:val="en-GB"/>
        </w:rPr>
        <w:t xml:space="preserve">had </w:t>
      </w:r>
      <w:r w:rsidRPr="0051313E">
        <w:rPr>
          <w:lang w:val="en-GB"/>
        </w:rPr>
        <w:t xml:space="preserve">thought it would be. The </w:t>
      </w:r>
      <w:r w:rsidR="00F9478D" w:rsidRPr="0051313E">
        <w:rPr>
          <w:lang w:val="en-GB"/>
        </w:rPr>
        <w:t xml:space="preserve">proposal would </w:t>
      </w:r>
      <w:r w:rsidRPr="0051313E">
        <w:rPr>
          <w:lang w:val="en-GB"/>
        </w:rPr>
        <w:t xml:space="preserve">need to effectively showcase </w:t>
      </w:r>
      <w:r w:rsidR="00F9478D" w:rsidRPr="0051313E">
        <w:rPr>
          <w:lang w:val="en-GB"/>
        </w:rPr>
        <w:t xml:space="preserve">TCW’s </w:t>
      </w:r>
      <w:r w:rsidRPr="0051313E">
        <w:rPr>
          <w:lang w:val="en-GB"/>
        </w:rPr>
        <w:t>value, address all practical transport options, and remain consistent with the company’s core practice. Above all, Mellencamp had only that day</w:t>
      </w:r>
      <w:r w:rsidR="00F9478D" w:rsidRPr="0051313E">
        <w:rPr>
          <w:lang w:val="en-GB"/>
        </w:rPr>
        <w:t>,</w:t>
      </w:r>
      <w:r w:rsidRPr="0051313E">
        <w:rPr>
          <w:lang w:val="en-GB"/>
        </w:rPr>
        <w:t xml:space="preserve"> Friday, June 1, 2018</w:t>
      </w:r>
      <w:r w:rsidR="00F9478D" w:rsidRPr="0051313E">
        <w:rPr>
          <w:lang w:val="en-GB"/>
        </w:rPr>
        <w:t xml:space="preserve">, </w:t>
      </w:r>
      <w:r w:rsidRPr="0051313E">
        <w:rPr>
          <w:lang w:val="en-GB"/>
        </w:rPr>
        <w:t>to bring it all together.</w:t>
      </w:r>
    </w:p>
    <w:p w14:paraId="78A1DE5F" w14:textId="77777777" w:rsidR="006D5EDE" w:rsidRPr="008F6343" w:rsidRDefault="006D5EDE" w:rsidP="006D5EDE">
      <w:pPr>
        <w:pStyle w:val="BodyTextMain"/>
        <w:rPr>
          <w:sz w:val="16"/>
          <w:szCs w:val="16"/>
          <w:lang w:val="en-GB"/>
        </w:rPr>
      </w:pPr>
    </w:p>
    <w:p w14:paraId="74DCD706" w14:textId="77777777" w:rsidR="006D5EDE" w:rsidRPr="008F6343" w:rsidRDefault="006D5EDE" w:rsidP="006D5EDE">
      <w:pPr>
        <w:pStyle w:val="BodyTextMain"/>
        <w:rPr>
          <w:sz w:val="16"/>
          <w:szCs w:val="16"/>
          <w:lang w:val="en-GB"/>
        </w:rPr>
      </w:pPr>
    </w:p>
    <w:p w14:paraId="5731EC67" w14:textId="75F2A2FB" w:rsidR="006D5EDE" w:rsidRPr="0051313E" w:rsidRDefault="00F9478D" w:rsidP="006D5EDE">
      <w:pPr>
        <w:rPr>
          <w:rFonts w:ascii="Arial" w:eastAsia="Calibri" w:hAnsi="Arial" w:cs="Arial"/>
          <w:b/>
          <w:caps/>
          <w:szCs w:val="22"/>
          <w:lang w:val="en-GB"/>
        </w:rPr>
      </w:pPr>
      <w:r w:rsidRPr="0051313E">
        <w:rPr>
          <w:rFonts w:ascii="Arial" w:eastAsia="Calibri" w:hAnsi="Arial" w:cs="Arial"/>
          <w:b/>
          <w:caps/>
          <w:szCs w:val="22"/>
          <w:lang w:val="en-GB"/>
        </w:rPr>
        <w:t xml:space="preserve">HISTORY </w:t>
      </w:r>
      <w:r w:rsidR="006D5EDE" w:rsidRPr="0051313E">
        <w:rPr>
          <w:rFonts w:ascii="Arial" w:eastAsia="Calibri" w:hAnsi="Arial" w:cs="Arial"/>
          <w:b/>
          <w:caps/>
          <w:szCs w:val="22"/>
          <w:lang w:val="en-GB"/>
        </w:rPr>
        <w:t>OF Tucker Company Worldwide</w:t>
      </w:r>
    </w:p>
    <w:p w14:paraId="31470290" w14:textId="77777777" w:rsidR="006D5EDE" w:rsidRPr="008F6343" w:rsidRDefault="006D5EDE" w:rsidP="006D5EDE">
      <w:pPr>
        <w:pStyle w:val="BodyTextMain"/>
        <w:rPr>
          <w:rFonts w:eastAsia="Calibri"/>
          <w:sz w:val="16"/>
          <w:szCs w:val="16"/>
          <w:lang w:val="en-GB"/>
        </w:rPr>
      </w:pPr>
    </w:p>
    <w:p w14:paraId="0C3A0B4F" w14:textId="5BFC0248" w:rsidR="006D5EDE" w:rsidRPr="00C708EF" w:rsidRDefault="006D5EDE" w:rsidP="006D5EDE">
      <w:pPr>
        <w:pStyle w:val="BodyTextMain"/>
        <w:rPr>
          <w:rFonts w:eastAsia="Calibri"/>
          <w:kern w:val="22"/>
          <w:lang w:val="en-GB"/>
        </w:rPr>
      </w:pPr>
      <w:r w:rsidRPr="00C708EF">
        <w:rPr>
          <w:rFonts w:eastAsia="Calibri"/>
          <w:kern w:val="22"/>
          <w:lang w:val="en-GB"/>
        </w:rPr>
        <w:t xml:space="preserve">TCW, a </w:t>
      </w:r>
      <w:r w:rsidR="00F9478D" w:rsidRPr="00C708EF">
        <w:rPr>
          <w:rFonts w:eastAsia="Calibri"/>
          <w:kern w:val="22"/>
          <w:lang w:val="en-GB"/>
        </w:rPr>
        <w:t>third-generation</w:t>
      </w:r>
      <w:r w:rsidR="0051313E" w:rsidRPr="00C708EF">
        <w:rPr>
          <w:rFonts w:eastAsia="Calibri"/>
          <w:kern w:val="22"/>
          <w:lang w:val="en-GB"/>
        </w:rPr>
        <w:t>,</w:t>
      </w:r>
      <w:r w:rsidR="00F9478D" w:rsidRPr="00C708EF">
        <w:rPr>
          <w:rFonts w:eastAsia="Calibri"/>
          <w:kern w:val="22"/>
          <w:lang w:val="en-GB"/>
        </w:rPr>
        <w:t xml:space="preserve"> </w:t>
      </w:r>
      <w:r w:rsidR="0051313E" w:rsidRPr="00C708EF">
        <w:rPr>
          <w:rFonts w:eastAsia="Calibri"/>
          <w:kern w:val="22"/>
          <w:lang w:val="en-GB"/>
        </w:rPr>
        <w:t>family-</w:t>
      </w:r>
      <w:r w:rsidRPr="00C708EF">
        <w:rPr>
          <w:rFonts w:eastAsia="Calibri"/>
          <w:kern w:val="22"/>
          <w:lang w:val="en-GB"/>
        </w:rPr>
        <w:t>held corporation</w:t>
      </w:r>
      <w:r w:rsidR="00F9478D" w:rsidRPr="00C708EF">
        <w:rPr>
          <w:rFonts w:eastAsia="Calibri"/>
          <w:kern w:val="22"/>
          <w:lang w:val="en-GB"/>
        </w:rPr>
        <w:t>,</w:t>
      </w:r>
      <w:r w:rsidRPr="00C708EF">
        <w:rPr>
          <w:rFonts w:eastAsia="Calibri"/>
          <w:kern w:val="22"/>
          <w:lang w:val="en-GB"/>
        </w:rPr>
        <w:t xml:space="preserve"> was founded in 1961 by Jacob Tucker. The company provided logistical services to shippers and their customers</w:t>
      </w:r>
      <w:r w:rsidR="00F9478D" w:rsidRPr="00C708EF">
        <w:rPr>
          <w:rFonts w:eastAsia="Calibri"/>
          <w:kern w:val="22"/>
          <w:lang w:val="en-GB"/>
        </w:rPr>
        <w:t xml:space="preserve">, helping companies efficiently </w:t>
      </w:r>
      <w:r w:rsidRPr="00C708EF">
        <w:rPr>
          <w:rFonts w:eastAsia="Calibri"/>
          <w:kern w:val="22"/>
          <w:lang w:val="en-GB"/>
        </w:rPr>
        <w:t>execute freight hand-offs</w:t>
      </w:r>
      <w:r w:rsidR="001C4273" w:rsidRPr="00C708EF">
        <w:rPr>
          <w:rFonts w:eastAsia="Calibri"/>
          <w:kern w:val="22"/>
          <w:lang w:val="en-GB"/>
        </w:rPr>
        <w:t>;</w:t>
      </w:r>
      <w:r w:rsidRPr="00C708EF">
        <w:rPr>
          <w:rFonts w:eastAsia="Calibri"/>
          <w:kern w:val="22"/>
          <w:lang w:val="en-GB"/>
        </w:rPr>
        <w:t xml:space="preserve"> saving </w:t>
      </w:r>
      <w:r w:rsidR="00F9478D" w:rsidRPr="00C708EF">
        <w:rPr>
          <w:rFonts w:eastAsia="Calibri"/>
          <w:kern w:val="22"/>
          <w:lang w:val="en-GB"/>
        </w:rPr>
        <w:t xml:space="preserve">them </w:t>
      </w:r>
      <w:r w:rsidRPr="00C708EF">
        <w:rPr>
          <w:rFonts w:eastAsia="Calibri"/>
          <w:kern w:val="22"/>
          <w:lang w:val="en-GB"/>
        </w:rPr>
        <w:t>time</w:t>
      </w:r>
      <w:r w:rsidR="001C4273" w:rsidRPr="00C708EF">
        <w:rPr>
          <w:rFonts w:eastAsia="Calibri"/>
          <w:kern w:val="22"/>
          <w:lang w:val="en-GB"/>
        </w:rPr>
        <w:t>;</w:t>
      </w:r>
      <w:r w:rsidRPr="00C708EF">
        <w:rPr>
          <w:rFonts w:eastAsia="Calibri"/>
          <w:kern w:val="22"/>
          <w:lang w:val="en-GB"/>
        </w:rPr>
        <w:t xml:space="preserve"> and eliminating </w:t>
      </w:r>
      <w:r w:rsidR="00F9478D" w:rsidRPr="00C708EF">
        <w:rPr>
          <w:rFonts w:eastAsia="Calibri"/>
          <w:kern w:val="22"/>
          <w:lang w:val="en-GB"/>
        </w:rPr>
        <w:t xml:space="preserve">the </w:t>
      </w:r>
      <w:r w:rsidRPr="00C708EF">
        <w:rPr>
          <w:rFonts w:eastAsia="Calibri"/>
          <w:kern w:val="22"/>
          <w:lang w:val="en-GB"/>
        </w:rPr>
        <w:t>hassle</w:t>
      </w:r>
      <w:r w:rsidR="00F9478D" w:rsidRPr="00C708EF">
        <w:rPr>
          <w:rFonts w:eastAsia="Calibri"/>
          <w:kern w:val="22"/>
          <w:lang w:val="en-GB"/>
        </w:rPr>
        <w:t>s</w:t>
      </w:r>
      <w:r w:rsidRPr="00C708EF">
        <w:rPr>
          <w:rFonts w:eastAsia="Calibri"/>
          <w:kern w:val="22"/>
          <w:lang w:val="en-GB"/>
        </w:rPr>
        <w:t xml:space="preserve"> of paperwork, billing, audits, training, staffing, and optimization. It </w:t>
      </w:r>
      <w:r w:rsidR="00F9478D" w:rsidRPr="00C708EF">
        <w:rPr>
          <w:rFonts w:eastAsia="Calibri"/>
          <w:kern w:val="22"/>
          <w:lang w:val="en-GB"/>
        </w:rPr>
        <w:t xml:space="preserve">acted as an intermediary both </w:t>
      </w:r>
      <w:r w:rsidRPr="00C708EF">
        <w:rPr>
          <w:rFonts w:eastAsia="Calibri"/>
          <w:kern w:val="22"/>
          <w:lang w:val="en-GB"/>
        </w:rPr>
        <w:t>between</w:t>
      </w:r>
      <w:r w:rsidR="00F9478D" w:rsidRPr="00C708EF">
        <w:rPr>
          <w:rFonts w:eastAsia="Calibri"/>
          <w:kern w:val="22"/>
          <w:lang w:val="en-GB"/>
        </w:rPr>
        <w:t xml:space="preserve"> </w:t>
      </w:r>
      <w:r w:rsidRPr="00C708EF">
        <w:rPr>
          <w:rFonts w:eastAsia="Calibri"/>
          <w:kern w:val="22"/>
          <w:lang w:val="en-GB"/>
        </w:rPr>
        <w:t>shipper</w:t>
      </w:r>
      <w:r w:rsidR="00F9478D" w:rsidRPr="00C708EF">
        <w:rPr>
          <w:rFonts w:eastAsia="Calibri"/>
          <w:kern w:val="22"/>
          <w:lang w:val="en-GB"/>
        </w:rPr>
        <w:t>s</w:t>
      </w:r>
      <w:r w:rsidRPr="00C708EF">
        <w:rPr>
          <w:rFonts w:eastAsia="Calibri"/>
          <w:kern w:val="22"/>
          <w:lang w:val="en-GB"/>
        </w:rPr>
        <w:t xml:space="preserve"> and receiver</w:t>
      </w:r>
      <w:r w:rsidR="00F9478D" w:rsidRPr="00C708EF">
        <w:rPr>
          <w:rFonts w:eastAsia="Calibri"/>
          <w:kern w:val="22"/>
          <w:lang w:val="en-GB"/>
        </w:rPr>
        <w:t>s</w:t>
      </w:r>
      <w:r w:rsidRPr="00C708EF">
        <w:rPr>
          <w:rFonts w:eastAsia="Calibri"/>
          <w:kern w:val="22"/>
          <w:lang w:val="en-GB"/>
        </w:rPr>
        <w:t xml:space="preserve"> and between shipper</w:t>
      </w:r>
      <w:r w:rsidR="00F9478D" w:rsidRPr="00C708EF">
        <w:rPr>
          <w:rFonts w:eastAsia="Calibri"/>
          <w:kern w:val="22"/>
          <w:lang w:val="en-GB"/>
        </w:rPr>
        <w:t>s</w:t>
      </w:r>
      <w:r w:rsidRPr="00C708EF">
        <w:rPr>
          <w:rFonts w:eastAsia="Calibri"/>
          <w:kern w:val="22"/>
          <w:lang w:val="en-GB"/>
        </w:rPr>
        <w:t xml:space="preserve"> and carrier</w:t>
      </w:r>
      <w:r w:rsidR="00F9478D" w:rsidRPr="00C708EF">
        <w:rPr>
          <w:rFonts w:eastAsia="Calibri"/>
          <w:kern w:val="22"/>
          <w:lang w:val="en-GB"/>
        </w:rPr>
        <w:t>s</w:t>
      </w:r>
      <w:r w:rsidRPr="00C708EF">
        <w:rPr>
          <w:rFonts w:eastAsia="Calibri"/>
          <w:kern w:val="22"/>
          <w:lang w:val="en-GB"/>
        </w:rPr>
        <w:t xml:space="preserve">. Through </w:t>
      </w:r>
      <w:r w:rsidR="00F9478D" w:rsidRPr="00C708EF">
        <w:rPr>
          <w:rFonts w:eastAsia="Calibri"/>
          <w:kern w:val="22"/>
          <w:lang w:val="en-GB"/>
        </w:rPr>
        <w:t xml:space="preserve">its </w:t>
      </w:r>
      <w:r w:rsidRPr="00C708EF">
        <w:rPr>
          <w:rFonts w:eastAsia="Calibri"/>
          <w:kern w:val="22"/>
          <w:lang w:val="en-GB"/>
        </w:rPr>
        <w:t xml:space="preserve">market knowledge and subject expertise, </w:t>
      </w:r>
      <w:r w:rsidR="00F9478D" w:rsidRPr="00C708EF">
        <w:rPr>
          <w:rFonts w:eastAsia="Calibri"/>
          <w:kern w:val="22"/>
          <w:lang w:val="en-GB"/>
        </w:rPr>
        <w:t xml:space="preserve">it </w:t>
      </w:r>
      <w:r w:rsidRPr="00C708EF">
        <w:rPr>
          <w:rFonts w:eastAsia="Calibri"/>
          <w:kern w:val="22"/>
          <w:lang w:val="en-GB"/>
        </w:rPr>
        <w:t xml:space="preserve">often helped </w:t>
      </w:r>
      <w:r w:rsidR="00F9478D" w:rsidRPr="00C708EF">
        <w:rPr>
          <w:rFonts w:eastAsia="Calibri"/>
          <w:kern w:val="22"/>
          <w:lang w:val="en-GB"/>
        </w:rPr>
        <w:t xml:space="preserve">its </w:t>
      </w:r>
      <w:r w:rsidRPr="00C708EF">
        <w:rPr>
          <w:rFonts w:eastAsia="Calibri"/>
          <w:kern w:val="22"/>
          <w:lang w:val="en-GB"/>
        </w:rPr>
        <w:t xml:space="preserve">clients open new market opportunities, receive volume discounts, lower overhead costs, and </w:t>
      </w:r>
      <w:r w:rsidR="001C4273" w:rsidRPr="00C708EF">
        <w:rPr>
          <w:rFonts w:eastAsia="Calibri"/>
          <w:kern w:val="22"/>
          <w:lang w:val="en-GB"/>
        </w:rPr>
        <w:t xml:space="preserve">achieve </w:t>
      </w:r>
      <w:r w:rsidRPr="00C708EF">
        <w:rPr>
          <w:rFonts w:eastAsia="Calibri"/>
          <w:kern w:val="22"/>
          <w:lang w:val="en-GB"/>
        </w:rPr>
        <w:t>timely service.</w:t>
      </w:r>
    </w:p>
    <w:p w14:paraId="29D083A2" w14:textId="77777777" w:rsidR="006D5EDE" w:rsidRPr="008F6343" w:rsidRDefault="006D5EDE" w:rsidP="006D5EDE">
      <w:pPr>
        <w:pStyle w:val="BodyTextMain"/>
        <w:rPr>
          <w:rFonts w:eastAsia="Calibri"/>
          <w:sz w:val="16"/>
          <w:szCs w:val="16"/>
          <w:lang w:val="en-GB"/>
        </w:rPr>
      </w:pPr>
    </w:p>
    <w:p w14:paraId="3F569E97" w14:textId="71724506" w:rsidR="006D5EDE" w:rsidRPr="00953538" w:rsidRDefault="006D5EDE" w:rsidP="006D5EDE">
      <w:pPr>
        <w:pStyle w:val="BodyTextMain"/>
        <w:rPr>
          <w:rFonts w:eastAsia="Calibri"/>
          <w:spacing w:val="-2"/>
          <w:kern w:val="22"/>
          <w:lang w:val="en-GB"/>
        </w:rPr>
      </w:pPr>
      <w:r w:rsidRPr="00953538">
        <w:rPr>
          <w:rFonts w:eastAsia="Calibri"/>
          <w:spacing w:val="-2"/>
          <w:kern w:val="22"/>
          <w:lang w:val="en-GB"/>
        </w:rPr>
        <w:t xml:space="preserve">After Jacob’s sudden death, his son, Bill Tucker, took over the business. For the next 32 years, Bill immersed himself in the business and industry. His two sons, </w:t>
      </w:r>
      <w:proofErr w:type="gramStart"/>
      <w:r w:rsidRPr="00953538">
        <w:rPr>
          <w:rFonts w:eastAsia="Calibri"/>
          <w:spacing w:val="-2"/>
          <w:kern w:val="22"/>
          <w:lang w:val="en-GB"/>
        </w:rPr>
        <w:t>Jeff</w:t>
      </w:r>
      <w:proofErr w:type="gramEnd"/>
      <w:r w:rsidRPr="00953538">
        <w:rPr>
          <w:rFonts w:eastAsia="Calibri"/>
          <w:spacing w:val="-2"/>
          <w:kern w:val="22"/>
          <w:lang w:val="en-GB"/>
        </w:rPr>
        <w:t xml:space="preserve"> and Jim</w:t>
      </w:r>
      <w:r w:rsidR="00E86365" w:rsidRPr="00953538">
        <w:rPr>
          <w:rFonts w:eastAsia="Calibri"/>
          <w:spacing w:val="-2"/>
          <w:kern w:val="22"/>
          <w:lang w:val="en-GB"/>
        </w:rPr>
        <w:t>,</w:t>
      </w:r>
      <w:r w:rsidRPr="00953538">
        <w:rPr>
          <w:rFonts w:eastAsia="Calibri"/>
          <w:spacing w:val="-2"/>
          <w:kern w:val="22"/>
          <w:lang w:val="en-GB"/>
        </w:rPr>
        <w:t xml:space="preserve"> worked for their father for over 10 years and later took over the business</w:t>
      </w:r>
      <w:r w:rsidR="00E86365" w:rsidRPr="00953538">
        <w:rPr>
          <w:rFonts w:eastAsia="Calibri"/>
          <w:spacing w:val="-2"/>
          <w:kern w:val="22"/>
          <w:lang w:val="en-GB"/>
        </w:rPr>
        <w:t xml:space="preserve">; they </w:t>
      </w:r>
      <w:r w:rsidRPr="00953538">
        <w:rPr>
          <w:rFonts w:eastAsia="Calibri"/>
          <w:spacing w:val="-2"/>
          <w:kern w:val="22"/>
          <w:lang w:val="en-GB"/>
        </w:rPr>
        <w:t xml:space="preserve">shared a passion for </w:t>
      </w:r>
      <w:r w:rsidR="00E86365" w:rsidRPr="00953538">
        <w:rPr>
          <w:rFonts w:eastAsia="Calibri"/>
          <w:spacing w:val="-2"/>
          <w:kern w:val="22"/>
          <w:lang w:val="en-GB"/>
        </w:rPr>
        <w:t xml:space="preserve">the </w:t>
      </w:r>
      <w:r w:rsidRPr="00953538">
        <w:rPr>
          <w:rFonts w:eastAsia="Calibri"/>
          <w:spacing w:val="-2"/>
          <w:kern w:val="22"/>
          <w:lang w:val="en-GB"/>
        </w:rPr>
        <w:t xml:space="preserve">business and the industry. Jeff served as the </w:t>
      </w:r>
      <w:r w:rsidR="00E86365" w:rsidRPr="00953538">
        <w:rPr>
          <w:rFonts w:eastAsia="Calibri"/>
          <w:spacing w:val="-2"/>
          <w:kern w:val="22"/>
          <w:lang w:val="en-GB"/>
        </w:rPr>
        <w:t>chief executive officer</w:t>
      </w:r>
      <w:r w:rsidRPr="00953538">
        <w:rPr>
          <w:rFonts w:eastAsia="Calibri"/>
          <w:spacing w:val="-2"/>
          <w:kern w:val="22"/>
          <w:lang w:val="en-GB"/>
        </w:rPr>
        <w:t xml:space="preserve">, overseeing sales and marketing, as well as industry participation and leadership. Jim served as the </w:t>
      </w:r>
      <w:r w:rsidR="00E86365" w:rsidRPr="00953538">
        <w:rPr>
          <w:rFonts w:eastAsia="Calibri"/>
          <w:spacing w:val="-2"/>
          <w:kern w:val="22"/>
          <w:lang w:val="en-GB"/>
        </w:rPr>
        <w:t>p</w:t>
      </w:r>
      <w:r w:rsidRPr="00953538">
        <w:rPr>
          <w:rFonts w:eastAsia="Calibri"/>
          <w:spacing w:val="-2"/>
          <w:kern w:val="22"/>
          <w:lang w:val="en-GB"/>
        </w:rPr>
        <w:t xml:space="preserve">resident and COO, managing the carrier side, credit, collections, and accounting. </w:t>
      </w:r>
    </w:p>
    <w:p w14:paraId="790EDE4B" w14:textId="77777777" w:rsidR="006D5EDE" w:rsidRPr="008F6343" w:rsidRDefault="006D5EDE" w:rsidP="006D5EDE">
      <w:pPr>
        <w:pStyle w:val="BodyTextMain"/>
        <w:rPr>
          <w:rFonts w:eastAsia="Calibri"/>
          <w:sz w:val="16"/>
          <w:szCs w:val="16"/>
          <w:lang w:val="en-GB"/>
        </w:rPr>
      </w:pPr>
    </w:p>
    <w:p w14:paraId="4A72E279" w14:textId="3E073B1F" w:rsidR="006D5EDE" w:rsidRDefault="006D5EDE" w:rsidP="006D5EDE">
      <w:pPr>
        <w:pStyle w:val="BodyTextMain"/>
        <w:rPr>
          <w:rFonts w:eastAsia="Calibri"/>
          <w:lang w:val="en-GB"/>
        </w:rPr>
      </w:pPr>
      <w:r w:rsidRPr="0051313E">
        <w:rPr>
          <w:rFonts w:eastAsia="Calibri"/>
          <w:lang w:val="en-GB"/>
        </w:rPr>
        <w:t xml:space="preserve">Over the years, Jeff and </w:t>
      </w:r>
      <w:r w:rsidR="00E86365" w:rsidRPr="0051313E">
        <w:rPr>
          <w:rFonts w:eastAsia="Calibri"/>
          <w:lang w:val="en-GB"/>
        </w:rPr>
        <w:t xml:space="preserve">Jim had </w:t>
      </w:r>
      <w:r w:rsidRPr="0051313E">
        <w:rPr>
          <w:rFonts w:eastAsia="Calibri"/>
          <w:lang w:val="en-GB"/>
        </w:rPr>
        <w:t xml:space="preserve">built an outstanding reputation in the </w:t>
      </w:r>
      <w:r w:rsidR="00381F99">
        <w:rPr>
          <w:rFonts w:eastAsia="Calibri"/>
          <w:lang w:val="en-GB"/>
        </w:rPr>
        <w:t>3PL</w:t>
      </w:r>
      <w:r w:rsidRPr="0051313E">
        <w:rPr>
          <w:rFonts w:eastAsia="Calibri"/>
          <w:lang w:val="en-GB"/>
        </w:rPr>
        <w:t xml:space="preserve"> industry. </w:t>
      </w:r>
      <w:r w:rsidR="00FC486A" w:rsidRPr="0051313E">
        <w:rPr>
          <w:rFonts w:eastAsia="Calibri"/>
          <w:lang w:val="en-GB"/>
        </w:rPr>
        <w:t>TCW</w:t>
      </w:r>
      <w:r w:rsidRPr="0051313E">
        <w:rPr>
          <w:rFonts w:eastAsia="Calibri"/>
          <w:lang w:val="en-GB"/>
        </w:rPr>
        <w:t xml:space="preserve"> was ISO</w:t>
      </w:r>
      <w:r w:rsidR="00E86365" w:rsidRPr="0051313E">
        <w:rPr>
          <w:rFonts w:eastAsia="Calibri"/>
          <w:lang w:val="en-GB"/>
        </w:rPr>
        <w:t xml:space="preserve"> </w:t>
      </w:r>
      <w:r w:rsidRPr="0051313E">
        <w:rPr>
          <w:rFonts w:eastAsia="Calibri"/>
          <w:lang w:val="en-GB"/>
        </w:rPr>
        <w:t xml:space="preserve">certified in 2008, and </w:t>
      </w:r>
      <w:r w:rsidR="00E86365" w:rsidRPr="0051313E">
        <w:rPr>
          <w:rFonts w:eastAsia="Calibri"/>
          <w:lang w:val="en-GB"/>
        </w:rPr>
        <w:t xml:space="preserve">it </w:t>
      </w:r>
      <w:r w:rsidRPr="0051313E">
        <w:rPr>
          <w:rFonts w:eastAsia="Calibri"/>
          <w:lang w:val="en-GB"/>
        </w:rPr>
        <w:t xml:space="preserve">held ISO 9001:2015 </w:t>
      </w:r>
      <w:r w:rsidR="00E86365" w:rsidRPr="0051313E">
        <w:rPr>
          <w:rFonts w:eastAsia="Calibri"/>
          <w:lang w:val="en-GB"/>
        </w:rPr>
        <w:t>certification as well</w:t>
      </w:r>
      <w:r w:rsidRPr="0051313E">
        <w:rPr>
          <w:rFonts w:eastAsia="Calibri"/>
          <w:lang w:val="en-GB"/>
        </w:rPr>
        <w:t xml:space="preserve">. </w:t>
      </w:r>
      <w:r w:rsidR="00E86365" w:rsidRPr="0051313E">
        <w:rPr>
          <w:rFonts w:eastAsia="Calibri"/>
          <w:lang w:val="en-GB"/>
        </w:rPr>
        <w:t>In all their business interactions,</w:t>
      </w:r>
      <w:r w:rsidR="00E86365" w:rsidRPr="0051313E" w:rsidDel="00E86365">
        <w:rPr>
          <w:rFonts w:eastAsia="Calibri"/>
          <w:lang w:val="en-GB"/>
        </w:rPr>
        <w:t xml:space="preserve"> </w:t>
      </w:r>
      <w:r w:rsidR="00E86365" w:rsidRPr="0051313E">
        <w:rPr>
          <w:rFonts w:eastAsia="Calibri"/>
          <w:lang w:val="en-GB"/>
        </w:rPr>
        <w:t xml:space="preserve">the brothers strove </w:t>
      </w:r>
      <w:r w:rsidRPr="0051313E">
        <w:rPr>
          <w:rFonts w:eastAsia="Calibri"/>
          <w:lang w:val="en-GB"/>
        </w:rPr>
        <w:t xml:space="preserve">to uphold their core values: </w:t>
      </w:r>
      <w:r w:rsidR="00E86365" w:rsidRPr="0051313E">
        <w:rPr>
          <w:rFonts w:eastAsia="Calibri"/>
          <w:lang w:val="en-GB"/>
        </w:rPr>
        <w:t>c</w:t>
      </w:r>
      <w:r w:rsidRPr="0051313E">
        <w:rPr>
          <w:rFonts w:eastAsia="Calibri"/>
          <w:lang w:val="en-GB"/>
        </w:rPr>
        <w:t xml:space="preserve">ustomer </w:t>
      </w:r>
      <w:r w:rsidR="00E86365" w:rsidRPr="0051313E">
        <w:rPr>
          <w:rFonts w:eastAsia="Calibri"/>
          <w:lang w:val="en-GB"/>
        </w:rPr>
        <w:t>f</w:t>
      </w:r>
      <w:r w:rsidRPr="0051313E">
        <w:rPr>
          <w:rFonts w:eastAsia="Calibri"/>
          <w:lang w:val="en-GB"/>
        </w:rPr>
        <w:t xml:space="preserve">ocus, </w:t>
      </w:r>
      <w:r w:rsidR="00E86365" w:rsidRPr="0051313E">
        <w:rPr>
          <w:rFonts w:eastAsia="Calibri"/>
          <w:lang w:val="en-GB"/>
        </w:rPr>
        <w:t>i</w:t>
      </w:r>
      <w:r w:rsidRPr="0051313E">
        <w:rPr>
          <w:rFonts w:eastAsia="Calibri"/>
          <w:lang w:val="en-GB"/>
        </w:rPr>
        <w:t xml:space="preserve">ntegrity, </w:t>
      </w:r>
      <w:r w:rsidR="00E86365" w:rsidRPr="0051313E">
        <w:rPr>
          <w:rFonts w:eastAsia="Calibri"/>
          <w:lang w:val="en-GB"/>
        </w:rPr>
        <w:t>s</w:t>
      </w:r>
      <w:r w:rsidRPr="0051313E">
        <w:rPr>
          <w:rFonts w:eastAsia="Calibri"/>
          <w:lang w:val="en-GB"/>
        </w:rPr>
        <w:t xml:space="preserve">afety, </w:t>
      </w:r>
      <w:r w:rsidR="00E86365" w:rsidRPr="0051313E">
        <w:rPr>
          <w:rFonts w:eastAsia="Calibri"/>
          <w:lang w:val="en-GB"/>
        </w:rPr>
        <w:t>q</w:t>
      </w:r>
      <w:r w:rsidRPr="0051313E">
        <w:rPr>
          <w:rFonts w:eastAsia="Calibri"/>
          <w:lang w:val="en-GB"/>
        </w:rPr>
        <w:t>uality</w:t>
      </w:r>
      <w:r w:rsidR="00E86365" w:rsidRPr="0051313E">
        <w:rPr>
          <w:rFonts w:eastAsia="Calibri"/>
          <w:lang w:val="en-GB"/>
        </w:rPr>
        <w:t>,</w:t>
      </w:r>
      <w:r w:rsidRPr="0051313E">
        <w:rPr>
          <w:rFonts w:eastAsia="Calibri"/>
          <w:lang w:val="en-GB"/>
        </w:rPr>
        <w:t xml:space="preserve"> and </w:t>
      </w:r>
      <w:r w:rsidR="00E86365" w:rsidRPr="0051313E">
        <w:rPr>
          <w:rFonts w:eastAsia="Calibri"/>
          <w:lang w:val="en-GB"/>
        </w:rPr>
        <w:t>a</w:t>
      </w:r>
      <w:r w:rsidRPr="0051313E">
        <w:rPr>
          <w:rFonts w:eastAsia="Calibri"/>
          <w:lang w:val="en-GB"/>
        </w:rPr>
        <w:t xml:space="preserve">dvocacy. </w:t>
      </w:r>
    </w:p>
    <w:p w14:paraId="34672648" w14:textId="77777777" w:rsidR="006D5EDE" w:rsidRPr="0051313E" w:rsidRDefault="006D5EDE" w:rsidP="006D5EDE">
      <w:pPr>
        <w:rPr>
          <w:rFonts w:ascii="Arial" w:eastAsia="Calibri" w:hAnsi="Arial" w:cs="Arial"/>
          <w:b/>
          <w:caps/>
          <w:szCs w:val="22"/>
          <w:lang w:val="en-GB"/>
        </w:rPr>
      </w:pPr>
      <w:r w:rsidRPr="0051313E">
        <w:rPr>
          <w:rFonts w:ascii="Arial" w:eastAsia="Calibri" w:hAnsi="Arial" w:cs="Arial"/>
          <w:b/>
          <w:caps/>
          <w:szCs w:val="22"/>
          <w:lang w:val="en-GB"/>
        </w:rPr>
        <w:lastRenderedPageBreak/>
        <w:t>Services Offered by Tucker Company Worldwide</w:t>
      </w:r>
    </w:p>
    <w:p w14:paraId="74346854" w14:textId="77777777" w:rsidR="006D5EDE" w:rsidRPr="00C62987" w:rsidRDefault="006D5EDE" w:rsidP="006D5EDE">
      <w:pPr>
        <w:pStyle w:val="BodyTextMain"/>
        <w:rPr>
          <w:rFonts w:eastAsia="Calibri"/>
          <w:sz w:val="18"/>
          <w:szCs w:val="18"/>
          <w:lang w:val="en-GB"/>
        </w:rPr>
      </w:pPr>
    </w:p>
    <w:p w14:paraId="199345FF" w14:textId="3AFD410B" w:rsidR="006D5EDE" w:rsidRPr="0051313E" w:rsidRDefault="00E86365" w:rsidP="006D5EDE">
      <w:pPr>
        <w:pStyle w:val="BodyTextMain"/>
        <w:rPr>
          <w:rFonts w:eastAsia="Calibri"/>
          <w:lang w:val="en-GB"/>
        </w:rPr>
      </w:pPr>
      <w:r w:rsidRPr="0051313E">
        <w:rPr>
          <w:rFonts w:eastAsia="Calibri"/>
          <w:lang w:val="en-GB"/>
        </w:rPr>
        <w:t xml:space="preserve">As a </w:t>
      </w:r>
      <w:r w:rsidR="006D5EDE" w:rsidRPr="0051313E">
        <w:rPr>
          <w:rFonts w:eastAsia="Calibri"/>
          <w:lang w:val="en-GB"/>
        </w:rPr>
        <w:t>non-</w:t>
      </w:r>
      <w:r w:rsidRPr="0051313E">
        <w:rPr>
          <w:rFonts w:eastAsia="Calibri"/>
          <w:lang w:val="en-GB"/>
        </w:rPr>
        <w:t>asset-</w:t>
      </w:r>
      <w:r w:rsidR="006D5EDE" w:rsidRPr="0051313E">
        <w:rPr>
          <w:rFonts w:eastAsia="Calibri"/>
          <w:lang w:val="en-GB"/>
        </w:rPr>
        <w:t xml:space="preserve">based </w:t>
      </w:r>
      <w:r w:rsidRPr="0051313E">
        <w:rPr>
          <w:rFonts w:eastAsia="Calibri"/>
          <w:lang w:val="en-GB"/>
        </w:rPr>
        <w:t xml:space="preserve">company </w:t>
      </w:r>
      <w:r w:rsidR="006D5EDE" w:rsidRPr="0051313E">
        <w:rPr>
          <w:rFonts w:eastAsia="Calibri"/>
          <w:lang w:val="en-GB"/>
        </w:rPr>
        <w:t>(</w:t>
      </w:r>
      <w:r w:rsidRPr="0051313E">
        <w:rPr>
          <w:rFonts w:eastAsia="Calibri"/>
          <w:lang w:val="en-GB"/>
        </w:rPr>
        <w:t xml:space="preserve">i.e., it </w:t>
      </w:r>
      <w:r w:rsidR="006D5EDE" w:rsidRPr="0051313E">
        <w:rPr>
          <w:rFonts w:eastAsia="Calibri"/>
          <w:lang w:val="en-GB"/>
        </w:rPr>
        <w:t>owned no trucks</w:t>
      </w:r>
      <w:r w:rsidRPr="0051313E">
        <w:rPr>
          <w:rFonts w:eastAsia="Calibri"/>
          <w:lang w:val="en-GB"/>
        </w:rPr>
        <w:t xml:space="preserve"> but </w:t>
      </w:r>
      <w:r w:rsidR="006D5EDE" w:rsidRPr="0051313E">
        <w:rPr>
          <w:rFonts w:eastAsia="Calibri"/>
          <w:lang w:val="en-GB"/>
        </w:rPr>
        <w:t>worked with fleet</w:t>
      </w:r>
      <w:r w:rsidRPr="0051313E">
        <w:rPr>
          <w:rFonts w:eastAsia="Calibri"/>
          <w:lang w:val="en-GB"/>
        </w:rPr>
        <w:t xml:space="preserve"> </w:t>
      </w:r>
      <w:r w:rsidR="006D5EDE" w:rsidRPr="0051313E">
        <w:rPr>
          <w:rFonts w:eastAsia="Calibri"/>
          <w:lang w:val="en-GB"/>
        </w:rPr>
        <w:t>operators)</w:t>
      </w:r>
      <w:r w:rsidRPr="0051313E">
        <w:rPr>
          <w:rFonts w:eastAsia="Calibri"/>
          <w:lang w:val="en-GB"/>
        </w:rPr>
        <w:t>, TC</w:t>
      </w:r>
      <w:r w:rsidR="00381F99">
        <w:rPr>
          <w:rFonts w:eastAsia="Calibri"/>
          <w:lang w:val="en-GB"/>
        </w:rPr>
        <w:t>W</w:t>
      </w:r>
      <w:r w:rsidR="006D5EDE" w:rsidRPr="0051313E">
        <w:rPr>
          <w:rFonts w:eastAsia="Calibri"/>
          <w:lang w:val="en-GB"/>
        </w:rPr>
        <w:t xml:space="preserve"> provided supply chain solutions to </w:t>
      </w:r>
      <w:r w:rsidRPr="0051313E">
        <w:rPr>
          <w:rFonts w:eastAsia="Calibri"/>
          <w:lang w:val="en-GB"/>
        </w:rPr>
        <w:t>companies in industries such as</w:t>
      </w:r>
      <w:r w:rsidR="006D5EDE" w:rsidRPr="0051313E">
        <w:rPr>
          <w:rFonts w:eastAsia="Calibri"/>
          <w:lang w:val="en-GB"/>
        </w:rPr>
        <w:t xml:space="preserve"> oil and gas, life sciences</w:t>
      </w:r>
      <w:r w:rsidRPr="0051313E">
        <w:rPr>
          <w:rFonts w:eastAsia="Calibri"/>
          <w:lang w:val="en-GB"/>
        </w:rPr>
        <w:t xml:space="preserve"> and </w:t>
      </w:r>
      <w:r w:rsidR="006D5EDE" w:rsidRPr="0051313E">
        <w:rPr>
          <w:rFonts w:eastAsia="Calibri"/>
          <w:lang w:val="en-GB"/>
        </w:rPr>
        <w:t xml:space="preserve">health care, </w:t>
      </w:r>
      <w:r w:rsidRPr="0051313E">
        <w:rPr>
          <w:rFonts w:eastAsia="Calibri"/>
          <w:lang w:val="en-GB"/>
        </w:rPr>
        <w:t>high-</w:t>
      </w:r>
      <w:r w:rsidR="006D5EDE" w:rsidRPr="0051313E">
        <w:rPr>
          <w:rFonts w:eastAsia="Calibri"/>
          <w:lang w:val="en-GB"/>
        </w:rPr>
        <w:t xml:space="preserve">value and </w:t>
      </w:r>
      <w:r w:rsidRPr="0051313E">
        <w:rPr>
          <w:rFonts w:eastAsia="Calibri"/>
          <w:lang w:val="en-GB"/>
        </w:rPr>
        <w:t>high-</w:t>
      </w:r>
      <w:r w:rsidR="006D5EDE" w:rsidRPr="0051313E">
        <w:rPr>
          <w:rFonts w:eastAsia="Calibri"/>
          <w:lang w:val="en-GB"/>
        </w:rPr>
        <w:t xml:space="preserve">security goods, </w:t>
      </w:r>
      <w:r w:rsidRPr="0051313E">
        <w:rPr>
          <w:rFonts w:eastAsia="Calibri"/>
          <w:lang w:val="en-GB"/>
        </w:rPr>
        <w:t xml:space="preserve">and food. It also provided services to </w:t>
      </w:r>
      <w:r w:rsidR="006D5EDE" w:rsidRPr="0051313E">
        <w:rPr>
          <w:rFonts w:eastAsia="Calibri"/>
          <w:lang w:val="en-GB"/>
        </w:rPr>
        <w:t>government entities</w:t>
      </w:r>
      <w:r w:rsidR="009A5F39">
        <w:rPr>
          <w:rFonts w:eastAsia="Calibri"/>
          <w:lang w:val="en-GB"/>
        </w:rPr>
        <w:t xml:space="preserve">, </w:t>
      </w:r>
      <w:r w:rsidRPr="0051313E">
        <w:rPr>
          <w:rFonts w:eastAsia="Calibri"/>
          <w:lang w:val="en-GB"/>
        </w:rPr>
        <w:t>for example, providing r</w:t>
      </w:r>
      <w:r w:rsidR="006D5EDE" w:rsidRPr="0051313E">
        <w:rPr>
          <w:rFonts w:eastAsia="Calibri"/>
          <w:lang w:val="en-GB"/>
        </w:rPr>
        <w:t xml:space="preserve">elief work during </w:t>
      </w:r>
      <w:r w:rsidRPr="0051313E">
        <w:rPr>
          <w:rFonts w:eastAsia="Calibri"/>
          <w:lang w:val="en-GB"/>
        </w:rPr>
        <w:t xml:space="preserve">national </w:t>
      </w:r>
      <w:r w:rsidR="006D5EDE" w:rsidRPr="0051313E">
        <w:rPr>
          <w:rFonts w:eastAsia="Calibri"/>
          <w:lang w:val="en-GB"/>
        </w:rPr>
        <w:t>emergencies such as forest fires, hurricanes</w:t>
      </w:r>
      <w:r w:rsidRPr="0051313E">
        <w:rPr>
          <w:rFonts w:eastAsia="Calibri"/>
          <w:lang w:val="en-GB"/>
        </w:rPr>
        <w:t>,</w:t>
      </w:r>
      <w:r w:rsidR="006D5EDE" w:rsidRPr="0051313E">
        <w:rPr>
          <w:rFonts w:eastAsia="Calibri"/>
          <w:lang w:val="en-GB"/>
        </w:rPr>
        <w:t xml:space="preserve"> and terrorist attacks</w:t>
      </w:r>
      <w:r w:rsidRPr="0051313E">
        <w:rPr>
          <w:rFonts w:eastAsia="Calibri"/>
          <w:lang w:val="en-GB"/>
        </w:rPr>
        <w:t xml:space="preserve">; </w:t>
      </w:r>
      <w:r w:rsidR="006D5EDE" w:rsidRPr="0051313E">
        <w:rPr>
          <w:rFonts w:eastAsia="Calibri"/>
          <w:lang w:val="en-GB"/>
        </w:rPr>
        <w:t xml:space="preserve">freight </w:t>
      </w:r>
      <w:r w:rsidRPr="0051313E">
        <w:rPr>
          <w:rFonts w:eastAsia="Calibri"/>
          <w:lang w:val="en-GB"/>
        </w:rPr>
        <w:t xml:space="preserve">services for the </w:t>
      </w:r>
      <w:r w:rsidR="006D5EDE" w:rsidRPr="0051313E">
        <w:rPr>
          <w:rFonts w:eastAsia="Calibri"/>
          <w:lang w:val="en-GB"/>
        </w:rPr>
        <w:t>U</w:t>
      </w:r>
      <w:r w:rsidR="00381F99">
        <w:rPr>
          <w:rFonts w:eastAsia="Calibri"/>
          <w:lang w:val="en-GB"/>
        </w:rPr>
        <w:t>.</w:t>
      </w:r>
      <w:r w:rsidR="006D5EDE" w:rsidRPr="0051313E">
        <w:rPr>
          <w:rFonts w:eastAsia="Calibri"/>
          <w:lang w:val="en-GB"/>
        </w:rPr>
        <w:t>S</w:t>
      </w:r>
      <w:r w:rsidR="00381F99">
        <w:rPr>
          <w:rFonts w:eastAsia="Calibri"/>
          <w:lang w:val="en-GB"/>
        </w:rPr>
        <w:t>.</w:t>
      </w:r>
      <w:r w:rsidR="006D5EDE" w:rsidRPr="0051313E">
        <w:rPr>
          <w:rFonts w:eastAsia="Calibri"/>
          <w:lang w:val="en-GB"/>
        </w:rPr>
        <w:t xml:space="preserve"> Mint</w:t>
      </w:r>
      <w:r w:rsidRPr="0051313E">
        <w:rPr>
          <w:rFonts w:eastAsia="Calibri"/>
          <w:lang w:val="en-GB"/>
        </w:rPr>
        <w:t xml:space="preserve">; and </w:t>
      </w:r>
      <w:r w:rsidR="006D5EDE" w:rsidRPr="0051313E">
        <w:rPr>
          <w:rFonts w:eastAsia="Calibri"/>
          <w:lang w:val="en-GB"/>
        </w:rPr>
        <w:t xml:space="preserve">helicopters and boats for the military. </w:t>
      </w:r>
      <w:r w:rsidR="00FC486A" w:rsidRPr="0051313E">
        <w:rPr>
          <w:rFonts w:eastAsia="Calibri"/>
          <w:lang w:val="en-GB"/>
        </w:rPr>
        <w:t>TCW</w:t>
      </w:r>
      <w:r w:rsidR="00F94289">
        <w:rPr>
          <w:rFonts w:eastAsia="Calibri"/>
          <w:lang w:val="en-GB"/>
        </w:rPr>
        <w:t xml:space="preserve"> </w:t>
      </w:r>
      <w:r w:rsidR="006D5EDE" w:rsidRPr="0051313E">
        <w:rPr>
          <w:rFonts w:eastAsia="Calibri"/>
          <w:lang w:val="en-GB"/>
        </w:rPr>
        <w:t>utilized an array of transportation modes</w:t>
      </w:r>
      <w:r w:rsidRPr="0051313E">
        <w:rPr>
          <w:rFonts w:eastAsia="Calibri"/>
          <w:lang w:val="en-GB"/>
        </w:rPr>
        <w:t>—</w:t>
      </w:r>
      <w:r w:rsidR="006D5EDE" w:rsidRPr="0051313E">
        <w:rPr>
          <w:rFonts w:eastAsia="Calibri"/>
          <w:lang w:val="en-GB"/>
        </w:rPr>
        <w:t>including truck, rail, ocean</w:t>
      </w:r>
      <w:r w:rsidRPr="0051313E">
        <w:rPr>
          <w:rFonts w:eastAsia="Calibri"/>
          <w:lang w:val="en-GB"/>
        </w:rPr>
        <w:t>,</w:t>
      </w:r>
      <w:r w:rsidR="006D5EDE" w:rsidRPr="0051313E">
        <w:rPr>
          <w:rFonts w:eastAsia="Calibri"/>
          <w:lang w:val="en-GB"/>
        </w:rPr>
        <w:t xml:space="preserve"> and air</w:t>
      </w:r>
      <w:r w:rsidRPr="0051313E">
        <w:rPr>
          <w:rFonts w:eastAsia="Calibri"/>
          <w:lang w:val="en-GB"/>
        </w:rPr>
        <w:t>—to arrange logistics all over the world</w:t>
      </w:r>
      <w:r w:rsidR="006D5EDE" w:rsidRPr="0051313E">
        <w:rPr>
          <w:rFonts w:eastAsia="Calibri"/>
          <w:lang w:val="en-GB"/>
        </w:rPr>
        <w:t xml:space="preserve">. It offered </w:t>
      </w:r>
      <w:r w:rsidRPr="0051313E">
        <w:rPr>
          <w:rFonts w:eastAsia="Calibri"/>
          <w:lang w:val="en-GB"/>
        </w:rPr>
        <w:t xml:space="preserve">truckload </w:t>
      </w:r>
      <w:r w:rsidR="006D5EDE" w:rsidRPr="0051313E">
        <w:rPr>
          <w:rFonts w:eastAsia="Calibri"/>
          <w:lang w:val="en-GB"/>
        </w:rPr>
        <w:t>(TL)</w:t>
      </w:r>
      <w:r w:rsidRPr="0051313E">
        <w:rPr>
          <w:rFonts w:eastAsia="Calibri"/>
          <w:lang w:val="en-GB"/>
        </w:rPr>
        <w:t>,</w:t>
      </w:r>
      <w:r w:rsidR="006D5EDE" w:rsidRPr="0051313E">
        <w:rPr>
          <w:rFonts w:eastAsia="Calibri"/>
          <w:lang w:val="en-GB"/>
        </w:rPr>
        <w:t xml:space="preserve"> </w:t>
      </w:r>
      <w:r w:rsidRPr="0051313E">
        <w:rPr>
          <w:rFonts w:eastAsia="Calibri"/>
          <w:lang w:val="en-GB"/>
        </w:rPr>
        <w:t>i</w:t>
      </w:r>
      <w:r w:rsidR="006D5EDE" w:rsidRPr="0051313E">
        <w:rPr>
          <w:rFonts w:eastAsia="Calibri"/>
          <w:lang w:val="en-GB"/>
        </w:rPr>
        <w:t xml:space="preserve">ntermodal, </w:t>
      </w:r>
      <w:r w:rsidRPr="0051313E">
        <w:rPr>
          <w:rFonts w:eastAsia="Calibri"/>
          <w:lang w:val="en-GB"/>
        </w:rPr>
        <w:t>f</w:t>
      </w:r>
      <w:r w:rsidR="006D5EDE" w:rsidRPr="0051313E">
        <w:rPr>
          <w:rFonts w:eastAsia="Calibri"/>
          <w:lang w:val="en-GB"/>
        </w:rPr>
        <w:t>latbed</w:t>
      </w:r>
      <w:r w:rsidRPr="0051313E">
        <w:rPr>
          <w:rFonts w:eastAsia="Calibri"/>
          <w:lang w:val="en-GB"/>
        </w:rPr>
        <w:t>,</w:t>
      </w:r>
      <w:r w:rsidR="006D5EDE" w:rsidRPr="0051313E">
        <w:rPr>
          <w:rFonts w:eastAsia="Calibri"/>
          <w:lang w:val="en-GB"/>
        </w:rPr>
        <w:t xml:space="preserve"> and </w:t>
      </w:r>
      <w:r w:rsidRPr="0051313E">
        <w:rPr>
          <w:rFonts w:eastAsia="Calibri"/>
          <w:lang w:val="en-GB"/>
        </w:rPr>
        <w:t xml:space="preserve">specialized equipment </w:t>
      </w:r>
      <w:r w:rsidR="006D5EDE" w:rsidRPr="0051313E">
        <w:rPr>
          <w:rFonts w:eastAsia="Calibri"/>
          <w:lang w:val="en-GB"/>
        </w:rPr>
        <w:t>for transporting freight. It specialized in freight transportation that required higher service needs</w:t>
      </w:r>
      <w:r w:rsidRPr="0051313E">
        <w:rPr>
          <w:rFonts w:eastAsia="Calibri"/>
          <w:lang w:val="en-GB"/>
        </w:rPr>
        <w:t xml:space="preserve">—that is, </w:t>
      </w:r>
      <w:r w:rsidR="006D5EDE" w:rsidRPr="0051313E">
        <w:rPr>
          <w:rFonts w:eastAsia="Calibri"/>
          <w:lang w:val="en-GB"/>
        </w:rPr>
        <w:t xml:space="preserve">where the risk of shipment </w:t>
      </w:r>
      <w:r w:rsidR="00542FDC">
        <w:rPr>
          <w:rFonts w:eastAsia="Calibri"/>
          <w:lang w:val="en-GB"/>
        </w:rPr>
        <w:t>delays</w:t>
      </w:r>
      <w:r w:rsidR="006D5EDE" w:rsidRPr="0051313E">
        <w:rPr>
          <w:rFonts w:eastAsia="Calibri"/>
          <w:lang w:val="en-GB"/>
        </w:rPr>
        <w:t xml:space="preserve"> or cargo theft was high, </w:t>
      </w:r>
      <w:r w:rsidR="00FC486A" w:rsidRPr="0051313E">
        <w:rPr>
          <w:rFonts w:eastAsia="Calibri"/>
          <w:lang w:val="en-GB"/>
        </w:rPr>
        <w:t xml:space="preserve">where </w:t>
      </w:r>
      <w:r w:rsidR="006D5EDE" w:rsidRPr="0051313E">
        <w:rPr>
          <w:rFonts w:eastAsia="Calibri"/>
          <w:lang w:val="en-GB"/>
        </w:rPr>
        <w:t xml:space="preserve">the delay consequences were high, and </w:t>
      </w:r>
      <w:r w:rsidR="00FC486A" w:rsidRPr="0051313E">
        <w:rPr>
          <w:rFonts w:eastAsia="Calibri"/>
          <w:lang w:val="en-GB"/>
        </w:rPr>
        <w:t xml:space="preserve">where there was visible </w:t>
      </w:r>
      <w:r w:rsidR="006D5EDE" w:rsidRPr="0051313E">
        <w:rPr>
          <w:rFonts w:eastAsia="Calibri"/>
          <w:lang w:val="en-GB"/>
        </w:rPr>
        <w:t>corporate behavio</w:t>
      </w:r>
      <w:r w:rsidR="00FC486A" w:rsidRPr="0051313E">
        <w:rPr>
          <w:rFonts w:eastAsia="Calibri"/>
          <w:lang w:val="en-GB"/>
        </w:rPr>
        <w:t>u</w:t>
      </w:r>
      <w:r w:rsidR="006D5EDE" w:rsidRPr="0051313E">
        <w:rPr>
          <w:rFonts w:eastAsia="Calibri"/>
          <w:lang w:val="en-GB"/>
        </w:rPr>
        <w:t xml:space="preserve">r dysfunction. </w:t>
      </w:r>
    </w:p>
    <w:p w14:paraId="41F0F545" w14:textId="77777777" w:rsidR="006D5EDE" w:rsidRPr="00C62987" w:rsidRDefault="006D5EDE" w:rsidP="006D5EDE">
      <w:pPr>
        <w:pStyle w:val="BodyTextMain"/>
        <w:rPr>
          <w:rFonts w:eastAsia="Calibri"/>
          <w:sz w:val="18"/>
          <w:szCs w:val="18"/>
          <w:lang w:val="en-GB"/>
        </w:rPr>
      </w:pPr>
    </w:p>
    <w:p w14:paraId="53FE234B" w14:textId="654B9B0B" w:rsidR="006D5EDE" w:rsidRPr="0051313E" w:rsidRDefault="00FC486A" w:rsidP="006D5EDE">
      <w:pPr>
        <w:pStyle w:val="BodyTextMain"/>
        <w:rPr>
          <w:rFonts w:eastAsia="Calibri"/>
          <w:lang w:val="en-GB"/>
        </w:rPr>
      </w:pPr>
      <w:r w:rsidRPr="0051313E">
        <w:rPr>
          <w:rFonts w:eastAsia="Calibri"/>
          <w:lang w:val="en-GB"/>
        </w:rPr>
        <w:t>TCW also</w:t>
      </w:r>
      <w:r w:rsidR="006D5EDE" w:rsidRPr="0051313E">
        <w:rPr>
          <w:rFonts w:eastAsia="Calibri"/>
          <w:lang w:val="en-GB"/>
        </w:rPr>
        <w:t xml:space="preserve"> provided real-time tracking and tracing (through a customer portal), quarterly business reviews </w:t>
      </w:r>
      <w:r w:rsidRPr="0051313E">
        <w:rPr>
          <w:rFonts w:eastAsia="Calibri"/>
          <w:lang w:val="en-GB"/>
        </w:rPr>
        <w:t>(for</w:t>
      </w:r>
      <w:r w:rsidR="006D5EDE" w:rsidRPr="0051313E">
        <w:rPr>
          <w:rFonts w:eastAsia="Calibri"/>
          <w:lang w:val="en-GB"/>
        </w:rPr>
        <w:t xml:space="preserve"> existing customers</w:t>
      </w:r>
      <w:r w:rsidRPr="0051313E">
        <w:rPr>
          <w:rFonts w:eastAsia="Calibri"/>
          <w:lang w:val="en-GB"/>
        </w:rPr>
        <w:t>)</w:t>
      </w:r>
      <w:r w:rsidR="006D5EDE" w:rsidRPr="0051313E">
        <w:rPr>
          <w:rFonts w:eastAsia="Calibri"/>
          <w:lang w:val="en-GB"/>
        </w:rPr>
        <w:t>, scorecards (based on shipping characteristics)</w:t>
      </w:r>
      <w:r w:rsidRPr="0051313E">
        <w:rPr>
          <w:rFonts w:eastAsia="Calibri"/>
          <w:lang w:val="en-GB"/>
        </w:rPr>
        <w:t>,</w:t>
      </w:r>
      <w:r w:rsidR="006D5EDE" w:rsidRPr="0051313E">
        <w:rPr>
          <w:rFonts w:eastAsia="Calibri"/>
          <w:lang w:val="en-GB"/>
        </w:rPr>
        <w:t xml:space="preserve"> and technology options that included visual performance statistics. Customers appreciated these analyses by </w:t>
      </w:r>
      <w:r w:rsidRPr="0051313E">
        <w:rPr>
          <w:rFonts w:eastAsia="Calibri"/>
          <w:lang w:val="en-GB"/>
        </w:rPr>
        <w:t>TCW</w:t>
      </w:r>
      <w:r w:rsidR="006D5EDE" w:rsidRPr="0051313E">
        <w:rPr>
          <w:rFonts w:eastAsia="Calibri"/>
          <w:lang w:val="en-GB"/>
        </w:rPr>
        <w:t xml:space="preserve"> and considered </w:t>
      </w:r>
      <w:r w:rsidRPr="0051313E">
        <w:rPr>
          <w:rFonts w:eastAsia="Calibri"/>
          <w:lang w:val="en-GB"/>
        </w:rPr>
        <w:t>them to be value-</w:t>
      </w:r>
      <w:r w:rsidR="006D5EDE" w:rsidRPr="0051313E">
        <w:rPr>
          <w:rFonts w:eastAsia="Calibri"/>
          <w:lang w:val="en-GB"/>
        </w:rPr>
        <w:t>added service</w:t>
      </w:r>
      <w:r w:rsidRPr="0051313E">
        <w:rPr>
          <w:rFonts w:eastAsia="Calibri"/>
          <w:lang w:val="en-GB"/>
        </w:rPr>
        <w:t>s</w:t>
      </w:r>
      <w:r w:rsidR="006D5EDE" w:rsidRPr="0051313E">
        <w:rPr>
          <w:rFonts w:eastAsia="Calibri"/>
          <w:lang w:val="en-GB"/>
        </w:rPr>
        <w:t>.</w:t>
      </w:r>
    </w:p>
    <w:p w14:paraId="579CDC2C" w14:textId="77777777" w:rsidR="006D5EDE" w:rsidRPr="00C62987" w:rsidRDefault="006D5EDE" w:rsidP="006D5EDE">
      <w:pPr>
        <w:pStyle w:val="BodyTextMain"/>
        <w:rPr>
          <w:rFonts w:eastAsia="Calibri"/>
          <w:sz w:val="18"/>
          <w:szCs w:val="18"/>
          <w:lang w:val="en-GB"/>
        </w:rPr>
      </w:pPr>
    </w:p>
    <w:p w14:paraId="37B75B5A" w14:textId="2394CED6" w:rsidR="006D5EDE" w:rsidRPr="008F6343" w:rsidRDefault="006D5EDE" w:rsidP="006D5EDE">
      <w:pPr>
        <w:pStyle w:val="BodyTextMain"/>
        <w:rPr>
          <w:color w:val="222222"/>
          <w:spacing w:val="-2"/>
          <w:lang w:val="en-GB"/>
        </w:rPr>
      </w:pPr>
      <w:r w:rsidRPr="008F6343">
        <w:rPr>
          <w:rFonts w:eastAsia="Calibri"/>
          <w:spacing w:val="-2"/>
          <w:lang w:val="en-GB"/>
        </w:rPr>
        <w:t xml:space="preserve">One thing that had set </w:t>
      </w:r>
      <w:r w:rsidR="00FC486A" w:rsidRPr="008F6343">
        <w:rPr>
          <w:rFonts w:eastAsia="Calibri"/>
          <w:spacing w:val="-2"/>
          <w:lang w:val="en-GB"/>
        </w:rPr>
        <w:t>TCW</w:t>
      </w:r>
      <w:r w:rsidRPr="008F6343">
        <w:rPr>
          <w:rFonts w:eastAsia="Calibri"/>
          <w:spacing w:val="-2"/>
          <w:lang w:val="en-GB"/>
        </w:rPr>
        <w:t xml:space="preserve"> apart from its competition was </w:t>
      </w:r>
      <w:r w:rsidR="00FC486A" w:rsidRPr="008F6343">
        <w:rPr>
          <w:rFonts w:eastAsia="Calibri"/>
          <w:spacing w:val="-2"/>
          <w:lang w:val="en-GB"/>
        </w:rPr>
        <w:t xml:space="preserve">its </w:t>
      </w:r>
      <w:r w:rsidRPr="008F6343">
        <w:rPr>
          <w:rFonts w:eastAsia="Calibri"/>
          <w:spacing w:val="-2"/>
          <w:lang w:val="en-GB"/>
        </w:rPr>
        <w:t xml:space="preserve">investment in establishing strong communication and visibility channels between </w:t>
      </w:r>
      <w:r w:rsidR="00FC486A" w:rsidRPr="008F6343">
        <w:rPr>
          <w:rFonts w:eastAsia="Calibri"/>
          <w:spacing w:val="-2"/>
          <w:lang w:val="en-GB"/>
        </w:rPr>
        <w:t xml:space="preserve">its </w:t>
      </w:r>
      <w:r w:rsidRPr="008F6343">
        <w:rPr>
          <w:rFonts w:eastAsia="Calibri"/>
          <w:spacing w:val="-2"/>
          <w:lang w:val="en-GB"/>
        </w:rPr>
        <w:t>customer</w:t>
      </w:r>
      <w:r w:rsidR="00FC486A" w:rsidRPr="008F6343">
        <w:rPr>
          <w:rFonts w:eastAsia="Calibri"/>
          <w:spacing w:val="-2"/>
          <w:lang w:val="en-GB"/>
        </w:rPr>
        <w:t xml:space="preserve">s </w:t>
      </w:r>
      <w:r w:rsidRPr="008F6343">
        <w:rPr>
          <w:rFonts w:eastAsia="Calibri"/>
          <w:spacing w:val="-2"/>
          <w:lang w:val="en-GB"/>
        </w:rPr>
        <w:t>and service providers</w:t>
      </w:r>
      <w:r w:rsidR="00FC486A" w:rsidRPr="008F6343">
        <w:rPr>
          <w:rFonts w:eastAsia="Calibri"/>
          <w:spacing w:val="-2"/>
          <w:lang w:val="en-GB"/>
        </w:rPr>
        <w:t xml:space="preserve">, including </w:t>
      </w:r>
      <w:r w:rsidRPr="008F6343">
        <w:rPr>
          <w:rFonts w:eastAsia="Calibri"/>
          <w:spacing w:val="-2"/>
          <w:lang w:val="en-GB"/>
        </w:rPr>
        <w:t>truck, air, and ship</w:t>
      </w:r>
      <w:r w:rsidR="00FC486A" w:rsidRPr="008F6343">
        <w:rPr>
          <w:rFonts w:eastAsia="Calibri"/>
          <w:spacing w:val="-2"/>
          <w:lang w:val="en-GB"/>
        </w:rPr>
        <w:t xml:space="preserve"> carriers. </w:t>
      </w:r>
      <w:r w:rsidRPr="008F6343">
        <w:rPr>
          <w:rFonts w:eastAsia="Calibri"/>
          <w:spacing w:val="-2"/>
          <w:lang w:val="en-GB"/>
        </w:rPr>
        <w:t xml:space="preserve">This helped </w:t>
      </w:r>
      <w:r w:rsidR="00FC486A" w:rsidRPr="008F6343">
        <w:rPr>
          <w:rFonts w:eastAsia="Calibri"/>
          <w:spacing w:val="-2"/>
          <w:lang w:val="en-GB"/>
        </w:rPr>
        <w:t>TCW</w:t>
      </w:r>
      <w:r w:rsidRPr="008F6343">
        <w:rPr>
          <w:rFonts w:eastAsia="Calibri"/>
          <w:spacing w:val="-2"/>
          <w:lang w:val="en-GB"/>
        </w:rPr>
        <w:t xml:space="preserve"> create the right logistical solution</w:t>
      </w:r>
      <w:r w:rsidR="009A5F39" w:rsidRPr="008F6343">
        <w:rPr>
          <w:rFonts w:eastAsia="Calibri"/>
          <w:spacing w:val="-2"/>
          <w:lang w:val="en-GB"/>
        </w:rPr>
        <w:t>s</w:t>
      </w:r>
      <w:r w:rsidRPr="008F6343">
        <w:rPr>
          <w:rFonts w:eastAsia="Calibri"/>
          <w:spacing w:val="-2"/>
          <w:lang w:val="en-GB"/>
        </w:rPr>
        <w:t xml:space="preserve"> for </w:t>
      </w:r>
      <w:r w:rsidR="00FC486A" w:rsidRPr="008F6343">
        <w:rPr>
          <w:rFonts w:eastAsia="Calibri"/>
          <w:spacing w:val="-2"/>
          <w:lang w:val="en-GB"/>
        </w:rPr>
        <w:t xml:space="preserve">its </w:t>
      </w:r>
      <w:r w:rsidRPr="008F6343">
        <w:rPr>
          <w:rFonts w:eastAsia="Calibri"/>
          <w:spacing w:val="-2"/>
          <w:lang w:val="en-GB"/>
        </w:rPr>
        <w:t xml:space="preserve">customers. </w:t>
      </w:r>
      <w:r w:rsidR="00330F3E" w:rsidRPr="008F6343">
        <w:rPr>
          <w:spacing w:val="-2"/>
        </w:rPr>
        <w:t>Results from an internal customer survey showed that TCW was one of the most dependable and reliable partners for most of its clients.</w:t>
      </w:r>
    </w:p>
    <w:p w14:paraId="10385D98" w14:textId="77777777" w:rsidR="006D5EDE" w:rsidRPr="00C62987" w:rsidRDefault="006D5EDE" w:rsidP="006D5EDE">
      <w:pPr>
        <w:pStyle w:val="BodyTextMain"/>
        <w:rPr>
          <w:rFonts w:eastAsia="Calibri"/>
          <w:sz w:val="18"/>
          <w:szCs w:val="18"/>
          <w:lang w:val="en-GB"/>
        </w:rPr>
      </w:pPr>
    </w:p>
    <w:p w14:paraId="5D6B5826" w14:textId="77777777" w:rsidR="006D5EDE" w:rsidRPr="00C62987" w:rsidRDefault="006D5EDE" w:rsidP="006D5EDE">
      <w:pPr>
        <w:pStyle w:val="BodyTextMain"/>
        <w:rPr>
          <w:rFonts w:eastAsia="Calibri"/>
          <w:sz w:val="18"/>
          <w:szCs w:val="18"/>
          <w:lang w:val="en-GB"/>
        </w:rPr>
      </w:pPr>
    </w:p>
    <w:p w14:paraId="7A219207" w14:textId="6C1DF5CA" w:rsidR="006D5EDE" w:rsidRPr="0051313E" w:rsidRDefault="006D5EDE" w:rsidP="006D5EDE">
      <w:pPr>
        <w:rPr>
          <w:rFonts w:ascii="Arial" w:eastAsia="Calibri" w:hAnsi="Arial" w:cs="Arial"/>
          <w:b/>
          <w:caps/>
          <w:szCs w:val="22"/>
          <w:lang w:val="en-GB"/>
        </w:rPr>
      </w:pPr>
      <w:r w:rsidRPr="0051313E">
        <w:rPr>
          <w:rFonts w:ascii="Arial" w:eastAsia="Calibri" w:hAnsi="Arial" w:cs="Arial"/>
          <w:b/>
          <w:caps/>
          <w:szCs w:val="22"/>
          <w:lang w:val="en-GB"/>
        </w:rPr>
        <w:t>The Request</w:t>
      </w:r>
      <w:r w:rsidR="00FC486A" w:rsidRPr="0051313E">
        <w:rPr>
          <w:rFonts w:ascii="Arial" w:eastAsia="Calibri" w:hAnsi="Arial" w:cs="Arial"/>
          <w:b/>
          <w:caps/>
          <w:szCs w:val="22"/>
          <w:lang w:val="en-GB"/>
        </w:rPr>
        <w:t xml:space="preserve"> </w:t>
      </w:r>
      <w:r w:rsidRPr="0051313E">
        <w:rPr>
          <w:rFonts w:ascii="Arial" w:eastAsia="Calibri" w:hAnsi="Arial" w:cs="Arial"/>
          <w:b/>
          <w:caps/>
          <w:szCs w:val="22"/>
          <w:lang w:val="en-GB"/>
        </w:rPr>
        <w:t>For</w:t>
      </w:r>
      <w:r w:rsidR="00FC486A" w:rsidRPr="0051313E">
        <w:rPr>
          <w:rFonts w:ascii="Arial" w:eastAsia="Calibri" w:hAnsi="Arial" w:cs="Arial"/>
          <w:b/>
          <w:caps/>
          <w:szCs w:val="22"/>
          <w:lang w:val="en-GB"/>
        </w:rPr>
        <w:t xml:space="preserve"> </w:t>
      </w:r>
      <w:r w:rsidRPr="0051313E">
        <w:rPr>
          <w:rFonts w:ascii="Arial" w:eastAsia="Calibri" w:hAnsi="Arial" w:cs="Arial"/>
          <w:b/>
          <w:caps/>
          <w:szCs w:val="22"/>
          <w:lang w:val="en-GB"/>
        </w:rPr>
        <w:t>Proposal</w:t>
      </w:r>
    </w:p>
    <w:p w14:paraId="74EC09C8" w14:textId="77777777" w:rsidR="006D5EDE" w:rsidRPr="00C62987" w:rsidRDefault="006D5EDE" w:rsidP="006D5EDE">
      <w:pPr>
        <w:pStyle w:val="BodyTextMain"/>
        <w:rPr>
          <w:rFonts w:eastAsia="Calibri"/>
          <w:sz w:val="18"/>
          <w:szCs w:val="18"/>
          <w:lang w:val="en-GB"/>
        </w:rPr>
      </w:pPr>
    </w:p>
    <w:p w14:paraId="1E402596" w14:textId="774278CB" w:rsidR="006D5EDE" w:rsidRPr="00C708EF" w:rsidRDefault="006D5EDE" w:rsidP="006D5EDE">
      <w:pPr>
        <w:pStyle w:val="BodyTextMain"/>
        <w:rPr>
          <w:rFonts w:eastAsia="Calibri"/>
          <w:kern w:val="22"/>
          <w:lang w:val="en-GB"/>
        </w:rPr>
      </w:pPr>
      <w:r w:rsidRPr="00C708EF">
        <w:rPr>
          <w:rFonts w:eastAsia="Calibri"/>
          <w:kern w:val="22"/>
          <w:lang w:val="en-GB"/>
        </w:rPr>
        <w:t xml:space="preserve">On Friday, June 1, 2018, Bell Oil, a large refinery in Reading, </w:t>
      </w:r>
      <w:r w:rsidR="00FC486A" w:rsidRPr="00C708EF">
        <w:rPr>
          <w:rFonts w:eastAsia="Calibri"/>
          <w:kern w:val="22"/>
          <w:lang w:val="en-GB"/>
        </w:rPr>
        <w:t xml:space="preserve">Pennsylvania, </w:t>
      </w:r>
      <w:r w:rsidRPr="00C708EF">
        <w:rPr>
          <w:rFonts w:eastAsia="Calibri"/>
          <w:kern w:val="22"/>
          <w:lang w:val="en-GB"/>
        </w:rPr>
        <w:t>se</w:t>
      </w:r>
      <w:r w:rsidR="00FC486A" w:rsidRPr="00C708EF">
        <w:rPr>
          <w:rFonts w:eastAsia="Calibri"/>
          <w:kern w:val="22"/>
          <w:lang w:val="en-GB"/>
        </w:rPr>
        <w:t>n</w:t>
      </w:r>
      <w:r w:rsidRPr="00C708EF">
        <w:rPr>
          <w:rFonts w:eastAsia="Calibri"/>
          <w:kern w:val="22"/>
          <w:lang w:val="en-GB"/>
        </w:rPr>
        <w:t xml:space="preserve">t out a </w:t>
      </w:r>
      <w:r w:rsidR="00FC486A" w:rsidRPr="00C708EF">
        <w:rPr>
          <w:rFonts w:eastAsia="Calibri"/>
          <w:kern w:val="22"/>
          <w:lang w:val="en-GB"/>
        </w:rPr>
        <w:t xml:space="preserve">request for proposal (RFP) soliciting bids </w:t>
      </w:r>
      <w:r w:rsidRPr="00C708EF">
        <w:rPr>
          <w:rFonts w:eastAsia="Calibri"/>
          <w:kern w:val="22"/>
          <w:lang w:val="en-GB"/>
        </w:rPr>
        <w:t xml:space="preserve">to transport multiple products from multiple origins to multiple destinations. </w:t>
      </w:r>
      <w:r w:rsidR="00FC486A" w:rsidRPr="00C708EF">
        <w:rPr>
          <w:rFonts w:eastAsia="Calibri"/>
          <w:kern w:val="22"/>
          <w:lang w:val="en-GB"/>
        </w:rPr>
        <w:t xml:space="preserve">The refinery </w:t>
      </w:r>
      <w:r w:rsidRPr="00C708EF">
        <w:rPr>
          <w:rFonts w:eastAsia="Calibri"/>
          <w:kern w:val="22"/>
          <w:lang w:val="en-GB"/>
        </w:rPr>
        <w:t xml:space="preserve">solicited local and regional </w:t>
      </w:r>
      <w:r w:rsidR="00381F99" w:rsidRPr="00C708EF">
        <w:rPr>
          <w:rFonts w:eastAsia="Calibri"/>
          <w:kern w:val="22"/>
          <w:lang w:val="en-GB"/>
        </w:rPr>
        <w:t>3PL</w:t>
      </w:r>
      <w:r w:rsidRPr="00C708EF">
        <w:rPr>
          <w:rFonts w:eastAsia="Calibri"/>
          <w:kern w:val="22"/>
          <w:lang w:val="en-GB"/>
        </w:rPr>
        <w:t xml:space="preserve"> companies to submit bids for three unique transportation needs</w:t>
      </w:r>
      <w:r w:rsidR="00577F58">
        <w:rPr>
          <w:rFonts w:eastAsia="Calibri"/>
          <w:kern w:val="22"/>
          <w:lang w:val="en-GB"/>
        </w:rPr>
        <w:t>.</w:t>
      </w:r>
      <w:r w:rsidR="00A67917" w:rsidRPr="00C708EF">
        <w:rPr>
          <w:rFonts w:eastAsia="Calibri"/>
          <w:kern w:val="22"/>
          <w:lang w:val="en-GB"/>
        </w:rPr>
        <w:t xml:space="preserve"> </w:t>
      </w:r>
      <w:r w:rsidRPr="00C708EF">
        <w:rPr>
          <w:rFonts w:eastAsia="Calibri"/>
          <w:kern w:val="22"/>
          <w:lang w:val="en-GB"/>
        </w:rPr>
        <w:t xml:space="preserve">The first requirement was to ship a highly critical, </w:t>
      </w:r>
      <w:r w:rsidR="00FC486A" w:rsidRPr="00C708EF">
        <w:rPr>
          <w:rFonts w:eastAsia="Calibri"/>
          <w:kern w:val="22"/>
          <w:lang w:val="en-GB"/>
        </w:rPr>
        <w:t>67-kilogram (</w:t>
      </w:r>
      <w:r w:rsidRPr="00C708EF">
        <w:rPr>
          <w:rFonts w:eastAsia="Calibri"/>
          <w:kern w:val="22"/>
          <w:lang w:val="en-GB"/>
        </w:rPr>
        <w:t>148-pound</w:t>
      </w:r>
      <w:r w:rsidR="003C1EBD" w:rsidRPr="00C708EF">
        <w:rPr>
          <w:rFonts w:eastAsia="Calibri"/>
          <w:kern w:val="22"/>
          <w:lang w:val="en-GB"/>
        </w:rPr>
        <w:t>)</w:t>
      </w:r>
      <w:r w:rsidRPr="00C708EF">
        <w:rPr>
          <w:rFonts w:eastAsia="Calibri"/>
          <w:kern w:val="22"/>
          <w:lang w:val="en-GB"/>
        </w:rPr>
        <w:t xml:space="preserve"> gasket from Houston, </w:t>
      </w:r>
      <w:r w:rsidR="00FC486A" w:rsidRPr="00C708EF">
        <w:rPr>
          <w:rFonts w:eastAsia="Calibri"/>
          <w:kern w:val="22"/>
          <w:lang w:val="en-GB"/>
        </w:rPr>
        <w:t xml:space="preserve">Texas, </w:t>
      </w:r>
      <w:r w:rsidRPr="00C708EF">
        <w:rPr>
          <w:rFonts w:eastAsia="Calibri"/>
          <w:kern w:val="22"/>
          <w:lang w:val="en-GB"/>
        </w:rPr>
        <w:t xml:space="preserve">to Reading, </w:t>
      </w:r>
      <w:r w:rsidR="00FC486A" w:rsidRPr="00C708EF">
        <w:rPr>
          <w:rFonts w:eastAsia="Calibri"/>
          <w:kern w:val="22"/>
          <w:lang w:val="en-GB"/>
        </w:rPr>
        <w:t>Pennsylvania</w:t>
      </w:r>
      <w:r w:rsidRPr="00C708EF">
        <w:rPr>
          <w:rFonts w:eastAsia="Calibri"/>
          <w:kern w:val="22"/>
          <w:lang w:val="en-GB"/>
        </w:rPr>
        <w:t xml:space="preserve">. The second requirement was to transport a large </w:t>
      </w:r>
      <w:r w:rsidR="00FC486A" w:rsidRPr="00C708EF">
        <w:rPr>
          <w:rFonts w:eastAsia="Calibri"/>
          <w:kern w:val="22"/>
          <w:lang w:val="en-GB"/>
        </w:rPr>
        <w:t>102,058</w:t>
      </w:r>
      <w:r w:rsidR="00A67917" w:rsidRPr="00C708EF">
        <w:rPr>
          <w:rFonts w:eastAsia="Calibri"/>
          <w:kern w:val="22"/>
          <w:lang w:val="en-GB"/>
        </w:rPr>
        <w:noBreakHyphen/>
      </w:r>
      <w:r w:rsidR="00FC486A" w:rsidRPr="00C708EF">
        <w:rPr>
          <w:rFonts w:eastAsia="Calibri"/>
          <w:kern w:val="22"/>
          <w:lang w:val="en-GB"/>
        </w:rPr>
        <w:t>k</w:t>
      </w:r>
      <w:r w:rsidR="00A67917" w:rsidRPr="00C708EF">
        <w:rPr>
          <w:rFonts w:eastAsia="Calibri"/>
          <w:kern w:val="22"/>
          <w:lang w:val="en-GB"/>
        </w:rPr>
        <w:t>ilo</w:t>
      </w:r>
      <w:r w:rsidR="00FC486A" w:rsidRPr="00C708EF">
        <w:rPr>
          <w:rFonts w:eastAsia="Calibri"/>
          <w:kern w:val="22"/>
          <w:lang w:val="en-GB"/>
        </w:rPr>
        <w:t>g</w:t>
      </w:r>
      <w:r w:rsidR="00A67917" w:rsidRPr="00C708EF">
        <w:rPr>
          <w:rFonts w:eastAsia="Calibri"/>
          <w:kern w:val="22"/>
          <w:lang w:val="en-GB"/>
        </w:rPr>
        <w:t>ram</w:t>
      </w:r>
      <w:r w:rsidR="00FC486A" w:rsidRPr="00C708EF" w:rsidDel="00FC486A">
        <w:rPr>
          <w:rFonts w:eastAsia="Calibri"/>
          <w:kern w:val="22"/>
          <w:lang w:val="en-GB"/>
        </w:rPr>
        <w:t xml:space="preserve"> </w:t>
      </w:r>
      <w:r w:rsidR="00A67917" w:rsidRPr="00C708EF">
        <w:rPr>
          <w:rFonts w:eastAsia="Calibri"/>
          <w:kern w:val="22"/>
          <w:lang w:val="en-GB"/>
        </w:rPr>
        <w:t>(</w:t>
      </w:r>
      <w:r w:rsidRPr="00C708EF">
        <w:rPr>
          <w:rFonts w:eastAsia="Calibri"/>
          <w:kern w:val="22"/>
          <w:lang w:val="en-GB"/>
        </w:rPr>
        <w:t>225,000</w:t>
      </w:r>
      <w:r w:rsidR="00A67917" w:rsidRPr="00C708EF">
        <w:rPr>
          <w:rFonts w:eastAsia="Calibri"/>
          <w:kern w:val="22"/>
          <w:lang w:val="en-GB"/>
        </w:rPr>
        <w:t>-pound)</w:t>
      </w:r>
      <w:r w:rsidRPr="00C708EF">
        <w:rPr>
          <w:rFonts w:eastAsia="Calibri"/>
          <w:kern w:val="22"/>
          <w:lang w:val="en-GB"/>
        </w:rPr>
        <w:t xml:space="preserve"> tank from Houston, </w:t>
      </w:r>
      <w:r w:rsidR="003C1EBD" w:rsidRPr="00C708EF">
        <w:rPr>
          <w:rFonts w:eastAsia="Calibri"/>
          <w:kern w:val="22"/>
          <w:lang w:val="en-GB"/>
        </w:rPr>
        <w:t xml:space="preserve">Texas, </w:t>
      </w:r>
      <w:r w:rsidRPr="00C708EF">
        <w:rPr>
          <w:rFonts w:eastAsia="Calibri"/>
          <w:kern w:val="22"/>
          <w:lang w:val="en-GB"/>
        </w:rPr>
        <w:t xml:space="preserve">to Wilmington, </w:t>
      </w:r>
      <w:r w:rsidR="003C1EBD" w:rsidRPr="00C708EF">
        <w:rPr>
          <w:rFonts w:eastAsia="Calibri"/>
          <w:kern w:val="22"/>
          <w:lang w:val="en-GB"/>
        </w:rPr>
        <w:t xml:space="preserve">Delaware. </w:t>
      </w:r>
      <w:r w:rsidR="00577F58">
        <w:rPr>
          <w:rFonts w:eastAsia="Calibri"/>
          <w:kern w:val="22"/>
          <w:lang w:val="en-GB"/>
        </w:rPr>
        <w:t>The t</w:t>
      </w:r>
      <w:r w:rsidRPr="00C708EF">
        <w:rPr>
          <w:rFonts w:eastAsia="Calibri"/>
          <w:kern w:val="22"/>
          <w:lang w:val="en-GB"/>
        </w:rPr>
        <w:t xml:space="preserve">hird was a small </w:t>
      </w:r>
      <w:r w:rsidR="00577F58">
        <w:rPr>
          <w:rFonts w:eastAsia="Calibri"/>
          <w:kern w:val="22"/>
          <w:lang w:val="en-GB"/>
        </w:rPr>
        <w:t>(</w:t>
      </w:r>
      <w:r w:rsidR="00A67917" w:rsidRPr="00C708EF">
        <w:rPr>
          <w:rFonts w:eastAsia="Calibri"/>
          <w:kern w:val="22"/>
          <w:lang w:val="en-GB"/>
        </w:rPr>
        <w:t xml:space="preserve">90-kilogram </w:t>
      </w:r>
      <w:r w:rsidR="00577F58">
        <w:rPr>
          <w:rFonts w:eastAsia="Calibri"/>
          <w:kern w:val="22"/>
          <w:lang w:val="en-GB"/>
        </w:rPr>
        <w:t>[</w:t>
      </w:r>
      <w:r w:rsidRPr="00C708EF">
        <w:rPr>
          <w:rFonts w:eastAsia="Calibri"/>
          <w:kern w:val="22"/>
          <w:lang w:val="en-GB"/>
        </w:rPr>
        <w:t>200-</w:t>
      </w:r>
      <w:r w:rsidR="00A67917" w:rsidRPr="00C708EF">
        <w:rPr>
          <w:rFonts w:eastAsia="Calibri"/>
          <w:kern w:val="22"/>
          <w:lang w:val="en-GB"/>
        </w:rPr>
        <w:t>pound</w:t>
      </w:r>
      <w:r w:rsidR="00577F58">
        <w:rPr>
          <w:rFonts w:eastAsia="Calibri"/>
          <w:kern w:val="22"/>
          <w:lang w:val="en-GB"/>
        </w:rPr>
        <w:t>]</w:t>
      </w:r>
      <w:r w:rsidRPr="00C708EF">
        <w:rPr>
          <w:rFonts w:eastAsia="Calibri"/>
          <w:kern w:val="22"/>
          <w:lang w:val="en-GB"/>
        </w:rPr>
        <w:t>) but high</w:t>
      </w:r>
      <w:r w:rsidR="003C1EBD" w:rsidRPr="00C708EF">
        <w:rPr>
          <w:rFonts w:eastAsia="Calibri"/>
          <w:kern w:val="22"/>
          <w:lang w:val="en-GB"/>
        </w:rPr>
        <w:t>ly</w:t>
      </w:r>
      <w:r w:rsidRPr="00C708EF">
        <w:rPr>
          <w:rFonts w:eastAsia="Calibri"/>
          <w:kern w:val="22"/>
          <w:lang w:val="en-GB"/>
        </w:rPr>
        <w:t xml:space="preserve"> </w:t>
      </w:r>
      <w:r w:rsidR="003C1EBD" w:rsidRPr="00C708EF">
        <w:rPr>
          <w:rFonts w:eastAsia="Calibri"/>
          <w:kern w:val="22"/>
          <w:lang w:val="en-GB"/>
        </w:rPr>
        <w:t xml:space="preserve">valuable </w:t>
      </w:r>
      <w:r w:rsidRPr="00C708EF">
        <w:rPr>
          <w:rFonts w:eastAsia="Calibri"/>
          <w:kern w:val="22"/>
          <w:lang w:val="en-GB"/>
        </w:rPr>
        <w:t xml:space="preserve">$48,600 computer server </w:t>
      </w:r>
      <w:r w:rsidR="003C1EBD" w:rsidRPr="00C708EF">
        <w:rPr>
          <w:rFonts w:eastAsia="Calibri"/>
          <w:kern w:val="22"/>
          <w:lang w:val="en-GB"/>
        </w:rPr>
        <w:t xml:space="preserve">containing </w:t>
      </w:r>
      <w:r w:rsidRPr="00C708EF">
        <w:rPr>
          <w:rFonts w:eastAsia="Calibri"/>
          <w:kern w:val="22"/>
          <w:lang w:val="en-GB"/>
        </w:rPr>
        <w:t>sensitive company information</w:t>
      </w:r>
      <w:r w:rsidR="003C1EBD" w:rsidRPr="00C708EF">
        <w:rPr>
          <w:rFonts w:eastAsia="Calibri"/>
          <w:kern w:val="22"/>
          <w:lang w:val="en-GB"/>
        </w:rPr>
        <w:t>, which</w:t>
      </w:r>
      <w:r w:rsidRPr="00C708EF">
        <w:rPr>
          <w:rFonts w:eastAsia="Calibri"/>
          <w:kern w:val="22"/>
          <w:lang w:val="en-GB"/>
        </w:rPr>
        <w:t xml:space="preserve"> was to be transported </w:t>
      </w:r>
      <w:r w:rsidR="003C1EBD" w:rsidRPr="00C708EF">
        <w:rPr>
          <w:rFonts w:eastAsia="Calibri"/>
          <w:kern w:val="22"/>
          <w:lang w:val="en-GB"/>
        </w:rPr>
        <w:t xml:space="preserve">across the country, from </w:t>
      </w:r>
      <w:r w:rsidRPr="00C708EF">
        <w:rPr>
          <w:rFonts w:eastAsia="Calibri"/>
          <w:kern w:val="22"/>
          <w:lang w:val="en-GB"/>
        </w:rPr>
        <w:t>Herndon</w:t>
      </w:r>
      <w:r w:rsidR="003C1EBD" w:rsidRPr="00C708EF">
        <w:rPr>
          <w:rFonts w:eastAsia="Calibri"/>
          <w:kern w:val="22"/>
          <w:lang w:val="en-GB"/>
        </w:rPr>
        <w:t>,</w:t>
      </w:r>
      <w:r w:rsidRPr="00C708EF">
        <w:rPr>
          <w:rFonts w:eastAsia="Calibri"/>
          <w:kern w:val="22"/>
          <w:lang w:val="en-GB"/>
        </w:rPr>
        <w:t xml:space="preserve"> </w:t>
      </w:r>
      <w:r w:rsidR="003C1EBD" w:rsidRPr="00C708EF">
        <w:rPr>
          <w:rFonts w:eastAsia="Calibri"/>
          <w:kern w:val="22"/>
          <w:lang w:val="en-GB"/>
        </w:rPr>
        <w:t xml:space="preserve">Virginia, </w:t>
      </w:r>
      <w:r w:rsidRPr="00C708EF">
        <w:rPr>
          <w:rFonts w:eastAsia="Calibri"/>
          <w:kern w:val="22"/>
          <w:lang w:val="en-GB"/>
        </w:rPr>
        <w:t>to San Jose</w:t>
      </w:r>
      <w:r w:rsidR="003C1EBD" w:rsidRPr="00C708EF">
        <w:rPr>
          <w:rFonts w:eastAsia="Calibri"/>
          <w:kern w:val="22"/>
          <w:lang w:val="en-GB"/>
        </w:rPr>
        <w:t>,</w:t>
      </w:r>
      <w:r w:rsidRPr="00C708EF">
        <w:rPr>
          <w:rFonts w:eastAsia="Calibri"/>
          <w:kern w:val="22"/>
          <w:lang w:val="en-GB"/>
        </w:rPr>
        <w:t xml:space="preserve"> </w:t>
      </w:r>
      <w:r w:rsidR="003C1EBD" w:rsidRPr="00C708EF">
        <w:rPr>
          <w:rFonts w:eastAsia="Calibri"/>
          <w:kern w:val="22"/>
          <w:lang w:val="en-GB"/>
        </w:rPr>
        <w:t>California</w:t>
      </w:r>
      <w:r w:rsidRPr="00C708EF">
        <w:rPr>
          <w:rFonts w:eastAsia="Calibri"/>
          <w:kern w:val="22"/>
          <w:lang w:val="en-GB"/>
        </w:rPr>
        <w:t>.</w:t>
      </w:r>
    </w:p>
    <w:p w14:paraId="1DEE9C93" w14:textId="77777777" w:rsidR="006D5EDE" w:rsidRPr="00C62987" w:rsidRDefault="006D5EDE" w:rsidP="006D5EDE">
      <w:pPr>
        <w:pStyle w:val="BodyTextMain"/>
        <w:rPr>
          <w:rFonts w:eastAsia="Calibri"/>
          <w:sz w:val="18"/>
          <w:szCs w:val="18"/>
          <w:lang w:val="en-GB"/>
        </w:rPr>
      </w:pPr>
    </w:p>
    <w:p w14:paraId="65F965E7" w14:textId="4FDD573D" w:rsidR="006D5EDE" w:rsidRPr="0051313E" w:rsidRDefault="006D5EDE" w:rsidP="006D5EDE">
      <w:pPr>
        <w:pStyle w:val="BodyTextMain"/>
        <w:rPr>
          <w:rFonts w:eastAsia="Calibri"/>
          <w:lang w:val="en-GB"/>
        </w:rPr>
      </w:pPr>
      <w:r w:rsidRPr="0051313E">
        <w:rPr>
          <w:rFonts w:eastAsia="Calibri"/>
          <w:lang w:val="en-GB"/>
        </w:rPr>
        <w:t xml:space="preserve">According to the RFP, </w:t>
      </w:r>
      <w:r w:rsidR="00A67917" w:rsidRPr="0051313E">
        <w:rPr>
          <w:rFonts w:eastAsia="Calibri"/>
          <w:lang w:val="en-GB"/>
        </w:rPr>
        <w:t xml:space="preserve">each </w:t>
      </w:r>
      <w:r w:rsidRPr="0051313E">
        <w:rPr>
          <w:rFonts w:eastAsia="Calibri"/>
          <w:lang w:val="en-GB"/>
        </w:rPr>
        <w:t>component could use a combination of transport modes</w:t>
      </w:r>
      <w:r w:rsidR="00A67917" w:rsidRPr="0051313E">
        <w:rPr>
          <w:rFonts w:eastAsia="Calibri"/>
          <w:lang w:val="en-GB"/>
        </w:rPr>
        <w:t>,</w:t>
      </w:r>
      <w:r w:rsidRPr="0051313E">
        <w:rPr>
          <w:rFonts w:eastAsia="Calibri"/>
          <w:lang w:val="en-GB"/>
        </w:rPr>
        <w:t xml:space="preserve"> but the best solution should offer the best service in terms of transit time, reliability, damage rate, insurance, and</w:t>
      </w:r>
      <w:r w:rsidR="00577F58">
        <w:rPr>
          <w:rFonts w:eastAsia="Calibri"/>
          <w:lang w:val="en-GB"/>
        </w:rPr>
        <w:t>,</w:t>
      </w:r>
      <w:r w:rsidRPr="0051313E">
        <w:rPr>
          <w:rFonts w:eastAsia="Calibri"/>
          <w:lang w:val="en-GB"/>
        </w:rPr>
        <w:t xml:space="preserve"> of course</w:t>
      </w:r>
      <w:r w:rsidR="00577F58">
        <w:rPr>
          <w:rFonts w:eastAsia="Calibri"/>
          <w:lang w:val="en-GB"/>
        </w:rPr>
        <w:t>,</w:t>
      </w:r>
      <w:r w:rsidRPr="0051313E">
        <w:rPr>
          <w:rFonts w:eastAsia="Calibri"/>
          <w:lang w:val="en-GB"/>
        </w:rPr>
        <w:t xml:space="preserve"> cost</w:t>
      </w:r>
      <w:r w:rsidR="00A67917" w:rsidRPr="0051313E">
        <w:rPr>
          <w:rFonts w:eastAsia="Calibri"/>
          <w:lang w:val="en-GB"/>
        </w:rPr>
        <w:t>.</w:t>
      </w:r>
    </w:p>
    <w:p w14:paraId="2BC73918" w14:textId="77777777" w:rsidR="006D5EDE" w:rsidRPr="00C62987" w:rsidRDefault="006D5EDE" w:rsidP="006D5EDE">
      <w:pPr>
        <w:pStyle w:val="BodyTextMain"/>
        <w:rPr>
          <w:rFonts w:eastAsia="Calibri"/>
          <w:sz w:val="18"/>
          <w:szCs w:val="18"/>
          <w:lang w:val="en-GB"/>
        </w:rPr>
      </w:pPr>
    </w:p>
    <w:p w14:paraId="14E60FF5" w14:textId="507A9592" w:rsidR="006D5EDE" w:rsidRPr="0051313E" w:rsidRDefault="006D5EDE" w:rsidP="006D5EDE">
      <w:pPr>
        <w:pStyle w:val="BodyTextMain"/>
        <w:rPr>
          <w:rFonts w:eastAsia="Calibri"/>
          <w:lang w:val="en-GB"/>
        </w:rPr>
      </w:pPr>
      <w:r w:rsidRPr="0051313E">
        <w:rPr>
          <w:rFonts w:eastAsia="Calibri"/>
          <w:lang w:val="en-GB"/>
        </w:rPr>
        <w:t>Jim Tucker saw the call and asked his manager, Mellencamp</w:t>
      </w:r>
      <w:r w:rsidR="00A67917" w:rsidRPr="0051313E">
        <w:rPr>
          <w:rFonts w:eastAsia="Calibri"/>
          <w:lang w:val="en-GB"/>
        </w:rPr>
        <w:t>,</w:t>
      </w:r>
      <w:r w:rsidRPr="0051313E">
        <w:rPr>
          <w:rFonts w:eastAsia="Calibri"/>
          <w:lang w:val="en-GB"/>
        </w:rPr>
        <w:t xml:space="preserve"> to begin working on the bid right away. However, preparing the bid was not easy</w:t>
      </w:r>
      <w:r w:rsidR="00A67917" w:rsidRPr="0051313E">
        <w:rPr>
          <w:rFonts w:eastAsia="Calibri"/>
          <w:lang w:val="en-GB"/>
        </w:rPr>
        <w:t>,</w:t>
      </w:r>
      <w:r w:rsidRPr="0051313E">
        <w:rPr>
          <w:rFonts w:eastAsia="Calibri"/>
          <w:lang w:val="en-GB"/>
        </w:rPr>
        <w:t xml:space="preserve"> and TCW had a set of challenges to overcome. </w:t>
      </w:r>
    </w:p>
    <w:p w14:paraId="58FEF35C" w14:textId="77777777" w:rsidR="006D5EDE" w:rsidRPr="00C62987" w:rsidRDefault="006D5EDE" w:rsidP="006D5EDE">
      <w:pPr>
        <w:pStyle w:val="BodyTextMain"/>
        <w:rPr>
          <w:rFonts w:eastAsia="Calibri"/>
          <w:sz w:val="18"/>
          <w:szCs w:val="18"/>
          <w:lang w:val="en-GB"/>
        </w:rPr>
      </w:pPr>
    </w:p>
    <w:p w14:paraId="47CAE398" w14:textId="77777777" w:rsidR="006D5EDE" w:rsidRPr="00C62987" w:rsidRDefault="006D5EDE" w:rsidP="006D5EDE">
      <w:pPr>
        <w:pStyle w:val="BodyTextMain"/>
        <w:rPr>
          <w:rFonts w:eastAsia="Calibri"/>
          <w:sz w:val="18"/>
          <w:szCs w:val="18"/>
          <w:lang w:val="en-GB"/>
        </w:rPr>
      </w:pPr>
    </w:p>
    <w:p w14:paraId="4D8A0985" w14:textId="09C8E852" w:rsidR="006D5EDE" w:rsidRPr="0051313E" w:rsidRDefault="00FC486A" w:rsidP="00953538">
      <w:pPr>
        <w:rPr>
          <w:rFonts w:ascii="Arial" w:eastAsia="Calibri" w:hAnsi="Arial" w:cs="Arial"/>
          <w:b/>
          <w:caps/>
          <w:szCs w:val="22"/>
          <w:lang w:val="en-GB"/>
        </w:rPr>
      </w:pPr>
      <w:r w:rsidRPr="0051313E">
        <w:rPr>
          <w:rFonts w:ascii="Arial" w:eastAsia="Calibri" w:hAnsi="Arial" w:cs="Arial"/>
          <w:b/>
          <w:caps/>
          <w:szCs w:val="22"/>
          <w:lang w:val="en-GB"/>
        </w:rPr>
        <w:t>TCW</w:t>
      </w:r>
      <w:r w:rsidR="006D5EDE" w:rsidRPr="0051313E">
        <w:rPr>
          <w:rFonts w:ascii="Arial" w:eastAsia="Calibri" w:hAnsi="Arial" w:cs="Arial"/>
          <w:b/>
          <w:caps/>
          <w:szCs w:val="22"/>
          <w:lang w:val="en-GB"/>
        </w:rPr>
        <w:t>’s Challenge</w:t>
      </w:r>
    </w:p>
    <w:p w14:paraId="439C2236" w14:textId="77777777" w:rsidR="006D5EDE" w:rsidRPr="00C62987" w:rsidRDefault="006D5EDE" w:rsidP="00953538">
      <w:pPr>
        <w:pStyle w:val="BodyTextMain"/>
        <w:rPr>
          <w:rFonts w:eastAsia="Calibri"/>
          <w:sz w:val="18"/>
          <w:szCs w:val="18"/>
          <w:lang w:val="en-GB"/>
        </w:rPr>
      </w:pPr>
    </w:p>
    <w:p w14:paraId="57D944DD" w14:textId="40072458" w:rsidR="006D5EDE" w:rsidRPr="00953538" w:rsidRDefault="004B2858" w:rsidP="00953538">
      <w:pPr>
        <w:pStyle w:val="BodyTextMain"/>
        <w:rPr>
          <w:rFonts w:eastAsia="Calibri"/>
          <w:spacing w:val="-2"/>
          <w:kern w:val="22"/>
          <w:lang w:val="en-GB"/>
        </w:rPr>
      </w:pPr>
      <w:r>
        <w:t xml:space="preserve">Customers typically preferred solutions that were fast, easy, and cheap; </w:t>
      </w:r>
      <w:r>
        <w:rPr>
          <w:rFonts w:eastAsia="Calibri"/>
          <w:spacing w:val="-2"/>
          <w:kern w:val="22"/>
          <w:lang w:val="en-GB"/>
        </w:rPr>
        <w:t xml:space="preserve">they </w:t>
      </w:r>
      <w:proofErr w:type="gramStart"/>
      <w:r w:rsidRPr="00953538">
        <w:rPr>
          <w:rFonts w:eastAsia="Calibri"/>
          <w:spacing w:val="-2"/>
          <w:kern w:val="22"/>
          <w:lang w:val="en-GB"/>
        </w:rPr>
        <w:t>assume</w:t>
      </w:r>
      <w:proofErr w:type="gramEnd"/>
      <w:r w:rsidRPr="00953538">
        <w:rPr>
          <w:rFonts w:eastAsia="Calibri"/>
          <w:spacing w:val="-2"/>
          <w:kern w:val="22"/>
          <w:lang w:val="en-GB"/>
        </w:rPr>
        <w:t xml:space="preserve"> that the right vehicle with the desired transit time, reliability, insurance terms, and damage rates would be available. This last-minute attitude increased the overall transportation costs for most customers and became the enemy of corporate savings. </w:t>
      </w:r>
      <w:r>
        <w:rPr>
          <w:rFonts w:eastAsia="Calibri"/>
          <w:spacing w:val="-2"/>
          <w:kern w:val="22"/>
          <w:lang w:val="en-GB"/>
        </w:rPr>
        <w:t>T</w:t>
      </w:r>
      <w:r>
        <w:t xml:space="preserve">hey would often not realize how sharply logistics costs rose in the absence of their own advance planning and clear communication and examination of needs. </w:t>
      </w:r>
      <w:r w:rsidR="006D5EDE" w:rsidRPr="00953538">
        <w:rPr>
          <w:rFonts w:eastAsia="Calibri"/>
          <w:spacing w:val="-2"/>
          <w:kern w:val="22"/>
          <w:lang w:val="en-GB"/>
        </w:rPr>
        <w:t xml:space="preserve">TCW knew that overcoming this attitude </w:t>
      </w:r>
      <w:r w:rsidR="00A67917" w:rsidRPr="00953538">
        <w:rPr>
          <w:rFonts w:eastAsia="Calibri"/>
          <w:spacing w:val="-2"/>
          <w:kern w:val="22"/>
          <w:lang w:val="en-GB"/>
        </w:rPr>
        <w:t xml:space="preserve">would </w:t>
      </w:r>
      <w:r w:rsidR="006D5EDE" w:rsidRPr="00953538">
        <w:rPr>
          <w:rFonts w:eastAsia="Calibri"/>
          <w:spacing w:val="-2"/>
          <w:kern w:val="22"/>
          <w:lang w:val="en-GB"/>
        </w:rPr>
        <w:t xml:space="preserve">be </w:t>
      </w:r>
      <w:r w:rsidR="00A67917" w:rsidRPr="00953538">
        <w:rPr>
          <w:rFonts w:eastAsia="Calibri"/>
          <w:spacing w:val="-2"/>
          <w:kern w:val="22"/>
          <w:lang w:val="en-GB"/>
        </w:rPr>
        <w:t xml:space="preserve">its </w:t>
      </w:r>
      <w:r w:rsidR="006D5EDE" w:rsidRPr="00953538">
        <w:rPr>
          <w:rFonts w:eastAsia="Calibri"/>
          <w:spacing w:val="-2"/>
          <w:kern w:val="22"/>
          <w:lang w:val="en-GB"/>
        </w:rPr>
        <w:t xml:space="preserve">first challenge. </w:t>
      </w:r>
      <w:r w:rsidR="00A67917" w:rsidRPr="00953538">
        <w:rPr>
          <w:rFonts w:eastAsia="Calibri"/>
          <w:spacing w:val="-2"/>
          <w:kern w:val="22"/>
          <w:lang w:val="en-GB"/>
        </w:rPr>
        <w:t>It could</w:t>
      </w:r>
      <w:r w:rsidR="006D5EDE" w:rsidRPr="00953538">
        <w:rPr>
          <w:rFonts w:eastAsia="Calibri"/>
          <w:spacing w:val="-2"/>
          <w:kern w:val="22"/>
          <w:lang w:val="en-GB"/>
        </w:rPr>
        <w:t xml:space="preserve"> not provide the </w:t>
      </w:r>
      <w:r w:rsidR="00A67917" w:rsidRPr="00953538">
        <w:rPr>
          <w:rFonts w:eastAsia="Calibri"/>
          <w:spacing w:val="-2"/>
          <w:kern w:val="22"/>
          <w:lang w:val="en-GB"/>
        </w:rPr>
        <w:t>lowest-</w:t>
      </w:r>
      <w:r w:rsidR="006D5EDE" w:rsidRPr="00953538">
        <w:rPr>
          <w:rFonts w:eastAsia="Calibri"/>
          <w:spacing w:val="-2"/>
          <w:kern w:val="22"/>
          <w:lang w:val="en-GB"/>
        </w:rPr>
        <w:t xml:space="preserve">cost option to </w:t>
      </w:r>
      <w:r w:rsidR="00A67917" w:rsidRPr="00953538">
        <w:rPr>
          <w:rFonts w:eastAsia="Calibri"/>
          <w:spacing w:val="-2"/>
          <w:kern w:val="22"/>
          <w:lang w:val="en-GB"/>
        </w:rPr>
        <w:t xml:space="preserve">its </w:t>
      </w:r>
      <w:r w:rsidR="006D5EDE" w:rsidRPr="00953538">
        <w:rPr>
          <w:rFonts w:eastAsia="Calibri"/>
          <w:spacing w:val="-2"/>
          <w:kern w:val="22"/>
          <w:lang w:val="en-GB"/>
        </w:rPr>
        <w:t xml:space="preserve">customer if </w:t>
      </w:r>
      <w:r w:rsidR="00A67917" w:rsidRPr="00953538">
        <w:rPr>
          <w:rFonts w:eastAsia="Calibri"/>
          <w:spacing w:val="-2"/>
          <w:kern w:val="22"/>
          <w:lang w:val="en-GB"/>
        </w:rPr>
        <w:t xml:space="preserve">the customer </w:t>
      </w:r>
      <w:r w:rsidR="006D5EDE" w:rsidRPr="00953538">
        <w:rPr>
          <w:rFonts w:eastAsia="Calibri"/>
          <w:spacing w:val="-2"/>
          <w:kern w:val="22"/>
          <w:lang w:val="en-GB"/>
        </w:rPr>
        <w:t>wait</w:t>
      </w:r>
      <w:r w:rsidR="00A67917" w:rsidRPr="00953538">
        <w:rPr>
          <w:rFonts w:eastAsia="Calibri"/>
          <w:spacing w:val="-2"/>
          <w:kern w:val="22"/>
          <w:lang w:val="en-GB"/>
        </w:rPr>
        <w:t>ed</w:t>
      </w:r>
      <w:r w:rsidR="006D5EDE" w:rsidRPr="00953538">
        <w:rPr>
          <w:rFonts w:eastAsia="Calibri"/>
          <w:spacing w:val="-2"/>
          <w:kern w:val="22"/>
          <w:lang w:val="en-GB"/>
        </w:rPr>
        <w:t xml:space="preserve"> until the very last moment.</w:t>
      </w:r>
    </w:p>
    <w:p w14:paraId="693CC65B" w14:textId="7967E7DE" w:rsidR="006D5EDE" w:rsidRPr="0051313E" w:rsidRDefault="006D5EDE" w:rsidP="006D5EDE">
      <w:pPr>
        <w:pStyle w:val="BodyTextMain"/>
        <w:rPr>
          <w:rFonts w:eastAsia="Calibri"/>
          <w:lang w:val="en-GB"/>
        </w:rPr>
      </w:pPr>
      <w:r w:rsidRPr="0051313E">
        <w:rPr>
          <w:rFonts w:eastAsia="Calibri"/>
          <w:lang w:val="en-GB"/>
        </w:rPr>
        <w:lastRenderedPageBreak/>
        <w:t xml:space="preserve">Jim </w:t>
      </w:r>
      <w:r w:rsidR="00832DA3" w:rsidRPr="0051313E">
        <w:rPr>
          <w:rFonts w:eastAsia="Calibri"/>
          <w:lang w:val="en-GB"/>
        </w:rPr>
        <w:t xml:space="preserve">Tucker </w:t>
      </w:r>
      <w:r w:rsidRPr="0051313E">
        <w:rPr>
          <w:rFonts w:eastAsia="Calibri"/>
          <w:lang w:val="en-GB"/>
        </w:rPr>
        <w:t xml:space="preserve">wanted to prepare a bid that exceeded </w:t>
      </w:r>
      <w:r w:rsidR="00832DA3" w:rsidRPr="0051313E">
        <w:rPr>
          <w:rFonts w:eastAsia="Calibri"/>
          <w:lang w:val="en-GB"/>
        </w:rPr>
        <w:t xml:space="preserve">expectations for </w:t>
      </w:r>
      <w:r w:rsidRPr="0051313E">
        <w:rPr>
          <w:rFonts w:eastAsia="Calibri"/>
          <w:lang w:val="en-GB"/>
        </w:rPr>
        <w:t>customer service and satisfaction</w:t>
      </w:r>
      <w:r w:rsidR="00832DA3" w:rsidRPr="0051313E">
        <w:rPr>
          <w:rFonts w:eastAsia="Calibri"/>
          <w:lang w:val="en-GB"/>
        </w:rPr>
        <w:t>—</w:t>
      </w:r>
      <w:r w:rsidRPr="0051313E">
        <w:rPr>
          <w:rFonts w:eastAsia="Calibri"/>
          <w:lang w:val="en-GB"/>
        </w:rPr>
        <w:t xml:space="preserve">a solution that provided the </w:t>
      </w:r>
      <w:r w:rsidR="00832DA3" w:rsidRPr="0051313E">
        <w:rPr>
          <w:rFonts w:eastAsia="Calibri"/>
          <w:lang w:val="en-GB"/>
        </w:rPr>
        <w:t>lowest-</w:t>
      </w:r>
      <w:r w:rsidRPr="0051313E">
        <w:rPr>
          <w:rFonts w:eastAsia="Calibri"/>
          <w:lang w:val="en-GB"/>
        </w:rPr>
        <w:t xml:space="preserve">cost option while maintaining the required reliability and service to successfully transport the shipments. </w:t>
      </w:r>
      <w:r w:rsidR="00832DA3" w:rsidRPr="0051313E">
        <w:rPr>
          <w:rFonts w:eastAsia="Calibri"/>
          <w:lang w:val="en-GB"/>
        </w:rPr>
        <w:t xml:space="preserve">He </w:t>
      </w:r>
      <w:r w:rsidRPr="0051313E">
        <w:rPr>
          <w:rFonts w:eastAsia="Calibri"/>
          <w:lang w:val="en-GB"/>
        </w:rPr>
        <w:t xml:space="preserve">knew that an overly expensive option would jeopardize </w:t>
      </w:r>
      <w:r w:rsidR="00832DA3" w:rsidRPr="0051313E">
        <w:rPr>
          <w:rFonts w:eastAsia="Calibri"/>
          <w:lang w:val="en-GB"/>
        </w:rPr>
        <w:t xml:space="preserve">TCW’s </w:t>
      </w:r>
      <w:r w:rsidRPr="0051313E">
        <w:rPr>
          <w:rFonts w:eastAsia="Calibri"/>
          <w:lang w:val="en-GB"/>
        </w:rPr>
        <w:t xml:space="preserve">chances of winning the bid.  </w:t>
      </w:r>
    </w:p>
    <w:p w14:paraId="5B928B0A" w14:textId="77777777" w:rsidR="006D5EDE" w:rsidRPr="0051313E" w:rsidRDefault="006D5EDE" w:rsidP="006D5EDE">
      <w:pPr>
        <w:pStyle w:val="BodyTextMain"/>
        <w:rPr>
          <w:rFonts w:eastAsia="Calibri"/>
          <w:lang w:val="en-GB"/>
        </w:rPr>
      </w:pPr>
    </w:p>
    <w:p w14:paraId="1FECF3BF" w14:textId="2AA12771" w:rsidR="006D5EDE" w:rsidRPr="0051313E" w:rsidRDefault="00832DA3" w:rsidP="006D5EDE">
      <w:pPr>
        <w:pStyle w:val="BodyTextMain"/>
        <w:rPr>
          <w:rFonts w:eastAsia="Calibri"/>
          <w:lang w:val="en-GB"/>
        </w:rPr>
      </w:pPr>
      <w:r w:rsidRPr="0051313E">
        <w:rPr>
          <w:rFonts w:eastAsia="Calibri"/>
          <w:lang w:val="en-GB"/>
        </w:rPr>
        <w:t xml:space="preserve">Tucker </w:t>
      </w:r>
      <w:r w:rsidR="006D5EDE" w:rsidRPr="0051313E">
        <w:rPr>
          <w:rFonts w:eastAsia="Calibri"/>
          <w:lang w:val="en-GB"/>
        </w:rPr>
        <w:t xml:space="preserve">and </w:t>
      </w:r>
      <w:r w:rsidRPr="0051313E">
        <w:rPr>
          <w:rFonts w:eastAsia="Calibri"/>
          <w:lang w:val="en-GB"/>
        </w:rPr>
        <w:t>Mellencamp</w:t>
      </w:r>
      <w:r w:rsidRPr="0051313E" w:rsidDel="00832DA3">
        <w:rPr>
          <w:rFonts w:eastAsia="Calibri"/>
          <w:lang w:val="en-GB"/>
        </w:rPr>
        <w:t xml:space="preserve"> </w:t>
      </w:r>
      <w:r w:rsidR="006D5EDE" w:rsidRPr="0051313E">
        <w:rPr>
          <w:rFonts w:eastAsia="Calibri"/>
          <w:lang w:val="en-GB"/>
        </w:rPr>
        <w:t>recognized that they were competing with other 3PL companies in the region on this bid. They understood the market</w:t>
      </w:r>
      <w:r w:rsidRPr="0051313E">
        <w:rPr>
          <w:rFonts w:eastAsia="Calibri"/>
          <w:lang w:val="en-GB"/>
        </w:rPr>
        <w:t xml:space="preserve"> and</w:t>
      </w:r>
      <w:r w:rsidR="006D5EDE" w:rsidRPr="0051313E">
        <w:rPr>
          <w:rFonts w:eastAsia="Calibri"/>
          <w:lang w:val="en-GB"/>
        </w:rPr>
        <w:t xml:space="preserve"> were aware of the different strategies their competition </w:t>
      </w:r>
      <w:r w:rsidRPr="0051313E">
        <w:rPr>
          <w:rFonts w:eastAsia="Calibri"/>
          <w:lang w:val="en-GB"/>
        </w:rPr>
        <w:t xml:space="preserve">might </w:t>
      </w:r>
      <w:r w:rsidR="006D5EDE" w:rsidRPr="0051313E">
        <w:rPr>
          <w:rFonts w:eastAsia="Calibri"/>
          <w:lang w:val="en-GB"/>
        </w:rPr>
        <w:t>use</w:t>
      </w:r>
      <w:r w:rsidRPr="0051313E">
        <w:rPr>
          <w:rFonts w:eastAsia="Calibri"/>
          <w:lang w:val="en-GB"/>
        </w:rPr>
        <w:t xml:space="preserve">—and they </w:t>
      </w:r>
      <w:r w:rsidR="006D5EDE" w:rsidRPr="0051313E">
        <w:rPr>
          <w:rFonts w:eastAsia="Calibri"/>
          <w:lang w:val="en-GB"/>
        </w:rPr>
        <w:t xml:space="preserve">were afraid the competition </w:t>
      </w:r>
      <w:r w:rsidRPr="0051313E">
        <w:rPr>
          <w:rFonts w:eastAsia="Calibri"/>
          <w:lang w:val="en-GB"/>
        </w:rPr>
        <w:t xml:space="preserve">might </w:t>
      </w:r>
      <w:r w:rsidR="006D5EDE" w:rsidRPr="0051313E">
        <w:rPr>
          <w:rFonts w:eastAsia="Calibri"/>
          <w:lang w:val="en-GB"/>
        </w:rPr>
        <w:t xml:space="preserve">present a </w:t>
      </w:r>
      <w:r w:rsidRPr="0051313E">
        <w:rPr>
          <w:rFonts w:eastAsia="Calibri"/>
          <w:lang w:val="en-GB"/>
        </w:rPr>
        <w:t>low-</w:t>
      </w:r>
      <w:r w:rsidR="006D5EDE" w:rsidRPr="0051313E">
        <w:rPr>
          <w:rFonts w:eastAsia="Calibri"/>
          <w:lang w:val="en-GB"/>
        </w:rPr>
        <w:t>ball offer</w:t>
      </w:r>
      <w:r w:rsidRPr="0051313E">
        <w:rPr>
          <w:rFonts w:eastAsia="Calibri"/>
          <w:lang w:val="en-GB"/>
        </w:rPr>
        <w:t xml:space="preserve"> that</w:t>
      </w:r>
      <w:r w:rsidR="006D5EDE" w:rsidRPr="0051313E">
        <w:rPr>
          <w:rFonts w:eastAsia="Calibri"/>
          <w:lang w:val="en-GB"/>
        </w:rPr>
        <w:t xml:space="preserve"> </w:t>
      </w:r>
      <w:r w:rsidRPr="0051313E">
        <w:rPr>
          <w:rFonts w:eastAsia="Calibri"/>
          <w:lang w:val="en-GB"/>
        </w:rPr>
        <w:t xml:space="preserve">might </w:t>
      </w:r>
      <w:r w:rsidR="006D5EDE" w:rsidRPr="0051313E">
        <w:rPr>
          <w:rFonts w:eastAsia="Calibri"/>
          <w:lang w:val="en-GB"/>
        </w:rPr>
        <w:t xml:space="preserve">be attractive to the customer. </w:t>
      </w:r>
      <w:r w:rsidRPr="0051313E">
        <w:rPr>
          <w:rFonts w:eastAsia="Calibri"/>
          <w:lang w:val="en-GB"/>
        </w:rPr>
        <w:t>A</w:t>
      </w:r>
      <w:r w:rsidR="006D5EDE" w:rsidRPr="0051313E">
        <w:rPr>
          <w:rFonts w:eastAsia="Calibri"/>
          <w:lang w:val="en-GB"/>
        </w:rPr>
        <w:t xml:space="preserve">t the same time, they were confident that the competition </w:t>
      </w:r>
      <w:r w:rsidRPr="0051313E">
        <w:rPr>
          <w:rFonts w:eastAsia="Calibri"/>
          <w:lang w:val="en-GB"/>
        </w:rPr>
        <w:t xml:space="preserve">could not </w:t>
      </w:r>
      <w:r w:rsidR="006D5EDE" w:rsidRPr="0051313E">
        <w:rPr>
          <w:rFonts w:eastAsia="Calibri"/>
          <w:lang w:val="en-GB"/>
        </w:rPr>
        <w:t xml:space="preserve">deliver the experience and service that </w:t>
      </w:r>
      <w:r w:rsidR="00FC486A" w:rsidRPr="0051313E">
        <w:rPr>
          <w:rFonts w:eastAsia="Calibri"/>
          <w:lang w:val="en-GB"/>
        </w:rPr>
        <w:t>TCW</w:t>
      </w:r>
      <w:r w:rsidR="006D5EDE" w:rsidRPr="0051313E">
        <w:rPr>
          <w:rFonts w:eastAsia="Calibri"/>
          <w:lang w:val="en-GB"/>
        </w:rPr>
        <w:t xml:space="preserve"> </w:t>
      </w:r>
      <w:r w:rsidRPr="0051313E">
        <w:rPr>
          <w:rFonts w:eastAsia="Calibri"/>
          <w:lang w:val="en-GB"/>
        </w:rPr>
        <w:t>could offer</w:t>
      </w:r>
      <w:r w:rsidR="006D5EDE" w:rsidRPr="0051313E">
        <w:rPr>
          <w:rFonts w:eastAsia="Calibri"/>
          <w:lang w:val="en-GB"/>
        </w:rPr>
        <w:t>.</w:t>
      </w:r>
    </w:p>
    <w:p w14:paraId="604FBC8D" w14:textId="77777777" w:rsidR="006D5EDE" w:rsidRPr="0051313E" w:rsidRDefault="006D5EDE" w:rsidP="006D5EDE">
      <w:pPr>
        <w:pStyle w:val="BodyTextMain"/>
        <w:rPr>
          <w:rFonts w:eastAsia="Calibri"/>
          <w:lang w:val="en-GB"/>
        </w:rPr>
      </w:pPr>
    </w:p>
    <w:p w14:paraId="6E016914" w14:textId="0372DDF1" w:rsidR="006D5EDE" w:rsidRPr="0051313E" w:rsidRDefault="00832DA3" w:rsidP="006D5EDE">
      <w:pPr>
        <w:pStyle w:val="BodyTextMain"/>
        <w:rPr>
          <w:rFonts w:eastAsia="Calibri"/>
          <w:lang w:val="en-GB"/>
        </w:rPr>
      </w:pPr>
      <w:r w:rsidRPr="0051313E">
        <w:rPr>
          <w:rFonts w:eastAsia="Calibri"/>
          <w:lang w:val="en-GB"/>
        </w:rPr>
        <w:t xml:space="preserve">Tucker was aware of </w:t>
      </w:r>
      <w:r w:rsidR="006D5EDE" w:rsidRPr="0051313E">
        <w:rPr>
          <w:rFonts w:eastAsia="Calibri"/>
          <w:lang w:val="en-GB"/>
        </w:rPr>
        <w:t xml:space="preserve">several </w:t>
      </w:r>
      <w:r w:rsidRPr="0051313E">
        <w:rPr>
          <w:rFonts w:eastAsia="Calibri"/>
          <w:lang w:val="en-GB"/>
        </w:rPr>
        <w:t xml:space="preserve">past </w:t>
      </w:r>
      <w:r w:rsidR="006D5EDE" w:rsidRPr="0051313E">
        <w:rPr>
          <w:rFonts w:eastAsia="Calibri"/>
          <w:lang w:val="en-GB"/>
        </w:rPr>
        <w:t xml:space="preserve">instances where a competitor 3PL </w:t>
      </w:r>
      <w:r w:rsidRPr="0051313E">
        <w:rPr>
          <w:rFonts w:eastAsia="Calibri"/>
          <w:lang w:val="en-GB"/>
        </w:rPr>
        <w:t xml:space="preserve">had </w:t>
      </w:r>
      <w:r w:rsidR="006D5EDE" w:rsidRPr="0051313E">
        <w:rPr>
          <w:rFonts w:eastAsia="Calibri"/>
          <w:lang w:val="en-GB"/>
        </w:rPr>
        <w:t xml:space="preserve">bid </w:t>
      </w:r>
      <w:r w:rsidRPr="0051313E">
        <w:rPr>
          <w:rFonts w:eastAsia="Calibri"/>
          <w:lang w:val="en-GB"/>
        </w:rPr>
        <w:t xml:space="preserve">on and </w:t>
      </w:r>
      <w:r w:rsidR="006D5EDE" w:rsidRPr="0051313E">
        <w:rPr>
          <w:rFonts w:eastAsia="Calibri"/>
          <w:lang w:val="en-GB"/>
        </w:rPr>
        <w:t xml:space="preserve">lost </w:t>
      </w:r>
      <w:r w:rsidRPr="0051313E">
        <w:rPr>
          <w:rFonts w:eastAsia="Calibri"/>
          <w:lang w:val="en-GB"/>
        </w:rPr>
        <w:t>a</w:t>
      </w:r>
      <w:r w:rsidR="006D5EDE" w:rsidRPr="0051313E">
        <w:rPr>
          <w:rFonts w:eastAsia="Calibri"/>
          <w:lang w:val="en-GB"/>
        </w:rPr>
        <w:t xml:space="preserve"> deal because of </w:t>
      </w:r>
      <w:r w:rsidRPr="0051313E">
        <w:rPr>
          <w:rFonts w:eastAsia="Calibri"/>
          <w:lang w:val="en-GB"/>
        </w:rPr>
        <w:t xml:space="preserve">a </w:t>
      </w:r>
      <w:r w:rsidR="006D5EDE" w:rsidRPr="0051313E">
        <w:rPr>
          <w:rFonts w:eastAsia="Calibri"/>
          <w:lang w:val="en-GB"/>
        </w:rPr>
        <w:t xml:space="preserve">lack of communication and feasibility analysis from the trucking company </w:t>
      </w:r>
      <w:r w:rsidRPr="0051313E">
        <w:rPr>
          <w:rFonts w:eastAsia="Calibri"/>
          <w:lang w:val="en-GB"/>
        </w:rPr>
        <w:t>and</w:t>
      </w:r>
      <w:r w:rsidR="006D5EDE" w:rsidRPr="0051313E">
        <w:rPr>
          <w:rFonts w:eastAsia="Calibri"/>
          <w:lang w:val="en-GB"/>
        </w:rPr>
        <w:t xml:space="preserve"> driver. Conversely, </w:t>
      </w:r>
      <w:r w:rsidRPr="0051313E">
        <w:rPr>
          <w:rFonts w:eastAsia="Calibri"/>
          <w:lang w:val="en-GB"/>
        </w:rPr>
        <w:t xml:space="preserve">TCW </w:t>
      </w:r>
      <w:r w:rsidR="006D5EDE" w:rsidRPr="0051313E">
        <w:rPr>
          <w:rFonts w:eastAsia="Calibri"/>
          <w:lang w:val="en-GB"/>
        </w:rPr>
        <w:t xml:space="preserve">had seen competitor 3PLs win business </w:t>
      </w:r>
      <w:r w:rsidRPr="0051313E">
        <w:rPr>
          <w:rFonts w:eastAsia="Calibri"/>
          <w:lang w:val="en-GB"/>
        </w:rPr>
        <w:t xml:space="preserve">but then </w:t>
      </w:r>
      <w:r w:rsidR="00FE1F4F">
        <w:rPr>
          <w:rFonts w:eastAsia="Calibri"/>
          <w:lang w:val="en-GB"/>
        </w:rPr>
        <w:t>fail</w:t>
      </w:r>
      <w:r w:rsidR="006D5EDE" w:rsidRPr="0051313E">
        <w:rPr>
          <w:rFonts w:eastAsia="Calibri"/>
          <w:lang w:val="en-GB"/>
        </w:rPr>
        <w:t xml:space="preserve"> to </w:t>
      </w:r>
      <w:r w:rsidRPr="0051313E">
        <w:rPr>
          <w:rFonts w:eastAsia="Calibri"/>
          <w:lang w:val="en-GB"/>
        </w:rPr>
        <w:t>follow through and</w:t>
      </w:r>
      <w:r w:rsidR="006D5EDE" w:rsidRPr="0051313E">
        <w:rPr>
          <w:rFonts w:eastAsia="Calibri"/>
          <w:lang w:val="en-GB"/>
        </w:rPr>
        <w:t xml:space="preserve"> meet customer expectation</w:t>
      </w:r>
      <w:r w:rsidRPr="0051313E">
        <w:rPr>
          <w:rFonts w:eastAsia="Calibri"/>
          <w:lang w:val="en-GB"/>
        </w:rPr>
        <w:t>s</w:t>
      </w:r>
      <w:r w:rsidR="006D5EDE" w:rsidRPr="0051313E">
        <w:rPr>
          <w:rFonts w:eastAsia="Calibri"/>
          <w:lang w:val="en-GB"/>
        </w:rPr>
        <w:t xml:space="preserve">, </w:t>
      </w:r>
      <w:r w:rsidRPr="0051313E">
        <w:rPr>
          <w:rFonts w:eastAsia="Calibri"/>
          <w:lang w:val="en-GB"/>
        </w:rPr>
        <w:t>leading to</w:t>
      </w:r>
      <w:r w:rsidR="006D5EDE" w:rsidRPr="0051313E">
        <w:rPr>
          <w:rFonts w:eastAsia="Calibri"/>
          <w:lang w:val="en-GB"/>
        </w:rPr>
        <w:t xml:space="preserve"> aggravated customer</w:t>
      </w:r>
      <w:r w:rsidRPr="0051313E">
        <w:rPr>
          <w:rFonts w:eastAsia="Calibri"/>
          <w:lang w:val="en-GB"/>
        </w:rPr>
        <w:t>s</w:t>
      </w:r>
      <w:r w:rsidR="006D5EDE" w:rsidRPr="0051313E">
        <w:rPr>
          <w:rFonts w:eastAsia="Calibri"/>
          <w:lang w:val="en-GB"/>
        </w:rPr>
        <w:t xml:space="preserve">. </w:t>
      </w:r>
      <w:r w:rsidRPr="0051313E">
        <w:rPr>
          <w:rFonts w:eastAsia="Calibri"/>
          <w:lang w:val="en-GB"/>
        </w:rPr>
        <w:t xml:space="preserve">Tucker and Mellencamp </w:t>
      </w:r>
      <w:r w:rsidR="006D5EDE" w:rsidRPr="0051313E">
        <w:rPr>
          <w:rFonts w:eastAsia="Calibri"/>
          <w:lang w:val="en-GB"/>
        </w:rPr>
        <w:t>discussed their strong communication channel</w:t>
      </w:r>
      <w:r w:rsidRPr="0051313E">
        <w:rPr>
          <w:rFonts w:eastAsia="Calibri"/>
          <w:lang w:val="en-GB"/>
        </w:rPr>
        <w:t>, which kept</w:t>
      </w:r>
      <w:r w:rsidR="006D5EDE" w:rsidRPr="0051313E">
        <w:rPr>
          <w:rFonts w:eastAsia="Calibri"/>
          <w:lang w:val="en-GB"/>
        </w:rPr>
        <w:t xml:space="preserve"> all involved parties </w:t>
      </w:r>
      <w:r w:rsidRPr="0051313E">
        <w:rPr>
          <w:rFonts w:eastAsia="Calibri"/>
          <w:lang w:val="en-GB"/>
        </w:rPr>
        <w:t xml:space="preserve">in touch </w:t>
      </w:r>
      <w:r w:rsidR="006D5EDE" w:rsidRPr="0051313E">
        <w:rPr>
          <w:rFonts w:eastAsia="Calibri"/>
          <w:lang w:val="en-GB"/>
        </w:rPr>
        <w:t>at all times</w:t>
      </w:r>
      <w:r w:rsidRPr="0051313E">
        <w:rPr>
          <w:rFonts w:eastAsia="Calibri"/>
          <w:lang w:val="en-GB"/>
        </w:rPr>
        <w:t>,</w:t>
      </w:r>
      <w:r w:rsidR="006D5EDE" w:rsidRPr="0051313E">
        <w:rPr>
          <w:rFonts w:eastAsia="Calibri"/>
          <w:lang w:val="en-GB"/>
        </w:rPr>
        <w:t xml:space="preserve"> as well as their forensic dispatch</w:t>
      </w:r>
      <w:r w:rsidR="006D5EDE" w:rsidRPr="0051313E">
        <w:rPr>
          <w:rFonts w:eastAsia="Calibri"/>
          <w:vertAlign w:val="superscript"/>
          <w:lang w:val="en-GB"/>
        </w:rPr>
        <w:footnoteReference w:id="1"/>
      </w:r>
      <w:r w:rsidR="006D5EDE" w:rsidRPr="0051313E">
        <w:rPr>
          <w:rFonts w:eastAsia="Calibri"/>
          <w:lang w:val="en-GB"/>
        </w:rPr>
        <w:t xml:space="preserve"> practice</w:t>
      </w:r>
      <w:r w:rsidR="00D1623C" w:rsidRPr="0051313E">
        <w:rPr>
          <w:rFonts w:eastAsia="Calibri"/>
          <w:lang w:val="en-GB"/>
        </w:rPr>
        <w:t>,</w:t>
      </w:r>
      <w:r w:rsidR="006D5EDE" w:rsidRPr="0051313E">
        <w:rPr>
          <w:rFonts w:eastAsia="Calibri"/>
          <w:lang w:val="en-GB"/>
        </w:rPr>
        <w:t xml:space="preserve"> </w:t>
      </w:r>
      <w:r w:rsidR="00D1623C" w:rsidRPr="0051313E">
        <w:rPr>
          <w:rFonts w:eastAsia="Calibri"/>
          <w:lang w:val="en-GB"/>
        </w:rPr>
        <w:t>which had been</w:t>
      </w:r>
      <w:r w:rsidR="006D5EDE" w:rsidRPr="0051313E">
        <w:rPr>
          <w:rFonts w:eastAsia="Calibri"/>
          <w:lang w:val="en-GB"/>
        </w:rPr>
        <w:t xml:space="preserve"> successful over the years. They were confident that a careful examination of </w:t>
      </w:r>
      <w:r w:rsidR="00FE1F4F">
        <w:rPr>
          <w:rFonts w:eastAsia="Calibri"/>
          <w:lang w:val="en-GB"/>
        </w:rPr>
        <w:t xml:space="preserve">the </w:t>
      </w:r>
      <w:r w:rsidR="006D5EDE" w:rsidRPr="0051313E">
        <w:rPr>
          <w:rFonts w:eastAsia="Calibri"/>
          <w:lang w:val="en-GB"/>
        </w:rPr>
        <w:t xml:space="preserve">available options and clear communication of </w:t>
      </w:r>
      <w:r w:rsidR="00D1623C" w:rsidRPr="0051313E">
        <w:rPr>
          <w:rFonts w:eastAsia="Calibri"/>
          <w:lang w:val="en-GB"/>
        </w:rPr>
        <w:t xml:space="preserve">the customer’s </w:t>
      </w:r>
      <w:r w:rsidR="006D5EDE" w:rsidRPr="0051313E">
        <w:rPr>
          <w:rFonts w:eastAsia="Calibri"/>
          <w:lang w:val="en-GB"/>
        </w:rPr>
        <w:t xml:space="preserve">needs would enable </w:t>
      </w:r>
      <w:r w:rsidR="00FC486A" w:rsidRPr="0051313E">
        <w:rPr>
          <w:rFonts w:eastAsia="Calibri"/>
          <w:lang w:val="en-GB"/>
        </w:rPr>
        <w:t>TCW</w:t>
      </w:r>
      <w:r w:rsidR="006D5EDE" w:rsidRPr="0051313E">
        <w:rPr>
          <w:rFonts w:eastAsia="Calibri"/>
          <w:lang w:val="en-GB"/>
        </w:rPr>
        <w:t xml:space="preserve"> </w:t>
      </w:r>
      <w:r w:rsidR="00D1623C" w:rsidRPr="0051313E">
        <w:rPr>
          <w:rFonts w:eastAsia="Calibri"/>
          <w:lang w:val="en-GB"/>
        </w:rPr>
        <w:t xml:space="preserve">to provide </w:t>
      </w:r>
      <w:r w:rsidR="006D5EDE" w:rsidRPr="0051313E">
        <w:rPr>
          <w:rFonts w:eastAsia="Calibri"/>
          <w:lang w:val="en-GB"/>
        </w:rPr>
        <w:t xml:space="preserve">the best logistical solution </w:t>
      </w:r>
      <w:r w:rsidR="00D1623C" w:rsidRPr="0051313E">
        <w:rPr>
          <w:rFonts w:eastAsia="Calibri"/>
          <w:lang w:val="en-GB"/>
        </w:rPr>
        <w:t xml:space="preserve">for the </w:t>
      </w:r>
      <w:r w:rsidR="006D5EDE" w:rsidRPr="0051313E">
        <w:rPr>
          <w:rFonts w:eastAsia="Calibri"/>
          <w:lang w:val="en-GB"/>
        </w:rPr>
        <w:t xml:space="preserve">Bell </w:t>
      </w:r>
      <w:r w:rsidR="00D1623C" w:rsidRPr="0051313E">
        <w:rPr>
          <w:rFonts w:eastAsia="Calibri"/>
          <w:lang w:val="en-GB"/>
        </w:rPr>
        <w:t xml:space="preserve">Oil </w:t>
      </w:r>
      <w:r w:rsidR="006D5EDE" w:rsidRPr="0051313E">
        <w:rPr>
          <w:rFonts w:eastAsia="Calibri"/>
          <w:lang w:val="en-GB"/>
        </w:rPr>
        <w:t>refinery.</w:t>
      </w:r>
      <w:r w:rsidRPr="0051313E">
        <w:rPr>
          <w:rFonts w:eastAsia="Calibri"/>
          <w:lang w:val="en-GB"/>
        </w:rPr>
        <w:t xml:space="preserve"> </w:t>
      </w:r>
    </w:p>
    <w:p w14:paraId="472907C5" w14:textId="77777777" w:rsidR="006D5EDE" w:rsidRPr="0051313E" w:rsidRDefault="006D5EDE" w:rsidP="006D5EDE">
      <w:pPr>
        <w:pStyle w:val="BodyTextMain"/>
        <w:rPr>
          <w:rFonts w:eastAsia="Calibri"/>
          <w:lang w:val="en-GB"/>
        </w:rPr>
      </w:pPr>
    </w:p>
    <w:p w14:paraId="0C1BF2CD" w14:textId="77777777" w:rsidR="006D5EDE" w:rsidRPr="0051313E" w:rsidRDefault="006D5EDE" w:rsidP="006D5EDE">
      <w:pPr>
        <w:pStyle w:val="BodyTextMain"/>
        <w:rPr>
          <w:rFonts w:eastAsia="Calibri"/>
          <w:lang w:val="en-GB"/>
        </w:rPr>
      </w:pPr>
    </w:p>
    <w:p w14:paraId="273E5AF8" w14:textId="35911C2C" w:rsidR="006D5EDE" w:rsidRPr="0051313E" w:rsidRDefault="00FC486A" w:rsidP="006D5EDE">
      <w:pPr>
        <w:rPr>
          <w:rFonts w:ascii="Arial" w:eastAsia="Calibri" w:hAnsi="Arial" w:cs="Arial"/>
          <w:b/>
          <w:caps/>
          <w:szCs w:val="22"/>
          <w:lang w:val="en-GB"/>
        </w:rPr>
      </w:pPr>
      <w:r w:rsidRPr="0051313E">
        <w:rPr>
          <w:rFonts w:ascii="Arial" w:eastAsia="Calibri" w:hAnsi="Arial" w:cs="Arial"/>
          <w:b/>
          <w:caps/>
          <w:szCs w:val="22"/>
          <w:lang w:val="en-GB"/>
        </w:rPr>
        <w:t>TCW</w:t>
      </w:r>
      <w:r w:rsidR="006D5EDE" w:rsidRPr="0051313E">
        <w:rPr>
          <w:rFonts w:ascii="Arial" w:eastAsia="Calibri" w:hAnsi="Arial" w:cs="Arial"/>
          <w:b/>
          <w:caps/>
          <w:szCs w:val="22"/>
          <w:lang w:val="en-GB"/>
        </w:rPr>
        <w:t>’s Transport Options</w:t>
      </w:r>
    </w:p>
    <w:p w14:paraId="1E34B449" w14:textId="77777777" w:rsidR="006D5EDE" w:rsidRPr="0051313E" w:rsidRDefault="006D5EDE" w:rsidP="006D5EDE">
      <w:pPr>
        <w:pStyle w:val="BodyTextMain"/>
        <w:rPr>
          <w:rFonts w:eastAsia="Calibri"/>
          <w:lang w:val="en-GB"/>
        </w:rPr>
      </w:pPr>
    </w:p>
    <w:p w14:paraId="66F52657" w14:textId="181FC11D" w:rsidR="006D5EDE" w:rsidRPr="0051313E" w:rsidRDefault="006D5EDE" w:rsidP="006D5EDE">
      <w:pPr>
        <w:pStyle w:val="BodyTextMain"/>
        <w:rPr>
          <w:rFonts w:eastAsia="Calibri"/>
          <w:lang w:val="en-GB"/>
        </w:rPr>
      </w:pPr>
      <w:r w:rsidRPr="0051313E">
        <w:rPr>
          <w:rFonts w:eastAsia="Calibri"/>
          <w:lang w:val="en-GB"/>
        </w:rPr>
        <w:t xml:space="preserve">To prepare the bid, </w:t>
      </w:r>
      <w:r w:rsidR="00D1623C" w:rsidRPr="0051313E">
        <w:rPr>
          <w:rFonts w:eastAsia="Calibri"/>
          <w:lang w:val="en-GB"/>
        </w:rPr>
        <w:t xml:space="preserve">Mellencamp </w:t>
      </w:r>
      <w:r w:rsidRPr="0051313E">
        <w:rPr>
          <w:rFonts w:eastAsia="Calibri"/>
          <w:lang w:val="en-GB"/>
        </w:rPr>
        <w:t xml:space="preserve">carefully examined all shipping options </w:t>
      </w:r>
      <w:r w:rsidR="00D1623C" w:rsidRPr="0051313E">
        <w:rPr>
          <w:rFonts w:eastAsia="Calibri"/>
          <w:lang w:val="en-GB"/>
        </w:rPr>
        <w:t xml:space="preserve">for serving </w:t>
      </w:r>
      <w:r w:rsidRPr="0051313E">
        <w:rPr>
          <w:rFonts w:eastAsia="Calibri"/>
          <w:lang w:val="en-GB"/>
        </w:rPr>
        <w:t xml:space="preserve">the refinery’s three specific needs. He prepared three different tables for the three different scenarios and shared </w:t>
      </w:r>
      <w:r w:rsidR="00D1623C" w:rsidRPr="0051313E">
        <w:rPr>
          <w:rFonts w:eastAsia="Calibri"/>
          <w:lang w:val="en-GB"/>
        </w:rPr>
        <w:t xml:space="preserve">these </w:t>
      </w:r>
      <w:r w:rsidRPr="0051313E">
        <w:rPr>
          <w:rFonts w:eastAsia="Calibri"/>
          <w:lang w:val="en-GB"/>
        </w:rPr>
        <w:t xml:space="preserve">with </w:t>
      </w:r>
      <w:r w:rsidR="00D1623C" w:rsidRPr="0051313E">
        <w:rPr>
          <w:rFonts w:eastAsia="Calibri"/>
          <w:lang w:val="en-GB"/>
        </w:rPr>
        <w:t>Tucker</w:t>
      </w:r>
      <w:r w:rsidRPr="0051313E">
        <w:rPr>
          <w:rFonts w:eastAsia="Calibri"/>
          <w:lang w:val="en-GB"/>
        </w:rPr>
        <w:t>. Together</w:t>
      </w:r>
      <w:r w:rsidR="00D1623C" w:rsidRPr="0051313E">
        <w:rPr>
          <w:rFonts w:eastAsia="Calibri"/>
          <w:lang w:val="en-GB"/>
        </w:rPr>
        <w:t>,</w:t>
      </w:r>
      <w:r w:rsidRPr="0051313E">
        <w:rPr>
          <w:rFonts w:eastAsia="Calibri"/>
          <w:lang w:val="en-GB"/>
        </w:rPr>
        <w:t xml:space="preserve"> they needed to create a bid that not only minimized transport cost</w:t>
      </w:r>
      <w:r w:rsidR="00D1623C" w:rsidRPr="0051313E">
        <w:rPr>
          <w:rFonts w:eastAsia="Calibri"/>
          <w:lang w:val="en-GB"/>
        </w:rPr>
        <w:t>s</w:t>
      </w:r>
      <w:r w:rsidRPr="0051313E">
        <w:rPr>
          <w:rFonts w:eastAsia="Calibri"/>
          <w:lang w:val="en-GB"/>
        </w:rPr>
        <w:t xml:space="preserve"> but </w:t>
      </w:r>
      <w:r w:rsidR="00D1623C" w:rsidRPr="0051313E">
        <w:rPr>
          <w:rFonts w:eastAsia="Calibri"/>
          <w:lang w:val="en-GB"/>
        </w:rPr>
        <w:t xml:space="preserve">also </w:t>
      </w:r>
      <w:r w:rsidRPr="0051313E">
        <w:rPr>
          <w:rFonts w:eastAsia="Calibri"/>
          <w:lang w:val="en-GB"/>
        </w:rPr>
        <w:t>maximized reliability and customer satisfaction.</w:t>
      </w:r>
    </w:p>
    <w:p w14:paraId="65CCBEEE" w14:textId="77777777" w:rsidR="006D5EDE" w:rsidRDefault="006D5EDE" w:rsidP="006D5EDE">
      <w:pPr>
        <w:pStyle w:val="BodyTextMain"/>
        <w:rPr>
          <w:rFonts w:eastAsia="Calibri"/>
          <w:lang w:val="en-GB"/>
        </w:rPr>
      </w:pPr>
    </w:p>
    <w:p w14:paraId="08B9BCE5" w14:textId="77777777" w:rsidR="009A5F39" w:rsidRPr="0051313E" w:rsidRDefault="009A5F39" w:rsidP="006D5EDE">
      <w:pPr>
        <w:pStyle w:val="BodyTextMain"/>
        <w:rPr>
          <w:rFonts w:eastAsia="Calibri"/>
          <w:lang w:val="en-GB"/>
        </w:rPr>
      </w:pPr>
    </w:p>
    <w:p w14:paraId="7AC59CCE" w14:textId="7D81268C" w:rsidR="006D5EDE" w:rsidRPr="0051313E" w:rsidRDefault="006D5EDE" w:rsidP="00C708EF">
      <w:pPr>
        <w:jc w:val="both"/>
        <w:rPr>
          <w:rFonts w:ascii="Arial" w:eastAsia="Calibri" w:hAnsi="Arial" w:cs="Arial"/>
          <w:b/>
          <w:szCs w:val="22"/>
          <w:lang w:val="en-GB"/>
        </w:rPr>
      </w:pPr>
      <w:r w:rsidRPr="0051313E">
        <w:rPr>
          <w:rFonts w:ascii="Arial" w:eastAsia="Calibri" w:hAnsi="Arial" w:cs="Arial"/>
          <w:b/>
          <w:szCs w:val="22"/>
          <w:lang w:val="en-GB"/>
        </w:rPr>
        <w:t xml:space="preserve">Shipment Requirement 1: </w:t>
      </w:r>
      <w:r w:rsidR="00D1623C" w:rsidRPr="0051313E">
        <w:rPr>
          <w:rFonts w:ascii="Arial" w:eastAsia="Calibri" w:hAnsi="Arial" w:cs="Arial"/>
          <w:b/>
          <w:szCs w:val="22"/>
          <w:lang w:val="en-GB"/>
        </w:rPr>
        <w:t>Ship a</w:t>
      </w:r>
      <w:r w:rsidRPr="0051313E">
        <w:rPr>
          <w:rFonts w:ascii="Arial" w:eastAsia="Calibri" w:hAnsi="Arial" w:cs="Arial"/>
          <w:b/>
          <w:szCs w:val="22"/>
          <w:lang w:val="en-GB"/>
        </w:rPr>
        <w:t xml:space="preserve"> </w:t>
      </w:r>
      <w:r w:rsidR="00D1623C" w:rsidRPr="0051313E">
        <w:rPr>
          <w:rFonts w:ascii="Arial" w:eastAsia="Calibri" w:hAnsi="Arial" w:cs="Arial"/>
          <w:b/>
          <w:szCs w:val="22"/>
          <w:lang w:val="en-GB"/>
        </w:rPr>
        <w:t xml:space="preserve">67-kilogram </w:t>
      </w:r>
      <w:r w:rsidR="006414CE">
        <w:rPr>
          <w:rFonts w:ascii="Arial" w:eastAsia="Calibri" w:hAnsi="Arial" w:cs="Arial"/>
          <w:b/>
          <w:szCs w:val="22"/>
          <w:lang w:val="en-GB"/>
        </w:rPr>
        <w:t>(148-</w:t>
      </w:r>
      <w:r w:rsidR="00FE1F4F">
        <w:rPr>
          <w:rFonts w:ascii="Arial" w:eastAsia="Calibri" w:hAnsi="Arial" w:cs="Arial"/>
          <w:b/>
          <w:szCs w:val="22"/>
          <w:lang w:val="en-GB"/>
        </w:rPr>
        <w:t>pound</w:t>
      </w:r>
      <w:r w:rsidR="006414CE">
        <w:rPr>
          <w:rFonts w:ascii="Arial" w:eastAsia="Calibri" w:hAnsi="Arial" w:cs="Arial"/>
          <w:b/>
          <w:szCs w:val="22"/>
          <w:lang w:val="en-GB"/>
        </w:rPr>
        <w:t xml:space="preserve">) </w:t>
      </w:r>
      <w:r w:rsidRPr="0051313E">
        <w:rPr>
          <w:rFonts w:ascii="Arial" w:eastAsia="Calibri" w:hAnsi="Arial" w:cs="Arial"/>
          <w:b/>
          <w:szCs w:val="22"/>
          <w:lang w:val="en-GB"/>
        </w:rPr>
        <w:t xml:space="preserve">gasket from Houston, </w:t>
      </w:r>
      <w:r w:rsidR="00D1623C" w:rsidRPr="0051313E">
        <w:rPr>
          <w:rFonts w:ascii="Arial" w:eastAsia="Calibri" w:hAnsi="Arial" w:cs="Arial"/>
          <w:b/>
          <w:szCs w:val="22"/>
          <w:lang w:val="en-GB"/>
        </w:rPr>
        <w:t xml:space="preserve">Texas, </w:t>
      </w:r>
      <w:r w:rsidRPr="0051313E">
        <w:rPr>
          <w:rFonts w:ascii="Arial" w:eastAsia="Calibri" w:hAnsi="Arial" w:cs="Arial"/>
          <w:b/>
          <w:szCs w:val="22"/>
          <w:lang w:val="en-GB"/>
        </w:rPr>
        <w:t xml:space="preserve">to Reading, </w:t>
      </w:r>
      <w:r w:rsidR="00D1623C" w:rsidRPr="0051313E">
        <w:rPr>
          <w:rFonts w:ascii="Arial" w:eastAsia="Calibri" w:hAnsi="Arial" w:cs="Arial"/>
          <w:b/>
          <w:szCs w:val="22"/>
          <w:lang w:val="en-GB"/>
        </w:rPr>
        <w:t>Pennsylvania</w:t>
      </w:r>
      <w:r w:rsidRPr="0051313E">
        <w:rPr>
          <w:rFonts w:ascii="Arial" w:eastAsia="Calibri" w:hAnsi="Arial" w:cs="Arial"/>
          <w:b/>
          <w:szCs w:val="22"/>
          <w:lang w:val="en-GB"/>
        </w:rPr>
        <w:t xml:space="preserve">. </w:t>
      </w:r>
    </w:p>
    <w:p w14:paraId="0A1D7DB4" w14:textId="77777777" w:rsidR="006D5EDE" w:rsidRPr="0051313E" w:rsidRDefault="006D5EDE" w:rsidP="006D5EDE">
      <w:pPr>
        <w:pStyle w:val="BodyTextMain"/>
        <w:rPr>
          <w:rFonts w:eastAsia="Calibri"/>
          <w:lang w:val="en-GB"/>
        </w:rPr>
      </w:pPr>
    </w:p>
    <w:p w14:paraId="286C2767" w14:textId="50DD0B87" w:rsidR="006D5EDE" w:rsidRPr="0051313E" w:rsidRDefault="006D5EDE" w:rsidP="006D5EDE">
      <w:pPr>
        <w:pStyle w:val="BodyTextMain"/>
        <w:rPr>
          <w:rFonts w:eastAsia="Calibri"/>
          <w:lang w:val="en-GB"/>
        </w:rPr>
      </w:pPr>
      <w:r w:rsidRPr="0051313E">
        <w:rPr>
          <w:rFonts w:eastAsia="Calibri"/>
          <w:lang w:val="en-GB"/>
        </w:rPr>
        <w:t xml:space="preserve">In this requirement, the customer wanted to move a </w:t>
      </w:r>
      <w:r w:rsidR="00D1623C" w:rsidRPr="0051313E">
        <w:rPr>
          <w:rFonts w:eastAsia="Calibri"/>
          <w:lang w:val="en-GB"/>
        </w:rPr>
        <w:t xml:space="preserve">67-kilogram </w:t>
      </w:r>
      <w:r w:rsidRPr="0051313E">
        <w:rPr>
          <w:rFonts w:eastAsia="Calibri"/>
          <w:lang w:val="en-GB"/>
        </w:rPr>
        <w:t xml:space="preserve">gasket which was </w:t>
      </w:r>
      <w:r w:rsidRPr="004F0CB1">
        <w:rPr>
          <w:rFonts w:eastAsia="Calibri"/>
          <w:lang w:val="en-GB"/>
        </w:rPr>
        <w:t>critical</w:t>
      </w:r>
      <w:r w:rsidRPr="0051313E">
        <w:rPr>
          <w:rFonts w:eastAsia="Calibri"/>
          <w:lang w:val="en-GB"/>
        </w:rPr>
        <w:t xml:space="preserve"> to the normal operation of the refinery. </w:t>
      </w:r>
      <w:r w:rsidR="00D1623C" w:rsidRPr="0051313E">
        <w:rPr>
          <w:rFonts w:eastAsia="Calibri"/>
          <w:lang w:val="en-GB"/>
        </w:rPr>
        <w:t>If the gasket were</w:t>
      </w:r>
      <w:r w:rsidRPr="0051313E">
        <w:rPr>
          <w:rFonts w:eastAsia="Calibri"/>
          <w:lang w:val="en-GB"/>
        </w:rPr>
        <w:t xml:space="preserve"> needed, a delay of one day </w:t>
      </w:r>
      <w:r w:rsidR="00D1623C" w:rsidRPr="0051313E">
        <w:rPr>
          <w:rFonts w:eastAsia="Calibri"/>
          <w:lang w:val="en-GB"/>
        </w:rPr>
        <w:t xml:space="preserve">in receiving it </w:t>
      </w:r>
      <w:r w:rsidRPr="0051313E">
        <w:rPr>
          <w:rFonts w:eastAsia="Calibri"/>
          <w:lang w:val="en-GB"/>
        </w:rPr>
        <w:t xml:space="preserve">could result in millions of dollars </w:t>
      </w:r>
      <w:r w:rsidR="00D1623C" w:rsidRPr="0051313E">
        <w:rPr>
          <w:rFonts w:eastAsia="Calibri"/>
          <w:lang w:val="en-GB"/>
        </w:rPr>
        <w:t xml:space="preserve">in losses </w:t>
      </w:r>
      <w:r w:rsidRPr="0051313E">
        <w:rPr>
          <w:rFonts w:eastAsia="Calibri"/>
          <w:lang w:val="en-GB"/>
        </w:rPr>
        <w:t xml:space="preserve">for the refinery. </w:t>
      </w:r>
      <w:r w:rsidR="00D1623C" w:rsidRPr="0051313E">
        <w:rPr>
          <w:rFonts w:eastAsia="Calibri"/>
          <w:lang w:val="en-GB"/>
        </w:rPr>
        <w:t xml:space="preserve">Mellencamp </w:t>
      </w:r>
      <w:r w:rsidRPr="0051313E">
        <w:rPr>
          <w:rFonts w:eastAsia="Calibri"/>
          <w:lang w:val="en-GB"/>
        </w:rPr>
        <w:t xml:space="preserve">evaluated the different shipping options and </w:t>
      </w:r>
      <w:r w:rsidR="00D1623C" w:rsidRPr="0051313E">
        <w:rPr>
          <w:rFonts w:eastAsia="Calibri"/>
          <w:lang w:val="en-GB"/>
        </w:rPr>
        <w:t>prepared a table that compared the different components of each option (see</w:t>
      </w:r>
      <w:r w:rsidRPr="0051313E">
        <w:rPr>
          <w:rFonts w:eastAsia="Calibri"/>
          <w:lang w:val="en-GB"/>
        </w:rPr>
        <w:t xml:space="preserve"> Exhibit </w:t>
      </w:r>
      <w:r w:rsidR="00710047">
        <w:rPr>
          <w:rFonts w:eastAsia="Calibri"/>
          <w:lang w:val="en-GB"/>
        </w:rPr>
        <w:t>1</w:t>
      </w:r>
      <w:r w:rsidR="00D1623C" w:rsidRPr="0051313E">
        <w:rPr>
          <w:rFonts w:eastAsia="Calibri"/>
          <w:lang w:val="en-GB"/>
        </w:rPr>
        <w:t>)</w:t>
      </w:r>
      <w:r w:rsidRPr="0051313E">
        <w:rPr>
          <w:rFonts w:eastAsia="Calibri"/>
          <w:lang w:val="en-GB"/>
        </w:rPr>
        <w:t>.</w:t>
      </w:r>
      <w:r w:rsidR="00D1623C" w:rsidRPr="0051313E">
        <w:rPr>
          <w:rFonts w:eastAsia="Calibri"/>
          <w:lang w:val="en-GB"/>
        </w:rPr>
        <w:t xml:space="preserve"> </w:t>
      </w:r>
    </w:p>
    <w:p w14:paraId="51D56898" w14:textId="77777777" w:rsidR="006D5EDE" w:rsidRDefault="006D5EDE" w:rsidP="006D5EDE">
      <w:pPr>
        <w:rPr>
          <w:rFonts w:eastAsia="Calibri"/>
          <w:sz w:val="22"/>
          <w:szCs w:val="22"/>
          <w:lang w:val="en-GB"/>
        </w:rPr>
      </w:pPr>
    </w:p>
    <w:p w14:paraId="43935013" w14:textId="77777777" w:rsidR="00953538" w:rsidRPr="0051313E" w:rsidRDefault="00953538" w:rsidP="006D5EDE">
      <w:pPr>
        <w:rPr>
          <w:rFonts w:eastAsia="Calibri"/>
          <w:sz w:val="22"/>
          <w:szCs w:val="22"/>
          <w:lang w:val="en-GB"/>
        </w:rPr>
      </w:pPr>
    </w:p>
    <w:p w14:paraId="031A6863" w14:textId="5EB0C0AB" w:rsidR="006D5EDE" w:rsidRPr="0051313E" w:rsidRDefault="006D5EDE" w:rsidP="00C708EF">
      <w:pPr>
        <w:jc w:val="both"/>
        <w:rPr>
          <w:rFonts w:ascii="Arial" w:eastAsia="Calibri" w:hAnsi="Arial" w:cs="Arial"/>
          <w:b/>
          <w:szCs w:val="22"/>
          <w:lang w:val="en-GB"/>
        </w:rPr>
      </w:pPr>
      <w:r w:rsidRPr="0051313E">
        <w:rPr>
          <w:rFonts w:ascii="Arial" w:eastAsia="Calibri" w:hAnsi="Arial" w:cs="Arial"/>
          <w:b/>
          <w:szCs w:val="22"/>
          <w:lang w:val="en-GB"/>
        </w:rPr>
        <w:t xml:space="preserve">Shipment Requirement 2: </w:t>
      </w:r>
      <w:r w:rsidR="00D1623C" w:rsidRPr="0051313E">
        <w:rPr>
          <w:rFonts w:ascii="Arial" w:eastAsia="Calibri" w:hAnsi="Arial" w:cs="Arial"/>
          <w:b/>
          <w:szCs w:val="22"/>
          <w:lang w:val="en-GB"/>
        </w:rPr>
        <w:t>Ship a</w:t>
      </w:r>
      <w:r w:rsidRPr="0051313E">
        <w:rPr>
          <w:rFonts w:ascii="Arial" w:eastAsia="Calibri" w:hAnsi="Arial" w:cs="Arial"/>
          <w:b/>
          <w:szCs w:val="22"/>
          <w:lang w:val="en-GB"/>
        </w:rPr>
        <w:t xml:space="preserve"> </w:t>
      </w:r>
      <w:r w:rsidR="00027147" w:rsidRPr="0051313E">
        <w:rPr>
          <w:rFonts w:ascii="Arial" w:eastAsia="Calibri" w:hAnsi="Arial" w:cs="Arial"/>
          <w:b/>
          <w:szCs w:val="22"/>
          <w:lang w:val="en-GB"/>
        </w:rPr>
        <w:t>102,058-kilogram</w:t>
      </w:r>
      <w:r w:rsidR="006414CE">
        <w:rPr>
          <w:rFonts w:ascii="Arial" w:eastAsia="Calibri" w:hAnsi="Arial" w:cs="Arial"/>
          <w:b/>
          <w:szCs w:val="22"/>
          <w:lang w:val="en-GB"/>
        </w:rPr>
        <w:t xml:space="preserve"> (225,000</w:t>
      </w:r>
      <w:r w:rsidR="00FE1F4F">
        <w:rPr>
          <w:rFonts w:ascii="Arial" w:eastAsia="Calibri" w:hAnsi="Arial" w:cs="Arial"/>
          <w:b/>
          <w:szCs w:val="22"/>
          <w:lang w:val="en-GB"/>
        </w:rPr>
        <w:t>-pound</w:t>
      </w:r>
      <w:r w:rsidR="006414CE">
        <w:rPr>
          <w:rFonts w:ascii="Arial" w:eastAsia="Calibri" w:hAnsi="Arial" w:cs="Arial"/>
          <w:b/>
          <w:szCs w:val="22"/>
          <w:lang w:val="en-GB"/>
        </w:rPr>
        <w:t>)</w:t>
      </w:r>
      <w:r w:rsidR="00027147" w:rsidRPr="0051313E">
        <w:rPr>
          <w:rFonts w:ascii="Arial" w:eastAsia="Calibri" w:hAnsi="Arial" w:cs="Arial"/>
          <w:b/>
          <w:szCs w:val="22"/>
          <w:lang w:val="en-GB"/>
        </w:rPr>
        <w:t xml:space="preserve"> </w:t>
      </w:r>
      <w:r w:rsidRPr="0051313E">
        <w:rPr>
          <w:rFonts w:ascii="Arial" w:eastAsia="Calibri" w:hAnsi="Arial" w:cs="Arial"/>
          <w:b/>
          <w:szCs w:val="22"/>
          <w:lang w:val="en-GB"/>
        </w:rPr>
        <w:t xml:space="preserve">tank from Houston, </w:t>
      </w:r>
      <w:r w:rsidR="00027147" w:rsidRPr="0051313E">
        <w:rPr>
          <w:rFonts w:ascii="Arial" w:eastAsia="Calibri" w:hAnsi="Arial" w:cs="Arial"/>
          <w:b/>
          <w:szCs w:val="22"/>
          <w:lang w:val="en-GB"/>
        </w:rPr>
        <w:t xml:space="preserve">Texas, </w:t>
      </w:r>
      <w:r w:rsidRPr="0051313E">
        <w:rPr>
          <w:rFonts w:ascii="Arial" w:eastAsia="Calibri" w:hAnsi="Arial" w:cs="Arial"/>
          <w:b/>
          <w:szCs w:val="22"/>
          <w:lang w:val="en-GB"/>
        </w:rPr>
        <w:t xml:space="preserve">to Wilmington, </w:t>
      </w:r>
      <w:r w:rsidR="00027147" w:rsidRPr="0051313E">
        <w:rPr>
          <w:rFonts w:ascii="Arial" w:eastAsia="Calibri" w:hAnsi="Arial" w:cs="Arial"/>
          <w:b/>
          <w:szCs w:val="22"/>
          <w:lang w:val="en-GB"/>
        </w:rPr>
        <w:t>Delaware</w:t>
      </w:r>
      <w:r w:rsidRPr="0051313E">
        <w:rPr>
          <w:rFonts w:ascii="Arial" w:eastAsia="Calibri" w:hAnsi="Arial" w:cs="Arial"/>
          <w:b/>
          <w:szCs w:val="22"/>
          <w:lang w:val="en-GB"/>
        </w:rPr>
        <w:t xml:space="preserve">. </w:t>
      </w:r>
    </w:p>
    <w:p w14:paraId="27235749" w14:textId="77777777" w:rsidR="006D5EDE" w:rsidRPr="0051313E" w:rsidRDefault="006D5EDE" w:rsidP="006D5EDE">
      <w:pPr>
        <w:pStyle w:val="BodyTextMain"/>
        <w:rPr>
          <w:rFonts w:eastAsia="Calibri"/>
          <w:lang w:val="en-GB"/>
        </w:rPr>
      </w:pPr>
    </w:p>
    <w:p w14:paraId="11D863A4" w14:textId="1B8D51F7" w:rsidR="006D5EDE" w:rsidRPr="0051313E" w:rsidRDefault="006D5EDE" w:rsidP="006D5EDE">
      <w:pPr>
        <w:pStyle w:val="BodyTextMain"/>
        <w:rPr>
          <w:rFonts w:eastAsia="Calibri"/>
          <w:lang w:val="en-GB"/>
        </w:rPr>
      </w:pPr>
      <w:r w:rsidRPr="0051313E">
        <w:rPr>
          <w:rFonts w:eastAsia="Calibri"/>
          <w:lang w:val="en-GB"/>
        </w:rPr>
        <w:t xml:space="preserve">In the second requirement, the customer wanted to move a </w:t>
      </w:r>
      <w:r w:rsidR="00027147" w:rsidRPr="0051313E">
        <w:rPr>
          <w:rFonts w:eastAsia="Calibri"/>
          <w:lang w:val="en-GB"/>
        </w:rPr>
        <w:t xml:space="preserve">102,058-kilogram </w:t>
      </w:r>
      <w:r w:rsidRPr="0051313E">
        <w:rPr>
          <w:rFonts w:eastAsia="Calibri"/>
          <w:lang w:val="en-GB"/>
        </w:rPr>
        <w:t xml:space="preserve">tank from Texas to Delaware. </w:t>
      </w:r>
      <w:r w:rsidR="00027147" w:rsidRPr="0051313E">
        <w:rPr>
          <w:rFonts w:eastAsia="Calibri"/>
          <w:lang w:val="en-GB"/>
        </w:rPr>
        <w:t>Mellencamp</w:t>
      </w:r>
      <w:r w:rsidR="00027147" w:rsidRPr="0051313E" w:rsidDel="00027147">
        <w:rPr>
          <w:rFonts w:eastAsia="Calibri"/>
          <w:lang w:val="en-GB"/>
        </w:rPr>
        <w:t xml:space="preserve"> </w:t>
      </w:r>
      <w:r w:rsidR="00027147" w:rsidRPr="0051313E">
        <w:rPr>
          <w:rFonts w:eastAsia="Calibri"/>
          <w:lang w:val="en-GB"/>
        </w:rPr>
        <w:t>considered</w:t>
      </w:r>
      <w:r w:rsidRPr="0051313E">
        <w:rPr>
          <w:rFonts w:eastAsia="Calibri"/>
          <w:lang w:val="en-GB"/>
        </w:rPr>
        <w:t xml:space="preserve"> four different transport options to move this oversize load across state boundaries</w:t>
      </w:r>
      <w:r w:rsidR="00027147" w:rsidRPr="0051313E">
        <w:rPr>
          <w:rFonts w:eastAsia="Calibri"/>
          <w:lang w:val="en-GB"/>
        </w:rPr>
        <w:t>:</w:t>
      </w:r>
    </w:p>
    <w:p w14:paraId="225402EC" w14:textId="4B10111C" w:rsidR="006D5EDE" w:rsidRPr="0051313E" w:rsidRDefault="006D5EDE" w:rsidP="006D5EDE">
      <w:pPr>
        <w:pStyle w:val="BodyTextMain"/>
        <w:rPr>
          <w:rFonts w:eastAsia="Calibri"/>
          <w:lang w:val="en-GB"/>
        </w:rPr>
      </w:pPr>
      <w:r w:rsidRPr="0051313E">
        <w:rPr>
          <w:rFonts w:eastAsia="Calibri"/>
          <w:lang w:val="en-GB"/>
        </w:rPr>
        <w:t xml:space="preserve">Option 1 was to pick up the </w:t>
      </w:r>
      <w:r w:rsidR="00027147" w:rsidRPr="0051313E">
        <w:rPr>
          <w:rFonts w:eastAsia="Calibri"/>
          <w:lang w:val="en-GB"/>
        </w:rPr>
        <w:t>v</w:t>
      </w:r>
      <w:r w:rsidRPr="0051313E">
        <w:rPr>
          <w:rFonts w:eastAsia="Calibri"/>
          <w:lang w:val="en-GB"/>
        </w:rPr>
        <w:t xml:space="preserve">essel from the manufacturer </w:t>
      </w:r>
      <w:r w:rsidR="00027147" w:rsidRPr="0051313E">
        <w:rPr>
          <w:rFonts w:eastAsia="Calibri"/>
          <w:lang w:val="en-GB"/>
        </w:rPr>
        <w:t xml:space="preserve">and move it </w:t>
      </w:r>
      <w:r w:rsidRPr="0051313E">
        <w:rPr>
          <w:rFonts w:eastAsia="Calibri"/>
          <w:lang w:val="en-GB"/>
        </w:rPr>
        <w:t xml:space="preserve">on a 19-axle trailer </w:t>
      </w:r>
      <w:r w:rsidR="00027147" w:rsidRPr="0051313E">
        <w:rPr>
          <w:rFonts w:eastAsia="Calibri"/>
          <w:lang w:val="en-GB"/>
        </w:rPr>
        <w:t>o</w:t>
      </w:r>
      <w:r w:rsidRPr="0051313E">
        <w:rPr>
          <w:rFonts w:eastAsia="Calibri"/>
          <w:lang w:val="en-GB"/>
        </w:rPr>
        <w:t>ver</w:t>
      </w:r>
      <w:r w:rsidR="006414CE">
        <w:rPr>
          <w:rFonts w:eastAsia="Calibri"/>
          <w:lang w:val="en-GB"/>
        </w:rPr>
        <w:t>-</w:t>
      </w:r>
      <w:r w:rsidRPr="0051313E">
        <w:rPr>
          <w:rFonts w:eastAsia="Calibri"/>
          <w:lang w:val="en-GB"/>
        </w:rPr>
        <w:t>the</w:t>
      </w:r>
      <w:r w:rsidR="006414CE">
        <w:rPr>
          <w:rFonts w:eastAsia="Calibri"/>
          <w:lang w:val="en-GB"/>
        </w:rPr>
        <w:t>-</w:t>
      </w:r>
      <w:r w:rsidR="00027147" w:rsidRPr="0051313E">
        <w:rPr>
          <w:rFonts w:eastAsia="Calibri"/>
          <w:lang w:val="en-GB"/>
        </w:rPr>
        <w:t>r</w:t>
      </w:r>
      <w:r w:rsidRPr="0051313E">
        <w:rPr>
          <w:rFonts w:eastAsia="Calibri"/>
          <w:lang w:val="en-GB"/>
        </w:rPr>
        <w:t>oad (OTR) to its final destination</w:t>
      </w:r>
      <w:r w:rsidR="00027147" w:rsidRPr="0051313E">
        <w:rPr>
          <w:rFonts w:eastAsia="Calibri"/>
          <w:lang w:val="en-GB"/>
        </w:rPr>
        <w:t xml:space="preserve"> (see </w:t>
      </w:r>
      <w:r w:rsidRPr="0051313E">
        <w:rPr>
          <w:rFonts w:eastAsia="Calibri"/>
          <w:lang w:val="en-GB"/>
        </w:rPr>
        <w:t xml:space="preserve">Exhibit </w:t>
      </w:r>
      <w:r w:rsidR="00710047">
        <w:rPr>
          <w:rFonts w:eastAsia="Calibri"/>
          <w:lang w:val="en-GB"/>
        </w:rPr>
        <w:t>2</w:t>
      </w:r>
      <w:r w:rsidR="00027147" w:rsidRPr="0051313E">
        <w:rPr>
          <w:rFonts w:eastAsia="Calibri"/>
          <w:lang w:val="en-GB"/>
        </w:rPr>
        <w:t>)</w:t>
      </w:r>
      <w:r w:rsidRPr="0051313E">
        <w:rPr>
          <w:rFonts w:eastAsia="Calibri"/>
          <w:lang w:val="en-GB"/>
        </w:rPr>
        <w:t>.</w:t>
      </w:r>
    </w:p>
    <w:p w14:paraId="0C00DE2C" w14:textId="77777777" w:rsidR="006D5EDE" w:rsidRPr="0051313E" w:rsidRDefault="006D5EDE" w:rsidP="006D5EDE">
      <w:pPr>
        <w:pStyle w:val="BodyTextMain"/>
        <w:rPr>
          <w:rFonts w:eastAsia="Calibri"/>
          <w:lang w:val="en-GB"/>
        </w:rPr>
      </w:pPr>
    </w:p>
    <w:p w14:paraId="1857E793" w14:textId="449559CA" w:rsidR="006D5EDE" w:rsidRPr="0051313E" w:rsidRDefault="006D5EDE" w:rsidP="006D5EDE">
      <w:pPr>
        <w:pStyle w:val="BodyTextMain"/>
        <w:rPr>
          <w:rFonts w:eastAsia="Calibri"/>
          <w:lang w:val="en-GB"/>
        </w:rPr>
      </w:pPr>
      <w:r w:rsidRPr="0051313E">
        <w:rPr>
          <w:rFonts w:eastAsia="Calibri"/>
          <w:lang w:val="en-GB"/>
        </w:rPr>
        <w:lastRenderedPageBreak/>
        <w:t xml:space="preserve">Option 2 was to pick up the </w:t>
      </w:r>
      <w:r w:rsidR="00027147" w:rsidRPr="0051313E">
        <w:rPr>
          <w:rFonts w:eastAsia="Calibri"/>
          <w:lang w:val="en-GB"/>
        </w:rPr>
        <w:t>v</w:t>
      </w:r>
      <w:r w:rsidRPr="0051313E">
        <w:rPr>
          <w:rFonts w:eastAsia="Calibri"/>
          <w:lang w:val="en-GB"/>
        </w:rPr>
        <w:t>essel from the manufacturer and move it OTR to the rail ramp in Houston</w:t>
      </w:r>
      <w:r w:rsidR="00027147" w:rsidRPr="0051313E">
        <w:rPr>
          <w:rFonts w:eastAsia="Calibri"/>
          <w:lang w:val="en-GB"/>
        </w:rPr>
        <w:t>,</w:t>
      </w:r>
      <w:r w:rsidRPr="0051313E">
        <w:rPr>
          <w:rFonts w:eastAsia="Calibri"/>
          <w:lang w:val="en-GB"/>
        </w:rPr>
        <w:t xml:space="preserve"> </w:t>
      </w:r>
      <w:r w:rsidR="00027147" w:rsidRPr="0051313E">
        <w:rPr>
          <w:rFonts w:eastAsia="Calibri"/>
          <w:lang w:val="en-GB"/>
        </w:rPr>
        <w:t>t</w:t>
      </w:r>
      <w:r w:rsidRPr="0051313E">
        <w:rPr>
          <w:rFonts w:eastAsia="Calibri"/>
          <w:lang w:val="en-GB"/>
        </w:rPr>
        <w:t xml:space="preserve">hen transload and move it on rail to the customer site via a local rail line. Finally, </w:t>
      </w:r>
      <w:r w:rsidR="00027147" w:rsidRPr="0051313E">
        <w:rPr>
          <w:rFonts w:eastAsia="Calibri"/>
          <w:lang w:val="en-GB"/>
        </w:rPr>
        <w:t xml:space="preserve">the vessel would be </w:t>
      </w:r>
      <w:r w:rsidRPr="0051313E">
        <w:rPr>
          <w:rFonts w:eastAsia="Calibri"/>
          <w:lang w:val="en-GB"/>
        </w:rPr>
        <w:t>transload</w:t>
      </w:r>
      <w:r w:rsidR="00027147" w:rsidRPr="0051313E">
        <w:rPr>
          <w:rFonts w:eastAsia="Calibri"/>
          <w:lang w:val="en-GB"/>
        </w:rPr>
        <w:t>ed</w:t>
      </w:r>
      <w:r w:rsidRPr="0051313E">
        <w:rPr>
          <w:rFonts w:eastAsia="Calibri"/>
          <w:lang w:val="en-GB"/>
        </w:rPr>
        <w:t xml:space="preserve"> and deliver</w:t>
      </w:r>
      <w:r w:rsidR="00027147" w:rsidRPr="0051313E">
        <w:rPr>
          <w:rFonts w:eastAsia="Calibri"/>
          <w:lang w:val="en-GB"/>
        </w:rPr>
        <w:t>ed</w:t>
      </w:r>
      <w:r w:rsidRPr="0051313E">
        <w:rPr>
          <w:rFonts w:eastAsia="Calibri"/>
          <w:lang w:val="en-GB"/>
        </w:rPr>
        <w:t xml:space="preserve"> to the final location</w:t>
      </w:r>
      <w:r w:rsidR="006414CE">
        <w:rPr>
          <w:rFonts w:eastAsia="Calibri"/>
          <w:lang w:val="en-GB"/>
        </w:rPr>
        <w:t xml:space="preserve"> on a 19-axle trailer</w:t>
      </w:r>
      <w:r w:rsidRPr="0051313E">
        <w:rPr>
          <w:rFonts w:eastAsia="Calibri"/>
          <w:lang w:val="en-GB"/>
        </w:rPr>
        <w:t xml:space="preserve">. </w:t>
      </w:r>
    </w:p>
    <w:p w14:paraId="7F5B9E9B" w14:textId="77777777" w:rsidR="006D5EDE" w:rsidRPr="0051313E" w:rsidRDefault="006D5EDE" w:rsidP="006D5EDE">
      <w:pPr>
        <w:pStyle w:val="BodyTextMain"/>
        <w:rPr>
          <w:rFonts w:eastAsia="Calibri"/>
          <w:lang w:val="en-GB"/>
        </w:rPr>
      </w:pPr>
    </w:p>
    <w:p w14:paraId="78E0A6F4" w14:textId="2193507A" w:rsidR="006D5EDE" w:rsidRPr="0051313E" w:rsidRDefault="006D5EDE" w:rsidP="006D5EDE">
      <w:pPr>
        <w:pStyle w:val="BodyTextMain"/>
        <w:rPr>
          <w:rFonts w:eastAsia="Calibri"/>
          <w:lang w:val="en-GB"/>
        </w:rPr>
      </w:pPr>
      <w:r w:rsidRPr="0051313E">
        <w:rPr>
          <w:rFonts w:eastAsia="Calibri"/>
          <w:lang w:val="en-GB"/>
        </w:rPr>
        <w:t xml:space="preserve">Option 3 </w:t>
      </w:r>
      <w:r w:rsidR="00027147" w:rsidRPr="0051313E">
        <w:rPr>
          <w:rFonts w:eastAsia="Calibri"/>
          <w:lang w:val="en-GB"/>
        </w:rPr>
        <w:t>involved</w:t>
      </w:r>
      <w:r w:rsidRPr="0051313E">
        <w:rPr>
          <w:rFonts w:eastAsia="Calibri"/>
          <w:lang w:val="en-GB"/>
        </w:rPr>
        <w:t xml:space="preserve"> picking up the </w:t>
      </w:r>
      <w:r w:rsidR="00027147" w:rsidRPr="0051313E">
        <w:rPr>
          <w:rFonts w:eastAsia="Calibri"/>
          <w:lang w:val="en-GB"/>
        </w:rPr>
        <w:t>v</w:t>
      </w:r>
      <w:r w:rsidRPr="0051313E">
        <w:rPr>
          <w:rFonts w:eastAsia="Calibri"/>
          <w:lang w:val="en-GB"/>
        </w:rPr>
        <w:t xml:space="preserve">essel from the manufacturer and </w:t>
      </w:r>
      <w:r w:rsidR="00027147" w:rsidRPr="0051313E">
        <w:rPr>
          <w:rFonts w:eastAsia="Calibri"/>
          <w:lang w:val="en-GB"/>
        </w:rPr>
        <w:t xml:space="preserve">moving </w:t>
      </w:r>
      <w:r w:rsidRPr="0051313E">
        <w:rPr>
          <w:rFonts w:eastAsia="Calibri"/>
          <w:lang w:val="en-GB"/>
        </w:rPr>
        <w:t>it OTR to the port in Houston</w:t>
      </w:r>
      <w:r w:rsidR="00027147" w:rsidRPr="0051313E">
        <w:rPr>
          <w:rFonts w:eastAsia="Calibri"/>
          <w:lang w:val="en-GB"/>
        </w:rPr>
        <w:t>,</w:t>
      </w:r>
      <w:r w:rsidRPr="0051313E">
        <w:rPr>
          <w:rFonts w:eastAsia="Calibri"/>
          <w:lang w:val="en-GB"/>
        </w:rPr>
        <w:t xml:space="preserve"> </w:t>
      </w:r>
      <w:r w:rsidR="00027147" w:rsidRPr="0051313E">
        <w:rPr>
          <w:rFonts w:eastAsia="Calibri"/>
          <w:lang w:val="en-GB"/>
        </w:rPr>
        <w:t xml:space="preserve">then </w:t>
      </w:r>
      <w:r w:rsidRPr="0051313E">
        <w:rPr>
          <w:rFonts w:eastAsia="Calibri"/>
          <w:lang w:val="en-GB"/>
        </w:rPr>
        <w:t>transload</w:t>
      </w:r>
      <w:r w:rsidR="00027147" w:rsidRPr="0051313E">
        <w:rPr>
          <w:rFonts w:eastAsia="Calibri"/>
          <w:lang w:val="en-GB"/>
        </w:rPr>
        <w:t>ing</w:t>
      </w:r>
      <w:r w:rsidRPr="0051313E">
        <w:rPr>
          <w:rFonts w:eastAsia="Calibri"/>
          <w:lang w:val="en-GB"/>
        </w:rPr>
        <w:t xml:space="preserve"> it onto a barge and </w:t>
      </w:r>
      <w:r w:rsidR="00027147" w:rsidRPr="0051313E">
        <w:rPr>
          <w:rFonts w:eastAsia="Calibri"/>
          <w:lang w:val="en-GB"/>
        </w:rPr>
        <w:t xml:space="preserve">barging </w:t>
      </w:r>
      <w:r w:rsidRPr="0051313E">
        <w:rPr>
          <w:rFonts w:eastAsia="Calibri"/>
          <w:lang w:val="en-GB"/>
        </w:rPr>
        <w:t xml:space="preserve">it to the </w:t>
      </w:r>
      <w:r w:rsidR="00027147" w:rsidRPr="0051313E">
        <w:rPr>
          <w:rFonts w:eastAsia="Calibri"/>
          <w:lang w:val="en-GB"/>
        </w:rPr>
        <w:t>p</w:t>
      </w:r>
      <w:r w:rsidRPr="0051313E">
        <w:rPr>
          <w:rFonts w:eastAsia="Calibri"/>
          <w:lang w:val="en-GB"/>
        </w:rPr>
        <w:t>ort in New Castle</w:t>
      </w:r>
      <w:r w:rsidR="00027147" w:rsidRPr="0051313E">
        <w:rPr>
          <w:rFonts w:eastAsia="Calibri"/>
          <w:lang w:val="en-GB"/>
        </w:rPr>
        <w:t>, Delaware.</w:t>
      </w:r>
      <w:r w:rsidRPr="0051313E">
        <w:rPr>
          <w:rFonts w:eastAsia="Calibri"/>
          <w:lang w:val="en-GB"/>
        </w:rPr>
        <w:t xml:space="preserve"> Finally,</w:t>
      </w:r>
      <w:r w:rsidR="00027147" w:rsidRPr="0051313E">
        <w:rPr>
          <w:rFonts w:eastAsia="Calibri"/>
          <w:lang w:val="en-GB"/>
        </w:rPr>
        <w:t xml:space="preserve"> it would be</w:t>
      </w:r>
      <w:r w:rsidRPr="0051313E">
        <w:rPr>
          <w:rFonts w:eastAsia="Calibri"/>
          <w:lang w:val="en-GB"/>
        </w:rPr>
        <w:t xml:space="preserve"> transload</w:t>
      </w:r>
      <w:r w:rsidR="00027147" w:rsidRPr="0051313E">
        <w:rPr>
          <w:rFonts w:eastAsia="Calibri"/>
          <w:lang w:val="en-GB"/>
        </w:rPr>
        <w:t>ed</w:t>
      </w:r>
      <w:r w:rsidRPr="0051313E">
        <w:rPr>
          <w:rFonts w:eastAsia="Calibri"/>
          <w:lang w:val="en-GB"/>
        </w:rPr>
        <w:t xml:space="preserve"> to a 19-axle trailer and move</w:t>
      </w:r>
      <w:r w:rsidR="00027147" w:rsidRPr="0051313E">
        <w:rPr>
          <w:rFonts w:eastAsia="Calibri"/>
          <w:lang w:val="en-GB"/>
        </w:rPr>
        <w:t>d</w:t>
      </w:r>
      <w:r w:rsidRPr="0051313E">
        <w:rPr>
          <w:rFonts w:eastAsia="Calibri"/>
          <w:lang w:val="en-GB"/>
        </w:rPr>
        <w:t xml:space="preserve"> OTR to </w:t>
      </w:r>
      <w:r w:rsidR="00027147" w:rsidRPr="0051313E">
        <w:rPr>
          <w:rFonts w:eastAsia="Calibri"/>
          <w:lang w:val="en-GB"/>
        </w:rPr>
        <w:t xml:space="preserve">its </w:t>
      </w:r>
      <w:r w:rsidRPr="0051313E">
        <w:rPr>
          <w:rFonts w:eastAsia="Calibri"/>
          <w:lang w:val="en-GB"/>
        </w:rPr>
        <w:t xml:space="preserve">final destination. </w:t>
      </w:r>
    </w:p>
    <w:p w14:paraId="5D71C837" w14:textId="77777777" w:rsidR="006D5EDE" w:rsidRPr="0051313E" w:rsidRDefault="006D5EDE" w:rsidP="006D5EDE">
      <w:pPr>
        <w:pStyle w:val="BodyTextMain"/>
        <w:rPr>
          <w:rFonts w:eastAsia="Calibri"/>
          <w:lang w:val="en-GB"/>
        </w:rPr>
      </w:pPr>
    </w:p>
    <w:p w14:paraId="711ABD45" w14:textId="7EC79C39" w:rsidR="006D5EDE" w:rsidRPr="0051313E" w:rsidRDefault="006D5EDE" w:rsidP="006D5EDE">
      <w:pPr>
        <w:pStyle w:val="BodyTextMain"/>
        <w:rPr>
          <w:rFonts w:eastAsia="Calibri"/>
          <w:lang w:val="en-GB"/>
        </w:rPr>
      </w:pPr>
      <w:r w:rsidRPr="0051313E">
        <w:rPr>
          <w:rFonts w:eastAsia="Calibri"/>
          <w:lang w:val="en-GB"/>
        </w:rPr>
        <w:t xml:space="preserve">Option 4 was to pick up the </w:t>
      </w:r>
      <w:r w:rsidR="00027147" w:rsidRPr="0051313E">
        <w:rPr>
          <w:rFonts w:eastAsia="Calibri"/>
          <w:lang w:val="en-GB"/>
        </w:rPr>
        <w:t>v</w:t>
      </w:r>
      <w:r w:rsidRPr="0051313E">
        <w:rPr>
          <w:rFonts w:eastAsia="Calibri"/>
          <w:lang w:val="en-GB"/>
        </w:rPr>
        <w:t>essel from the manufacturer and move it OTR to the port in Houston</w:t>
      </w:r>
      <w:r w:rsidR="00027147" w:rsidRPr="0051313E">
        <w:rPr>
          <w:rFonts w:eastAsia="Calibri"/>
          <w:lang w:val="en-GB"/>
        </w:rPr>
        <w:t>, th</w:t>
      </w:r>
      <w:r w:rsidRPr="0051313E">
        <w:rPr>
          <w:rFonts w:eastAsia="Calibri"/>
          <w:lang w:val="en-GB"/>
        </w:rPr>
        <w:t xml:space="preserve">en transload it onto a barge and barge </w:t>
      </w:r>
      <w:r w:rsidR="00027147" w:rsidRPr="0051313E">
        <w:rPr>
          <w:rFonts w:eastAsia="Calibri"/>
          <w:lang w:val="en-GB"/>
        </w:rPr>
        <w:t xml:space="preserve">it </w:t>
      </w:r>
      <w:r w:rsidRPr="0051313E">
        <w:rPr>
          <w:rFonts w:eastAsia="Calibri"/>
          <w:lang w:val="en-GB"/>
        </w:rPr>
        <w:t>directly to the customer</w:t>
      </w:r>
      <w:r w:rsidR="00027147" w:rsidRPr="0051313E">
        <w:rPr>
          <w:rFonts w:eastAsia="Calibri"/>
          <w:lang w:val="en-GB"/>
        </w:rPr>
        <w:t>’s</w:t>
      </w:r>
      <w:r w:rsidRPr="0051313E">
        <w:rPr>
          <w:rFonts w:eastAsia="Calibri"/>
          <w:lang w:val="en-GB"/>
        </w:rPr>
        <w:t xml:space="preserve"> site</w:t>
      </w:r>
      <w:r w:rsidR="00027147" w:rsidRPr="0051313E">
        <w:rPr>
          <w:rFonts w:eastAsia="Calibri"/>
          <w:lang w:val="en-GB"/>
        </w:rPr>
        <w:t>.</w:t>
      </w:r>
      <w:r w:rsidRPr="0051313E">
        <w:rPr>
          <w:rFonts w:eastAsia="Calibri"/>
          <w:lang w:val="en-GB"/>
        </w:rPr>
        <w:t xml:space="preserve"> (</w:t>
      </w:r>
      <w:r w:rsidR="00027147" w:rsidRPr="0051313E">
        <w:rPr>
          <w:rFonts w:eastAsia="Calibri"/>
          <w:lang w:val="en-GB"/>
        </w:rPr>
        <w:t>T</w:t>
      </w:r>
      <w:r w:rsidRPr="0051313E">
        <w:rPr>
          <w:rFonts w:eastAsia="Calibri"/>
          <w:lang w:val="en-GB"/>
        </w:rPr>
        <w:t xml:space="preserve">his </w:t>
      </w:r>
      <w:r w:rsidR="00027147" w:rsidRPr="0051313E">
        <w:rPr>
          <w:rFonts w:eastAsia="Calibri"/>
          <w:lang w:val="en-GB"/>
        </w:rPr>
        <w:t>option would require</w:t>
      </w:r>
      <w:r w:rsidRPr="0051313E">
        <w:rPr>
          <w:rFonts w:eastAsia="Calibri"/>
          <w:lang w:val="en-GB"/>
        </w:rPr>
        <w:t xml:space="preserve"> site improvement on the customer’s end</w:t>
      </w:r>
      <w:r w:rsidR="00027147" w:rsidRPr="0051313E">
        <w:rPr>
          <w:rFonts w:eastAsia="Calibri"/>
          <w:lang w:val="en-GB"/>
        </w:rPr>
        <w:t>.</w:t>
      </w:r>
      <w:r w:rsidRPr="0051313E">
        <w:rPr>
          <w:rFonts w:eastAsia="Calibri"/>
          <w:lang w:val="en-GB"/>
        </w:rPr>
        <w:t xml:space="preserve">) Finally, </w:t>
      </w:r>
      <w:r w:rsidR="00027147" w:rsidRPr="0051313E">
        <w:rPr>
          <w:rFonts w:eastAsia="Calibri"/>
          <w:lang w:val="en-GB"/>
        </w:rPr>
        <w:t xml:space="preserve">the vessel would be </w:t>
      </w:r>
      <w:r w:rsidRPr="0051313E">
        <w:rPr>
          <w:rFonts w:eastAsia="Calibri"/>
          <w:lang w:val="en-GB"/>
        </w:rPr>
        <w:t>transload</w:t>
      </w:r>
      <w:r w:rsidR="00027147" w:rsidRPr="0051313E">
        <w:rPr>
          <w:rFonts w:eastAsia="Calibri"/>
          <w:lang w:val="en-GB"/>
        </w:rPr>
        <w:t>ed</w:t>
      </w:r>
      <w:r w:rsidRPr="0051313E">
        <w:rPr>
          <w:rFonts w:eastAsia="Calibri"/>
          <w:lang w:val="en-GB"/>
        </w:rPr>
        <w:t xml:space="preserve"> and deliver</w:t>
      </w:r>
      <w:r w:rsidR="00027147" w:rsidRPr="0051313E">
        <w:rPr>
          <w:rFonts w:eastAsia="Calibri"/>
          <w:lang w:val="en-GB"/>
        </w:rPr>
        <w:t>ed</w:t>
      </w:r>
      <w:r w:rsidRPr="0051313E">
        <w:rPr>
          <w:rFonts w:eastAsia="Calibri"/>
          <w:lang w:val="en-GB"/>
        </w:rPr>
        <w:t xml:space="preserve"> to </w:t>
      </w:r>
      <w:r w:rsidR="00027147" w:rsidRPr="0051313E">
        <w:rPr>
          <w:rFonts w:eastAsia="Calibri"/>
          <w:lang w:val="en-GB"/>
        </w:rPr>
        <w:t xml:space="preserve">the </w:t>
      </w:r>
      <w:r w:rsidRPr="0051313E">
        <w:rPr>
          <w:rFonts w:eastAsia="Calibri"/>
          <w:lang w:val="en-GB"/>
        </w:rPr>
        <w:t>installation site.</w:t>
      </w:r>
    </w:p>
    <w:p w14:paraId="29DBF15C" w14:textId="77777777" w:rsidR="006D5EDE" w:rsidRPr="0051313E" w:rsidRDefault="006D5EDE" w:rsidP="006D5EDE">
      <w:pPr>
        <w:pStyle w:val="BodyTextMain"/>
        <w:rPr>
          <w:rFonts w:eastAsia="Calibri"/>
          <w:lang w:val="en-GB"/>
        </w:rPr>
      </w:pPr>
    </w:p>
    <w:p w14:paraId="75C72279" w14:textId="426D3B8F" w:rsidR="006D5EDE" w:rsidRPr="0051313E" w:rsidRDefault="00027147" w:rsidP="006D5EDE">
      <w:pPr>
        <w:pStyle w:val="BodyTextMain"/>
        <w:rPr>
          <w:rFonts w:eastAsia="Calibri"/>
          <w:lang w:val="en-GB"/>
        </w:rPr>
      </w:pPr>
      <w:r w:rsidRPr="0051313E">
        <w:rPr>
          <w:rFonts w:eastAsia="Calibri"/>
          <w:lang w:val="en-GB"/>
        </w:rPr>
        <w:t xml:space="preserve">Mellencamp prepared a table listing all the feasible transport options to carry out this oversize load transportation (see </w:t>
      </w:r>
      <w:r w:rsidR="006D5EDE" w:rsidRPr="0051313E">
        <w:rPr>
          <w:rFonts w:eastAsia="Calibri"/>
          <w:lang w:val="en-GB"/>
        </w:rPr>
        <w:t xml:space="preserve">Exhibit </w:t>
      </w:r>
      <w:r w:rsidR="00710047">
        <w:rPr>
          <w:rFonts w:eastAsia="Calibri"/>
          <w:lang w:val="en-GB"/>
        </w:rPr>
        <w:t>3</w:t>
      </w:r>
      <w:r w:rsidR="00F94289" w:rsidRPr="0051313E">
        <w:rPr>
          <w:rFonts w:eastAsia="Calibri"/>
          <w:lang w:val="en-GB"/>
        </w:rPr>
        <w:t>)</w:t>
      </w:r>
      <w:r w:rsidR="006D5EDE" w:rsidRPr="0051313E">
        <w:rPr>
          <w:rFonts w:eastAsia="Calibri"/>
          <w:lang w:val="en-GB"/>
        </w:rPr>
        <w:t>.</w:t>
      </w:r>
    </w:p>
    <w:p w14:paraId="738263CE" w14:textId="77777777" w:rsidR="006D5EDE" w:rsidRPr="0051313E" w:rsidRDefault="006D5EDE" w:rsidP="006D5EDE">
      <w:pPr>
        <w:pStyle w:val="BodyTextMain"/>
        <w:rPr>
          <w:rFonts w:eastAsia="Calibri"/>
          <w:lang w:val="en-GB"/>
        </w:rPr>
      </w:pPr>
    </w:p>
    <w:p w14:paraId="6C3BCCBF" w14:textId="77777777" w:rsidR="006D5EDE" w:rsidRPr="0051313E" w:rsidRDefault="006D5EDE" w:rsidP="00953538">
      <w:pPr>
        <w:pStyle w:val="BodyTextMain"/>
        <w:rPr>
          <w:rFonts w:eastAsia="Calibri"/>
          <w:lang w:val="en-GB"/>
        </w:rPr>
      </w:pPr>
    </w:p>
    <w:p w14:paraId="4D2A9F6A" w14:textId="68B5B4A2" w:rsidR="006D5EDE" w:rsidRPr="0051313E" w:rsidRDefault="006D5EDE" w:rsidP="00C708EF">
      <w:pPr>
        <w:jc w:val="both"/>
        <w:rPr>
          <w:rFonts w:ascii="Arial" w:eastAsia="Calibri" w:hAnsi="Arial" w:cs="Arial"/>
          <w:b/>
          <w:szCs w:val="22"/>
          <w:lang w:val="en-GB"/>
        </w:rPr>
      </w:pPr>
      <w:r w:rsidRPr="0051313E">
        <w:rPr>
          <w:rFonts w:ascii="Arial" w:eastAsia="Calibri" w:hAnsi="Arial" w:cs="Arial"/>
          <w:b/>
          <w:szCs w:val="22"/>
          <w:lang w:val="en-GB"/>
        </w:rPr>
        <w:t xml:space="preserve">Shipment Requirement 3: </w:t>
      </w:r>
      <w:r w:rsidR="00027147" w:rsidRPr="0051313E">
        <w:rPr>
          <w:rFonts w:ascii="Arial" w:eastAsia="Calibri" w:hAnsi="Arial" w:cs="Arial"/>
          <w:b/>
          <w:szCs w:val="22"/>
          <w:lang w:val="en-GB"/>
        </w:rPr>
        <w:t>Ship a</w:t>
      </w:r>
      <w:r w:rsidRPr="0051313E">
        <w:rPr>
          <w:rFonts w:ascii="Arial" w:eastAsia="Calibri" w:hAnsi="Arial" w:cs="Arial"/>
          <w:b/>
          <w:szCs w:val="22"/>
          <w:lang w:val="en-GB"/>
        </w:rPr>
        <w:t xml:space="preserve">n estimated </w:t>
      </w:r>
      <w:r w:rsidR="00027147" w:rsidRPr="0051313E">
        <w:rPr>
          <w:rFonts w:ascii="Arial" w:eastAsia="Calibri" w:hAnsi="Arial" w:cs="Arial"/>
          <w:b/>
          <w:szCs w:val="22"/>
          <w:lang w:val="en-GB"/>
        </w:rPr>
        <w:t>90-kilogram</w:t>
      </w:r>
      <w:r w:rsidR="006414CE">
        <w:rPr>
          <w:rFonts w:ascii="Arial" w:eastAsia="Calibri" w:hAnsi="Arial" w:cs="Arial"/>
          <w:b/>
          <w:szCs w:val="22"/>
          <w:lang w:val="en-GB"/>
        </w:rPr>
        <w:t xml:space="preserve"> (200-</w:t>
      </w:r>
      <w:r w:rsidR="00FE1F4F">
        <w:rPr>
          <w:rFonts w:ascii="Arial" w:eastAsia="Calibri" w:hAnsi="Arial" w:cs="Arial"/>
          <w:b/>
          <w:szCs w:val="22"/>
          <w:lang w:val="en-GB"/>
        </w:rPr>
        <w:t>pound</w:t>
      </w:r>
      <w:r w:rsidR="006414CE">
        <w:rPr>
          <w:rFonts w:ascii="Arial" w:eastAsia="Calibri" w:hAnsi="Arial" w:cs="Arial"/>
          <w:b/>
          <w:szCs w:val="22"/>
          <w:lang w:val="en-GB"/>
        </w:rPr>
        <w:t>)</w:t>
      </w:r>
      <w:r w:rsidR="00027147" w:rsidRPr="0051313E" w:rsidDel="00027147">
        <w:rPr>
          <w:rFonts w:ascii="Arial" w:eastAsia="Calibri" w:hAnsi="Arial" w:cs="Arial"/>
          <w:b/>
          <w:szCs w:val="22"/>
          <w:lang w:val="en-GB"/>
        </w:rPr>
        <w:t xml:space="preserve"> </w:t>
      </w:r>
      <w:r w:rsidRPr="0051313E">
        <w:rPr>
          <w:rFonts w:ascii="Arial" w:eastAsia="Calibri" w:hAnsi="Arial" w:cs="Arial"/>
          <w:b/>
          <w:szCs w:val="22"/>
          <w:lang w:val="en-GB"/>
        </w:rPr>
        <w:t>computer server valued at $48,600 from Herndon</w:t>
      </w:r>
      <w:r w:rsidR="00027147" w:rsidRPr="0051313E">
        <w:rPr>
          <w:rFonts w:ascii="Arial" w:eastAsia="Calibri" w:hAnsi="Arial" w:cs="Arial"/>
          <w:b/>
          <w:szCs w:val="22"/>
          <w:lang w:val="en-GB"/>
        </w:rPr>
        <w:t xml:space="preserve">, Virginia, </w:t>
      </w:r>
      <w:r w:rsidRPr="0051313E">
        <w:rPr>
          <w:rFonts w:ascii="Arial" w:eastAsia="Calibri" w:hAnsi="Arial" w:cs="Arial"/>
          <w:b/>
          <w:szCs w:val="22"/>
          <w:lang w:val="en-GB"/>
        </w:rPr>
        <w:t>to San Jose</w:t>
      </w:r>
      <w:r w:rsidR="00027147" w:rsidRPr="0051313E">
        <w:rPr>
          <w:rFonts w:ascii="Arial" w:eastAsia="Calibri" w:hAnsi="Arial" w:cs="Arial"/>
          <w:b/>
          <w:szCs w:val="22"/>
          <w:lang w:val="en-GB"/>
        </w:rPr>
        <w:t>, California</w:t>
      </w:r>
      <w:r w:rsidRPr="0051313E">
        <w:rPr>
          <w:rFonts w:ascii="Arial" w:eastAsia="Calibri" w:hAnsi="Arial" w:cs="Arial"/>
          <w:b/>
          <w:szCs w:val="22"/>
          <w:lang w:val="en-GB"/>
        </w:rPr>
        <w:t xml:space="preserve">. </w:t>
      </w:r>
      <w:r w:rsidR="00FE1F4F">
        <w:rPr>
          <w:rFonts w:ascii="Arial" w:eastAsia="Calibri" w:hAnsi="Arial" w:cs="Arial"/>
          <w:b/>
          <w:szCs w:val="22"/>
          <w:lang w:val="en-GB"/>
        </w:rPr>
        <w:t>The s</w:t>
      </w:r>
      <w:r w:rsidRPr="0051313E">
        <w:rPr>
          <w:rFonts w:ascii="Arial" w:eastAsia="Calibri" w:hAnsi="Arial" w:cs="Arial"/>
          <w:b/>
          <w:szCs w:val="22"/>
          <w:lang w:val="en-GB"/>
        </w:rPr>
        <w:t xml:space="preserve">hipper </w:t>
      </w:r>
      <w:r w:rsidR="00FE1F4F">
        <w:rPr>
          <w:rFonts w:ascii="Arial" w:eastAsia="Calibri" w:hAnsi="Arial" w:cs="Arial"/>
          <w:b/>
          <w:szCs w:val="22"/>
          <w:lang w:val="en-GB"/>
        </w:rPr>
        <w:t>believed</w:t>
      </w:r>
      <w:r w:rsidRPr="0051313E">
        <w:rPr>
          <w:rFonts w:ascii="Arial" w:eastAsia="Calibri" w:hAnsi="Arial" w:cs="Arial"/>
          <w:b/>
          <w:szCs w:val="22"/>
          <w:lang w:val="en-GB"/>
        </w:rPr>
        <w:t xml:space="preserve"> the dim</w:t>
      </w:r>
      <w:r w:rsidR="000729E9" w:rsidRPr="0051313E">
        <w:rPr>
          <w:rFonts w:ascii="Arial" w:eastAsia="Calibri" w:hAnsi="Arial" w:cs="Arial"/>
          <w:b/>
          <w:szCs w:val="22"/>
          <w:lang w:val="en-GB"/>
        </w:rPr>
        <w:t>ension</w:t>
      </w:r>
      <w:r w:rsidRPr="0051313E">
        <w:rPr>
          <w:rFonts w:ascii="Arial" w:eastAsia="Calibri" w:hAnsi="Arial" w:cs="Arial"/>
          <w:b/>
          <w:szCs w:val="22"/>
          <w:lang w:val="en-GB"/>
        </w:rPr>
        <w:t xml:space="preserve">s </w:t>
      </w:r>
      <w:r w:rsidR="00FE1F4F">
        <w:rPr>
          <w:rFonts w:ascii="Arial" w:eastAsia="Calibri" w:hAnsi="Arial" w:cs="Arial"/>
          <w:b/>
          <w:szCs w:val="22"/>
          <w:lang w:val="en-GB"/>
        </w:rPr>
        <w:t>were</w:t>
      </w:r>
      <w:r w:rsidRPr="0051313E">
        <w:rPr>
          <w:rFonts w:ascii="Arial" w:eastAsia="Calibri" w:hAnsi="Arial" w:cs="Arial"/>
          <w:b/>
          <w:szCs w:val="22"/>
          <w:lang w:val="en-GB"/>
        </w:rPr>
        <w:t xml:space="preserve"> roughly 36 </w:t>
      </w:r>
      <w:r w:rsidR="000729E9" w:rsidRPr="0051313E">
        <w:rPr>
          <w:rFonts w:ascii="Arial" w:eastAsia="Calibri" w:hAnsi="Arial" w:cs="Arial"/>
          <w:b/>
          <w:szCs w:val="22"/>
          <w:lang w:val="en-GB"/>
        </w:rPr>
        <w:t>×</w:t>
      </w:r>
      <w:r w:rsidRPr="0051313E">
        <w:rPr>
          <w:rFonts w:ascii="Arial" w:eastAsia="Calibri" w:hAnsi="Arial" w:cs="Arial"/>
          <w:b/>
          <w:szCs w:val="22"/>
          <w:lang w:val="en-GB"/>
        </w:rPr>
        <w:t xml:space="preserve"> 36 </w:t>
      </w:r>
      <w:r w:rsidR="000729E9" w:rsidRPr="0051313E">
        <w:rPr>
          <w:rFonts w:ascii="Arial" w:eastAsia="Calibri" w:hAnsi="Arial" w:cs="Arial"/>
          <w:b/>
          <w:szCs w:val="22"/>
          <w:lang w:val="en-GB"/>
        </w:rPr>
        <w:t>×</w:t>
      </w:r>
      <w:r w:rsidRPr="0051313E">
        <w:rPr>
          <w:rFonts w:ascii="Arial" w:eastAsia="Calibri" w:hAnsi="Arial" w:cs="Arial"/>
          <w:b/>
          <w:szCs w:val="22"/>
          <w:lang w:val="en-GB"/>
        </w:rPr>
        <w:t xml:space="preserve"> 40</w:t>
      </w:r>
      <w:r w:rsidR="006414CE">
        <w:rPr>
          <w:rFonts w:ascii="Arial" w:eastAsia="Calibri" w:hAnsi="Arial" w:cs="Arial"/>
          <w:b/>
          <w:szCs w:val="22"/>
          <w:lang w:val="en-GB"/>
        </w:rPr>
        <w:t xml:space="preserve"> inches</w:t>
      </w:r>
      <w:r w:rsidRPr="0051313E">
        <w:rPr>
          <w:rFonts w:ascii="Arial" w:eastAsia="Calibri" w:hAnsi="Arial" w:cs="Arial"/>
          <w:b/>
          <w:szCs w:val="22"/>
          <w:lang w:val="en-GB"/>
        </w:rPr>
        <w:t xml:space="preserve">. </w:t>
      </w:r>
    </w:p>
    <w:p w14:paraId="7732923A" w14:textId="77777777" w:rsidR="006D5EDE" w:rsidRPr="0051313E" w:rsidRDefault="006D5EDE" w:rsidP="006D5EDE">
      <w:pPr>
        <w:pStyle w:val="BodyTextMain"/>
        <w:rPr>
          <w:rFonts w:eastAsia="Calibri"/>
          <w:lang w:val="en-GB"/>
        </w:rPr>
      </w:pPr>
    </w:p>
    <w:p w14:paraId="6A20AA69" w14:textId="7392B55D" w:rsidR="006D5EDE" w:rsidRPr="0051313E" w:rsidRDefault="006D5EDE" w:rsidP="006D5EDE">
      <w:pPr>
        <w:pStyle w:val="BodyTextMain"/>
        <w:rPr>
          <w:rFonts w:eastAsia="Calibri"/>
          <w:lang w:val="en-GB"/>
        </w:rPr>
      </w:pPr>
      <w:r w:rsidRPr="0051313E">
        <w:rPr>
          <w:rFonts w:eastAsia="Calibri"/>
          <w:lang w:val="en-GB"/>
        </w:rPr>
        <w:t xml:space="preserve">Under </w:t>
      </w:r>
      <w:r w:rsidR="000729E9" w:rsidRPr="0051313E">
        <w:rPr>
          <w:rFonts w:eastAsia="Calibri"/>
          <w:lang w:val="en-GB"/>
        </w:rPr>
        <w:t xml:space="preserve">the </w:t>
      </w:r>
      <w:r w:rsidRPr="0051313E">
        <w:rPr>
          <w:rFonts w:eastAsia="Calibri"/>
          <w:lang w:val="en-GB"/>
        </w:rPr>
        <w:t>third and the last requirement, the customer required a computer server with very sensitive corporate information to be transported coast</w:t>
      </w:r>
      <w:r w:rsidR="000729E9" w:rsidRPr="0051313E">
        <w:rPr>
          <w:rFonts w:eastAsia="Calibri"/>
          <w:lang w:val="en-GB"/>
        </w:rPr>
        <w:t xml:space="preserve"> </w:t>
      </w:r>
      <w:r w:rsidRPr="0051313E">
        <w:rPr>
          <w:rFonts w:eastAsia="Calibri"/>
          <w:lang w:val="en-GB"/>
        </w:rPr>
        <w:t>to</w:t>
      </w:r>
      <w:r w:rsidR="000729E9" w:rsidRPr="0051313E">
        <w:rPr>
          <w:rFonts w:eastAsia="Calibri"/>
          <w:lang w:val="en-GB"/>
        </w:rPr>
        <w:t xml:space="preserve"> </w:t>
      </w:r>
      <w:r w:rsidRPr="0051313E">
        <w:rPr>
          <w:rFonts w:eastAsia="Calibri"/>
          <w:lang w:val="en-GB"/>
        </w:rPr>
        <w:t xml:space="preserve">coast. </w:t>
      </w:r>
      <w:r w:rsidR="000729E9" w:rsidRPr="0051313E">
        <w:rPr>
          <w:rFonts w:eastAsia="Calibri"/>
          <w:lang w:val="en-GB"/>
        </w:rPr>
        <w:t xml:space="preserve">Mellencamp </w:t>
      </w:r>
      <w:r w:rsidRPr="0051313E">
        <w:rPr>
          <w:rFonts w:eastAsia="Calibri"/>
          <w:lang w:val="en-GB"/>
        </w:rPr>
        <w:t xml:space="preserve">developed </w:t>
      </w:r>
      <w:r w:rsidR="000729E9" w:rsidRPr="0051313E">
        <w:rPr>
          <w:rFonts w:eastAsia="Calibri"/>
          <w:lang w:val="en-GB"/>
        </w:rPr>
        <w:t>a</w:t>
      </w:r>
      <w:r w:rsidRPr="0051313E">
        <w:rPr>
          <w:rFonts w:eastAsia="Calibri"/>
          <w:lang w:val="en-GB"/>
        </w:rPr>
        <w:t xml:space="preserve"> set of feasible solutions to</w:t>
      </w:r>
      <w:r w:rsidR="000729E9" w:rsidRPr="0051313E">
        <w:rPr>
          <w:rFonts w:eastAsia="Calibri"/>
          <w:lang w:val="en-GB"/>
        </w:rPr>
        <w:t xml:space="preserve"> successfully</w:t>
      </w:r>
      <w:r w:rsidR="000729E9" w:rsidRPr="0051313E" w:rsidDel="000729E9">
        <w:rPr>
          <w:rFonts w:eastAsia="Calibri"/>
          <w:lang w:val="en-GB"/>
        </w:rPr>
        <w:t xml:space="preserve"> </w:t>
      </w:r>
      <w:r w:rsidRPr="0051313E">
        <w:rPr>
          <w:rFonts w:eastAsia="Calibri"/>
          <w:lang w:val="en-GB"/>
        </w:rPr>
        <w:t xml:space="preserve">carry out this transportation </w:t>
      </w:r>
      <w:r w:rsidR="000729E9" w:rsidRPr="0051313E">
        <w:rPr>
          <w:rFonts w:eastAsia="Calibri"/>
          <w:lang w:val="en-GB"/>
        </w:rPr>
        <w:t xml:space="preserve">(see Exhibit </w:t>
      </w:r>
      <w:r w:rsidR="00710047">
        <w:rPr>
          <w:rFonts w:eastAsia="Calibri"/>
          <w:lang w:val="en-GB"/>
        </w:rPr>
        <w:t>4</w:t>
      </w:r>
      <w:r w:rsidR="000729E9" w:rsidRPr="0051313E">
        <w:rPr>
          <w:rFonts w:eastAsia="Calibri"/>
          <w:lang w:val="en-GB"/>
        </w:rPr>
        <w:t>)</w:t>
      </w:r>
      <w:r w:rsidRPr="0051313E">
        <w:rPr>
          <w:rFonts w:eastAsia="Calibri"/>
          <w:lang w:val="en-GB"/>
        </w:rPr>
        <w:t>.</w:t>
      </w:r>
    </w:p>
    <w:p w14:paraId="02367B5B" w14:textId="77777777" w:rsidR="006D5EDE" w:rsidRPr="0051313E" w:rsidRDefault="006D5EDE" w:rsidP="006D5EDE">
      <w:pPr>
        <w:pStyle w:val="BodyTextMain"/>
        <w:rPr>
          <w:rFonts w:eastAsia="Calibri"/>
          <w:lang w:val="en-GB"/>
        </w:rPr>
      </w:pPr>
    </w:p>
    <w:p w14:paraId="7F26F32C" w14:textId="77777777" w:rsidR="006D5EDE" w:rsidRPr="0051313E" w:rsidRDefault="006D5EDE" w:rsidP="006D5EDE">
      <w:pPr>
        <w:rPr>
          <w:rFonts w:eastAsia="Calibri"/>
          <w:sz w:val="22"/>
          <w:szCs w:val="22"/>
          <w:lang w:val="en-GB"/>
        </w:rPr>
      </w:pPr>
    </w:p>
    <w:p w14:paraId="144BEA22" w14:textId="77777777" w:rsidR="006D5EDE" w:rsidRPr="0051313E" w:rsidRDefault="006D5EDE" w:rsidP="006D5EDE">
      <w:pPr>
        <w:rPr>
          <w:rFonts w:ascii="Arial" w:eastAsia="Calibri" w:hAnsi="Arial" w:cs="Arial"/>
          <w:b/>
          <w:caps/>
          <w:szCs w:val="22"/>
          <w:lang w:val="en-GB"/>
        </w:rPr>
      </w:pPr>
      <w:r w:rsidRPr="0051313E">
        <w:rPr>
          <w:rFonts w:ascii="Arial" w:eastAsia="Calibri" w:hAnsi="Arial" w:cs="Arial"/>
          <w:b/>
          <w:caps/>
          <w:szCs w:val="22"/>
          <w:lang w:val="en-GB"/>
        </w:rPr>
        <w:t>THE DECISION</w:t>
      </w:r>
    </w:p>
    <w:p w14:paraId="3F61CA3B" w14:textId="77777777" w:rsidR="006D5EDE" w:rsidRPr="0051313E" w:rsidRDefault="006D5EDE" w:rsidP="006D5EDE">
      <w:pPr>
        <w:pStyle w:val="BodyTextMain"/>
        <w:rPr>
          <w:lang w:val="en-GB"/>
        </w:rPr>
      </w:pPr>
    </w:p>
    <w:p w14:paraId="18E2DCC4" w14:textId="77777777" w:rsidR="008F6343" w:rsidRDefault="000729E9" w:rsidP="00C62987">
      <w:pPr>
        <w:pStyle w:val="BodyTextMain"/>
        <w:rPr>
          <w:lang w:val="en-GB"/>
        </w:rPr>
      </w:pPr>
      <w:r w:rsidRPr="0051313E">
        <w:rPr>
          <w:lang w:val="en-GB"/>
        </w:rPr>
        <w:t xml:space="preserve">Based on </w:t>
      </w:r>
      <w:r w:rsidR="006D5EDE" w:rsidRPr="0051313E">
        <w:rPr>
          <w:lang w:val="en-GB"/>
        </w:rPr>
        <w:t xml:space="preserve">the choices </w:t>
      </w:r>
      <w:r w:rsidR="00FE1F4F">
        <w:rPr>
          <w:lang w:val="en-GB"/>
        </w:rPr>
        <w:t>he</w:t>
      </w:r>
      <w:r w:rsidRPr="0051313E">
        <w:rPr>
          <w:lang w:val="en-GB"/>
        </w:rPr>
        <w:t xml:space="preserve"> </w:t>
      </w:r>
      <w:r w:rsidR="00614956" w:rsidRPr="0051313E">
        <w:rPr>
          <w:lang w:val="en-GB"/>
        </w:rPr>
        <w:t xml:space="preserve">had </w:t>
      </w:r>
      <w:r w:rsidR="006D5EDE" w:rsidRPr="0051313E">
        <w:rPr>
          <w:lang w:val="en-GB"/>
        </w:rPr>
        <w:t xml:space="preserve">developed, the challenge </w:t>
      </w:r>
      <w:r w:rsidR="00FE1F4F">
        <w:rPr>
          <w:lang w:val="en-GB"/>
        </w:rPr>
        <w:t xml:space="preserve">for Mellencamp </w:t>
      </w:r>
      <w:r w:rsidR="006D5EDE" w:rsidRPr="0051313E">
        <w:rPr>
          <w:lang w:val="en-GB"/>
        </w:rPr>
        <w:t xml:space="preserve">was to come up with a decision </w:t>
      </w:r>
      <w:r w:rsidR="00614956" w:rsidRPr="0051313E">
        <w:rPr>
          <w:lang w:val="en-GB"/>
        </w:rPr>
        <w:t xml:space="preserve">for each shipment requirement </w:t>
      </w:r>
      <w:r w:rsidR="006D5EDE" w:rsidRPr="0051313E">
        <w:rPr>
          <w:lang w:val="en-GB"/>
        </w:rPr>
        <w:t>that would become part of the final bid. H</w:t>
      </w:r>
      <w:r w:rsidRPr="0051313E">
        <w:rPr>
          <w:lang w:val="en-GB"/>
        </w:rPr>
        <w:t>e wondered h</w:t>
      </w:r>
      <w:r w:rsidR="006D5EDE" w:rsidRPr="0051313E">
        <w:rPr>
          <w:lang w:val="en-GB"/>
        </w:rPr>
        <w:t xml:space="preserve">ow </w:t>
      </w:r>
      <w:r w:rsidRPr="0051313E">
        <w:rPr>
          <w:lang w:val="en-GB"/>
        </w:rPr>
        <w:t xml:space="preserve">he should </w:t>
      </w:r>
      <w:r w:rsidR="006D5EDE" w:rsidRPr="0051313E">
        <w:rPr>
          <w:lang w:val="en-GB"/>
        </w:rPr>
        <w:t>go about making the right logistical decision</w:t>
      </w:r>
      <w:r w:rsidRPr="0051313E">
        <w:rPr>
          <w:lang w:val="en-GB"/>
        </w:rPr>
        <w:t xml:space="preserve">. </w:t>
      </w:r>
      <w:r w:rsidR="006D5EDE" w:rsidRPr="0051313E">
        <w:rPr>
          <w:lang w:val="en-GB"/>
        </w:rPr>
        <w:t xml:space="preserve">What strategy </w:t>
      </w:r>
      <w:r w:rsidRPr="0051313E">
        <w:rPr>
          <w:lang w:val="en-GB"/>
        </w:rPr>
        <w:t xml:space="preserve">should he </w:t>
      </w:r>
      <w:r w:rsidR="006D5EDE" w:rsidRPr="0051313E">
        <w:rPr>
          <w:lang w:val="en-GB"/>
        </w:rPr>
        <w:t xml:space="preserve">use to prepare </w:t>
      </w:r>
      <w:r w:rsidRPr="0051313E">
        <w:rPr>
          <w:lang w:val="en-GB"/>
        </w:rPr>
        <w:t>TC</w:t>
      </w:r>
      <w:r w:rsidR="00381F99">
        <w:rPr>
          <w:lang w:val="en-GB"/>
        </w:rPr>
        <w:t>W</w:t>
      </w:r>
      <w:r w:rsidRPr="0051313E">
        <w:rPr>
          <w:lang w:val="en-GB"/>
        </w:rPr>
        <w:t xml:space="preserve">’s </w:t>
      </w:r>
      <w:r w:rsidR="006D5EDE" w:rsidRPr="0051313E">
        <w:rPr>
          <w:lang w:val="en-GB"/>
        </w:rPr>
        <w:t>bid?</w:t>
      </w:r>
    </w:p>
    <w:p w14:paraId="568CD193" w14:textId="3139FE70" w:rsidR="006D5EDE" w:rsidRPr="0051313E" w:rsidRDefault="006D5EDE" w:rsidP="00C62987">
      <w:pPr>
        <w:pStyle w:val="BodyTextMain"/>
        <w:rPr>
          <w:rFonts w:eastAsia="Calibri"/>
          <w:lang w:val="en-GB"/>
        </w:rPr>
      </w:pPr>
      <w:r w:rsidRPr="0051313E">
        <w:rPr>
          <w:rFonts w:eastAsia="Calibri"/>
          <w:lang w:val="en-GB"/>
        </w:rPr>
        <w:br w:type="page"/>
      </w:r>
    </w:p>
    <w:p w14:paraId="6B13BA8C" w14:textId="5E449783" w:rsidR="006D5EDE" w:rsidRPr="0051313E" w:rsidRDefault="006D5EDE" w:rsidP="006D5EDE">
      <w:pPr>
        <w:pStyle w:val="ExhibitHeading"/>
        <w:rPr>
          <w:rFonts w:eastAsia="Calibri"/>
          <w:lang w:val="en-GB"/>
        </w:rPr>
      </w:pPr>
      <w:r w:rsidRPr="0051313E">
        <w:rPr>
          <w:rFonts w:eastAsia="Calibri"/>
          <w:lang w:val="en-GB"/>
        </w:rPr>
        <w:lastRenderedPageBreak/>
        <w:t xml:space="preserve">Exhibit </w:t>
      </w:r>
      <w:r w:rsidR="00710047">
        <w:rPr>
          <w:rFonts w:eastAsia="Calibri"/>
          <w:lang w:val="en-GB"/>
        </w:rPr>
        <w:t>1</w:t>
      </w:r>
      <w:r w:rsidRPr="0051313E">
        <w:rPr>
          <w:rFonts w:eastAsia="Calibri"/>
          <w:lang w:val="en-GB"/>
        </w:rPr>
        <w:t xml:space="preserve">: Options for Transporting a </w:t>
      </w:r>
      <w:r w:rsidR="00614956" w:rsidRPr="0051313E">
        <w:rPr>
          <w:rFonts w:eastAsia="Calibri"/>
          <w:lang w:val="en-GB"/>
        </w:rPr>
        <w:t xml:space="preserve">67-kilogram </w:t>
      </w:r>
      <w:r w:rsidRPr="0051313E">
        <w:rPr>
          <w:rFonts w:eastAsia="Calibri"/>
          <w:lang w:val="en-GB"/>
        </w:rPr>
        <w:t>Gasket</w:t>
      </w:r>
      <w:r w:rsidR="00614956" w:rsidRPr="0051313E">
        <w:rPr>
          <w:rFonts w:eastAsia="Calibri"/>
          <w:lang w:val="en-GB"/>
        </w:rPr>
        <w:br/>
      </w:r>
      <w:r w:rsidRPr="0051313E">
        <w:rPr>
          <w:rFonts w:eastAsia="Calibri"/>
          <w:lang w:val="en-GB"/>
        </w:rPr>
        <w:t xml:space="preserve">from Houston, </w:t>
      </w:r>
      <w:r w:rsidR="00614956" w:rsidRPr="0051313E">
        <w:rPr>
          <w:rFonts w:eastAsia="Calibri"/>
          <w:lang w:val="en-GB"/>
        </w:rPr>
        <w:t>Texas,</w:t>
      </w:r>
      <w:r w:rsidRPr="0051313E">
        <w:rPr>
          <w:rFonts w:eastAsia="Calibri"/>
          <w:lang w:val="en-GB"/>
        </w:rPr>
        <w:t xml:space="preserve"> to Reading, </w:t>
      </w:r>
      <w:r w:rsidR="00614956" w:rsidRPr="0051313E">
        <w:rPr>
          <w:rFonts w:eastAsia="Calibri"/>
          <w:lang w:val="en-GB"/>
        </w:rPr>
        <w:t>Pennsylvania</w:t>
      </w:r>
    </w:p>
    <w:p w14:paraId="6EE88604" w14:textId="77777777" w:rsidR="006D5EDE" w:rsidRPr="0051313E" w:rsidRDefault="006D5EDE" w:rsidP="004F0CB1">
      <w:pPr>
        <w:pStyle w:val="Footnote"/>
        <w:rPr>
          <w:rFonts w:eastAsia="Calibri"/>
          <w:lang w:val="en-GB"/>
        </w:rPr>
      </w:pPr>
    </w:p>
    <w:tbl>
      <w:tblPr>
        <w:tblW w:w="8293" w:type="dxa"/>
        <w:jc w:val="center"/>
        <w:tblLook w:val="04A0" w:firstRow="1" w:lastRow="0" w:firstColumn="1" w:lastColumn="0" w:noHBand="0" w:noVBand="1"/>
      </w:tblPr>
      <w:tblGrid>
        <w:gridCol w:w="1255"/>
        <w:gridCol w:w="1454"/>
        <w:gridCol w:w="1336"/>
        <w:gridCol w:w="1260"/>
        <w:gridCol w:w="995"/>
        <w:gridCol w:w="1165"/>
        <w:gridCol w:w="828"/>
      </w:tblGrid>
      <w:tr w:rsidR="006D5EDE" w:rsidRPr="0051313E" w14:paraId="373557C6" w14:textId="77777777" w:rsidTr="006D5EDE">
        <w:trPr>
          <w:trHeight w:val="751"/>
          <w:jc w:val="center"/>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6A3CB7" w14:textId="77777777" w:rsidR="006D5EDE" w:rsidRPr="0051313E" w:rsidRDefault="006D5EDE" w:rsidP="00C708EF">
            <w:pPr>
              <w:pStyle w:val="ExhibitText"/>
              <w:jc w:val="center"/>
              <w:rPr>
                <w:b/>
                <w:lang w:val="en-GB"/>
              </w:rPr>
            </w:pPr>
            <w:r w:rsidRPr="0051313E">
              <w:rPr>
                <w:b/>
                <w:lang w:val="en-GB"/>
              </w:rPr>
              <w:t>Mode</w:t>
            </w:r>
          </w:p>
        </w:tc>
        <w:tc>
          <w:tcPr>
            <w:tcW w:w="1454" w:type="dxa"/>
            <w:tcBorders>
              <w:top w:val="single" w:sz="4" w:space="0" w:color="auto"/>
              <w:left w:val="nil"/>
              <w:bottom w:val="single" w:sz="4" w:space="0" w:color="auto"/>
              <w:right w:val="single" w:sz="4" w:space="0" w:color="auto"/>
            </w:tcBorders>
            <w:shd w:val="clear" w:color="auto" w:fill="auto"/>
            <w:vAlign w:val="center"/>
            <w:hideMark/>
          </w:tcPr>
          <w:p w14:paraId="2BA81CA9" w14:textId="2FB7D4CE" w:rsidR="006D5EDE" w:rsidRPr="0051313E" w:rsidRDefault="006D5EDE" w:rsidP="00130146">
            <w:pPr>
              <w:pStyle w:val="ExhibitText"/>
              <w:jc w:val="center"/>
              <w:rPr>
                <w:b/>
                <w:lang w:val="en-GB"/>
              </w:rPr>
            </w:pPr>
            <w:r w:rsidRPr="0051313E">
              <w:rPr>
                <w:b/>
                <w:lang w:val="en-GB"/>
              </w:rPr>
              <w:t xml:space="preserve">Availability for </w:t>
            </w:r>
            <w:r w:rsidR="00130146" w:rsidRPr="0051313E">
              <w:rPr>
                <w:b/>
                <w:lang w:val="en-GB"/>
              </w:rPr>
              <w:t>Same Day</w:t>
            </w:r>
          </w:p>
        </w:tc>
        <w:tc>
          <w:tcPr>
            <w:tcW w:w="1336" w:type="dxa"/>
            <w:tcBorders>
              <w:top w:val="single" w:sz="4" w:space="0" w:color="auto"/>
              <w:left w:val="nil"/>
              <w:bottom w:val="single" w:sz="4" w:space="0" w:color="auto"/>
              <w:right w:val="single" w:sz="4" w:space="0" w:color="auto"/>
            </w:tcBorders>
            <w:shd w:val="clear" w:color="auto" w:fill="auto"/>
            <w:vAlign w:val="center"/>
            <w:hideMark/>
          </w:tcPr>
          <w:p w14:paraId="6B60539D" w14:textId="77777777" w:rsidR="006D5EDE" w:rsidRPr="0051313E" w:rsidRDefault="006D5EDE" w:rsidP="006D5EDE">
            <w:pPr>
              <w:pStyle w:val="ExhibitText"/>
              <w:jc w:val="center"/>
              <w:rPr>
                <w:b/>
                <w:lang w:val="en-GB"/>
              </w:rPr>
            </w:pPr>
            <w:r w:rsidRPr="0051313E">
              <w:rPr>
                <w:b/>
                <w:lang w:val="en-GB"/>
              </w:rPr>
              <w:t>Transit Time (days)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9748E2A" w14:textId="77777777" w:rsidR="006D5EDE" w:rsidRPr="0051313E" w:rsidRDefault="006D5EDE" w:rsidP="006D5EDE">
            <w:pPr>
              <w:pStyle w:val="ExhibitText"/>
              <w:jc w:val="center"/>
              <w:rPr>
                <w:b/>
                <w:lang w:val="en-GB"/>
              </w:rPr>
            </w:pPr>
            <w:r w:rsidRPr="0051313E">
              <w:rPr>
                <w:b/>
                <w:lang w:val="en-GB"/>
              </w:rPr>
              <w:t>Reliability</w:t>
            </w:r>
          </w:p>
        </w:tc>
        <w:tc>
          <w:tcPr>
            <w:tcW w:w="995" w:type="dxa"/>
            <w:tcBorders>
              <w:top w:val="single" w:sz="4" w:space="0" w:color="auto"/>
              <w:left w:val="nil"/>
              <w:bottom w:val="single" w:sz="4" w:space="0" w:color="auto"/>
              <w:right w:val="single" w:sz="4" w:space="0" w:color="auto"/>
            </w:tcBorders>
            <w:shd w:val="clear" w:color="auto" w:fill="auto"/>
            <w:vAlign w:val="center"/>
            <w:hideMark/>
          </w:tcPr>
          <w:p w14:paraId="377EE342" w14:textId="77777777" w:rsidR="006D5EDE" w:rsidRPr="0051313E" w:rsidRDefault="006D5EDE" w:rsidP="006D5EDE">
            <w:pPr>
              <w:pStyle w:val="ExhibitText"/>
              <w:jc w:val="center"/>
              <w:rPr>
                <w:b/>
                <w:lang w:val="en-GB"/>
              </w:rPr>
            </w:pPr>
            <w:r w:rsidRPr="0051313E">
              <w:rPr>
                <w:b/>
                <w:lang w:val="en-GB"/>
              </w:rPr>
              <w:t>Damage</w:t>
            </w:r>
          </w:p>
        </w:tc>
        <w:tc>
          <w:tcPr>
            <w:tcW w:w="1165" w:type="dxa"/>
            <w:tcBorders>
              <w:top w:val="single" w:sz="4" w:space="0" w:color="auto"/>
              <w:left w:val="nil"/>
              <w:bottom w:val="single" w:sz="4" w:space="0" w:color="auto"/>
              <w:right w:val="single" w:sz="4" w:space="0" w:color="auto"/>
            </w:tcBorders>
            <w:shd w:val="clear" w:color="auto" w:fill="auto"/>
            <w:vAlign w:val="center"/>
            <w:hideMark/>
          </w:tcPr>
          <w:p w14:paraId="19E13A70" w14:textId="77777777" w:rsidR="006D5EDE" w:rsidRPr="0051313E" w:rsidRDefault="006D5EDE" w:rsidP="006D5EDE">
            <w:pPr>
              <w:pStyle w:val="ExhibitText"/>
              <w:jc w:val="center"/>
              <w:rPr>
                <w:b/>
                <w:lang w:val="en-GB"/>
              </w:rPr>
            </w:pPr>
            <w:r w:rsidRPr="0051313E">
              <w:rPr>
                <w:b/>
                <w:lang w:val="en-GB"/>
              </w:rPr>
              <w:t>Insurance</w:t>
            </w:r>
          </w:p>
        </w:tc>
        <w:tc>
          <w:tcPr>
            <w:tcW w:w="828" w:type="dxa"/>
            <w:tcBorders>
              <w:top w:val="single" w:sz="4" w:space="0" w:color="auto"/>
              <w:left w:val="nil"/>
              <w:bottom w:val="single" w:sz="4" w:space="0" w:color="auto"/>
              <w:right w:val="single" w:sz="4" w:space="0" w:color="auto"/>
            </w:tcBorders>
            <w:shd w:val="clear" w:color="auto" w:fill="auto"/>
            <w:vAlign w:val="center"/>
            <w:hideMark/>
          </w:tcPr>
          <w:p w14:paraId="546F7B77" w14:textId="77777777" w:rsidR="00094996" w:rsidRDefault="006D5EDE" w:rsidP="006D5EDE">
            <w:pPr>
              <w:pStyle w:val="ExhibitText"/>
              <w:jc w:val="center"/>
              <w:rPr>
                <w:b/>
                <w:lang w:val="en-GB"/>
              </w:rPr>
            </w:pPr>
            <w:r w:rsidRPr="0051313E">
              <w:rPr>
                <w:b/>
                <w:lang w:val="en-GB"/>
              </w:rPr>
              <w:t>Cost</w:t>
            </w:r>
            <w:r w:rsidR="00094996">
              <w:rPr>
                <w:b/>
                <w:lang w:val="en-GB"/>
              </w:rPr>
              <w:t xml:space="preserve"> </w:t>
            </w:r>
          </w:p>
          <w:p w14:paraId="708B9DE5" w14:textId="020886E1" w:rsidR="006D5EDE" w:rsidRPr="0051313E" w:rsidRDefault="00094996" w:rsidP="00DE5096">
            <w:pPr>
              <w:pStyle w:val="ExhibitText"/>
              <w:jc w:val="center"/>
              <w:rPr>
                <w:b/>
                <w:lang w:val="en-GB"/>
              </w:rPr>
            </w:pPr>
            <w:r>
              <w:rPr>
                <w:b/>
                <w:lang w:val="en-GB"/>
              </w:rPr>
              <w:t>(US$)</w:t>
            </w:r>
          </w:p>
        </w:tc>
      </w:tr>
      <w:tr w:rsidR="006D5EDE" w:rsidRPr="0051313E" w14:paraId="7E476B04" w14:textId="77777777" w:rsidTr="006D5EDE">
        <w:trPr>
          <w:trHeight w:val="250"/>
          <w:jc w:val="center"/>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14750AE5" w14:textId="77777777" w:rsidR="006D5EDE" w:rsidRPr="0051313E" w:rsidRDefault="006D5EDE" w:rsidP="006D5EDE">
            <w:pPr>
              <w:pStyle w:val="ExhibitText"/>
              <w:jc w:val="left"/>
              <w:rPr>
                <w:lang w:val="en-GB"/>
              </w:rPr>
            </w:pPr>
            <w:r w:rsidRPr="0051313E">
              <w:rPr>
                <w:lang w:val="en-GB"/>
              </w:rPr>
              <w:t>LTL</w:t>
            </w:r>
          </w:p>
        </w:tc>
        <w:tc>
          <w:tcPr>
            <w:tcW w:w="1454" w:type="dxa"/>
            <w:tcBorders>
              <w:top w:val="nil"/>
              <w:left w:val="nil"/>
              <w:bottom w:val="single" w:sz="4" w:space="0" w:color="auto"/>
              <w:right w:val="single" w:sz="4" w:space="0" w:color="auto"/>
            </w:tcBorders>
            <w:shd w:val="clear" w:color="auto" w:fill="auto"/>
            <w:vAlign w:val="center"/>
            <w:hideMark/>
          </w:tcPr>
          <w:p w14:paraId="692F9D00" w14:textId="77777777" w:rsidR="006D5EDE" w:rsidRPr="0051313E" w:rsidRDefault="006D5EDE" w:rsidP="00130146">
            <w:pPr>
              <w:pStyle w:val="ExhibitText"/>
              <w:jc w:val="right"/>
              <w:rPr>
                <w:lang w:val="en-GB"/>
              </w:rPr>
            </w:pPr>
            <w:r w:rsidRPr="0051313E">
              <w:rPr>
                <w:lang w:val="en-GB"/>
              </w:rPr>
              <w:t>99.9%</w:t>
            </w:r>
          </w:p>
        </w:tc>
        <w:tc>
          <w:tcPr>
            <w:tcW w:w="1336" w:type="dxa"/>
            <w:tcBorders>
              <w:top w:val="nil"/>
              <w:left w:val="nil"/>
              <w:bottom w:val="single" w:sz="4" w:space="0" w:color="auto"/>
              <w:right w:val="single" w:sz="4" w:space="0" w:color="auto"/>
            </w:tcBorders>
            <w:shd w:val="clear" w:color="auto" w:fill="auto"/>
            <w:vAlign w:val="center"/>
            <w:hideMark/>
          </w:tcPr>
          <w:p w14:paraId="62A6F079" w14:textId="10217271" w:rsidR="006D5EDE" w:rsidRPr="0051313E" w:rsidRDefault="006D5EDE" w:rsidP="00130146">
            <w:pPr>
              <w:pStyle w:val="ExhibitText"/>
              <w:jc w:val="right"/>
              <w:rPr>
                <w:lang w:val="en-GB"/>
              </w:rPr>
            </w:pPr>
            <w:r w:rsidRPr="0051313E">
              <w:rPr>
                <w:lang w:val="en-GB"/>
              </w:rPr>
              <w:t>5</w:t>
            </w:r>
            <w:r w:rsidR="00130146" w:rsidRPr="0051313E">
              <w:rPr>
                <w:lang w:val="en-GB"/>
              </w:rPr>
              <w:t>.0</w:t>
            </w:r>
          </w:p>
        </w:tc>
        <w:tc>
          <w:tcPr>
            <w:tcW w:w="1260" w:type="dxa"/>
            <w:tcBorders>
              <w:top w:val="nil"/>
              <w:left w:val="nil"/>
              <w:bottom w:val="single" w:sz="4" w:space="0" w:color="auto"/>
              <w:right w:val="single" w:sz="4" w:space="0" w:color="auto"/>
            </w:tcBorders>
            <w:shd w:val="clear" w:color="auto" w:fill="auto"/>
            <w:vAlign w:val="center"/>
            <w:hideMark/>
          </w:tcPr>
          <w:p w14:paraId="39644C3E" w14:textId="694C0E34" w:rsidR="006D5EDE" w:rsidRPr="0051313E" w:rsidRDefault="006D5EDE" w:rsidP="00130146">
            <w:pPr>
              <w:pStyle w:val="ExhibitText"/>
              <w:jc w:val="right"/>
              <w:rPr>
                <w:lang w:val="en-GB"/>
              </w:rPr>
            </w:pPr>
            <w:r w:rsidRPr="0051313E">
              <w:rPr>
                <w:lang w:val="en-GB"/>
              </w:rPr>
              <w:t>85</w:t>
            </w:r>
            <w:r w:rsidR="00130146" w:rsidRPr="0051313E">
              <w:rPr>
                <w:lang w:val="en-GB"/>
              </w:rPr>
              <w:t>.00</w:t>
            </w:r>
            <w:r w:rsidRPr="0051313E">
              <w:rPr>
                <w:lang w:val="en-GB"/>
              </w:rPr>
              <w:t>%</w:t>
            </w:r>
          </w:p>
        </w:tc>
        <w:tc>
          <w:tcPr>
            <w:tcW w:w="995" w:type="dxa"/>
            <w:tcBorders>
              <w:top w:val="nil"/>
              <w:left w:val="nil"/>
              <w:bottom w:val="single" w:sz="4" w:space="0" w:color="auto"/>
              <w:right w:val="single" w:sz="4" w:space="0" w:color="auto"/>
            </w:tcBorders>
            <w:shd w:val="clear" w:color="auto" w:fill="auto"/>
            <w:vAlign w:val="center"/>
            <w:hideMark/>
          </w:tcPr>
          <w:p w14:paraId="57CDAAC8" w14:textId="3D2D090D" w:rsidR="006D5EDE" w:rsidRPr="0051313E" w:rsidRDefault="006D5EDE" w:rsidP="00130146">
            <w:pPr>
              <w:pStyle w:val="ExhibitText"/>
              <w:jc w:val="right"/>
              <w:rPr>
                <w:lang w:val="en-GB"/>
              </w:rPr>
            </w:pPr>
            <w:r w:rsidRPr="0051313E">
              <w:rPr>
                <w:lang w:val="en-GB"/>
              </w:rPr>
              <w:t>6</w:t>
            </w:r>
            <w:r w:rsidR="00130146" w:rsidRPr="0051313E">
              <w:rPr>
                <w:lang w:val="en-GB"/>
              </w:rPr>
              <w:t>.00</w:t>
            </w:r>
            <w:r w:rsidRPr="0051313E">
              <w:rPr>
                <w:lang w:val="en-GB"/>
              </w:rPr>
              <w:t>%</w:t>
            </w:r>
          </w:p>
        </w:tc>
        <w:tc>
          <w:tcPr>
            <w:tcW w:w="1165" w:type="dxa"/>
            <w:tcBorders>
              <w:top w:val="nil"/>
              <w:left w:val="nil"/>
              <w:bottom w:val="single" w:sz="4" w:space="0" w:color="auto"/>
              <w:right w:val="single" w:sz="4" w:space="0" w:color="auto"/>
            </w:tcBorders>
            <w:shd w:val="clear" w:color="auto" w:fill="auto"/>
            <w:vAlign w:val="center"/>
            <w:hideMark/>
          </w:tcPr>
          <w:p w14:paraId="081DA6B5" w14:textId="23B9BE8B" w:rsidR="006D5EDE" w:rsidRPr="0051313E" w:rsidRDefault="006D5EDE" w:rsidP="004F0CB1">
            <w:pPr>
              <w:pStyle w:val="ExhibitText"/>
              <w:jc w:val="right"/>
              <w:rPr>
                <w:lang w:val="en-GB"/>
              </w:rPr>
            </w:pPr>
            <w:r w:rsidRPr="0051313E">
              <w:rPr>
                <w:lang w:val="en-GB"/>
              </w:rPr>
              <w:t>N</w:t>
            </w:r>
            <w:r w:rsidR="00CB470B">
              <w:rPr>
                <w:lang w:val="en-GB"/>
              </w:rPr>
              <w:t>o</w:t>
            </w:r>
          </w:p>
        </w:tc>
        <w:tc>
          <w:tcPr>
            <w:tcW w:w="828" w:type="dxa"/>
            <w:tcBorders>
              <w:top w:val="nil"/>
              <w:left w:val="nil"/>
              <w:bottom w:val="single" w:sz="4" w:space="0" w:color="auto"/>
              <w:right w:val="single" w:sz="4" w:space="0" w:color="auto"/>
            </w:tcBorders>
            <w:shd w:val="clear" w:color="auto" w:fill="auto"/>
            <w:vAlign w:val="center"/>
            <w:hideMark/>
          </w:tcPr>
          <w:p w14:paraId="74911E61" w14:textId="77777777" w:rsidR="006D5EDE" w:rsidRPr="0051313E" w:rsidRDefault="006D5EDE" w:rsidP="00130146">
            <w:pPr>
              <w:pStyle w:val="ExhibitText"/>
              <w:jc w:val="right"/>
              <w:rPr>
                <w:lang w:val="en-GB"/>
              </w:rPr>
            </w:pPr>
            <w:r w:rsidRPr="0051313E">
              <w:rPr>
                <w:lang w:val="en-GB"/>
              </w:rPr>
              <w:t>150</w:t>
            </w:r>
          </w:p>
        </w:tc>
      </w:tr>
      <w:tr w:rsidR="006D5EDE" w:rsidRPr="0051313E" w14:paraId="1EC64774" w14:textId="77777777" w:rsidTr="006D5EDE">
        <w:trPr>
          <w:trHeight w:val="250"/>
          <w:jc w:val="center"/>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14E17B5B" w14:textId="3A6BAD2A" w:rsidR="006D5EDE" w:rsidRPr="0051313E" w:rsidRDefault="001B5670" w:rsidP="009A5F39">
            <w:pPr>
              <w:pStyle w:val="ExhibitText"/>
              <w:jc w:val="left"/>
              <w:rPr>
                <w:lang w:val="en-GB"/>
              </w:rPr>
            </w:pPr>
            <w:r w:rsidRPr="0051313E">
              <w:rPr>
                <w:lang w:val="en-GB"/>
              </w:rPr>
              <w:t>LTL</w:t>
            </w:r>
            <w:r>
              <w:rPr>
                <w:lang w:val="en-GB"/>
              </w:rPr>
              <w:t>-</w:t>
            </w:r>
            <w:r w:rsidR="006D5EDE" w:rsidRPr="0051313E">
              <w:rPr>
                <w:lang w:val="en-GB"/>
              </w:rPr>
              <w:t>Expedite</w:t>
            </w:r>
            <w:r w:rsidR="00130146" w:rsidRPr="0051313E">
              <w:rPr>
                <w:lang w:val="en-GB"/>
              </w:rPr>
              <w:t>d</w:t>
            </w:r>
          </w:p>
        </w:tc>
        <w:tc>
          <w:tcPr>
            <w:tcW w:w="1454" w:type="dxa"/>
            <w:tcBorders>
              <w:top w:val="nil"/>
              <w:left w:val="nil"/>
              <w:bottom w:val="single" w:sz="4" w:space="0" w:color="auto"/>
              <w:right w:val="single" w:sz="4" w:space="0" w:color="auto"/>
            </w:tcBorders>
            <w:shd w:val="clear" w:color="auto" w:fill="auto"/>
            <w:vAlign w:val="center"/>
            <w:hideMark/>
          </w:tcPr>
          <w:p w14:paraId="29461220" w14:textId="77777777" w:rsidR="006D5EDE" w:rsidRPr="0051313E" w:rsidRDefault="006D5EDE" w:rsidP="00130146">
            <w:pPr>
              <w:pStyle w:val="ExhibitText"/>
              <w:jc w:val="right"/>
              <w:rPr>
                <w:lang w:val="en-GB"/>
              </w:rPr>
            </w:pPr>
            <w:r w:rsidRPr="0051313E">
              <w:rPr>
                <w:lang w:val="en-GB"/>
              </w:rPr>
              <w:t>99.9%</w:t>
            </w:r>
          </w:p>
        </w:tc>
        <w:tc>
          <w:tcPr>
            <w:tcW w:w="1336" w:type="dxa"/>
            <w:tcBorders>
              <w:top w:val="nil"/>
              <w:left w:val="nil"/>
              <w:bottom w:val="single" w:sz="4" w:space="0" w:color="auto"/>
              <w:right w:val="single" w:sz="4" w:space="0" w:color="auto"/>
            </w:tcBorders>
            <w:shd w:val="clear" w:color="auto" w:fill="auto"/>
            <w:vAlign w:val="center"/>
            <w:hideMark/>
          </w:tcPr>
          <w:p w14:paraId="003214B8" w14:textId="6E300F26" w:rsidR="006D5EDE" w:rsidRPr="0051313E" w:rsidRDefault="006D5EDE" w:rsidP="00130146">
            <w:pPr>
              <w:pStyle w:val="ExhibitText"/>
              <w:jc w:val="right"/>
              <w:rPr>
                <w:lang w:val="en-GB"/>
              </w:rPr>
            </w:pPr>
            <w:r w:rsidRPr="0051313E">
              <w:rPr>
                <w:lang w:val="en-GB"/>
              </w:rPr>
              <w:t>4</w:t>
            </w:r>
            <w:r w:rsidR="00130146" w:rsidRPr="0051313E">
              <w:rPr>
                <w:lang w:val="en-GB"/>
              </w:rPr>
              <w:t>.0</w:t>
            </w:r>
          </w:p>
        </w:tc>
        <w:tc>
          <w:tcPr>
            <w:tcW w:w="1260" w:type="dxa"/>
            <w:tcBorders>
              <w:top w:val="nil"/>
              <w:left w:val="nil"/>
              <w:bottom w:val="single" w:sz="4" w:space="0" w:color="auto"/>
              <w:right w:val="single" w:sz="4" w:space="0" w:color="auto"/>
            </w:tcBorders>
            <w:shd w:val="clear" w:color="auto" w:fill="auto"/>
            <w:vAlign w:val="center"/>
            <w:hideMark/>
          </w:tcPr>
          <w:p w14:paraId="1C518813" w14:textId="25C9C4B2" w:rsidR="006D5EDE" w:rsidRPr="0051313E" w:rsidRDefault="006D5EDE" w:rsidP="00130146">
            <w:pPr>
              <w:pStyle w:val="ExhibitText"/>
              <w:jc w:val="right"/>
              <w:rPr>
                <w:lang w:val="en-GB"/>
              </w:rPr>
            </w:pPr>
            <w:r w:rsidRPr="0051313E">
              <w:rPr>
                <w:lang w:val="en-GB"/>
              </w:rPr>
              <w:t>88</w:t>
            </w:r>
            <w:r w:rsidR="00130146" w:rsidRPr="0051313E">
              <w:rPr>
                <w:lang w:val="en-GB"/>
              </w:rPr>
              <w:t>.00</w:t>
            </w:r>
            <w:r w:rsidRPr="0051313E">
              <w:rPr>
                <w:lang w:val="en-GB"/>
              </w:rPr>
              <w:t>%</w:t>
            </w:r>
          </w:p>
        </w:tc>
        <w:tc>
          <w:tcPr>
            <w:tcW w:w="995" w:type="dxa"/>
            <w:tcBorders>
              <w:top w:val="nil"/>
              <w:left w:val="nil"/>
              <w:bottom w:val="single" w:sz="4" w:space="0" w:color="auto"/>
              <w:right w:val="single" w:sz="4" w:space="0" w:color="auto"/>
            </w:tcBorders>
            <w:shd w:val="clear" w:color="auto" w:fill="auto"/>
            <w:vAlign w:val="center"/>
            <w:hideMark/>
          </w:tcPr>
          <w:p w14:paraId="7EDE0157" w14:textId="03C10A86" w:rsidR="006D5EDE" w:rsidRPr="0051313E" w:rsidRDefault="006D5EDE" w:rsidP="00130146">
            <w:pPr>
              <w:pStyle w:val="ExhibitText"/>
              <w:jc w:val="right"/>
              <w:rPr>
                <w:lang w:val="en-GB"/>
              </w:rPr>
            </w:pPr>
            <w:r w:rsidRPr="0051313E">
              <w:rPr>
                <w:lang w:val="en-GB"/>
              </w:rPr>
              <w:t>6</w:t>
            </w:r>
            <w:r w:rsidR="00130146" w:rsidRPr="0051313E">
              <w:rPr>
                <w:lang w:val="en-GB"/>
              </w:rPr>
              <w:t>.00</w:t>
            </w:r>
            <w:r w:rsidRPr="0051313E">
              <w:rPr>
                <w:lang w:val="en-GB"/>
              </w:rPr>
              <w:t>%</w:t>
            </w:r>
          </w:p>
        </w:tc>
        <w:tc>
          <w:tcPr>
            <w:tcW w:w="1165" w:type="dxa"/>
            <w:tcBorders>
              <w:top w:val="nil"/>
              <w:left w:val="nil"/>
              <w:bottom w:val="single" w:sz="4" w:space="0" w:color="auto"/>
              <w:right w:val="single" w:sz="4" w:space="0" w:color="auto"/>
            </w:tcBorders>
            <w:shd w:val="clear" w:color="auto" w:fill="auto"/>
            <w:vAlign w:val="center"/>
            <w:hideMark/>
          </w:tcPr>
          <w:p w14:paraId="25E656ED" w14:textId="27CFB217" w:rsidR="006D5EDE" w:rsidRPr="0051313E" w:rsidRDefault="006D5EDE" w:rsidP="004F0CB1">
            <w:pPr>
              <w:pStyle w:val="ExhibitText"/>
              <w:jc w:val="right"/>
              <w:rPr>
                <w:lang w:val="en-GB"/>
              </w:rPr>
            </w:pPr>
            <w:r w:rsidRPr="0051313E">
              <w:rPr>
                <w:lang w:val="en-GB"/>
              </w:rPr>
              <w:t>N</w:t>
            </w:r>
            <w:r w:rsidR="00CB470B">
              <w:rPr>
                <w:lang w:val="en-GB"/>
              </w:rPr>
              <w:t>o</w:t>
            </w:r>
          </w:p>
        </w:tc>
        <w:tc>
          <w:tcPr>
            <w:tcW w:w="828" w:type="dxa"/>
            <w:tcBorders>
              <w:top w:val="nil"/>
              <w:left w:val="nil"/>
              <w:bottom w:val="single" w:sz="4" w:space="0" w:color="auto"/>
              <w:right w:val="single" w:sz="4" w:space="0" w:color="auto"/>
            </w:tcBorders>
            <w:shd w:val="clear" w:color="auto" w:fill="auto"/>
            <w:vAlign w:val="center"/>
            <w:hideMark/>
          </w:tcPr>
          <w:p w14:paraId="10A1805E" w14:textId="77777777" w:rsidR="006D5EDE" w:rsidRPr="0051313E" w:rsidRDefault="006D5EDE" w:rsidP="00130146">
            <w:pPr>
              <w:pStyle w:val="ExhibitText"/>
              <w:jc w:val="right"/>
              <w:rPr>
                <w:lang w:val="en-GB"/>
              </w:rPr>
            </w:pPr>
            <w:r w:rsidRPr="0051313E">
              <w:rPr>
                <w:lang w:val="en-GB"/>
              </w:rPr>
              <w:t>200</w:t>
            </w:r>
          </w:p>
        </w:tc>
      </w:tr>
      <w:tr w:rsidR="006D5EDE" w:rsidRPr="0051313E" w14:paraId="539BC127" w14:textId="77777777" w:rsidTr="006D5EDE">
        <w:trPr>
          <w:trHeight w:val="250"/>
          <w:jc w:val="center"/>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37AFF48C" w14:textId="4FDF054A" w:rsidR="006D5EDE" w:rsidRPr="0051313E" w:rsidRDefault="006D5EDE" w:rsidP="00130146">
            <w:pPr>
              <w:pStyle w:val="ExhibitText"/>
              <w:jc w:val="left"/>
              <w:rPr>
                <w:lang w:val="en-GB"/>
              </w:rPr>
            </w:pPr>
            <w:r w:rsidRPr="0051313E">
              <w:rPr>
                <w:lang w:val="en-GB"/>
              </w:rPr>
              <w:t>2-</w:t>
            </w:r>
            <w:r w:rsidR="00130146" w:rsidRPr="0051313E">
              <w:rPr>
                <w:lang w:val="en-GB"/>
              </w:rPr>
              <w:t xml:space="preserve">Day </w:t>
            </w:r>
            <w:r w:rsidRPr="0051313E">
              <w:rPr>
                <w:lang w:val="en-GB"/>
              </w:rPr>
              <w:t>Air</w:t>
            </w:r>
          </w:p>
        </w:tc>
        <w:tc>
          <w:tcPr>
            <w:tcW w:w="1454" w:type="dxa"/>
            <w:tcBorders>
              <w:top w:val="nil"/>
              <w:left w:val="nil"/>
              <w:bottom w:val="single" w:sz="4" w:space="0" w:color="auto"/>
              <w:right w:val="single" w:sz="4" w:space="0" w:color="auto"/>
            </w:tcBorders>
            <w:shd w:val="clear" w:color="auto" w:fill="auto"/>
            <w:vAlign w:val="center"/>
            <w:hideMark/>
          </w:tcPr>
          <w:p w14:paraId="74457CAB" w14:textId="77777777" w:rsidR="006D5EDE" w:rsidRPr="0051313E" w:rsidRDefault="006D5EDE">
            <w:pPr>
              <w:pStyle w:val="ExhibitText"/>
              <w:jc w:val="right"/>
              <w:rPr>
                <w:lang w:val="en-GB"/>
              </w:rPr>
            </w:pPr>
            <w:r w:rsidRPr="0051313E">
              <w:rPr>
                <w:lang w:val="en-GB"/>
              </w:rPr>
              <w:t>98.0%</w:t>
            </w:r>
          </w:p>
        </w:tc>
        <w:tc>
          <w:tcPr>
            <w:tcW w:w="1336" w:type="dxa"/>
            <w:tcBorders>
              <w:top w:val="nil"/>
              <w:left w:val="nil"/>
              <w:bottom w:val="single" w:sz="4" w:space="0" w:color="auto"/>
              <w:right w:val="single" w:sz="4" w:space="0" w:color="auto"/>
            </w:tcBorders>
            <w:shd w:val="clear" w:color="auto" w:fill="auto"/>
            <w:vAlign w:val="center"/>
            <w:hideMark/>
          </w:tcPr>
          <w:p w14:paraId="28CC95D9" w14:textId="44C20430" w:rsidR="006D5EDE" w:rsidRPr="0051313E" w:rsidRDefault="006D5EDE">
            <w:pPr>
              <w:pStyle w:val="ExhibitText"/>
              <w:jc w:val="right"/>
              <w:rPr>
                <w:lang w:val="en-GB"/>
              </w:rPr>
            </w:pPr>
            <w:r w:rsidRPr="0051313E">
              <w:rPr>
                <w:lang w:val="en-GB"/>
              </w:rPr>
              <w:t>2</w:t>
            </w:r>
            <w:r w:rsidR="00130146" w:rsidRPr="0051313E">
              <w:rPr>
                <w:lang w:val="en-GB"/>
              </w:rPr>
              <w:t>.0</w:t>
            </w:r>
          </w:p>
        </w:tc>
        <w:tc>
          <w:tcPr>
            <w:tcW w:w="1260" w:type="dxa"/>
            <w:tcBorders>
              <w:top w:val="nil"/>
              <w:left w:val="nil"/>
              <w:bottom w:val="single" w:sz="4" w:space="0" w:color="auto"/>
              <w:right w:val="single" w:sz="4" w:space="0" w:color="auto"/>
            </w:tcBorders>
            <w:shd w:val="clear" w:color="auto" w:fill="auto"/>
            <w:vAlign w:val="center"/>
            <w:hideMark/>
          </w:tcPr>
          <w:p w14:paraId="4B9D64B2" w14:textId="488BB868" w:rsidR="006D5EDE" w:rsidRPr="0051313E" w:rsidRDefault="006D5EDE">
            <w:pPr>
              <w:pStyle w:val="ExhibitText"/>
              <w:jc w:val="right"/>
              <w:rPr>
                <w:lang w:val="en-GB"/>
              </w:rPr>
            </w:pPr>
            <w:r w:rsidRPr="0051313E">
              <w:rPr>
                <w:lang w:val="en-GB"/>
              </w:rPr>
              <w:t>99</w:t>
            </w:r>
            <w:r w:rsidR="00130146" w:rsidRPr="0051313E">
              <w:rPr>
                <w:lang w:val="en-GB"/>
              </w:rPr>
              <w:t>.00</w:t>
            </w:r>
            <w:r w:rsidRPr="0051313E">
              <w:rPr>
                <w:lang w:val="en-GB"/>
              </w:rPr>
              <w:t>%</w:t>
            </w:r>
          </w:p>
        </w:tc>
        <w:tc>
          <w:tcPr>
            <w:tcW w:w="995" w:type="dxa"/>
            <w:tcBorders>
              <w:top w:val="nil"/>
              <w:left w:val="nil"/>
              <w:bottom w:val="single" w:sz="4" w:space="0" w:color="auto"/>
              <w:right w:val="single" w:sz="4" w:space="0" w:color="auto"/>
            </w:tcBorders>
            <w:shd w:val="clear" w:color="auto" w:fill="auto"/>
            <w:vAlign w:val="center"/>
            <w:hideMark/>
          </w:tcPr>
          <w:p w14:paraId="702CE9B6" w14:textId="77777777" w:rsidR="006D5EDE" w:rsidRPr="0051313E" w:rsidRDefault="006D5EDE">
            <w:pPr>
              <w:pStyle w:val="ExhibitText"/>
              <w:jc w:val="right"/>
              <w:rPr>
                <w:lang w:val="en-GB"/>
              </w:rPr>
            </w:pPr>
            <w:r w:rsidRPr="0051313E">
              <w:rPr>
                <w:lang w:val="en-GB"/>
              </w:rPr>
              <w:t>1.50%</w:t>
            </w:r>
          </w:p>
        </w:tc>
        <w:tc>
          <w:tcPr>
            <w:tcW w:w="1165" w:type="dxa"/>
            <w:tcBorders>
              <w:top w:val="nil"/>
              <w:left w:val="nil"/>
              <w:bottom w:val="single" w:sz="4" w:space="0" w:color="auto"/>
              <w:right w:val="single" w:sz="4" w:space="0" w:color="auto"/>
            </w:tcBorders>
            <w:shd w:val="clear" w:color="auto" w:fill="auto"/>
            <w:vAlign w:val="center"/>
            <w:hideMark/>
          </w:tcPr>
          <w:p w14:paraId="060EDE49" w14:textId="65EFDCCB" w:rsidR="006D5EDE" w:rsidRPr="0051313E" w:rsidRDefault="006D5EDE" w:rsidP="004F0CB1">
            <w:pPr>
              <w:pStyle w:val="ExhibitText"/>
              <w:jc w:val="right"/>
              <w:rPr>
                <w:lang w:val="en-GB"/>
              </w:rPr>
            </w:pPr>
            <w:r w:rsidRPr="0051313E">
              <w:rPr>
                <w:lang w:val="en-GB"/>
              </w:rPr>
              <w:t>N</w:t>
            </w:r>
            <w:r w:rsidR="00CB470B">
              <w:rPr>
                <w:lang w:val="en-GB"/>
              </w:rPr>
              <w:t>o</w:t>
            </w:r>
          </w:p>
        </w:tc>
        <w:tc>
          <w:tcPr>
            <w:tcW w:w="828" w:type="dxa"/>
            <w:tcBorders>
              <w:top w:val="nil"/>
              <w:left w:val="nil"/>
              <w:bottom w:val="single" w:sz="4" w:space="0" w:color="auto"/>
              <w:right w:val="single" w:sz="4" w:space="0" w:color="auto"/>
            </w:tcBorders>
            <w:shd w:val="clear" w:color="auto" w:fill="auto"/>
            <w:vAlign w:val="center"/>
            <w:hideMark/>
          </w:tcPr>
          <w:p w14:paraId="0372510B" w14:textId="1FBD6A9B" w:rsidR="006D5EDE" w:rsidRPr="0051313E" w:rsidRDefault="006D5EDE" w:rsidP="00130146">
            <w:pPr>
              <w:pStyle w:val="ExhibitText"/>
              <w:jc w:val="right"/>
              <w:rPr>
                <w:lang w:val="en-GB"/>
              </w:rPr>
            </w:pPr>
            <w:r w:rsidRPr="0051313E">
              <w:rPr>
                <w:lang w:val="en-GB"/>
              </w:rPr>
              <w:t>1</w:t>
            </w:r>
            <w:r w:rsidR="00130146" w:rsidRPr="0051313E">
              <w:rPr>
                <w:lang w:val="en-GB"/>
              </w:rPr>
              <w:t>,</w:t>
            </w:r>
            <w:r w:rsidRPr="0051313E">
              <w:rPr>
                <w:lang w:val="en-GB"/>
              </w:rPr>
              <w:t>300</w:t>
            </w:r>
          </w:p>
        </w:tc>
      </w:tr>
      <w:tr w:rsidR="006D5EDE" w:rsidRPr="0051313E" w14:paraId="1636EF50" w14:textId="77777777" w:rsidTr="006D5EDE">
        <w:trPr>
          <w:trHeight w:val="250"/>
          <w:jc w:val="center"/>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194DCAD0" w14:textId="39DACA57" w:rsidR="006D5EDE" w:rsidRPr="0051313E" w:rsidRDefault="006D5EDE" w:rsidP="00130146">
            <w:pPr>
              <w:pStyle w:val="ExhibitText"/>
              <w:jc w:val="left"/>
              <w:rPr>
                <w:lang w:val="en-GB"/>
              </w:rPr>
            </w:pPr>
            <w:r w:rsidRPr="0051313E">
              <w:rPr>
                <w:lang w:val="en-GB"/>
              </w:rPr>
              <w:t>1-</w:t>
            </w:r>
            <w:r w:rsidR="00130146" w:rsidRPr="0051313E">
              <w:rPr>
                <w:lang w:val="en-GB"/>
              </w:rPr>
              <w:t xml:space="preserve">Day </w:t>
            </w:r>
            <w:r w:rsidRPr="0051313E">
              <w:rPr>
                <w:lang w:val="en-GB"/>
              </w:rPr>
              <w:t>Air</w:t>
            </w:r>
          </w:p>
        </w:tc>
        <w:tc>
          <w:tcPr>
            <w:tcW w:w="1454" w:type="dxa"/>
            <w:tcBorders>
              <w:top w:val="nil"/>
              <w:left w:val="nil"/>
              <w:bottom w:val="single" w:sz="4" w:space="0" w:color="auto"/>
              <w:right w:val="single" w:sz="4" w:space="0" w:color="auto"/>
            </w:tcBorders>
            <w:shd w:val="clear" w:color="auto" w:fill="auto"/>
            <w:vAlign w:val="center"/>
            <w:hideMark/>
          </w:tcPr>
          <w:p w14:paraId="586A58A4" w14:textId="77777777" w:rsidR="006D5EDE" w:rsidRPr="0051313E" w:rsidRDefault="006D5EDE">
            <w:pPr>
              <w:pStyle w:val="ExhibitText"/>
              <w:jc w:val="right"/>
              <w:rPr>
                <w:lang w:val="en-GB"/>
              </w:rPr>
            </w:pPr>
            <w:r w:rsidRPr="0051313E">
              <w:rPr>
                <w:lang w:val="en-GB"/>
              </w:rPr>
              <w:t>98.0%</w:t>
            </w:r>
          </w:p>
        </w:tc>
        <w:tc>
          <w:tcPr>
            <w:tcW w:w="1336" w:type="dxa"/>
            <w:tcBorders>
              <w:top w:val="nil"/>
              <w:left w:val="nil"/>
              <w:bottom w:val="single" w:sz="4" w:space="0" w:color="auto"/>
              <w:right w:val="single" w:sz="4" w:space="0" w:color="auto"/>
            </w:tcBorders>
            <w:shd w:val="clear" w:color="auto" w:fill="auto"/>
            <w:vAlign w:val="center"/>
            <w:hideMark/>
          </w:tcPr>
          <w:p w14:paraId="02D76592" w14:textId="6227881E" w:rsidR="006D5EDE" w:rsidRPr="0051313E" w:rsidRDefault="006D5EDE">
            <w:pPr>
              <w:pStyle w:val="ExhibitText"/>
              <w:jc w:val="right"/>
              <w:rPr>
                <w:lang w:val="en-GB"/>
              </w:rPr>
            </w:pPr>
            <w:r w:rsidRPr="0051313E">
              <w:rPr>
                <w:lang w:val="en-GB"/>
              </w:rPr>
              <w:t>1</w:t>
            </w:r>
            <w:r w:rsidR="00130146" w:rsidRPr="0051313E">
              <w:rPr>
                <w:lang w:val="en-GB"/>
              </w:rPr>
              <w:t>.0</w:t>
            </w:r>
          </w:p>
        </w:tc>
        <w:tc>
          <w:tcPr>
            <w:tcW w:w="1260" w:type="dxa"/>
            <w:tcBorders>
              <w:top w:val="nil"/>
              <w:left w:val="nil"/>
              <w:bottom w:val="single" w:sz="4" w:space="0" w:color="auto"/>
              <w:right w:val="single" w:sz="4" w:space="0" w:color="auto"/>
            </w:tcBorders>
            <w:shd w:val="clear" w:color="auto" w:fill="auto"/>
            <w:vAlign w:val="center"/>
            <w:hideMark/>
          </w:tcPr>
          <w:p w14:paraId="1C604B49" w14:textId="332E3C28" w:rsidR="006D5EDE" w:rsidRPr="0051313E" w:rsidRDefault="006D5EDE">
            <w:pPr>
              <w:pStyle w:val="ExhibitText"/>
              <w:jc w:val="right"/>
              <w:rPr>
                <w:lang w:val="en-GB"/>
              </w:rPr>
            </w:pPr>
            <w:r w:rsidRPr="0051313E">
              <w:rPr>
                <w:lang w:val="en-GB"/>
              </w:rPr>
              <w:t>99</w:t>
            </w:r>
            <w:r w:rsidR="00130146" w:rsidRPr="0051313E">
              <w:rPr>
                <w:lang w:val="en-GB"/>
              </w:rPr>
              <w:t>.00</w:t>
            </w:r>
            <w:r w:rsidRPr="0051313E">
              <w:rPr>
                <w:lang w:val="en-GB"/>
              </w:rPr>
              <w:t>%</w:t>
            </w:r>
          </w:p>
        </w:tc>
        <w:tc>
          <w:tcPr>
            <w:tcW w:w="995" w:type="dxa"/>
            <w:tcBorders>
              <w:top w:val="nil"/>
              <w:left w:val="nil"/>
              <w:bottom w:val="single" w:sz="4" w:space="0" w:color="auto"/>
              <w:right w:val="single" w:sz="4" w:space="0" w:color="auto"/>
            </w:tcBorders>
            <w:shd w:val="clear" w:color="auto" w:fill="auto"/>
            <w:vAlign w:val="center"/>
            <w:hideMark/>
          </w:tcPr>
          <w:p w14:paraId="353500AC" w14:textId="77777777" w:rsidR="006D5EDE" w:rsidRPr="0051313E" w:rsidRDefault="006D5EDE">
            <w:pPr>
              <w:pStyle w:val="ExhibitText"/>
              <w:jc w:val="right"/>
              <w:rPr>
                <w:lang w:val="en-GB"/>
              </w:rPr>
            </w:pPr>
            <w:r w:rsidRPr="0051313E">
              <w:rPr>
                <w:lang w:val="en-GB"/>
              </w:rPr>
              <w:t>0.20%</w:t>
            </w:r>
          </w:p>
        </w:tc>
        <w:tc>
          <w:tcPr>
            <w:tcW w:w="1165" w:type="dxa"/>
            <w:tcBorders>
              <w:top w:val="nil"/>
              <w:left w:val="nil"/>
              <w:bottom w:val="single" w:sz="4" w:space="0" w:color="auto"/>
              <w:right w:val="single" w:sz="4" w:space="0" w:color="auto"/>
            </w:tcBorders>
            <w:shd w:val="clear" w:color="auto" w:fill="auto"/>
            <w:vAlign w:val="center"/>
            <w:hideMark/>
          </w:tcPr>
          <w:p w14:paraId="4D678619" w14:textId="3DF639AE" w:rsidR="006D5EDE" w:rsidRPr="0051313E" w:rsidRDefault="006D5EDE" w:rsidP="004F0CB1">
            <w:pPr>
              <w:pStyle w:val="ExhibitText"/>
              <w:jc w:val="right"/>
              <w:rPr>
                <w:lang w:val="en-GB"/>
              </w:rPr>
            </w:pPr>
            <w:r w:rsidRPr="0051313E">
              <w:rPr>
                <w:lang w:val="en-GB"/>
              </w:rPr>
              <w:t>N</w:t>
            </w:r>
            <w:r w:rsidR="00CB470B">
              <w:rPr>
                <w:lang w:val="en-GB"/>
              </w:rPr>
              <w:t>o</w:t>
            </w:r>
          </w:p>
        </w:tc>
        <w:tc>
          <w:tcPr>
            <w:tcW w:w="828" w:type="dxa"/>
            <w:tcBorders>
              <w:top w:val="nil"/>
              <w:left w:val="nil"/>
              <w:bottom w:val="single" w:sz="4" w:space="0" w:color="auto"/>
              <w:right w:val="single" w:sz="4" w:space="0" w:color="auto"/>
            </w:tcBorders>
            <w:shd w:val="clear" w:color="auto" w:fill="auto"/>
            <w:vAlign w:val="center"/>
            <w:hideMark/>
          </w:tcPr>
          <w:p w14:paraId="17904F17" w14:textId="40AF916D" w:rsidR="006D5EDE" w:rsidRPr="0051313E" w:rsidRDefault="006D5EDE" w:rsidP="00130146">
            <w:pPr>
              <w:pStyle w:val="ExhibitText"/>
              <w:jc w:val="right"/>
              <w:rPr>
                <w:lang w:val="en-GB"/>
              </w:rPr>
            </w:pPr>
            <w:r w:rsidRPr="0051313E">
              <w:rPr>
                <w:lang w:val="en-GB"/>
              </w:rPr>
              <w:t>1</w:t>
            </w:r>
            <w:r w:rsidR="00130146" w:rsidRPr="0051313E">
              <w:rPr>
                <w:lang w:val="en-GB"/>
              </w:rPr>
              <w:t>,</w:t>
            </w:r>
            <w:r w:rsidRPr="0051313E">
              <w:rPr>
                <w:lang w:val="en-GB"/>
              </w:rPr>
              <w:t>750</w:t>
            </w:r>
          </w:p>
        </w:tc>
      </w:tr>
      <w:tr w:rsidR="006D5EDE" w:rsidRPr="0051313E" w14:paraId="67673CB9" w14:textId="77777777" w:rsidTr="006D5EDE">
        <w:trPr>
          <w:trHeight w:val="250"/>
          <w:jc w:val="center"/>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54878E41" w14:textId="77777777" w:rsidR="006D5EDE" w:rsidRPr="0051313E" w:rsidRDefault="006D5EDE" w:rsidP="006D5EDE">
            <w:pPr>
              <w:pStyle w:val="ExhibitText"/>
              <w:jc w:val="left"/>
              <w:rPr>
                <w:lang w:val="en-GB"/>
              </w:rPr>
            </w:pPr>
            <w:r w:rsidRPr="0051313E">
              <w:rPr>
                <w:lang w:val="en-GB"/>
              </w:rPr>
              <w:t>TL</w:t>
            </w:r>
          </w:p>
        </w:tc>
        <w:tc>
          <w:tcPr>
            <w:tcW w:w="1454" w:type="dxa"/>
            <w:tcBorders>
              <w:top w:val="nil"/>
              <w:left w:val="nil"/>
              <w:bottom w:val="single" w:sz="4" w:space="0" w:color="auto"/>
              <w:right w:val="single" w:sz="4" w:space="0" w:color="auto"/>
            </w:tcBorders>
            <w:shd w:val="clear" w:color="auto" w:fill="auto"/>
            <w:vAlign w:val="center"/>
            <w:hideMark/>
          </w:tcPr>
          <w:p w14:paraId="6F69244F" w14:textId="77777777" w:rsidR="006D5EDE" w:rsidRPr="0051313E" w:rsidRDefault="006D5EDE" w:rsidP="00130146">
            <w:pPr>
              <w:pStyle w:val="ExhibitText"/>
              <w:jc w:val="right"/>
              <w:rPr>
                <w:lang w:val="en-GB"/>
              </w:rPr>
            </w:pPr>
            <w:r w:rsidRPr="0051313E">
              <w:rPr>
                <w:lang w:val="en-GB"/>
              </w:rPr>
              <w:t>93.0%</w:t>
            </w:r>
          </w:p>
        </w:tc>
        <w:tc>
          <w:tcPr>
            <w:tcW w:w="1336" w:type="dxa"/>
            <w:tcBorders>
              <w:top w:val="nil"/>
              <w:left w:val="nil"/>
              <w:bottom w:val="single" w:sz="4" w:space="0" w:color="auto"/>
              <w:right w:val="single" w:sz="4" w:space="0" w:color="auto"/>
            </w:tcBorders>
            <w:shd w:val="clear" w:color="auto" w:fill="auto"/>
            <w:vAlign w:val="center"/>
            <w:hideMark/>
          </w:tcPr>
          <w:p w14:paraId="2FA2DC97" w14:textId="219DC935" w:rsidR="006D5EDE" w:rsidRPr="0051313E" w:rsidRDefault="006D5EDE" w:rsidP="00130146">
            <w:pPr>
              <w:pStyle w:val="ExhibitText"/>
              <w:jc w:val="right"/>
              <w:rPr>
                <w:lang w:val="en-GB"/>
              </w:rPr>
            </w:pPr>
            <w:r w:rsidRPr="0051313E">
              <w:rPr>
                <w:lang w:val="en-GB"/>
              </w:rPr>
              <w:t>3</w:t>
            </w:r>
            <w:r w:rsidR="00130146" w:rsidRPr="0051313E">
              <w:rPr>
                <w:lang w:val="en-GB"/>
              </w:rPr>
              <w:t>.0</w:t>
            </w:r>
          </w:p>
        </w:tc>
        <w:tc>
          <w:tcPr>
            <w:tcW w:w="1260" w:type="dxa"/>
            <w:tcBorders>
              <w:top w:val="nil"/>
              <w:left w:val="nil"/>
              <w:bottom w:val="single" w:sz="4" w:space="0" w:color="auto"/>
              <w:right w:val="single" w:sz="4" w:space="0" w:color="auto"/>
            </w:tcBorders>
            <w:shd w:val="clear" w:color="auto" w:fill="auto"/>
            <w:vAlign w:val="center"/>
            <w:hideMark/>
          </w:tcPr>
          <w:p w14:paraId="15F56A4B" w14:textId="0FC6A439" w:rsidR="006D5EDE" w:rsidRPr="0051313E" w:rsidRDefault="006D5EDE" w:rsidP="00130146">
            <w:pPr>
              <w:pStyle w:val="ExhibitText"/>
              <w:jc w:val="right"/>
              <w:rPr>
                <w:lang w:val="en-GB"/>
              </w:rPr>
            </w:pPr>
            <w:r w:rsidRPr="0051313E">
              <w:rPr>
                <w:lang w:val="en-GB"/>
              </w:rPr>
              <w:t>95</w:t>
            </w:r>
            <w:r w:rsidR="00130146" w:rsidRPr="0051313E">
              <w:rPr>
                <w:lang w:val="en-GB"/>
              </w:rPr>
              <w:t>.00</w:t>
            </w:r>
            <w:r w:rsidRPr="0051313E">
              <w:rPr>
                <w:lang w:val="en-GB"/>
              </w:rPr>
              <w:t>%</w:t>
            </w:r>
          </w:p>
        </w:tc>
        <w:tc>
          <w:tcPr>
            <w:tcW w:w="995" w:type="dxa"/>
            <w:tcBorders>
              <w:top w:val="nil"/>
              <w:left w:val="nil"/>
              <w:bottom w:val="single" w:sz="4" w:space="0" w:color="auto"/>
              <w:right w:val="single" w:sz="4" w:space="0" w:color="auto"/>
            </w:tcBorders>
            <w:shd w:val="clear" w:color="auto" w:fill="auto"/>
            <w:vAlign w:val="center"/>
            <w:hideMark/>
          </w:tcPr>
          <w:p w14:paraId="02FB8622" w14:textId="77777777" w:rsidR="006D5EDE" w:rsidRPr="0051313E" w:rsidRDefault="006D5EDE">
            <w:pPr>
              <w:pStyle w:val="ExhibitText"/>
              <w:jc w:val="right"/>
              <w:rPr>
                <w:lang w:val="en-GB"/>
              </w:rPr>
            </w:pPr>
            <w:r w:rsidRPr="0051313E">
              <w:rPr>
                <w:lang w:val="en-GB"/>
              </w:rPr>
              <w:t>1.50%</w:t>
            </w:r>
          </w:p>
        </w:tc>
        <w:tc>
          <w:tcPr>
            <w:tcW w:w="1165" w:type="dxa"/>
            <w:tcBorders>
              <w:top w:val="nil"/>
              <w:left w:val="nil"/>
              <w:bottom w:val="single" w:sz="4" w:space="0" w:color="auto"/>
              <w:right w:val="single" w:sz="4" w:space="0" w:color="auto"/>
            </w:tcBorders>
            <w:shd w:val="clear" w:color="auto" w:fill="auto"/>
            <w:vAlign w:val="center"/>
            <w:hideMark/>
          </w:tcPr>
          <w:p w14:paraId="06557363" w14:textId="2A0F8B33" w:rsidR="006D5EDE" w:rsidRPr="0051313E" w:rsidRDefault="006D5EDE" w:rsidP="004F0CB1">
            <w:pPr>
              <w:pStyle w:val="ExhibitText"/>
              <w:jc w:val="right"/>
              <w:rPr>
                <w:lang w:val="en-GB"/>
              </w:rPr>
            </w:pPr>
            <w:r w:rsidRPr="0051313E">
              <w:rPr>
                <w:lang w:val="en-GB"/>
              </w:rPr>
              <w:t>Y</w:t>
            </w:r>
            <w:r w:rsidR="00CB470B">
              <w:rPr>
                <w:lang w:val="en-GB"/>
              </w:rPr>
              <w:t>es</w:t>
            </w:r>
          </w:p>
        </w:tc>
        <w:tc>
          <w:tcPr>
            <w:tcW w:w="828" w:type="dxa"/>
            <w:tcBorders>
              <w:top w:val="nil"/>
              <w:left w:val="nil"/>
              <w:bottom w:val="single" w:sz="4" w:space="0" w:color="auto"/>
              <w:right w:val="single" w:sz="4" w:space="0" w:color="auto"/>
            </w:tcBorders>
            <w:shd w:val="clear" w:color="auto" w:fill="auto"/>
            <w:vAlign w:val="center"/>
            <w:hideMark/>
          </w:tcPr>
          <w:p w14:paraId="173856D1" w14:textId="77777777" w:rsidR="006D5EDE" w:rsidRPr="0051313E" w:rsidRDefault="006D5EDE" w:rsidP="00130146">
            <w:pPr>
              <w:pStyle w:val="ExhibitText"/>
              <w:jc w:val="right"/>
              <w:rPr>
                <w:lang w:val="en-GB"/>
              </w:rPr>
            </w:pPr>
            <w:r w:rsidRPr="0051313E">
              <w:rPr>
                <w:lang w:val="en-GB"/>
              </w:rPr>
              <w:t>1000</w:t>
            </w:r>
          </w:p>
        </w:tc>
      </w:tr>
      <w:tr w:rsidR="006D5EDE" w:rsidRPr="0051313E" w14:paraId="180BF418" w14:textId="77777777" w:rsidTr="006D5EDE">
        <w:trPr>
          <w:trHeight w:val="250"/>
          <w:jc w:val="center"/>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7E91679F" w14:textId="77777777" w:rsidR="006D5EDE" w:rsidRPr="0051313E" w:rsidRDefault="006D5EDE" w:rsidP="006D5EDE">
            <w:pPr>
              <w:pStyle w:val="ExhibitText"/>
              <w:jc w:val="left"/>
              <w:rPr>
                <w:lang w:val="en-GB"/>
              </w:rPr>
            </w:pPr>
            <w:r w:rsidRPr="0051313E">
              <w:rPr>
                <w:lang w:val="en-GB"/>
              </w:rPr>
              <w:t>TL-Team</w:t>
            </w:r>
          </w:p>
        </w:tc>
        <w:tc>
          <w:tcPr>
            <w:tcW w:w="1454" w:type="dxa"/>
            <w:tcBorders>
              <w:top w:val="nil"/>
              <w:left w:val="nil"/>
              <w:bottom w:val="single" w:sz="4" w:space="0" w:color="auto"/>
              <w:right w:val="single" w:sz="4" w:space="0" w:color="auto"/>
            </w:tcBorders>
            <w:shd w:val="clear" w:color="auto" w:fill="auto"/>
            <w:vAlign w:val="center"/>
            <w:hideMark/>
          </w:tcPr>
          <w:p w14:paraId="2B414230" w14:textId="77777777" w:rsidR="006D5EDE" w:rsidRPr="0051313E" w:rsidRDefault="006D5EDE" w:rsidP="00130146">
            <w:pPr>
              <w:pStyle w:val="ExhibitText"/>
              <w:jc w:val="right"/>
              <w:rPr>
                <w:lang w:val="en-GB"/>
              </w:rPr>
            </w:pPr>
            <w:r w:rsidRPr="0051313E">
              <w:rPr>
                <w:lang w:val="en-GB"/>
              </w:rPr>
              <w:t>92.0%</w:t>
            </w:r>
          </w:p>
        </w:tc>
        <w:tc>
          <w:tcPr>
            <w:tcW w:w="1336" w:type="dxa"/>
            <w:tcBorders>
              <w:top w:val="nil"/>
              <w:left w:val="nil"/>
              <w:bottom w:val="single" w:sz="4" w:space="0" w:color="auto"/>
              <w:right w:val="single" w:sz="4" w:space="0" w:color="auto"/>
            </w:tcBorders>
            <w:shd w:val="clear" w:color="auto" w:fill="auto"/>
            <w:vAlign w:val="center"/>
            <w:hideMark/>
          </w:tcPr>
          <w:p w14:paraId="0194F5FF" w14:textId="3D3CB5B8" w:rsidR="006D5EDE" w:rsidRPr="0051313E" w:rsidRDefault="006D5EDE" w:rsidP="00130146">
            <w:pPr>
              <w:pStyle w:val="ExhibitText"/>
              <w:jc w:val="right"/>
              <w:rPr>
                <w:lang w:val="en-GB"/>
              </w:rPr>
            </w:pPr>
            <w:r w:rsidRPr="0051313E">
              <w:rPr>
                <w:lang w:val="en-GB"/>
              </w:rPr>
              <w:t>2</w:t>
            </w:r>
            <w:r w:rsidR="00130146" w:rsidRPr="0051313E">
              <w:rPr>
                <w:lang w:val="en-GB"/>
              </w:rPr>
              <w:t>.0</w:t>
            </w:r>
          </w:p>
        </w:tc>
        <w:tc>
          <w:tcPr>
            <w:tcW w:w="1260" w:type="dxa"/>
            <w:tcBorders>
              <w:top w:val="nil"/>
              <w:left w:val="nil"/>
              <w:bottom w:val="single" w:sz="4" w:space="0" w:color="auto"/>
              <w:right w:val="single" w:sz="4" w:space="0" w:color="auto"/>
            </w:tcBorders>
            <w:shd w:val="clear" w:color="auto" w:fill="auto"/>
            <w:vAlign w:val="center"/>
            <w:hideMark/>
          </w:tcPr>
          <w:p w14:paraId="4AADE0D9" w14:textId="5296E271" w:rsidR="006D5EDE" w:rsidRPr="0051313E" w:rsidRDefault="006D5EDE" w:rsidP="00130146">
            <w:pPr>
              <w:pStyle w:val="ExhibitText"/>
              <w:jc w:val="right"/>
              <w:rPr>
                <w:lang w:val="en-GB"/>
              </w:rPr>
            </w:pPr>
            <w:r w:rsidRPr="0051313E">
              <w:rPr>
                <w:lang w:val="en-GB"/>
              </w:rPr>
              <w:t>95</w:t>
            </w:r>
            <w:r w:rsidR="00130146" w:rsidRPr="0051313E">
              <w:rPr>
                <w:lang w:val="en-GB"/>
              </w:rPr>
              <w:t>.00</w:t>
            </w:r>
            <w:r w:rsidRPr="0051313E">
              <w:rPr>
                <w:lang w:val="en-GB"/>
              </w:rPr>
              <w:t>%</w:t>
            </w:r>
          </w:p>
        </w:tc>
        <w:tc>
          <w:tcPr>
            <w:tcW w:w="995" w:type="dxa"/>
            <w:tcBorders>
              <w:top w:val="nil"/>
              <w:left w:val="nil"/>
              <w:bottom w:val="single" w:sz="4" w:space="0" w:color="auto"/>
              <w:right w:val="single" w:sz="4" w:space="0" w:color="auto"/>
            </w:tcBorders>
            <w:shd w:val="clear" w:color="auto" w:fill="auto"/>
            <w:vAlign w:val="center"/>
            <w:hideMark/>
          </w:tcPr>
          <w:p w14:paraId="0B97BAEE" w14:textId="77777777" w:rsidR="006D5EDE" w:rsidRPr="0051313E" w:rsidRDefault="006D5EDE">
            <w:pPr>
              <w:pStyle w:val="ExhibitText"/>
              <w:jc w:val="right"/>
              <w:rPr>
                <w:lang w:val="en-GB"/>
              </w:rPr>
            </w:pPr>
            <w:r w:rsidRPr="0051313E">
              <w:rPr>
                <w:lang w:val="en-GB"/>
              </w:rPr>
              <w:t>1.50%</w:t>
            </w:r>
          </w:p>
        </w:tc>
        <w:tc>
          <w:tcPr>
            <w:tcW w:w="1165" w:type="dxa"/>
            <w:tcBorders>
              <w:top w:val="nil"/>
              <w:left w:val="nil"/>
              <w:bottom w:val="single" w:sz="4" w:space="0" w:color="auto"/>
              <w:right w:val="single" w:sz="4" w:space="0" w:color="auto"/>
            </w:tcBorders>
            <w:shd w:val="clear" w:color="auto" w:fill="auto"/>
            <w:vAlign w:val="center"/>
            <w:hideMark/>
          </w:tcPr>
          <w:p w14:paraId="56EAF016" w14:textId="315BE5D7" w:rsidR="006D5EDE" w:rsidRPr="0051313E" w:rsidRDefault="006D5EDE" w:rsidP="004F0CB1">
            <w:pPr>
              <w:pStyle w:val="ExhibitText"/>
              <w:jc w:val="right"/>
              <w:rPr>
                <w:lang w:val="en-GB"/>
              </w:rPr>
            </w:pPr>
            <w:r w:rsidRPr="0051313E">
              <w:rPr>
                <w:lang w:val="en-GB"/>
              </w:rPr>
              <w:t>Y</w:t>
            </w:r>
            <w:r w:rsidR="00CB470B">
              <w:rPr>
                <w:lang w:val="en-GB"/>
              </w:rPr>
              <w:t>es</w:t>
            </w:r>
          </w:p>
        </w:tc>
        <w:tc>
          <w:tcPr>
            <w:tcW w:w="828" w:type="dxa"/>
            <w:tcBorders>
              <w:top w:val="nil"/>
              <w:left w:val="nil"/>
              <w:bottom w:val="single" w:sz="4" w:space="0" w:color="auto"/>
              <w:right w:val="single" w:sz="4" w:space="0" w:color="auto"/>
            </w:tcBorders>
            <w:shd w:val="clear" w:color="auto" w:fill="auto"/>
            <w:vAlign w:val="center"/>
            <w:hideMark/>
          </w:tcPr>
          <w:p w14:paraId="0E095B9B" w14:textId="2A6AE9A0" w:rsidR="006D5EDE" w:rsidRPr="0051313E" w:rsidRDefault="006D5EDE" w:rsidP="00130146">
            <w:pPr>
              <w:pStyle w:val="ExhibitText"/>
              <w:jc w:val="right"/>
              <w:rPr>
                <w:lang w:val="en-GB"/>
              </w:rPr>
            </w:pPr>
            <w:r w:rsidRPr="0051313E">
              <w:rPr>
                <w:lang w:val="en-GB"/>
              </w:rPr>
              <w:t>1</w:t>
            </w:r>
            <w:r w:rsidR="00130146" w:rsidRPr="0051313E">
              <w:rPr>
                <w:lang w:val="en-GB"/>
              </w:rPr>
              <w:t>,</w:t>
            </w:r>
            <w:r w:rsidRPr="0051313E">
              <w:rPr>
                <w:lang w:val="en-GB"/>
              </w:rPr>
              <w:t>500</w:t>
            </w:r>
          </w:p>
        </w:tc>
      </w:tr>
      <w:tr w:rsidR="006D5EDE" w:rsidRPr="0051313E" w14:paraId="5CF9464E" w14:textId="77777777" w:rsidTr="006D5EDE">
        <w:trPr>
          <w:trHeight w:val="250"/>
          <w:jc w:val="center"/>
        </w:trPr>
        <w:tc>
          <w:tcPr>
            <w:tcW w:w="1255" w:type="dxa"/>
            <w:tcBorders>
              <w:top w:val="nil"/>
              <w:left w:val="single" w:sz="4" w:space="0" w:color="auto"/>
              <w:bottom w:val="single" w:sz="4" w:space="0" w:color="auto"/>
              <w:right w:val="single" w:sz="4" w:space="0" w:color="auto"/>
            </w:tcBorders>
            <w:shd w:val="clear" w:color="auto" w:fill="auto"/>
            <w:vAlign w:val="bottom"/>
            <w:hideMark/>
          </w:tcPr>
          <w:p w14:paraId="1DA00BB2" w14:textId="77777777" w:rsidR="006D5EDE" w:rsidRPr="0051313E" w:rsidRDefault="006D5EDE" w:rsidP="006D5EDE">
            <w:pPr>
              <w:pStyle w:val="ExhibitText"/>
              <w:rPr>
                <w:lang w:val="en-GB"/>
              </w:rPr>
            </w:pPr>
            <w:r w:rsidRPr="0051313E">
              <w:rPr>
                <w:lang w:val="en-GB"/>
              </w:rPr>
              <w:t>TL-Expedited</w:t>
            </w:r>
          </w:p>
        </w:tc>
        <w:tc>
          <w:tcPr>
            <w:tcW w:w="1454" w:type="dxa"/>
            <w:tcBorders>
              <w:top w:val="nil"/>
              <w:left w:val="nil"/>
              <w:bottom w:val="single" w:sz="4" w:space="0" w:color="auto"/>
              <w:right w:val="single" w:sz="4" w:space="0" w:color="auto"/>
            </w:tcBorders>
            <w:shd w:val="clear" w:color="auto" w:fill="auto"/>
            <w:vAlign w:val="center"/>
            <w:hideMark/>
          </w:tcPr>
          <w:p w14:paraId="1FED7060" w14:textId="77777777" w:rsidR="006D5EDE" w:rsidRPr="0051313E" w:rsidRDefault="006D5EDE" w:rsidP="004F0CB1">
            <w:pPr>
              <w:pStyle w:val="ExhibitText"/>
              <w:jc w:val="right"/>
              <w:rPr>
                <w:lang w:val="en-GB"/>
              </w:rPr>
            </w:pPr>
            <w:r w:rsidRPr="0051313E">
              <w:rPr>
                <w:lang w:val="en-GB"/>
              </w:rPr>
              <w:t>96.0%</w:t>
            </w:r>
          </w:p>
        </w:tc>
        <w:tc>
          <w:tcPr>
            <w:tcW w:w="1336" w:type="dxa"/>
            <w:tcBorders>
              <w:top w:val="nil"/>
              <w:left w:val="nil"/>
              <w:bottom w:val="single" w:sz="4" w:space="0" w:color="auto"/>
              <w:right w:val="single" w:sz="4" w:space="0" w:color="auto"/>
            </w:tcBorders>
            <w:shd w:val="clear" w:color="auto" w:fill="auto"/>
            <w:vAlign w:val="center"/>
            <w:hideMark/>
          </w:tcPr>
          <w:p w14:paraId="72FCDC01" w14:textId="5D1427E9" w:rsidR="006D5EDE" w:rsidRPr="0051313E" w:rsidRDefault="006D5EDE" w:rsidP="004F0CB1">
            <w:pPr>
              <w:pStyle w:val="ExhibitText"/>
              <w:jc w:val="right"/>
              <w:rPr>
                <w:lang w:val="en-GB"/>
              </w:rPr>
            </w:pPr>
            <w:r w:rsidRPr="0051313E">
              <w:rPr>
                <w:lang w:val="en-GB"/>
              </w:rPr>
              <w:t>2</w:t>
            </w:r>
            <w:r w:rsidR="00130146" w:rsidRPr="0051313E">
              <w:rPr>
                <w:lang w:val="en-GB"/>
              </w:rPr>
              <w:t>.0</w:t>
            </w:r>
          </w:p>
        </w:tc>
        <w:tc>
          <w:tcPr>
            <w:tcW w:w="1260" w:type="dxa"/>
            <w:tcBorders>
              <w:top w:val="nil"/>
              <w:left w:val="nil"/>
              <w:bottom w:val="single" w:sz="4" w:space="0" w:color="auto"/>
              <w:right w:val="single" w:sz="4" w:space="0" w:color="auto"/>
            </w:tcBorders>
            <w:shd w:val="clear" w:color="auto" w:fill="auto"/>
            <w:vAlign w:val="center"/>
            <w:hideMark/>
          </w:tcPr>
          <w:p w14:paraId="6990F6FD" w14:textId="0179EAB0" w:rsidR="006D5EDE" w:rsidRPr="0051313E" w:rsidRDefault="006D5EDE" w:rsidP="004F0CB1">
            <w:pPr>
              <w:pStyle w:val="ExhibitText"/>
              <w:jc w:val="right"/>
              <w:rPr>
                <w:lang w:val="en-GB"/>
              </w:rPr>
            </w:pPr>
            <w:r w:rsidRPr="0051313E">
              <w:rPr>
                <w:lang w:val="en-GB"/>
              </w:rPr>
              <w:t>98</w:t>
            </w:r>
            <w:r w:rsidR="00130146" w:rsidRPr="0051313E">
              <w:rPr>
                <w:lang w:val="en-GB"/>
              </w:rPr>
              <w:t>.00</w:t>
            </w:r>
            <w:r w:rsidRPr="0051313E">
              <w:rPr>
                <w:lang w:val="en-GB"/>
              </w:rPr>
              <w:t>%</w:t>
            </w:r>
          </w:p>
        </w:tc>
        <w:tc>
          <w:tcPr>
            <w:tcW w:w="995" w:type="dxa"/>
            <w:tcBorders>
              <w:top w:val="nil"/>
              <w:left w:val="nil"/>
              <w:bottom w:val="single" w:sz="4" w:space="0" w:color="auto"/>
              <w:right w:val="single" w:sz="4" w:space="0" w:color="auto"/>
            </w:tcBorders>
            <w:shd w:val="clear" w:color="auto" w:fill="auto"/>
            <w:vAlign w:val="center"/>
            <w:hideMark/>
          </w:tcPr>
          <w:p w14:paraId="79604603" w14:textId="77777777" w:rsidR="006D5EDE" w:rsidRPr="0051313E" w:rsidRDefault="006D5EDE" w:rsidP="004F0CB1">
            <w:pPr>
              <w:pStyle w:val="ExhibitText"/>
              <w:jc w:val="right"/>
              <w:rPr>
                <w:lang w:val="en-GB"/>
              </w:rPr>
            </w:pPr>
            <w:r w:rsidRPr="0051313E">
              <w:rPr>
                <w:lang w:val="en-GB"/>
              </w:rPr>
              <w:t>1.50%</w:t>
            </w:r>
          </w:p>
        </w:tc>
        <w:tc>
          <w:tcPr>
            <w:tcW w:w="1165" w:type="dxa"/>
            <w:tcBorders>
              <w:top w:val="nil"/>
              <w:left w:val="nil"/>
              <w:bottom w:val="single" w:sz="4" w:space="0" w:color="auto"/>
              <w:right w:val="single" w:sz="4" w:space="0" w:color="auto"/>
            </w:tcBorders>
            <w:shd w:val="clear" w:color="auto" w:fill="auto"/>
            <w:vAlign w:val="center"/>
            <w:hideMark/>
          </w:tcPr>
          <w:p w14:paraId="7D6AD5D3" w14:textId="2D8D396E" w:rsidR="006D5EDE" w:rsidRPr="0051313E" w:rsidRDefault="006D5EDE" w:rsidP="004F0CB1">
            <w:pPr>
              <w:pStyle w:val="ExhibitText"/>
              <w:jc w:val="right"/>
              <w:rPr>
                <w:lang w:val="en-GB"/>
              </w:rPr>
            </w:pPr>
            <w:r w:rsidRPr="0051313E">
              <w:rPr>
                <w:lang w:val="en-GB"/>
              </w:rPr>
              <w:t>Y</w:t>
            </w:r>
            <w:r w:rsidR="00CB470B">
              <w:rPr>
                <w:lang w:val="en-GB"/>
              </w:rPr>
              <w:t>es</w:t>
            </w:r>
          </w:p>
        </w:tc>
        <w:tc>
          <w:tcPr>
            <w:tcW w:w="828" w:type="dxa"/>
            <w:tcBorders>
              <w:top w:val="nil"/>
              <w:left w:val="nil"/>
              <w:bottom w:val="single" w:sz="4" w:space="0" w:color="auto"/>
              <w:right w:val="single" w:sz="4" w:space="0" w:color="auto"/>
            </w:tcBorders>
            <w:shd w:val="clear" w:color="auto" w:fill="auto"/>
            <w:vAlign w:val="center"/>
            <w:hideMark/>
          </w:tcPr>
          <w:p w14:paraId="0699FFDC" w14:textId="62916F99" w:rsidR="006D5EDE" w:rsidRPr="0051313E" w:rsidRDefault="006D5EDE" w:rsidP="004F0CB1">
            <w:pPr>
              <w:pStyle w:val="ExhibitText"/>
              <w:jc w:val="right"/>
              <w:rPr>
                <w:lang w:val="en-GB"/>
              </w:rPr>
            </w:pPr>
            <w:r w:rsidRPr="0051313E">
              <w:rPr>
                <w:lang w:val="en-GB"/>
              </w:rPr>
              <w:t>4</w:t>
            </w:r>
            <w:r w:rsidR="00130146" w:rsidRPr="0051313E">
              <w:rPr>
                <w:lang w:val="en-GB"/>
              </w:rPr>
              <w:t>,</w:t>
            </w:r>
            <w:r w:rsidRPr="0051313E">
              <w:rPr>
                <w:lang w:val="en-GB"/>
              </w:rPr>
              <w:t>500</w:t>
            </w:r>
          </w:p>
        </w:tc>
      </w:tr>
      <w:tr w:rsidR="006D5EDE" w:rsidRPr="0051313E" w14:paraId="188C809D" w14:textId="77777777" w:rsidTr="006D5EDE">
        <w:trPr>
          <w:trHeight w:val="250"/>
          <w:jc w:val="center"/>
        </w:trPr>
        <w:tc>
          <w:tcPr>
            <w:tcW w:w="1255" w:type="dxa"/>
            <w:tcBorders>
              <w:top w:val="nil"/>
              <w:left w:val="single" w:sz="4" w:space="0" w:color="auto"/>
              <w:bottom w:val="single" w:sz="4" w:space="0" w:color="auto"/>
              <w:right w:val="single" w:sz="4" w:space="0" w:color="auto"/>
            </w:tcBorders>
            <w:shd w:val="clear" w:color="auto" w:fill="auto"/>
            <w:vAlign w:val="bottom"/>
            <w:hideMark/>
          </w:tcPr>
          <w:p w14:paraId="620AFEB1" w14:textId="77777777" w:rsidR="006D5EDE" w:rsidRPr="0051313E" w:rsidRDefault="006D5EDE" w:rsidP="006D5EDE">
            <w:pPr>
              <w:pStyle w:val="ExhibitText"/>
              <w:rPr>
                <w:lang w:val="en-GB"/>
              </w:rPr>
            </w:pPr>
            <w:r w:rsidRPr="0051313E">
              <w:rPr>
                <w:lang w:val="en-GB"/>
              </w:rPr>
              <w:t>Airplane Charter</w:t>
            </w:r>
          </w:p>
        </w:tc>
        <w:tc>
          <w:tcPr>
            <w:tcW w:w="1454" w:type="dxa"/>
            <w:tcBorders>
              <w:top w:val="nil"/>
              <w:left w:val="nil"/>
              <w:bottom w:val="single" w:sz="4" w:space="0" w:color="auto"/>
              <w:right w:val="single" w:sz="4" w:space="0" w:color="auto"/>
            </w:tcBorders>
            <w:shd w:val="clear" w:color="auto" w:fill="auto"/>
            <w:vAlign w:val="center"/>
            <w:hideMark/>
          </w:tcPr>
          <w:p w14:paraId="5AD9BCC4" w14:textId="77777777" w:rsidR="006D5EDE" w:rsidRPr="0051313E" w:rsidRDefault="006D5EDE" w:rsidP="004F0CB1">
            <w:pPr>
              <w:pStyle w:val="ExhibitText"/>
              <w:jc w:val="right"/>
              <w:rPr>
                <w:lang w:val="en-GB"/>
              </w:rPr>
            </w:pPr>
            <w:r w:rsidRPr="0051313E">
              <w:rPr>
                <w:lang w:val="en-GB"/>
              </w:rPr>
              <w:t>100.0%</w:t>
            </w:r>
          </w:p>
        </w:tc>
        <w:tc>
          <w:tcPr>
            <w:tcW w:w="1336" w:type="dxa"/>
            <w:tcBorders>
              <w:top w:val="nil"/>
              <w:left w:val="nil"/>
              <w:bottom w:val="single" w:sz="4" w:space="0" w:color="auto"/>
              <w:right w:val="single" w:sz="4" w:space="0" w:color="auto"/>
            </w:tcBorders>
            <w:shd w:val="clear" w:color="auto" w:fill="auto"/>
            <w:vAlign w:val="center"/>
            <w:hideMark/>
          </w:tcPr>
          <w:p w14:paraId="6E2B9DB1" w14:textId="77777777" w:rsidR="006D5EDE" w:rsidRPr="0051313E" w:rsidRDefault="006D5EDE" w:rsidP="004F0CB1">
            <w:pPr>
              <w:pStyle w:val="ExhibitText"/>
              <w:jc w:val="right"/>
              <w:rPr>
                <w:lang w:val="en-GB"/>
              </w:rPr>
            </w:pPr>
            <w:r w:rsidRPr="0051313E">
              <w:rPr>
                <w:lang w:val="en-GB"/>
              </w:rPr>
              <w:t>0.2</w:t>
            </w:r>
          </w:p>
        </w:tc>
        <w:tc>
          <w:tcPr>
            <w:tcW w:w="1260" w:type="dxa"/>
            <w:tcBorders>
              <w:top w:val="nil"/>
              <w:left w:val="nil"/>
              <w:bottom w:val="single" w:sz="4" w:space="0" w:color="auto"/>
              <w:right w:val="single" w:sz="4" w:space="0" w:color="auto"/>
            </w:tcBorders>
            <w:shd w:val="clear" w:color="auto" w:fill="auto"/>
            <w:vAlign w:val="center"/>
            <w:hideMark/>
          </w:tcPr>
          <w:p w14:paraId="1A4D7E1F" w14:textId="77777777" w:rsidR="006D5EDE" w:rsidRPr="0051313E" w:rsidRDefault="006D5EDE" w:rsidP="004F0CB1">
            <w:pPr>
              <w:pStyle w:val="ExhibitText"/>
              <w:jc w:val="right"/>
              <w:rPr>
                <w:lang w:val="en-GB"/>
              </w:rPr>
            </w:pPr>
            <w:r w:rsidRPr="0051313E">
              <w:rPr>
                <w:lang w:val="en-GB"/>
              </w:rPr>
              <w:t>99.99%</w:t>
            </w:r>
          </w:p>
        </w:tc>
        <w:tc>
          <w:tcPr>
            <w:tcW w:w="995" w:type="dxa"/>
            <w:tcBorders>
              <w:top w:val="nil"/>
              <w:left w:val="nil"/>
              <w:bottom w:val="single" w:sz="4" w:space="0" w:color="auto"/>
              <w:right w:val="single" w:sz="4" w:space="0" w:color="auto"/>
            </w:tcBorders>
            <w:shd w:val="clear" w:color="auto" w:fill="auto"/>
            <w:vAlign w:val="center"/>
            <w:hideMark/>
          </w:tcPr>
          <w:p w14:paraId="29EC379E" w14:textId="77777777" w:rsidR="006D5EDE" w:rsidRPr="0051313E" w:rsidRDefault="006D5EDE" w:rsidP="004F0CB1">
            <w:pPr>
              <w:pStyle w:val="ExhibitText"/>
              <w:jc w:val="right"/>
              <w:rPr>
                <w:lang w:val="en-GB"/>
              </w:rPr>
            </w:pPr>
            <w:r w:rsidRPr="0051313E">
              <w:rPr>
                <w:lang w:val="en-GB"/>
              </w:rPr>
              <w:t>0.10%</w:t>
            </w:r>
          </w:p>
        </w:tc>
        <w:tc>
          <w:tcPr>
            <w:tcW w:w="1165" w:type="dxa"/>
            <w:tcBorders>
              <w:top w:val="nil"/>
              <w:left w:val="nil"/>
              <w:bottom w:val="single" w:sz="4" w:space="0" w:color="auto"/>
              <w:right w:val="single" w:sz="4" w:space="0" w:color="auto"/>
            </w:tcBorders>
            <w:shd w:val="clear" w:color="auto" w:fill="auto"/>
            <w:vAlign w:val="center"/>
            <w:hideMark/>
          </w:tcPr>
          <w:p w14:paraId="661E5F65" w14:textId="1DE10003" w:rsidR="006D5EDE" w:rsidRPr="0051313E" w:rsidRDefault="006D5EDE" w:rsidP="004F0CB1">
            <w:pPr>
              <w:pStyle w:val="ExhibitText"/>
              <w:jc w:val="right"/>
              <w:rPr>
                <w:lang w:val="en-GB"/>
              </w:rPr>
            </w:pPr>
            <w:r w:rsidRPr="0051313E">
              <w:rPr>
                <w:lang w:val="en-GB"/>
              </w:rPr>
              <w:t>N</w:t>
            </w:r>
            <w:r w:rsidR="00CB470B">
              <w:rPr>
                <w:lang w:val="en-GB"/>
              </w:rPr>
              <w:t>o</w:t>
            </w:r>
          </w:p>
        </w:tc>
        <w:tc>
          <w:tcPr>
            <w:tcW w:w="828" w:type="dxa"/>
            <w:tcBorders>
              <w:top w:val="nil"/>
              <w:left w:val="nil"/>
              <w:bottom w:val="single" w:sz="4" w:space="0" w:color="auto"/>
              <w:right w:val="single" w:sz="4" w:space="0" w:color="auto"/>
            </w:tcBorders>
            <w:shd w:val="clear" w:color="auto" w:fill="auto"/>
            <w:vAlign w:val="center"/>
            <w:hideMark/>
          </w:tcPr>
          <w:p w14:paraId="363E8BF8" w14:textId="77777777" w:rsidR="006D5EDE" w:rsidRPr="0051313E" w:rsidRDefault="006D5EDE" w:rsidP="004F0CB1">
            <w:pPr>
              <w:pStyle w:val="ExhibitText"/>
              <w:jc w:val="right"/>
              <w:rPr>
                <w:lang w:val="en-GB"/>
              </w:rPr>
            </w:pPr>
            <w:r w:rsidRPr="0051313E">
              <w:rPr>
                <w:lang w:val="en-GB"/>
              </w:rPr>
              <w:t>25,000</w:t>
            </w:r>
          </w:p>
        </w:tc>
      </w:tr>
    </w:tbl>
    <w:p w14:paraId="612EC081" w14:textId="77777777" w:rsidR="006D5EDE" w:rsidRPr="0051313E" w:rsidRDefault="006D5EDE" w:rsidP="004F0CB1">
      <w:pPr>
        <w:pStyle w:val="Footnote"/>
        <w:rPr>
          <w:rFonts w:eastAsia="Calibri"/>
          <w:lang w:val="en-GB"/>
        </w:rPr>
      </w:pPr>
    </w:p>
    <w:p w14:paraId="599BFAEA" w14:textId="3CA8C64D" w:rsidR="006D5EDE" w:rsidRPr="0051313E" w:rsidRDefault="006D5EDE" w:rsidP="006D5EDE">
      <w:pPr>
        <w:pStyle w:val="Footnote"/>
        <w:rPr>
          <w:lang w:val="en-GB"/>
        </w:rPr>
      </w:pPr>
      <w:r w:rsidRPr="0051313E">
        <w:rPr>
          <w:rFonts w:eastAsia="Calibri"/>
          <w:lang w:val="en-GB"/>
        </w:rPr>
        <w:t>Note</w:t>
      </w:r>
      <w:r w:rsidR="00130146" w:rsidRPr="0051313E">
        <w:rPr>
          <w:rFonts w:eastAsia="Calibri"/>
          <w:lang w:val="en-GB"/>
        </w:rPr>
        <w:t>s</w:t>
      </w:r>
      <w:r w:rsidRPr="0051313E">
        <w:rPr>
          <w:rFonts w:eastAsia="Calibri"/>
          <w:lang w:val="en-GB"/>
        </w:rPr>
        <w:t>: T</w:t>
      </w:r>
      <w:r w:rsidRPr="0051313E">
        <w:rPr>
          <w:lang w:val="en-GB"/>
        </w:rPr>
        <w:t>he data in the table (modes, related parameters</w:t>
      </w:r>
      <w:r w:rsidR="00130146" w:rsidRPr="0051313E">
        <w:rPr>
          <w:lang w:val="en-GB"/>
        </w:rPr>
        <w:t>,</w:t>
      </w:r>
      <w:r w:rsidRPr="0051313E">
        <w:rPr>
          <w:lang w:val="en-GB"/>
        </w:rPr>
        <w:t xml:space="preserve"> and costs) </w:t>
      </w:r>
      <w:r w:rsidR="00EB7510" w:rsidRPr="0051313E">
        <w:rPr>
          <w:lang w:val="en-GB"/>
        </w:rPr>
        <w:t>has been disguised</w:t>
      </w:r>
      <w:r w:rsidRPr="0051313E">
        <w:rPr>
          <w:rFonts w:eastAsia="Calibri"/>
          <w:lang w:val="en-GB"/>
        </w:rPr>
        <w:t xml:space="preserve">; </w:t>
      </w:r>
      <w:r w:rsidRPr="0051313E">
        <w:rPr>
          <w:lang w:val="en-GB"/>
        </w:rPr>
        <w:t xml:space="preserve">LTL </w:t>
      </w:r>
      <w:r w:rsidR="00130146" w:rsidRPr="0051313E">
        <w:rPr>
          <w:lang w:val="en-GB"/>
        </w:rPr>
        <w:t xml:space="preserve">= less </w:t>
      </w:r>
      <w:r w:rsidRPr="0051313E">
        <w:rPr>
          <w:lang w:val="en-GB"/>
        </w:rPr>
        <w:t>than</w:t>
      </w:r>
      <w:r w:rsidR="00130146" w:rsidRPr="0051313E">
        <w:rPr>
          <w:lang w:val="en-GB"/>
        </w:rPr>
        <w:t xml:space="preserve"> truckload (f</w:t>
      </w:r>
      <w:r w:rsidRPr="0051313E">
        <w:rPr>
          <w:lang w:val="en-GB"/>
        </w:rPr>
        <w:t>reight companies that consolidate</w:t>
      </w:r>
      <w:r w:rsidR="00130146" w:rsidRPr="0051313E">
        <w:rPr>
          <w:lang w:val="en-GB"/>
        </w:rPr>
        <w:t>d</w:t>
      </w:r>
      <w:r w:rsidRPr="0051313E">
        <w:rPr>
          <w:lang w:val="en-GB"/>
        </w:rPr>
        <w:t xml:space="preserve"> a large volume of small shipments from multiple parties and carr</w:t>
      </w:r>
      <w:r w:rsidR="00130146" w:rsidRPr="0051313E">
        <w:rPr>
          <w:lang w:val="en-GB"/>
        </w:rPr>
        <w:t>ied</w:t>
      </w:r>
      <w:r w:rsidRPr="0051313E">
        <w:rPr>
          <w:lang w:val="en-GB"/>
        </w:rPr>
        <w:t xml:space="preserve"> them in a truck</w:t>
      </w:r>
      <w:r w:rsidR="00130146" w:rsidRPr="0051313E">
        <w:rPr>
          <w:lang w:val="en-GB"/>
        </w:rPr>
        <w:t>)</w:t>
      </w:r>
      <w:r w:rsidRPr="0051313E">
        <w:rPr>
          <w:lang w:val="en-GB"/>
        </w:rPr>
        <w:t xml:space="preserve">; </w:t>
      </w:r>
      <w:r w:rsidR="001B5670" w:rsidRPr="0051313E">
        <w:rPr>
          <w:lang w:val="en-GB"/>
        </w:rPr>
        <w:t>LTL</w:t>
      </w:r>
      <w:r w:rsidR="001B5670">
        <w:rPr>
          <w:lang w:val="en-GB"/>
        </w:rPr>
        <w:t>-</w:t>
      </w:r>
      <w:r w:rsidRPr="0051313E">
        <w:rPr>
          <w:lang w:val="en-GB"/>
        </w:rPr>
        <w:t>Expedite</w:t>
      </w:r>
      <w:r w:rsidR="00130146" w:rsidRPr="0051313E">
        <w:rPr>
          <w:lang w:val="en-GB"/>
        </w:rPr>
        <w:t xml:space="preserve">d = freight </w:t>
      </w:r>
      <w:r w:rsidRPr="0051313E">
        <w:rPr>
          <w:lang w:val="en-GB"/>
        </w:rPr>
        <w:t xml:space="preserve">moved by the same method as standard LTL, but with some level of money-back guarantee; </w:t>
      </w:r>
      <w:r w:rsidR="00130146" w:rsidRPr="0051313E">
        <w:rPr>
          <w:lang w:val="en-GB"/>
        </w:rPr>
        <w:t>2-</w:t>
      </w:r>
      <w:r w:rsidRPr="0051313E">
        <w:rPr>
          <w:lang w:val="en-GB"/>
        </w:rPr>
        <w:t xml:space="preserve">Day or </w:t>
      </w:r>
      <w:r w:rsidR="00130146" w:rsidRPr="0051313E">
        <w:rPr>
          <w:lang w:val="en-GB"/>
        </w:rPr>
        <w:t>1-</w:t>
      </w:r>
      <w:r w:rsidRPr="0051313E">
        <w:rPr>
          <w:lang w:val="en-GB"/>
        </w:rPr>
        <w:t>Day Air</w:t>
      </w:r>
      <w:r w:rsidR="00130146" w:rsidRPr="0051313E">
        <w:rPr>
          <w:lang w:val="en-GB"/>
        </w:rPr>
        <w:t xml:space="preserve"> = freight </w:t>
      </w:r>
      <w:r w:rsidRPr="0051313E">
        <w:rPr>
          <w:lang w:val="en-GB"/>
        </w:rPr>
        <w:t xml:space="preserve">moved by an air cargo service, </w:t>
      </w:r>
      <w:r w:rsidR="00130146" w:rsidRPr="0051313E">
        <w:rPr>
          <w:lang w:val="en-GB"/>
        </w:rPr>
        <w:t xml:space="preserve">with </w:t>
      </w:r>
      <w:r w:rsidRPr="0051313E">
        <w:rPr>
          <w:lang w:val="en-GB"/>
        </w:rPr>
        <w:t>rates depend</w:t>
      </w:r>
      <w:r w:rsidR="00130146" w:rsidRPr="0051313E">
        <w:rPr>
          <w:lang w:val="en-GB"/>
        </w:rPr>
        <w:t>ent</w:t>
      </w:r>
      <w:r w:rsidRPr="0051313E">
        <w:rPr>
          <w:lang w:val="en-GB"/>
        </w:rPr>
        <w:t xml:space="preserve"> on the transit times and dimensions of specific freight; TL </w:t>
      </w:r>
      <w:r w:rsidR="00130146" w:rsidRPr="0051313E">
        <w:rPr>
          <w:lang w:val="en-GB"/>
        </w:rPr>
        <w:t>= t</w:t>
      </w:r>
      <w:r w:rsidRPr="0051313E">
        <w:rPr>
          <w:lang w:val="en-GB"/>
        </w:rPr>
        <w:t>ruckload</w:t>
      </w:r>
      <w:r w:rsidR="00130146" w:rsidRPr="0051313E">
        <w:rPr>
          <w:lang w:val="en-GB"/>
        </w:rPr>
        <w:t xml:space="preserve"> (f</w:t>
      </w:r>
      <w:r w:rsidRPr="0051313E">
        <w:rPr>
          <w:lang w:val="en-GB"/>
        </w:rPr>
        <w:t>reight companies that move</w:t>
      </w:r>
      <w:r w:rsidR="00130146" w:rsidRPr="0051313E">
        <w:rPr>
          <w:lang w:val="en-GB"/>
        </w:rPr>
        <w:t>d</w:t>
      </w:r>
      <w:r w:rsidRPr="0051313E">
        <w:rPr>
          <w:lang w:val="en-GB"/>
        </w:rPr>
        <w:t xml:space="preserve"> shipments in </w:t>
      </w:r>
      <w:r w:rsidR="00130146" w:rsidRPr="0051313E">
        <w:rPr>
          <w:lang w:val="en-GB"/>
        </w:rPr>
        <w:t xml:space="preserve">48-foot </w:t>
      </w:r>
      <w:r w:rsidRPr="0051313E">
        <w:rPr>
          <w:lang w:val="en-GB"/>
        </w:rPr>
        <w:t xml:space="preserve">or </w:t>
      </w:r>
      <w:r w:rsidR="00130146" w:rsidRPr="0051313E">
        <w:rPr>
          <w:lang w:val="en-GB"/>
        </w:rPr>
        <w:t xml:space="preserve">53-foot </w:t>
      </w:r>
      <w:r w:rsidRPr="0051313E">
        <w:rPr>
          <w:lang w:val="en-GB"/>
        </w:rPr>
        <w:t xml:space="preserve">trailers where the shipper </w:t>
      </w:r>
      <w:r w:rsidR="00130146" w:rsidRPr="0051313E">
        <w:rPr>
          <w:lang w:val="en-GB"/>
        </w:rPr>
        <w:t xml:space="preserve">was </w:t>
      </w:r>
      <w:r w:rsidRPr="0051313E">
        <w:rPr>
          <w:lang w:val="en-GB"/>
        </w:rPr>
        <w:t>allowed the full trailer</w:t>
      </w:r>
      <w:r w:rsidR="00130146" w:rsidRPr="0051313E">
        <w:rPr>
          <w:lang w:val="en-GB"/>
        </w:rPr>
        <w:t xml:space="preserve">; </w:t>
      </w:r>
      <w:r w:rsidRPr="0051313E">
        <w:rPr>
          <w:lang w:val="en-GB"/>
        </w:rPr>
        <w:t xml:space="preserve">rates charged for this service </w:t>
      </w:r>
      <w:r w:rsidR="00130146" w:rsidRPr="0051313E">
        <w:rPr>
          <w:lang w:val="en-GB"/>
        </w:rPr>
        <w:t xml:space="preserve">were </w:t>
      </w:r>
      <w:r w:rsidRPr="0051313E">
        <w:rPr>
          <w:lang w:val="en-GB"/>
        </w:rPr>
        <w:t xml:space="preserve">not dependent on weight </w:t>
      </w:r>
      <w:r w:rsidR="00130146" w:rsidRPr="0051313E">
        <w:rPr>
          <w:lang w:val="en-GB"/>
        </w:rPr>
        <w:t xml:space="preserve">or </w:t>
      </w:r>
      <w:r w:rsidRPr="0051313E">
        <w:rPr>
          <w:lang w:val="en-GB"/>
        </w:rPr>
        <w:t xml:space="preserve">how much space </w:t>
      </w:r>
      <w:r w:rsidR="00130146" w:rsidRPr="0051313E">
        <w:rPr>
          <w:lang w:val="en-GB"/>
        </w:rPr>
        <w:t xml:space="preserve">was </w:t>
      </w:r>
      <w:r w:rsidRPr="0051313E">
        <w:rPr>
          <w:lang w:val="en-GB"/>
        </w:rPr>
        <w:t>used on the trailer</w:t>
      </w:r>
      <w:r w:rsidR="00130146" w:rsidRPr="0051313E">
        <w:rPr>
          <w:lang w:val="en-GB"/>
        </w:rPr>
        <w:t>)</w:t>
      </w:r>
      <w:r w:rsidRPr="0051313E">
        <w:rPr>
          <w:lang w:val="en-GB"/>
        </w:rPr>
        <w:t xml:space="preserve">; </w:t>
      </w:r>
      <w:r w:rsidR="001B5670" w:rsidRPr="0051313E">
        <w:rPr>
          <w:lang w:val="en-GB"/>
        </w:rPr>
        <w:t>TL</w:t>
      </w:r>
      <w:r w:rsidR="001B5670">
        <w:rPr>
          <w:lang w:val="en-GB"/>
        </w:rPr>
        <w:t>-</w:t>
      </w:r>
      <w:r w:rsidRPr="0051313E">
        <w:rPr>
          <w:lang w:val="en-GB"/>
        </w:rPr>
        <w:t>Team</w:t>
      </w:r>
      <w:r w:rsidR="00130146" w:rsidRPr="0051313E">
        <w:rPr>
          <w:lang w:val="en-GB"/>
        </w:rPr>
        <w:t xml:space="preserve"> = </w:t>
      </w:r>
      <w:r w:rsidRPr="0051313E">
        <w:rPr>
          <w:lang w:val="en-GB"/>
        </w:rPr>
        <w:t>the same as TL</w:t>
      </w:r>
      <w:r w:rsidR="00130146" w:rsidRPr="0051313E">
        <w:rPr>
          <w:lang w:val="en-GB"/>
        </w:rPr>
        <w:t xml:space="preserve"> shipping</w:t>
      </w:r>
      <w:r w:rsidRPr="0051313E">
        <w:rPr>
          <w:lang w:val="en-GB"/>
        </w:rPr>
        <w:t xml:space="preserve"> but </w:t>
      </w:r>
      <w:r w:rsidR="00130146" w:rsidRPr="0051313E">
        <w:rPr>
          <w:lang w:val="en-GB"/>
        </w:rPr>
        <w:t>with</w:t>
      </w:r>
      <w:r w:rsidRPr="0051313E">
        <w:rPr>
          <w:lang w:val="en-GB"/>
        </w:rPr>
        <w:t xml:space="preserve"> two drivers instead of one</w:t>
      </w:r>
      <w:r w:rsidR="00130146" w:rsidRPr="0051313E">
        <w:rPr>
          <w:lang w:val="en-GB"/>
        </w:rPr>
        <w:t xml:space="preserve"> (</w:t>
      </w:r>
      <w:r w:rsidRPr="0051313E">
        <w:rPr>
          <w:lang w:val="en-GB"/>
        </w:rPr>
        <w:t xml:space="preserve">when one </w:t>
      </w:r>
      <w:r w:rsidR="00130146" w:rsidRPr="0051313E">
        <w:rPr>
          <w:lang w:val="en-GB"/>
        </w:rPr>
        <w:t xml:space="preserve">took </w:t>
      </w:r>
      <w:r w:rsidRPr="0051313E">
        <w:rPr>
          <w:lang w:val="en-GB"/>
        </w:rPr>
        <w:t xml:space="preserve">the wheel, the other </w:t>
      </w:r>
      <w:r w:rsidR="00130146" w:rsidRPr="0051313E">
        <w:rPr>
          <w:lang w:val="en-GB"/>
        </w:rPr>
        <w:t>rested, cutting</w:t>
      </w:r>
      <w:r w:rsidRPr="0051313E">
        <w:rPr>
          <w:lang w:val="en-GB"/>
        </w:rPr>
        <w:t xml:space="preserve"> transit time to half of standard TL</w:t>
      </w:r>
      <w:r w:rsidR="00130146" w:rsidRPr="0051313E">
        <w:rPr>
          <w:lang w:val="en-GB"/>
        </w:rPr>
        <w:t xml:space="preserve"> times)</w:t>
      </w:r>
      <w:r w:rsidRPr="0051313E">
        <w:rPr>
          <w:lang w:val="en-GB"/>
        </w:rPr>
        <w:t xml:space="preserve">; </w:t>
      </w:r>
      <w:r w:rsidR="001B5670" w:rsidRPr="0051313E">
        <w:rPr>
          <w:lang w:val="en-GB"/>
        </w:rPr>
        <w:t>TL</w:t>
      </w:r>
      <w:r w:rsidR="001B5670">
        <w:rPr>
          <w:lang w:val="en-GB"/>
        </w:rPr>
        <w:t>-</w:t>
      </w:r>
      <w:r w:rsidRPr="0051313E">
        <w:rPr>
          <w:lang w:val="en-GB"/>
        </w:rPr>
        <w:t>Expedited</w:t>
      </w:r>
      <w:r w:rsidR="00130146" w:rsidRPr="0051313E">
        <w:rPr>
          <w:lang w:val="en-GB"/>
        </w:rPr>
        <w:t xml:space="preserve"> = expedited service offered </w:t>
      </w:r>
      <w:r w:rsidRPr="0051313E">
        <w:rPr>
          <w:lang w:val="en-GB"/>
        </w:rPr>
        <w:t>by freight companies who specialize</w:t>
      </w:r>
      <w:r w:rsidR="00130146" w:rsidRPr="0051313E">
        <w:rPr>
          <w:lang w:val="en-GB"/>
        </w:rPr>
        <w:t>d</w:t>
      </w:r>
      <w:r w:rsidRPr="0051313E">
        <w:rPr>
          <w:lang w:val="en-GB"/>
        </w:rPr>
        <w:t xml:space="preserve"> in attracting highly reliable drivers by paying them above market rates</w:t>
      </w:r>
      <w:r w:rsidR="00130146" w:rsidRPr="0051313E">
        <w:rPr>
          <w:lang w:val="en-GB"/>
        </w:rPr>
        <w:t xml:space="preserve"> (</w:t>
      </w:r>
      <w:r w:rsidR="001B5670" w:rsidRPr="0051313E">
        <w:rPr>
          <w:lang w:val="en-GB"/>
        </w:rPr>
        <w:t>TL</w:t>
      </w:r>
      <w:r w:rsidR="001B5670">
        <w:rPr>
          <w:lang w:val="en-GB"/>
        </w:rPr>
        <w:t>-</w:t>
      </w:r>
      <w:r w:rsidR="00130146" w:rsidRPr="0051313E">
        <w:rPr>
          <w:lang w:val="en-GB"/>
        </w:rPr>
        <w:t xml:space="preserve">Expedited </w:t>
      </w:r>
      <w:r w:rsidRPr="0051313E">
        <w:rPr>
          <w:lang w:val="en-GB"/>
        </w:rPr>
        <w:t xml:space="preserve">often </w:t>
      </w:r>
      <w:r w:rsidR="00130146" w:rsidRPr="0051313E">
        <w:rPr>
          <w:lang w:val="en-GB"/>
        </w:rPr>
        <w:t xml:space="preserve">moved </w:t>
      </w:r>
      <w:r w:rsidRPr="0051313E">
        <w:rPr>
          <w:lang w:val="en-GB"/>
        </w:rPr>
        <w:t xml:space="preserve">by either TL or </w:t>
      </w:r>
      <w:r w:rsidR="001B5670" w:rsidRPr="0051313E">
        <w:rPr>
          <w:lang w:val="en-GB"/>
        </w:rPr>
        <w:t>TL</w:t>
      </w:r>
      <w:r w:rsidR="001B5670">
        <w:rPr>
          <w:lang w:val="en-GB"/>
        </w:rPr>
        <w:t>-</w:t>
      </w:r>
      <w:r w:rsidRPr="0051313E">
        <w:rPr>
          <w:lang w:val="en-GB"/>
        </w:rPr>
        <w:t xml:space="preserve">Team, but </w:t>
      </w:r>
      <w:r w:rsidR="00130146" w:rsidRPr="0051313E">
        <w:rPr>
          <w:lang w:val="en-GB"/>
        </w:rPr>
        <w:t xml:space="preserve">was </w:t>
      </w:r>
      <w:r w:rsidRPr="0051313E">
        <w:rPr>
          <w:lang w:val="en-GB"/>
        </w:rPr>
        <w:t>a more expensive option</w:t>
      </w:r>
      <w:r w:rsidR="00130146" w:rsidRPr="0051313E">
        <w:rPr>
          <w:lang w:val="en-GB"/>
        </w:rPr>
        <w:t>)</w:t>
      </w:r>
      <w:r w:rsidRPr="0051313E">
        <w:rPr>
          <w:lang w:val="en-GB"/>
        </w:rPr>
        <w:t>; Airplane Charter</w:t>
      </w:r>
      <w:r w:rsidR="00130146" w:rsidRPr="0051313E">
        <w:rPr>
          <w:lang w:val="en-GB"/>
        </w:rPr>
        <w:t xml:space="preserve"> = </w:t>
      </w:r>
      <w:r w:rsidRPr="0051313E">
        <w:rPr>
          <w:lang w:val="en-GB"/>
        </w:rPr>
        <w:t>the most expensive option</w:t>
      </w:r>
      <w:r w:rsidR="00130146" w:rsidRPr="0051313E">
        <w:rPr>
          <w:lang w:val="en-GB"/>
        </w:rPr>
        <w:t xml:space="preserve">, in which </w:t>
      </w:r>
      <w:r w:rsidRPr="0051313E">
        <w:rPr>
          <w:lang w:val="en-GB"/>
        </w:rPr>
        <w:t>an unscheduled flight</w:t>
      </w:r>
      <w:r w:rsidR="00130146" w:rsidRPr="0051313E">
        <w:rPr>
          <w:lang w:val="en-GB"/>
        </w:rPr>
        <w:t xml:space="preserve"> was chartered (i.e., the shipper</w:t>
      </w:r>
      <w:r w:rsidRPr="0051313E">
        <w:rPr>
          <w:lang w:val="en-GB"/>
        </w:rPr>
        <w:t xml:space="preserve"> </w:t>
      </w:r>
      <w:r w:rsidR="00130146" w:rsidRPr="0051313E">
        <w:rPr>
          <w:lang w:val="en-GB"/>
        </w:rPr>
        <w:t xml:space="preserve">rented </w:t>
      </w:r>
      <w:r w:rsidRPr="0051313E">
        <w:rPr>
          <w:lang w:val="en-GB"/>
        </w:rPr>
        <w:t xml:space="preserve">the entire aircraft and </w:t>
      </w:r>
      <w:r w:rsidR="00130146" w:rsidRPr="0051313E">
        <w:rPr>
          <w:lang w:val="en-GB"/>
        </w:rPr>
        <w:t xml:space="preserve">dictated </w:t>
      </w:r>
      <w:r w:rsidRPr="0051313E">
        <w:rPr>
          <w:lang w:val="en-GB"/>
        </w:rPr>
        <w:t>the departure/ arrival locations and times</w:t>
      </w:r>
      <w:r w:rsidR="00130146" w:rsidRPr="0051313E">
        <w:rPr>
          <w:lang w:val="en-GB"/>
        </w:rPr>
        <w:t>)</w:t>
      </w:r>
      <w:r w:rsidRPr="0051313E">
        <w:rPr>
          <w:lang w:val="en-GB"/>
        </w:rPr>
        <w:t>.</w:t>
      </w:r>
    </w:p>
    <w:p w14:paraId="4FF5CBFB" w14:textId="79EB8827" w:rsidR="00465348" w:rsidRPr="0051313E" w:rsidRDefault="006D5EDE" w:rsidP="006D5EDE">
      <w:pPr>
        <w:pStyle w:val="Footnote"/>
        <w:rPr>
          <w:lang w:val="en-GB"/>
        </w:rPr>
      </w:pPr>
      <w:r w:rsidRPr="0051313E">
        <w:rPr>
          <w:lang w:val="en-GB"/>
        </w:rPr>
        <w:t xml:space="preserve">Source: </w:t>
      </w:r>
      <w:r w:rsidR="009803C3">
        <w:rPr>
          <w:lang w:val="en-GB"/>
        </w:rPr>
        <w:t>Company documents.</w:t>
      </w:r>
    </w:p>
    <w:p w14:paraId="239F4862" w14:textId="77777777" w:rsidR="006D5EDE" w:rsidRPr="0051313E" w:rsidRDefault="006D5EDE" w:rsidP="006D5EDE">
      <w:pPr>
        <w:pStyle w:val="ExhibitText"/>
        <w:rPr>
          <w:lang w:val="en-GB"/>
        </w:rPr>
      </w:pPr>
    </w:p>
    <w:p w14:paraId="30A8962B" w14:textId="77777777" w:rsidR="006D5EDE" w:rsidRPr="0051313E" w:rsidRDefault="006D5EDE" w:rsidP="006D5EDE">
      <w:pPr>
        <w:pStyle w:val="ExhibitText"/>
        <w:rPr>
          <w:lang w:val="en-GB"/>
        </w:rPr>
      </w:pPr>
    </w:p>
    <w:p w14:paraId="4E95BCCC" w14:textId="087557A2" w:rsidR="006D5EDE" w:rsidRDefault="006D5EDE" w:rsidP="006D5EDE">
      <w:pPr>
        <w:pStyle w:val="ExhibitHeading"/>
        <w:rPr>
          <w:rFonts w:eastAsia="Calibri"/>
          <w:lang w:val="en-GB"/>
        </w:rPr>
      </w:pPr>
      <w:r w:rsidRPr="0051313E">
        <w:rPr>
          <w:rFonts w:eastAsia="Calibri"/>
          <w:lang w:val="en-GB"/>
        </w:rPr>
        <w:t xml:space="preserve">Exhibit </w:t>
      </w:r>
      <w:r w:rsidR="00710047">
        <w:rPr>
          <w:rFonts w:eastAsia="Calibri"/>
          <w:lang w:val="en-GB"/>
        </w:rPr>
        <w:t>2</w:t>
      </w:r>
      <w:r w:rsidRPr="0051313E">
        <w:rPr>
          <w:rFonts w:eastAsia="Calibri"/>
          <w:lang w:val="en-GB"/>
        </w:rPr>
        <w:t xml:space="preserve">: Illustration of a </w:t>
      </w:r>
      <w:r w:rsidR="00614956" w:rsidRPr="0051313E">
        <w:rPr>
          <w:rFonts w:eastAsia="Calibri"/>
          <w:lang w:val="en-GB"/>
        </w:rPr>
        <w:t xml:space="preserve">102,058-kilogram </w:t>
      </w:r>
      <w:r w:rsidRPr="0051313E">
        <w:rPr>
          <w:rFonts w:eastAsia="Calibri"/>
          <w:lang w:val="en-GB"/>
        </w:rPr>
        <w:t>tank on a 19-axle trailer</w:t>
      </w:r>
    </w:p>
    <w:p w14:paraId="7A0C9E41" w14:textId="722D251D" w:rsidR="004C1C8C" w:rsidRDefault="004C1C8C" w:rsidP="006D5EDE">
      <w:pPr>
        <w:pStyle w:val="ExhibitHeading"/>
        <w:rPr>
          <w:rFonts w:eastAsia="Calibri"/>
          <w:lang w:val="en-GB"/>
        </w:rPr>
      </w:pPr>
    </w:p>
    <w:p w14:paraId="48F5BB6D" w14:textId="2EFAC9CA" w:rsidR="004C1C8C" w:rsidRDefault="004C1C8C" w:rsidP="004C1C8C">
      <w:pPr>
        <w:pStyle w:val="ExhibitHeading"/>
        <w:rPr>
          <w:rFonts w:eastAsia="Calibri"/>
          <w:lang w:val="en-GB"/>
        </w:rPr>
      </w:pPr>
      <w:r>
        <w:rPr>
          <w:rFonts w:ascii="Times New Roman" w:hAnsi="Times New Roman" w:cs="Times New Roman"/>
          <w:noProof/>
        </w:rPr>
        <w:drawing>
          <wp:inline distT="0" distB="0" distL="0" distR="0" wp14:anchorId="661C2365" wp14:editId="6B9BD4A5">
            <wp:extent cx="5379791" cy="2487386"/>
            <wp:effectExtent l="0" t="0" r="0" b="8255"/>
            <wp:docPr id="5" name="Picture 5" descr="R:\Dedicated Logistics Group\PBF Energy\DCRC E-8 Superloads\Unit B Transport\DSC_0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Dedicated Logistics Group\PBF Energy\DCRC E-8 Superloads\Unit B Transport\DSC_0973.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aturation sat="0"/>
                              </a14:imgEffect>
                              <a14:imgEffect>
                                <a14:brightnessContrast bright="50000"/>
                              </a14:imgEffect>
                            </a14:imgLayer>
                          </a14:imgProps>
                        </a:ext>
                        <a:ext uri="{28A0092B-C50C-407E-A947-70E740481C1C}">
                          <a14:useLocalDpi xmlns:a14="http://schemas.microsoft.com/office/drawing/2010/main" val="0"/>
                        </a:ext>
                      </a:extLst>
                    </a:blip>
                    <a:srcRect l="14552" t="21340" r="3183" b="21606"/>
                    <a:stretch/>
                  </pic:blipFill>
                  <pic:spPr bwMode="auto">
                    <a:xfrm>
                      <a:off x="0" y="0"/>
                      <a:ext cx="5397648" cy="2495642"/>
                    </a:xfrm>
                    <a:prstGeom prst="rect">
                      <a:avLst/>
                    </a:prstGeom>
                    <a:noFill/>
                    <a:ln>
                      <a:noFill/>
                    </a:ln>
                    <a:extLst>
                      <a:ext uri="{53640926-AAD7-44D8-BBD7-CCE9431645EC}">
                        <a14:shadowObscured xmlns:a14="http://schemas.microsoft.com/office/drawing/2010/main"/>
                      </a:ext>
                    </a:extLst>
                  </pic:spPr>
                </pic:pic>
              </a:graphicData>
            </a:graphic>
          </wp:inline>
        </w:drawing>
      </w:r>
    </w:p>
    <w:p w14:paraId="05C9B157" w14:textId="77777777" w:rsidR="00614956" w:rsidRPr="0051313E" w:rsidRDefault="00614956" w:rsidP="00953538">
      <w:pPr>
        <w:pStyle w:val="ExhibitText"/>
        <w:rPr>
          <w:rFonts w:eastAsia="Calibri"/>
          <w:lang w:val="en-GB"/>
        </w:rPr>
      </w:pPr>
    </w:p>
    <w:p w14:paraId="25A4FB8C" w14:textId="1C2B080F" w:rsidR="00614956" w:rsidRPr="0051313E" w:rsidRDefault="00614956" w:rsidP="00614956">
      <w:pPr>
        <w:pStyle w:val="Footnote"/>
        <w:rPr>
          <w:rFonts w:eastAsia="Calibri"/>
          <w:lang w:val="en-GB"/>
        </w:rPr>
      </w:pPr>
      <w:r w:rsidRPr="0051313E">
        <w:rPr>
          <w:rFonts w:eastAsia="Calibri"/>
          <w:lang w:val="en-GB"/>
        </w:rPr>
        <w:t xml:space="preserve">Source: </w:t>
      </w:r>
      <w:r w:rsidR="00BF6313">
        <w:rPr>
          <w:rFonts w:eastAsia="Calibri"/>
        </w:rPr>
        <w:t>Company documents.</w:t>
      </w:r>
    </w:p>
    <w:p w14:paraId="263E14C0" w14:textId="77777777" w:rsidR="003B5593" w:rsidRPr="0051313E" w:rsidRDefault="003B5593">
      <w:pPr>
        <w:spacing w:after="200" w:line="276" w:lineRule="auto"/>
        <w:rPr>
          <w:lang w:val="en-GB"/>
        </w:rPr>
        <w:sectPr w:rsidR="003B5593" w:rsidRPr="0051313E" w:rsidSect="00751E0B">
          <w:headerReference w:type="default" r:id="rId13"/>
          <w:pgSz w:w="12240" w:h="15840" w:code="1"/>
          <w:pgMar w:top="1080" w:right="1440" w:bottom="1440" w:left="1440" w:header="1080" w:footer="720" w:gutter="0"/>
          <w:cols w:space="720"/>
          <w:titlePg/>
          <w:docGrid w:linePitch="360"/>
        </w:sectPr>
      </w:pPr>
      <w:r w:rsidRPr="0051313E">
        <w:rPr>
          <w:lang w:val="en-GB"/>
        </w:rPr>
        <w:br w:type="page"/>
      </w:r>
    </w:p>
    <w:p w14:paraId="36AED3EE" w14:textId="18AF8991" w:rsidR="006D5EDE" w:rsidRPr="0051313E" w:rsidRDefault="006D5EDE" w:rsidP="003B5593">
      <w:pPr>
        <w:pStyle w:val="ExhibitHeading"/>
        <w:rPr>
          <w:rFonts w:eastAsia="Calibri"/>
          <w:lang w:val="en-GB"/>
        </w:rPr>
      </w:pPr>
      <w:r w:rsidRPr="0051313E">
        <w:rPr>
          <w:rFonts w:eastAsia="Calibri"/>
          <w:lang w:val="en-GB"/>
        </w:rPr>
        <w:lastRenderedPageBreak/>
        <w:t xml:space="preserve">Exhibit </w:t>
      </w:r>
      <w:r w:rsidR="00710047">
        <w:rPr>
          <w:rFonts w:eastAsia="Calibri"/>
          <w:lang w:val="en-GB"/>
        </w:rPr>
        <w:t>3</w:t>
      </w:r>
      <w:r w:rsidRPr="0051313E">
        <w:rPr>
          <w:rFonts w:eastAsia="Calibri"/>
          <w:lang w:val="en-GB"/>
        </w:rPr>
        <w:t xml:space="preserve">: Transport Options for Shipping a </w:t>
      </w:r>
      <w:r w:rsidR="006F3714" w:rsidRPr="0051313E">
        <w:rPr>
          <w:rFonts w:eastAsia="Calibri"/>
          <w:lang w:val="en-GB"/>
        </w:rPr>
        <w:t>102,058-KILOGRAM Tank</w:t>
      </w:r>
      <w:r w:rsidR="006F3714" w:rsidRPr="0051313E">
        <w:rPr>
          <w:rFonts w:eastAsia="Calibri"/>
          <w:lang w:val="en-GB"/>
        </w:rPr>
        <w:br/>
      </w:r>
      <w:r w:rsidRPr="0051313E">
        <w:rPr>
          <w:rFonts w:eastAsia="Calibri"/>
          <w:lang w:val="en-GB"/>
        </w:rPr>
        <w:t xml:space="preserve">from Houston, </w:t>
      </w:r>
      <w:r w:rsidR="006F3714" w:rsidRPr="0051313E">
        <w:rPr>
          <w:rFonts w:eastAsia="Calibri"/>
          <w:lang w:val="en-GB"/>
        </w:rPr>
        <w:t xml:space="preserve">Texas, </w:t>
      </w:r>
      <w:r w:rsidRPr="0051313E">
        <w:rPr>
          <w:rFonts w:eastAsia="Calibri"/>
          <w:lang w:val="en-GB"/>
        </w:rPr>
        <w:t>to Wilmington, DE</w:t>
      </w:r>
      <w:r w:rsidR="006F3714" w:rsidRPr="0051313E">
        <w:rPr>
          <w:rFonts w:eastAsia="Calibri"/>
          <w:lang w:val="en-GB"/>
        </w:rPr>
        <w:t>laware</w:t>
      </w:r>
    </w:p>
    <w:p w14:paraId="6C05248E" w14:textId="77777777" w:rsidR="006D5EDE" w:rsidRPr="0051313E" w:rsidRDefault="006D5EDE" w:rsidP="003B5593">
      <w:pPr>
        <w:pStyle w:val="ExhibitText"/>
        <w:rPr>
          <w:rFonts w:eastAsia="Calibri"/>
          <w:lang w:val="en-GB"/>
        </w:rPr>
      </w:pPr>
    </w:p>
    <w:tbl>
      <w:tblPr>
        <w:tblW w:w="13045" w:type="dxa"/>
        <w:jc w:val="center"/>
        <w:tblLayout w:type="fixed"/>
        <w:tblLook w:val="04A0" w:firstRow="1" w:lastRow="0" w:firstColumn="1" w:lastColumn="0" w:noHBand="0" w:noVBand="1"/>
      </w:tblPr>
      <w:tblGrid>
        <w:gridCol w:w="265"/>
        <w:gridCol w:w="990"/>
        <w:gridCol w:w="1080"/>
        <w:gridCol w:w="990"/>
        <w:gridCol w:w="990"/>
        <w:gridCol w:w="990"/>
        <w:gridCol w:w="990"/>
        <w:gridCol w:w="1170"/>
        <w:gridCol w:w="1080"/>
        <w:gridCol w:w="1080"/>
        <w:gridCol w:w="1080"/>
        <w:gridCol w:w="1170"/>
        <w:gridCol w:w="1170"/>
      </w:tblGrid>
      <w:tr w:rsidR="00773B65" w:rsidRPr="0051313E" w14:paraId="74C00065" w14:textId="77777777" w:rsidTr="004F0CB1">
        <w:trPr>
          <w:trHeight w:val="863"/>
          <w:jc w:val="center"/>
        </w:trPr>
        <w:tc>
          <w:tcPr>
            <w:tcW w:w="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584649" w14:textId="77777777" w:rsidR="006D5EDE" w:rsidRPr="0051313E" w:rsidRDefault="006D5EDE" w:rsidP="003B5593">
            <w:pPr>
              <w:pStyle w:val="ExhibitText"/>
              <w:rPr>
                <w:sz w:val="18"/>
                <w:szCs w:val="18"/>
                <w:lang w:val="en-GB"/>
              </w:rPr>
            </w:pPr>
            <w:r w:rsidRPr="0051313E">
              <w:rPr>
                <w:sz w:val="18"/>
                <w:szCs w:val="18"/>
                <w:lang w:val="en-GB"/>
              </w:rPr>
              <w:t> </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018D2B2D" w14:textId="77777777" w:rsidR="006D5EDE" w:rsidRPr="0051313E" w:rsidRDefault="006D5EDE" w:rsidP="003B5593">
            <w:pPr>
              <w:pStyle w:val="ExhibitText"/>
              <w:jc w:val="center"/>
              <w:rPr>
                <w:b/>
                <w:sz w:val="16"/>
                <w:szCs w:val="16"/>
                <w:lang w:val="en-GB"/>
              </w:rPr>
            </w:pPr>
            <w:r w:rsidRPr="0051313E">
              <w:rPr>
                <w:b/>
                <w:sz w:val="16"/>
                <w:szCs w:val="16"/>
                <w:lang w:val="en-GB"/>
              </w:rPr>
              <w:t>Estimated Cost</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FBE09DB" w14:textId="61E8533C" w:rsidR="006D5EDE" w:rsidRPr="0051313E" w:rsidRDefault="006D5EDE">
            <w:pPr>
              <w:pStyle w:val="ExhibitText"/>
              <w:jc w:val="center"/>
              <w:rPr>
                <w:b/>
                <w:sz w:val="16"/>
                <w:szCs w:val="16"/>
                <w:lang w:val="en-GB"/>
              </w:rPr>
            </w:pPr>
            <w:r w:rsidRPr="0051313E">
              <w:rPr>
                <w:b/>
                <w:sz w:val="16"/>
                <w:szCs w:val="16"/>
                <w:lang w:val="en-GB"/>
              </w:rPr>
              <w:t xml:space="preserve">Likelihood of </w:t>
            </w:r>
            <w:r w:rsidR="006F3714" w:rsidRPr="0051313E">
              <w:rPr>
                <w:b/>
                <w:sz w:val="16"/>
                <w:szCs w:val="16"/>
                <w:lang w:val="en-GB"/>
              </w:rPr>
              <w:t xml:space="preserve">Additional </w:t>
            </w:r>
            <w:r w:rsidRPr="0051313E">
              <w:rPr>
                <w:b/>
                <w:sz w:val="16"/>
                <w:szCs w:val="16"/>
                <w:lang w:val="en-GB"/>
              </w:rPr>
              <w:t>Costs</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588CEC5A" w14:textId="1E28F7AD" w:rsidR="006D5EDE" w:rsidRPr="0051313E" w:rsidRDefault="00773B65" w:rsidP="003B5593">
            <w:pPr>
              <w:pStyle w:val="ExhibitText"/>
              <w:jc w:val="center"/>
              <w:rPr>
                <w:b/>
                <w:sz w:val="16"/>
                <w:szCs w:val="16"/>
                <w:lang w:val="en-GB"/>
              </w:rPr>
            </w:pPr>
            <w:r w:rsidRPr="0051313E">
              <w:rPr>
                <w:b/>
                <w:sz w:val="16"/>
                <w:szCs w:val="16"/>
                <w:lang w:val="en-GB"/>
              </w:rPr>
              <w:t>Estimate</w:t>
            </w:r>
            <w:r w:rsidR="006F3714" w:rsidRPr="0051313E">
              <w:rPr>
                <w:b/>
                <w:sz w:val="16"/>
                <w:szCs w:val="16"/>
                <w:lang w:val="en-GB"/>
              </w:rPr>
              <w:t xml:space="preserve">d </w:t>
            </w:r>
            <w:r w:rsidR="006D5EDE" w:rsidRPr="0051313E">
              <w:rPr>
                <w:b/>
                <w:sz w:val="16"/>
                <w:szCs w:val="16"/>
                <w:lang w:val="en-GB"/>
              </w:rPr>
              <w:t>Transit Time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31541D36" w14:textId="77777777" w:rsidR="006D5EDE" w:rsidRPr="0051313E" w:rsidRDefault="006D5EDE" w:rsidP="003B5593">
            <w:pPr>
              <w:pStyle w:val="ExhibitText"/>
              <w:jc w:val="center"/>
              <w:rPr>
                <w:b/>
                <w:sz w:val="16"/>
                <w:szCs w:val="16"/>
                <w:lang w:val="en-GB"/>
              </w:rPr>
            </w:pPr>
            <w:r w:rsidRPr="0051313E">
              <w:rPr>
                <w:b/>
                <w:sz w:val="16"/>
                <w:szCs w:val="16"/>
                <w:lang w:val="en-GB"/>
              </w:rPr>
              <w:t>Planning Time Required</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02F180FB" w14:textId="77777777" w:rsidR="006D5EDE" w:rsidRPr="0051313E" w:rsidRDefault="006D5EDE" w:rsidP="003B5593">
            <w:pPr>
              <w:pStyle w:val="ExhibitText"/>
              <w:jc w:val="center"/>
              <w:rPr>
                <w:b/>
                <w:sz w:val="16"/>
                <w:szCs w:val="16"/>
                <w:lang w:val="en-GB"/>
              </w:rPr>
            </w:pPr>
            <w:r w:rsidRPr="0051313E">
              <w:rPr>
                <w:b/>
                <w:sz w:val="16"/>
                <w:szCs w:val="16"/>
                <w:lang w:val="en-GB"/>
              </w:rPr>
              <w:t>Survey(s) Required</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05EDC0EE" w14:textId="77777777" w:rsidR="006D5EDE" w:rsidRPr="0051313E" w:rsidRDefault="006D5EDE" w:rsidP="003B5593">
            <w:pPr>
              <w:pStyle w:val="ExhibitText"/>
              <w:jc w:val="center"/>
              <w:rPr>
                <w:b/>
                <w:sz w:val="16"/>
                <w:szCs w:val="16"/>
                <w:lang w:val="en-GB"/>
              </w:rPr>
            </w:pPr>
            <w:r w:rsidRPr="0051313E">
              <w:rPr>
                <w:b/>
                <w:sz w:val="16"/>
                <w:szCs w:val="16"/>
                <w:lang w:val="en-GB"/>
              </w:rPr>
              <w:t>Escorts Required</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0D0F103B" w14:textId="77777777" w:rsidR="006D5EDE" w:rsidRPr="0051313E" w:rsidRDefault="006D5EDE" w:rsidP="003B5593">
            <w:pPr>
              <w:pStyle w:val="ExhibitText"/>
              <w:jc w:val="center"/>
              <w:rPr>
                <w:b/>
                <w:sz w:val="16"/>
                <w:szCs w:val="16"/>
                <w:lang w:val="en-GB"/>
              </w:rPr>
            </w:pPr>
            <w:r w:rsidRPr="0051313E">
              <w:rPr>
                <w:b/>
                <w:sz w:val="16"/>
                <w:szCs w:val="16"/>
                <w:lang w:val="en-GB"/>
              </w:rPr>
              <w:t>Police Involvement</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5EE6086" w14:textId="77777777" w:rsidR="006D5EDE" w:rsidRPr="0051313E" w:rsidRDefault="006D5EDE" w:rsidP="003B5593">
            <w:pPr>
              <w:pStyle w:val="ExhibitText"/>
              <w:jc w:val="center"/>
              <w:rPr>
                <w:b/>
                <w:sz w:val="16"/>
                <w:szCs w:val="16"/>
                <w:lang w:val="en-GB"/>
              </w:rPr>
            </w:pPr>
            <w:r w:rsidRPr="0051313E">
              <w:rPr>
                <w:b/>
                <w:sz w:val="16"/>
                <w:szCs w:val="16"/>
                <w:lang w:val="en-GB"/>
              </w:rPr>
              <w:t>Additional Cranes</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74F9A8A1" w14:textId="77777777" w:rsidR="006D5EDE" w:rsidRPr="0051313E" w:rsidRDefault="006D5EDE" w:rsidP="003B5593">
            <w:pPr>
              <w:pStyle w:val="ExhibitText"/>
              <w:jc w:val="center"/>
              <w:rPr>
                <w:b/>
                <w:sz w:val="16"/>
                <w:szCs w:val="16"/>
                <w:lang w:val="en-GB"/>
              </w:rPr>
            </w:pPr>
            <w:r w:rsidRPr="0051313E">
              <w:rPr>
                <w:b/>
                <w:sz w:val="16"/>
                <w:szCs w:val="16"/>
                <w:lang w:val="en-GB"/>
              </w:rPr>
              <w:t>Route Complexity</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28C72B64" w14:textId="77777777" w:rsidR="006D5EDE" w:rsidRPr="0051313E" w:rsidRDefault="006D5EDE" w:rsidP="003B5593">
            <w:pPr>
              <w:pStyle w:val="ExhibitText"/>
              <w:jc w:val="center"/>
              <w:rPr>
                <w:b/>
                <w:sz w:val="16"/>
                <w:szCs w:val="16"/>
                <w:lang w:val="en-GB"/>
              </w:rPr>
            </w:pPr>
            <w:r w:rsidRPr="0051313E">
              <w:rPr>
                <w:b/>
                <w:sz w:val="16"/>
                <w:szCs w:val="16"/>
                <w:lang w:val="en-GB"/>
              </w:rPr>
              <w:t>Likelihood of Transit Delay</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7BD85B63" w14:textId="77777777" w:rsidR="006D5EDE" w:rsidRPr="0051313E" w:rsidRDefault="006D5EDE" w:rsidP="003B5593">
            <w:pPr>
              <w:pStyle w:val="ExhibitText"/>
              <w:jc w:val="center"/>
              <w:rPr>
                <w:b/>
                <w:sz w:val="16"/>
                <w:szCs w:val="16"/>
                <w:lang w:val="en-GB"/>
              </w:rPr>
            </w:pPr>
            <w:r w:rsidRPr="0051313E">
              <w:rPr>
                <w:b/>
                <w:sz w:val="16"/>
                <w:szCs w:val="16"/>
                <w:lang w:val="en-GB"/>
              </w:rPr>
              <w:t>Likelihood of Freight Damage</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3636F0C8" w14:textId="77777777" w:rsidR="006D5EDE" w:rsidRPr="0051313E" w:rsidRDefault="006D5EDE" w:rsidP="003B5593">
            <w:pPr>
              <w:pStyle w:val="ExhibitText"/>
              <w:jc w:val="center"/>
              <w:rPr>
                <w:b/>
                <w:sz w:val="16"/>
                <w:szCs w:val="16"/>
                <w:lang w:val="en-GB"/>
              </w:rPr>
            </w:pPr>
            <w:r w:rsidRPr="0051313E">
              <w:rPr>
                <w:b/>
                <w:sz w:val="16"/>
                <w:szCs w:val="16"/>
                <w:lang w:val="en-GB"/>
              </w:rPr>
              <w:t>Additional Insurance Required</w:t>
            </w:r>
          </w:p>
        </w:tc>
      </w:tr>
      <w:tr w:rsidR="00773B65" w:rsidRPr="0051313E" w14:paraId="4EE892A4" w14:textId="77777777" w:rsidTr="008F6343">
        <w:trPr>
          <w:trHeight w:val="1439"/>
          <w:jc w:val="center"/>
        </w:trPr>
        <w:tc>
          <w:tcPr>
            <w:tcW w:w="265" w:type="dxa"/>
            <w:tcBorders>
              <w:top w:val="nil"/>
              <w:left w:val="single" w:sz="4" w:space="0" w:color="auto"/>
              <w:bottom w:val="single" w:sz="4" w:space="0" w:color="auto"/>
              <w:right w:val="single" w:sz="4" w:space="0" w:color="auto"/>
            </w:tcBorders>
            <w:shd w:val="clear" w:color="auto" w:fill="auto"/>
            <w:vAlign w:val="center"/>
            <w:hideMark/>
          </w:tcPr>
          <w:p w14:paraId="04DC176F" w14:textId="77777777" w:rsidR="006D5EDE" w:rsidRPr="0051313E" w:rsidRDefault="00773B65" w:rsidP="008F6343">
            <w:pPr>
              <w:pStyle w:val="ExhibitText"/>
              <w:jc w:val="center"/>
              <w:rPr>
                <w:sz w:val="18"/>
                <w:szCs w:val="18"/>
                <w:lang w:val="en-GB"/>
              </w:rPr>
            </w:pPr>
            <w:r w:rsidRPr="0051313E">
              <w:rPr>
                <w:sz w:val="18"/>
                <w:szCs w:val="18"/>
                <w:lang w:val="en-GB"/>
              </w:rPr>
              <w:t>1</w:t>
            </w:r>
          </w:p>
        </w:tc>
        <w:tc>
          <w:tcPr>
            <w:tcW w:w="990" w:type="dxa"/>
            <w:tcBorders>
              <w:top w:val="nil"/>
              <w:left w:val="nil"/>
              <w:bottom w:val="single" w:sz="4" w:space="0" w:color="auto"/>
              <w:right w:val="single" w:sz="4" w:space="0" w:color="auto"/>
            </w:tcBorders>
            <w:shd w:val="clear" w:color="auto" w:fill="auto"/>
            <w:vAlign w:val="center"/>
            <w:hideMark/>
          </w:tcPr>
          <w:p w14:paraId="0A7BB0CE" w14:textId="77777777" w:rsidR="006D5EDE" w:rsidRPr="0051313E" w:rsidRDefault="006D5EDE" w:rsidP="00773B65">
            <w:pPr>
              <w:pStyle w:val="ExhibitText"/>
              <w:jc w:val="left"/>
              <w:rPr>
                <w:sz w:val="18"/>
                <w:szCs w:val="18"/>
                <w:lang w:val="en-GB"/>
              </w:rPr>
            </w:pPr>
            <w:r w:rsidRPr="0051313E">
              <w:rPr>
                <w:sz w:val="18"/>
                <w:szCs w:val="18"/>
                <w:lang w:val="en-GB"/>
              </w:rPr>
              <w:t xml:space="preserve">$175,000 </w:t>
            </w:r>
          </w:p>
        </w:tc>
        <w:tc>
          <w:tcPr>
            <w:tcW w:w="1080" w:type="dxa"/>
            <w:tcBorders>
              <w:top w:val="nil"/>
              <w:left w:val="nil"/>
              <w:bottom w:val="single" w:sz="4" w:space="0" w:color="auto"/>
              <w:right w:val="single" w:sz="4" w:space="0" w:color="auto"/>
            </w:tcBorders>
            <w:shd w:val="clear" w:color="auto" w:fill="auto"/>
            <w:vAlign w:val="center"/>
            <w:hideMark/>
          </w:tcPr>
          <w:p w14:paraId="463A7A25" w14:textId="77777777" w:rsidR="006D5EDE" w:rsidRPr="0051313E" w:rsidRDefault="006D5EDE" w:rsidP="004F0CB1">
            <w:pPr>
              <w:pStyle w:val="ExhibitText"/>
              <w:jc w:val="center"/>
              <w:rPr>
                <w:sz w:val="18"/>
                <w:szCs w:val="18"/>
                <w:lang w:val="en-GB"/>
              </w:rPr>
            </w:pPr>
            <w:r w:rsidRPr="0051313E">
              <w:rPr>
                <w:sz w:val="18"/>
                <w:szCs w:val="18"/>
                <w:lang w:val="en-GB"/>
              </w:rPr>
              <w:t>High</w:t>
            </w:r>
          </w:p>
        </w:tc>
        <w:tc>
          <w:tcPr>
            <w:tcW w:w="990" w:type="dxa"/>
            <w:tcBorders>
              <w:top w:val="nil"/>
              <w:left w:val="nil"/>
              <w:bottom w:val="single" w:sz="4" w:space="0" w:color="auto"/>
              <w:right w:val="single" w:sz="4" w:space="0" w:color="auto"/>
            </w:tcBorders>
            <w:shd w:val="clear" w:color="auto" w:fill="auto"/>
            <w:vAlign w:val="center"/>
            <w:hideMark/>
          </w:tcPr>
          <w:p w14:paraId="4C6CB6D5" w14:textId="32129D63" w:rsidR="006D5EDE" w:rsidRPr="0051313E" w:rsidRDefault="006D5EDE" w:rsidP="004F0CB1">
            <w:pPr>
              <w:pStyle w:val="ExhibitText"/>
              <w:jc w:val="center"/>
              <w:rPr>
                <w:sz w:val="18"/>
                <w:szCs w:val="18"/>
                <w:lang w:val="en-GB"/>
              </w:rPr>
            </w:pPr>
            <w:r w:rsidRPr="0051313E">
              <w:rPr>
                <w:sz w:val="18"/>
                <w:szCs w:val="18"/>
                <w:lang w:val="en-GB"/>
              </w:rPr>
              <w:t>8</w:t>
            </w:r>
            <w:r w:rsidR="006F3714" w:rsidRPr="0051313E">
              <w:rPr>
                <w:sz w:val="18"/>
                <w:szCs w:val="18"/>
                <w:lang w:val="en-GB"/>
              </w:rPr>
              <w:t>–</w:t>
            </w:r>
            <w:r w:rsidRPr="0051313E">
              <w:rPr>
                <w:sz w:val="18"/>
                <w:szCs w:val="18"/>
                <w:lang w:val="en-GB"/>
              </w:rPr>
              <w:t xml:space="preserve">10 </w:t>
            </w:r>
            <w:r w:rsidR="006F3714" w:rsidRPr="0051313E">
              <w:rPr>
                <w:sz w:val="18"/>
                <w:szCs w:val="18"/>
                <w:lang w:val="en-GB"/>
              </w:rPr>
              <w:t>Business Days</w:t>
            </w:r>
          </w:p>
        </w:tc>
        <w:tc>
          <w:tcPr>
            <w:tcW w:w="990" w:type="dxa"/>
            <w:tcBorders>
              <w:top w:val="nil"/>
              <w:left w:val="nil"/>
              <w:bottom w:val="single" w:sz="4" w:space="0" w:color="auto"/>
              <w:right w:val="single" w:sz="4" w:space="0" w:color="auto"/>
            </w:tcBorders>
            <w:shd w:val="clear" w:color="auto" w:fill="auto"/>
            <w:vAlign w:val="center"/>
            <w:hideMark/>
          </w:tcPr>
          <w:p w14:paraId="01AED79C" w14:textId="6303212E" w:rsidR="006D5EDE" w:rsidRPr="0051313E" w:rsidRDefault="006D5EDE" w:rsidP="004F0CB1">
            <w:pPr>
              <w:pStyle w:val="ExhibitText"/>
              <w:jc w:val="center"/>
              <w:rPr>
                <w:sz w:val="18"/>
                <w:szCs w:val="18"/>
                <w:lang w:val="en-GB"/>
              </w:rPr>
            </w:pPr>
            <w:r w:rsidRPr="0051313E">
              <w:rPr>
                <w:sz w:val="18"/>
                <w:szCs w:val="18"/>
                <w:lang w:val="en-GB"/>
              </w:rPr>
              <w:t>2 Month</w:t>
            </w:r>
            <w:r w:rsidR="006F3714" w:rsidRPr="0051313E">
              <w:rPr>
                <w:sz w:val="18"/>
                <w:szCs w:val="18"/>
                <w:lang w:val="en-GB"/>
              </w:rPr>
              <w:t>s</w:t>
            </w:r>
          </w:p>
        </w:tc>
        <w:tc>
          <w:tcPr>
            <w:tcW w:w="990" w:type="dxa"/>
            <w:tcBorders>
              <w:top w:val="nil"/>
              <w:left w:val="nil"/>
              <w:bottom w:val="single" w:sz="4" w:space="0" w:color="auto"/>
              <w:right w:val="single" w:sz="4" w:space="0" w:color="auto"/>
            </w:tcBorders>
            <w:shd w:val="clear" w:color="auto" w:fill="auto"/>
            <w:vAlign w:val="center"/>
            <w:hideMark/>
          </w:tcPr>
          <w:p w14:paraId="2B922110" w14:textId="77777777" w:rsidR="006D5EDE" w:rsidRPr="0051313E" w:rsidRDefault="006D5EDE" w:rsidP="004F0CB1">
            <w:pPr>
              <w:pStyle w:val="ExhibitText"/>
              <w:jc w:val="center"/>
              <w:rPr>
                <w:sz w:val="18"/>
                <w:szCs w:val="18"/>
                <w:lang w:val="en-GB"/>
              </w:rPr>
            </w:pPr>
            <w:r w:rsidRPr="0051313E">
              <w:rPr>
                <w:sz w:val="18"/>
                <w:szCs w:val="18"/>
                <w:lang w:val="en-GB"/>
              </w:rPr>
              <w:t>Road</w:t>
            </w:r>
          </w:p>
        </w:tc>
        <w:tc>
          <w:tcPr>
            <w:tcW w:w="990" w:type="dxa"/>
            <w:tcBorders>
              <w:top w:val="nil"/>
              <w:left w:val="nil"/>
              <w:bottom w:val="single" w:sz="4" w:space="0" w:color="auto"/>
              <w:right w:val="single" w:sz="4" w:space="0" w:color="auto"/>
            </w:tcBorders>
            <w:shd w:val="clear" w:color="auto" w:fill="auto"/>
            <w:vAlign w:val="center"/>
            <w:hideMark/>
          </w:tcPr>
          <w:p w14:paraId="200B2ECB" w14:textId="0F2CB2F6" w:rsidR="006D5EDE" w:rsidRPr="0051313E" w:rsidRDefault="006D5EDE" w:rsidP="004F0CB1">
            <w:pPr>
              <w:pStyle w:val="ExhibitText"/>
              <w:jc w:val="center"/>
              <w:rPr>
                <w:sz w:val="18"/>
                <w:szCs w:val="18"/>
                <w:lang w:val="en-GB"/>
              </w:rPr>
            </w:pPr>
            <w:r w:rsidRPr="0051313E">
              <w:rPr>
                <w:sz w:val="18"/>
                <w:szCs w:val="18"/>
                <w:lang w:val="en-GB"/>
              </w:rPr>
              <w:t xml:space="preserve">Road </w:t>
            </w:r>
            <w:r w:rsidR="006F3714" w:rsidRPr="0051313E">
              <w:rPr>
                <w:sz w:val="18"/>
                <w:szCs w:val="18"/>
                <w:lang w:val="en-GB"/>
              </w:rPr>
              <w:t xml:space="preserve">&amp; </w:t>
            </w:r>
            <w:r w:rsidRPr="0051313E">
              <w:rPr>
                <w:sz w:val="18"/>
                <w:szCs w:val="18"/>
                <w:lang w:val="en-GB"/>
              </w:rPr>
              <w:t>Utilities</w:t>
            </w:r>
          </w:p>
        </w:tc>
        <w:tc>
          <w:tcPr>
            <w:tcW w:w="1170" w:type="dxa"/>
            <w:tcBorders>
              <w:top w:val="nil"/>
              <w:left w:val="nil"/>
              <w:bottom w:val="single" w:sz="4" w:space="0" w:color="auto"/>
              <w:right w:val="single" w:sz="4" w:space="0" w:color="auto"/>
            </w:tcBorders>
            <w:shd w:val="clear" w:color="auto" w:fill="auto"/>
            <w:vAlign w:val="center"/>
            <w:hideMark/>
          </w:tcPr>
          <w:p w14:paraId="680EF344" w14:textId="77777777" w:rsidR="006D5EDE" w:rsidRPr="0051313E" w:rsidRDefault="006D5EDE" w:rsidP="004F0CB1">
            <w:pPr>
              <w:pStyle w:val="ExhibitText"/>
              <w:jc w:val="center"/>
              <w:rPr>
                <w:sz w:val="18"/>
                <w:szCs w:val="18"/>
                <w:lang w:val="en-GB"/>
              </w:rPr>
            </w:pPr>
            <w:r w:rsidRPr="0051313E">
              <w:rPr>
                <w:sz w:val="18"/>
                <w:szCs w:val="18"/>
                <w:lang w:val="en-GB"/>
              </w:rPr>
              <w:t>Extreme</w:t>
            </w:r>
          </w:p>
        </w:tc>
        <w:tc>
          <w:tcPr>
            <w:tcW w:w="1080" w:type="dxa"/>
            <w:tcBorders>
              <w:top w:val="nil"/>
              <w:left w:val="nil"/>
              <w:bottom w:val="single" w:sz="4" w:space="0" w:color="auto"/>
              <w:right w:val="single" w:sz="4" w:space="0" w:color="auto"/>
            </w:tcBorders>
            <w:shd w:val="clear" w:color="auto" w:fill="auto"/>
            <w:vAlign w:val="center"/>
            <w:hideMark/>
          </w:tcPr>
          <w:p w14:paraId="20976985" w14:textId="77777777" w:rsidR="006D5EDE" w:rsidRPr="0051313E" w:rsidRDefault="006D5EDE" w:rsidP="004F0CB1">
            <w:pPr>
              <w:pStyle w:val="ExhibitText"/>
              <w:jc w:val="center"/>
              <w:rPr>
                <w:sz w:val="18"/>
                <w:szCs w:val="18"/>
                <w:lang w:val="en-GB"/>
              </w:rPr>
            </w:pPr>
            <w:r w:rsidRPr="0051313E">
              <w:rPr>
                <w:sz w:val="18"/>
                <w:szCs w:val="18"/>
                <w:lang w:val="en-GB"/>
              </w:rPr>
              <w:t>None</w:t>
            </w:r>
          </w:p>
        </w:tc>
        <w:tc>
          <w:tcPr>
            <w:tcW w:w="1080" w:type="dxa"/>
            <w:tcBorders>
              <w:top w:val="nil"/>
              <w:left w:val="nil"/>
              <w:bottom w:val="single" w:sz="4" w:space="0" w:color="auto"/>
              <w:right w:val="single" w:sz="4" w:space="0" w:color="auto"/>
            </w:tcBorders>
            <w:shd w:val="clear" w:color="auto" w:fill="auto"/>
            <w:vAlign w:val="center"/>
            <w:hideMark/>
          </w:tcPr>
          <w:p w14:paraId="6BB7E9C8" w14:textId="77777777" w:rsidR="006D5EDE" w:rsidRPr="0051313E" w:rsidRDefault="006D5EDE" w:rsidP="004F0CB1">
            <w:pPr>
              <w:pStyle w:val="ExhibitText"/>
              <w:jc w:val="center"/>
              <w:rPr>
                <w:sz w:val="18"/>
                <w:szCs w:val="18"/>
                <w:lang w:val="en-GB"/>
              </w:rPr>
            </w:pPr>
            <w:r w:rsidRPr="0051313E">
              <w:rPr>
                <w:sz w:val="18"/>
                <w:szCs w:val="18"/>
                <w:lang w:val="en-GB"/>
              </w:rPr>
              <w:t>Highly Complex</w:t>
            </w:r>
          </w:p>
        </w:tc>
        <w:tc>
          <w:tcPr>
            <w:tcW w:w="1080" w:type="dxa"/>
            <w:tcBorders>
              <w:top w:val="nil"/>
              <w:left w:val="nil"/>
              <w:bottom w:val="single" w:sz="4" w:space="0" w:color="auto"/>
              <w:right w:val="single" w:sz="4" w:space="0" w:color="auto"/>
            </w:tcBorders>
            <w:shd w:val="clear" w:color="auto" w:fill="auto"/>
            <w:vAlign w:val="center"/>
            <w:hideMark/>
          </w:tcPr>
          <w:p w14:paraId="09908F07" w14:textId="77777777" w:rsidR="006D5EDE" w:rsidRPr="0051313E" w:rsidRDefault="006D5EDE" w:rsidP="004F0CB1">
            <w:pPr>
              <w:pStyle w:val="ExhibitText"/>
              <w:jc w:val="center"/>
              <w:rPr>
                <w:sz w:val="18"/>
                <w:szCs w:val="18"/>
                <w:lang w:val="en-GB"/>
              </w:rPr>
            </w:pPr>
            <w:r w:rsidRPr="0051313E">
              <w:rPr>
                <w:sz w:val="18"/>
                <w:szCs w:val="18"/>
                <w:lang w:val="en-GB"/>
              </w:rPr>
              <w:t>High</w:t>
            </w:r>
          </w:p>
        </w:tc>
        <w:tc>
          <w:tcPr>
            <w:tcW w:w="1170" w:type="dxa"/>
            <w:tcBorders>
              <w:top w:val="nil"/>
              <w:left w:val="nil"/>
              <w:bottom w:val="single" w:sz="4" w:space="0" w:color="auto"/>
              <w:right w:val="single" w:sz="4" w:space="0" w:color="auto"/>
            </w:tcBorders>
            <w:shd w:val="clear" w:color="auto" w:fill="auto"/>
            <w:vAlign w:val="center"/>
            <w:hideMark/>
          </w:tcPr>
          <w:p w14:paraId="09CBAC47" w14:textId="77777777" w:rsidR="006D5EDE" w:rsidRPr="0051313E" w:rsidRDefault="006D5EDE" w:rsidP="004F0CB1">
            <w:pPr>
              <w:pStyle w:val="ExhibitText"/>
              <w:jc w:val="center"/>
              <w:rPr>
                <w:sz w:val="18"/>
                <w:szCs w:val="18"/>
                <w:lang w:val="en-GB"/>
              </w:rPr>
            </w:pPr>
            <w:r w:rsidRPr="0051313E">
              <w:rPr>
                <w:sz w:val="18"/>
                <w:szCs w:val="18"/>
                <w:lang w:val="en-GB"/>
              </w:rPr>
              <w:t>Moderate</w:t>
            </w:r>
          </w:p>
        </w:tc>
        <w:tc>
          <w:tcPr>
            <w:tcW w:w="1170" w:type="dxa"/>
            <w:tcBorders>
              <w:top w:val="nil"/>
              <w:left w:val="nil"/>
              <w:bottom w:val="single" w:sz="4" w:space="0" w:color="auto"/>
              <w:right w:val="single" w:sz="4" w:space="0" w:color="auto"/>
            </w:tcBorders>
            <w:shd w:val="clear" w:color="auto" w:fill="auto"/>
            <w:vAlign w:val="center"/>
            <w:hideMark/>
          </w:tcPr>
          <w:p w14:paraId="659CE420" w14:textId="77777777" w:rsidR="006D5EDE" w:rsidRPr="0051313E" w:rsidRDefault="006D5EDE" w:rsidP="004F0CB1">
            <w:pPr>
              <w:pStyle w:val="ExhibitText"/>
              <w:jc w:val="center"/>
              <w:rPr>
                <w:sz w:val="18"/>
                <w:szCs w:val="18"/>
                <w:lang w:val="en-GB"/>
              </w:rPr>
            </w:pPr>
            <w:r w:rsidRPr="0051313E">
              <w:rPr>
                <w:sz w:val="18"/>
                <w:szCs w:val="18"/>
                <w:lang w:val="en-GB"/>
              </w:rPr>
              <w:t>None</w:t>
            </w:r>
          </w:p>
        </w:tc>
      </w:tr>
      <w:tr w:rsidR="00773B65" w:rsidRPr="0051313E" w14:paraId="51A0184D" w14:textId="77777777" w:rsidTr="008F6343">
        <w:trPr>
          <w:trHeight w:val="863"/>
          <w:jc w:val="center"/>
        </w:trPr>
        <w:tc>
          <w:tcPr>
            <w:tcW w:w="265" w:type="dxa"/>
            <w:tcBorders>
              <w:top w:val="nil"/>
              <w:left w:val="single" w:sz="4" w:space="0" w:color="auto"/>
              <w:bottom w:val="single" w:sz="4" w:space="0" w:color="auto"/>
              <w:right w:val="single" w:sz="4" w:space="0" w:color="auto"/>
            </w:tcBorders>
            <w:shd w:val="clear" w:color="auto" w:fill="auto"/>
            <w:vAlign w:val="center"/>
            <w:hideMark/>
          </w:tcPr>
          <w:p w14:paraId="4B4E7073" w14:textId="77777777" w:rsidR="006D5EDE" w:rsidRPr="0051313E" w:rsidRDefault="006D5EDE" w:rsidP="008F6343">
            <w:pPr>
              <w:pStyle w:val="ExhibitText"/>
              <w:jc w:val="center"/>
              <w:rPr>
                <w:sz w:val="18"/>
                <w:szCs w:val="18"/>
                <w:lang w:val="en-GB"/>
              </w:rPr>
            </w:pPr>
            <w:r w:rsidRPr="0051313E">
              <w:rPr>
                <w:sz w:val="18"/>
                <w:szCs w:val="18"/>
                <w:lang w:val="en-GB"/>
              </w:rPr>
              <w:t>2</w:t>
            </w:r>
          </w:p>
        </w:tc>
        <w:tc>
          <w:tcPr>
            <w:tcW w:w="990" w:type="dxa"/>
            <w:tcBorders>
              <w:top w:val="nil"/>
              <w:left w:val="nil"/>
              <w:bottom w:val="single" w:sz="4" w:space="0" w:color="auto"/>
              <w:right w:val="single" w:sz="4" w:space="0" w:color="auto"/>
            </w:tcBorders>
            <w:shd w:val="clear" w:color="auto" w:fill="auto"/>
            <w:vAlign w:val="center"/>
            <w:hideMark/>
          </w:tcPr>
          <w:p w14:paraId="1B3CC193" w14:textId="77777777" w:rsidR="006D5EDE" w:rsidRPr="0051313E" w:rsidRDefault="006D5EDE" w:rsidP="00773B65">
            <w:pPr>
              <w:pStyle w:val="ExhibitText"/>
              <w:jc w:val="left"/>
              <w:rPr>
                <w:sz w:val="18"/>
                <w:szCs w:val="18"/>
                <w:lang w:val="en-GB"/>
              </w:rPr>
            </w:pPr>
            <w:r w:rsidRPr="0051313E">
              <w:rPr>
                <w:sz w:val="18"/>
                <w:szCs w:val="18"/>
                <w:lang w:val="en-GB"/>
              </w:rPr>
              <w:t xml:space="preserve">$135,000 </w:t>
            </w:r>
          </w:p>
        </w:tc>
        <w:tc>
          <w:tcPr>
            <w:tcW w:w="1080" w:type="dxa"/>
            <w:tcBorders>
              <w:top w:val="nil"/>
              <w:left w:val="nil"/>
              <w:bottom w:val="single" w:sz="4" w:space="0" w:color="auto"/>
              <w:right w:val="single" w:sz="4" w:space="0" w:color="auto"/>
            </w:tcBorders>
            <w:shd w:val="clear" w:color="auto" w:fill="auto"/>
            <w:vAlign w:val="center"/>
            <w:hideMark/>
          </w:tcPr>
          <w:p w14:paraId="04DAD70F" w14:textId="77777777" w:rsidR="006D5EDE" w:rsidRPr="0051313E" w:rsidRDefault="006D5EDE" w:rsidP="004F0CB1">
            <w:pPr>
              <w:pStyle w:val="ExhibitText"/>
              <w:jc w:val="center"/>
              <w:rPr>
                <w:sz w:val="18"/>
                <w:szCs w:val="18"/>
                <w:lang w:val="en-GB"/>
              </w:rPr>
            </w:pPr>
            <w:r w:rsidRPr="0051313E">
              <w:rPr>
                <w:sz w:val="18"/>
                <w:szCs w:val="18"/>
                <w:lang w:val="en-GB"/>
              </w:rPr>
              <w:t>Low</w:t>
            </w:r>
          </w:p>
        </w:tc>
        <w:tc>
          <w:tcPr>
            <w:tcW w:w="990" w:type="dxa"/>
            <w:tcBorders>
              <w:top w:val="nil"/>
              <w:left w:val="nil"/>
              <w:bottom w:val="single" w:sz="4" w:space="0" w:color="auto"/>
              <w:right w:val="single" w:sz="4" w:space="0" w:color="auto"/>
            </w:tcBorders>
            <w:shd w:val="clear" w:color="auto" w:fill="auto"/>
            <w:vAlign w:val="center"/>
            <w:hideMark/>
          </w:tcPr>
          <w:p w14:paraId="5A7905D5" w14:textId="129F7926" w:rsidR="006D5EDE" w:rsidRPr="0051313E" w:rsidRDefault="006D5EDE" w:rsidP="004F0CB1">
            <w:pPr>
              <w:pStyle w:val="ExhibitText"/>
              <w:jc w:val="center"/>
              <w:rPr>
                <w:sz w:val="18"/>
                <w:szCs w:val="18"/>
                <w:lang w:val="en-GB"/>
              </w:rPr>
            </w:pPr>
            <w:r w:rsidRPr="0051313E">
              <w:rPr>
                <w:sz w:val="18"/>
                <w:szCs w:val="18"/>
                <w:lang w:val="en-GB"/>
              </w:rPr>
              <w:t>2</w:t>
            </w:r>
            <w:r w:rsidR="006F3714" w:rsidRPr="0051313E">
              <w:rPr>
                <w:sz w:val="18"/>
                <w:szCs w:val="18"/>
                <w:lang w:val="en-GB"/>
              </w:rPr>
              <w:t>–</w:t>
            </w:r>
            <w:r w:rsidRPr="0051313E">
              <w:rPr>
                <w:sz w:val="18"/>
                <w:szCs w:val="18"/>
                <w:lang w:val="en-GB"/>
              </w:rPr>
              <w:t xml:space="preserve">3 </w:t>
            </w:r>
            <w:r w:rsidR="006F3714" w:rsidRPr="0051313E">
              <w:rPr>
                <w:sz w:val="18"/>
                <w:szCs w:val="18"/>
                <w:lang w:val="en-GB"/>
              </w:rPr>
              <w:t>Months</w:t>
            </w:r>
          </w:p>
        </w:tc>
        <w:tc>
          <w:tcPr>
            <w:tcW w:w="990" w:type="dxa"/>
            <w:tcBorders>
              <w:top w:val="nil"/>
              <w:left w:val="nil"/>
              <w:bottom w:val="single" w:sz="4" w:space="0" w:color="auto"/>
              <w:right w:val="single" w:sz="4" w:space="0" w:color="auto"/>
            </w:tcBorders>
            <w:shd w:val="clear" w:color="auto" w:fill="auto"/>
            <w:vAlign w:val="center"/>
            <w:hideMark/>
          </w:tcPr>
          <w:p w14:paraId="6FE19CBC" w14:textId="0A1CD0C2" w:rsidR="006D5EDE" w:rsidRPr="0051313E" w:rsidRDefault="006D5EDE" w:rsidP="004F0CB1">
            <w:pPr>
              <w:pStyle w:val="ExhibitText"/>
              <w:jc w:val="center"/>
              <w:rPr>
                <w:sz w:val="18"/>
                <w:szCs w:val="18"/>
                <w:lang w:val="en-GB"/>
              </w:rPr>
            </w:pPr>
            <w:r w:rsidRPr="0051313E">
              <w:rPr>
                <w:sz w:val="18"/>
                <w:szCs w:val="18"/>
                <w:lang w:val="en-GB"/>
              </w:rPr>
              <w:t>4 Month</w:t>
            </w:r>
            <w:r w:rsidR="006F3714" w:rsidRPr="0051313E">
              <w:rPr>
                <w:sz w:val="18"/>
                <w:szCs w:val="18"/>
                <w:lang w:val="en-GB"/>
              </w:rPr>
              <w:t>s</w:t>
            </w:r>
          </w:p>
        </w:tc>
        <w:tc>
          <w:tcPr>
            <w:tcW w:w="990" w:type="dxa"/>
            <w:tcBorders>
              <w:top w:val="nil"/>
              <w:left w:val="nil"/>
              <w:bottom w:val="single" w:sz="4" w:space="0" w:color="auto"/>
              <w:right w:val="single" w:sz="4" w:space="0" w:color="auto"/>
            </w:tcBorders>
            <w:shd w:val="clear" w:color="auto" w:fill="auto"/>
            <w:vAlign w:val="center"/>
            <w:hideMark/>
          </w:tcPr>
          <w:p w14:paraId="3D46C8C4" w14:textId="77777777" w:rsidR="006D5EDE" w:rsidRPr="0051313E" w:rsidRDefault="006D5EDE" w:rsidP="004F0CB1">
            <w:pPr>
              <w:pStyle w:val="ExhibitText"/>
              <w:jc w:val="center"/>
              <w:rPr>
                <w:sz w:val="18"/>
                <w:szCs w:val="18"/>
                <w:lang w:val="en-GB"/>
              </w:rPr>
            </w:pPr>
            <w:r w:rsidRPr="0051313E">
              <w:rPr>
                <w:sz w:val="18"/>
                <w:szCs w:val="18"/>
                <w:lang w:val="en-GB"/>
              </w:rPr>
              <w:t>Road &amp; Rail</w:t>
            </w:r>
          </w:p>
        </w:tc>
        <w:tc>
          <w:tcPr>
            <w:tcW w:w="990" w:type="dxa"/>
            <w:tcBorders>
              <w:top w:val="nil"/>
              <w:left w:val="nil"/>
              <w:bottom w:val="single" w:sz="4" w:space="0" w:color="auto"/>
              <w:right w:val="single" w:sz="4" w:space="0" w:color="auto"/>
            </w:tcBorders>
            <w:shd w:val="clear" w:color="auto" w:fill="auto"/>
            <w:vAlign w:val="center"/>
            <w:hideMark/>
          </w:tcPr>
          <w:p w14:paraId="5F90D367" w14:textId="77777777" w:rsidR="006D5EDE" w:rsidRPr="0051313E" w:rsidRDefault="006D5EDE" w:rsidP="004F0CB1">
            <w:pPr>
              <w:pStyle w:val="ExhibitText"/>
              <w:jc w:val="center"/>
              <w:rPr>
                <w:sz w:val="18"/>
                <w:szCs w:val="18"/>
                <w:lang w:val="en-GB"/>
              </w:rPr>
            </w:pPr>
            <w:r w:rsidRPr="0051313E">
              <w:rPr>
                <w:sz w:val="18"/>
                <w:szCs w:val="18"/>
                <w:lang w:val="en-GB"/>
              </w:rPr>
              <w:t>Limited Road</w:t>
            </w:r>
          </w:p>
        </w:tc>
        <w:tc>
          <w:tcPr>
            <w:tcW w:w="1170" w:type="dxa"/>
            <w:tcBorders>
              <w:top w:val="nil"/>
              <w:left w:val="nil"/>
              <w:bottom w:val="single" w:sz="4" w:space="0" w:color="auto"/>
              <w:right w:val="single" w:sz="4" w:space="0" w:color="auto"/>
            </w:tcBorders>
            <w:shd w:val="clear" w:color="auto" w:fill="auto"/>
            <w:vAlign w:val="center"/>
            <w:hideMark/>
          </w:tcPr>
          <w:p w14:paraId="520B0C34" w14:textId="77777777" w:rsidR="006D5EDE" w:rsidRPr="0051313E" w:rsidRDefault="006D5EDE" w:rsidP="004F0CB1">
            <w:pPr>
              <w:pStyle w:val="ExhibitText"/>
              <w:jc w:val="center"/>
              <w:rPr>
                <w:sz w:val="18"/>
                <w:szCs w:val="18"/>
                <w:lang w:val="en-GB"/>
              </w:rPr>
            </w:pPr>
            <w:r w:rsidRPr="0051313E">
              <w:rPr>
                <w:sz w:val="18"/>
                <w:szCs w:val="18"/>
                <w:lang w:val="en-GB"/>
              </w:rPr>
              <w:t>Limited</w:t>
            </w:r>
          </w:p>
        </w:tc>
        <w:tc>
          <w:tcPr>
            <w:tcW w:w="1080" w:type="dxa"/>
            <w:tcBorders>
              <w:top w:val="nil"/>
              <w:left w:val="nil"/>
              <w:bottom w:val="single" w:sz="4" w:space="0" w:color="auto"/>
              <w:right w:val="single" w:sz="4" w:space="0" w:color="auto"/>
            </w:tcBorders>
            <w:shd w:val="clear" w:color="auto" w:fill="auto"/>
            <w:vAlign w:val="center"/>
            <w:hideMark/>
          </w:tcPr>
          <w:p w14:paraId="0CE0156A" w14:textId="4DF07218" w:rsidR="006D5EDE" w:rsidRPr="0051313E" w:rsidRDefault="006D5EDE" w:rsidP="004F0CB1">
            <w:pPr>
              <w:pStyle w:val="ExhibitText"/>
              <w:jc w:val="center"/>
              <w:rPr>
                <w:sz w:val="18"/>
                <w:szCs w:val="18"/>
                <w:lang w:val="en-GB"/>
              </w:rPr>
            </w:pPr>
            <w:r w:rsidRPr="0051313E">
              <w:rPr>
                <w:sz w:val="18"/>
                <w:szCs w:val="18"/>
                <w:lang w:val="en-GB"/>
              </w:rPr>
              <w:t xml:space="preserve">+1 </w:t>
            </w:r>
            <w:r w:rsidR="006F3714" w:rsidRPr="0051313E">
              <w:rPr>
                <w:sz w:val="18"/>
                <w:szCs w:val="18"/>
                <w:lang w:val="en-GB"/>
              </w:rPr>
              <w:t>L</w:t>
            </w:r>
            <w:r w:rsidRPr="0051313E">
              <w:rPr>
                <w:sz w:val="18"/>
                <w:szCs w:val="18"/>
                <w:lang w:val="en-GB"/>
              </w:rPr>
              <w:t>ift</w:t>
            </w:r>
          </w:p>
        </w:tc>
        <w:tc>
          <w:tcPr>
            <w:tcW w:w="1080" w:type="dxa"/>
            <w:tcBorders>
              <w:top w:val="nil"/>
              <w:left w:val="nil"/>
              <w:bottom w:val="single" w:sz="4" w:space="0" w:color="auto"/>
              <w:right w:val="single" w:sz="4" w:space="0" w:color="auto"/>
            </w:tcBorders>
            <w:shd w:val="clear" w:color="auto" w:fill="auto"/>
            <w:vAlign w:val="center"/>
            <w:hideMark/>
          </w:tcPr>
          <w:p w14:paraId="0BA233EA" w14:textId="77777777" w:rsidR="006D5EDE" w:rsidRPr="0051313E" w:rsidRDefault="006D5EDE" w:rsidP="004F0CB1">
            <w:pPr>
              <w:pStyle w:val="ExhibitText"/>
              <w:jc w:val="center"/>
              <w:rPr>
                <w:sz w:val="18"/>
                <w:szCs w:val="18"/>
                <w:lang w:val="en-GB"/>
              </w:rPr>
            </w:pPr>
            <w:r w:rsidRPr="0051313E">
              <w:rPr>
                <w:sz w:val="18"/>
                <w:szCs w:val="18"/>
                <w:lang w:val="en-GB"/>
              </w:rPr>
              <w:t>Simple</w:t>
            </w:r>
          </w:p>
        </w:tc>
        <w:tc>
          <w:tcPr>
            <w:tcW w:w="1080" w:type="dxa"/>
            <w:tcBorders>
              <w:top w:val="nil"/>
              <w:left w:val="nil"/>
              <w:bottom w:val="single" w:sz="4" w:space="0" w:color="auto"/>
              <w:right w:val="single" w:sz="4" w:space="0" w:color="auto"/>
            </w:tcBorders>
            <w:shd w:val="clear" w:color="auto" w:fill="auto"/>
            <w:vAlign w:val="center"/>
            <w:hideMark/>
          </w:tcPr>
          <w:p w14:paraId="68AE5885" w14:textId="77777777" w:rsidR="006D5EDE" w:rsidRPr="0051313E" w:rsidRDefault="006D5EDE" w:rsidP="004F0CB1">
            <w:pPr>
              <w:pStyle w:val="ExhibitText"/>
              <w:jc w:val="center"/>
              <w:rPr>
                <w:sz w:val="18"/>
                <w:szCs w:val="18"/>
                <w:lang w:val="en-GB"/>
              </w:rPr>
            </w:pPr>
            <w:r w:rsidRPr="0051313E">
              <w:rPr>
                <w:sz w:val="18"/>
                <w:szCs w:val="18"/>
                <w:lang w:val="en-GB"/>
              </w:rPr>
              <w:t>Low</w:t>
            </w:r>
          </w:p>
        </w:tc>
        <w:tc>
          <w:tcPr>
            <w:tcW w:w="1170" w:type="dxa"/>
            <w:tcBorders>
              <w:top w:val="nil"/>
              <w:left w:val="nil"/>
              <w:bottom w:val="single" w:sz="4" w:space="0" w:color="auto"/>
              <w:right w:val="single" w:sz="4" w:space="0" w:color="auto"/>
            </w:tcBorders>
            <w:shd w:val="clear" w:color="auto" w:fill="auto"/>
            <w:vAlign w:val="center"/>
            <w:hideMark/>
          </w:tcPr>
          <w:p w14:paraId="0386CF38" w14:textId="77777777" w:rsidR="006D5EDE" w:rsidRPr="0051313E" w:rsidRDefault="006D5EDE" w:rsidP="004F0CB1">
            <w:pPr>
              <w:pStyle w:val="ExhibitText"/>
              <w:jc w:val="center"/>
              <w:rPr>
                <w:sz w:val="18"/>
                <w:szCs w:val="18"/>
                <w:lang w:val="en-GB"/>
              </w:rPr>
            </w:pPr>
            <w:r w:rsidRPr="0051313E">
              <w:rPr>
                <w:sz w:val="18"/>
                <w:szCs w:val="18"/>
                <w:lang w:val="en-GB"/>
              </w:rPr>
              <w:t>Limited</w:t>
            </w:r>
          </w:p>
        </w:tc>
        <w:tc>
          <w:tcPr>
            <w:tcW w:w="1170" w:type="dxa"/>
            <w:tcBorders>
              <w:top w:val="nil"/>
              <w:left w:val="nil"/>
              <w:bottom w:val="single" w:sz="4" w:space="0" w:color="auto"/>
              <w:right w:val="single" w:sz="4" w:space="0" w:color="auto"/>
            </w:tcBorders>
            <w:shd w:val="clear" w:color="auto" w:fill="auto"/>
            <w:vAlign w:val="center"/>
            <w:hideMark/>
          </w:tcPr>
          <w:p w14:paraId="65C85635" w14:textId="77777777" w:rsidR="006D5EDE" w:rsidRPr="0051313E" w:rsidRDefault="006D5EDE" w:rsidP="004F0CB1">
            <w:pPr>
              <w:pStyle w:val="ExhibitText"/>
              <w:jc w:val="center"/>
              <w:rPr>
                <w:sz w:val="18"/>
                <w:szCs w:val="18"/>
                <w:lang w:val="en-GB"/>
              </w:rPr>
            </w:pPr>
            <w:r w:rsidRPr="0051313E">
              <w:rPr>
                <w:sz w:val="18"/>
                <w:szCs w:val="18"/>
                <w:lang w:val="en-GB"/>
              </w:rPr>
              <w:t>None</w:t>
            </w:r>
          </w:p>
        </w:tc>
      </w:tr>
      <w:tr w:rsidR="00773B65" w:rsidRPr="0051313E" w14:paraId="626C238A" w14:textId="77777777" w:rsidTr="008F6343">
        <w:trPr>
          <w:trHeight w:val="863"/>
          <w:jc w:val="center"/>
        </w:trPr>
        <w:tc>
          <w:tcPr>
            <w:tcW w:w="265" w:type="dxa"/>
            <w:tcBorders>
              <w:top w:val="nil"/>
              <w:left w:val="single" w:sz="4" w:space="0" w:color="auto"/>
              <w:bottom w:val="single" w:sz="4" w:space="0" w:color="auto"/>
              <w:right w:val="single" w:sz="4" w:space="0" w:color="auto"/>
            </w:tcBorders>
            <w:shd w:val="clear" w:color="auto" w:fill="auto"/>
            <w:vAlign w:val="center"/>
            <w:hideMark/>
          </w:tcPr>
          <w:p w14:paraId="05D13524" w14:textId="77777777" w:rsidR="006D5EDE" w:rsidRPr="0051313E" w:rsidRDefault="006D5EDE" w:rsidP="008F6343">
            <w:pPr>
              <w:pStyle w:val="ExhibitText"/>
              <w:jc w:val="center"/>
              <w:rPr>
                <w:sz w:val="18"/>
                <w:szCs w:val="18"/>
                <w:lang w:val="en-GB"/>
              </w:rPr>
            </w:pPr>
            <w:r w:rsidRPr="0051313E">
              <w:rPr>
                <w:sz w:val="18"/>
                <w:szCs w:val="18"/>
                <w:lang w:val="en-GB"/>
              </w:rPr>
              <w:t>3</w:t>
            </w:r>
          </w:p>
        </w:tc>
        <w:tc>
          <w:tcPr>
            <w:tcW w:w="990" w:type="dxa"/>
            <w:tcBorders>
              <w:top w:val="nil"/>
              <w:left w:val="nil"/>
              <w:bottom w:val="single" w:sz="4" w:space="0" w:color="auto"/>
              <w:right w:val="single" w:sz="4" w:space="0" w:color="auto"/>
            </w:tcBorders>
            <w:shd w:val="clear" w:color="auto" w:fill="auto"/>
            <w:vAlign w:val="center"/>
            <w:hideMark/>
          </w:tcPr>
          <w:p w14:paraId="45F06086" w14:textId="77777777" w:rsidR="006D5EDE" w:rsidRPr="0051313E" w:rsidRDefault="006D5EDE" w:rsidP="00773B65">
            <w:pPr>
              <w:pStyle w:val="ExhibitText"/>
              <w:jc w:val="left"/>
              <w:rPr>
                <w:sz w:val="18"/>
                <w:szCs w:val="18"/>
                <w:lang w:val="en-GB"/>
              </w:rPr>
            </w:pPr>
            <w:r w:rsidRPr="0051313E">
              <w:rPr>
                <w:sz w:val="18"/>
                <w:szCs w:val="18"/>
                <w:lang w:val="en-GB"/>
              </w:rPr>
              <w:t xml:space="preserve">$410,000 </w:t>
            </w:r>
          </w:p>
        </w:tc>
        <w:tc>
          <w:tcPr>
            <w:tcW w:w="1080" w:type="dxa"/>
            <w:tcBorders>
              <w:top w:val="nil"/>
              <w:left w:val="nil"/>
              <w:bottom w:val="single" w:sz="4" w:space="0" w:color="auto"/>
              <w:right w:val="single" w:sz="4" w:space="0" w:color="auto"/>
            </w:tcBorders>
            <w:shd w:val="clear" w:color="auto" w:fill="auto"/>
            <w:vAlign w:val="center"/>
            <w:hideMark/>
          </w:tcPr>
          <w:p w14:paraId="31B3C23B" w14:textId="77777777" w:rsidR="006D5EDE" w:rsidRPr="0051313E" w:rsidRDefault="006D5EDE" w:rsidP="004F0CB1">
            <w:pPr>
              <w:pStyle w:val="ExhibitText"/>
              <w:jc w:val="center"/>
              <w:rPr>
                <w:sz w:val="18"/>
                <w:szCs w:val="18"/>
                <w:lang w:val="en-GB"/>
              </w:rPr>
            </w:pPr>
            <w:r w:rsidRPr="0051313E">
              <w:rPr>
                <w:sz w:val="18"/>
                <w:szCs w:val="18"/>
                <w:lang w:val="en-GB"/>
              </w:rPr>
              <w:t>Moderate</w:t>
            </w:r>
          </w:p>
        </w:tc>
        <w:tc>
          <w:tcPr>
            <w:tcW w:w="990" w:type="dxa"/>
            <w:tcBorders>
              <w:top w:val="nil"/>
              <w:left w:val="nil"/>
              <w:bottom w:val="single" w:sz="4" w:space="0" w:color="auto"/>
              <w:right w:val="single" w:sz="4" w:space="0" w:color="auto"/>
            </w:tcBorders>
            <w:shd w:val="clear" w:color="auto" w:fill="auto"/>
            <w:vAlign w:val="center"/>
            <w:hideMark/>
          </w:tcPr>
          <w:p w14:paraId="582F2B32" w14:textId="1C55F104" w:rsidR="006D5EDE" w:rsidRPr="0051313E" w:rsidRDefault="006D5EDE" w:rsidP="004F0CB1">
            <w:pPr>
              <w:pStyle w:val="ExhibitText"/>
              <w:jc w:val="center"/>
              <w:rPr>
                <w:sz w:val="18"/>
                <w:szCs w:val="18"/>
                <w:lang w:val="en-GB"/>
              </w:rPr>
            </w:pPr>
            <w:r w:rsidRPr="0051313E">
              <w:rPr>
                <w:sz w:val="18"/>
                <w:szCs w:val="18"/>
                <w:lang w:val="en-GB"/>
              </w:rPr>
              <w:t xml:space="preserve">3 </w:t>
            </w:r>
            <w:r w:rsidR="006F3714" w:rsidRPr="0051313E">
              <w:rPr>
                <w:sz w:val="18"/>
                <w:szCs w:val="18"/>
                <w:lang w:val="en-GB"/>
              </w:rPr>
              <w:t>Weeks</w:t>
            </w:r>
          </w:p>
        </w:tc>
        <w:tc>
          <w:tcPr>
            <w:tcW w:w="990" w:type="dxa"/>
            <w:tcBorders>
              <w:top w:val="nil"/>
              <w:left w:val="nil"/>
              <w:bottom w:val="single" w:sz="4" w:space="0" w:color="auto"/>
              <w:right w:val="single" w:sz="4" w:space="0" w:color="auto"/>
            </w:tcBorders>
            <w:shd w:val="clear" w:color="auto" w:fill="auto"/>
            <w:vAlign w:val="center"/>
            <w:hideMark/>
          </w:tcPr>
          <w:p w14:paraId="24990E3C" w14:textId="77777777" w:rsidR="006D5EDE" w:rsidRPr="0051313E" w:rsidRDefault="006D5EDE" w:rsidP="004F0CB1">
            <w:pPr>
              <w:pStyle w:val="ExhibitText"/>
              <w:jc w:val="center"/>
              <w:rPr>
                <w:sz w:val="18"/>
                <w:szCs w:val="18"/>
                <w:lang w:val="en-GB"/>
              </w:rPr>
            </w:pPr>
            <w:r w:rsidRPr="0051313E">
              <w:rPr>
                <w:sz w:val="18"/>
                <w:szCs w:val="18"/>
                <w:lang w:val="en-GB"/>
              </w:rPr>
              <w:t>4 Months</w:t>
            </w:r>
          </w:p>
        </w:tc>
        <w:tc>
          <w:tcPr>
            <w:tcW w:w="990" w:type="dxa"/>
            <w:tcBorders>
              <w:top w:val="nil"/>
              <w:left w:val="nil"/>
              <w:bottom w:val="single" w:sz="4" w:space="0" w:color="auto"/>
              <w:right w:val="single" w:sz="4" w:space="0" w:color="auto"/>
            </w:tcBorders>
            <w:shd w:val="clear" w:color="auto" w:fill="auto"/>
            <w:vAlign w:val="center"/>
            <w:hideMark/>
          </w:tcPr>
          <w:p w14:paraId="1EC3CAF2" w14:textId="77777777" w:rsidR="006D5EDE" w:rsidRPr="0051313E" w:rsidRDefault="006D5EDE" w:rsidP="004F0CB1">
            <w:pPr>
              <w:pStyle w:val="ExhibitText"/>
              <w:jc w:val="center"/>
              <w:rPr>
                <w:sz w:val="18"/>
                <w:szCs w:val="18"/>
                <w:lang w:val="en-GB"/>
              </w:rPr>
            </w:pPr>
            <w:r w:rsidRPr="0051313E">
              <w:rPr>
                <w:sz w:val="18"/>
                <w:szCs w:val="18"/>
                <w:lang w:val="en-GB"/>
              </w:rPr>
              <w:t>Road</w:t>
            </w:r>
          </w:p>
        </w:tc>
        <w:tc>
          <w:tcPr>
            <w:tcW w:w="990" w:type="dxa"/>
            <w:tcBorders>
              <w:top w:val="nil"/>
              <w:left w:val="nil"/>
              <w:bottom w:val="single" w:sz="4" w:space="0" w:color="auto"/>
              <w:right w:val="single" w:sz="4" w:space="0" w:color="auto"/>
            </w:tcBorders>
            <w:shd w:val="clear" w:color="auto" w:fill="auto"/>
            <w:vAlign w:val="center"/>
            <w:hideMark/>
          </w:tcPr>
          <w:p w14:paraId="584D73C3" w14:textId="280BE851" w:rsidR="006D5EDE" w:rsidRPr="0051313E" w:rsidRDefault="006D5EDE" w:rsidP="004F0CB1">
            <w:pPr>
              <w:pStyle w:val="ExhibitText"/>
              <w:jc w:val="center"/>
              <w:rPr>
                <w:sz w:val="18"/>
                <w:szCs w:val="18"/>
                <w:lang w:val="en-GB"/>
              </w:rPr>
            </w:pPr>
            <w:r w:rsidRPr="0051313E">
              <w:rPr>
                <w:sz w:val="18"/>
                <w:szCs w:val="18"/>
                <w:lang w:val="en-GB"/>
              </w:rPr>
              <w:t xml:space="preserve">Road </w:t>
            </w:r>
            <w:r w:rsidR="006F3714" w:rsidRPr="0051313E">
              <w:rPr>
                <w:sz w:val="18"/>
                <w:szCs w:val="18"/>
                <w:lang w:val="en-GB"/>
              </w:rPr>
              <w:t xml:space="preserve">&amp; </w:t>
            </w:r>
            <w:r w:rsidRPr="0051313E">
              <w:rPr>
                <w:sz w:val="18"/>
                <w:szCs w:val="18"/>
                <w:lang w:val="en-GB"/>
              </w:rPr>
              <w:t>Utilities</w:t>
            </w:r>
          </w:p>
        </w:tc>
        <w:tc>
          <w:tcPr>
            <w:tcW w:w="1170" w:type="dxa"/>
            <w:tcBorders>
              <w:top w:val="nil"/>
              <w:left w:val="nil"/>
              <w:bottom w:val="single" w:sz="4" w:space="0" w:color="auto"/>
              <w:right w:val="single" w:sz="4" w:space="0" w:color="auto"/>
            </w:tcBorders>
            <w:shd w:val="clear" w:color="auto" w:fill="auto"/>
            <w:vAlign w:val="center"/>
            <w:hideMark/>
          </w:tcPr>
          <w:p w14:paraId="2E5EF57B" w14:textId="77777777" w:rsidR="006D5EDE" w:rsidRPr="0051313E" w:rsidRDefault="006D5EDE" w:rsidP="004F0CB1">
            <w:pPr>
              <w:pStyle w:val="ExhibitText"/>
              <w:jc w:val="center"/>
              <w:rPr>
                <w:sz w:val="18"/>
                <w:szCs w:val="18"/>
                <w:lang w:val="en-GB"/>
              </w:rPr>
            </w:pPr>
            <w:r w:rsidRPr="0051313E">
              <w:rPr>
                <w:sz w:val="18"/>
                <w:szCs w:val="18"/>
                <w:lang w:val="en-GB"/>
              </w:rPr>
              <w:t>Moderate</w:t>
            </w:r>
          </w:p>
        </w:tc>
        <w:tc>
          <w:tcPr>
            <w:tcW w:w="1080" w:type="dxa"/>
            <w:tcBorders>
              <w:top w:val="nil"/>
              <w:left w:val="nil"/>
              <w:bottom w:val="single" w:sz="4" w:space="0" w:color="auto"/>
              <w:right w:val="single" w:sz="4" w:space="0" w:color="auto"/>
            </w:tcBorders>
            <w:shd w:val="clear" w:color="auto" w:fill="auto"/>
            <w:vAlign w:val="center"/>
            <w:hideMark/>
          </w:tcPr>
          <w:p w14:paraId="0BFC29E8" w14:textId="6BDC384D" w:rsidR="006D5EDE" w:rsidRPr="0051313E" w:rsidRDefault="006D5EDE" w:rsidP="004F0CB1">
            <w:pPr>
              <w:pStyle w:val="ExhibitText"/>
              <w:jc w:val="center"/>
              <w:rPr>
                <w:sz w:val="18"/>
                <w:szCs w:val="18"/>
                <w:lang w:val="en-GB"/>
              </w:rPr>
            </w:pPr>
            <w:r w:rsidRPr="0051313E">
              <w:rPr>
                <w:sz w:val="18"/>
                <w:szCs w:val="18"/>
                <w:lang w:val="en-GB"/>
              </w:rPr>
              <w:t xml:space="preserve">+2 </w:t>
            </w:r>
            <w:r w:rsidR="006F3714" w:rsidRPr="0051313E">
              <w:rPr>
                <w:sz w:val="18"/>
                <w:szCs w:val="18"/>
                <w:lang w:val="en-GB"/>
              </w:rPr>
              <w:t>Lifts</w:t>
            </w:r>
          </w:p>
        </w:tc>
        <w:tc>
          <w:tcPr>
            <w:tcW w:w="1080" w:type="dxa"/>
            <w:tcBorders>
              <w:top w:val="nil"/>
              <w:left w:val="nil"/>
              <w:bottom w:val="single" w:sz="4" w:space="0" w:color="auto"/>
              <w:right w:val="single" w:sz="4" w:space="0" w:color="auto"/>
            </w:tcBorders>
            <w:shd w:val="clear" w:color="auto" w:fill="auto"/>
            <w:vAlign w:val="center"/>
            <w:hideMark/>
          </w:tcPr>
          <w:p w14:paraId="63E061ED" w14:textId="77777777" w:rsidR="006D5EDE" w:rsidRPr="0051313E" w:rsidRDefault="006D5EDE" w:rsidP="004F0CB1">
            <w:pPr>
              <w:pStyle w:val="ExhibitText"/>
              <w:jc w:val="center"/>
              <w:rPr>
                <w:sz w:val="18"/>
                <w:szCs w:val="18"/>
                <w:lang w:val="en-GB"/>
              </w:rPr>
            </w:pPr>
            <w:r w:rsidRPr="0051313E">
              <w:rPr>
                <w:sz w:val="18"/>
                <w:szCs w:val="18"/>
                <w:lang w:val="en-GB"/>
              </w:rPr>
              <w:t>Moderate</w:t>
            </w:r>
          </w:p>
        </w:tc>
        <w:tc>
          <w:tcPr>
            <w:tcW w:w="1080" w:type="dxa"/>
            <w:tcBorders>
              <w:top w:val="nil"/>
              <w:left w:val="nil"/>
              <w:bottom w:val="single" w:sz="4" w:space="0" w:color="auto"/>
              <w:right w:val="single" w:sz="4" w:space="0" w:color="auto"/>
            </w:tcBorders>
            <w:shd w:val="clear" w:color="auto" w:fill="auto"/>
            <w:vAlign w:val="center"/>
            <w:hideMark/>
          </w:tcPr>
          <w:p w14:paraId="3219A73A" w14:textId="77777777" w:rsidR="006D5EDE" w:rsidRPr="0051313E" w:rsidRDefault="006D5EDE" w:rsidP="004F0CB1">
            <w:pPr>
              <w:pStyle w:val="ExhibitText"/>
              <w:jc w:val="center"/>
              <w:rPr>
                <w:sz w:val="18"/>
                <w:szCs w:val="18"/>
                <w:lang w:val="en-GB"/>
              </w:rPr>
            </w:pPr>
            <w:r w:rsidRPr="0051313E">
              <w:rPr>
                <w:sz w:val="18"/>
                <w:szCs w:val="18"/>
                <w:lang w:val="en-GB"/>
              </w:rPr>
              <w:t>Moderate</w:t>
            </w:r>
          </w:p>
        </w:tc>
        <w:tc>
          <w:tcPr>
            <w:tcW w:w="1170" w:type="dxa"/>
            <w:tcBorders>
              <w:top w:val="nil"/>
              <w:left w:val="nil"/>
              <w:bottom w:val="single" w:sz="4" w:space="0" w:color="auto"/>
              <w:right w:val="single" w:sz="4" w:space="0" w:color="auto"/>
            </w:tcBorders>
            <w:shd w:val="clear" w:color="auto" w:fill="auto"/>
            <w:vAlign w:val="center"/>
            <w:hideMark/>
          </w:tcPr>
          <w:p w14:paraId="1D3125A7" w14:textId="77777777" w:rsidR="006D5EDE" w:rsidRPr="0051313E" w:rsidRDefault="006D5EDE" w:rsidP="004F0CB1">
            <w:pPr>
              <w:pStyle w:val="ExhibitText"/>
              <w:jc w:val="center"/>
              <w:rPr>
                <w:sz w:val="18"/>
                <w:szCs w:val="18"/>
                <w:lang w:val="en-GB"/>
              </w:rPr>
            </w:pPr>
            <w:r w:rsidRPr="0051313E">
              <w:rPr>
                <w:sz w:val="18"/>
                <w:szCs w:val="18"/>
                <w:lang w:val="en-GB"/>
              </w:rPr>
              <w:t>Moderate</w:t>
            </w:r>
          </w:p>
        </w:tc>
        <w:tc>
          <w:tcPr>
            <w:tcW w:w="1170" w:type="dxa"/>
            <w:tcBorders>
              <w:top w:val="nil"/>
              <w:left w:val="nil"/>
              <w:bottom w:val="single" w:sz="4" w:space="0" w:color="auto"/>
              <w:right w:val="single" w:sz="4" w:space="0" w:color="auto"/>
            </w:tcBorders>
            <w:shd w:val="clear" w:color="auto" w:fill="auto"/>
            <w:vAlign w:val="center"/>
            <w:hideMark/>
          </w:tcPr>
          <w:p w14:paraId="017E3962" w14:textId="77777777" w:rsidR="006D5EDE" w:rsidRPr="0051313E" w:rsidRDefault="006D5EDE" w:rsidP="004F0CB1">
            <w:pPr>
              <w:pStyle w:val="ExhibitText"/>
              <w:jc w:val="center"/>
              <w:rPr>
                <w:sz w:val="18"/>
                <w:szCs w:val="18"/>
                <w:lang w:val="en-GB"/>
              </w:rPr>
            </w:pPr>
            <w:r w:rsidRPr="0051313E">
              <w:rPr>
                <w:sz w:val="18"/>
                <w:szCs w:val="18"/>
                <w:lang w:val="en-GB"/>
              </w:rPr>
              <w:t>Maritime</w:t>
            </w:r>
          </w:p>
        </w:tc>
      </w:tr>
      <w:tr w:rsidR="00773B65" w:rsidRPr="0051313E" w14:paraId="0EAA5CBB" w14:textId="77777777" w:rsidTr="008F6343">
        <w:trPr>
          <w:trHeight w:val="863"/>
          <w:jc w:val="center"/>
        </w:trPr>
        <w:tc>
          <w:tcPr>
            <w:tcW w:w="265" w:type="dxa"/>
            <w:tcBorders>
              <w:top w:val="nil"/>
              <w:left w:val="single" w:sz="4" w:space="0" w:color="auto"/>
              <w:bottom w:val="single" w:sz="4" w:space="0" w:color="auto"/>
              <w:right w:val="single" w:sz="4" w:space="0" w:color="auto"/>
            </w:tcBorders>
            <w:shd w:val="clear" w:color="auto" w:fill="auto"/>
            <w:vAlign w:val="center"/>
            <w:hideMark/>
          </w:tcPr>
          <w:p w14:paraId="699C5526" w14:textId="77777777" w:rsidR="006D5EDE" w:rsidRPr="0051313E" w:rsidRDefault="00773B65" w:rsidP="008F6343">
            <w:pPr>
              <w:pStyle w:val="ExhibitText"/>
              <w:jc w:val="center"/>
              <w:rPr>
                <w:sz w:val="18"/>
                <w:szCs w:val="18"/>
                <w:lang w:val="en-GB"/>
              </w:rPr>
            </w:pPr>
            <w:r w:rsidRPr="0051313E">
              <w:rPr>
                <w:sz w:val="18"/>
                <w:szCs w:val="18"/>
                <w:lang w:val="en-GB"/>
              </w:rPr>
              <w:t>4</w:t>
            </w:r>
          </w:p>
        </w:tc>
        <w:tc>
          <w:tcPr>
            <w:tcW w:w="990" w:type="dxa"/>
            <w:tcBorders>
              <w:top w:val="nil"/>
              <w:left w:val="nil"/>
              <w:bottom w:val="single" w:sz="4" w:space="0" w:color="auto"/>
              <w:right w:val="single" w:sz="4" w:space="0" w:color="auto"/>
            </w:tcBorders>
            <w:shd w:val="clear" w:color="auto" w:fill="auto"/>
            <w:vAlign w:val="center"/>
            <w:hideMark/>
          </w:tcPr>
          <w:p w14:paraId="2D7B8D50" w14:textId="77777777" w:rsidR="006D5EDE" w:rsidRPr="0051313E" w:rsidRDefault="006D5EDE" w:rsidP="00773B65">
            <w:pPr>
              <w:pStyle w:val="ExhibitText"/>
              <w:jc w:val="left"/>
              <w:rPr>
                <w:sz w:val="18"/>
                <w:szCs w:val="18"/>
                <w:lang w:val="en-GB"/>
              </w:rPr>
            </w:pPr>
            <w:r w:rsidRPr="0051313E">
              <w:rPr>
                <w:sz w:val="18"/>
                <w:szCs w:val="18"/>
                <w:lang w:val="en-GB"/>
              </w:rPr>
              <w:t xml:space="preserve">$390,000 </w:t>
            </w:r>
          </w:p>
        </w:tc>
        <w:tc>
          <w:tcPr>
            <w:tcW w:w="1080" w:type="dxa"/>
            <w:tcBorders>
              <w:top w:val="nil"/>
              <w:left w:val="nil"/>
              <w:bottom w:val="single" w:sz="4" w:space="0" w:color="auto"/>
              <w:right w:val="single" w:sz="4" w:space="0" w:color="auto"/>
            </w:tcBorders>
            <w:shd w:val="clear" w:color="auto" w:fill="auto"/>
            <w:vAlign w:val="center"/>
            <w:hideMark/>
          </w:tcPr>
          <w:p w14:paraId="77E90F39" w14:textId="77777777" w:rsidR="006D5EDE" w:rsidRPr="0051313E" w:rsidRDefault="006D5EDE" w:rsidP="004F0CB1">
            <w:pPr>
              <w:pStyle w:val="ExhibitText"/>
              <w:jc w:val="center"/>
              <w:rPr>
                <w:sz w:val="18"/>
                <w:szCs w:val="18"/>
                <w:lang w:val="en-GB"/>
              </w:rPr>
            </w:pPr>
            <w:r w:rsidRPr="0051313E">
              <w:rPr>
                <w:sz w:val="18"/>
                <w:szCs w:val="18"/>
                <w:lang w:val="en-GB"/>
              </w:rPr>
              <w:t>High</w:t>
            </w:r>
          </w:p>
        </w:tc>
        <w:tc>
          <w:tcPr>
            <w:tcW w:w="990" w:type="dxa"/>
            <w:tcBorders>
              <w:top w:val="nil"/>
              <w:left w:val="nil"/>
              <w:bottom w:val="single" w:sz="4" w:space="0" w:color="auto"/>
              <w:right w:val="single" w:sz="4" w:space="0" w:color="auto"/>
            </w:tcBorders>
            <w:shd w:val="clear" w:color="auto" w:fill="auto"/>
            <w:vAlign w:val="center"/>
            <w:hideMark/>
          </w:tcPr>
          <w:p w14:paraId="42FA03C1" w14:textId="7A68C9BF" w:rsidR="006D5EDE" w:rsidRPr="0051313E" w:rsidRDefault="006D5EDE" w:rsidP="004F0CB1">
            <w:pPr>
              <w:pStyle w:val="ExhibitText"/>
              <w:jc w:val="center"/>
              <w:rPr>
                <w:sz w:val="18"/>
                <w:szCs w:val="18"/>
                <w:lang w:val="en-GB"/>
              </w:rPr>
            </w:pPr>
            <w:r w:rsidRPr="0051313E">
              <w:rPr>
                <w:sz w:val="18"/>
                <w:szCs w:val="18"/>
                <w:lang w:val="en-GB"/>
              </w:rPr>
              <w:t xml:space="preserve">3 </w:t>
            </w:r>
            <w:r w:rsidR="006F3714" w:rsidRPr="0051313E">
              <w:rPr>
                <w:sz w:val="18"/>
                <w:szCs w:val="18"/>
                <w:lang w:val="en-GB"/>
              </w:rPr>
              <w:t>Weeks</w:t>
            </w:r>
          </w:p>
        </w:tc>
        <w:tc>
          <w:tcPr>
            <w:tcW w:w="990" w:type="dxa"/>
            <w:tcBorders>
              <w:top w:val="nil"/>
              <w:left w:val="nil"/>
              <w:bottom w:val="single" w:sz="4" w:space="0" w:color="auto"/>
              <w:right w:val="single" w:sz="4" w:space="0" w:color="auto"/>
            </w:tcBorders>
            <w:shd w:val="clear" w:color="auto" w:fill="auto"/>
            <w:vAlign w:val="center"/>
            <w:hideMark/>
          </w:tcPr>
          <w:p w14:paraId="0C6EDB4F" w14:textId="0355521A" w:rsidR="006D5EDE" w:rsidRPr="0051313E" w:rsidRDefault="006D5EDE" w:rsidP="00DE5096">
            <w:pPr>
              <w:pStyle w:val="ExhibitText"/>
              <w:jc w:val="center"/>
              <w:rPr>
                <w:sz w:val="18"/>
                <w:szCs w:val="18"/>
                <w:lang w:val="en-GB"/>
              </w:rPr>
            </w:pPr>
            <w:r w:rsidRPr="0051313E">
              <w:rPr>
                <w:sz w:val="18"/>
                <w:szCs w:val="18"/>
                <w:lang w:val="en-GB"/>
              </w:rPr>
              <w:t>6 Months</w:t>
            </w:r>
            <w:r w:rsidR="006F3714" w:rsidRPr="0051313E">
              <w:rPr>
                <w:sz w:val="18"/>
                <w:szCs w:val="18"/>
                <w:lang w:val="en-GB"/>
              </w:rPr>
              <w:t>–</w:t>
            </w:r>
            <w:r w:rsidRPr="0051313E">
              <w:rPr>
                <w:sz w:val="18"/>
                <w:szCs w:val="18"/>
                <w:lang w:val="en-GB"/>
              </w:rPr>
              <w:t>1 Y</w:t>
            </w:r>
            <w:r w:rsidR="006F3714" w:rsidRPr="0051313E">
              <w:rPr>
                <w:sz w:val="18"/>
                <w:szCs w:val="18"/>
                <w:lang w:val="en-GB"/>
              </w:rPr>
              <w:t>ea</w:t>
            </w:r>
            <w:r w:rsidRPr="0051313E">
              <w:rPr>
                <w:sz w:val="18"/>
                <w:szCs w:val="18"/>
                <w:lang w:val="en-GB"/>
              </w:rPr>
              <w:t>r</w:t>
            </w:r>
          </w:p>
        </w:tc>
        <w:tc>
          <w:tcPr>
            <w:tcW w:w="990" w:type="dxa"/>
            <w:tcBorders>
              <w:top w:val="nil"/>
              <w:left w:val="nil"/>
              <w:bottom w:val="single" w:sz="4" w:space="0" w:color="auto"/>
              <w:right w:val="single" w:sz="4" w:space="0" w:color="auto"/>
            </w:tcBorders>
            <w:shd w:val="clear" w:color="auto" w:fill="auto"/>
            <w:vAlign w:val="center"/>
            <w:hideMark/>
          </w:tcPr>
          <w:p w14:paraId="13E01129" w14:textId="77777777" w:rsidR="006D5EDE" w:rsidRPr="0051313E" w:rsidRDefault="006D5EDE" w:rsidP="004F0CB1">
            <w:pPr>
              <w:pStyle w:val="ExhibitText"/>
              <w:jc w:val="center"/>
              <w:rPr>
                <w:sz w:val="18"/>
                <w:szCs w:val="18"/>
                <w:lang w:val="en-GB"/>
              </w:rPr>
            </w:pPr>
            <w:r w:rsidRPr="0051313E">
              <w:rPr>
                <w:sz w:val="18"/>
                <w:szCs w:val="18"/>
                <w:lang w:val="en-GB"/>
              </w:rPr>
              <w:t>Road &amp; Water</w:t>
            </w:r>
          </w:p>
        </w:tc>
        <w:tc>
          <w:tcPr>
            <w:tcW w:w="990" w:type="dxa"/>
            <w:tcBorders>
              <w:top w:val="nil"/>
              <w:left w:val="nil"/>
              <w:bottom w:val="single" w:sz="4" w:space="0" w:color="auto"/>
              <w:right w:val="single" w:sz="4" w:space="0" w:color="auto"/>
            </w:tcBorders>
            <w:shd w:val="clear" w:color="auto" w:fill="auto"/>
            <w:vAlign w:val="center"/>
            <w:hideMark/>
          </w:tcPr>
          <w:p w14:paraId="15FF12DC" w14:textId="77777777" w:rsidR="006D5EDE" w:rsidRPr="0051313E" w:rsidRDefault="006D5EDE" w:rsidP="004F0CB1">
            <w:pPr>
              <w:pStyle w:val="ExhibitText"/>
              <w:jc w:val="center"/>
              <w:rPr>
                <w:sz w:val="18"/>
                <w:szCs w:val="18"/>
                <w:lang w:val="en-GB"/>
              </w:rPr>
            </w:pPr>
            <w:r w:rsidRPr="0051313E">
              <w:rPr>
                <w:sz w:val="18"/>
                <w:szCs w:val="18"/>
                <w:lang w:val="en-GB"/>
              </w:rPr>
              <w:t>Limited Road</w:t>
            </w:r>
          </w:p>
        </w:tc>
        <w:tc>
          <w:tcPr>
            <w:tcW w:w="1170" w:type="dxa"/>
            <w:tcBorders>
              <w:top w:val="nil"/>
              <w:left w:val="nil"/>
              <w:bottom w:val="single" w:sz="4" w:space="0" w:color="auto"/>
              <w:right w:val="single" w:sz="4" w:space="0" w:color="auto"/>
            </w:tcBorders>
            <w:shd w:val="clear" w:color="auto" w:fill="auto"/>
            <w:vAlign w:val="center"/>
            <w:hideMark/>
          </w:tcPr>
          <w:p w14:paraId="758347E7" w14:textId="77777777" w:rsidR="006D5EDE" w:rsidRPr="0051313E" w:rsidRDefault="006D5EDE" w:rsidP="004F0CB1">
            <w:pPr>
              <w:pStyle w:val="ExhibitText"/>
              <w:jc w:val="center"/>
              <w:rPr>
                <w:sz w:val="18"/>
                <w:szCs w:val="18"/>
                <w:lang w:val="en-GB"/>
              </w:rPr>
            </w:pPr>
            <w:r w:rsidRPr="0051313E">
              <w:rPr>
                <w:sz w:val="18"/>
                <w:szCs w:val="18"/>
                <w:lang w:val="en-GB"/>
              </w:rPr>
              <w:t>Limited</w:t>
            </w:r>
          </w:p>
        </w:tc>
        <w:tc>
          <w:tcPr>
            <w:tcW w:w="1080" w:type="dxa"/>
            <w:tcBorders>
              <w:top w:val="nil"/>
              <w:left w:val="nil"/>
              <w:bottom w:val="single" w:sz="4" w:space="0" w:color="auto"/>
              <w:right w:val="single" w:sz="4" w:space="0" w:color="auto"/>
            </w:tcBorders>
            <w:shd w:val="clear" w:color="auto" w:fill="auto"/>
            <w:vAlign w:val="center"/>
            <w:hideMark/>
          </w:tcPr>
          <w:p w14:paraId="486A5BC8" w14:textId="141462CC" w:rsidR="006D5EDE" w:rsidRPr="0051313E" w:rsidRDefault="006D5EDE" w:rsidP="004F0CB1">
            <w:pPr>
              <w:pStyle w:val="ExhibitText"/>
              <w:jc w:val="center"/>
              <w:rPr>
                <w:sz w:val="18"/>
                <w:szCs w:val="18"/>
                <w:lang w:val="en-GB"/>
              </w:rPr>
            </w:pPr>
            <w:r w:rsidRPr="0051313E">
              <w:rPr>
                <w:sz w:val="18"/>
                <w:szCs w:val="18"/>
                <w:lang w:val="en-GB"/>
              </w:rPr>
              <w:t xml:space="preserve">+1 </w:t>
            </w:r>
            <w:r w:rsidR="006F3714" w:rsidRPr="0051313E">
              <w:rPr>
                <w:sz w:val="18"/>
                <w:szCs w:val="18"/>
                <w:lang w:val="en-GB"/>
              </w:rPr>
              <w:t>Lift</w:t>
            </w:r>
          </w:p>
        </w:tc>
        <w:tc>
          <w:tcPr>
            <w:tcW w:w="1080" w:type="dxa"/>
            <w:tcBorders>
              <w:top w:val="nil"/>
              <w:left w:val="nil"/>
              <w:bottom w:val="single" w:sz="4" w:space="0" w:color="auto"/>
              <w:right w:val="single" w:sz="4" w:space="0" w:color="auto"/>
            </w:tcBorders>
            <w:shd w:val="clear" w:color="auto" w:fill="auto"/>
            <w:vAlign w:val="center"/>
            <w:hideMark/>
          </w:tcPr>
          <w:p w14:paraId="334FF308" w14:textId="77777777" w:rsidR="006D5EDE" w:rsidRPr="0051313E" w:rsidRDefault="006D5EDE" w:rsidP="004F0CB1">
            <w:pPr>
              <w:pStyle w:val="ExhibitText"/>
              <w:jc w:val="center"/>
              <w:rPr>
                <w:sz w:val="18"/>
                <w:szCs w:val="18"/>
                <w:lang w:val="en-GB"/>
              </w:rPr>
            </w:pPr>
            <w:r w:rsidRPr="0051313E">
              <w:rPr>
                <w:sz w:val="18"/>
                <w:szCs w:val="18"/>
                <w:lang w:val="en-GB"/>
              </w:rPr>
              <w:t>Simple</w:t>
            </w:r>
          </w:p>
        </w:tc>
        <w:tc>
          <w:tcPr>
            <w:tcW w:w="1080" w:type="dxa"/>
            <w:tcBorders>
              <w:top w:val="nil"/>
              <w:left w:val="nil"/>
              <w:bottom w:val="single" w:sz="4" w:space="0" w:color="auto"/>
              <w:right w:val="single" w:sz="4" w:space="0" w:color="auto"/>
            </w:tcBorders>
            <w:shd w:val="clear" w:color="auto" w:fill="auto"/>
            <w:vAlign w:val="center"/>
            <w:hideMark/>
          </w:tcPr>
          <w:p w14:paraId="1D2B388C" w14:textId="77777777" w:rsidR="006D5EDE" w:rsidRPr="0051313E" w:rsidRDefault="006D5EDE" w:rsidP="004F0CB1">
            <w:pPr>
              <w:pStyle w:val="ExhibitText"/>
              <w:jc w:val="center"/>
              <w:rPr>
                <w:sz w:val="18"/>
                <w:szCs w:val="18"/>
                <w:lang w:val="en-GB"/>
              </w:rPr>
            </w:pPr>
            <w:r w:rsidRPr="0051313E">
              <w:rPr>
                <w:sz w:val="18"/>
                <w:szCs w:val="18"/>
                <w:lang w:val="en-GB"/>
              </w:rPr>
              <w:t>Low</w:t>
            </w:r>
          </w:p>
        </w:tc>
        <w:tc>
          <w:tcPr>
            <w:tcW w:w="1170" w:type="dxa"/>
            <w:tcBorders>
              <w:top w:val="nil"/>
              <w:left w:val="nil"/>
              <w:bottom w:val="single" w:sz="4" w:space="0" w:color="auto"/>
              <w:right w:val="single" w:sz="4" w:space="0" w:color="auto"/>
            </w:tcBorders>
            <w:shd w:val="clear" w:color="auto" w:fill="auto"/>
            <w:vAlign w:val="center"/>
            <w:hideMark/>
          </w:tcPr>
          <w:p w14:paraId="1E252702" w14:textId="77777777" w:rsidR="006D5EDE" w:rsidRPr="0051313E" w:rsidRDefault="006D5EDE" w:rsidP="004F0CB1">
            <w:pPr>
              <w:pStyle w:val="ExhibitText"/>
              <w:jc w:val="center"/>
              <w:rPr>
                <w:sz w:val="18"/>
                <w:szCs w:val="18"/>
                <w:lang w:val="en-GB"/>
              </w:rPr>
            </w:pPr>
            <w:r w:rsidRPr="0051313E">
              <w:rPr>
                <w:sz w:val="18"/>
                <w:szCs w:val="18"/>
                <w:lang w:val="en-GB"/>
              </w:rPr>
              <w:t>Limited</w:t>
            </w:r>
          </w:p>
        </w:tc>
        <w:tc>
          <w:tcPr>
            <w:tcW w:w="1170" w:type="dxa"/>
            <w:tcBorders>
              <w:top w:val="nil"/>
              <w:left w:val="nil"/>
              <w:bottom w:val="single" w:sz="4" w:space="0" w:color="auto"/>
              <w:right w:val="single" w:sz="4" w:space="0" w:color="auto"/>
            </w:tcBorders>
            <w:shd w:val="clear" w:color="auto" w:fill="auto"/>
            <w:vAlign w:val="center"/>
            <w:hideMark/>
          </w:tcPr>
          <w:p w14:paraId="12562A88" w14:textId="77777777" w:rsidR="006D5EDE" w:rsidRPr="0051313E" w:rsidRDefault="006D5EDE" w:rsidP="004F0CB1">
            <w:pPr>
              <w:pStyle w:val="ExhibitText"/>
              <w:jc w:val="center"/>
              <w:rPr>
                <w:sz w:val="18"/>
                <w:szCs w:val="18"/>
                <w:lang w:val="en-GB"/>
              </w:rPr>
            </w:pPr>
            <w:r w:rsidRPr="0051313E">
              <w:rPr>
                <w:sz w:val="18"/>
                <w:szCs w:val="18"/>
                <w:lang w:val="en-GB"/>
              </w:rPr>
              <w:t>Maritime</w:t>
            </w:r>
          </w:p>
        </w:tc>
      </w:tr>
    </w:tbl>
    <w:p w14:paraId="38B423B0" w14:textId="77777777" w:rsidR="00773B65" w:rsidRPr="0051313E" w:rsidRDefault="00773B65" w:rsidP="006D5EDE">
      <w:pPr>
        <w:pStyle w:val="BodyTextMain"/>
        <w:rPr>
          <w:rFonts w:eastAsia="Calibri"/>
          <w:i/>
          <w:lang w:val="en-GB"/>
        </w:rPr>
      </w:pPr>
    </w:p>
    <w:p w14:paraId="71C9E1CA" w14:textId="6D1EF623" w:rsidR="006D5EDE" w:rsidRPr="0051313E" w:rsidRDefault="00773B65" w:rsidP="00773B65">
      <w:pPr>
        <w:pStyle w:val="Footnote"/>
        <w:rPr>
          <w:rFonts w:eastAsia="Calibri"/>
          <w:lang w:val="en-GB"/>
        </w:rPr>
      </w:pPr>
      <w:r w:rsidRPr="0051313E">
        <w:rPr>
          <w:rFonts w:eastAsia="Calibri"/>
          <w:lang w:val="en-GB"/>
        </w:rPr>
        <w:t>Note:</w:t>
      </w:r>
      <w:r w:rsidR="00130146" w:rsidRPr="0051313E">
        <w:rPr>
          <w:rFonts w:eastAsia="Calibri"/>
          <w:lang w:val="en-GB"/>
        </w:rPr>
        <w:t xml:space="preserve"> D</w:t>
      </w:r>
      <w:r w:rsidR="006D5EDE" w:rsidRPr="0051313E">
        <w:rPr>
          <w:rFonts w:eastAsia="Calibri"/>
          <w:lang w:val="en-GB"/>
        </w:rPr>
        <w:t>ata in the table (modes, related parameters</w:t>
      </w:r>
      <w:r w:rsidR="00130146" w:rsidRPr="0051313E">
        <w:rPr>
          <w:rFonts w:eastAsia="Calibri"/>
          <w:lang w:val="en-GB"/>
        </w:rPr>
        <w:t>,</w:t>
      </w:r>
      <w:r w:rsidR="006D5EDE" w:rsidRPr="0051313E">
        <w:rPr>
          <w:rFonts w:eastAsia="Calibri"/>
          <w:lang w:val="en-GB"/>
        </w:rPr>
        <w:t xml:space="preserve"> and costs) is </w:t>
      </w:r>
      <w:r w:rsidR="00EB7510" w:rsidRPr="0051313E">
        <w:rPr>
          <w:rFonts w:eastAsia="Calibri"/>
          <w:lang w:val="en-GB"/>
        </w:rPr>
        <w:t>disguised</w:t>
      </w:r>
      <w:r w:rsidR="006D5EDE" w:rsidRPr="0051313E">
        <w:rPr>
          <w:rFonts w:eastAsia="Calibri"/>
          <w:lang w:val="en-GB"/>
        </w:rPr>
        <w:t>.</w:t>
      </w:r>
    </w:p>
    <w:p w14:paraId="68E7EDD4" w14:textId="5B3D79CB" w:rsidR="006D5EDE" w:rsidRPr="0051313E" w:rsidRDefault="006F3714" w:rsidP="00953538">
      <w:pPr>
        <w:pStyle w:val="Footnote"/>
        <w:rPr>
          <w:rFonts w:eastAsia="Calibri"/>
          <w:lang w:val="en-GB"/>
        </w:rPr>
      </w:pPr>
      <w:r w:rsidRPr="0051313E">
        <w:rPr>
          <w:lang w:val="en-GB"/>
        </w:rPr>
        <w:t xml:space="preserve">Source: </w:t>
      </w:r>
      <w:r w:rsidR="00BF6313">
        <w:rPr>
          <w:lang w:val="en-GB"/>
        </w:rPr>
        <w:t>Company documents.</w:t>
      </w:r>
    </w:p>
    <w:p w14:paraId="249BCA24" w14:textId="77777777" w:rsidR="00773B65" w:rsidRPr="0051313E" w:rsidRDefault="00773B65">
      <w:pPr>
        <w:spacing w:after="200" w:line="276" w:lineRule="auto"/>
        <w:rPr>
          <w:rFonts w:ascii="Arial" w:eastAsia="Calibri" w:hAnsi="Arial" w:cs="Arial"/>
          <w:lang w:val="en-GB"/>
        </w:rPr>
      </w:pPr>
      <w:r w:rsidRPr="0051313E">
        <w:rPr>
          <w:rFonts w:eastAsia="Calibri"/>
          <w:lang w:val="en-GB"/>
        </w:rPr>
        <w:br w:type="page"/>
      </w:r>
    </w:p>
    <w:p w14:paraId="07A67EAE" w14:textId="213D3D7E" w:rsidR="006D5EDE" w:rsidRPr="0051313E" w:rsidRDefault="006D5EDE" w:rsidP="00773B65">
      <w:pPr>
        <w:pStyle w:val="ExhibitHeading"/>
        <w:rPr>
          <w:rFonts w:eastAsia="Calibri"/>
          <w:lang w:val="en-GB"/>
        </w:rPr>
      </w:pPr>
      <w:r w:rsidRPr="0051313E">
        <w:rPr>
          <w:rFonts w:eastAsia="Calibri"/>
          <w:lang w:val="en-GB"/>
        </w:rPr>
        <w:lastRenderedPageBreak/>
        <w:t xml:space="preserve">Exhibit </w:t>
      </w:r>
      <w:r w:rsidR="00710047">
        <w:rPr>
          <w:rFonts w:eastAsia="Calibri"/>
          <w:lang w:val="en-GB"/>
        </w:rPr>
        <w:t>4</w:t>
      </w:r>
      <w:r w:rsidRPr="0051313E">
        <w:rPr>
          <w:rFonts w:eastAsia="Calibri"/>
          <w:lang w:val="en-GB"/>
        </w:rPr>
        <w:t xml:space="preserve">: Transport Options for Moving a </w:t>
      </w:r>
      <w:r w:rsidR="006F3714" w:rsidRPr="0051313E">
        <w:rPr>
          <w:rFonts w:eastAsia="Calibri"/>
          <w:lang w:val="en-GB"/>
        </w:rPr>
        <w:t xml:space="preserve">90-kilogram </w:t>
      </w:r>
      <w:r w:rsidRPr="0051313E">
        <w:rPr>
          <w:rFonts w:eastAsia="Calibri"/>
          <w:lang w:val="en-GB"/>
        </w:rPr>
        <w:t>Computer Server Coast</w:t>
      </w:r>
      <w:r w:rsidR="006F3714" w:rsidRPr="0051313E">
        <w:rPr>
          <w:rFonts w:eastAsia="Calibri"/>
          <w:lang w:val="en-GB"/>
        </w:rPr>
        <w:t xml:space="preserve"> </w:t>
      </w:r>
      <w:r w:rsidRPr="0051313E">
        <w:rPr>
          <w:rFonts w:eastAsia="Calibri"/>
          <w:lang w:val="en-GB"/>
        </w:rPr>
        <w:t>to</w:t>
      </w:r>
      <w:r w:rsidR="006F3714" w:rsidRPr="0051313E">
        <w:rPr>
          <w:rFonts w:eastAsia="Calibri"/>
          <w:lang w:val="en-GB"/>
        </w:rPr>
        <w:t xml:space="preserve"> </w:t>
      </w:r>
      <w:r w:rsidRPr="0051313E">
        <w:rPr>
          <w:rFonts w:eastAsia="Calibri"/>
          <w:lang w:val="en-GB"/>
        </w:rPr>
        <w:t>Coast</w:t>
      </w:r>
    </w:p>
    <w:p w14:paraId="19568426" w14:textId="77777777" w:rsidR="006D5EDE" w:rsidRPr="0051313E" w:rsidRDefault="006D5EDE" w:rsidP="00773B65">
      <w:pPr>
        <w:pStyle w:val="ExhibitText"/>
        <w:rPr>
          <w:rFonts w:eastAsia="Calibri"/>
          <w:lang w:val="en-GB"/>
        </w:rPr>
      </w:pPr>
    </w:p>
    <w:tbl>
      <w:tblPr>
        <w:tblW w:w="12955" w:type="dxa"/>
        <w:tblLook w:val="04A0" w:firstRow="1" w:lastRow="0" w:firstColumn="1" w:lastColumn="0" w:noHBand="0" w:noVBand="1"/>
      </w:tblPr>
      <w:tblGrid>
        <w:gridCol w:w="3220"/>
        <w:gridCol w:w="1170"/>
        <w:gridCol w:w="1170"/>
        <w:gridCol w:w="1350"/>
        <w:gridCol w:w="1080"/>
        <w:gridCol w:w="1350"/>
        <w:gridCol w:w="1260"/>
        <w:gridCol w:w="1350"/>
        <w:gridCol w:w="1005"/>
      </w:tblGrid>
      <w:tr w:rsidR="00773B65" w:rsidRPr="0051313E" w14:paraId="45C63CD6" w14:textId="77777777" w:rsidTr="00773B65">
        <w:trPr>
          <w:trHeight w:val="501"/>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185C5B" w14:textId="77777777" w:rsidR="006D5EDE" w:rsidRPr="0051313E" w:rsidRDefault="006D5EDE" w:rsidP="00773B65">
            <w:pPr>
              <w:pStyle w:val="ExhibitText"/>
              <w:jc w:val="center"/>
              <w:rPr>
                <w:b/>
                <w:lang w:val="en-GB"/>
              </w:rPr>
            </w:pPr>
            <w:r w:rsidRPr="0051313E">
              <w:rPr>
                <w:b/>
                <w:lang w:val="en-GB"/>
              </w:rPr>
              <w:t>Mode</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6C9BCB86" w14:textId="77777777" w:rsidR="006D5EDE" w:rsidRPr="0051313E" w:rsidRDefault="006D5EDE" w:rsidP="00773B65">
            <w:pPr>
              <w:pStyle w:val="ExhibitText"/>
              <w:jc w:val="center"/>
              <w:rPr>
                <w:b/>
                <w:lang w:val="en-GB"/>
              </w:rPr>
            </w:pPr>
            <w:r w:rsidRPr="0051313E">
              <w:rPr>
                <w:b/>
                <w:lang w:val="en-GB"/>
              </w:rPr>
              <w:t>Required Time to Schedule (Hours)</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2FDBC3EC" w14:textId="40A015EA" w:rsidR="006D5EDE" w:rsidRPr="0051313E" w:rsidRDefault="006D5EDE">
            <w:pPr>
              <w:pStyle w:val="ExhibitText"/>
              <w:jc w:val="center"/>
              <w:rPr>
                <w:b/>
                <w:lang w:val="en-GB"/>
              </w:rPr>
            </w:pPr>
            <w:r w:rsidRPr="0051313E">
              <w:rPr>
                <w:b/>
                <w:lang w:val="en-GB"/>
              </w:rPr>
              <w:t xml:space="preserve">Weight Change </w:t>
            </w:r>
            <w:r w:rsidR="006F3714" w:rsidRPr="0051313E">
              <w:rPr>
                <w:b/>
                <w:lang w:val="en-GB"/>
              </w:rPr>
              <w:t xml:space="preserve">Affects </w:t>
            </w:r>
            <w:r w:rsidRPr="0051313E">
              <w:rPr>
                <w:b/>
                <w:lang w:val="en-GB"/>
              </w:rPr>
              <w:t>Cost?</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1CF81279" w14:textId="587583C1" w:rsidR="006D5EDE" w:rsidRPr="0051313E" w:rsidRDefault="006D5EDE">
            <w:pPr>
              <w:pStyle w:val="ExhibitText"/>
              <w:jc w:val="center"/>
              <w:rPr>
                <w:b/>
                <w:lang w:val="en-GB"/>
              </w:rPr>
            </w:pPr>
            <w:r w:rsidRPr="0051313E">
              <w:rPr>
                <w:b/>
                <w:lang w:val="en-GB"/>
              </w:rPr>
              <w:t xml:space="preserve">Dimension Change </w:t>
            </w:r>
            <w:r w:rsidR="006F3714" w:rsidRPr="0051313E">
              <w:rPr>
                <w:b/>
                <w:lang w:val="en-GB"/>
              </w:rPr>
              <w:t xml:space="preserve">Affects </w:t>
            </w:r>
            <w:r w:rsidRPr="0051313E">
              <w:rPr>
                <w:b/>
                <w:lang w:val="en-GB"/>
              </w:rPr>
              <w:t>Cost?</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73E96859" w14:textId="77777777" w:rsidR="006D5EDE" w:rsidRPr="0051313E" w:rsidRDefault="006D5EDE" w:rsidP="00773B65">
            <w:pPr>
              <w:pStyle w:val="ExhibitText"/>
              <w:jc w:val="center"/>
              <w:rPr>
                <w:b/>
                <w:lang w:val="en-GB"/>
              </w:rPr>
            </w:pPr>
            <w:r w:rsidRPr="0051313E">
              <w:rPr>
                <w:b/>
                <w:lang w:val="en-GB"/>
              </w:rPr>
              <w:t>Transit Time (Days)</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5C55079B" w14:textId="77777777" w:rsidR="006D5EDE" w:rsidRPr="0051313E" w:rsidRDefault="006D5EDE" w:rsidP="00773B65">
            <w:pPr>
              <w:pStyle w:val="ExhibitText"/>
              <w:jc w:val="center"/>
              <w:rPr>
                <w:b/>
                <w:lang w:val="en-GB"/>
              </w:rPr>
            </w:pPr>
            <w:r w:rsidRPr="0051313E">
              <w:rPr>
                <w:b/>
                <w:lang w:val="en-GB"/>
              </w:rPr>
              <w:t>Reliability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511A717" w14:textId="77777777" w:rsidR="006D5EDE" w:rsidRPr="0051313E" w:rsidRDefault="006D5EDE" w:rsidP="00773B65">
            <w:pPr>
              <w:pStyle w:val="ExhibitText"/>
              <w:jc w:val="center"/>
              <w:rPr>
                <w:b/>
                <w:lang w:val="en-GB"/>
              </w:rPr>
            </w:pPr>
            <w:r w:rsidRPr="0051313E">
              <w:rPr>
                <w:b/>
                <w:lang w:val="en-GB"/>
              </w:rPr>
              <w:t>Likelihood of Damage</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5143F8C4" w14:textId="7B3B6B89" w:rsidR="006D5EDE" w:rsidRPr="0051313E" w:rsidRDefault="006D5EDE" w:rsidP="00DE5096">
            <w:pPr>
              <w:pStyle w:val="ExhibitText"/>
              <w:jc w:val="center"/>
              <w:rPr>
                <w:b/>
                <w:lang w:val="en-GB"/>
              </w:rPr>
            </w:pPr>
            <w:r w:rsidRPr="0051313E">
              <w:rPr>
                <w:b/>
                <w:lang w:val="en-GB"/>
              </w:rPr>
              <w:t>Insurance Coverage</w:t>
            </w:r>
            <w:r w:rsidR="004C1C8C">
              <w:rPr>
                <w:b/>
                <w:lang w:val="en-GB"/>
              </w:rPr>
              <w:t xml:space="preserve"> (in US</w:t>
            </w:r>
            <w:r w:rsidR="00DE5096">
              <w:rPr>
                <w:b/>
                <w:lang w:val="en-GB"/>
              </w:rPr>
              <w:t>$</w:t>
            </w:r>
            <w:r w:rsidR="004C1C8C">
              <w:rPr>
                <w:b/>
                <w:lang w:val="en-GB"/>
              </w:rPr>
              <w:t>)</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37AB681F" w14:textId="31995A8A" w:rsidR="006D5EDE" w:rsidRPr="0051313E" w:rsidRDefault="006D5EDE">
            <w:pPr>
              <w:pStyle w:val="ExhibitText"/>
              <w:jc w:val="center"/>
              <w:rPr>
                <w:b/>
                <w:lang w:val="en-GB"/>
              </w:rPr>
            </w:pPr>
            <w:r w:rsidRPr="0051313E">
              <w:rPr>
                <w:b/>
                <w:lang w:val="en-GB"/>
              </w:rPr>
              <w:t>Cost</w:t>
            </w:r>
            <w:r w:rsidR="004C1C8C">
              <w:rPr>
                <w:b/>
                <w:lang w:val="en-GB"/>
              </w:rPr>
              <w:t xml:space="preserve"> (in US</w:t>
            </w:r>
            <w:r w:rsidR="00DE5096">
              <w:rPr>
                <w:b/>
                <w:lang w:val="en-GB"/>
              </w:rPr>
              <w:t>$</w:t>
            </w:r>
            <w:r w:rsidR="004C1C8C">
              <w:rPr>
                <w:b/>
                <w:lang w:val="en-GB"/>
              </w:rPr>
              <w:t>)</w:t>
            </w:r>
          </w:p>
        </w:tc>
      </w:tr>
      <w:tr w:rsidR="00773B65" w:rsidRPr="0051313E" w14:paraId="036980BD" w14:textId="77777777" w:rsidTr="00773B65">
        <w:trPr>
          <w:trHeight w:val="596"/>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6118B3D5" w14:textId="77777777" w:rsidR="006D5EDE" w:rsidRPr="0051313E" w:rsidRDefault="006D5EDE" w:rsidP="004F0CB1">
            <w:pPr>
              <w:pStyle w:val="ExhibitText"/>
              <w:jc w:val="left"/>
              <w:rPr>
                <w:lang w:val="en-GB"/>
              </w:rPr>
            </w:pPr>
            <w:r w:rsidRPr="0051313E">
              <w:rPr>
                <w:lang w:val="en-GB"/>
              </w:rPr>
              <w:t>LTL</w:t>
            </w:r>
          </w:p>
        </w:tc>
        <w:tc>
          <w:tcPr>
            <w:tcW w:w="1170" w:type="dxa"/>
            <w:tcBorders>
              <w:top w:val="nil"/>
              <w:left w:val="nil"/>
              <w:bottom w:val="single" w:sz="4" w:space="0" w:color="auto"/>
              <w:right w:val="single" w:sz="4" w:space="0" w:color="auto"/>
            </w:tcBorders>
            <w:shd w:val="clear" w:color="auto" w:fill="auto"/>
            <w:noWrap/>
            <w:vAlign w:val="center"/>
            <w:hideMark/>
          </w:tcPr>
          <w:p w14:paraId="0BB7E745" w14:textId="77777777" w:rsidR="006D5EDE" w:rsidRPr="0051313E" w:rsidRDefault="006D5EDE" w:rsidP="004F0CB1">
            <w:pPr>
              <w:pStyle w:val="ExhibitText"/>
              <w:ind w:right="134"/>
              <w:jc w:val="right"/>
              <w:rPr>
                <w:lang w:val="en-GB"/>
              </w:rPr>
            </w:pPr>
            <w:r w:rsidRPr="0051313E">
              <w:rPr>
                <w:lang w:val="en-GB"/>
              </w:rPr>
              <w:t>1</w:t>
            </w:r>
          </w:p>
        </w:tc>
        <w:tc>
          <w:tcPr>
            <w:tcW w:w="1170" w:type="dxa"/>
            <w:tcBorders>
              <w:top w:val="nil"/>
              <w:left w:val="nil"/>
              <w:bottom w:val="single" w:sz="4" w:space="0" w:color="auto"/>
              <w:right w:val="single" w:sz="4" w:space="0" w:color="auto"/>
            </w:tcBorders>
            <w:shd w:val="clear" w:color="auto" w:fill="auto"/>
            <w:noWrap/>
            <w:vAlign w:val="center"/>
            <w:hideMark/>
          </w:tcPr>
          <w:p w14:paraId="29300355" w14:textId="2682D70D" w:rsidR="006D5EDE" w:rsidRPr="0051313E" w:rsidRDefault="006D5EDE" w:rsidP="004F0CB1">
            <w:pPr>
              <w:pStyle w:val="ExhibitText"/>
              <w:jc w:val="center"/>
              <w:rPr>
                <w:lang w:val="en-GB"/>
              </w:rPr>
            </w:pPr>
            <w:r w:rsidRPr="0051313E">
              <w:rPr>
                <w:lang w:val="en-GB"/>
              </w:rPr>
              <w:t>Y</w:t>
            </w:r>
            <w:r w:rsidR="00DE5096">
              <w:rPr>
                <w:lang w:val="en-GB"/>
              </w:rPr>
              <w:t>es</w:t>
            </w:r>
          </w:p>
        </w:tc>
        <w:tc>
          <w:tcPr>
            <w:tcW w:w="1350" w:type="dxa"/>
            <w:tcBorders>
              <w:top w:val="nil"/>
              <w:left w:val="nil"/>
              <w:bottom w:val="single" w:sz="4" w:space="0" w:color="auto"/>
              <w:right w:val="single" w:sz="4" w:space="0" w:color="auto"/>
            </w:tcBorders>
            <w:shd w:val="clear" w:color="auto" w:fill="auto"/>
            <w:noWrap/>
            <w:vAlign w:val="center"/>
            <w:hideMark/>
          </w:tcPr>
          <w:p w14:paraId="31FC8F60" w14:textId="3629344D" w:rsidR="006D5EDE" w:rsidRPr="0051313E" w:rsidRDefault="006D5EDE" w:rsidP="004F0CB1">
            <w:pPr>
              <w:pStyle w:val="ExhibitText"/>
              <w:jc w:val="center"/>
              <w:rPr>
                <w:lang w:val="en-GB"/>
              </w:rPr>
            </w:pPr>
            <w:r w:rsidRPr="0051313E">
              <w:rPr>
                <w:lang w:val="en-GB"/>
              </w:rPr>
              <w:t>N</w:t>
            </w:r>
            <w:r w:rsidR="00DE5096">
              <w:rPr>
                <w:lang w:val="en-GB"/>
              </w:rPr>
              <w:t>o</w:t>
            </w:r>
          </w:p>
        </w:tc>
        <w:tc>
          <w:tcPr>
            <w:tcW w:w="1080" w:type="dxa"/>
            <w:tcBorders>
              <w:top w:val="nil"/>
              <w:left w:val="nil"/>
              <w:bottom w:val="single" w:sz="4" w:space="0" w:color="auto"/>
              <w:right w:val="single" w:sz="4" w:space="0" w:color="auto"/>
            </w:tcBorders>
            <w:shd w:val="clear" w:color="auto" w:fill="auto"/>
            <w:noWrap/>
            <w:vAlign w:val="center"/>
            <w:hideMark/>
          </w:tcPr>
          <w:p w14:paraId="411511E5" w14:textId="77777777" w:rsidR="006D5EDE" w:rsidRPr="0051313E" w:rsidRDefault="006D5EDE" w:rsidP="004F0CB1">
            <w:pPr>
              <w:pStyle w:val="ExhibitText"/>
              <w:ind w:right="66"/>
              <w:jc w:val="right"/>
              <w:rPr>
                <w:lang w:val="en-GB"/>
              </w:rPr>
            </w:pPr>
            <w:r w:rsidRPr="0051313E">
              <w:rPr>
                <w:lang w:val="en-GB"/>
              </w:rPr>
              <w:t xml:space="preserve">7 </w:t>
            </w:r>
          </w:p>
        </w:tc>
        <w:tc>
          <w:tcPr>
            <w:tcW w:w="1350" w:type="dxa"/>
            <w:tcBorders>
              <w:top w:val="nil"/>
              <w:left w:val="nil"/>
              <w:bottom w:val="single" w:sz="4" w:space="0" w:color="auto"/>
              <w:right w:val="single" w:sz="4" w:space="0" w:color="auto"/>
            </w:tcBorders>
            <w:shd w:val="clear" w:color="auto" w:fill="auto"/>
            <w:noWrap/>
            <w:vAlign w:val="center"/>
            <w:hideMark/>
          </w:tcPr>
          <w:p w14:paraId="605C449F" w14:textId="648C923F" w:rsidR="006D5EDE" w:rsidRPr="0051313E" w:rsidRDefault="006D5EDE" w:rsidP="004F0CB1">
            <w:pPr>
              <w:pStyle w:val="ExhibitText"/>
              <w:ind w:right="66"/>
              <w:jc w:val="right"/>
              <w:rPr>
                <w:lang w:val="en-GB"/>
              </w:rPr>
            </w:pPr>
            <w:r w:rsidRPr="0051313E">
              <w:rPr>
                <w:lang w:val="en-GB"/>
              </w:rPr>
              <w:t>75</w:t>
            </w:r>
            <w:r w:rsidR="006F3714" w:rsidRPr="0051313E">
              <w:rPr>
                <w:lang w:val="en-GB"/>
              </w:rPr>
              <w:t>.0</w:t>
            </w:r>
            <w:r w:rsidRPr="0051313E">
              <w:rPr>
                <w:lang w:val="en-GB"/>
              </w:rPr>
              <w:t>%</w:t>
            </w:r>
          </w:p>
        </w:tc>
        <w:tc>
          <w:tcPr>
            <w:tcW w:w="1260" w:type="dxa"/>
            <w:tcBorders>
              <w:top w:val="nil"/>
              <w:left w:val="nil"/>
              <w:bottom w:val="single" w:sz="4" w:space="0" w:color="auto"/>
              <w:right w:val="single" w:sz="4" w:space="0" w:color="auto"/>
            </w:tcBorders>
            <w:shd w:val="clear" w:color="auto" w:fill="auto"/>
            <w:noWrap/>
            <w:vAlign w:val="center"/>
            <w:hideMark/>
          </w:tcPr>
          <w:p w14:paraId="4EC17E13" w14:textId="1DFD731F" w:rsidR="006D5EDE" w:rsidRPr="0051313E" w:rsidRDefault="006D5EDE" w:rsidP="004F0CB1">
            <w:pPr>
              <w:pStyle w:val="ExhibitText"/>
              <w:ind w:right="66"/>
              <w:jc w:val="right"/>
              <w:rPr>
                <w:lang w:val="en-GB"/>
              </w:rPr>
            </w:pPr>
            <w:r w:rsidRPr="0051313E">
              <w:rPr>
                <w:lang w:val="en-GB"/>
              </w:rPr>
              <w:t>6</w:t>
            </w:r>
            <w:r w:rsidR="006F3714" w:rsidRPr="0051313E">
              <w:rPr>
                <w:lang w:val="en-GB"/>
              </w:rPr>
              <w:t>.00</w:t>
            </w:r>
            <w:r w:rsidRPr="0051313E">
              <w:rPr>
                <w:lang w:val="en-GB"/>
              </w:rPr>
              <w:t>%</w:t>
            </w:r>
          </w:p>
        </w:tc>
        <w:tc>
          <w:tcPr>
            <w:tcW w:w="1350" w:type="dxa"/>
            <w:tcBorders>
              <w:top w:val="nil"/>
              <w:left w:val="nil"/>
              <w:bottom w:val="single" w:sz="4" w:space="0" w:color="auto"/>
              <w:right w:val="single" w:sz="4" w:space="0" w:color="auto"/>
            </w:tcBorders>
            <w:shd w:val="clear" w:color="auto" w:fill="auto"/>
            <w:noWrap/>
            <w:vAlign w:val="center"/>
            <w:hideMark/>
          </w:tcPr>
          <w:p w14:paraId="700E7179" w14:textId="77777777" w:rsidR="006D5EDE" w:rsidRPr="0051313E" w:rsidRDefault="006D5EDE" w:rsidP="004F0CB1">
            <w:pPr>
              <w:pStyle w:val="ExhibitText"/>
              <w:ind w:right="66"/>
              <w:jc w:val="right"/>
              <w:rPr>
                <w:lang w:val="en-GB"/>
              </w:rPr>
            </w:pPr>
            <w:r w:rsidRPr="0051313E">
              <w:rPr>
                <w:lang w:val="en-GB"/>
              </w:rPr>
              <w:t xml:space="preserve">$1,000 </w:t>
            </w:r>
          </w:p>
        </w:tc>
        <w:tc>
          <w:tcPr>
            <w:tcW w:w="990" w:type="dxa"/>
            <w:tcBorders>
              <w:top w:val="nil"/>
              <w:left w:val="nil"/>
              <w:bottom w:val="single" w:sz="4" w:space="0" w:color="auto"/>
              <w:right w:val="single" w:sz="4" w:space="0" w:color="auto"/>
            </w:tcBorders>
            <w:shd w:val="clear" w:color="auto" w:fill="auto"/>
            <w:noWrap/>
            <w:vAlign w:val="center"/>
            <w:hideMark/>
          </w:tcPr>
          <w:p w14:paraId="75240F3D" w14:textId="77777777" w:rsidR="006D5EDE" w:rsidRPr="0051313E" w:rsidRDefault="006D5EDE" w:rsidP="004F0CB1">
            <w:pPr>
              <w:pStyle w:val="ExhibitText"/>
              <w:ind w:right="66"/>
              <w:jc w:val="right"/>
              <w:rPr>
                <w:lang w:val="en-GB"/>
              </w:rPr>
            </w:pPr>
            <w:r w:rsidRPr="0051313E">
              <w:rPr>
                <w:lang w:val="en-GB"/>
              </w:rPr>
              <w:t xml:space="preserve">$362 </w:t>
            </w:r>
          </w:p>
        </w:tc>
      </w:tr>
      <w:tr w:rsidR="00773B65" w:rsidRPr="0051313E" w14:paraId="0D621700" w14:textId="77777777" w:rsidTr="00773B65">
        <w:trPr>
          <w:trHeight w:val="331"/>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017C8398" w14:textId="77777777" w:rsidR="006D5EDE" w:rsidRPr="0051313E" w:rsidRDefault="006D5EDE" w:rsidP="004F0CB1">
            <w:pPr>
              <w:pStyle w:val="ExhibitText"/>
              <w:jc w:val="left"/>
              <w:rPr>
                <w:lang w:val="en-GB"/>
              </w:rPr>
            </w:pPr>
            <w:r w:rsidRPr="0051313E">
              <w:rPr>
                <w:lang w:val="en-GB"/>
              </w:rPr>
              <w:t>Next Day Air</w:t>
            </w:r>
          </w:p>
        </w:tc>
        <w:tc>
          <w:tcPr>
            <w:tcW w:w="1170" w:type="dxa"/>
            <w:tcBorders>
              <w:top w:val="nil"/>
              <w:left w:val="nil"/>
              <w:bottom w:val="single" w:sz="4" w:space="0" w:color="auto"/>
              <w:right w:val="single" w:sz="4" w:space="0" w:color="auto"/>
            </w:tcBorders>
            <w:shd w:val="clear" w:color="auto" w:fill="auto"/>
            <w:noWrap/>
            <w:vAlign w:val="center"/>
            <w:hideMark/>
          </w:tcPr>
          <w:p w14:paraId="20D102C9" w14:textId="77777777" w:rsidR="006D5EDE" w:rsidRPr="0051313E" w:rsidRDefault="006D5EDE" w:rsidP="004F0CB1">
            <w:pPr>
              <w:pStyle w:val="ExhibitText"/>
              <w:ind w:right="134"/>
              <w:jc w:val="right"/>
              <w:rPr>
                <w:lang w:val="en-GB"/>
              </w:rPr>
            </w:pPr>
            <w:r w:rsidRPr="0051313E">
              <w:rPr>
                <w:lang w:val="en-GB"/>
              </w:rPr>
              <w:t xml:space="preserve">4 </w:t>
            </w:r>
          </w:p>
        </w:tc>
        <w:tc>
          <w:tcPr>
            <w:tcW w:w="1170" w:type="dxa"/>
            <w:tcBorders>
              <w:top w:val="nil"/>
              <w:left w:val="nil"/>
              <w:bottom w:val="single" w:sz="4" w:space="0" w:color="auto"/>
              <w:right w:val="single" w:sz="4" w:space="0" w:color="auto"/>
            </w:tcBorders>
            <w:shd w:val="clear" w:color="auto" w:fill="auto"/>
            <w:noWrap/>
            <w:vAlign w:val="center"/>
            <w:hideMark/>
          </w:tcPr>
          <w:p w14:paraId="0D64A514" w14:textId="0480C9AB" w:rsidR="006D5EDE" w:rsidRPr="0051313E" w:rsidRDefault="006D5EDE" w:rsidP="004F0CB1">
            <w:pPr>
              <w:pStyle w:val="ExhibitText"/>
              <w:jc w:val="center"/>
              <w:rPr>
                <w:lang w:val="en-GB"/>
              </w:rPr>
            </w:pPr>
            <w:r w:rsidRPr="0051313E">
              <w:rPr>
                <w:lang w:val="en-GB"/>
              </w:rPr>
              <w:t>Y</w:t>
            </w:r>
            <w:r w:rsidR="00DE5096">
              <w:rPr>
                <w:lang w:val="en-GB"/>
              </w:rPr>
              <w:t>es</w:t>
            </w:r>
          </w:p>
        </w:tc>
        <w:tc>
          <w:tcPr>
            <w:tcW w:w="1350" w:type="dxa"/>
            <w:tcBorders>
              <w:top w:val="nil"/>
              <w:left w:val="nil"/>
              <w:bottom w:val="single" w:sz="4" w:space="0" w:color="auto"/>
              <w:right w:val="single" w:sz="4" w:space="0" w:color="auto"/>
            </w:tcBorders>
            <w:shd w:val="clear" w:color="auto" w:fill="auto"/>
            <w:noWrap/>
            <w:vAlign w:val="center"/>
            <w:hideMark/>
          </w:tcPr>
          <w:p w14:paraId="691D96E4" w14:textId="65C83B85" w:rsidR="006D5EDE" w:rsidRPr="0051313E" w:rsidRDefault="006D5EDE" w:rsidP="004F0CB1">
            <w:pPr>
              <w:pStyle w:val="ExhibitText"/>
              <w:jc w:val="center"/>
              <w:rPr>
                <w:lang w:val="en-GB"/>
              </w:rPr>
            </w:pPr>
            <w:r w:rsidRPr="0051313E">
              <w:rPr>
                <w:lang w:val="en-GB"/>
              </w:rPr>
              <w:t>Y</w:t>
            </w:r>
            <w:r w:rsidR="00DE5096">
              <w:rPr>
                <w:lang w:val="en-GB"/>
              </w:rPr>
              <w:t>es</w:t>
            </w:r>
          </w:p>
        </w:tc>
        <w:tc>
          <w:tcPr>
            <w:tcW w:w="1080" w:type="dxa"/>
            <w:tcBorders>
              <w:top w:val="nil"/>
              <w:left w:val="nil"/>
              <w:bottom w:val="single" w:sz="4" w:space="0" w:color="auto"/>
              <w:right w:val="single" w:sz="4" w:space="0" w:color="auto"/>
            </w:tcBorders>
            <w:shd w:val="clear" w:color="auto" w:fill="auto"/>
            <w:noWrap/>
            <w:vAlign w:val="center"/>
            <w:hideMark/>
          </w:tcPr>
          <w:p w14:paraId="2F3287E0" w14:textId="77777777" w:rsidR="006D5EDE" w:rsidRPr="0051313E" w:rsidRDefault="006D5EDE" w:rsidP="004F0CB1">
            <w:pPr>
              <w:pStyle w:val="ExhibitText"/>
              <w:ind w:right="66"/>
              <w:jc w:val="right"/>
              <w:rPr>
                <w:lang w:val="en-GB"/>
              </w:rPr>
            </w:pPr>
            <w:r w:rsidRPr="0051313E">
              <w:rPr>
                <w:lang w:val="en-GB"/>
              </w:rPr>
              <w:t xml:space="preserve">1 </w:t>
            </w:r>
          </w:p>
        </w:tc>
        <w:tc>
          <w:tcPr>
            <w:tcW w:w="1350" w:type="dxa"/>
            <w:tcBorders>
              <w:top w:val="nil"/>
              <w:left w:val="nil"/>
              <w:bottom w:val="single" w:sz="4" w:space="0" w:color="auto"/>
              <w:right w:val="single" w:sz="4" w:space="0" w:color="auto"/>
            </w:tcBorders>
            <w:shd w:val="clear" w:color="auto" w:fill="auto"/>
            <w:noWrap/>
            <w:vAlign w:val="center"/>
            <w:hideMark/>
          </w:tcPr>
          <w:p w14:paraId="409372D8" w14:textId="7FD37730" w:rsidR="006D5EDE" w:rsidRPr="0051313E" w:rsidRDefault="006D5EDE" w:rsidP="004F0CB1">
            <w:pPr>
              <w:pStyle w:val="ExhibitText"/>
              <w:ind w:right="66"/>
              <w:jc w:val="right"/>
              <w:rPr>
                <w:lang w:val="en-GB"/>
              </w:rPr>
            </w:pPr>
            <w:r w:rsidRPr="0051313E">
              <w:rPr>
                <w:lang w:val="en-GB"/>
              </w:rPr>
              <w:t>90</w:t>
            </w:r>
            <w:r w:rsidR="006F3714" w:rsidRPr="0051313E">
              <w:rPr>
                <w:lang w:val="en-GB"/>
              </w:rPr>
              <w:t>.0</w:t>
            </w:r>
            <w:r w:rsidRPr="0051313E">
              <w:rPr>
                <w:lang w:val="en-GB"/>
              </w:rPr>
              <w:t>%</w:t>
            </w:r>
          </w:p>
        </w:tc>
        <w:tc>
          <w:tcPr>
            <w:tcW w:w="1260" w:type="dxa"/>
            <w:tcBorders>
              <w:top w:val="nil"/>
              <w:left w:val="nil"/>
              <w:bottom w:val="single" w:sz="4" w:space="0" w:color="auto"/>
              <w:right w:val="single" w:sz="4" w:space="0" w:color="auto"/>
            </w:tcBorders>
            <w:shd w:val="clear" w:color="auto" w:fill="auto"/>
            <w:noWrap/>
            <w:vAlign w:val="center"/>
            <w:hideMark/>
          </w:tcPr>
          <w:p w14:paraId="73A99378" w14:textId="77777777" w:rsidR="006D5EDE" w:rsidRPr="0051313E" w:rsidRDefault="006D5EDE" w:rsidP="004F0CB1">
            <w:pPr>
              <w:pStyle w:val="ExhibitText"/>
              <w:ind w:right="66"/>
              <w:jc w:val="right"/>
              <w:rPr>
                <w:lang w:val="en-GB"/>
              </w:rPr>
            </w:pPr>
            <w:r w:rsidRPr="0051313E">
              <w:rPr>
                <w:lang w:val="en-GB"/>
              </w:rPr>
              <w:t>0.20%</w:t>
            </w:r>
          </w:p>
        </w:tc>
        <w:tc>
          <w:tcPr>
            <w:tcW w:w="1350" w:type="dxa"/>
            <w:tcBorders>
              <w:top w:val="nil"/>
              <w:left w:val="nil"/>
              <w:bottom w:val="single" w:sz="4" w:space="0" w:color="auto"/>
              <w:right w:val="single" w:sz="4" w:space="0" w:color="auto"/>
            </w:tcBorders>
            <w:shd w:val="clear" w:color="auto" w:fill="auto"/>
            <w:noWrap/>
            <w:vAlign w:val="center"/>
            <w:hideMark/>
          </w:tcPr>
          <w:p w14:paraId="4B8B5BFA" w14:textId="77777777" w:rsidR="006D5EDE" w:rsidRPr="0051313E" w:rsidRDefault="006D5EDE" w:rsidP="004F0CB1">
            <w:pPr>
              <w:pStyle w:val="ExhibitText"/>
              <w:ind w:right="66"/>
              <w:jc w:val="right"/>
              <w:rPr>
                <w:lang w:val="en-GB"/>
              </w:rPr>
            </w:pPr>
            <w:r w:rsidRPr="0051313E">
              <w:rPr>
                <w:lang w:val="en-GB"/>
              </w:rPr>
              <w:t xml:space="preserve">$200 </w:t>
            </w:r>
          </w:p>
        </w:tc>
        <w:tc>
          <w:tcPr>
            <w:tcW w:w="990" w:type="dxa"/>
            <w:tcBorders>
              <w:top w:val="nil"/>
              <w:left w:val="nil"/>
              <w:bottom w:val="single" w:sz="4" w:space="0" w:color="auto"/>
              <w:right w:val="single" w:sz="4" w:space="0" w:color="auto"/>
            </w:tcBorders>
            <w:shd w:val="clear" w:color="auto" w:fill="auto"/>
            <w:noWrap/>
            <w:vAlign w:val="center"/>
            <w:hideMark/>
          </w:tcPr>
          <w:p w14:paraId="3C54698D" w14:textId="77777777" w:rsidR="006D5EDE" w:rsidRPr="0051313E" w:rsidRDefault="006D5EDE" w:rsidP="004F0CB1">
            <w:pPr>
              <w:pStyle w:val="ExhibitText"/>
              <w:ind w:right="66"/>
              <w:jc w:val="right"/>
              <w:rPr>
                <w:lang w:val="en-GB"/>
              </w:rPr>
            </w:pPr>
            <w:r w:rsidRPr="0051313E">
              <w:rPr>
                <w:lang w:val="en-GB"/>
              </w:rPr>
              <w:t xml:space="preserve">$5,800 </w:t>
            </w:r>
          </w:p>
        </w:tc>
      </w:tr>
      <w:tr w:rsidR="00773B65" w:rsidRPr="0051313E" w14:paraId="68C0211E" w14:textId="77777777" w:rsidTr="00953538">
        <w:trPr>
          <w:trHeight w:val="521"/>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07190723" w14:textId="77777777" w:rsidR="006D5EDE" w:rsidRPr="0051313E" w:rsidRDefault="006D5EDE" w:rsidP="004F0CB1">
            <w:pPr>
              <w:pStyle w:val="ExhibitText"/>
              <w:jc w:val="left"/>
              <w:rPr>
                <w:lang w:val="en-GB"/>
              </w:rPr>
            </w:pPr>
            <w:r w:rsidRPr="0051313E">
              <w:rPr>
                <w:lang w:val="en-GB"/>
              </w:rPr>
              <w:t>Cargo Van (no Air Ride)</w:t>
            </w:r>
          </w:p>
        </w:tc>
        <w:tc>
          <w:tcPr>
            <w:tcW w:w="1170" w:type="dxa"/>
            <w:tcBorders>
              <w:top w:val="nil"/>
              <w:left w:val="nil"/>
              <w:bottom w:val="single" w:sz="4" w:space="0" w:color="auto"/>
              <w:right w:val="single" w:sz="4" w:space="0" w:color="auto"/>
            </w:tcBorders>
            <w:shd w:val="clear" w:color="auto" w:fill="auto"/>
            <w:noWrap/>
            <w:vAlign w:val="center"/>
            <w:hideMark/>
          </w:tcPr>
          <w:p w14:paraId="66337CAA" w14:textId="77777777" w:rsidR="006D5EDE" w:rsidRPr="0051313E" w:rsidRDefault="006D5EDE" w:rsidP="004F0CB1">
            <w:pPr>
              <w:pStyle w:val="ExhibitText"/>
              <w:ind w:right="134"/>
              <w:jc w:val="right"/>
              <w:rPr>
                <w:lang w:val="en-GB"/>
              </w:rPr>
            </w:pPr>
            <w:r w:rsidRPr="0051313E">
              <w:rPr>
                <w:lang w:val="en-GB"/>
              </w:rPr>
              <w:t xml:space="preserve">8 </w:t>
            </w:r>
          </w:p>
        </w:tc>
        <w:tc>
          <w:tcPr>
            <w:tcW w:w="1170" w:type="dxa"/>
            <w:tcBorders>
              <w:top w:val="nil"/>
              <w:left w:val="nil"/>
              <w:bottom w:val="single" w:sz="4" w:space="0" w:color="auto"/>
              <w:right w:val="single" w:sz="4" w:space="0" w:color="auto"/>
            </w:tcBorders>
            <w:shd w:val="clear" w:color="auto" w:fill="auto"/>
            <w:noWrap/>
            <w:vAlign w:val="center"/>
            <w:hideMark/>
          </w:tcPr>
          <w:p w14:paraId="60427360" w14:textId="5BC56496" w:rsidR="006D5EDE" w:rsidRPr="0051313E" w:rsidRDefault="006D5EDE" w:rsidP="004F0CB1">
            <w:pPr>
              <w:pStyle w:val="ExhibitText"/>
              <w:jc w:val="center"/>
              <w:rPr>
                <w:lang w:val="en-GB"/>
              </w:rPr>
            </w:pPr>
            <w:r w:rsidRPr="0051313E">
              <w:rPr>
                <w:lang w:val="en-GB"/>
              </w:rPr>
              <w:t>N</w:t>
            </w:r>
            <w:r w:rsidR="00DE5096">
              <w:rPr>
                <w:lang w:val="en-GB"/>
              </w:rPr>
              <w:t>o</w:t>
            </w:r>
          </w:p>
        </w:tc>
        <w:tc>
          <w:tcPr>
            <w:tcW w:w="1350" w:type="dxa"/>
            <w:tcBorders>
              <w:top w:val="nil"/>
              <w:left w:val="nil"/>
              <w:bottom w:val="single" w:sz="4" w:space="0" w:color="auto"/>
              <w:right w:val="single" w:sz="4" w:space="0" w:color="auto"/>
            </w:tcBorders>
            <w:shd w:val="clear" w:color="auto" w:fill="auto"/>
            <w:noWrap/>
            <w:vAlign w:val="center"/>
            <w:hideMark/>
          </w:tcPr>
          <w:p w14:paraId="7051201C" w14:textId="77777777" w:rsidR="006D5EDE" w:rsidRPr="0051313E" w:rsidRDefault="006D5EDE" w:rsidP="004F0CB1">
            <w:pPr>
              <w:pStyle w:val="ExhibitText"/>
              <w:jc w:val="center"/>
              <w:rPr>
                <w:lang w:val="en-GB"/>
              </w:rPr>
            </w:pPr>
            <w:r w:rsidRPr="0051313E">
              <w:rPr>
                <w:lang w:val="en-GB"/>
              </w:rPr>
              <w:t>Maybe</w:t>
            </w:r>
          </w:p>
        </w:tc>
        <w:tc>
          <w:tcPr>
            <w:tcW w:w="1080" w:type="dxa"/>
            <w:tcBorders>
              <w:top w:val="nil"/>
              <w:left w:val="nil"/>
              <w:bottom w:val="single" w:sz="4" w:space="0" w:color="auto"/>
              <w:right w:val="single" w:sz="4" w:space="0" w:color="auto"/>
            </w:tcBorders>
            <w:shd w:val="clear" w:color="auto" w:fill="auto"/>
            <w:noWrap/>
            <w:vAlign w:val="center"/>
            <w:hideMark/>
          </w:tcPr>
          <w:p w14:paraId="7349C423" w14:textId="77777777" w:rsidR="006D5EDE" w:rsidRPr="0051313E" w:rsidRDefault="006D5EDE" w:rsidP="004F0CB1">
            <w:pPr>
              <w:pStyle w:val="ExhibitText"/>
              <w:ind w:right="66"/>
              <w:jc w:val="right"/>
              <w:rPr>
                <w:lang w:val="en-GB"/>
              </w:rPr>
            </w:pPr>
            <w:r w:rsidRPr="0051313E">
              <w:rPr>
                <w:lang w:val="en-GB"/>
              </w:rPr>
              <w:t xml:space="preserve">5 </w:t>
            </w:r>
          </w:p>
        </w:tc>
        <w:tc>
          <w:tcPr>
            <w:tcW w:w="1350" w:type="dxa"/>
            <w:tcBorders>
              <w:top w:val="nil"/>
              <w:left w:val="nil"/>
              <w:bottom w:val="single" w:sz="4" w:space="0" w:color="auto"/>
              <w:right w:val="single" w:sz="4" w:space="0" w:color="auto"/>
            </w:tcBorders>
            <w:shd w:val="clear" w:color="auto" w:fill="auto"/>
            <w:noWrap/>
            <w:vAlign w:val="center"/>
            <w:hideMark/>
          </w:tcPr>
          <w:p w14:paraId="6FF65731" w14:textId="6E9079C0" w:rsidR="006D5EDE" w:rsidRPr="0051313E" w:rsidRDefault="006D5EDE" w:rsidP="004F0CB1">
            <w:pPr>
              <w:pStyle w:val="ExhibitText"/>
              <w:ind w:right="66"/>
              <w:jc w:val="right"/>
              <w:rPr>
                <w:lang w:val="en-GB"/>
              </w:rPr>
            </w:pPr>
            <w:r w:rsidRPr="0051313E">
              <w:rPr>
                <w:lang w:val="en-GB"/>
              </w:rPr>
              <w:t>95</w:t>
            </w:r>
            <w:r w:rsidR="006F3714" w:rsidRPr="0051313E">
              <w:rPr>
                <w:lang w:val="en-GB"/>
              </w:rPr>
              <w:t>.0</w:t>
            </w:r>
            <w:r w:rsidRPr="0051313E">
              <w:rPr>
                <w:lang w:val="en-GB"/>
              </w:rPr>
              <w:t>%</w:t>
            </w:r>
          </w:p>
        </w:tc>
        <w:tc>
          <w:tcPr>
            <w:tcW w:w="1260" w:type="dxa"/>
            <w:tcBorders>
              <w:top w:val="nil"/>
              <w:left w:val="nil"/>
              <w:bottom w:val="single" w:sz="4" w:space="0" w:color="auto"/>
              <w:right w:val="single" w:sz="4" w:space="0" w:color="auto"/>
            </w:tcBorders>
            <w:shd w:val="clear" w:color="auto" w:fill="auto"/>
            <w:noWrap/>
            <w:vAlign w:val="center"/>
            <w:hideMark/>
          </w:tcPr>
          <w:p w14:paraId="587BE2F8" w14:textId="1F363817" w:rsidR="006D5EDE" w:rsidRPr="0051313E" w:rsidRDefault="006D5EDE" w:rsidP="004F0CB1">
            <w:pPr>
              <w:pStyle w:val="ExhibitText"/>
              <w:ind w:right="66"/>
              <w:jc w:val="right"/>
              <w:rPr>
                <w:lang w:val="en-GB"/>
              </w:rPr>
            </w:pPr>
            <w:r w:rsidRPr="0051313E">
              <w:rPr>
                <w:lang w:val="en-GB"/>
              </w:rPr>
              <w:t>3</w:t>
            </w:r>
            <w:r w:rsidR="006F3714" w:rsidRPr="0051313E">
              <w:rPr>
                <w:lang w:val="en-GB"/>
              </w:rPr>
              <w:t>.00</w:t>
            </w:r>
            <w:r w:rsidRPr="0051313E">
              <w:rPr>
                <w:lang w:val="en-GB"/>
              </w:rPr>
              <w:t>%</w:t>
            </w:r>
          </w:p>
        </w:tc>
        <w:tc>
          <w:tcPr>
            <w:tcW w:w="1350" w:type="dxa"/>
            <w:tcBorders>
              <w:top w:val="nil"/>
              <w:left w:val="nil"/>
              <w:bottom w:val="single" w:sz="4" w:space="0" w:color="auto"/>
              <w:right w:val="single" w:sz="4" w:space="0" w:color="auto"/>
            </w:tcBorders>
            <w:shd w:val="clear" w:color="auto" w:fill="auto"/>
            <w:noWrap/>
            <w:vAlign w:val="center"/>
            <w:hideMark/>
          </w:tcPr>
          <w:p w14:paraId="23BF1ACA" w14:textId="77777777" w:rsidR="006D5EDE" w:rsidRPr="0051313E" w:rsidRDefault="006D5EDE" w:rsidP="004F0CB1">
            <w:pPr>
              <w:pStyle w:val="ExhibitText"/>
              <w:ind w:right="66"/>
              <w:jc w:val="right"/>
              <w:rPr>
                <w:lang w:val="en-GB"/>
              </w:rPr>
            </w:pPr>
            <w:r w:rsidRPr="0051313E">
              <w:rPr>
                <w:lang w:val="en-GB"/>
              </w:rPr>
              <w:t xml:space="preserve">$48,600 </w:t>
            </w:r>
          </w:p>
        </w:tc>
        <w:tc>
          <w:tcPr>
            <w:tcW w:w="990" w:type="dxa"/>
            <w:tcBorders>
              <w:top w:val="nil"/>
              <w:left w:val="nil"/>
              <w:bottom w:val="single" w:sz="4" w:space="0" w:color="auto"/>
              <w:right w:val="single" w:sz="4" w:space="0" w:color="auto"/>
            </w:tcBorders>
            <w:shd w:val="clear" w:color="auto" w:fill="auto"/>
            <w:noWrap/>
            <w:vAlign w:val="center"/>
            <w:hideMark/>
          </w:tcPr>
          <w:p w14:paraId="757370ED" w14:textId="77777777" w:rsidR="006D5EDE" w:rsidRPr="0051313E" w:rsidRDefault="006D5EDE" w:rsidP="004F0CB1">
            <w:pPr>
              <w:pStyle w:val="ExhibitText"/>
              <w:ind w:right="66"/>
              <w:jc w:val="right"/>
              <w:rPr>
                <w:lang w:val="en-GB"/>
              </w:rPr>
            </w:pPr>
            <w:r w:rsidRPr="0051313E">
              <w:rPr>
                <w:lang w:val="en-GB"/>
              </w:rPr>
              <w:t xml:space="preserve">$3,000 </w:t>
            </w:r>
          </w:p>
        </w:tc>
      </w:tr>
      <w:tr w:rsidR="00773B65" w:rsidRPr="0051313E" w14:paraId="4E58A065" w14:textId="77777777" w:rsidTr="00773B65">
        <w:trPr>
          <w:trHeight w:val="25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2DC360D4" w14:textId="77777777" w:rsidR="006D5EDE" w:rsidRPr="0051313E" w:rsidRDefault="006D5EDE" w:rsidP="004F0CB1">
            <w:pPr>
              <w:pStyle w:val="ExhibitText"/>
              <w:jc w:val="left"/>
              <w:rPr>
                <w:lang w:val="en-GB"/>
              </w:rPr>
            </w:pPr>
            <w:r w:rsidRPr="0051313E">
              <w:rPr>
                <w:lang w:val="en-GB"/>
              </w:rPr>
              <w:t>Team Cargo Van (no Air Ride)</w:t>
            </w:r>
          </w:p>
        </w:tc>
        <w:tc>
          <w:tcPr>
            <w:tcW w:w="1170" w:type="dxa"/>
            <w:tcBorders>
              <w:top w:val="nil"/>
              <w:left w:val="nil"/>
              <w:bottom w:val="single" w:sz="4" w:space="0" w:color="auto"/>
              <w:right w:val="single" w:sz="4" w:space="0" w:color="auto"/>
            </w:tcBorders>
            <w:shd w:val="clear" w:color="auto" w:fill="auto"/>
            <w:noWrap/>
            <w:vAlign w:val="center"/>
            <w:hideMark/>
          </w:tcPr>
          <w:p w14:paraId="3B667231" w14:textId="77777777" w:rsidR="006D5EDE" w:rsidRPr="0051313E" w:rsidRDefault="006D5EDE" w:rsidP="004F0CB1">
            <w:pPr>
              <w:pStyle w:val="ExhibitText"/>
              <w:ind w:right="134"/>
              <w:jc w:val="right"/>
              <w:rPr>
                <w:lang w:val="en-GB"/>
              </w:rPr>
            </w:pPr>
            <w:r w:rsidRPr="0051313E">
              <w:rPr>
                <w:lang w:val="en-GB"/>
              </w:rPr>
              <w:t xml:space="preserve">8 </w:t>
            </w:r>
          </w:p>
        </w:tc>
        <w:tc>
          <w:tcPr>
            <w:tcW w:w="1170" w:type="dxa"/>
            <w:tcBorders>
              <w:top w:val="nil"/>
              <w:left w:val="nil"/>
              <w:bottom w:val="single" w:sz="4" w:space="0" w:color="auto"/>
              <w:right w:val="single" w:sz="4" w:space="0" w:color="auto"/>
            </w:tcBorders>
            <w:shd w:val="clear" w:color="auto" w:fill="auto"/>
            <w:noWrap/>
            <w:vAlign w:val="center"/>
            <w:hideMark/>
          </w:tcPr>
          <w:p w14:paraId="64379F16" w14:textId="3EB0A290" w:rsidR="006D5EDE" w:rsidRPr="0051313E" w:rsidRDefault="006D5EDE" w:rsidP="004F0CB1">
            <w:pPr>
              <w:pStyle w:val="ExhibitText"/>
              <w:jc w:val="center"/>
              <w:rPr>
                <w:lang w:val="en-GB"/>
              </w:rPr>
            </w:pPr>
            <w:r w:rsidRPr="0051313E">
              <w:rPr>
                <w:lang w:val="en-GB"/>
              </w:rPr>
              <w:t>N</w:t>
            </w:r>
            <w:r w:rsidR="00DE5096">
              <w:rPr>
                <w:lang w:val="en-GB"/>
              </w:rPr>
              <w:t>o</w:t>
            </w:r>
          </w:p>
        </w:tc>
        <w:tc>
          <w:tcPr>
            <w:tcW w:w="1350" w:type="dxa"/>
            <w:tcBorders>
              <w:top w:val="nil"/>
              <w:left w:val="nil"/>
              <w:bottom w:val="single" w:sz="4" w:space="0" w:color="auto"/>
              <w:right w:val="single" w:sz="4" w:space="0" w:color="auto"/>
            </w:tcBorders>
            <w:shd w:val="clear" w:color="auto" w:fill="auto"/>
            <w:noWrap/>
            <w:vAlign w:val="center"/>
            <w:hideMark/>
          </w:tcPr>
          <w:p w14:paraId="44DEEE4D" w14:textId="77777777" w:rsidR="006D5EDE" w:rsidRPr="0051313E" w:rsidRDefault="006D5EDE" w:rsidP="004F0CB1">
            <w:pPr>
              <w:pStyle w:val="ExhibitText"/>
              <w:jc w:val="center"/>
              <w:rPr>
                <w:lang w:val="en-GB"/>
              </w:rPr>
            </w:pPr>
            <w:r w:rsidRPr="0051313E">
              <w:rPr>
                <w:lang w:val="en-GB"/>
              </w:rPr>
              <w:t>Maybe</w:t>
            </w:r>
          </w:p>
        </w:tc>
        <w:tc>
          <w:tcPr>
            <w:tcW w:w="1080" w:type="dxa"/>
            <w:tcBorders>
              <w:top w:val="nil"/>
              <w:left w:val="nil"/>
              <w:bottom w:val="single" w:sz="4" w:space="0" w:color="auto"/>
              <w:right w:val="single" w:sz="4" w:space="0" w:color="auto"/>
            </w:tcBorders>
            <w:shd w:val="clear" w:color="auto" w:fill="auto"/>
            <w:noWrap/>
            <w:vAlign w:val="center"/>
            <w:hideMark/>
          </w:tcPr>
          <w:p w14:paraId="3768DB9C" w14:textId="77777777" w:rsidR="006D5EDE" w:rsidRPr="0051313E" w:rsidRDefault="006D5EDE" w:rsidP="004F0CB1">
            <w:pPr>
              <w:pStyle w:val="ExhibitText"/>
              <w:ind w:right="66"/>
              <w:jc w:val="right"/>
              <w:rPr>
                <w:lang w:val="en-GB"/>
              </w:rPr>
            </w:pPr>
            <w:r w:rsidRPr="0051313E">
              <w:rPr>
                <w:lang w:val="en-GB"/>
              </w:rPr>
              <w:t xml:space="preserve">3 </w:t>
            </w:r>
          </w:p>
        </w:tc>
        <w:tc>
          <w:tcPr>
            <w:tcW w:w="1350" w:type="dxa"/>
            <w:tcBorders>
              <w:top w:val="nil"/>
              <w:left w:val="nil"/>
              <w:bottom w:val="single" w:sz="4" w:space="0" w:color="auto"/>
              <w:right w:val="single" w:sz="4" w:space="0" w:color="auto"/>
            </w:tcBorders>
            <w:shd w:val="clear" w:color="auto" w:fill="auto"/>
            <w:noWrap/>
            <w:vAlign w:val="center"/>
            <w:hideMark/>
          </w:tcPr>
          <w:p w14:paraId="4CBDCF21" w14:textId="77777777" w:rsidR="006D5EDE" w:rsidRPr="0051313E" w:rsidRDefault="006D5EDE" w:rsidP="004F0CB1">
            <w:pPr>
              <w:pStyle w:val="ExhibitText"/>
              <w:ind w:right="66"/>
              <w:jc w:val="right"/>
              <w:rPr>
                <w:lang w:val="en-GB"/>
              </w:rPr>
            </w:pPr>
            <w:r w:rsidRPr="0051313E">
              <w:rPr>
                <w:lang w:val="en-GB"/>
              </w:rPr>
              <w:t>98.5%</w:t>
            </w:r>
          </w:p>
        </w:tc>
        <w:tc>
          <w:tcPr>
            <w:tcW w:w="1260" w:type="dxa"/>
            <w:tcBorders>
              <w:top w:val="nil"/>
              <w:left w:val="nil"/>
              <w:bottom w:val="single" w:sz="4" w:space="0" w:color="auto"/>
              <w:right w:val="single" w:sz="4" w:space="0" w:color="auto"/>
            </w:tcBorders>
            <w:shd w:val="clear" w:color="auto" w:fill="auto"/>
            <w:noWrap/>
            <w:vAlign w:val="center"/>
            <w:hideMark/>
          </w:tcPr>
          <w:p w14:paraId="28C00E90" w14:textId="7E129D4C" w:rsidR="006D5EDE" w:rsidRPr="0051313E" w:rsidRDefault="006D5EDE" w:rsidP="004F0CB1">
            <w:pPr>
              <w:pStyle w:val="ExhibitText"/>
              <w:ind w:right="66"/>
              <w:jc w:val="right"/>
              <w:rPr>
                <w:lang w:val="en-GB"/>
              </w:rPr>
            </w:pPr>
            <w:r w:rsidRPr="0051313E">
              <w:rPr>
                <w:lang w:val="en-GB"/>
              </w:rPr>
              <w:t>3</w:t>
            </w:r>
            <w:r w:rsidR="006F3714" w:rsidRPr="0051313E">
              <w:rPr>
                <w:lang w:val="en-GB"/>
              </w:rPr>
              <w:t>.00</w:t>
            </w:r>
            <w:r w:rsidRPr="0051313E">
              <w:rPr>
                <w:lang w:val="en-GB"/>
              </w:rPr>
              <w:t>%</w:t>
            </w:r>
          </w:p>
        </w:tc>
        <w:tc>
          <w:tcPr>
            <w:tcW w:w="1350" w:type="dxa"/>
            <w:tcBorders>
              <w:top w:val="nil"/>
              <w:left w:val="nil"/>
              <w:bottom w:val="single" w:sz="4" w:space="0" w:color="auto"/>
              <w:right w:val="single" w:sz="4" w:space="0" w:color="auto"/>
            </w:tcBorders>
            <w:shd w:val="clear" w:color="auto" w:fill="auto"/>
            <w:noWrap/>
            <w:vAlign w:val="center"/>
            <w:hideMark/>
          </w:tcPr>
          <w:p w14:paraId="6AFB8187" w14:textId="77777777" w:rsidR="006D5EDE" w:rsidRPr="0051313E" w:rsidRDefault="006D5EDE" w:rsidP="004F0CB1">
            <w:pPr>
              <w:pStyle w:val="ExhibitText"/>
              <w:ind w:right="66"/>
              <w:jc w:val="right"/>
              <w:rPr>
                <w:lang w:val="en-GB"/>
              </w:rPr>
            </w:pPr>
            <w:r w:rsidRPr="0051313E">
              <w:rPr>
                <w:lang w:val="en-GB"/>
              </w:rPr>
              <w:t xml:space="preserve">$48,600 </w:t>
            </w:r>
          </w:p>
        </w:tc>
        <w:tc>
          <w:tcPr>
            <w:tcW w:w="990" w:type="dxa"/>
            <w:tcBorders>
              <w:top w:val="nil"/>
              <w:left w:val="nil"/>
              <w:bottom w:val="single" w:sz="4" w:space="0" w:color="auto"/>
              <w:right w:val="single" w:sz="4" w:space="0" w:color="auto"/>
            </w:tcBorders>
            <w:shd w:val="clear" w:color="auto" w:fill="auto"/>
            <w:noWrap/>
            <w:vAlign w:val="center"/>
            <w:hideMark/>
          </w:tcPr>
          <w:p w14:paraId="4DA5025E" w14:textId="77777777" w:rsidR="006D5EDE" w:rsidRPr="0051313E" w:rsidRDefault="006D5EDE" w:rsidP="004F0CB1">
            <w:pPr>
              <w:pStyle w:val="ExhibitText"/>
              <w:ind w:right="66"/>
              <w:jc w:val="right"/>
              <w:rPr>
                <w:lang w:val="en-GB"/>
              </w:rPr>
            </w:pPr>
            <w:r w:rsidRPr="0051313E">
              <w:rPr>
                <w:lang w:val="en-GB"/>
              </w:rPr>
              <w:t xml:space="preserve">$3,645 </w:t>
            </w:r>
          </w:p>
        </w:tc>
      </w:tr>
      <w:tr w:rsidR="00773B65" w:rsidRPr="0051313E" w14:paraId="204DECBB" w14:textId="77777777" w:rsidTr="00773B65">
        <w:trPr>
          <w:trHeight w:val="577"/>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390E3123" w14:textId="77777777" w:rsidR="006D5EDE" w:rsidRPr="0051313E" w:rsidRDefault="006D5EDE" w:rsidP="004F0CB1">
            <w:pPr>
              <w:pStyle w:val="ExhibitText"/>
              <w:jc w:val="left"/>
              <w:rPr>
                <w:lang w:val="en-GB"/>
              </w:rPr>
            </w:pPr>
            <w:r w:rsidRPr="0051313E">
              <w:rPr>
                <w:lang w:val="en-GB"/>
              </w:rPr>
              <w:t>Air Ride</w:t>
            </w:r>
          </w:p>
        </w:tc>
        <w:tc>
          <w:tcPr>
            <w:tcW w:w="1170" w:type="dxa"/>
            <w:tcBorders>
              <w:top w:val="nil"/>
              <w:left w:val="nil"/>
              <w:bottom w:val="single" w:sz="4" w:space="0" w:color="auto"/>
              <w:right w:val="single" w:sz="4" w:space="0" w:color="auto"/>
            </w:tcBorders>
            <w:shd w:val="clear" w:color="auto" w:fill="auto"/>
            <w:noWrap/>
            <w:vAlign w:val="center"/>
            <w:hideMark/>
          </w:tcPr>
          <w:p w14:paraId="707FDB83" w14:textId="77777777" w:rsidR="006D5EDE" w:rsidRPr="0051313E" w:rsidRDefault="006D5EDE" w:rsidP="004F0CB1">
            <w:pPr>
              <w:pStyle w:val="ExhibitText"/>
              <w:ind w:right="134"/>
              <w:jc w:val="right"/>
              <w:rPr>
                <w:lang w:val="en-GB"/>
              </w:rPr>
            </w:pPr>
            <w:r w:rsidRPr="0051313E">
              <w:rPr>
                <w:lang w:val="en-GB"/>
              </w:rPr>
              <w:t xml:space="preserve">8 </w:t>
            </w:r>
          </w:p>
        </w:tc>
        <w:tc>
          <w:tcPr>
            <w:tcW w:w="1170" w:type="dxa"/>
            <w:tcBorders>
              <w:top w:val="nil"/>
              <w:left w:val="nil"/>
              <w:bottom w:val="single" w:sz="4" w:space="0" w:color="auto"/>
              <w:right w:val="single" w:sz="4" w:space="0" w:color="auto"/>
            </w:tcBorders>
            <w:shd w:val="clear" w:color="auto" w:fill="auto"/>
            <w:noWrap/>
            <w:vAlign w:val="center"/>
            <w:hideMark/>
          </w:tcPr>
          <w:p w14:paraId="74151B96" w14:textId="19594083" w:rsidR="006D5EDE" w:rsidRPr="0051313E" w:rsidRDefault="006D5EDE" w:rsidP="004F0CB1">
            <w:pPr>
              <w:pStyle w:val="ExhibitText"/>
              <w:jc w:val="center"/>
              <w:rPr>
                <w:lang w:val="en-GB"/>
              </w:rPr>
            </w:pPr>
            <w:r w:rsidRPr="0051313E">
              <w:rPr>
                <w:lang w:val="en-GB"/>
              </w:rPr>
              <w:t>N</w:t>
            </w:r>
            <w:r w:rsidR="00DE5096">
              <w:rPr>
                <w:lang w:val="en-GB"/>
              </w:rPr>
              <w:t>o</w:t>
            </w:r>
          </w:p>
        </w:tc>
        <w:tc>
          <w:tcPr>
            <w:tcW w:w="1350" w:type="dxa"/>
            <w:tcBorders>
              <w:top w:val="nil"/>
              <w:left w:val="nil"/>
              <w:bottom w:val="single" w:sz="4" w:space="0" w:color="auto"/>
              <w:right w:val="single" w:sz="4" w:space="0" w:color="auto"/>
            </w:tcBorders>
            <w:shd w:val="clear" w:color="auto" w:fill="auto"/>
            <w:noWrap/>
            <w:vAlign w:val="center"/>
            <w:hideMark/>
          </w:tcPr>
          <w:p w14:paraId="68D03204" w14:textId="4DA05D71" w:rsidR="006D5EDE" w:rsidRPr="0051313E" w:rsidRDefault="006D5EDE" w:rsidP="004F0CB1">
            <w:pPr>
              <w:pStyle w:val="ExhibitText"/>
              <w:jc w:val="center"/>
              <w:rPr>
                <w:lang w:val="en-GB"/>
              </w:rPr>
            </w:pPr>
            <w:r w:rsidRPr="0051313E">
              <w:rPr>
                <w:lang w:val="en-GB"/>
              </w:rPr>
              <w:t>N</w:t>
            </w:r>
            <w:r w:rsidR="00DE5096">
              <w:rPr>
                <w:lang w:val="en-GB"/>
              </w:rPr>
              <w:t>o</w:t>
            </w:r>
          </w:p>
        </w:tc>
        <w:tc>
          <w:tcPr>
            <w:tcW w:w="1080" w:type="dxa"/>
            <w:tcBorders>
              <w:top w:val="nil"/>
              <w:left w:val="nil"/>
              <w:bottom w:val="single" w:sz="4" w:space="0" w:color="auto"/>
              <w:right w:val="single" w:sz="4" w:space="0" w:color="auto"/>
            </w:tcBorders>
            <w:shd w:val="clear" w:color="auto" w:fill="auto"/>
            <w:noWrap/>
            <w:vAlign w:val="center"/>
            <w:hideMark/>
          </w:tcPr>
          <w:p w14:paraId="161BAC48" w14:textId="77777777" w:rsidR="006D5EDE" w:rsidRPr="0051313E" w:rsidRDefault="006D5EDE" w:rsidP="004F0CB1">
            <w:pPr>
              <w:pStyle w:val="ExhibitText"/>
              <w:ind w:right="66"/>
              <w:jc w:val="right"/>
              <w:rPr>
                <w:lang w:val="en-GB"/>
              </w:rPr>
            </w:pPr>
            <w:r w:rsidRPr="0051313E">
              <w:rPr>
                <w:lang w:val="en-GB"/>
              </w:rPr>
              <w:t xml:space="preserve">6 </w:t>
            </w:r>
          </w:p>
        </w:tc>
        <w:tc>
          <w:tcPr>
            <w:tcW w:w="1350" w:type="dxa"/>
            <w:tcBorders>
              <w:top w:val="nil"/>
              <w:left w:val="nil"/>
              <w:bottom w:val="single" w:sz="4" w:space="0" w:color="auto"/>
              <w:right w:val="single" w:sz="4" w:space="0" w:color="auto"/>
            </w:tcBorders>
            <w:shd w:val="clear" w:color="auto" w:fill="auto"/>
            <w:noWrap/>
            <w:vAlign w:val="center"/>
            <w:hideMark/>
          </w:tcPr>
          <w:p w14:paraId="3EACFE0E" w14:textId="379BAAC5" w:rsidR="006D5EDE" w:rsidRPr="0051313E" w:rsidRDefault="006D5EDE" w:rsidP="004F0CB1">
            <w:pPr>
              <w:pStyle w:val="ExhibitText"/>
              <w:ind w:right="66"/>
              <w:jc w:val="right"/>
              <w:rPr>
                <w:lang w:val="en-GB"/>
              </w:rPr>
            </w:pPr>
            <w:r w:rsidRPr="0051313E">
              <w:rPr>
                <w:lang w:val="en-GB"/>
              </w:rPr>
              <w:t>95</w:t>
            </w:r>
            <w:r w:rsidR="006F3714" w:rsidRPr="0051313E">
              <w:rPr>
                <w:lang w:val="en-GB"/>
              </w:rPr>
              <w:t>.0</w:t>
            </w:r>
            <w:r w:rsidRPr="0051313E">
              <w:rPr>
                <w:lang w:val="en-GB"/>
              </w:rPr>
              <w:t>%</w:t>
            </w:r>
          </w:p>
        </w:tc>
        <w:tc>
          <w:tcPr>
            <w:tcW w:w="1260" w:type="dxa"/>
            <w:tcBorders>
              <w:top w:val="nil"/>
              <w:left w:val="nil"/>
              <w:bottom w:val="single" w:sz="4" w:space="0" w:color="auto"/>
              <w:right w:val="single" w:sz="4" w:space="0" w:color="auto"/>
            </w:tcBorders>
            <w:shd w:val="clear" w:color="auto" w:fill="auto"/>
            <w:noWrap/>
            <w:vAlign w:val="center"/>
            <w:hideMark/>
          </w:tcPr>
          <w:p w14:paraId="0D9B25E6" w14:textId="77777777" w:rsidR="006D5EDE" w:rsidRPr="0051313E" w:rsidRDefault="006D5EDE" w:rsidP="004F0CB1">
            <w:pPr>
              <w:pStyle w:val="ExhibitText"/>
              <w:ind w:right="66"/>
              <w:jc w:val="right"/>
              <w:rPr>
                <w:lang w:val="en-GB"/>
              </w:rPr>
            </w:pPr>
            <w:r w:rsidRPr="0051313E">
              <w:rPr>
                <w:lang w:val="en-GB"/>
              </w:rPr>
              <w:t>1.25%</w:t>
            </w:r>
          </w:p>
        </w:tc>
        <w:tc>
          <w:tcPr>
            <w:tcW w:w="1350" w:type="dxa"/>
            <w:tcBorders>
              <w:top w:val="nil"/>
              <w:left w:val="nil"/>
              <w:bottom w:val="single" w:sz="4" w:space="0" w:color="auto"/>
              <w:right w:val="single" w:sz="4" w:space="0" w:color="auto"/>
            </w:tcBorders>
            <w:shd w:val="clear" w:color="auto" w:fill="auto"/>
            <w:noWrap/>
            <w:vAlign w:val="center"/>
            <w:hideMark/>
          </w:tcPr>
          <w:p w14:paraId="14098E9F" w14:textId="77777777" w:rsidR="006D5EDE" w:rsidRPr="0051313E" w:rsidRDefault="006D5EDE" w:rsidP="004F0CB1">
            <w:pPr>
              <w:pStyle w:val="ExhibitText"/>
              <w:ind w:right="66"/>
              <w:jc w:val="right"/>
              <w:rPr>
                <w:lang w:val="en-GB"/>
              </w:rPr>
            </w:pPr>
            <w:r w:rsidRPr="0051313E">
              <w:rPr>
                <w:lang w:val="en-GB"/>
              </w:rPr>
              <w:t xml:space="preserve">$48,600 </w:t>
            </w:r>
          </w:p>
        </w:tc>
        <w:tc>
          <w:tcPr>
            <w:tcW w:w="990" w:type="dxa"/>
            <w:tcBorders>
              <w:top w:val="nil"/>
              <w:left w:val="nil"/>
              <w:bottom w:val="single" w:sz="4" w:space="0" w:color="auto"/>
              <w:right w:val="single" w:sz="4" w:space="0" w:color="auto"/>
            </w:tcBorders>
            <w:shd w:val="clear" w:color="auto" w:fill="auto"/>
            <w:noWrap/>
            <w:vAlign w:val="center"/>
            <w:hideMark/>
          </w:tcPr>
          <w:p w14:paraId="4DB127BA" w14:textId="77777777" w:rsidR="006D5EDE" w:rsidRPr="0051313E" w:rsidRDefault="006D5EDE" w:rsidP="004F0CB1">
            <w:pPr>
              <w:pStyle w:val="ExhibitText"/>
              <w:ind w:right="66"/>
              <w:jc w:val="right"/>
              <w:rPr>
                <w:lang w:val="en-GB"/>
              </w:rPr>
            </w:pPr>
            <w:r w:rsidRPr="0051313E">
              <w:rPr>
                <w:lang w:val="en-GB"/>
              </w:rPr>
              <w:t xml:space="preserve">$4,000 </w:t>
            </w:r>
          </w:p>
        </w:tc>
      </w:tr>
      <w:tr w:rsidR="00773B65" w:rsidRPr="0051313E" w14:paraId="7C7C3FA4" w14:textId="77777777" w:rsidTr="00773B65">
        <w:trPr>
          <w:trHeight w:val="549"/>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687F7376" w14:textId="77777777" w:rsidR="006D5EDE" w:rsidRPr="0051313E" w:rsidRDefault="006D5EDE" w:rsidP="004F0CB1">
            <w:pPr>
              <w:pStyle w:val="ExhibitText"/>
              <w:jc w:val="left"/>
              <w:rPr>
                <w:lang w:val="en-GB"/>
              </w:rPr>
            </w:pPr>
            <w:r w:rsidRPr="0051313E">
              <w:rPr>
                <w:lang w:val="en-GB"/>
              </w:rPr>
              <w:t>Team Air Ride</w:t>
            </w:r>
          </w:p>
        </w:tc>
        <w:tc>
          <w:tcPr>
            <w:tcW w:w="1170" w:type="dxa"/>
            <w:tcBorders>
              <w:top w:val="nil"/>
              <w:left w:val="nil"/>
              <w:bottom w:val="single" w:sz="4" w:space="0" w:color="auto"/>
              <w:right w:val="single" w:sz="4" w:space="0" w:color="auto"/>
            </w:tcBorders>
            <w:shd w:val="clear" w:color="auto" w:fill="auto"/>
            <w:noWrap/>
            <w:vAlign w:val="center"/>
            <w:hideMark/>
          </w:tcPr>
          <w:p w14:paraId="7C7D522D" w14:textId="77777777" w:rsidR="006D5EDE" w:rsidRPr="0051313E" w:rsidRDefault="006D5EDE" w:rsidP="004F0CB1">
            <w:pPr>
              <w:pStyle w:val="ExhibitText"/>
              <w:ind w:right="134"/>
              <w:jc w:val="right"/>
              <w:rPr>
                <w:lang w:val="en-GB"/>
              </w:rPr>
            </w:pPr>
            <w:r w:rsidRPr="0051313E">
              <w:rPr>
                <w:lang w:val="en-GB"/>
              </w:rPr>
              <w:t xml:space="preserve">24 </w:t>
            </w:r>
          </w:p>
        </w:tc>
        <w:tc>
          <w:tcPr>
            <w:tcW w:w="1170" w:type="dxa"/>
            <w:tcBorders>
              <w:top w:val="nil"/>
              <w:left w:val="nil"/>
              <w:bottom w:val="single" w:sz="4" w:space="0" w:color="auto"/>
              <w:right w:val="single" w:sz="4" w:space="0" w:color="auto"/>
            </w:tcBorders>
            <w:shd w:val="clear" w:color="auto" w:fill="auto"/>
            <w:noWrap/>
            <w:vAlign w:val="center"/>
            <w:hideMark/>
          </w:tcPr>
          <w:p w14:paraId="6EC68028" w14:textId="100C9F09" w:rsidR="006D5EDE" w:rsidRPr="0051313E" w:rsidRDefault="006D5EDE" w:rsidP="004F0CB1">
            <w:pPr>
              <w:pStyle w:val="ExhibitText"/>
              <w:jc w:val="center"/>
              <w:rPr>
                <w:lang w:val="en-GB"/>
              </w:rPr>
            </w:pPr>
            <w:r w:rsidRPr="0051313E">
              <w:rPr>
                <w:lang w:val="en-GB"/>
              </w:rPr>
              <w:t>N</w:t>
            </w:r>
            <w:r w:rsidR="00DE5096">
              <w:rPr>
                <w:lang w:val="en-GB"/>
              </w:rPr>
              <w:t>o</w:t>
            </w:r>
          </w:p>
        </w:tc>
        <w:tc>
          <w:tcPr>
            <w:tcW w:w="1350" w:type="dxa"/>
            <w:tcBorders>
              <w:top w:val="nil"/>
              <w:left w:val="nil"/>
              <w:bottom w:val="single" w:sz="4" w:space="0" w:color="auto"/>
              <w:right w:val="single" w:sz="4" w:space="0" w:color="auto"/>
            </w:tcBorders>
            <w:shd w:val="clear" w:color="auto" w:fill="auto"/>
            <w:noWrap/>
            <w:vAlign w:val="center"/>
            <w:hideMark/>
          </w:tcPr>
          <w:p w14:paraId="502F6974" w14:textId="1C2DA91F" w:rsidR="006D5EDE" w:rsidRPr="0051313E" w:rsidRDefault="006D5EDE" w:rsidP="004F0CB1">
            <w:pPr>
              <w:pStyle w:val="ExhibitText"/>
              <w:jc w:val="center"/>
              <w:rPr>
                <w:lang w:val="en-GB"/>
              </w:rPr>
            </w:pPr>
            <w:r w:rsidRPr="0051313E">
              <w:rPr>
                <w:lang w:val="en-GB"/>
              </w:rPr>
              <w:t>N</w:t>
            </w:r>
            <w:r w:rsidR="00DE5096">
              <w:rPr>
                <w:lang w:val="en-GB"/>
              </w:rPr>
              <w:t>o</w:t>
            </w:r>
          </w:p>
        </w:tc>
        <w:tc>
          <w:tcPr>
            <w:tcW w:w="1080" w:type="dxa"/>
            <w:tcBorders>
              <w:top w:val="nil"/>
              <w:left w:val="nil"/>
              <w:bottom w:val="single" w:sz="4" w:space="0" w:color="auto"/>
              <w:right w:val="single" w:sz="4" w:space="0" w:color="auto"/>
            </w:tcBorders>
            <w:shd w:val="clear" w:color="auto" w:fill="auto"/>
            <w:noWrap/>
            <w:vAlign w:val="center"/>
            <w:hideMark/>
          </w:tcPr>
          <w:p w14:paraId="45ED68C6" w14:textId="77777777" w:rsidR="006D5EDE" w:rsidRPr="0051313E" w:rsidRDefault="006D5EDE" w:rsidP="004F0CB1">
            <w:pPr>
              <w:pStyle w:val="ExhibitText"/>
              <w:ind w:right="66"/>
              <w:jc w:val="right"/>
              <w:rPr>
                <w:lang w:val="en-GB"/>
              </w:rPr>
            </w:pPr>
            <w:r w:rsidRPr="0051313E">
              <w:rPr>
                <w:lang w:val="en-GB"/>
              </w:rPr>
              <w:t xml:space="preserve">3 </w:t>
            </w:r>
          </w:p>
        </w:tc>
        <w:tc>
          <w:tcPr>
            <w:tcW w:w="1350" w:type="dxa"/>
            <w:tcBorders>
              <w:top w:val="nil"/>
              <w:left w:val="nil"/>
              <w:bottom w:val="single" w:sz="4" w:space="0" w:color="auto"/>
              <w:right w:val="single" w:sz="4" w:space="0" w:color="auto"/>
            </w:tcBorders>
            <w:shd w:val="clear" w:color="auto" w:fill="auto"/>
            <w:noWrap/>
            <w:vAlign w:val="center"/>
            <w:hideMark/>
          </w:tcPr>
          <w:p w14:paraId="3FD94168" w14:textId="69F31052" w:rsidR="006D5EDE" w:rsidRPr="0051313E" w:rsidRDefault="006D5EDE" w:rsidP="004F0CB1">
            <w:pPr>
              <w:pStyle w:val="ExhibitText"/>
              <w:ind w:right="66"/>
              <w:jc w:val="right"/>
              <w:rPr>
                <w:lang w:val="en-GB"/>
              </w:rPr>
            </w:pPr>
            <w:r w:rsidRPr="0051313E">
              <w:rPr>
                <w:lang w:val="en-GB"/>
              </w:rPr>
              <w:t>98</w:t>
            </w:r>
            <w:r w:rsidR="006F3714" w:rsidRPr="0051313E">
              <w:rPr>
                <w:lang w:val="en-GB"/>
              </w:rPr>
              <w:t>.0</w:t>
            </w:r>
            <w:r w:rsidRPr="0051313E">
              <w:rPr>
                <w:lang w:val="en-GB"/>
              </w:rPr>
              <w:t>%</w:t>
            </w:r>
          </w:p>
        </w:tc>
        <w:tc>
          <w:tcPr>
            <w:tcW w:w="1260" w:type="dxa"/>
            <w:tcBorders>
              <w:top w:val="nil"/>
              <w:left w:val="nil"/>
              <w:bottom w:val="single" w:sz="4" w:space="0" w:color="auto"/>
              <w:right w:val="single" w:sz="4" w:space="0" w:color="auto"/>
            </w:tcBorders>
            <w:shd w:val="clear" w:color="auto" w:fill="auto"/>
            <w:noWrap/>
            <w:vAlign w:val="center"/>
            <w:hideMark/>
          </w:tcPr>
          <w:p w14:paraId="0CAF0595" w14:textId="77777777" w:rsidR="006D5EDE" w:rsidRPr="0051313E" w:rsidRDefault="006D5EDE" w:rsidP="004F0CB1">
            <w:pPr>
              <w:pStyle w:val="ExhibitText"/>
              <w:ind w:right="66"/>
              <w:jc w:val="right"/>
              <w:rPr>
                <w:lang w:val="en-GB"/>
              </w:rPr>
            </w:pPr>
            <w:r w:rsidRPr="0051313E">
              <w:rPr>
                <w:lang w:val="en-GB"/>
              </w:rPr>
              <w:t>1.25%</w:t>
            </w:r>
          </w:p>
        </w:tc>
        <w:tc>
          <w:tcPr>
            <w:tcW w:w="1350" w:type="dxa"/>
            <w:tcBorders>
              <w:top w:val="nil"/>
              <w:left w:val="nil"/>
              <w:bottom w:val="single" w:sz="4" w:space="0" w:color="auto"/>
              <w:right w:val="single" w:sz="4" w:space="0" w:color="auto"/>
            </w:tcBorders>
            <w:shd w:val="clear" w:color="auto" w:fill="auto"/>
            <w:noWrap/>
            <w:vAlign w:val="center"/>
            <w:hideMark/>
          </w:tcPr>
          <w:p w14:paraId="3175CD97" w14:textId="77777777" w:rsidR="006D5EDE" w:rsidRPr="0051313E" w:rsidRDefault="006D5EDE" w:rsidP="004F0CB1">
            <w:pPr>
              <w:pStyle w:val="ExhibitText"/>
              <w:ind w:right="66"/>
              <w:jc w:val="right"/>
              <w:rPr>
                <w:lang w:val="en-GB"/>
              </w:rPr>
            </w:pPr>
            <w:r w:rsidRPr="0051313E">
              <w:rPr>
                <w:lang w:val="en-GB"/>
              </w:rPr>
              <w:t xml:space="preserve">$48,600 </w:t>
            </w:r>
          </w:p>
        </w:tc>
        <w:tc>
          <w:tcPr>
            <w:tcW w:w="990" w:type="dxa"/>
            <w:tcBorders>
              <w:top w:val="nil"/>
              <w:left w:val="nil"/>
              <w:bottom w:val="single" w:sz="4" w:space="0" w:color="auto"/>
              <w:right w:val="single" w:sz="4" w:space="0" w:color="auto"/>
            </w:tcBorders>
            <w:shd w:val="clear" w:color="auto" w:fill="auto"/>
            <w:noWrap/>
            <w:vAlign w:val="center"/>
            <w:hideMark/>
          </w:tcPr>
          <w:p w14:paraId="0F5CF6FF" w14:textId="77777777" w:rsidR="006D5EDE" w:rsidRPr="0051313E" w:rsidRDefault="006D5EDE" w:rsidP="004F0CB1">
            <w:pPr>
              <w:pStyle w:val="ExhibitText"/>
              <w:ind w:right="66"/>
              <w:jc w:val="right"/>
              <w:rPr>
                <w:lang w:val="en-GB"/>
              </w:rPr>
            </w:pPr>
            <w:r w:rsidRPr="0051313E">
              <w:rPr>
                <w:lang w:val="en-GB"/>
              </w:rPr>
              <w:t xml:space="preserve">$5,200 </w:t>
            </w:r>
          </w:p>
        </w:tc>
      </w:tr>
      <w:tr w:rsidR="00773B65" w:rsidRPr="0051313E" w14:paraId="3AFB01D6" w14:textId="77777777" w:rsidTr="00773B65">
        <w:trPr>
          <w:trHeight w:val="25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45A280D2" w14:textId="1754EE02" w:rsidR="006D5EDE" w:rsidRPr="0051313E" w:rsidRDefault="001B5670" w:rsidP="004F0CB1">
            <w:pPr>
              <w:pStyle w:val="ExhibitText"/>
              <w:jc w:val="left"/>
              <w:rPr>
                <w:lang w:val="en-GB"/>
              </w:rPr>
            </w:pPr>
            <w:r w:rsidRPr="0051313E">
              <w:rPr>
                <w:lang w:val="en-GB"/>
              </w:rPr>
              <w:t>High</w:t>
            </w:r>
            <w:r>
              <w:rPr>
                <w:lang w:val="en-GB"/>
              </w:rPr>
              <w:t>-</w:t>
            </w:r>
            <w:r w:rsidR="006D5EDE" w:rsidRPr="0051313E">
              <w:rPr>
                <w:lang w:val="en-GB"/>
              </w:rPr>
              <w:t xml:space="preserve">Value Air Ride with </w:t>
            </w:r>
            <w:r w:rsidR="006F3714" w:rsidRPr="0051313E">
              <w:rPr>
                <w:lang w:val="en-GB"/>
              </w:rPr>
              <w:t>Security Safeguards</w:t>
            </w:r>
          </w:p>
        </w:tc>
        <w:tc>
          <w:tcPr>
            <w:tcW w:w="1170" w:type="dxa"/>
            <w:tcBorders>
              <w:top w:val="nil"/>
              <w:left w:val="nil"/>
              <w:bottom w:val="single" w:sz="4" w:space="0" w:color="auto"/>
              <w:right w:val="single" w:sz="4" w:space="0" w:color="auto"/>
            </w:tcBorders>
            <w:shd w:val="clear" w:color="auto" w:fill="auto"/>
            <w:noWrap/>
            <w:vAlign w:val="center"/>
            <w:hideMark/>
          </w:tcPr>
          <w:p w14:paraId="0634D714" w14:textId="303B8F14" w:rsidR="006D5EDE" w:rsidRPr="0051313E" w:rsidRDefault="006D5EDE" w:rsidP="004F0CB1">
            <w:pPr>
              <w:pStyle w:val="ExhibitText"/>
              <w:ind w:right="134"/>
              <w:jc w:val="right"/>
              <w:rPr>
                <w:lang w:val="en-GB"/>
              </w:rPr>
            </w:pPr>
            <w:r w:rsidRPr="0051313E">
              <w:rPr>
                <w:lang w:val="en-GB"/>
              </w:rPr>
              <w:t>24</w:t>
            </w:r>
            <w:r w:rsidR="006F3714" w:rsidRPr="0051313E">
              <w:rPr>
                <w:lang w:val="en-GB"/>
              </w:rPr>
              <w:t>–</w:t>
            </w:r>
            <w:r w:rsidRPr="0051313E">
              <w:rPr>
                <w:lang w:val="en-GB"/>
              </w:rPr>
              <w:t xml:space="preserve">48 </w:t>
            </w:r>
          </w:p>
        </w:tc>
        <w:tc>
          <w:tcPr>
            <w:tcW w:w="1170" w:type="dxa"/>
            <w:tcBorders>
              <w:top w:val="nil"/>
              <w:left w:val="nil"/>
              <w:bottom w:val="single" w:sz="4" w:space="0" w:color="auto"/>
              <w:right w:val="single" w:sz="4" w:space="0" w:color="auto"/>
            </w:tcBorders>
            <w:shd w:val="clear" w:color="auto" w:fill="auto"/>
            <w:noWrap/>
            <w:vAlign w:val="center"/>
            <w:hideMark/>
          </w:tcPr>
          <w:p w14:paraId="342BC520" w14:textId="4F3DCDA6" w:rsidR="006D5EDE" w:rsidRPr="0051313E" w:rsidRDefault="006D5EDE" w:rsidP="004F0CB1">
            <w:pPr>
              <w:pStyle w:val="ExhibitText"/>
              <w:jc w:val="center"/>
              <w:rPr>
                <w:lang w:val="en-GB"/>
              </w:rPr>
            </w:pPr>
            <w:r w:rsidRPr="0051313E">
              <w:rPr>
                <w:lang w:val="en-GB"/>
              </w:rPr>
              <w:t>N</w:t>
            </w:r>
            <w:r w:rsidR="00DE5096">
              <w:rPr>
                <w:lang w:val="en-GB"/>
              </w:rPr>
              <w:t>o</w:t>
            </w:r>
          </w:p>
        </w:tc>
        <w:tc>
          <w:tcPr>
            <w:tcW w:w="1350" w:type="dxa"/>
            <w:tcBorders>
              <w:top w:val="nil"/>
              <w:left w:val="nil"/>
              <w:bottom w:val="single" w:sz="4" w:space="0" w:color="auto"/>
              <w:right w:val="single" w:sz="4" w:space="0" w:color="auto"/>
            </w:tcBorders>
            <w:shd w:val="clear" w:color="auto" w:fill="auto"/>
            <w:noWrap/>
            <w:vAlign w:val="center"/>
            <w:hideMark/>
          </w:tcPr>
          <w:p w14:paraId="0E363292" w14:textId="1EBDC169" w:rsidR="006D5EDE" w:rsidRPr="0051313E" w:rsidRDefault="006D5EDE" w:rsidP="004F0CB1">
            <w:pPr>
              <w:pStyle w:val="ExhibitText"/>
              <w:jc w:val="center"/>
              <w:rPr>
                <w:lang w:val="en-GB"/>
              </w:rPr>
            </w:pPr>
            <w:r w:rsidRPr="0051313E">
              <w:rPr>
                <w:lang w:val="en-GB"/>
              </w:rPr>
              <w:t>N</w:t>
            </w:r>
            <w:r w:rsidR="00DE5096">
              <w:rPr>
                <w:lang w:val="en-GB"/>
              </w:rPr>
              <w:t>o</w:t>
            </w:r>
          </w:p>
        </w:tc>
        <w:tc>
          <w:tcPr>
            <w:tcW w:w="1080" w:type="dxa"/>
            <w:tcBorders>
              <w:top w:val="nil"/>
              <w:left w:val="nil"/>
              <w:bottom w:val="single" w:sz="4" w:space="0" w:color="auto"/>
              <w:right w:val="single" w:sz="4" w:space="0" w:color="auto"/>
            </w:tcBorders>
            <w:shd w:val="clear" w:color="auto" w:fill="auto"/>
            <w:noWrap/>
            <w:vAlign w:val="center"/>
            <w:hideMark/>
          </w:tcPr>
          <w:p w14:paraId="503ECBA0" w14:textId="77777777" w:rsidR="006D5EDE" w:rsidRPr="0051313E" w:rsidRDefault="006D5EDE" w:rsidP="004F0CB1">
            <w:pPr>
              <w:pStyle w:val="ExhibitText"/>
              <w:ind w:right="66"/>
              <w:jc w:val="right"/>
              <w:rPr>
                <w:lang w:val="en-GB"/>
              </w:rPr>
            </w:pPr>
            <w:r w:rsidRPr="0051313E">
              <w:rPr>
                <w:lang w:val="en-GB"/>
              </w:rPr>
              <w:t xml:space="preserve">6 </w:t>
            </w:r>
          </w:p>
        </w:tc>
        <w:tc>
          <w:tcPr>
            <w:tcW w:w="1350" w:type="dxa"/>
            <w:tcBorders>
              <w:top w:val="nil"/>
              <w:left w:val="nil"/>
              <w:bottom w:val="single" w:sz="4" w:space="0" w:color="auto"/>
              <w:right w:val="single" w:sz="4" w:space="0" w:color="auto"/>
            </w:tcBorders>
            <w:shd w:val="clear" w:color="auto" w:fill="auto"/>
            <w:noWrap/>
            <w:vAlign w:val="center"/>
            <w:hideMark/>
          </w:tcPr>
          <w:p w14:paraId="1416A8FF" w14:textId="2CC601F1" w:rsidR="006D5EDE" w:rsidRPr="0051313E" w:rsidRDefault="006D5EDE" w:rsidP="004F0CB1">
            <w:pPr>
              <w:pStyle w:val="ExhibitText"/>
              <w:ind w:right="66"/>
              <w:jc w:val="right"/>
              <w:rPr>
                <w:lang w:val="en-GB"/>
              </w:rPr>
            </w:pPr>
            <w:r w:rsidRPr="0051313E">
              <w:rPr>
                <w:lang w:val="en-GB"/>
              </w:rPr>
              <w:t>95</w:t>
            </w:r>
            <w:r w:rsidR="006F3714" w:rsidRPr="0051313E">
              <w:rPr>
                <w:lang w:val="en-GB"/>
              </w:rPr>
              <w:t>.0</w:t>
            </w:r>
            <w:r w:rsidRPr="0051313E">
              <w:rPr>
                <w:lang w:val="en-GB"/>
              </w:rPr>
              <w:t>%</w:t>
            </w:r>
          </w:p>
        </w:tc>
        <w:tc>
          <w:tcPr>
            <w:tcW w:w="1260" w:type="dxa"/>
            <w:tcBorders>
              <w:top w:val="nil"/>
              <w:left w:val="nil"/>
              <w:bottom w:val="single" w:sz="4" w:space="0" w:color="auto"/>
              <w:right w:val="single" w:sz="4" w:space="0" w:color="auto"/>
            </w:tcBorders>
            <w:shd w:val="clear" w:color="auto" w:fill="auto"/>
            <w:noWrap/>
            <w:vAlign w:val="center"/>
            <w:hideMark/>
          </w:tcPr>
          <w:p w14:paraId="445DF961" w14:textId="77777777" w:rsidR="006D5EDE" w:rsidRPr="0051313E" w:rsidRDefault="006D5EDE" w:rsidP="004F0CB1">
            <w:pPr>
              <w:pStyle w:val="ExhibitText"/>
              <w:ind w:right="66"/>
              <w:jc w:val="right"/>
              <w:rPr>
                <w:lang w:val="en-GB"/>
              </w:rPr>
            </w:pPr>
            <w:r w:rsidRPr="0051313E">
              <w:rPr>
                <w:lang w:val="en-GB"/>
              </w:rPr>
              <w:t>1.25%</w:t>
            </w:r>
          </w:p>
        </w:tc>
        <w:tc>
          <w:tcPr>
            <w:tcW w:w="1350" w:type="dxa"/>
            <w:tcBorders>
              <w:top w:val="nil"/>
              <w:left w:val="nil"/>
              <w:bottom w:val="single" w:sz="4" w:space="0" w:color="auto"/>
              <w:right w:val="single" w:sz="4" w:space="0" w:color="auto"/>
            </w:tcBorders>
            <w:shd w:val="clear" w:color="auto" w:fill="auto"/>
            <w:noWrap/>
            <w:vAlign w:val="center"/>
            <w:hideMark/>
          </w:tcPr>
          <w:p w14:paraId="6434E7A9" w14:textId="77777777" w:rsidR="006D5EDE" w:rsidRPr="0051313E" w:rsidRDefault="006D5EDE" w:rsidP="004F0CB1">
            <w:pPr>
              <w:pStyle w:val="ExhibitText"/>
              <w:ind w:right="66"/>
              <w:jc w:val="right"/>
              <w:rPr>
                <w:lang w:val="en-GB"/>
              </w:rPr>
            </w:pPr>
            <w:r w:rsidRPr="0051313E">
              <w:rPr>
                <w:lang w:val="en-GB"/>
              </w:rPr>
              <w:t xml:space="preserve">$48,600 </w:t>
            </w:r>
          </w:p>
        </w:tc>
        <w:tc>
          <w:tcPr>
            <w:tcW w:w="990" w:type="dxa"/>
            <w:tcBorders>
              <w:top w:val="nil"/>
              <w:left w:val="nil"/>
              <w:bottom w:val="single" w:sz="4" w:space="0" w:color="auto"/>
              <w:right w:val="single" w:sz="4" w:space="0" w:color="auto"/>
            </w:tcBorders>
            <w:shd w:val="clear" w:color="auto" w:fill="auto"/>
            <w:noWrap/>
            <w:vAlign w:val="center"/>
            <w:hideMark/>
          </w:tcPr>
          <w:p w14:paraId="5CA82E09" w14:textId="77777777" w:rsidR="006D5EDE" w:rsidRPr="0051313E" w:rsidRDefault="006D5EDE" w:rsidP="004F0CB1">
            <w:pPr>
              <w:pStyle w:val="ExhibitText"/>
              <w:ind w:right="66"/>
              <w:jc w:val="right"/>
              <w:rPr>
                <w:lang w:val="en-GB"/>
              </w:rPr>
            </w:pPr>
            <w:r w:rsidRPr="0051313E">
              <w:rPr>
                <w:lang w:val="en-GB"/>
              </w:rPr>
              <w:t xml:space="preserve">$4,200 </w:t>
            </w:r>
          </w:p>
        </w:tc>
      </w:tr>
      <w:tr w:rsidR="00773B65" w:rsidRPr="0051313E" w14:paraId="72C13408" w14:textId="77777777" w:rsidTr="00773B65">
        <w:trPr>
          <w:trHeight w:val="25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4A823E2A" w14:textId="4688E987" w:rsidR="006D5EDE" w:rsidRPr="0051313E" w:rsidRDefault="006D5EDE" w:rsidP="004F0CB1">
            <w:pPr>
              <w:pStyle w:val="ExhibitText"/>
              <w:jc w:val="left"/>
              <w:rPr>
                <w:lang w:val="en-GB"/>
              </w:rPr>
            </w:pPr>
            <w:r w:rsidRPr="0051313E">
              <w:rPr>
                <w:lang w:val="en-GB"/>
              </w:rPr>
              <w:t xml:space="preserve">Team </w:t>
            </w:r>
            <w:r w:rsidR="001B5670" w:rsidRPr="0051313E">
              <w:rPr>
                <w:lang w:val="en-GB"/>
              </w:rPr>
              <w:t>High</w:t>
            </w:r>
            <w:r w:rsidR="001B5670">
              <w:rPr>
                <w:lang w:val="en-GB"/>
              </w:rPr>
              <w:t>-</w:t>
            </w:r>
            <w:r w:rsidRPr="0051313E">
              <w:rPr>
                <w:lang w:val="en-GB"/>
              </w:rPr>
              <w:t xml:space="preserve">Value Air Ride with </w:t>
            </w:r>
            <w:r w:rsidR="006F3714" w:rsidRPr="0051313E">
              <w:rPr>
                <w:lang w:val="en-GB"/>
              </w:rPr>
              <w:t>Security Safeguards</w:t>
            </w:r>
          </w:p>
        </w:tc>
        <w:tc>
          <w:tcPr>
            <w:tcW w:w="1170" w:type="dxa"/>
            <w:tcBorders>
              <w:top w:val="nil"/>
              <w:left w:val="nil"/>
              <w:bottom w:val="single" w:sz="4" w:space="0" w:color="auto"/>
              <w:right w:val="single" w:sz="4" w:space="0" w:color="auto"/>
            </w:tcBorders>
            <w:shd w:val="clear" w:color="auto" w:fill="auto"/>
            <w:noWrap/>
            <w:vAlign w:val="center"/>
            <w:hideMark/>
          </w:tcPr>
          <w:p w14:paraId="0197BFC8" w14:textId="0D73C1FA" w:rsidR="006D5EDE" w:rsidRPr="0051313E" w:rsidRDefault="006D5EDE" w:rsidP="004F0CB1">
            <w:pPr>
              <w:pStyle w:val="ExhibitText"/>
              <w:ind w:right="134"/>
              <w:jc w:val="right"/>
              <w:rPr>
                <w:lang w:val="en-GB"/>
              </w:rPr>
            </w:pPr>
            <w:r w:rsidRPr="0051313E">
              <w:rPr>
                <w:lang w:val="en-GB"/>
              </w:rPr>
              <w:t>24</w:t>
            </w:r>
            <w:r w:rsidR="006F3714" w:rsidRPr="0051313E">
              <w:rPr>
                <w:lang w:val="en-GB"/>
              </w:rPr>
              <w:t>–</w:t>
            </w:r>
            <w:r w:rsidRPr="0051313E">
              <w:rPr>
                <w:lang w:val="en-GB"/>
              </w:rPr>
              <w:t xml:space="preserve">48 </w:t>
            </w:r>
          </w:p>
        </w:tc>
        <w:tc>
          <w:tcPr>
            <w:tcW w:w="1170" w:type="dxa"/>
            <w:tcBorders>
              <w:top w:val="nil"/>
              <w:left w:val="nil"/>
              <w:bottom w:val="single" w:sz="4" w:space="0" w:color="auto"/>
              <w:right w:val="single" w:sz="4" w:space="0" w:color="auto"/>
            </w:tcBorders>
            <w:shd w:val="clear" w:color="auto" w:fill="auto"/>
            <w:noWrap/>
            <w:vAlign w:val="center"/>
            <w:hideMark/>
          </w:tcPr>
          <w:p w14:paraId="35A50C10" w14:textId="110727AF" w:rsidR="006D5EDE" w:rsidRPr="0051313E" w:rsidRDefault="006D5EDE" w:rsidP="004F0CB1">
            <w:pPr>
              <w:pStyle w:val="ExhibitText"/>
              <w:jc w:val="center"/>
              <w:rPr>
                <w:lang w:val="en-GB"/>
              </w:rPr>
            </w:pPr>
            <w:r w:rsidRPr="0051313E">
              <w:rPr>
                <w:lang w:val="en-GB"/>
              </w:rPr>
              <w:t>N</w:t>
            </w:r>
            <w:r w:rsidR="00DE5096">
              <w:rPr>
                <w:lang w:val="en-GB"/>
              </w:rPr>
              <w:t>o</w:t>
            </w:r>
          </w:p>
        </w:tc>
        <w:tc>
          <w:tcPr>
            <w:tcW w:w="1350" w:type="dxa"/>
            <w:tcBorders>
              <w:top w:val="nil"/>
              <w:left w:val="nil"/>
              <w:bottom w:val="single" w:sz="4" w:space="0" w:color="auto"/>
              <w:right w:val="single" w:sz="4" w:space="0" w:color="auto"/>
            </w:tcBorders>
            <w:shd w:val="clear" w:color="auto" w:fill="auto"/>
            <w:noWrap/>
            <w:vAlign w:val="center"/>
            <w:hideMark/>
          </w:tcPr>
          <w:p w14:paraId="17CC8254" w14:textId="70B1A6FE" w:rsidR="006D5EDE" w:rsidRPr="0051313E" w:rsidRDefault="006D5EDE" w:rsidP="004F0CB1">
            <w:pPr>
              <w:pStyle w:val="ExhibitText"/>
              <w:jc w:val="center"/>
              <w:rPr>
                <w:lang w:val="en-GB"/>
              </w:rPr>
            </w:pPr>
            <w:r w:rsidRPr="0051313E">
              <w:rPr>
                <w:lang w:val="en-GB"/>
              </w:rPr>
              <w:t>N</w:t>
            </w:r>
            <w:r w:rsidR="00DE5096">
              <w:rPr>
                <w:lang w:val="en-GB"/>
              </w:rPr>
              <w:t>o</w:t>
            </w:r>
          </w:p>
        </w:tc>
        <w:tc>
          <w:tcPr>
            <w:tcW w:w="1080" w:type="dxa"/>
            <w:tcBorders>
              <w:top w:val="nil"/>
              <w:left w:val="nil"/>
              <w:bottom w:val="single" w:sz="4" w:space="0" w:color="auto"/>
              <w:right w:val="single" w:sz="4" w:space="0" w:color="auto"/>
            </w:tcBorders>
            <w:shd w:val="clear" w:color="auto" w:fill="auto"/>
            <w:noWrap/>
            <w:vAlign w:val="center"/>
            <w:hideMark/>
          </w:tcPr>
          <w:p w14:paraId="1BB09E85" w14:textId="77777777" w:rsidR="006D5EDE" w:rsidRPr="0051313E" w:rsidRDefault="006D5EDE" w:rsidP="004F0CB1">
            <w:pPr>
              <w:pStyle w:val="ExhibitText"/>
              <w:ind w:right="66"/>
              <w:jc w:val="right"/>
              <w:rPr>
                <w:lang w:val="en-GB"/>
              </w:rPr>
            </w:pPr>
            <w:r w:rsidRPr="0051313E">
              <w:rPr>
                <w:lang w:val="en-GB"/>
              </w:rPr>
              <w:t xml:space="preserve">3 </w:t>
            </w:r>
          </w:p>
        </w:tc>
        <w:tc>
          <w:tcPr>
            <w:tcW w:w="1350" w:type="dxa"/>
            <w:tcBorders>
              <w:top w:val="nil"/>
              <w:left w:val="nil"/>
              <w:bottom w:val="single" w:sz="4" w:space="0" w:color="auto"/>
              <w:right w:val="single" w:sz="4" w:space="0" w:color="auto"/>
            </w:tcBorders>
            <w:shd w:val="clear" w:color="auto" w:fill="auto"/>
            <w:noWrap/>
            <w:vAlign w:val="center"/>
            <w:hideMark/>
          </w:tcPr>
          <w:p w14:paraId="61BE0B2A" w14:textId="43454076" w:rsidR="006D5EDE" w:rsidRPr="0051313E" w:rsidRDefault="006D5EDE" w:rsidP="004F0CB1">
            <w:pPr>
              <w:pStyle w:val="ExhibitText"/>
              <w:ind w:right="66"/>
              <w:jc w:val="right"/>
              <w:rPr>
                <w:lang w:val="en-GB"/>
              </w:rPr>
            </w:pPr>
            <w:r w:rsidRPr="0051313E">
              <w:rPr>
                <w:lang w:val="en-GB"/>
              </w:rPr>
              <w:t>98</w:t>
            </w:r>
            <w:r w:rsidR="006F3714" w:rsidRPr="0051313E">
              <w:rPr>
                <w:lang w:val="en-GB"/>
              </w:rPr>
              <w:t>.0</w:t>
            </w:r>
            <w:r w:rsidRPr="0051313E">
              <w:rPr>
                <w:lang w:val="en-GB"/>
              </w:rPr>
              <w:t>%</w:t>
            </w:r>
          </w:p>
        </w:tc>
        <w:tc>
          <w:tcPr>
            <w:tcW w:w="1260" w:type="dxa"/>
            <w:tcBorders>
              <w:top w:val="nil"/>
              <w:left w:val="nil"/>
              <w:bottom w:val="single" w:sz="4" w:space="0" w:color="auto"/>
              <w:right w:val="single" w:sz="4" w:space="0" w:color="auto"/>
            </w:tcBorders>
            <w:shd w:val="clear" w:color="auto" w:fill="auto"/>
            <w:noWrap/>
            <w:vAlign w:val="center"/>
            <w:hideMark/>
          </w:tcPr>
          <w:p w14:paraId="52BF2299" w14:textId="77777777" w:rsidR="006D5EDE" w:rsidRPr="0051313E" w:rsidRDefault="006D5EDE" w:rsidP="004F0CB1">
            <w:pPr>
              <w:pStyle w:val="ExhibitText"/>
              <w:ind w:right="66"/>
              <w:jc w:val="right"/>
              <w:rPr>
                <w:lang w:val="en-GB"/>
              </w:rPr>
            </w:pPr>
            <w:r w:rsidRPr="0051313E">
              <w:rPr>
                <w:lang w:val="en-GB"/>
              </w:rPr>
              <w:t>1.25%</w:t>
            </w:r>
          </w:p>
        </w:tc>
        <w:tc>
          <w:tcPr>
            <w:tcW w:w="1350" w:type="dxa"/>
            <w:tcBorders>
              <w:top w:val="nil"/>
              <w:left w:val="nil"/>
              <w:bottom w:val="single" w:sz="4" w:space="0" w:color="auto"/>
              <w:right w:val="single" w:sz="4" w:space="0" w:color="auto"/>
            </w:tcBorders>
            <w:shd w:val="clear" w:color="auto" w:fill="auto"/>
            <w:noWrap/>
            <w:vAlign w:val="center"/>
            <w:hideMark/>
          </w:tcPr>
          <w:p w14:paraId="099F2758" w14:textId="77777777" w:rsidR="006D5EDE" w:rsidRPr="0051313E" w:rsidRDefault="006D5EDE" w:rsidP="004F0CB1">
            <w:pPr>
              <w:pStyle w:val="ExhibitText"/>
              <w:ind w:right="66"/>
              <w:jc w:val="right"/>
              <w:rPr>
                <w:lang w:val="en-GB"/>
              </w:rPr>
            </w:pPr>
            <w:r w:rsidRPr="0051313E">
              <w:rPr>
                <w:lang w:val="en-GB"/>
              </w:rPr>
              <w:t xml:space="preserve">$48,600 </w:t>
            </w:r>
          </w:p>
        </w:tc>
        <w:tc>
          <w:tcPr>
            <w:tcW w:w="990" w:type="dxa"/>
            <w:tcBorders>
              <w:top w:val="nil"/>
              <w:left w:val="nil"/>
              <w:bottom w:val="single" w:sz="4" w:space="0" w:color="auto"/>
              <w:right w:val="single" w:sz="4" w:space="0" w:color="auto"/>
            </w:tcBorders>
            <w:shd w:val="clear" w:color="auto" w:fill="auto"/>
            <w:noWrap/>
            <w:vAlign w:val="center"/>
            <w:hideMark/>
          </w:tcPr>
          <w:p w14:paraId="39B513B1" w14:textId="77777777" w:rsidR="006D5EDE" w:rsidRPr="0051313E" w:rsidRDefault="006D5EDE" w:rsidP="004F0CB1">
            <w:pPr>
              <w:pStyle w:val="ExhibitText"/>
              <w:ind w:right="66"/>
              <w:jc w:val="right"/>
              <w:rPr>
                <w:lang w:val="en-GB"/>
              </w:rPr>
            </w:pPr>
            <w:r w:rsidRPr="0051313E">
              <w:rPr>
                <w:lang w:val="en-GB"/>
              </w:rPr>
              <w:t xml:space="preserve">$6,500 </w:t>
            </w:r>
          </w:p>
        </w:tc>
      </w:tr>
      <w:tr w:rsidR="00773B65" w:rsidRPr="0051313E" w14:paraId="36CF5AF9" w14:textId="77777777" w:rsidTr="00773B65">
        <w:trPr>
          <w:trHeight w:val="258"/>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78F602BA" w14:textId="2CE556CF" w:rsidR="006D5EDE" w:rsidRPr="0051313E" w:rsidRDefault="006D5EDE" w:rsidP="004F0CB1">
            <w:pPr>
              <w:pStyle w:val="ExhibitText"/>
              <w:jc w:val="left"/>
              <w:rPr>
                <w:lang w:val="en-GB"/>
              </w:rPr>
            </w:pPr>
            <w:r w:rsidRPr="0051313E">
              <w:rPr>
                <w:lang w:val="en-GB"/>
              </w:rPr>
              <w:t>Brinks-</w:t>
            </w:r>
            <w:r w:rsidR="006F3714" w:rsidRPr="0051313E">
              <w:rPr>
                <w:lang w:val="en-GB"/>
              </w:rPr>
              <w:t xml:space="preserve">Type </w:t>
            </w:r>
            <w:r w:rsidRPr="0051313E">
              <w:rPr>
                <w:lang w:val="en-GB"/>
              </w:rPr>
              <w:t>Armed Escort Transport</w:t>
            </w:r>
          </w:p>
        </w:tc>
        <w:tc>
          <w:tcPr>
            <w:tcW w:w="1170" w:type="dxa"/>
            <w:tcBorders>
              <w:top w:val="nil"/>
              <w:left w:val="nil"/>
              <w:bottom w:val="single" w:sz="4" w:space="0" w:color="auto"/>
              <w:right w:val="single" w:sz="4" w:space="0" w:color="auto"/>
            </w:tcBorders>
            <w:shd w:val="clear" w:color="auto" w:fill="auto"/>
            <w:noWrap/>
            <w:vAlign w:val="center"/>
            <w:hideMark/>
          </w:tcPr>
          <w:p w14:paraId="10D38219" w14:textId="342042EA" w:rsidR="006D5EDE" w:rsidRPr="0051313E" w:rsidRDefault="006F3714" w:rsidP="004F0CB1">
            <w:pPr>
              <w:pStyle w:val="ExhibitText"/>
              <w:ind w:right="134"/>
              <w:jc w:val="right"/>
              <w:rPr>
                <w:lang w:val="en-GB"/>
              </w:rPr>
            </w:pPr>
            <w:r w:rsidRPr="0051313E">
              <w:rPr>
                <w:lang w:val="en-GB"/>
              </w:rPr>
              <w:t>165</w:t>
            </w:r>
            <w:r w:rsidRPr="0051313E">
              <w:rPr>
                <w:lang w:val="en-GB"/>
              </w:rPr>
              <w:br/>
            </w:r>
            <w:r w:rsidR="006D5EDE" w:rsidRPr="0051313E">
              <w:rPr>
                <w:lang w:val="en-GB"/>
              </w:rPr>
              <w:t xml:space="preserve">(1 </w:t>
            </w:r>
            <w:r w:rsidRPr="0051313E">
              <w:rPr>
                <w:lang w:val="en-GB"/>
              </w:rPr>
              <w:t>Week</w:t>
            </w:r>
            <w:r w:rsidR="006D5EDE" w:rsidRPr="0051313E">
              <w:rPr>
                <w:lang w:val="en-GB"/>
              </w:rPr>
              <w:t>)</w:t>
            </w:r>
          </w:p>
        </w:tc>
        <w:tc>
          <w:tcPr>
            <w:tcW w:w="1170" w:type="dxa"/>
            <w:tcBorders>
              <w:top w:val="nil"/>
              <w:left w:val="nil"/>
              <w:bottom w:val="single" w:sz="4" w:space="0" w:color="auto"/>
              <w:right w:val="single" w:sz="4" w:space="0" w:color="auto"/>
            </w:tcBorders>
            <w:shd w:val="clear" w:color="auto" w:fill="auto"/>
            <w:noWrap/>
            <w:vAlign w:val="center"/>
            <w:hideMark/>
          </w:tcPr>
          <w:p w14:paraId="1D32BB8C" w14:textId="5A8A17E6" w:rsidR="006D5EDE" w:rsidRPr="0051313E" w:rsidRDefault="006D5EDE" w:rsidP="004F0CB1">
            <w:pPr>
              <w:pStyle w:val="ExhibitText"/>
              <w:jc w:val="center"/>
              <w:rPr>
                <w:lang w:val="en-GB"/>
              </w:rPr>
            </w:pPr>
            <w:r w:rsidRPr="0051313E">
              <w:rPr>
                <w:lang w:val="en-GB"/>
              </w:rPr>
              <w:t>N</w:t>
            </w:r>
            <w:r w:rsidR="00DE5096">
              <w:rPr>
                <w:lang w:val="en-GB"/>
              </w:rPr>
              <w:t>o</w:t>
            </w:r>
          </w:p>
        </w:tc>
        <w:tc>
          <w:tcPr>
            <w:tcW w:w="1350" w:type="dxa"/>
            <w:tcBorders>
              <w:top w:val="nil"/>
              <w:left w:val="nil"/>
              <w:bottom w:val="single" w:sz="4" w:space="0" w:color="auto"/>
              <w:right w:val="single" w:sz="4" w:space="0" w:color="auto"/>
            </w:tcBorders>
            <w:shd w:val="clear" w:color="auto" w:fill="auto"/>
            <w:noWrap/>
            <w:vAlign w:val="center"/>
            <w:hideMark/>
          </w:tcPr>
          <w:p w14:paraId="3E51A1C2" w14:textId="6A6053E9" w:rsidR="006D5EDE" w:rsidRPr="0051313E" w:rsidRDefault="006D5EDE" w:rsidP="004F0CB1">
            <w:pPr>
              <w:pStyle w:val="ExhibitText"/>
              <w:jc w:val="center"/>
              <w:rPr>
                <w:lang w:val="en-GB"/>
              </w:rPr>
            </w:pPr>
            <w:r w:rsidRPr="0051313E">
              <w:rPr>
                <w:lang w:val="en-GB"/>
              </w:rPr>
              <w:t>N</w:t>
            </w:r>
            <w:r w:rsidR="00DE5096">
              <w:rPr>
                <w:lang w:val="en-GB"/>
              </w:rPr>
              <w:t>o</w:t>
            </w:r>
          </w:p>
        </w:tc>
        <w:tc>
          <w:tcPr>
            <w:tcW w:w="1080" w:type="dxa"/>
            <w:tcBorders>
              <w:top w:val="nil"/>
              <w:left w:val="nil"/>
              <w:bottom w:val="single" w:sz="4" w:space="0" w:color="auto"/>
              <w:right w:val="single" w:sz="4" w:space="0" w:color="auto"/>
            </w:tcBorders>
            <w:shd w:val="clear" w:color="auto" w:fill="auto"/>
            <w:noWrap/>
            <w:vAlign w:val="center"/>
            <w:hideMark/>
          </w:tcPr>
          <w:p w14:paraId="5CB75648" w14:textId="77777777" w:rsidR="006D5EDE" w:rsidRPr="0051313E" w:rsidRDefault="006D5EDE" w:rsidP="004F0CB1">
            <w:pPr>
              <w:pStyle w:val="ExhibitText"/>
              <w:ind w:right="66"/>
              <w:jc w:val="right"/>
              <w:rPr>
                <w:lang w:val="en-GB"/>
              </w:rPr>
            </w:pPr>
            <w:r w:rsidRPr="0051313E">
              <w:rPr>
                <w:lang w:val="en-GB"/>
              </w:rPr>
              <w:t xml:space="preserve">6 </w:t>
            </w:r>
          </w:p>
        </w:tc>
        <w:tc>
          <w:tcPr>
            <w:tcW w:w="1350" w:type="dxa"/>
            <w:tcBorders>
              <w:top w:val="nil"/>
              <w:left w:val="nil"/>
              <w:bottom w:val="single" w:sz="4" w:space="0" w:color="auto"/>
              <w:right w:val="single" w:sz="4" w:space="0" w:color="auto"/>
            </w:tcBorders>
            <w:shd w:val="clear" w:color="auto" w:fill="auto"/>
            <w:noWrap/>
            <w:vAlign w:val="center"/>
            <w:hideMark/>
          </w:tcPr>
          <w:p w14:paraId="0075FAF3" w14:textId="52C6B466" w:rsidR="006D5EDE" w:rsidRPr="0051313E" w:rsidRDefault="006D5EDE" w:rsidP="004F0CB1">
            <w:pPr>
              <w:pStyle w:val="ExhibitText"/>
              <w:ind w:right="66"/>
              <w:jc w:val="right"/>
              <w:rPr>
                <w:lang w:val="en-GB"/>
              </w:rPr>
            </w:pPr>
            <w:r w:rsidRPr="0051313E">
              <w:rPr>
                <w:lang w:val="en-GB"/>
              </w:rPr>
              <w:t>99</w:t>
            </w:r>
            <w:r w:rsidR="006F3714" w:rsidRPr="0051313E">
              <w:rPr>
                <w:lang w:val="en-GB"/>
              </w:rPr>
              <w:t>.0</w:t>
            </w:r>
            <w:r w:rsidRPr="0051313E">
              <w:rPr>
                <w:lang w:val="en-GB"/>
              </w:rPr>
              <w:t>%</w:t>
            </w:r>
          </w:p>
        </w:tc>
        <w:tc>
          <w:tcPr>
            <w:tcW w:w="1260" w:type="dxa"/>
            <w:tcBorders>
              <w:top w:val="nil"/>
              <w:left w:val="nil"/>
              <w:bottom w:val="single" w:sz="4" w:space="0" w:color="auto"/>
              <w:right w:val="single" w:sz="4" w:space="0" w:color="auto"/>
            </w:tcBorders>
            <w:shd w:val="clear" w:color="auto" w:fill="auto"/>
            <w:noWrap/>
            <w:vAlign w:val="center"/>
            <w:hideMark/>
          </w:tcPr>
          <w:p w14:paraId="4928FA3E" w14:textId="6FB05457" w:rsidR="006D5EDE" w:rsidRPr="0051313E" w:rsidRDefault="006F3714" w:rsidP="004F0CB1">
            <w:pPr>
              <w:pStyle w:val="ExhibitText"/>
              <w:ind w:right="66"/>
              <w:jc w:val="right"/>
              <w:rPr>
                <w:lang w:val="en-GB"/>
              </w:rPr>
            </w:pPr>
            <w:r w:rsidRPr="0051313E">
              <w:rPr>
                <w:lang w:val="en-GB"/>
              </w:rPr>
              <w:t>0</w:t>
            </w:r>
            <w:r w:rsidR="006D5EDE" w:rsidRPr="0051313E">
              <w:rPr>
                <w:lang w:val="en-GB"/>
              </w:rPr>
              <w:t>.5</w:t>
            </w:r>
            <w:r w:rsidRPr="0051313E">
              <w:rPr>
                <w:lang w:val="en-GB"/>
              </w:rPr>
              <w:t>0</w:t>
            </w:r>
            <w:r w:rsidR="006D5EDE" w:rsidRPr="0051313E">
              <w:rPr>
                <w:lang w:val="en-GB"/>
              </w:rPr>
              <w:t>%</w:t>
            </w:r>
          </w:p>
        </w:tc>
        <w:tc>
          <w:tcPr>
            <w:tcW w:w="1350" w:type="dxa"/>
            <w:tcBorders>
              <w:top w:val="nil"/>
              <w:left w:val="nil"/>
              <w:bottom w:val="single" w:sz="4" w:space="0" w:color="auto"/>
              <w:right w:val="single" w:sz="4" w:space="0" w:color="auto"/>
            </w:tcBorders>
            <w:shd w:val="clear" w:color="auto" w:fill="auto"/>
            <w:noWrap/>
            <w:vAlign w:val="center"/>
            <w:hideMark/>
          </w:tcPr>
          <w:p w14:paraId="4414FEAE" w14:textId="77777777" w:rsidR="006D5EDE" w:rsidRPr="0051313E" w:rsidRDefault="006D5EDE" w:rsidP="004F0CB1">
            <w:pPr>
              <w:pStyle w:val="ExhibitText"/>
              <w:ind w:right="66"/>
              <w:jc w:val="right"/>
              <w:rPr>
                <w:lang w:val="en-GB"/>
              </w:rPr>
            </w:pPr>
            <w:r w:rsidRPr="0051313E">
              <w:rPr>
                <w:lang w:val="en-GB"/>
              </w:rPr>
              <w:t xml:space="preserve">$48,600 </w:t>
            </w:r>
          </w:p>
        </w:tc>
        <w:tc>
          <w:tcPr>
            <w:tcW w:w="990" w:type="dxa"/>
            <w:tcBorders>
              <w:top w:val="nil"/>
              <w:left w:val="nil"/>
              <w:bottom w:val="single" w:sz="4" w:space="0" w:color="auto"/>
              <w:right w:val="single" w:sz="4" w:space="0" w:color="auto"/>
            </w:tcBorders>
            <w:shd w:val="clear" w:color="auto" w:fill="auto"/>
            <w:noWrap/>
            <w:vAlign w:val="center"/>
            <w:hideMark/>
          </w:tcPr>
          <w:p w14:paraId="747B3C90" w14:textId="77777777" w:rsidR="006D5EDE" w:rsidRPr="0051313E" w:rsidRDefault="006D5EDE" w:rsidP="004F0CB1">
            <w:pPr>
              <w:pStyle w:val="ExhibitText"/>
              <w:ind w:right="66"/>
              <w:jc w:val="right"/>
              <w:rPr>
                <w:lang w:val="en-GB"/>
              </w:rPr>
            </w:pPr>
            <w:r w:rsidRPr="0051313E">
              <w:rPr>
                <w:lang w:val="en-GB"/>
              </w:rPr>
              <w:t xml:space="preserve">$15,500 </w:t>
            </w:r>
          </w:p>
        </w:tc>
      </w:tr>
      <w:tr w:rsidR="00773B65" w:rsidRPr="0051313E" w14:paraId="29B33F00" w14:textId="77777777" w:rsidTr="00773B65">
        <w:trPr>
          <w:trHeight w:val="457"/>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4BE1C345" w14:textId="77777777" w:rsidR="006D5EDE" w:rsidRPr="0051313E" w:rsidRDefault="006D5EDE" w:rsidP="004F0CB1">
            <w:pPr>
              <w:pStyle w:val="ExhibitText"/>
              <w:jc w:val="left"/>
              <w:rPr>
                <w:lang w:val="en-GB"/>
              </w:rPr>
            </w:pPr>
            <w:r w:rsidRPr="0051313E">
              <w:rPr>
                <w:lang w:val="en-GB"/>
              </w:rPr>
              <w:t>Charter Airplane</w:t>
            </w:r>
          </w:p>
        </w:tc>
        <w:tc>
          <w:tcPr>
            <w:tcW w:w="1170" w:type="dxa"/>
            <w:tcBorders>
              <w:top w:val="nil"/>
              <w:left w:val="nil"/>
              <w:bottom w:val="single" w:sz="4" w:space="0" w:color="auto"/>
              <w:right w:val="single" w:sz="4" w:space="0" w:color="auto"/>
            </w:tcBorders>
            <w:shd w:val="clear" w:color="auto" w:fill="auto"/>
            <w:noWrap/>
            <w:vAlign w:val="center"/>
            <w:hideMark/>
          </w:tcPr>
          <w:p w14:paraId="2F0D0C7A" w14:textId="77777777" w:rsidR="006D5EDE" w:rsidRPr="0051313E" w:rsidRDefault="006D5EDE" w:rsidP="004F0CB1">
            <w:pPr>
              <w:pStyle w:val="ExhibitText"/>
              <w:ind w:right="134"/>
              <w:jc w:val="right"/>
              <w:rPr>
                <w:lang w:val="en-GB"/>
              </w:rPr>
            </w:pPr>
            <w:r w:rsidRPr="0051313E">
              <w:rPr>
                <w:lang w:val="en-GB"/>
              </w:rPr>
              <w:t>4</w:t>
            </w:r>
          </w:p>
        </w:tc>
        <w:tc>
          <w:tcPr>
            <w:tcW w:w="1170" w:type="dxa"/>
            <w:tcBorders>
              <w:top w:val="nil"/>
              <w:left w:val="nil"/>
              <w:bottom w:val="single" w:sz="4" w:space="0" w:color="auto"/>
              <w:right w:val="single" w:sz="4" w:space="0" w:color="auto"/>
            </w:tcBorders>
            <w:shd w:val="clear" w:color="auto" w:fill="auto"/>
            <w:noWrap/>
            <w:vAlign w:val="center"/>
            <w:hideMark/>
          </w:tcPr>
          <w:p w14:paraId="22A47911" w14:textId="7EC3BCA6" w:rsidR="006D5EDE" w:rsidRPr="0051313E" w:rsidRDefault="006D5EDE" w:rsidP="004F0CB1">
            <w:pPr>
              <w:pStyle w:val="ExhibitText"/>
              <w:jc w:val="center"/>
              <w:rPr>
                <w:lang w:val="en-GB"/>
              </w:rPr>
            </w:pPr>
            <w:r w:rsidRPr="0051313E">
              <w:rPr>
                <w:lang w:val="en-GB"/>
              </w:rPr>
              <w:t>N</w:t>
            </w:r>
            <w:r w:rsidR="00DE5096">
              <w:rPr>
                <w:lang w:val="en-GB"/>
              </w:rPr>
              <w:t>o</w:t>
            </w:r>
          </w:p>
        </w:tc>
        <w:tc>
          <w:tcPr>
            <w:tcW w:w="1350" w:type="dxa"/>
            <w:tcBorders>
              <w:top w:val="nil"/>
              <w:left w:val="nil"/>
              <w:bottom w:val="single" w:sz="4" w:space="0" w:color="auto"/>
              <w:right w:val="single" w:sz="4" w:space="0" w:color="auto"/>
            </w:tcBorders>
            <w:shd w:val="clear" w:color="auto" w:fill="auto"/>
            <w:noWrap/>
            <w:vAlign w:val="center"/>
            <w:hideMark/>
          </w:tcPr>
          <w:p w14:paraId="1AC5455D" w14:textId="0C7FF261" w:rsidR="006D5EDE" w:rsidRPr="0051313E" w:rsidRDefault="006D5EDE" w:rsidP="004F0CB1">
            <w:pPr>
              <w:pStyle w:val="ExhibitText"/>
              <w:jc w:val="center"/>
              <w:rPr>
                <w:lang w:val="en-GB"/>
              </w:rPr>
            </w:pPr>
            <w:r w:rsidRPr="0051313E">
              <w:rPr>
                <w:lang w:val="en-GB"/>
              </w:rPr>
              <w:t>N</w:t>
            </w:r>
            <w:r w:rsidR="00DE5096">
              <w:rPr>
                <w:lang w:val="en-GB"/>
              </w:rPr>
              <w:t>o</w:t>
            </w:r>
          </w:p>
        </w:tc>
        <w:tc>
          <w:tcPr>
            <w:tcW w:w="1080" w:type="dxa"/>
            <w:tcBorders>
              <w:top w:val="nil"/>
              <w:left w:val="nil"/>
              <w:bottom w:val="single" w:sz="4" w:space="0" w:color="auto"/>
              <w:right w:val="single" w:sz="4" w:space="0" w:color="auto"/>
            </w:tcBorders>
            <w:shd w:val="clear" w:color="auto" w:fill="auto"/>
            <w:noWrap/>
            <w:vAlign w:val="center"/>
            <w:hideMark/>
          </w:tcPr>
          <w:p w14:paraId="1D02BF81" w14:textId="77777777" w:rsidR="006D5EDE" w:rsidRPr="0051313E" w:rsidRDefault="006D5EDE" w:rsidP="004F0CB1">
            <w:pPr>
              <w:pStyle w:val="ExhibitText"/>
              <w:ind w:right="66"/>
              <w:jc w:val="right"/>
              <w:rPr>
                <w:lang w:val="en-GB"/>
              </w:rPr>
            </w:pPr>
            <w:r w:rsidRPr="0051313E">
              <w:rPr>
                <w:lang w:val="en-GB"/>
              </w:rPr>
              <w:t>1/4</w:t>
            </w:r>
          </w:p>
        </w:tc>
        <w:tc>
          <w:tcPr>
            <w:tcW w:w="1350" w:type="dxa"/>
            <w:tcBorders>
              <w:top w:val="nil"/>
              <w:left w:val="nil"/>
              <w:bottom w:val="single" w:sz="4" w:space="0" w:color="auto"/>
              <w:right w:val="single" w:sz="4" w:space="0" w:color="auto"/>
            </w:tcBorders>
            <w:shd w:val="clear" w:color="auto" w:fill="auto"/>
            <w:noWrap/>
            <w:vAlign w:val="center"/>
            <w:hideMark/>
          </w:tcPr>
          <w:p w14:paraId="0D796C9E" w14:textId="54B3DA0E" w:rsidR="006D5EDE" w:rsidRPr="0051313E" w:rsidRDefault="006D5EDE" w:rsidP="004F0CB1">
            <w:pPr>
              <w:pStyle w:val="ExhibitText"/>
              <w:ind w:right="66"/>
              <w:jc w:val="right"/>
              <w:rPr>
                <w:lang w:val="en-GB"/>
              </w:rPr>
            </w:pPr>
            <w:r w:rsidRPr="0051313E">
              <w:rPr>
                <w:lang w:val="en-GB"/>
              </w:rPr>
              <w:t>99.9%</w:t>
            </w:r>
          </w:p>
        </w:tc>
        <w:tc>
          <w:tcPr>
            <w:tcW w:w="1260" w:type="dxa"/>
            <w:tcBorders>
              <w:top w:val="nil"/>
              <w:left w:val="nil"/>
              <w:bottom w:val="single" w:sz="4" w:space="0" w:color="auto"/>
              <w:right w:val="single" w:sz="4" w:space="0" w:color="auto"/>
            </w:tcBorders>
            <w:shd w:val="clear" w:color="auto" w:fill="auto"/>
            <w:noWrap/>
            <w:vAlign w:val="center"/>
            <w:hideMark/>
          </w:tcPr>
          <w:p w14:paraId="06489815" w14:textId="77777777" w:rsidR="006D5EDE" w:rsidRPr="0051313E" w:rsidRDefault="006D5EDE" w:rsidP="004F0CB1">
            <w:pPr>
              <w:pStyle w:val="ExhibitText"/>
              <w:ind w:right="66"/>
              <w:jc w:val="right"/>
              <w:rPr>
                <w:lang w:val="en-GB"/>
              </w:rPr>
            </w:pPr>
            <w:r w:rsidRPr="0051313E">
              <w:rPr>
                <w:lang w:val="en-GB"/>
              </w:rPr>
              <w:t>0.10%</w:t>
            </w:r>
          </w:p>
        </w:tc>
        <w:tc>
          <w:tcPr>
            <w:tcW w:w="1350" w:type="dxa"/>
            <w:tcBorders>
              <w:top w:val="nil"/>
              <w:left w:val="nil"/>
              <w:bottom w:val="single" w:sz="4" w:space="0" w:color="auto"/>
              <w:right w:val="single" w:sz="4" w:space="0" w:color="auto"/>
            </w:tcBorders>
            <w:shd w:val="clear" w:color="auto" w:fill="auto"/>
            <w:noWrap/>
            <w:vAlign w:val="center"/>
            <w:hideMark/>
          </w:tcPr>
          <w:p w14:paraId="29FF1753" w14:textId="77777777" w:rsidR="006D5EDE" w:rsidRPr="0051313E" w:rsidRDefault="006D5EDE" w:rsidP="004F0CB1">
            <w:pPr>
              <w:pStyle w:val="ExhibitText"/>
              <w:ind w:right="66"/>
              <w:jc w:val="right"/>
              <w:rPr>
                <w:lang w:val="en-GB"/>
              </w:rPr>
            </w:pPr>
            <w:r w:rsidRPr="0051313E">
              <w:rPr>
                <w:lang w:val="en-GB"/>
              </w:rPr>
              <w:t xml:space="preserve">$200 </w:t>
            </w:r>
          </w:p>
        </w:tc>
        <w:tc>
          <w:tcPr>
            <w:tcW w:w="990" w:type="dxa"/>
            <w:tcBorders>
              <w:top w:val="nil"/>
              <w:left w:val="nil"/>
              <w:bottom w:val="single" w:sz="4" w:space="0" w:color="auto"/>
              <w:right w:val="single" w:sz="4" w:space="0" w:color="auto"/>
            </w:tcBorders>
            <w:shd w:val="clear" w:color="auto" w:fill="auto"/>
            <w:noWrap/>
            <w:vAlign w:val="center"/>
            <w:hideMark/>
          </w:tcPr>
          <w:p w14:paraId="3A2E9FBF" w14:textId="77777777" w:rsidR="006D5EDE" w:rsidRPr="0051313E" w:rsidRDefault="006D5EDE" w:rsidP="004F0CB1">
            <w:pPr>
              <w:pStyle w:val="ExhibitText"/>
              <w:ind w:right="66"/>
              <w:jc w:val="right"/>
              <w:rPr>
                <w:lang w:val="en-GB"/>
              </w:rPr>
            </w:pPr>
            <w:r w:rsidRPr="0051313E">
              <w:rPr>
                <w:lang w:val="en-GB"/>
              </w:rPr>
              <w:t xml:space="preserve">$44,235 </w:t>
            </w:r>
          </w:p>
        </w:tc>
      </w:tr>
    </w:tbl>
    <w:p w14:paraId="5C84A9F5" w14:textId="77777777" w:rsidR="00773B65" w:rsidRPr="0051313E" w:rsidRDefault="00773B65" w:rsidP="004F0CB1">
      <w:pPr>
        <w:pStyle w:val="Footnote"/>
        <w:rPr>
          <w:rFonts w:eastAsia="Calibri"/>
          <w:lang w:val="en-GB"/>
        </w:rPr>
      </w:pPr>
    </w:p>
    <w:p w14:paraId="6878F65E" w14:textId="1AE0AE3B" w:rsidR="006D5EDE" w:rsidRPr="0051313E" w:rsidRDefault="00773B65" w:rsidP="00773B65">
      <w:pPr>
        <w:pStyle w:val="Footnote"/>
        <w:rPr>
          <w:lang w:val="en-GB"/>
        </w:rPr>
      </w:pPr>
      <w:r w:rsidRPr="0051313E">
        <w:rPr>
          <w:rFonts w:eastAsia="Calibri"/>
          <w:lang w:val="en-GB"/>
        </w:rPr>
        <w:t xml:space="preserve">Note: </w:t>
      </w:r>
      <w:r w:rsidR="008A03F0" w:rsidRPr="0051313E">
        <w:rPr>
          <w:rFonts w:eastAsia="Calibri"/>
          <w:lang w:val="en-GB"/>
        </w:rPr>
        <w:t>D</w:t>
      </w:r>
      <w:r w:rsidR="006D5EDE" w:rsidRPr="0051313E">
        <w:rPr>
          <w:lang w:val="en-GB"/>
        </w:rPr>
        <w:t>ata in the table (modes, related parameters</w:t>
      </w:r>
      <w:r w:rsidR="008A03F0" w:rsidRPr="0051313E">
        <w:rPr>
          <w:lang w:val="en-GB"/>
        </w:rPr>
        <w:t>,</w:t>
      </w:r>
      <w:r w:rsidR="006D5EDE" w:rsidRPr="0051313E">
        <w:rPr>
          <w:lang w:val="en-GB"/>
        </w:rPr>
        <w:t xml:space="preserve"> and costs) is </w:t>
      </w:r>
      <w:r w:rsidR="00EB7510" w:rsidRPr="0051313E">
        <w:rPr>
          <w:lang w:val="en-GB"/>
        </w:rPr>
        <w:t>disguised</w:t>
      </w:r>
      <w:r w:rsidRPr="0051313E">
        <w:rPr>
          <w:rFonts w:eastAsia="Calibri"/>
          <w:lang w:val="en-GB"/>
        </w:rPr>
        <w:t xml:space="preserve">; </w:t>
      </w:r>
      <w:r w:rsidRPr="0051313E">
        <w:rPr>
          <w:lang w:val="en-GB"/>
        </w:rPr>
        <w:t>Cargo Van (no Air Ride</w:t>
      </w:r>
      <w:r w:rsidR="008A03F0" w:rsidRPr="0051313E">
        <w:rPr>
          <w:lang w:val="en-GB"/>
        </w:rPr>
        <w:t>) =</w:t>
      </w:r>
      <w:r w:rsidRPr="0051313E">
        <w:rPr>
          <w:lang w:val="en-GB"/>
        </w:rPr>
        <w:t xml:space="preserve"> small van-size</w:t>
      </w:r>
      <w:r w:rsidR="008A03F0" w:rsidRPr="0051313E">
        <w:rPr>
          <w:lang w:val="en-GB"/>
        </w:rPr>
        <w:t>d</w:t>
      </w:r>
      <w:r w:rsidRPr="0051313E">
        <w:rPr>
          <w:lang w:val="en-GB"/>
        </w:rPr>
        <w:t xml:space="preserve"> trailers with standard spring suspension system</w:t>
      </w:r>
      <w:r w:rsidR="008A03F0" w:rsidRPr="0051313E">
        <w:rPr>
          <w:lang w:val="en-GB"/>
        </w:rPr>
        <w:t>s</w:t>
      </w:r>
      <w:r w:rsidRPr="0051313E">
        <w:rPr>
          <w:lang w:val="en-GB"/>
        </w:rPr>
        <w:t>; Team Cargo Van (no Air Ride</w:t>
      </w:r>
      <w:r w:rsidR="008A03F0" w:rsidRPr="0051313E">
        <w:rPr>
          <w:lang w:val="en-GB"/>
        </w:rPr>
        <w:t>) =</w:t>
      </w:r>
      <w:r w:rsidRPr="0051313E">
        <w:rPr>
          <w:lang w:val="en-GB"/>
        </w:rPr>
        <w:t xml:space="preserve"> two drivers, instead of one, riding in a small van with standard spring suspension system; Air Ride</w:t>
      </w:r>
      <w:r w:rsidR="008A03F0" w:rsidRPr="0051313E">
        <w:rPr>
          <w:lang w:val="en-GB"/>
        </w:rPr>
        <w:t xml:space="preserve"> = t</w:t>
      </w:r>
      <w:r w:rsidRPr="0051313E">
        <w:rPr>
          <w:lang w:val="en-GB"/>
        </w:rPr>
        <w:t xml:space="preserve">railers </w:t>
      </w:r>
      <w:r w:rsidR="008A03F0" w:rsidRPr="0051313E">
        <w:rPr>
          <w:lang w:val="en-GB"/>
        </w:rPr>
        <w:t>with</w:t>
      </w:r>
      <w:r w:rsidRPr="0051313E">
        <w:rPr>
          <w:lang w:val="en-GB"/>
        </w:rPr>
        <w:t xml:space="preserve"> air suspension system to reduce the vibration and likelihood of product damage inside the trailer; Team Air Ride</w:t>
      </w:r>
      <w:r w:rsidR="008A03F0" w:rsidRPr="0051313E">
        <w:rPr>
          <w:lang w:val="en-GB"/>
        </w:rPr>
        <w:t xml:space="preserve"> = </w:t>
      </w:r>
      <w:r w:rsidRPr="0051313E">
        <w:rPr>
          <w:lang w:val="en-GB"/>
        </w:rPr>
        <w:t>two drivers, instead of one, riding in a trailer with air suspension system; Brinks-</w:t>
      </w:r>
      <w:r w:rsidR="008A03F0" w:rsidRPr="0051313E">
        <w:rPr>
          <w:lang w:val="en-GB"/>
        </w:rPr>
        <w:t xml:space="preserve">Type </w:t>
      </w:r>
      <w:r w:rsidRPr="0051313E">
        <w:rPr>
          <w:lang w:val="en-GB"/>
        </w:rPr>
        <w:t>Armed Escort Transport</w:t>
      </w:r>
      <w:r w:rsidR="008A03F0" w:rsidRPr="0051313E">
        <w:rPr>
          <w:lang w:val="en-GB"/>
        </w:rPr>
        <w:t xml:space="preserve"> = h</w:t>
      </w:r>
      <w:r w:rsidRPr="0051313E">
        <w:rPr>
          <w:lang w:val="en-GB"/>
        </w:rPr>
        <w:t xml:space="preserve">ighly secured logistics solution </w:t>
      </w:r>
      <w:r w:rsidR="008A03F0" w:rsidRPr="0051313E">
        <w:rPr>
          <w:lang w:val="en-GB"/>
        </w:rPr>
        <w:t xml:space="preserve">that entailed </w:t>
      </w:r>
      <w:r w:rsidRPr="0051313E">
        <w:rPr>
          <w:lang w:val="en-GB"/>
        </w:rPr>
        <w:t>superior technology and communication systems</w:t>
      </w:r>
      <w:r w:rsidR="008A03F0" w:rsidRPr="0051313E">
        <w:rPr>
          <w:lang w:val="en-GB"/>
        </w:rPr>
        <w:t>, o</w:t>
      </w:r>
      <w:r w:rsidRPr="0051313E">
        <w:rPr>
          <w:lang w:val="en-GB"/>
        </w:rPr>
        <w:t xml:space="preserve">ften </w:t>
      </w:r>
      <w:r w:rsidR="008A03F0" w:rsidRPr="0051313E">
        <w:rPr>
          <w:lang w:val="en-GB"/>
        </w:rPr>
        <w:t xml:space="preserve">including </w:t>
      </w:r>
      <w:r w:rsidRPr="0051313E">
        <w:rPr>
          <w:lang w:val="en-GB"/>
        </w:rPr>
        <w:t>locked doors, geo-fencing or camera-enabled trailers</w:t>
      </w:r>
      <w:r w:rsidR="008A03F0" w:rsidRPr="0051313E">
        <w:rPr>
          <w:lang w:val="en-GB"/>
        </w:rPr>
        <w:t>,</w:t>
      </w:r>
      <w:r w:rsidRPr="0051313E">
        <w:rPr>
          <w:lang w:val="en-GB"/>
        </w:rPr>
        <w:t xml:space="preserve"> and armed drivers.</w:t>
      </w:r>
    </w:p>
    <w:p w14:paraId="42A097BF" w14:textId="1A7B5D7E" w:rsidR="008A03F0" w:rsidRPr="0051313E" w:rsidRDefault="008A03F0" w:rsidP="008A03F0">
      <w:pPr>
        <w:pStyle w:val="Footnote"/>
        <w:rPr>
          <w:lang w:val="en-GB"/>
        </w:rPr>
      </w:pPr>
      <w:r w:rsidRPr="0051313E">
        <w:rPr>
          <w:lang w:val="en-GB"/>
        </w:rPr>
        <w:t xml:space="preserve">Source: </w:t>
      </w:r>
      <w:r w:rsidR="00BF6313">
        <w:rPr>
          <w:lang w:val="en-GB"/>
        </w:rPr>
        <w:t>Company documents.</w:t>
      </w:r>
    </w:p>
    <w:p w14:paraId="0390503D" w14:textId="77777777" w:rsidR="006D5EDE" w:rsidRPr="0051313E" w:rsidRDefault="006D5EDE" w:rsidP="006D5EDE">
      <w:pPr>
        <w:pStyle w:val="BodyTextMain"/>
        <w:rPr>
          <w:lang w:val="en-GB"/>
        </w:rPr>
      </w:pPr>
    </w:p>
    <w:p w14:paraId="5262F0B4" w14:textId="77777777" w:rsidR="006D5EDE" w:rsidRPr="0051313E" w:rsidRDefault="006D5EDE" w:rsidP="006D5EDE">
      <w:pPr>
        <w:pStyle w:val="BodyTextMain"/>
        <w:rPr>
          <w:lang w:val="en-GB"/>
        </w:rPr>
      </w:pPr>
    </w:p>
    <w:sectPr w:rsidR="006D5EDE" w:rsidRPr="0051313E" w:rsidSect="003B5593">
      <w:headerReference w:type="default" r:id="rId14"/>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E5E2" w14:textId="77777777" w:rsidR="007E33AD" w:rsidRDefault="007E33AD" w:rsidP="00D75295">
      <w:r>
        <w:separator/>
      </w:r>
    </w:p>
  </w:endnote>
  <w:endnote w:type="continuationSeparator" w:id="0">
    <w:p w14:paraId="69DAEA8C" w14:textId="77777777" w:rsidR="007E33AD" w:rsidRDefault="007E33A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C2460" w14:textId="77777777" w:rsidR="007E33AD" w:rsidRDefault="007E33AD" w:rsidP="00D75295">
      <w:r>
        <w:separator/>
      </w:r>
    </w:p>
  </w:footnote>
  <w:footnote w:type="continuationSeparator" w:id="0">
    <w:p w14:paraId="45F3B7CC" w14:textId="77777777" w:rsidR="007E33AD" w:rsidRDefault="007E33AD" w:rsidP="00D75295">
      <w:r>
        <w:continuationSeparator/>
      </w:r>
    </w:p>
  </w:footnote>
  <w:footnote w:id="1">
    <w:p w14:paraId="7369805D" w14:textId="15F3DB9D" w:rsidR="000729E9" w:rsidRDefault="000729E9" w:rsidP="006D5EDE">
      <w:pPr>
        <w:pStyle w:val="Footnote"/>
      </w:pPr>
      <w:r>
        <w:rPr>
          <w:rStyle w:val="FootnoteReference"/>
        </w:rPr>
        <w:footnoteRef/>
      </w:r>
      <w:r>
        <w:t xml:space="preserve"> </w:t>
      </w:r>
      <w:r w:rsidRPr="008F6343">
        <w:rPr>
          <w:spacing w:val="-6"/>
        </w:rPr>
        <w:t xml:space="preserve">Forensic dispatch was a practice where </w:t>
      </w:r>
      <w:r w:rsidR="00FE1F4F" w:rsidRPr="008F6343">
        <w:rPr>
          <w:spacing w:val="-6"/>
        </w:rPr>
        <w:t xml:space="preserve">the company called </w:t>
      </w:r>
      <w:r w:rsidRPr="008F6343">
        <w:rPr>
          <w:spacing w:val="-6"/>
        </w:rPr>
        <w:t xml:space="preserve">truck drivers before they picked up each load in order to gauge the driver’s readiness, awareness of both shipment- and customer-specific requirements, and ability to make the </w:t>
      </w:r>
      <w:r w:rsidR="00953538" w:rsidRPr="008F6343">
        <w:rPr>
          <w:spacing w:val="-6"/>
        </w:rPr>
        <w:t>pickup</w:t>
      </w:r>
      <w:r w:rsidRPr="008F6343">
        <w:rPr>
          <w:spacing w:val="-6"/>
        </w:rPr>
        <w:t xml:space="preserve"> and delivery on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9D270" w14:textId="2547B438" w:rsidR="000729E9" w:rsidRPr="00C92CC4" w:rsidRDefault="000729E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11E3">
      <w:rPr>
        <w:rFonts w:ascii="Arial" w:hAnsi="Arial"/>
        <w:b/>
        <w:noProof/>
      </w:rPr>
      <w:t>5</w:t>
    </w:r>
    <w:r>
      <w:rPr>
        <w:rFonts w:ascii="Arial" w:hAnsi="Arial"/>
        <w:b/>
      </w:rPr>
      <w:fldChar w:fldCharType="end"/>
    </w:r>
    <w:r>
      <w:rPr>
        <w:rFonts w:ascii="Arial" w:hAnsi="Arial"/>
        <w:b/>
      </w:rPr>
      <w:tab/>
    </w:r>
    <w:r w:rsidR="005577DF">
      <w:rPr>
        <w:rFonts w:ascii="Arial" w:hAnsi="Arial"/>
        <w:b/>
      </w:rPr>
      <w:t>9B19D002</w:t>
    </w:r>
  </w:p>
  <w:p w14:paraId="07AB06D5" w14:textId="77777777" w:rsidR="000729E9" w:rsidRDefault="000729E9" w:rsidP="00D13667">
    <w:pPr>
      <w:pStyle w:val="Header"/>
      <w:tabs>
        <w:tab w:val="clear" w:pos="4680"/>
      </w:tabs>
      <w:rPr>
        <w:sz w:val="18"/>
        <w:szCs w:val="18"/>
      </w:rPr>
    </w:pPr>
  </w:p>
  <w:p w14:paraId="4731BB52" w14:textId="77777777" w:rsidR="000729E9" w:rsidRDefault="000729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4968" w14:textId="300CD4C6" w:rsidR="000729E9" w:rsidRPr="00C92CC4" w:rsidRDefault="000729E9" w:rsidP="003B5593">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11E3">
      <w:rPr>
        <w:rFonts w:ascii="Arial" w:hAnsi="Arial"/>
        <w:b/>
        <w:noProof/>
      </w:rPr>
      <w:t>7</w:t>
    </w:r>
    <w:r>
      <w:rPr>
        <w:rFonts w:ascii="Arial" w:hAnsi="Arial"/>
        <w:b/>
      </w:rPr>
      <w:fldChar w:fldCharType="end"/>
    </w:r>
    <w:r>
      <w:rPr>
        <w:rFonts w:ascii="Arial" w:hAnsi="Arial"/>
        <w:b/>
      </w:rPr>
      <w:tab/>
    </w:r>
    <w:r w:rsidR="005577DF">
      <w:rPr>
        <w:rFonts w:ascii="Arial" w:hAnsi="Arial"/>
        <w:b/>
      </w:rPr>
      <w:t>9B19D002</w:t>
    </w:r>
  </w:p>
  <w:p w14:paraId="3AF1046E" w14:textId="77777777" w:rsidR="000729E9" w:rsidRDefault="000729E9" w:rsidP="003B5593">
    <w:pPr>
      <w:pStyle w:val="Header"/>
      <w:tabs>
        <w:tab w:val="clear" w:pos="4680"/>
        <w:tab w:val="clear" w:pos="9360"/>
        <w:tab w:val="right" w:pos="12960"/>
      </w:tabs>
      <w:rPr>
        <w:sz w:val="18"/>
        <w:szCs w:val="18"/>
      </w:rPr>
    </w:pPr>
  </w:p>
  <w:p w14:paraId="4B43CE25" w14:textId="77777777" w:rsidR="000729E9" w:rsidRDefault="000729E9" w:rsidP="003B5593">
    <w:pPr>
      <w:tabs>
        <w:tab w:val="right" w:pos="129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598601">
    <w:abstractNumId w:val="21"/>
  </w:num>
  <w:num w:numId="2" w16cid:durableId="106701158">
    <w:abstractNumId w:val="33"/>
  </w:num>
  <w:num w:numId="3" w16cid:durableId="167600179">
    <w:abstractNumId w:val="31"/>
  </w:num>
  <w:num w:numId="4" w16cid:durableId="490877117">
    <w:abstractNumId w:val="14"/>
  </w:num>
  <w:num w:numId="5" w16cid:durableId="131560476">
    <w:abstractNumId w:val="25"/>
  </w:num>
  <w:num w:numId="6" w16cid:durableId="1451633240">
    <w:abstractNumId w:val="29"/>
  </w:num>
  <w:num w:numId="7" w16cid:durableId="2114931859">
    <w:abstractNumId w:val="22"/>
  </w:num>
  <w:num w:numId="8" w16cid:durableId="9992819">
    <w:abstractNumId w:val="30"/>
  </w:num>
  <w:num w:numId="9" w16cid:durableId="1030448884">
    <w:abstractNumId w:val="11"/>
  </w:num>
  <w:num w:numId="10" w16cid:durableId="409079630">
    <w:abstractNumId w:val="18"/>
  </w:num>
  <w:num w:numId="11" w16cid:durableId="299112848">
    <w:abstractNumId w:val="12"/>
  </w:num>
  <w:num w:numId="12" w16cid:durableId="1262490394">
    <w:abstractNumId w:val="35"/>
  </w:num>
  <w:num w:numId="13" w16cid:durableId="678118093">
    <w:abstractNumId w:val="15"/>
  </w:num>
  <w:num w:numId="14" w16cid:durableId="953706949">
    <w:abstractNumId w:val="28"/>
  </w:num>
  <w:num w:numId="15" w16cid:durableId="1782335560">
    <w:abstractNumId w:val="36"/>
  </w:num>
  <w:num w:numId="16" w16cid:durableId="788549972">
    <w:abstractNumId w:val="17"/>
  </w:num>
  <w:num w:numId="17" w16cid:durableId="602801991">
    <w:abstractNumId w:val="24"/>
  </w:num>
  <w:num w:numId="18" w16cid:durableId="1367103791">
    <w:abstractNumId w:val="16"/>
  </w:num>
  <w:num w:numId="19" w16cid:durableId="1379667215">
    <w:abstractNumId w:val="20"/>
  </w:num>
  <w:num w:numId="20" w16cid:durableId="227418878">
    <w:abstractNumId w:val="34"/>
  </w:num>
  <w:num w:numId="21" w16cid:durableId="1591740789">
    <w:abstractNumId w:val="26"/>
  </w:num>
  <w:num w:numId="22" w16cid:durableId="1972438428">
    <w:abstractNumId w:val="27"/>
  </w:num>
  <w:num w:numId="23" w16cid:durableId="1313289032">
    <w:abstractNumId w:val="10"/>
  </w:num>
  <w:num w:numId="24" w16cid:durableId="244724277">
    <w:abstractNumId w:val="13"/>
  </w:num>
  <w:num w:numId="25" w16cid:durableId="339433515">
    <w:abstractNumId w:val="37"/>
  </w:num>
  <w:num w:numId="26" w16cid:durableId="980621274">
    <w:abstractNumId w:val="38"/>
  </w:num>
  <w:num w:numId="27" w16cid:durableId="404373582">
    <w:abstractNumId w:val="19"/>
  </w:num>
  <w:num w:numId="28" w16cid:durableId="1546402516">
    <w:abstractNumId w:val="9"/>
  </w:num>
  <w:num w:numId="29" w16cid:durableId="873350659">
    <w:abstractNumId w:val="7"/>
  </w:num>
  <w:num w:numId="30" w16cid:durableId="270672189">
    <w:abstractNumId w:val="6"/>
  </w:num>
  <w:num w:numId="31" w16cid:durableId="766193989">
    <w:abstractNumId w:val="5"/>
  </w:num>
  <w:num w:numId="32" w16cid:durableId="822744848">
    <w:abstractNumId w:val="4"/>
  </w:num>
  <w:num w:numId="33" w16cid:durableId="1636641615">
    <w:abstractNumId w:val="8"/>
  </w:num>
  <w:num w:numId="34" w16cid:durableId="1391921116">
    <w:abstractNumId w:val="3"/>
  </w:num>
  <w:num w:numId="35" w16cid:durableId="1639068807">
    <w:abstractNumId w:val="2"/>
  </w:num>
  <w:num w:numId="36" w16cid:durableId="15620715">
    <w:abstractNumId w:val="1"/>
  </w:num>
  <w:num w:numId="37" w16cid:durableId="18773908">
    <w:abstractNumId w:val="0"/>
  </w:num>
  <w:num w:numId="38" w16cid:durableId="1944410787">
    <w:abstractNumId w:val="32"/>
  </w:num>
  <w:num w:numId="39" w16cid:durableId="204755785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27147"/>
    <w:rsid w:val="00035F09"/>
    <w:rsid w:val="00044ECC"/>
    <w:rsid w:val="00045477"/>
    <w:rsid w:val="000531D3"/>
    <w:rsid w:val="0005646B"/>
    <w:rsid w:val="000729E9"/>
    <w:rsid w:val="0008102D"/>
    <w:rsid w:val="00094996"/>
    <w:rsid w:val="00094C0E"/>
    <w:rsid w:val="000D3813"/>
    <w:rsid w:val="000D3EF6"/>
    <w:rsid w:val="000D7091"/>
    <w:rsid w:val="000F0C22"/>
    <w:rsid w:val="000F6B09"/>
    <w:rsid w:val="000F6FDC"/>
    <w:rsid w:val="00104567"/>
    <w:rsid w:val="00104916"/>
    <w:rsid w:val="00104AA7"/>
    <w:rsid w:val="0012732D"/>
    <w:rsid w:val="00130146"/>
    <w:rsid w:val="00143F25"/>
    <w:rsid w:val="00152682"/>
    <w:rsid w:val="00154FC9"/>
    <w:rsid w:val="0019241A"/>
    <w:rsid w:val="001A22D1"/>
    <w:rsid w:val="001A752D"/>
    <w:rsid w:val="001A757E"/>
    <w:rsid w:val="001B5032"/>
    <w:rsid w:val="001B5670"/>
    <w:rsid w:val="001C4273"/>
    <w:rsid w:val="001C7777"/>
    <w:rsid w:val="001E364F"/>
    <w:rsid w:val="001F4222"/>
    <w:rsid w:val="00203AA1"/>
    <w:rsid w:val="00213E98"/>
    <w:rsid w:val="0023081A"/>
    <w:rsid w:val="002A149E"/>
    <w:rsid w:val="002B6B46"/>
    <w:rsid w:val="002F460C"/>
    <w:rsid w:val="002F48D6"/>
    <w:rsid w:val="002F5BF7"/>
    <w:rsid w:val="00317391"/>
    <w:rsid w:val="00326216"/>
    <w:rsid w:val="00330F3E"/>
    <w:rsid w:val="00336580"/>
    <w:rsid w:val="00354899"/>
    <w:rsid w:val="00355FD6"/>
    <w:rsid w:val="00364A5C"/>
    <w:rsid w:val="00364D07"/>
    <w:rsid w:val="00373FB1"/>
    <w:rsid w:val="003811E3"/>
    <w:rsid w:val="00381F99"/>
    <w:rsid w:val="00396C76"/>
    <w:rsid w:val="003B30D8"/>
    <w:rsid w:val="003B5593"/>
    <w:rsid w:val="003B7EF2"/>
    <w:rsid w:val="003C1EBD"/>
    <w:rsid w:val="003C2DDA"/>
    <w:rsid w:val="003C3FA4"/>
    <w:rsid w:val="003D0BA1"/>
    <w:rsid w:val="003F2B0C"/>
    <w:rsid w:val="004105B2"/>
    <w:rsid w:val="00411A21"/>
    <w:rsid w:val="00412900"/>
    <w:rsid w:val="004221E4"/>
    <w:rsid w:val="0042306D"/>
    <w:rsid w:val="004273F8"/>
    <w:rsid w:val="004355A3"/>
    <w:rsid w:val="00446546"/>
    <w:rsid w:val="00452769"/>
    <w:rsid w:val="00465348"/>
    <w:rsid w:val="004B1CCB"/>
    <w:rsid w:val="004B2858"/>
    <w:rsid w:val="004B632F"/>
    <w:rsid w:val="004C1C8C"/>
    <w:rsid w:val="004D3FB1"/>
    <w:rsid w:val="004D6F21"/>
    <w:rsid w:val="004D73A5"/>
    <w:rsid w:val="004F0CB1"/>
    <w:rsid w:val="0051313E"/>
    <w:rsid w:val="005160F1"/>
    <w:rsid w:val="00524F2F"/>
    <w:rsid w:val="00527E5C"/>
    <w:rsid w:val="00532CF5"/>
    <w:rsid w:val="00542FDC"/>
    <w:rsid w:val="005528CB"/>
    <w:rsid w:val="005577DF"/>
    <w:rsid w:val="00566771"/>
    <w:rsid w:val="00577F58"/>
    <w:rsid w:val="00581E2E"/>
    <w:rsid w:val="00584F15"/>
    <w:rsid w:val="0059514B"/>
    <w:rsid w:val="005A1B0F"/>
    <w:rsid w:val="005A59E2"/>
    <w:rsid w:val="005B2687"/>
    <w:rsid w:val="005D3E1F"/>
    <w:rsid w:val="00611538"/>
    <w:rsid w:val="00614956"/>
    <w:rsid w:val="0061612A"/>
    <w:rsid w:val="006163F7"/>
    <w:rsid w:val="00627C63"/>
    <w:rsid w:val="0063350B"/>
    <w:rsid w:val="006414CE"/>
    <w:rsid w:val="00652606"/>
    <w:rsid w:val="006946EE"/>
    <w:rsid w:val="006A58A9"/>
    <w:rsid w:val="006A606D"/>
    <w:rsid w:val="006C0371"/>
    <w:rsid w:val="006C08B6"/>
    <w:rsid w:val="006C0B1A"/>
    <w:rsid w:val="006C6065"/>
    <w:rsid w:val="006C7F9F"/>
    <w:rsid w:val="006D5EDE"/>
    <w:rsid w:val="006E2F6D"/>
    <w:rsid w:val="006E58F6"/>
    <w:rsid w:val="006E77E1"/>
    <w:rsid w:val="006F131D"/>
    <w:rsid w:val="006F3714"/>
    <w:rsid w:val="00710047"/>
    <w:rsid w:val="00711642"/>
    <w:rsid w:val="00732D03"/>
    <w:rsid w:val="007507C6"/>
    <w:rsid w:val="00751E0B"/>
    <w:rsid w:val="00752BCD"/>
    <w:rsid w:val="00766DA1"/>
    <w:rsid w:val="00773B65"/>
    <w:rsid w:val="00780D94"/>
    <w:rsid w:val="007866A6"/>
    <w:rsid w:val="007A12C7"/>
    <w:rsid w:val="007A130D"/>
    <w:rsid w:val="007D1A2D"/>
    <w:rsid w:val="007D30CF"/>
    <w:rsid w:val="007D4102"/>
    <w:rsid w:val="007E33AD"/>
    <w:rsid w:val="007E3884"/>
    <w:rsid w:val="007F43B7"/>
    <w:rsid w:val="00811915"/>
    <w:rsid w:val="00821FFC"/>
    <w:rsid w:val="008271CA"/>
    <w:rsid w:val="00832DA3"/>
    <w:rsid w:val="008467D5"/>
    <w:rsid w:val="008A03F0"/>
    <w:rsid w:val="008A4DC4"/>
    <w:rsid w:val="008B438C"/>
    <w:rsid w:val="008D06CA"/>
    <w:rsid w:val="008D3A46"/>
    <w:rsid w:val="008F6343"/>
    <w:rsid w:val="009067A4"/>
    <w:rsid w:val="009118BA"/>
    <w:rsid w:val="00930885"/>
    <w:rsid w:val="00933D68"/>
    <w:rsid w:val="009340DB"/>
    <w:rsid w:val="0094618C"/>
    <w:rsid w:val="00953538"/>
    <w:rsid w:val="0095684B"/>
    <w:rsid w:val="00972498"/>
    <w:rsid w:val="0097481F"/>
    <w:rsid w:val="00974CC6"/>
    <w:rsid w:val="00976AD4"/>
    <w:rsid w:val="009803C3"/>
    <w:rsid w:val="00995547"/>
    <w:rsid w:val="009A312F"/>
    <w:rsid w:val="009A5348"/>
    <w:rsid w:val="009A5F39"/>
    <w:rsid w:val="009B0AB7"/>
    <w:rsid w:val="009C76D5"/>
    <w:rsid w:val="009E7093"/>
    <w:rsid w:val="009F7AA4"/>
    <w:rsid w:val="00A10AD7"/>
    <w:rsid w:val="00A559DB"/>
    <w:rsid w:val="00A569EA"/>
    <w:rsid w:val="00A67917"/>
    <w:rsid w:val="00AC101D"/>
    <w:rsid w:val="00AF35FC"/>
    <w:rsid w:val="00AF5556"/>
    <w:rsid w:val="00B03639"/>
    <w:rsid w:val="00B0652A"/>
    <w:rsid w:val="00B40937"/>
    <w:rsid w:val="00B423EF"/>
    <w:rsid w:val="00B453DE"/>
    <w:rsid w:val="00B72597"/>
    <w:rsid w:val="00B834C7"/>
    <w:rsid w:val="00B901F9"/>
    <w:rsid w:val="00BD6EFB"/>
    <w:rsid w:val="00BF327E"/>
    <w:rsid w:val="00BF3686"/>
    <w:rsid w:val="00BF6313"/>
    <w:rsid w:val="00C1584D"/>
    <w:rsid w:val="00C15BE2"/>
    <w:rsid w:val="00C3447F"/>
    <w:rsid w:val="00C62987"/>
    <w:rsid w:val="00C67102"/>
    <w:rsid w:val="00C708EF"/>
    <w:rsid w:val="00C81491"/>
    <w:rsid w:val="00C81676"/>
    <w:rsid w:val="00C85C5D"/>
    <w:rsid w:val="00C92CC4"/>
    <w:rsid w:val="00CA0AFB"/>
    <w:rsid w:val="00CA2CE1"/>
    <w:rsid w:val="00CA3976"/>
    <w:rsid w:val="00CA50E3"/>
    <w:rsid w:val="00CA757B"/>
    <w:rsid w:val="00CB470B"/>
    <w:rsid w:val="00CC1787"/>
    <w:rsid w:val="00CC182C"/>
    <w:rsid w:val="00CD0824"/>
    <w:rsid w:val="00CD2908"/>
    <w:rsid w:val="00CE32D7"/>
    <w:rsid w:val="00D03A82"/>
    <w:rsid w:val="00D13667"/>
    <w:rsid w:val="00D15344"/>
    <w:rsid w:val="00D1623C"/>
    <w:rsid w:val="00D23F57"/>
    <w:rsid w:val="00D31BEC"/>
    <w:rsid w:val="00D63150"/>
    <w:rsid w:val="00D636BA"/>
    <w:rsid w:val="00D64A32"/>
    <w:rsid w:val="00D64EFC"/>
    <w:rsid w:val="00D705CD"/>
    <w:rsid w:val="00D75295"/>
    <w:rsid w:val="00D76CE9"/>
    <w:rsid w:val="00D862F9"/>
    <w:rsid w:val="00D96934"/>
    <w:rsid w:val="00D97F12"/>
    <w:rsid w:val="00DA6095"/>
    <w:rsid w:val="00DB42E7"/>
    <w:rsid w:val="00DE01A6"/>
    <w:rsid w:val="00DE5096"/>
    <w:rsid w:val="00DE7A98"/>
    <w:rsid w:val="00DF32C2"/>
    <w:rsid w:val="00E0171F"/>
    <w:rsid w:val="00E471A7"/>
    <w:rsid w:val="00E635CF"/>
    <w:rsid w:val="00E73853"/>
    <w:rsid w:val="00E86365"/>
    <w:rsid w:val="00EB7510"/>
    <w:rsid w:val="00EC6E0A"/>
    <w:rsid w:val="00ED4E18"/>
    <w:rsid w:val="00EE1F37"/>
    <w:rsid w:val="00F0159C"/>
    <w:rsid w:val="00F105B7"/>
    <w:rsid w:val="00F13220"/>
    <w:rsid w:val="00F17A21"/>
    <w:rsid w:val="00F37B27"/>
    <w:rsid w:val="00F46556"/>
    <w:rsid w:val="00F50E91"/>
    <w:rsid w:val="00F57D29"/>
    <w:rsid w:val="00F94289"/>
    <w:rsid w:val="00F9478D"/>
    <w:rsid w:val="00F96201"/>
    <w:rsid w:val="00FC486A"/>
    <w:rsid w:val="00FD0B18"/>
    <w:rsid w:val="00FD2FAD"/>
    <w:rsid w:val="00FE1F4F"/>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49B136"/>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5D3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A5B7142-8F03-4526-8ADA-4010737EB56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9E945DC-D2A2-4607-9D09-595D30DF94D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EC173-7301-4D20-8666-DDC398E7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2</cp:revision>
  <cp:lastPrinted>2015-03-04T20:34:00Z</cp:lastPrinted>
  <dcterms:created xsi:type="dcterms:W3CDTF">2023-05-31T18:27:00Z</dcterms:created>
  <dcterms:modified xsi:type="dcterms:W3CDTF">2023-05-31T18:27:00Z</dcterms:modified>
</cp:coreProperties>
</file>